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A88E7" w14:textId="77777777" w:rsidR="00407E28" w:rsidRDefault="00407E28" w:rsidP="003D7B21">
      <w:r>
        <w:object w:dxaOrig="2146" w:dyaOrig="1561" w14:anchorId="0A715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5pt;height:79.3pt" o:ole="" fillcolor="window">
            <v:imagedata r:id="rId8" o:title=""/>
          </v:shape>
          <o:OLEObject Type="Embed" ProgID="Word.Picture.8" ShapeID="_x0000_i1025" DrawAspect="Content" ObjectID="_1811738710" r:id="rId9"/>
        </w:object>
      </w:r>
    </w:p>
    <w:p w14:paraId="0202D4F9" w14:textId="77777777" w:rsidR="00407E28" w:rsidRPr="00604092" w:rsidRDefault="00407E28" w:rsidP="003D7B21">
      <w:pPr>
        <w:pStyle w:val="ShortT"/>
        <w:spacing w:before="240"/>
        <w:rPr>
          <w:lang w:val="es-CL"/>
        </w:rPr>
      </w:pPr>
      <w:r>
        <w:rPr>
          <w:lang w:val="es-CL"/>
        </w:rPr>
        <w:t>A New Tax System (Goods and Services Tax) Act 1999</w:t>
      </w:r>
    </w:p>
    <w:p w14:paraId="41B0F9C6" w14:textId="77777777" w:rsidR="00407E28" w:rsidRPr="00604092" w:rsidRDefault="00407E28" w:rsidP="003D7B21">
      <w:pPr>
        <w:pStyle w:val="CompiledActNo"/>
        <w:spacing w:before="240"/>
        <w:rPr>
          <w:lang w:val="es-CL"/>
        </w:rPr>
      </w:pPr>
      <w:r>
        <w:rPr>
          <w:lang w:val="es-CL"/>
        </w:rPr>
        <w:t>No. 55, 1999</w:t>
      </w:r>
    </w:p>
    <w:p w14:paraId="3D6AE5F1" w14:textId="34B63894" w:rsidR="00407E28" w:rsidRPr="00376CEF" w:rsidRDefault="00407E28" w:rsidP="003D7B21">
      <w:pPr>
        <w:spacing w:before="1000"/>
        <w:rPr>
          <w:rFonts w:cs="Arial"/>
          <w:b/>
          <w:sz w:val="32"/>
          <w:szCs w:val="32"/>
        </w:rPr>
      </w:pPr>
      <w:r w:rsidRPr="00604092">
        <w:rPr>
          <w:rFonts w:cs="Arial"/>
          <w:b/>
          <w:sz w:val="32"/>
          <w:szCs w:val="32"/>
          <w:lang w:val="es-CL"/>
        </w:rPr>
        <w:t xml:space="preserve">Compilation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sidR="00834F95">
        <w:rPr>
          <w:rFonts w:cs="Arial"/>
          <w:b/>
          <w:sz w:val="32"/>
          <w:szCs w:val="32"/>
          <w:lang w:val="es-CL"/>
        </w:rPr>
        <w:t>9</w:t>
      </w:r>
      <w:r w:rsidRPr="00505FA3">
        <w:rPr>
          <w:rFonts w:cs="Arial"/>
          <w:b/>
          <w:sz w:val="32"/>
          <w:szCs w:val="32"/>
        </w:rPr>
        <w:fldChar w:fldCharType="end"/>
      </w:r>
    </w:p>
    <w:p w14:paraId="49042432" w14:textId="129A00C1" w:rsidR="00407E28" w:rsidRDefault="00407E28" w:rsidP="003D7B21">
      <w:pPr>
        <w:tabs>
          <w:tab w:val="left" w:pos="2551"/>
        </w:tabs>
        <w:spacing w:before="480"/>
        <w:rPr>
          <w:rFonts w:cs="Arial"/>
          <w:sz w:val="24"/>
        </w:rPr>
      </w:pPr>
      <w:r w:rsidRPr="00FD265D">
        <w:rPr>
          <w:rFonts w:cs="Arial"/>
          <w:b/>
          <w:sz w:val="24"/>
        </w:rPr>
        <w:t>Compilation date:</w:t>
      </w:r>
      <w:r>
        <w:rPr>
          <w:rFonts w:cs="Arial"/>
          <w:b/>
          <w:sz w:val="24"/>
        </w:rPr>
        <w:tab/>
      </w:r>
      <w:r w:rsidRPr="00834F95">
        <w:rPr>
          <w:rFonts w:cs="Arial"/>
          <w:sz w:val="24"/>
        </w:rPr>
        <w:fldChar w:fldCharType="begin"/>
      </w:r>
      <w:r w:rsidR="00062F81" w:rsidRPr="00834F95">
        <w:rPr>
          <w:rFonts w:cs="Arial"/>
          <w:sz w:val="24"/>
        </w:rPr>
        <w:instrText>DOCPROPERTY StartDate \@ "d MMMM yyyy" \* MERGEFORMAT</w:instrText>
      </w:r>
      <w:r w:rsidRPr="00834F95">
        <w:rPr>
          <w:rFonts w:cs="Arial"/>
          <w:sz w:val="24"/>
        </w:rPr>
        <w:fldChar w:fldCharType="separate"/>
      </w:r>
      <w:r w:rsidR="00834F95" w:rsidRPr="00834F95">
        <w:rPr>
          <w:rFonts w:cs="Arial"/>
          <w:bCs/>
          <w:sz w:val="24"/>
          <w:lang w:val="en-US"/>
        </w:rPr>
        <w:t>25 June 2004</w:t>
      </w:r>
      <w:r w:rsidRPr="00834F95">
        <w:rPr>
          <w:rFonts w:cs="Arial"/>
          <w:sz w:val="24"/>
        </w:rPr>
        <w:fldChar w:fldCharType="end"/>
      </w:r>
    </w:p>
    <w:p w14:paraId="3EED5D3E" w14:textId="730E3DCD" w:rsidR="00407E28" w:rsidRDefault="00407E28" w:rsidP="00062F81">
      <w:pPr>
        <w:tabs>
          <w:tab w:val="left" w:pos="2551"/>
        </w:tabs>
        <w:spacing w:before="240" w:after="240"/>
        <w:ind w:left="2551" w:hanging="2551"/>
        <w:rPr>
          <w:rFonts w:cs="Arial"/>
          <w:sz w:val="24"/>
        </w:rPr>
      </w:pPr>
      <w:r>
        <w:rPr>
          <w:rFonts w:cs="Arial"/>
          <w:b/>
          <w:sz w:val="24"/>
        </w:rPr>
        <w:t>Includes amendments:</w:t>
      </w:r>
      <w:r w:rsidRPr="00FD265D">
        <w:rPr>
          <w:rFonts w:cs="Arial"/>
          <w:b/>
          <w:sz w:val="24"/>
        </w:rPr>
        <w:tab/>
      </w:r>
      <w:r w:rsidRPr="00834F95">
        <w:rPr>
          <w:rFonts w:cs="Arial"/>
          <w:sz w:val="24"/>
        </w:rPr>
        <w:fldChar w:fldCharType="begin"/>
      </w:r>
      <w:r w:rsidRPr="00834F95">
        <w:rPr>
          <w:rFonts w:cs="Arial"/>
          <w:sz w:val="24"/>
        </w:rPr>
        <w:instrText xml:space="preserve"> DOCPROPERTY IncludesUpTo </w:instrText>
      </w:r>
      <w:r w:rsidRPr="00834F95">
        <w:rPr>
          <w:rFonts w:cs="Arial"/>
          <w:sz w:val="24"/>
        </w:rPr>
        <w:fldChar w:fldCharType="separate"/>
      </w:r>
      <w:r w:rsidR="00834F95" w:rsidRPr="00834F95">
        <w:rPr>
          <w:rFonts w:cs="Arial"/>
          <w:sz w:val="24"/>
        </w:rPr>
        <w:t>Act No. 83, 2004 and Act No. 118, 2009</w:t>
      </w:r>
      <w:r w:rsidRPr="00834F95">
        <w:rPr>
          <w:rFonts w:cs="Arial"/>
          <w:sz w:val="24"/>
        </w:rPr>
        <w:fldChar w:fldCharType="end"/>
      </w:r>
    </w:p>
    <w:p w14:paraId="12FB15AF" w14:textId="77777777" w:rsidR="009D0816" w:rsidRPr="00F84E4D" w:rsidRDefault="009D0816" w:rsidP="00062F81">
      <w:pPr>
        <w:tabs>
          <w:tab w:val="left" w:pos="3600"/>
        </w:tabs>
        <w:spacing w:before="240" w:after="240"/>
        <w:rPr>
          <w:rFonts w:cs="Times New Roman"/>
          <w:b/>
          <w:szCs w:val="22"/>
        </w:rPr>
      </w:pPr>
      <w:bookmarkStart w:id="0" w:name="_Hlk173761270"/>
      <w:r w:rsidRPr="00F84E4D">
        <w:rPr>
          <w:rFonts w:cs="Times New Roman"/>
          <w:b/>
          <w:bCs/>
          <w:szCs w:val="22"/>
        </w:rPr>
        <w:t>T</w:t>
      </w:r>
      <w:r w:rsidRPr="00F84E4D">
        <w:rPr>
          <w:rFonts w:cs="Times New Roman"/>
          <w:b/>
          <w:szCs w:val="22"/>
        </w:rPr>
        <w:t>his compilation was rectified to take into account retrospective amendment</w:t>
      </w:r>
      <w:r>
        <w:rPr>
          <w:rFonts w:cs="Times New Roman"/>
          <w:b/>
          <w:szCs w:val="22"/>
        </w:rPr>
        <w:t>s</w:t>
      </w:r>
      <w:r w:rsidRPr="00F84E4D">
        <w:rPr>
          <w:rFonts w:cs="Times New Roman"/>
          <w:b/>
          <w:szCs w:val="22"/>
        </w:rPr>
        <w:t xml:space="preserve"> made by Act No. </w:t>
      </w:r>
      <w:r>
        <w:rPr>
          <w:rFonts w:cs="Times New Roman"/>
          <w:b/>
          <w:szCs w:val="22"/>
        </w:rPr>
        <w:t>118</w:t>
      </w:r>
      <w:r w:rsidRPr="00F84E4D">
        <w:rPr>
          <w:rFonts w:cs="Times New Roman"/>
          <w:b/>
          <w:szCs w:val="22"/>
        </w:rPr>
        <w:t xml:space="preserve">, </w:t>
      </w:r>
      <w:r>
        <w:rPr>
          <w:rFonts w:cs="Times New Roman"/>
          <w:b/>
          <w:szCs w:val="22"/>
        </w:rPr>
        <w:t>2009</w:t>
      </w:r>
      <w:r w:rsidRPr="00F84E4D">
        <w:rPr>
          <w:rFonts w:cs="Times New Roman"/>
          <w:b/>
          <w:szCs w:val="22"/>
        </w:rPr>
        <w:t xml:space="preserve">. </w:t>
      </w:r>
      <w:r w:rsidRPr="00C309E6">
        <w:rPr>
          <w:rFonts w:cs="Times New Roman"/>
          <w:b/>
          <w:bCs/>
        </w:rPr>
        <w:t>The original compilation and any other previous compilations for this point in time are available in the replacement history on the Federal Register of Legislation.</w:t>
      </w:r>
    </w:p>
    <w:bookmarkEnd w:id="0"/>
    <w:p w14:paraId="331EED83" w14:textId="77777777" w:rsidR="00407E28" w:rsidRPr="00DA25EC" w:rsidRDefault="00407E28" w:rsidP="003D7B21">
      <w:pPr>
        <w:pageBreakBefore/>
        <w:rPr>
          <w:rFonts w:cs="Arial"/>
          <w:b/>
          <w:sz w:val="32"/>
          <w:szCs w:val="32"/>
        </w:rPr>
      </w:pPr>
      <w:r w:rsidRPr="00DA25EC">
        <w:rPr>
          <w:rFonts w:cs="Arial"/>
          <w:b/>
          <w:sz w:val="32"/>
          <w:szCs w:val="32"/>
        </w:rPr>
        <w:lastRenderedPageBreak/>
        <w:t>About this compilation</w:t>
      </w:r>
    </w:p>
    <w:p w14:paraId="448A9A33" w14:textId="2A348F32" w:rsidR="00407E28" w:rsidRPr="00DA25EC" w:rsidRDefault="00407E28" w:rsidP="003D7B21">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834F95">
        <w:rPr>
          <w:rFonts w:cs="Arial"/>
          <w:i/>
          <w:noProof/>
          <w:szCs w:val="22"/>
        </w:rPr>
        <w:t>A New Tax System (Goods and Services Tax) Act 1999</w:t>
      </w:r>
      <w:r w:rsidRPr="00DA25EC">
        <w:rPr>
          <w:rFonts w:cs="Arial"/>
          <w:i/>
          <w:szCs w:val="22"/>
        </w:rPr>
        <w:fldChar w:fldCharType="end"/>
      </w:r>
      <w:r w:rsidRPr="00DA25EC">
        <w:rPr>
          <w:rFonts w:cs="Arial"/>
          <w:szCs w:val="22"/>
        </w:rPr>
        <w:t xml:space="preserve"> that shows the text of the law as amended and in force on </w:t>
      </w:r>
      <w:r w:rsidRPr="00834F95">
        <w:rPr>
          <w:rFonts w:cs="Arial"/>
          <w:szCs w:val="22"/>
        </w:rPr>
        <w:fldChar w:fldCharType="begin"/>
      </w:r>
      <w:r w:rsidR="00062F81" w:rsidRPr="00834F95">
        <w:rPr>
          <w:rFonts w:cs="Arial"/>
          <w:szCs w:val="22"/>
        </w:rPr>
        <w:instrText>DOCPROPERTY StartDate \@ "d MMMM yyyy" \* MERGEFORMAT</w:instrText>
      </w:r>
      <w:r w:rsidRPr="00834F95">
        <w:rPr>
          <w:rFonts w:cs="Arial"/>
          <w:szCs w:val="3276"/>
        </w:rPr>
        <w:fldChar w:fldCharType="separate"/>
      </w:r>
      <w:r w:rsidR="00834F95" w:rsidRPr="00834F95">
        <w:rPr>
          <w:rFonts w:cs="Arial"/>
          <w:szCs w:val="22"/>
        </w:rPr>
        <w:t>25 June 2004</w:t>
      </w:r>
      <w:r w:rsidRPr="00834F95">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144A67AD" w14:textId="77777777" w:rsidR="00407E28" w:rsidRPr="00DA25EC" w:rsidRDefault="00407E28" w:rsidP="003D7B21">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057826D3" w14:textId="77777777" w:rsidR="00407E28" w:rsidRPr="00DA25EC" w:rsidRDefault="00407E28" w:rsidP="003D7B21">
      <w:pPr>
        <w:tabs>
          <w:tab w:val="left" w:pos="5640"/>
        </w:tabs>
        <w:spacing w:before="120" w:after="120"/>
        <w:rPr>
          <w:rFonts w:cs="Arial"/>
          <w:b/>
          <w:szCs w:val="22"/>
        </w:rPr>
      </w:pPr>
      <w:r w:rsidRPr="00DA25EC">
        <w:rPr>
          <w:rFonts w:cs="Arial"/>
          <w:b/>
          <w:szCs w:val="22"/>
        </w:rPr>
        <w:t>Uncommenced amendments</w:t>
      </w:r>
    </w:p>
    <w:p w14:paraId="6D76315C" w14:textId="77777777" w:rsidR="00407E28" w:rsidRPr="00DA25EC" w:rsidRDefault="00407E28" w:rsidP="003D7B21">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6A5085EA" w14:textId="77777777" w:rsidR="00407E28" w:rsidRPr="00DA25EC" w:rsidRDefault="00407E28" w:rsidP="003D7B21">
      <w:pPr>
        <w:spacing w:before="120" w:after="120"/>
        <w:rPr>
          <w:rFonts w:cs="Arial"/>
          <w:b/>
          <w:szCs w:val="22"/>
        </w:rPr>
      </w:pPr>
      <w:r w:rsidRPr="00DA25EC">
        <w:rPr>
          <w:rFonts w:cs="Arial"/>
          <w:b/>
          <w:szCs w:val="22"/>
        </w:rPr>
        <w:t>Application, saving and transitional provisions for provisions and amendments</w:t>
      </w:r>
    </w:p>
    <w:p w14:paraId="2E2E46A3" w14:textId="77777777" w:rsidR="00407E28" w:rsidRDefault="00407E28" w:rsidP="003D7B21">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4058B2E2" w14:textId="77777777" w:rsidR="00407E28" w:rsidRDefault="00407E28" w:rsidP="003D7B21">
      <w:pPr>
        <w:spacing w:after="120"/>
        <w:rPr>
          <w:rFonts w:cs="Arial"/>
          <w:b/>
          <w:szCs w:val="22"/>
        </w:rPr>
      </w:pPr>
      <w:r w:rsidRPr="003F3B80">
        <w:rPr>
          <w:rFonts w:cs="Arial"/>
          <w:b/>
          <w:szCs w:val="22"/>
        </w:rPr>
        <w:t>Editorial changes</w:t>
      </w:r>
    </w:p>
    <w:p w14:paraId="25D34F83" w14:textId="77777777" w:rsidR="00407E28" w:rsidRPr="003F3B80" w:rsidRDefault="00407E28" w:rsidP="003D7B21">
      <w:pPr>
        <w:spacing w:after="120"/>
        <w:rPr>
          <w:rFonts w:cs="Arial"/>
          <w:szCs w:val="22"/>
        </w:rPr>
      </w:pPr>
      <w:r>
        <w:rPr>
          <w:rFonts w:cs="Arial"/>
          <w:szCs w:val="22"/>
        </w:rPr>
        <w:t>For more information about any editorial changes made in this compilation, see the endnotes.</w:t>
      </w:r>
    </w:p>
    <w:p w14:paraId="369E0C0A" w14:textId="77777777" w:rsidR="00407E28" w:rsidRPr="00934DD9" w:rsidRDefault="00407E28" w:rsidP="00407E28">
      <w:pPr>
        <w:spacing w:after="120"/>
        <w:rPr>
          <w:rFonts w:cs="Arial"/>
          <w:b/>
          <w:szCs w:val="22"/>
        </w:rPr>
      </w:pPr>
      <w:r w:rsidRPr="00934DD9">
        <w:rPr>
          <w:rFonts w:cs="Arial"/>
          <w:b/>
          <w:szCs w:val="22"/>
        </w:rPr>
        <w:t>Presentational changes</w:t>
      </w:r>
    </w:p>
    <w:p w14:paraId="68409EFE" w14:textId="77777777" w:rsidR="00407E28" w:rsidRPr="00D82198" w:rsidRDefault="00407E28" w:rsidP="00407E28">
      <w:pPr>
        <w:spacing w:after="120"/>
        <w:rPr>
          <w:rFonts w:cs="Arial"/>
          <w:szCs w:val="22"/>
        </w:rPr>
      </w:pPr>
      <w:r w:rsidRPr="00934DD9">
        <w:rPr>
          <w:rFonts w:cs="Arial"/>
          <w:szCs w:val="22"/>
        </w:rPr>
        <w:t xml:space="preserve">The </w:t>
      </w:r>
      <w:r w:rsidRPr="00934DD9">
        <w:rPr>
          <w:rFonts w:cs="Arial"/>
          <w:i/>
          <w:szCs w:val="22"/>
        </w:rPr>
        <w:t>Legislation Act 2003</w:t>
      </w:r>
      <w:r w:rsidRPr="00934DD9">
        <w:rPr>
          <w:rFonts w:cs="Arial"/>
          <w:szCs w:val="22"/>
        </w:rPr>
        <w:t xml:space="preserve"> provides for First Parliamentary Counsel to make presentational changes to a compilation. Presentational changes are applied to give a more consistent look and feel to legislation published on the </w:t>
      </w:r>
      <w:r>
        <w:rPr>
          <w:rFonts w:cs="Arial"/>
          <w:szCs w:val="22"/>
        </w:rPr>
        <w:t>Register</w:t>
      </w:r>
      <w:r w:rsidRPr="00934DD9">
        <w:rPr>
          <w:rFonts w:cs="Arial"/>
          <w:szCs w:val="22"/>
        </w:rPr>
        <w:t>, and enable the user to more easily navigate those documents.</w:t>
      </w:r>
    </w:p>
    <w:p w14:paraId="12205B6E" w14:textId="77777777" w:rsidR="00407E28" w:rsidRPr="00DA25EC" w:rsidRDefault="00407E28" w:rsidP="003D7B21">
      <w:pPr>
        <w:spacing w:before="120" w:after="120"/>
        <w:rPr>
          <w:rFonts w:cs="Arial"/>
          <w:b/>
          <w:szCs w:val="22"/>
        </w:rPr>
      </w:pPr>
      <w:r w:rsidRPr="00DA25EC">
        <w:rPr>
          <w:rFonts w:cs="Arial"/>
          <w:b/>
          <w:szCs w:val="22"/>
        </w:rPr>
        <w:t>Modifications</w:t>
      </w:r>
    </w:p>
    <w:p w14:paraId="7E6046AD" w14:textId="77777777" w:rsidR="00407E28" w:rsidRPr="00DA25EC" w:rsidRDefault="00407E28" w:rsidP="003D7B21">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4E845222" w14:textId="77777777" w:rsidR="00407E28" w:rsidRPr="00DA25EC" w:rsidRDefault="00407E28" w:rsidP="003D7B21">
      <w:pPr>
        <w:spacing w:before="80" w:after="120"/>
        <w:rPr>
          <w:rFonts w:cs="Arial"/>
          <w:b/>
          <w:szCs w:val="22"/>
        </w:rPr>
      </w:pPr>
      <w:r w:rsidRPr="00DA25EC">
        <w:rPr>
          <w:rFonts w:cs="Arial"/>
          <w:b/>
          <w:szCs w:val="22"/>
        </w:rPr>
        <w:t>Self-repealing provisions</w:t>
      </w:r>
    </w:p>
    <w:p w14:paraId="454FC2C9" w14:textId="77777777" w:rsidR="00407E28" w:rsidRPr="00407E28" w:rsidRDefault="00407E28" w:rsidP="00407E28">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1FF06A18" w14:textId="77777777" w:rsidR="00407E28" w:rsidRPr="00ED79B6" w:rsidRDefault="00407E28" w:rsidP="003D7B21">
      <w:pPr>
        <w:pStyle w:val="Header"/>
        <w:tabs>
          <w:tab w:val="clear" w:pos="4150"/>
          <w:tab w:val="clear" w:pos="8307"/>
        </w:tabs>
      </w:pPr>
      <w:r w:rsidRPr="00ED79B6">
        <w:rPr>
          <w:rStyle w:val="CharDivNo"/>
        </w:rPr>
        <w:t xml:space="preserve"> </w:t>
      </w:r>
      <w:r w:rsidRPr="00ED79B6">
        <w:rPr>
          <w:rStyle w:val="CharDivText"/>
        </w:rPr>
        <w:t xml:space="preserve"> </w:t>
      </w:r>
    </w:p>
    <w:p w14:paraId="6522E2B9" w14:textId="77777777" w:rsidR="00407E28" w:rsidRDefault="00407E28" w:rsidP="003D7B21">
      <w:pPr>
        <w:sectPr w:rsidR="00407E28" w:rsidSect="0063386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660C268" w14:textId="77777777" w:rsidR="008223FC" w:rsidRDefault="008223FC">
      <w:pPr>
        <w:outlineLvl w:val="0"/>
        <w:rPr>
          <w:sz w:val="36"/>
        </w:rPr>
      </w:pPr>
      <w:r>
        <w:rPr>
          <w:sz w:val="36"/>
        </w:rPr>
        <w:lastRenderedPageBreak/>
        <w:t>Contents</w:t>
      </w:r>
    </w:p>
    <w:p w14:paraId="3C2E85D3" w14:textId="15027D73" w:rsidR="003D7EDA" w:rsidRDefault="00FE67D6">
      <w:pPr>
        <w:pStyle w:val="TOC1"/>
        <w:rPr>
          <w:rFonts w:asciiTheme="minorHAnsi" w:eastAsiaTheme="minorEastAsia" w:hAnsiTheme="minorHAnsi" w:cstheme="minorBidi"/>
          <w:b w:val="0"/>
          <w:noProof/>
          <w:kern w:val="2"/>
          <w:sz w:val="24"/>
          <w:szCs w:val="24"/>
          <w14:ligatures w14:val="standardContextual"/>
        </w:rPr>
      </w:pPr>
      <w:r w:rsidRPr="003D7EDA">
        <w:rPr>
          <w:b w:val="0"/>
          <w:bCs/>
          <w:szCs w:val="32"/>
        </w:rPr>
        <w:fldChar w:fldCharType="begin"/>
      </w:r>
      <w:r>
        <w:rPr>
          <w:b w:val="0"/>
          <w:bCs/>
          <w:szCs w:val="32"/>
        </w:rPr>
        <w:instrText xml:space="preserve"> TOC \o "1-9" </w:instrText>
      </w:r>
      <w:r w:rsidRPr="003D7EDA">
        <w:rPr>
          <w:b w:val="0"/>
          <w:bCs/>
          <w:szCs w:val="32"/>
        </w:rPr>
        <w:fldChar w:fldCharType="separate"/>
      </w:r>
      <w:r w:rsidR="003D7EDA">
        <w:rPr>
          <w:noProof/>
        </w:rPr>
        <w:t>Chapter 1—Introduction</w:t>
      </w:r>
      <w:r w:rsidR="003D7EDA" w:rsidRPr="003D7EDA">
        <w:rPr>
          <w:b w:val="0"/>
          <w:noProof/>
          <w:sz w:val="18"/>
        </w:rPr>
        <w:tab/>
      </w:r>
      <w:r w:rsidR="003D7EDA" w:rsidRPr="003D7EDA">
        <w:rPr>
          <w:b w:val="0"/>
          <w:noProof/>
          <w:sz w:val="18"/>
        </w:rPr>
        <w:fldChar w:fldCharType="begin"/>
      </w:r>
      <w:r w:rsidR="003D7EDA" w:rsidRPr="003D7EDA">
        <w:rPr>
          <w:b w:val="0"/>
          <w:noProof/>
          <w:sz w:val="18"/>
        </w:rPr>
        <w:instrText xml:space="preserve"> PAGEREF _Toc199255453 \h </w:instrText>
      </w:r>
      <w:r w:rsidR="003D7EDA" w:rsidRPr="003D7EDA">
        <w:rPr>
          <w:b w:val="0"/>
          <w:noProof/>
          <w:sz w:val="18"/>
        </w:rPr>
      </w:r>
      <w:r w:rsidR="003D7EDA" w:rsidRPr="003D7EDA">
        <w:rPr>
          <w:b w:val="0"/>
          <w:noProof/>
          <w:sz w:val="18"/>
        </w:rPr>
        <w:fldChar w:fldCharType="separate"/>
      </w:r>
      <w:r w:rsidR="00834F95">
        <w:rPr>
          <w:b w:val="0"/>
          <w:noProof/>
          <w:sz w:val="18"/>
        </w:rPr>
        <w:t>1</w:t>
      </w:r>
      <w:r w:rsidR="003D7EDA" w:rsidRPr="003D7EDA">
        <w:rPr>
          <w:b w:val="0"/>
          <w:noProof/>
          <w:sz w:val="18"/>
        </w:rPr>
        <w:fldChar w:fldCharType="end"/>
      </w:r>
    </w:p>
    <w:p w14:paraId="5FD0C7EB" w14:textId="7E0F6E65"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1</w:t>
      </w:r>
      <w:r>
        <w:rPr>
          <w:noProof/>
        </w:rPr>
        <w:noBreakHyphen/>
        <w:t>1—Preliminary</w:t>
      </w:r>
      <w:r w:rsidRPr="003D7EDA">
        <w:rPr>
          <w:b w:val="0"/>
          <w:noProof/>
          <w:sz w:val="18"/>
        </w:rPr>
        <w:tab/>
      </w:r>
      <w:r w:rsidRPr="003D7EDA">
        <w:rPr>
          <w:b w:val="0"/>
          <w:noProof/>
          <w:sz w:val="18"/>
        </w:rPr>
        <w:fldChar w:fldCharType="begin"/>
      </w:r>
      <w:r w:rsidRPr="003D7EDA">
        <w:rPr>
          <w:b w:val="0"/>
          <w:noProof/>
          <w:sz w:val="18"/>
        </w:rPr>
        <w:instrText xml:space="preserve"> PAGEREF _Toc199255454 \h </w:instrText>
      </w:r>
      <w:r w:rsidRPr="003D7EDA">
        <w:rPr>
          <w:b w:val="0"/>
          <w:noProof/>
          <w:sz w:val="18"/>
        </w:rPr>
      </w:r>
      <w:r w:rsidRPr="003D7EDA">
        <w:rPr>
          <w:b w:val="0"/>
          <w:noProof/>
          <w:sz w:val="18"/>
        </w:rPr>
        <w:fldChar w:fldCharType="separate"/>
      </w:r>
      <w:r w:rsidR="00834F95">
        <w:rPr>
          <w:b w:val="0"/>
          <w:noProof/>
          <w:sz w:val="18"/>
        </w:rPr>
        <w:t>1</w:t>
      </w:r>
      <w:r w:rsidRPr="003D7EDA">
        <w:rPr>
          <w:b w:val="0"/>
          <w:noProof/>
          <w:sz w:val="18"/>
        </w:rPr>
        <w:fldChar w:fldCharType="end"/>
      </w:r>
    </w:p>
    <w:p w14:paraId="67925B29" w14:textId="112E81DF"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3D7EDA">
        <w:rPr>
          <w:b w:val="0"/>
          <w:noProof/>
          <w:sz w:val="18"/>
        </w:rPr>
        <w:tab/>
      </w:r>
      <w:r w:rsidRPr="003D7EDA">
        <w:rPr>
          <w:b w:val="0"/>
          <w:noProof/>
          <w:sz w:val="18"/>
        </w:rPr>
        <w:fldChar w:fldCharType="begin"/>
      </w:r>
      <w:r w:rsidRPr="003D7EDA">
        <w:rPr>
          <w:b w:val="0"/>
          <w:noProof/>
          <w:sz w:val="18"/>
        </w:rPr>
        <w:instrText xml:space="preserve"> PAGEREF _Toc199255455 \h </w:instrText>
      </w:r>
      <w:r w:rsidRPr="003D7EDA">
        <w:rPr>
          <w:b w:val="0"/>
          <w:noProof/>
          <w:sz w:val="18"/>
        </w:rPr>
      </w:r>
      <w:r w:rsidRPr="003D7EDA">
        <w:rPr>
          <w:b w:val="0"/>
          <w:noProof/>
          <w:sz w:val="18"/>
        </w:rPr>
        <w:fldChar w:fldCharType="separate"/>
      </w:r>
      <w:r w:rsidR="00834F95">
        <w:rPr>
          <w:b w:val="0"/>
          <w:noProof/>
          <w:sz w:val="18"/>
        </w:rPr>
        <w:t>1</w:t>
      </w:r>
      <w:r w:rsidRPr="003D7EDA">
        <w:rPr>
          <w:b w:val="0"/>
          <w:noProof/>
          <w:sz w:val="18"/>
        </w:rPr>
        <w:fldChar w:fldCharType="end"/>
      </w:r>
    </w:p>
    <w:p w14:paraId="74C01719" w14:textId="6556D91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1</w:t>
      </w:r>
      <w:r>
        <w:rPr>
          <w:noProof/>
        </w:rPr>
        <w:tab/>
        <w:t>Short title</w:t>
      </w:r>
      <w:r w:rsidRPr="003D7EDA">
        <w:rPr>
          <w:noProof/>
        </w:rPr>
        <w:tab/>
      </w:r>
      <w:r w:rsidRPr="003D7EDA">
        <w:rPr>
          <w:noProof/>
        </w:rPr>
        <w:fldChar w:fldCharType="begin"/>
      </w:r>
      <w:r w:rsidRPr="003D7EDA">
        <w:rPr>
          <w:noProof/>
        </w:rPr>
        <w:instrText xml:space="preserve"> PAGEREF _Toc199255456 \h </w:instrText>
      </w:r>
      <w:r w:rsidRPr="003D7EDA">
        <w:rPr>
          <w:noProof/>
        </w:rPr>
      </w:r>
      <w:r w:rsidRPr="003D7EDA">
        <w:rPr>
          <w:noProof/>
        </w:rPr>
        <w:fldChar w:fldCharType="separate"/>
      </w:r>
      <w:r w:rsidR="00834F95">
        <w:rPr>
          <w:noProof/>
        </w:rPr>
        <w:t>1</w:t>
      </w:r>
      <w:r w:rsidRPr="003D7EDA">
        <w:rPr>
          <w:noProof/>
        </w:rPr>
        <w:fldChar w:fldCharType="end"/>
      </w:r>
    </w:p>
    <w:p w14:paraId="084306CF" w14:textId="0BA601B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2</w:t>
      </w:r>
      <w:r>
        <w:rPr>
          <w:noProof/>
        </w:rPr>
        <w:tab/>
        <w:t>Commencement</w:t>
      </w:r>
      <w:r w:rsidRPr="003D7EDA">
        <w:rPr>
          <w:noProof/>
        </w:rPr>
        <w:tab/>
      </w:r>
      <w:r w:rsidRPr="003D7EDA">
        <w:rPr>
          <w:noProof/>
        </w:rPr>
        <w:fldChar w:fldCharType="begin"/>
      </w:r>
      <w:r w:rsidRPr="003D7EDA">
        <w:rPr>
          <w:noProof/>
        </w:rPr>
        <w:instrText xml:space="preserve"> PAGEREF _Toc199255457 \h </w:instrText>
      </w:r>
      <w:r w:rsidRPr="003D7EDA">
        <w:rPr>
          <w:noProof/>
        </w:rPr>
      </w:r>
      <w:r w:rsidRPr="003D7EDA">
        <w:rPr>
          <w:noProof/>
        </w:rPr>
        <w:fldChar w:fldCharType="separate"/>
      </w:r>
      <w:r w:rsidR="00834F95">
        <w:rPr>
          <w:noProof/>
        </w:rPr>
        <w:t>1</w:t>
      </w:r>
      <w:r w:rsidRPr="003D7EDA">
        <w:rPr>
          <w:noProof/>
        </w:rPr>
        <w:fldChar w:fldCharType="end"/>
      </w:r>
    </w:p>
    <w:p w14:paraId="0E68D5E5" w14:textId="57F2969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3</w:t>
      </w:r>
      <w:r>
        <w:rPr>
          <w:noProof/>
        </w:rPr>
        <w:tab/>
        <w:t>Commonwealth</w:t>
      </w:r>
      <w:r>
        <w:rPr>
          <w:noProof/>
        </w:rPr>
        <w:noBreakHyphen/>
        <w:t>State financial relations</w:t>
      </w:r>
      <w:r w:rsidRPr="003D7EDA">
        <w:rPr>
          <w:noProof/>
        </w:rPr>
        <w:tab/>
      </w:r>
      <w:r w:rsidRPr="003D7EDA">
        <w:rPr>
          <w:noProof/>
        </w:rPr>
        <w:fldChar w:fldCharType="begin"/>
      </w:r>
      <w:r w:rsidRPr="003D7EDA">
        <w:rPr>
          <w:noProof/>
        </w:rPr>
        <w:instrText xml:space="preserve"> PAGEREF _Toc199255458 \h </w:instrText>
      </w:r>
      <w:r w:rsidRPr="003D7EDA">
        <w:rPr>
          <w:noProof/>
        </w:rPr>
      </w:r>
      <w:r w:rsidRPr="003D7EDA">
        <w:rPr>
          <w:noProof/>
        </w:rPr>
        <w:fldChar w:fldCharType="separate"/>
      </w:r>
      <w:r w:rsidR="00834F95">
        <w:rPr>
          <w:noProof/>
        </w:rPr>
        <w:t>1</w:t>
      </w:r>
      <w:r w:rsidRPr="003D7EDA">
        <w:rPr>
          <w:noProof/>
        </w:rPr>
        <w:fldChar w:fldCharType="end"/>
      </w:r>
    </w:p>
    <w:p w14:paraId="66E2697D" w14:textId="3623CAC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4</w:t>
      </w:r>
      <w:r>
        <w:rPr>
          <w:noProof/>
        </w:rPr>
        <w:tab/>
        <w:t>States and Territories are bound by the GST law</w:t>
      </w:r>
      <w:r w:rsidRPr="003D7EDA">
        <w:rPr>
          <w:noProof/>
        </w:rPr>
        <w:tab/>
      </w:r>
      <w:r w:rsidRPr="003D7EDA">
        <w:rPr>
          <w:noProof/>
        </w:rPr>
        <w:fldChar w:fldCharType="begin"/>
      </w:r>
      <w:r w:rsidRPr="003D7EDA">
        <w:rPr>
          <w:noProof/>
        </w:rPr>
        <w:instrText xml:space="preserve"> PAGEREF _Toc199255459 \h </w:instrText>
      </w:r>
      <w:r w:rsidRPr="003D7EDA">
        <w:rPr>
          <w:noProof/>
        </w:rPr>
      </w:r>
      <w:r w:rsidRPr="003D7EDA">
        <w:rPr>
          <w:noProof/>
        </w:rPr>
        <w:fldChar w:fldCharType="separate"/>
      </w:r>
      <w:r w:rsidR="00834F95">
        <w:rPr>
          <w:noProof/>
        </w:rPr>
        <w:t>2</w:t>
      </w:r>
      <w:r w:rsidRPr="003D7EDA">
        <w:rPr>
          <w:noProof/>
        </w:rPr>
        <w:fldChar w:fldCharType="end"/>
      </w:r>
    </w:p>
    <w:p w14:paraId="16F5BC33" w14:textId="5C6E07D9"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1</w:t>
      </w:r>
      <w:r>
        <w:rPr>
          <w:noProof/>
        </w:rPr>
        <w:noBreakHyphen/>
        <w:t>2—Using this Act</w:t>
      </w:r>
      <w:r w:rsidRPr="003D7EDA">
        <w:rPr>
          <w:b w:val="0"/>
          <w:noProof/>
          <w:sz w:val="18"/>
        </w:rPr>
        <w:tab/>
      </w:r>
      <w:r w:rsidRPr="003D7EDA">
        <w:rPr>
          <w:b w:val="0"/>
          <w:noProof/>
          <w:sz w:val="18"/>
        </w:rPr>
        <w:fldChar w:fldCharType="begin"/>
      </w:r>
      <w:r w:rsidRPr="003D7EDA">
        <w:rPr>
          <w:b w:val="0"/>
          <w:noProof/>
          <w:sz w:val="18"/>
        </w:rPr>
        <w:instrText xml:space="preserve"> PAGEREF _Toc199255460 \h </w:instrText>
      </w:r>
      <w:r w:rsidRPr="003D7EDA">
        <w:rPr>
          <w:b w:val="0"/>
          <w:noProof/>
          <w:sz w:val="18"/>
        </w:rPr>
      </w:r>
      <w:r w:rsidRPr="003D7EDA">
        <w:rPr>
          <w:b w:val="0"/>
          <w:noProof/>
          <w:sz w:val="18"/>
        </w:rPr>
        <w:fldChar w:fldCharType="separate"/>
      </w:r>
      <w:r w:rsidR="00834F95">
        <w:rPr>
          <w:b w:val="0"/>
          <w:noProof/>
          <w:sz w:val="18"/>
        </w:rPr>
        <w:t>3</w:t>
      </w:r>
      <w:r w:rsidRPr="003D7EDA">
        <w:rPr>
          <w:b w:val="0"/>
          <w:noProof/>
          <w:sz w:val="18"/>
        </w:rPr>
        <w:fldChar w:fldCharType="end"/>
      </w:r>
    </w:p>
    <w:p w14:paraId="6C41B78F" w14:textId="3DE1F49F"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2—Overview of the GST legislation</w:t>
      </w:r>
      <w:r w:rsidRPr="003D7EDA">
        <w:rPr>
          <w:b w:val="0"/>
          <w:noProof/>
          <w:sz w:val="18"/>
        </w:rPr>
        <w:tab/>
      </w:r>
      <w:r w:rsidRPr="003D7EDA">
        <w:rPr>
          <w:b w:val="0"/>
          <w:noProof/>
          <w:sz w:val="18"/>
        </w:rPr>
        <w:fldChar w:fldCharType="begin"/>
      </w:r>
      <w:r w:rsidRPr="003D7EDA">
        <w:rPr>
          <w:b w:val="0"/>
          <w:noProof/>
          <w:sz w:val="18"/>
        </w:rPr>
        <w:instrText xml:space="preserve"> PAGEREF _Toc199255461 \h </w:instrText>
      </w:r>
      <w:r w:rsidRPr="003D7EDA">
        <w:rPr>
          <w:b w:val="0"/>
          <w:noProof/>
          <w:sz w:val="18"/>
        </w:rPr>
      </w:r>
      <w:r w:rsidRPr="003D7EDA">
        <w:rPr>
          <w:b w:val="0"/>
          <w:noProof/>
          <w:sz w:val="18"/>
        </w:rPr>
        <w:fldChar w:fldCharType="separate"/>
      </w:r>
      <w:r w:rsidR="00834F95">
        <w:rPr>
          <w:b w:val="0"/>
          <w:noProof/>
          <w:sz w:val="18"/>
        </w:rPr>
        <w:t>3</w:t>
      </w:r>
      <w:r w:rsidRPr="003D7EDA">
        <w:rPr>
          <w:b w:val="0"/>
          <w:noProof/>
          <w:sz w:val="18"/>
        </w:rPr>
        <w:fldChar w:fldCharType="end"/>
      </w:r>
    </w:p>
    <w:p w14:paraId="302BCA48" w14:textId="5C1BD95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1</w:t>
      </w:r>
      <w:r>
        <w:rPr>
          <w:noProof/>
        </w:rPr>
        <w:tab/>
        <w:t>What this Act is about</w:t>
      </w:r>
      <w:r w:rsidRPr="003D7EDA">
        <w:rPr>
          <w:noProof/>
        </w:rPr>
        <w:tab/>
      </w:r>
      <w:r w:rsidRPr="003D7EDA">
        <w:rPr>
          <w:noProof/>
        </w:rPr>
        <w:fldChar w:fldCharType="begin"/>
      </w:r>
      <w:r w:rsidRPr="003D7EDA">
        <w:rPr>
          <w:noProof/>
        </w:rPr>
        <w:instrText xml:space="preserve"> PAGEREF _Toc199255462 \h </w:instrText>
      </w:r>
      <w:r w:rsidRPr="003D7EDA">
        <w:rPr>
          <w:noProof/>
        </w:rPr>
      </w:r>
      <w:r w:rsidRPr="003D7EDA">
        <w:rPr>
          <w:noProof/>
        </w:rPr>
        <w:fldChar w:fldCharType="separate"/>
      </w:r>
      <w:r w:rsidR="00834F95">
        <w:rPr>
          <w:noProof/>
        </w:rPr>
        <w:t>3</w:t>
      </w:r>
      <w:r w:rsidRPr="003D7EDA">
        <w:rPr>
          <w:noProof/>
        </w:rPr>
        <w:fldChar w:fldCharType="end"/>
      </w:r>
    </w:p>
    <w:p w14:paraId="1AFC0433" w14:textId="1696D91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5</w:t>
      </w:r>
      <w:r>
        <w:rPr>
          <w:noProof/>
        </w:rPr>
        <w:tab/>
        <w:t>The basic rules (Chapter 2)</w:t>
      </w:r>
      <w:r w:rsidRPr="003D7EDA">
        <w:rPr>
          <w:noProof/>
        </w:rPr>
        <w:tab/>
      </w:r>
      <w:r w:rsidRPr="003D7EDA">
        <w:rPr>
          <w:noProof/>
        </w:rPr>
        <w:fldChar w:fldCharType="begin"/>
      </w:r>
      <w:r w:rsidRPr="003D7EDA">
        <w:rPr>
          <w:noProof/>
        </w:rPr>
        <w:instrText xml:space="preserve"> PAGEREF _Toc199255463 \h </w:instrText>
      </w:r>
      <w:r w:rsidRPr="003D7EDA">
        <w:rPr>
          <w:noProof/>
        </w:rPr>
      </w:r>
      <w:r w:rsidRPr="003D7EDA">
        <w:rPr>
          <w:noProof/>
        </w:rPr>
        <w:fldChar w:fldCharType="separate"/>
      </w:r>
      <w:r w:rsidR="00834F95">
        <w:rPr>
          <w:noProof/>
        </w:rPr>
        <w:t>3</w:t>
      </w:r>
      <w:r w:rsidRPr="003D7EDA">
        <w:rPr>
          <w:noProof/>
        </w:rPr>
        <w:fldChar w:fldCharType="end"/>
      </w:r>
    </w:p>
    <w:p w14:paraId="5139DC69" w14:textId="3705017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10</w:t>
      </w:r>
      <w:r>
        <w:rPr>
          <w:noProof/>
        </w:rPr>
        <w:tab/>
        <w:t>The exemptions (Chapter 3)</w:t>
      </w:r>
      <w:r w:rsidRPr="003D7EDA">
        <w:rPr>
          <w:noProof/>
        </w:rPr>
        <w:tab/>
      </w:r>
      <w:r w:rsidRPr="003D7EDA">
        <w:rPr>
          <w:noProof/>
        </w:rPr>
        <w:fldChar w:fldCharType="begin"/>
      </w:r>
      <w:r w:rsidRPr="003D7EDA">
        <w:rPr>
          <w:noProof/>
        </w:rPr>
        <w:instrText xml:space="preserve"> PAGEREF _Toc199255464 \h </w:instrText>
      </w:r>
      <w:r w:rsidRPr="003D7EDA">
        <w:rPr>
          <w:noProof/>
        </w:rPr>
      </w:r>
      <w:r w:rsidRPr="003D7EDA">
        <w:rPr>
          <w:noProof/>
        </w:rPr>
        <w:fldChar w:fldCharType="separate"/>
      </w:r>
      <w:r w:rsidR="00834F95">
        <w:rPr>
          <w:noProof/>
        </w:rPr>
        <w:t>4</w:t>
      </w:r>
      <w:r w:rsidRPr="003D7EDA">
        <w:rPr>
          <w:noProof/>
        </w:rPr>
        <w:fldChar w:fldCharType="end"/>
      </w:r>
    </w:p>
    <w:p w14:paraId="33C997B7" w14:textId="0250450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15</w:t>
      </w:r>
      <w:r>
        <w:rPr>
          <w:noProof/>
        </w:rPr>
        <w:tab/>
        <w:t>The special rules (Chapter 4)</w:t>
      </w:r>
      <w:r w:rsidRPr="003D7EDA">
        <w:rPr>
          <w:noProof/>
        </w:rPr>
        <w:tab/>
      </w:r>
      <w:r w:rsidRPr="003D7EDA">
        <w:rPr>
          <w:noProof/>
        </w:rPr>
        <w:fldChar w:fldCharType="begin"/>
      </w:r>
      <w:r w:rsidRPr="003D7EDA">
        <w:rPr>
          <w:noProof/>
        </w:rPr>
        <w:instrText xml:space="preserve"> PAGEREF _Toc199255465 \h </w:instrText>
      </w:r>
      <w:r w:rsidRPr="003D7EDA">
        <w:rPr>
          <w:noProof/>
        </w:rPr>
      </w:r>
      <w:r w:rsidRPr="003D7EDA">
        <w:rPr>
          <w:noProof/>
        </w:rPr>
        <w:fldChar w:fldCharType="separate"/>
      </w:r>
      <w:r w:rsidR="00834F95">
        <w:rPr>
          <w:noProof/>
        </w:rPr>
        <w:t>4</w:t>
      </w:r>
      <w:r w:rsidRPr="003D7EDA">
        <w:rPr>
          <w:noProof/>
        </w:rPr>
        <w:fldChar w:fldCharType="end"/>
      </w:r>
    </w:p>
    <w:p w14:paraId="57CE0CB7" w14:textId="1CDC142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20</w:t>
      </w:r>
      <w:r>
        <w:rPr>
          <w:noProof/>
        </w:rPr>
        <w:tab/>
        <w:t>Miscellaneous (Chapter 5)</w:t>
      </w:r>
      <w:r w:rsidRPr="003D7EDA">
        <w:rPr>
          <w:noProof/>
        </w:rPr>
        <w:tab/>
      </w:r>
      <w:r w:rsidRPr="003D7EDA">
        <w:rPr>
          <w:noProof/>
        </w:rPr>
        <w:fldChar w:fldCharType="begin"/>
      </w:r>
      <w:r w:rsidRPr="003D7EDA">
        <w:rPr>
          <w:noProof/>
        </w:rPr>
        <w:instrText xml:space="preserve"> PAGEREF _Toc199255466 \h </w:instrText>
      </w:r>
      <w:r w:rsidRPr="003D7EDA">
        <w:rPr>
          <w:noProof/>
        </w:rPr>
      </w:r>
      <w:r w:rsidRPr="003D7EDA">
        <w:rPr>
          <w:noProof/>
        </w:rPr>
        <w:fldChar w:fldCharType="separate"/>
      </w:r>
      <w:r w:rsidR="00834F95">
        <w:rPr>
          <w:noProof/>
        </w:rPr>
        <w:t>4</w:t>
      </w:r>
      <w:r w:rsidRPr="003D7EDA">
        <w:rPr>
          <w:noProof/>
        </w:rPr>
        <w:fldChar w:fldCharType="end"/>
      </w:r>
    </w:p>
    <w:p w14:paraId="16CA9C07" w14:textId="467A606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25</w:t>
      </w:r>
      <w:r>
        <w:rPr>
          <w:i/>
          <w:noProof/>
        </w:rPr>
        <w:tab/>
      </w:r>
      <w:r>
        <w:rPr>
          <w:noProof/>
        </w:rPr>
        <w:t>Interpretative provisions (Chapter 6)</w:t>
      </w:r>
      <w:r w:rsidRPr="003D7EDA">
        <w:rPr>
          <w:noProof/>
        </w:rPr>
        <w:tab/>
      </w:r>
      <w:r w:rsidRPr="003D7EDA">
        <w:rPr>
          <w:noProof/>
        </w:rPr>
        <w:fldChar w:fldCharType="begin"/>
      </w:r>
      <w:r w:rsidRPr="003D7EDA">
        <w:rPr>
          <w:noProof/>
        </w:rPr>
        <w:instrText xml:space="preserve"> PAGEREF _Toc199255467 \h </w:instrText>
      </w:r>
      <w:r w:rsidRPr="003D7EDA">
        <w:rPr>
          <w:noProof/>
        </w:rPr>
      </w:r>
      <w:r w:rsidRPr="003D7EDA">
        <w:rPr>
          <w:noProof/>
        </w:rPr>
        <w:fldChar w:fldCharType="separate"/>
      </w:r>
      <w:r w:rsidR="00834F95">
        <w:rPr>
          <w:noProof/>
        </w:rPr>
        <w:t>4</w:t>
      </w:r>
      <w:r w:rsidRPr="003D7EDA">
        <w:rPr>
          <w:noProof/>
        </w:rPr>
        <w:fldChar w:fldCharType="end"/>
      </w:r>
    </w:p>
    <w:p w14:paraId="75D08052" w14:textId="7DBCE35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30</w:t>
      </w:r>
      <w:r>
        <w:rPr>
          <w:noProof/>
        </w:rPr>
        <w:tab/>
        <w:t xml:space="preserve">Administration, collection and recovery provisions (Part VI of the </w:t>
      </w:r>
      <w:r w:rsidRPr="008609A2">
        <w:rPr>
          <w:i/>
          <w:noProof/>
        </w:rPr>
        <w:t>Taxation Administration Act 1953</w:t>
      </w:r>
      <w:r>
        <w:rPr>
          <w:noProof/>
        </w:rPr>
        <w:t>)</w:t>
      </w:r>
      <w:r w:rsidRPr="003D7EDA">
        <w:rPr>
          <w:noProof/>
        </w:rPr>
        <w:tab/>
      </w:r>
      <w:r w:rsidRPr="003D7EDA">
        <w:rPr>
          <w:noProof/>
        </w:rPr>
        <w:fldChar w:fldCharType="begin"/>
      </w:r>
      <w:r w:rsidRPr="003D7EDA">
        <w:rPr>
          <w:noProof/>
        </w:rPr>
        <w:instrText xml:space="preserve"> PAGEREF _Toc199255468 \h </w:instrText>
      </w:r>
      <w:r w:rsidRPr="003D7EDA">
        <w:rPr>
          <w:noProof/>
        </w:rPr>
      </w:r>
      <w:r w:rsidRPr="003D7EDA">
        <w:rPr>
          <w:noProof/>
        </w:rPr>
        <w:fldChar w:fldCharType="separate"/>
      </w:r>
      <w:r w:rsidR="00834F95">
        <w:rPr>
          <w:noProof/>
        </w:rPr>
        <w:t>4</w:t>
      </w:r>
      <w:r w:rsidRPr="003D7EDA">
        <w:rPr>
          <w:noProof/>
        </w:rPr>
        <w:fldChar w:fldCharType="end"/>
      </w:r>
    </w:p>
    <w:p w14:paraId="5AD7CA71" w14:textId="691C12C1"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3—Defined terms</w:t>
      </w:r>
      <w:r w:rsidRPr="003D7EDA">
        <w:rPr>
          <w:b w:val="0"/>
          <w:noProof/>
          <w:sz w:val="18"/>
        </w:rPr>
        <w:tab/>
      </w:r>
      <w:r w:rsidRPr="003D7EDA">
        <w:rPr>
          <w:b w:val="0"/>
          <w:noProof/>
          <w:sz w:val="18"/>
        </w:rPr>
        <w:fldChar w:fldCharType="begin"/>
      </w:r>
      <w:r w:rsidRPr="003D7EDA">
        <w:rPr>
          <w:b w:val="0"/>
          <w:noProof/>
          <w:sz w:val="18"/>
        </w:rPr>
        <w:instrText xml:space="preserve"> PAGEREF _Toc199255469 \h </w:instrText>
      </w:r>
      <w:r w:rsidRPr="003D7EDA">
        <w:rPr>
          <w:b w:val="0"/>
          <w:noProof/>
          <w:sz w:val="18"/>
        </w:rPr>
      </w:r>
      <w:r w:rsidRPr="003D7EDA">
        <w:rPr>
          <w:b w:val="0"/>
          <w:noProof/>
          <w:sz w:val="18"/>
        </w:rPr>
        <w:fldChar w:fldCharType="separate"/>
      </w:r>
      <w:r w:rsidR="00834F95">
        <w:rPr>
          <w:b w:val="0"/>
          <w:noProof/>
          <w:sz w:val="18"/>
        </w:rPr>
        <w:t>5</w:t>
      </w:r>
      <w:r w:rsidRPr="003D7EDA">
        <w:rPr>
          <w:b w:val="0"/>
          <w:noProof/>
          <w:sz w:val="18"/>
        </w:rPr>
        <w:fldChar w:fldCharType="end"/>
      </w:r>
    </w:p>
    <w:p w14:paraId="237E263F" w14:textId="5ECA08F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w:t>
      </w:r>
      <w:r>
        <w:rPr>
          <w:noProof/>
        </w:rPr>
        <w:tab/>
        <w:t>When defined terms are identified</w:t>
      </w:r>
      <w:r w:rsidRPr="003D7EDA">
        <w:rPr>
          <w:noProof/>
        </w:rPr>
        <w:tab/>
      </w:r>
      <w:r w:rsidRPr="003D7EDA">
        <w:rPr>
          <w:noProof/>
        </w:rPr>
        <w:fldChar w:fldCharType="begin"/>
      </w:r>
      <w:r w:rsidRPr="003D7EDA">
        <w:rPr>
          <w:noProof/>
        </w:rPr>
        <w:instrText xml:space="preserve"> PAGEREF _Toc199255470 \h </w:instrText>
      </w:r>
      <w:r w:rsidRPr="003D7EDA">
        <w:rPr>
          <w:noProof/>
        </w:rPr>
      </w:r>
      <w:r w:rsidRPr="003D7EDA">
        <w:rPr>
          <w:noProof/>
        </w:rPr>
        <w:fldChar w:fldCharType="separate"/>
      </w:r>
      <w:r w:rsidR="00834F95">
        <w:rPr>
          <w:noProof/>
        </w:rPr>
        <w:t>5</w:t>
      </w:r>
      <w:r w:rsidRPr="003D7EDA">
        <w:rPr>
          <w:noProof/>
        </w:rPr>
        <w:fldChar w:fldCharType="end"/>
      </w:r>
    </w:p>
    <w:p w14:paraId="398E0685" w14:textId="5F2BC0C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5</w:t>
      </w:r>
      <w:r>
        <w:rPr>
          <w:noProof/>
        </w:rPr>
        <w:tab/>
        <w:t xml:space="preserve">When terms are </w:t>
      </w:r>
      <w:r w:rsidRPr="008609A2">
        <w:rPr>
          <w:i/>
          <w:noProof/>
        </w:rPr>
        <w:t>not</w:t>
      </w:r>
      <w:r>
        <w:rPr>
          <w:noProof/>
        </w:rPr>
        <w:t xml:space="preserve"> identified</w:t>
      </w:r>
      <w:r w:rsidRPr="003D7EDA">
        <w:rPr>
          <w:noProof/>
        </w:rPr>
        <w:tab/>
      </w:r>
      <w:r w:rsidRPr="003D7EDA">
        <w:rPr>
          <w:noProof/>
        </w:rPr>
        <w:fldChar w:fldCharType="begin"/>
      </w:r>
      <w:r w:rsidRPr="003D7EDA">
        <w:rPr>
          <w:noProof/>
        </w:rPr>
        <w:instrText xml:space="preserve"> PAGEREF _Toc199255471 \h </w:instrText>
      </w:r>
      <w:r w:rsidRPr="003D7EDA">
        <w:rPr>
          <w:noProof/>
        </w:rPr>
      </w:r>
      <w:r w:rsidRPr="003D7EDA">
        <w:rPr>
          <w:noProof/>
        </w:rPr>
        <w:fldChar w:fldCharType="separate"/>
      </w:r>
      <w:r w:rsidR="00834F95">
        <w:rPr>
          <w:noProof/>
        </w:rPr>
        <w:t>5</w:t>
      </w:r>
      <w:r w:rsidRPr="003D7EDA">
        <w:rPr>
          <w:noProof/>
        </w:rPr>
        <w:fldChar w:fldCharType="end"/>
      </w:r>
    </w:p>
    <w:p w14:paraId="189CE8AC" w14:textId="20ED1F0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10</w:t>
      </w:r>
      <w:r>
        <w:rPr>
          <w:noProof/>
        </w:rPr>
        <w:tab/>
        <w:t>Identifying the defined term in a definition</w:t>
      </w:r>
      <w:r w:rsidRPr="003D7EDA">
        <w:rPr>
          <w:noProof/>
        </w:rPr>
        <w:tab/>
      </w:r>
      <w:r w:rsidRPr="003D7EDA">
        <w:rPr>
          <w:noProof/>
        </w:rPr>
        <w:fldChar w:fldCharType="begin"/>
      </w:r>
      <w:r w:rsidRPr="003D7EDA">
        <w:rPr>
          <w:noProof/>
        </w:rPr>
        <w:instrText xml:space="preserve"> PAGEREF _Toc199255472 \h </w:instrText>
      </w:r>
      <w:r w:rsidRPr="003D7EDA">
        <w:rPr>
          <w:noProof/>
        </w:rPr>
      </w:r>
      <w:r w:rsidRPr="003D7EDA">
        <w:rPr>
          <w:noProof/>
        </w:rPr>
        <w:fldChar w:fldCharType="separate"/>
      </w:r>
      <w:r w:rsidR="00834F95">
        <w:rPr>
          <w:noProof/>
        </w:rPr>
        <w:t>6</w:t>
      </w:r>
      <w:r w:rsidRPr="003D7EDA">
        <w:rPr>
          <w:noProof/>
        </w:rPr>
        <w:fldChar w:fldCharType="end"/>
      </w:r>
    </w:p>
    <w:p w14:paraId="5696C57B" w14:textId="6CB1FBF3"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4—Status of Guides and other non</w:t>
      </w:r>
      <w:r>
        <w:rPr>
          <w:noProof/>
        </w:rPr>
        <w:noBreakHyphen/>
        <w:t>operative material</w:t>
      </w:r>
      <w:r w:rsidRPr="003D7EDA">
        <w:rPr>
          <w:b w:val="0"/>
          <w:noProof/>
          <w:sz w:val="18"/>
        </w:rPr>
        <w:tab/>
      </w:r>
      <w:r w:rsidRPr="003D7EDA">
        <w:rPr>
          <w:b w:val="0"/>
          <w:noProof/>
          <w:sz w:val="18"/>
        </w:rPr>
        <w:fldChar w:fldCharType="begin"/>
      </w:r>
      <w:r w:rsidRPr="003D7EDA">
        <w:rPr>
          <w:b w:val="0"/>
          <w:noProof/>
          <w:sz w:val="18"/>
        </w:rPr>
        <w:instrText xml:space="preserve"> PAGEREF _Toc199255473 \h </w:instrText>
      </w:r>
      <w:r w:rsidRPr="003D7EDA">
        <w:rPr>
          <w:b w:val="0"/>
          <w:noProof/>
          <w:sz w:val="18"/>
        </w:rPr>
      </w:r>
      <w:r w:rsidRPr="003D7EDA">
        <w:rPr>
          <w:b w:val="0"/>
          <w:noProof/>
          <w:sz w:val="18"/>
        </w:rPr>
        <w:fldChar w:fldCharType="separate"/>
      </w:r>
      <w:r w:rsidR="00834F95">
        <w:rPr>
          <w:b w:val="0"/>
          <w:noProof/>
          <w:sz w:val="18"/>
        </w:rPr>
        <w:t>7</w:t>
      </w:r>
      <w:r w:rsidRPr="003D7EDA">
        <w:rPr>
          <w:b w:val="0"/>
          <w:noProof/>
          <w:sz w:val="18"/>
        </w:rPr>
        <w:fldChar w:fldCharType="end"/>
      </w:r>
    </w:p>
    <w:p w14:paraId="7122E5F5" w14:textId="53B0E2E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w:t>
      </w:r>
      <w:r>
        <w:rPr>
          <w:noProof/>
        </w:rPr>
        <w:tab/>
        <w:t>Non</w:t>
      </w:r>
      <w:r>
        <w:rPr>
          <w:noProof/>
        </w:rPr>
        <w:noBreakHyphen/>
        <w:t>operative material</w:t>
      </w:r>
      <w:r w:rsidRPr="003D7EDA">
        <w:rPr>
          <w:noProof/>
        </w:rPr>
        <w:tab/>
      </w:r>
      <w:r w:rsidRPr="003D7EDA">
        <w:rPr>
          <w:noProof/>
        </w:rPr>
        <w:fldChar w:fldCharType="begin"/>
      </w:r>
      <w:r w:rsidRPr="003D7EDA">
        <w:rPr>
          <w:noProof/>
        </w:rPr>
        <w:instrText xml:space="preserve"> PAGEREF _Toc199255474 \h </w:instrText>
      </w:r>
      <w:r w:rsidRPr="003D7EDA">
        <w:rPr>
          <w:noProof/>
        </w:rPr>
      </w:r>
      <w:r w:rsidRPr="003D7EDA">
        <w:rPr>
          <w:noProof/>
        </w:rPr>
        <w:fldChar w:fldCharType="separate"/>
      </w:r>
      <w:r w:rsidR="00834F95">
        <w:rPr>
          <w:noProof/>
        </w:rPr>
        <w:t>7</w:t>
      </w:r>
      <w:r w:rsidRPr="003D7EDA">
        <w:rPr>
          <w:noProof/>
        </w:rPr>
        <w:fldChar w:fldCharType="end"/>
      </w:r>
    </w:p>
    <w:p w14:paraId="62DCE5E2" w14:textId="51463EC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5</w:t>
      </w:r>
      <w:r>
        <w:rPr>
          <w:noProof/>
        </w:rPr>
        <w:tab/>
        <w:t>Explanatory sections</w:t>
      </w:r>
      <w:r w:rsidRPr="003D7EDA">
        <w:rPr>
          <w:noProof/>
        </w:rPr>
        <w:tab/>
      </w:r>
      <w:r w:rsidRPr="003D7EDA">
        <w:rPr>
          <w:noProof/>
        </w:rPr>
        <w:fldChar w:fldCharType="begin"/>
      </w:r>
      <w:r w:rsidRPr="003D7EDA">
        <w:rPr>
          <w:noProof/>
        </w:rPr>
        <w:instrText xml:space="preserve"> PAGEREF _Toc199255475 \h </w:instrText>
      </w:r>
      <w:r w:rsidRPr="003D7EDA">
        <w:rPr>
          <w:noProof/>
        </w:rPr>
      </w:r>
      <w:r w:rsidRPr="003D7EDA">
        <w:rPr>
          <w:noProof/>
        </w:rPr>
        <w:fldChar w:fldCharType="separate"/>
      </w:r>
      <w:r w:rsidR="00834F95">
        <w:rPr>
          <w:noProof/>
        </w:rPr>
        <w:t>7</w:t>
      </w:r>
      <w:r w:rsidRPr="003D7EDA">
        <w:rPr>
          <w:noProof/>
        </w:rPr>
        <w:fldChar w:fldCharType="end"/>
      </w:r>
    </w:p>
    <w:p w14:paraId="4F6BEEEF" w14:textId="6AC0056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10</w:t>
      </w:r>
      <w:r>
        <w:rPr>
          <w:noProof/>
        </w:rPr>
        <w:tab/>
        <w:t>Other material</w:t>
      </w:r>
      <w:r w:rsidRPr="003D7EDA">
        <w:rPr>
          <w:noProof/>
        </w:rPr>
        <w:tab/>
      </w:r>
      <w:r w:rsidRPr="003D7EDA">
        <w:rPr>
          <w:noProof/>
        </w:rPr>
        <w:fldChar w:fldCharType="begin"/>
      </w:r>
      <w:r w:rsidRPr="003D7EDA">
        <w:rPr>
          <w:noProof/>
        </w:rPr>
        <w:instrText xml:space="preserve"> PAGEREF _Toc199255476 \h </w:instrText>
      </w:r>
      <w:r w:rsidRPr="003D7EDA">
        <w:rPr>
          <w:noProof/>
        </w:rPr>
      </w:r>
      <w:r w:rsidRPr="003D7EDA">
        <w:rPr>
          <w:noProof/>
        </w:rPr>
        <w:fldChar w:fldCharType="separate"/>
      </w:r>
      <w:r w:rsidR="00834F95">
        <w:rPr>
          <w:noProof/>
        </w:rPr>
        <w:t>7</w:t>
      </w:r>
      <w:r w:rsidRPr="003D7EDA">
        <w:rPr>
          <w:noProof/>
        </w:rPr>
        <w:fldChar w:fldCharType="end"/>
      </w:r>
    </w:p>
    <w:p w14:paraId="7ABA2CE0" w14:textId="7FA97FED" w:rsidR="003D7EDA" w:rsidRDefault="003D7EDA">
      <w:pPr>
        <w:pStyle w:val="TOC1"/>
        <w:rPr>
          <w:rFonts w:asciiTheme="minorHAnsi" w:eastAsiaTheme="minorEastAsia" w:hAnsiTheme="minorHAnsi" w:cstheme="minorBidi"/>
          <w:b w:val="0"/>
          <w:noProof/>
          <w:kern w:val="2"/>
          <w:sz w:val="24"/>
          <w:szCs w:val="24"/>
          <w14:ligatures w14:val="standardContextual"/>
        </w:rPr>
      </w:pPr>
      <w:r>
        <w:rPr>
          <w:noProof/>
        </w:rPr>
        <w:t>Chapter 2—The basic rules</w:t>
      </w:r>
      <w:r w:rsidRPr="003D7EDA">
        <w:rPr>
          <w:b w:val="0"/>
          <w:noProof/>
          <w:sz w:val="18"/>
        </w:rPr>
        <w:tab/>
      </w:r>
      <w:r w:rsidRPr="003D7EDA">
        <w:rPr>
          <w:b w:val="0"/>
          <w:noProof/>
          <w:sz w:val="18"/>
        </w:rPr>
        <w:fldChar w:fldCharType="begin"/>
      </w:r>
      <w:r w:rsidRPr="003D7EDA">
        <w:rPr>
          <w:b w:val="0"/>
          <w:noProof/>
          <w:sz w:val="18"/>
        </w:rPr>
        <w:instrText xml:space="preserve"> PAGEREF _Toc199255477 \h </w:instrText>
      </w:r>
      <w:r w:rsidRPr="003D7EDA">
        <w:rPr>
          <w:b w:val="0"/>
          <w:noProof/>
          <w:sz w:val="18"/>
        </w:rPr>
      </w:r>
      <w:r w:rsidRPr="003D7EDA">
        <w:rPr>
          <w:b w:val="0"/>
          <w:noProof/>
          <w:sz w:val="18"/>
        </w:rPr>
        <w:fldChar w:fldCharType="separate"/>
      </w:r>
      <w:r w:rsidR="00834F95">
        <w:rPr>
          <w:b w:val="0"/>
          <w:noProof/>
          <w:sz w:val="18"/>
        </w:rPr>
        <w:t>8</w:t>
      </w:r>
      <w:r w:rsidRPr="003D7EDA">
        <w:rPr>
          <w:b w:val="0"/>
          <w:noProof/>
          <w:sz w:val="18"/>
        </w:rPr>
        <w:fldChar w:fldCharType="end"/>
      </w:r>
    </w:p>
    <w:p w14:paraId="53587659" w14:textId="4E369195"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5—Introduction</w:t>
      </w:r>
      <w:r w:rsidRPr="003D7EDA">
        <w:rPr>
          <w:b w:val="0"/>
          <w:noProof/>
          <w:sz w:val="18"/>
        </w:rPr>
        <w:tab/>
      </w:r>
      <w:r w:rsidRPr="003D7EDA">
        <w:rPr>
          <w:b w:val="0"/>
          <w:noProof/>
          <w:sz w:val="18"/>
        </w:rPr>
        <w:fldChar w:fldCharType="begin"/>
      </w:r>
      <w:r w:rsidRPr="003D7EDA">
        <w:rPr>
          <w:b w:val="0"/>
          <w:noProof/>
          <w:sz w:val="18"/>
        </w:rPr>
        <w:instrText xml:space="preserve"> PAGEREF _Toc199255478 \h </w:instrText>
      </w:r>
      <w:r w:rsidRPr="003D7EDA">
        <w:rPr>
          <w:b w:val="0"/>
          <w:noProof/>
          <w:sz w:val="18"/>
        </w:rPr>
      </w:r>
      <w:r w:rsidRPr="003D7EDA">
        <w:rPr>
          <w:b w:val="0"/>
          <w:noProof/>
          <w:sz w:val="18"/>
        </w:rPr>
        <w:fldChar w:fldCharType="separate"/>
      </w:r>
      <w:r w:rsidR="00834F95">
        <w:rPr>
          <w:b w:val="0"/>
          <w:noProof/>
          <w:sz w:val="18"/>
        </w:rPr>
        <w:t>8</w:t>
      </w:r>
      <w:r w:rsidRPr="003D7EDA">
        <w:rPr>
          <w:b w:val="0"/>
          <w:noProof/>
          <w:sz w:val="18"/>
        </w:rPr>
        <w:fldChar w:fldCharType="end"/>
      </w:r>
    </w:p>
    <w:p w14:paraId="03C1209B" w14:textId="11A8C0F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w:t>
      </w:r>
      <w:r>
        <w:rPr>
          <w:noProof/>
        </w:rPr>
        <w:tab/>
        <w:t>What this Chapter is about</w:t>
      </w:r>
      <w:r w:rsidRPr="003D7EDA">
        <w:rPr>
          <w:noProof/>
        </w:rPr>
        <w:tab/>
      </w:r>
      <w:r w:rsidRPr="003D7EDA">
        <w:rPr>
          <w:noProof/>
        </w:rPr>
        <w:fldChar w:fldCharType="begin"/>
      </w:r>
      <w:r w:rsidRPr="003D7EDA">
        <w:rPr>
          <w:noProof/>
        </w:rPr>
        <w:instrText xml:space="preserve"> PAGEREF _Toc199255479 \h </w:instrText>
      </w:r>
      <w:r w:rsidRPr="003D7EDA">
        <w:rPr>
          <w:noProof/>
        </w:rPr>
      </w:r>
      <w:r w:rsidRPr="003D7EDA">
        <w:rPr>
          <w:noProof/>
        </w:rPr>
        <w:fldChar w:fldCharType="separate"/>
      </w:r>
      <w:r w:rsidR="00834F95">
        <w:rPr>
          <w:noProof/>
        </w:rPr>
        <w:t>8</w:t>
      </w:r>
      <w:r w:rsidRPr="003D7EDA">
        <w:rPr>
          <w:noProof/>
        </w:rPr>
        <w:fldChar w:fldCharType="end"/>
      </w:r>
    </w:p>
    <w:p w14:paraId="230C9FD8" w14:textId="1295468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5</w:t>
      </w:r>
      <w:r>
        <w:rPr>
          <w:noProof/>
        </w:rPr>
        <w:tab/>
        <w:t>The structure of this Chapter</w:t>
      </w:r>
      <w:r w:rsidRPr="003D7EDA">
        <w:rPr>
          <w:noProof/>
        </w:rPr>
        <w:tab/>
      </w:r>
      <w:r w:rsidRPr="003D7EDA">
        <w:rPr>
          <w:noProof/>
        </w:rPr>
        <w:fldChar w:fldCharType="begin"/>
      </w:r>
      <w:r w:rsidRPr="003D7EDA">
        <w:rPr>
          <w:noProof/>
        </w:rPr>
        <w:instrText xml:space="preserve"> PAGEREF _Toc199255480 \h </w:instrText>
      </w:r>
      <w:r w:rsidRPr="003D7EDA">
        <w:rPr>
          <w:noProof/>
        </w:rPr>
      </w:r>
      <w:r w:rsidRPr="003D7EDA">
        <w:rPr>
          <w:noProof/>
        </w:rPr>
        <w:fldChar w:fldCharType="separate"/>
      </w:r>
      <w:r w:rsidR="00834F95">
        <w:rPr>
          <w:noProof/>
        </w:rPr>
        <w:t>8</w:t>
      </w:r>
      <w:r w:rsidRPr="003D7EDA">
        <w:rPr>
          <w:noProof/>
        </w:rPr>
        <w:fldChar w:fldCharType="end"/>
      </w:r>
    </w:p>
    <w:p w14:paraId="365CEA86" w14:textId="56EFAC56" w:rsidR="003D7EDA" w:rsidRDefault="003D7EDA">
      <w:pPr>
        <w:pStyle w:val="TOC2"/>
        <w:rPr>
          <w:rFonts w:asciiTheme="minorHAnsi" w:eastAsiaTheme="minorEastAsia" w:hAnsiTheme="minorHAnsi" w:cstheme="minorBidi"/>
          <w:b w:val="0"/>
          <w:noProof/>
          <w:kern w:val="2"/>
          <w:szCs w:val="24"/>
          <w14:ligatures w14:val="standardContextual"/>
        </w:rPr>
      </w:pPr>
      <w:r>
        <w:rPr>
          <w:noProof/>
        </w:rPr>
        <w:lastRenderedPageBreak/>
        <w:t>Part 2</w:t>
      </w:r>
      <w:r>
        <w:rPr>
          <w:noProof/>
        </w:rPr>
        <w:noBreakHyphen/>
        <w:t>1—The central provisions</w:t>
      </w:r>
      <w:r w:rsidRPr="003D7EDA">
        <w:rPr>
          <w:b w:val="0"/>
          <w:noProof/>
          <w:sz w:val="18"/>
        </w:rPr>
        <w:tab/>
      </w:r>
      <w:r w:rsidRPr="003D7EDA">
        <w:rPr>
          <w:b w:val="0"/>
          <w:noProof/>
          <w:sz w:val="18"/>
        </w:rPr>
        <w:fldChar w:fldCharType="begin"/>
      </w:r>
      <w:r w:rsidRPr="003D7EDA">
        <w:rPr>
          <w:b w:val="0"/>
          <w:noProof/>
          <w:sz w:val="18"/>
        </w:rPr>
        <w:instrText xml:space="preserve"> PAGEREF _Toc199255481 \h </w:instrText>
      </w:r>
      <w:r w:rsidRPr="003D7EDA">
        <w:rPr>
          <w:b w:val="0"/>
          <w:noProof/>
          <w:sz w:val="18"/>
        </w:rPr>
      </w:r>
      <w:r w:rsidRPr="003D7EDA">
        <w:rPr>
          <w:b w:val="0"/>
          <w:noProof/>
          <w:sz w:val="18"/>
        </w:rPr>
        <w:fldChar w:fldCharType="separate"/>
      </w:r>
      <w:r w:rsidR="00834F95">
        <w:rPr>
          <w:b w:val="0"/>
          <w:noProof/>
          <w:sz w:val="18"/>
        </w:rPr>
        <w:t>10</w:t>
      </w:r>
      <w:r w:rsidRPr="003D7EDA">
        <w:rPr>
          <w:b w:val="0"/>
          <w:noProof/>
          <w:sz w:val="18"/>
        </w:rPr>
        <w:fldChar w:fldCharType="end"/>
      </w:r>
    </w:p>
    <w:p w14:paraId="259DF458" w14:textId="4DBB8B23"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7—The central provisions</w:t>
      </w:r>
      <w:r w:rsidRPr="003D7EDA">
        <w:rPr>
          <w:b w:val="0"/>
          <w:noProof/>
          <w:sz w:val="18"/>
        </w:rPr>
        <w:tab/>
      </w:r>
      <w:r w:rsidRPr="003D7EDA">
        <w:rPr>
          <w:b w:val="0"/>
          <w:noProof/>
          <w:sz w:val="18"/>
        </w:rPr>
        <w:fldChar w:fldCharType="begin"/>
      </w:r>
      <w:r w:rsidRPr="003D7EDA">
        <w:rPr>
          <w:b w:val="0"/>
          <w:noProof/>
          <w:sz w:val="18"/>
        </w:rPr>
        <w:instrText xml:space="preserve"> PAGEREF _Toc199255482 \h </w:instrText>
      </w:r>
      <w:r w:rsidRPr="003D7EDA">
        <w:rPr>
          <w:b w:val="0"/>
          <w:noProof/>
          <w:sz w:val="18"/>
        </w:rPr>
      </w:r>
      <w:r w:rsidRPr="003D7EDA">
        <w:rPr>
          <w:b w:val="0"/>
          <w:noProof/>
          <w:sz w:val="18"/>
        </w:rPr>
        <w:fldChar w:fldCharType="separate"/>
      </w:r>
      <w:r w:rsidR="00834F95">
        <w:rPr>
          <w:b w:val="0"/>
          <w:noProof/>
          <w:sz w:val="18"/>
        </w:rPr>
        <w:t>10</w:t>
      </w:r>
      <w:r w:rsidRPr="003D7EDA">
        <w:rPr>
          <w:b w:val="0"/>
          <w:noProof/>
          <w:sz w:val="18"/>
        </w:rPr>
        <w:fldChar w:fldCharType="end"/>
      </w:r>
    </w:p>
    <w:p w14:paraId="37B38965" w14:textId="534392D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w:t>
      </w:r>
      <w:r>
        <w:rPr>
          <w:noProof/>
        </w:rPr>
        <w:tab/>
        <w:t>GST and input tax credits</w:t>
      </w:r>
      <w:r w:rsidRPr="003D7EDA">
        <w:rPr>
          <w:noProof/>
        </w:rPr>
        <w:tab/>
      </w:r>
      <w:r w:rsidRPr="003D7EDA">
        <w:rPr>
          <w:noProof/>
        </w:rPr>
        <w:fldChar w:fldCharType="begin"/>
      </w:r>
      <w:r w:rsidRPr="003D7EDA">
        <w:rPr>
          <w:noProof/>
        </w:rPr>
        <w:instrText xml:space="preserve"> PAGEREF _Toc199255483 \h </w:instrText>
      </w:r>
      <w:r w:rsidRPr="003D7EDA">
        <w:rPr>
          <w:noProof/>
        </w:rPr>
      </w:r>
      <w:r w:rsidRPr="003D7EDA">
        <w:rPr>
          <w:noProof/>
        </w:rPr>
        <w:fldChar w:fldCharType="separate"/>
      </w:r>
      <w:r w:rsidR="00834F95">
        <w:rPr>
          <w:noProof/>
        </w:rPr>
        <w:t>10</w:t>
      </w:r>
      <w:r w:rsidRPr="003D7EDA">
        <w:rPr>
          <w:noProof/>
        </w:rPr>
        <w:fldChar w:fldCharType="end"/>
      </w:r>
    </w:p>
    <w:p w14:paraId="7DAAAEB8" w14:textId="5511939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5</w:t>
      </w:r>
      <w:r>
        <w:rPr>
          <w:noProof/>
        </w:rPr>
        <w:tab/>
        <w:t>Net amounts</w:t>
      </w:r>
      <w:r w:rsidRPr="003D7EDA">
        <w:rPr>
          <w:noProof/>
        </w:rPr>
        <w:tab/>
      </w:r>
      <w:r w:rsidRPr="003D7EDA">
        <w:rPr>
          <w:noProof/>
        </w:rPr>
        <w:fldChar w:fldCharType="begin"/>
      </w:r>
      <w:r w:rsidRPr="003D7EDA">
        <w:rPr>
          <w:noProof/>
        </w:rPr>
        <w:instrText xml:space="preserve"> PAGEREF _Toc199255484 \h </w:instrText>
      </w:r>
      <w:r w:rsidRPr="003D7EDA">
        <w:rPr>
          <w:noProof/>
        </w:rPr>
      </w:r>
      <w:r w:rsidRPr="003D7EDA">
        <w:rPr>
          <w:noProof/>
        </w:rPr>
        <w:fldChar w:fldCharType="separate"/>
      </w:r>
      <w:r w:rsidR="00834F95">
        <w:rPr>
          <w:noProof/>
        </w:rPr>
        <w:t>10</w:t>
      </w:r>
      <w:r w:rsidRPr="003D7EDA">
        <w:rPr>
          <w:noProof/>
        </w:rPr>
        <w:fldChar w:fldCharType="end"/>
      </w:r>
    </w:p>
    <w:p w14:paraId="17FDD08B" w14:textId="414E6B7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10</w:t>
      </w:r>
      <w:r>
        <w:rPr>
          <w:noProof/>
        </w:rPr>
        <w:tab/>
        <w:t>Tax periods</w:t>
      </w:r>
      <w:r w:rsidRPr="003D7EDA">
        <w:rPr>
          <w:noProof/>
        </w:rPr>
        <w:tab/>
      </w:r>
      <w:r w:rsidRPr="003D7EDA">
        <w:rPr>
          <w:noProof/>
        </w:rPr>
        <w:fldChar w:fldCharType="begin"/>
      </w:r>
      <w:r w:rsidRPr="003D7EDA">
        <w:rPr>
          <w:noProof/>
        </w:rPr>
        <w:instrText xml:space="preserve"> PAGEREF _Toc199255485 \h </w:instrText>
      </w:r>
      <w:r w:rsidRPr="003D7EDA">
        <w:rPr>
          <w:noProof/>
        </w:rPr>
      </w:r>
      <w:r w:rsidRPr="003D7EDA">
        <w:rPr>
          <w:noProof/>
        </w:rPr>
        <w:fldChar w:fldCharType="separate"/>
      </w:r>
      <w:r w:rsidR="00834F95">
        <w:rPr>
          <w:noProof/>
        </w:rPr>
        <w:t>10</w:t>
      </w:r>
      <w:r w:rsidRPr="003D7EDA">
        <w:rPr>
          <w:noProof/>
        </w:rPr>
        <w:fldChar w:fldCharType="end"/>
      </w:r>
    </w:p>
    <w:p w14:paraId="7F36162C" w14:textId="59E6DC3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15</w:t>
      </w:r>
      <w:r>
        <w:rPr>
          <w:noProof/>
        </w:rPr>
        <w:tab/>
        <w:t>Payments and refunds</w:t>
      </w:r>
      <w:r w:rsidRPr="003D7EDA">
        <w:rPr>
          <w:noProof/>
        </w:rPr>
        <w:tab/>
      </w:r>
      <w:r w:rsidRPr="003D7EDA">
        <w:rPr>
          <w:noProof/>
        </w:rPr>
        <w:fldChar w:fldCharType="begin"/>
      </w:r>
      <w:r w:rsidRPr="003D7EDA">
        <w:rPr>
          <w:noProof/>
        </w:rPr>
        <w:instrText xml:space="preserve"> PAGEREF _Toc199255486 \h </w:instrText>
      </w:r>
      <w:r w:rsidRPr="003D7EDA">
        <w:rPr>
          <w:noProof/>
        </w:rPr>
      </w:r>
      <w:r w:rsidRPr="003D7EDA">
        <w:rPr>
          <w:noProof/>
        </w:rPr>
        <w:fldChar w:fldCharType="separate"/>
      </w:r>
      <w:r w:rsidR="00834F95">
        <w:rPr>
          <w:noProof/>
        </w:rPr>
        <w:t>11</w:t>
      </w:r>
      <w:r w:rsidRPr="003D7EDA">
        <w:rPr>
          <w:noProof/>
        </w:rPr>
        <w:fldChar w:fldCharType="end"/>
      </w:r>
    </w:p>
    <w:p w14:paraId="58FD803B" w14:textId="34744E1D"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2—Supplies and acquisitions</w:t>
      </w:r>
      <w:r w:rsidRPr="003D7EDA">
        <w:rPr>
          <w:b w:val="0"/>
          <w:noProof/>
          <w:sz w:val="18"/>
        </w:rPr>
        <w:tab/>
      </w:r>
      <w:r w:rsidRPr="003D7EDA">
        <w:rPr>
          <w:b w:val="0"/>
          <w:noProof/>
          <w:sz w:val="18"/>
        </w:rPr>
        <w:fldChar w:fldCharType="begin"/>
      </w:r>
      <w:r w:rsidRPr="003D7EDA">
        <w:rPr>
          <w:b w:val="0"/>
          <w:noProof/>
          <w:sz w:val="18"/>
        </w:rPr>
        <w:instrText xml:space="preserve"> PAGEREF _Toc199255487 \h </w:instrText>
      </w:r>
      <w:r w:rsidRPr="003D7EDA">
        <w:rPr>
          <w:b w:val="0"/>
          <w:noProof/>
          <w:sz w:val="18"/>
        </w:rPr>
      </w:r>
      <w:r w:rsidRPr="003D7EDA">
        <w:rPr>
          <w:b w:val="0"/>
          <w:noProof/>
          <w:sz w:val="18"/>
        </w:rPr>
        <w:fldChar w:fldCharType="separate"/>
      </w:r>
      <w:r w:rsidR="00834F95">
        <w:rPr>
          <w:b w:val="0"/>
          <w:noProof/>
          <w:sz w:val="18"/>
        </w:rPr>
        <w:t>12</w:t>
      </w:r>
      <w:r w:rsidRPr="003D7EDA">
        <w:rPr>
          <w:b w:val="0"/>
          <w:noProof/>
          <w:sz w:val="18"/>
        </w:rPr>
        <w:fldChar w:fldCharType="end"/>
      </w:r>
    </w:p>
    <w:p w14:paraId="102D4728" w14:textId="3AADF391"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9—Taxable supplies</w:t>
      </w:r>
      <w:r w:rsidRPr="003D7EDA">
        <w:rPr>
          <w:b w:val="0"/>
          <w:noProof/>
          <w:sz w:val="18"/>
        </w:rPr>
        <w:tab/>
      </w:r>
      <w:r w:rsidRPr="003D7EDA">
        <w:rPr>
          <w:b w:val="0"/>
          <w:noProof/>
          <w:sz w:val="18"/>
        </w:rPr>
        <w:fldChar w:fldCharType="begin"/>
      </w:r>
      <w:r w:rsidRPr="003D7EDA">
        <w:rPr>
          <w:b w:val="0"/>
          <w:noProof/>
          <w:sz w:val="18"/>
        </w:rPr>
        <w:instrText xml:space="preserve"> PAGEREF _Toc199255488 \h </w:instrText>
      </w:r>
      <w:r w:rsidRPr="003D7EDA">
        <w:rPr>
          <w:b w:val="0"/>
          <w:noProof/>
          <w:sz w:val="18"/>
        </w:rPr>
      </w:r>
      <w:r w:rsidRPr="003D7EDA">
        <w:rPr>
          <w:b w:val="0"/>
          <w:noProof/>
          <w:sz w:val="18"/>
        </w:rPr>
        <w:fldChar w:fldCharType="separate"/>
      </w:r>
      <w:r w:rsidR="00834F95">
        <w:rPr>
          <w:b w:val="0"/>
          <w:noProof/>
          <w:sz w:val="18"/>
        </w:rPr>
        <w:t>12</w:t>
      </w:r>
      <w:r w:rsidRPr="003D7EDA">
        <w:rPr>
          <w:b w:val="0"/>
          <w:noProof/>
          <w:sz w:val="18"/>
        </w:rPr>
        <w:fldChar w:fldCharType="end"/>
      </w:r>
    </w:p>
    <w:p w14:paraId="340F7657" w14:textId="6544216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_Toc199255489 \h </w:instrText>
      </w:r>
      <w:r w:rsidRPr="003D7EDA">
        <w:rPr>
          <w:noProof/>
        </w:rPr>
      </w:r>
      <w:r w:rsidRPr="003D7EDA">
        <w:rPr>
          <w:noProof/>
        </w:rPr>
        <w:fldChar w:fldCharType="separate"/>
      </w:r>
      <w:r w:rsidR="00834F95">
        <w:rPr>
          <w:noProof/>
        </w:rPr>
        <w:t>12</w:t>
      </w:r>
      <w:r w:rsidRPr="003D7EDA">
        <w:rPr>
          <w:noProof/>
        </w:rPr>
        <w:fldChar w:fldCharType="end"/>
      </w:r>
    </w:p>
    <w:p w14:paraId="503BB2E8" w14:textId="78273088"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9</w:t>
      </w:r>
      <w:r>
        <w:rPr>
          <w:noProof/>
        </w:rPr>
        <w:noBreakHyphen/>
        <w:t>A—What are taxable supplies?</w:t>
      </w:r>
      <w:r w:rsidRPr="003D7EDA">
        <w:rPr>
          <w:b w:val="0"/>
          <w:noProof/>
          <w:sz w:val="18"/>
        </w:rPr>
        <w:tab/>
      </w:r>
      <w:r w:rsidRPr="003D7EDA">
        <w:rPr>
          <w:b w:val="0"/>
          <w:noProof/>
          <w:sz w:val="18"/>
        </w:rPr>
        <w:fldChar w:fldCharType="begin"/>
      </w:r>
      <w:r w:rsidRPr="003D7EDA">
        <w:rPr>
          <w:b w:val="0"/>
          <w:noProof/>
          <w:sz w:val="18"/>
        </w:rPr>
        <w:instrText xml:space="preserve"> PAGEREF _Toc199255490 \h </w:instrText>
      </w:r>
      <w:r w:rsidRPr="003D7EDA">
        <w:rPr>
          <w:b w:val="0"/>
          <w:noProof/>
          <w:sz w:val="18"/>
        </w:rPr>
      </w:r>
      <w:r w:rsidRPr="003D7EDA">
        <w:rPr>
          <w:b w:val="0"/>
          <w:noProof/>
          <w:sz w:val="18"/>
        </w:rPr>
        <w:fldChar w:fldCharType="separate"/>
      </w:r>
      <w:r w:rsidR="00834F95">
        <w:rPr>
          <w:b w:val="0"/>
          <w:noProof/>
          <w:sz w:val="18"/>
        </w:rPr>
        <w:t>12</w:t>
      </w:r>
      <w:r w:rsidRPr="003D7EDA">
        <w:rPr>
          <w:b w:val="0"/>
          <w:noProof/>
          <w:sz w:val="18"/>
        </w:rPr>
        <w:fldChar w:fldCharType="end"/>
      </w:r>
    </w:p>
    <w:p w14:paraId="1D4B5D2D" w14:textId="7CF3D7F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5</w:t>
      </w:r>
      <w:r>
        <w:rPr>
          <w:noProof/>
        </w:rPr>
        <w:tab/>
        <w:t>Taxable supplies</w:t>
      </w:r>
      <w:r w:rsidRPr="003D7EDA">
        <w:rPr>
          <w:noProof/>
        </w:rPr>
        <w:tab/>
      </w:r>
      <w:r w:rsidRPr="003D7EDA">
        <w:rPr>
          <w:noProof/>
        </w:rPr>
        <w:fldChar w:fldCharType="begin"/>
      </w:r>
      <w:r w:rsidRPr="003D7EDA">
        <w:rPr>
          <w:noProof/>
        </w:rPr>
        <w:instrText xml:space="preserve"> PAGEREF _Toc199255491 \h </w:instrText>
      </w:r>
      <w:r w:rsidRPr="003D7EDA">
        <w:rPr>
          <w:noProof/>
        </w:rPr>
      </w:r>
      <w:r w:rsidRPr="003D7EDA">
        <w:rPr>
          <w:noProof/>
        </w:rPr>
        <w:fldChar w:fldCharType="separate"/>
      </w:r>
      <w:r w:rsidR="00834F95">
        <w:rPr>
          <w:noProof/>
        </w:rPr>
        <w:t>12</w:t>
      </w:r>
      <w:r w:rsidRPr="003D7EDA">
        <w:rPr>
          <w:noProof/>
        </w:rPr>
        <w:fldChar w:fldCharType="end"/>
      </w:r>
    </w:p>
    <w:p w14:paraId="6F425A97" w14:textId="76E7BB5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10</w:t>
      </w:r>
      <w:r>
        <w:rPr>
          <w:noProof/>
        </w:rPr>
        <w:tab/>
        <w:t xml:space="preserve">Meaning of </w:t>
      </w:r>
      <w:r w:rsidRPr="008609A2">
        <w:rPr>
          <w:i/>
          <w:noProof/>
        </w:rPr>
        <w:t>supply</w:t>
      </w:r>
      <w:r w:rsidRPr="003D7EDA">
        <w:rPr>
          <w:noProof/>
        </w:rPr>
        <w:tab/>
      </w:r>
      <w:r w:rsidRPr="003D7EDA">
        <w:rPr>
          <w:noProof/>
        </w:rPr>
        <w:fldChar w:fldCharType="begin"/>
      </w:r>
      <w:r w:rsidRPr="003D7EDA">
        <w:rPr>
          <w:noProof/>
        </w:rPr>
        <w:instrText xml:space="preserve"> PAGEREF _Toc199255492 \h </w:instrText>
      </w:r>
      <w:r w:rsidRPr="003D7EDA">
        <w:rPr>
          <w:noProof/>
        </w:rPr>
      </w:r>
      <w:r w:rsidRPr="003D7EDA">
        <w:rPr>
          <w:noProof/>
        </w:rPr>
        <w:fldChar w:fldCharType="separate"/>
      </w:r>
      <w:r w:rsidR="00834F95">
        <w:rPr>
          <w:noProof/>
        </w:rPr>
        <w:t>13</w:t>
      </w:r>
      <w:r w:rsidRPr="003D7EDA">
        <w:rPr>
          <w:noProof/>
        </w:rPr>
        <w:fldChar w:fldCharType="end"/>
      </w:r>
    </w:p>
    <w:p w14:paraId="5F9A4B7D" w14:textId="60D3E52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15</w:t>
      </w:r>
      <w:r>
        <w:rPr>
          <w:noProof/>
        </w:rPr>
        <w:tab/>
        <w:t>Consideration</w:t>
      </w:r>
      <w:r w:rsidRPr="003D7EDA">
        <w:rPr>
          <w:noProof/>
        </w:rPr>
        <w:tab/>
      </w:r>
      <w:r w:rsidRPr="003D7EDA">
        <w:rPr>
          <w:noProof/>
        </w:rPr>
        <w:fldChar w:fldCharType="begin"/>
      </w:r>
      <w:r w:rsidRPr="003D7EDA">
        <w:rPr>
          <w:noProof/>
        </w:rPr>
        <w:instrText xml:space="preserve"> PAGEREF _Toc199255493 \h </w:instrText>
      </w:r>
      <w:r w:rsidRPr="003D7EDA">
        <w:rPr>
          <w:noProof/>
        </w:rPr>
      </w:r>
      <w:r w:rsidRPr="003D7EDA">
        <w:rPr>
          <w:noProof/>
        </w:rPr>
        <w:fldChar w:fldCharType="separate"/>
      </w:r>
      <w:r w:rsidR="00834F95">
        <w:rPr>
          <w:noProof/>
        </w:rPr>
        <w:t>14</w:t>
      </w:r>
      <w:r w:rsidRPr="003D7EDA">
        <w:rPr>
          <w:noProof/>
        </w:rPr>
        <w:fldChar w:fldCharType="end"/>
      </w:r>
    </w:p>
    <w:p w14:paraId="3D4EE555" w14:textId="3675266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20</w:t>
      </w:r>
      <w:r>
        <w:rPr>
          <w:noProof/>
        </w:rPr>
        <w:tab/>
        <w:t>Enterprises</w:t>
      </w:r>
      <w:r w:rsidRPr="003D7EDA">
        <w:rPr>
          <w:noProof/>
        </w:rPr>
        <w:tab/>
      </w:r>
      <w:r w:rsidRPr="003D7EDA">
        <w:rPr>
          <w:noProof/>
        </w:rPr>
        <w:fldChar w:fldCharType="begin"/>
      </w:r>
      <w:r w:rsidRPr="003D7EDA">
        <w:rPr>
          <w:noProof/>
        </w:rPr>
        <w:instrText xml:space="preserve"> PAGEREF _Toc199255494 \h </w:instrText>
      </w:r>
      <w:r w:rsidRPr="003D7EDA">
        <w:rPr>
          <w:noProof/>
        </w:rPr>
      </w:r>
      <w:r w:rsidRPr="003D7EDA">
        <w:rPr>
          <w:noProof/>
        </w:rPr>
        <w:fldChar w:fldCharType="separate"/>
      </w:r>
      <w:r w:rsidR="00834F95">
        <w:rPr>
          <w:noProof/>
        </w:rPr>
        <w:t>15</w:t>
      </w:r>
      <w:r w:rsidRPr="003D7EDA">
        <w:rPr>
          <w:noProof/>
        </w:rPr>
        <w:fldChar w:fldCharType="end"/>
      </w:r>
    </w:p>
    <w:p w14:paraId="16C0CF70" w14:textId="3623E4E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25</w:t>
      </w:r>
      <w:r>
        <w:rPr>
          <w:noProof/>
        </w:rPr>
        <w:tab/>
        <w:t>Supplies connected with Australia</w:t>
      </w:r>
      <w:r w:rsidRPr="003D7EDA">
        <w:rPr>
          <w:noProof/>
        </w:rPr>
        <w:tab/>
      </w:r>
      <w:r w:rsidRPr="003D7EDA">
        <w:rPr>
          <w:noProof/>
        </w:rPr>
        <w:fldChar w:fldCharType="begin"/>
      </w:r>
      <w:r w:rsidRPr="003D7EDA">
        <w:rPr>
          <w:noProof/>
        </w:rPr>
        <w:instrText xml:space="preserve"> PAGEREF _Toc199255495 \h </w:instrText>
      </w:r>
      <w:r w:rsidRPr="003D7EDA">
        <w:rPr>
          <w:noProof/>
        </w:rPr>
      </w:r>
      <w:r w:rsidRPr="003D7EDA">
        <w:rPr>
          <w:noProof/>
        </w:rPr>
        <w:fldChar w:fldCharType="separate"/>
      </w:r>
      <w:r w:rsidR="00834F95">
        <w:rPr>
          <w:noProof/>
        </w:rPr>
        <w:t>17</w:t>
      </w:r>
      <w:r w:rsidRPr="003D7EDA">
        <w:rPr>
          <w:noProof/>
        </w:rPr>
        <w:fldChar w:fldCharType="end"/>
      </w:r>
    </w:p>
    <w:p w14:paraId="7DE2C231" w14:textId="334C999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30</w:t>
      </w:r>
      <w:r>
        <w:rPr>
          <w:noProof/>
        </w:rPr>
        <w:tab/>
        <w:t>Supplies that are GST</w:t>
      </w:r>
      <w:r>
        <w:rPr>
          <w:noProof/>
        </w:rPr>
        <w:noBreakHyphen/>
        <w:t>free or input taxed</w:t>
      </w:r>
      <w:r w:rsidRPr="003D7EDA">
        <w:rPr>
          <w:noProof/>
        </w:rPr>
        <w:tab/>
      </w:r>
      <w:r w:rsidRPr="003D7EDA">
        <w:rPr>
          <w:noProof/>
        </w:rPr>
        <w:fldChar w:fldCharType="begin"/>
      </w:r>
      <w:r w:rsidRPr="003D7EDA">
        <w:rPr>
          <w:noProof/>
        </w:rPr>
        <w:instrText xml:space="preserve"> PAGEREF _Toc199255496 \h </w:instrText>
      </w:r>
      <w:r w:rsidRPr="003D7EDA">
        <w:rPr>
          <w:noProof/>
        </w:rPr>
      </w:r>
      <w:r w:rsidRPr="003D7EDA">
        <w:rPr>
          <w:noProof/>
        </w:rPr>
        <w:fldChar w:fldCharType="separate"/>
      </w:r>
      <w:r w:rsidR="00834F95">
        <w:rPr>
          <w:noProof/>
        </w:rPr>
        <w:t>18</w:t>
      </w:r>
      <w:r w:rsidRPr="003D7EDA">
        <w:rPr>
          <w:noProof/>
        </w:rPr>
        <w:fldChar w:fldCharType="end"/>
      </w:r>
    </w:p>
    <w:p w14:paraId="7F40CF14" w14:textId="4868003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39</w:t>
      </w:r>
      <w:r>
        <w:rPr>
          <w:noProof/>
        </w:rPr>
        <w:tab/>
        <w:t>Special rules relating to taxable supplies</w:t>
      </w:r>
      <w:r w:rsidRPr="003D7EDA">
        <w:rPr>
          <w:noProof/>
        </w:rPr>
        <w:tab/>
      </w:r>
      <w:r w:rsidRPr="003D7EDA">
        <w:rPr>
          <w:noProof/>
        </w:rPr>
        <w:fldChar w:fldCharType="begin"/>
      </w:r>
      <w:r w:rsidRPr="003D7EDA">
        <w:rPr>
          <w:noProof/>
        </w:rPr>
        <w:instrText xml:space="preserve"> PAGEREF _Toc199255497 \h </w:instrText>
      </w:r>
      <w:r w:rsidRPr="003D7EDA">
        <w:rPr>
          <w:noProof/>
        </w:rPr>
      </w:r>
      <w:r w:rsidRPr="003D7EDA">
        <w:rPr>
          <w:noProof/>
        </w:rPr>
        <w:fldChar w:fldCharType="separate"/>
      </w:r>
      <w:r w:rsidR="00834F95">
        <w:rPr>
          <w:noProof/>
        </w:rPr>
        <w:t>20</w:t>
      </w:r>
      <w:r w:rsidRPr="003D7EDA">
        <w:rPr>
          <w:noProof/>
        </w:rPr>
        <w:fldChar w:fldCharType="end"/>
      </w:r>
    </w:p>
    <w:p w14:paraId="74552713" w14:textId="368E31F3"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9</w:t>
      </w:r>
      <w:r>
        <w:rPr>
          <w:noProof/>
        </w:rPr>
        <w:noBreakHyphen/>
        <w:t>B—Who is liable for GST on taxable supplies?</w:t>
      </w:r>
      <w:r w:rsidRPr="003D7EDA">
        <w:rPr>
          <w:b w:val="0"/>
          <w:noProof/>
          <w:sz w:val="18"/>
        </w:rPr>
        <w:tab/>
      </w:r>
      <w:r w:rsidRPr="003D7EDA">
        <w:rPr>
          <w:b w:val="0"/>
          <w:noProof/>
          <w:sz w:val="18"/>
        </w:rPr>
        <w:fldChar w:fldCharType="begin"/>
      </w:r>
      <w:r w:rsidRPr="003D7EDA">
        <w:rPr>
          <w:b w:val="0"/>
          <w:noProof/>
          <w:sz w:val="18"/>
        </w:rPr>
        <w:instrText xml:space="preserve"> PAGEREF _Toc199255498 \h </w:instrText>
      </w:r>
      <w:r w:rsidRPr="003D7EDA">
        <w:rPr>
          <w:b w:val="0"/>
          <w:noProof/>
          <w:sz w:val="18"/>
        </w:rPr>
      </w:r>
      <w:r w:rsidRPr="003D7EDA">
        <w:rPr>
          <w:b w:val="0"/>
          <w:noProof/>
          <w:sz w:val="18"/>
        </w:rPr>
        <w:fldChar w:fldCharType="separate"/>
      </w:r>
      <w:r w:rsidR="00834F95">
        <w:rPr>
          <w:b w:val="0"/>
          <w:noProof/>
          <w:sz w:val="18"/>
        </w:rPr>
        <w:t>21</w:t>
      </w:r>
      <w:r w:rsidRPr="003D7EDA">
        <w:rPr>
          <w:b w:val="0"/>
          <w:noProof/>
          <w:sz w:val="18"/>
        </w:rPr>
        <w:fldChar w:fldCharType="end"/>
      </w:r>
    </w:p>
    <w:p w14:paraId="01C90B01" w14:textId="2C02D08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40</w:t>
      </w:r>
      <w:r>
        <w:rPr>
          <w:noProof/>
        </w:rPr>
        <w:tab/>
        <w:t>Liability for GST on taxable supplies</w:t>
      </w:r>
      <w:r w:rsidRPr="003D7EDA">
        <w:rPr>
          <w:noProof/>
        </w:rPr>
        <w:tab/>
      </w:r>
      <w:r w:rsidRPr="003D7EDA">
        <w:rPr>
          <w:noProof/>
        </w:rPr>
        <w:fldChar w:fldCharType="begin"/>
      </w:r>
      <w:r w:rsidRPr="003D7EDA">
        <w:rPr>
          <w:noProof/>
        </w:rPr>
        <w:instrText xml:space="preserve"> PAGEREF _Toc199255499 \h </w:instrText>
      </w:r>
      <w:r w:rsidRPr="003D7EDA">
        <w:rPr>
          <w:noProof/>
        </w:rPr>
      </w:r>
      <w:r w:rsidRPr="003D7EDA">
        <w:rPr>
          <w:noProof/>
        </w:rPr>
        <w:fldChar w:fldCharType="separate"/>
      </w:r>
      <w:r w:rsidR="00834F95">
        <w:rPr>
          <w:noProof/>
        </w:rPr>
        <w:t>21</w:t>
      </w:r>
      <w:r w:rsidRPr="003D7EDA">
        <w:rPr>
          <w:noProof/>
        </w:rPr>
        <w:fldChar w:fldCharType="end"/>
      </w:r>
    </w:p>
    <w:p w14:paraId="18B7C5A9" w14:textId="14FDA5A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69</w:t>
      </w:r>
      <w:r>
        <w:rPr>
          <w:noProof/>
        </w:rPr>
        <w:tab/>
        <w:t>Special rules relating to liability for GST on taxable supplies</w:t>
      </w:r>
      <w:r w:rsidRPr="003D7EDA">
        <w:rPr>
          <w:noProof/>
        </w:rPr>
        <w:tab/>
      </w:r>
      <w:r w:rsidRPr="003D7EDA">
        <w:rPr>
          <w:noProof/>
        </w:rPr>
        <w:fldChar w:fldCharType="begin"/>
      </w:r>
      <w:r w:rsidRPr="003D7EDA">
        <w:rPr>
          <w:noProof/>
        </w:rPr>
        <w:instrText xml:space="preserve"> PAGEREF _Toc199255500 \h </w:instrText>
      </w:r>
      <w:r w:rsidRPr="003D7EDA">
        <w:rPr>
          <w:noProof/>
        </w:rPr>
      </w:r>
      <w:r w:rsidRPr="003D7EDA">
        <w:rPr>
          <w:noProof/>
        </w:rPr>
        <w:fldChar w:fldCharType="separate"/>
      </w:r>
      <w:r w:rsidR="00834F95">
        <w:rPr>
          <w:noProof/>
        </w:rPr>
        <w:t>21</w:t>
      </w:r>
      <w:r w:rsidRPr="003D7EDA">
        <w:rPr>
          <w:noProof/>
        </w:rPr>
        <w:fldChar w:fldCharType="end"/>
      </w:r>
    </w:p>
    <w:p w14:paraId="5D26A2E3" w14:textId="036D5256"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9</w:t>
      </w:r>
      <w:r>
        <w:rPr>
          <w:noProof/>
        </w:rPr>
        <w:noBreakHyphen/>
        <w:t>C—How much GST is payable on taxable supplies?</w:t>
      </w:r>
      <w:r w:rsidRPr="003D7EDA">
        <w:rPr>
          <w:b w:val="0"/>
          <w:noProof/>
          <w:sz w:val="18"/>
        </w:rPr>
        <w:tab/>
      </w:r>
      <w:r w:rsidRPr="003D7EDA">
        <w:rPr>
          <w:b w:val="0"/>
          <w:noProof/>
          <w:sz w:val="18"/>
        </w:rPr>
        <w:fldChar w:fldCharType="begin"/>
      </w:r>
      <w:r w:rsidRPr="003D7EDA">
        <w:rPr>
          <w:b w:val="0"/>
          <w:noProof/>
          <w:sz w:val="18"/>
        </w:rPr>
        <w:instrText xml:space="preserve"> PAGEREF _Toc199255501 \h </w:instrText>
      </w:r>
      <w:r w:rsidRPr="003D7EDA">
        <w:rPr>
          <w:b w:val="0"/>
          <w:noProof/>
          <w:sz w:val="18"/>
        </w:rPr>
      </w:r>
      <w:r w:rsidRPr="003D7EDA">
        <w:rPr>
          <w:b w:val="0"/>
          <w:noProof/>
          <w:sz w:val="18"/>
        </w:rPr>
        <w:fldChar w:fldCharType="separate"/>
      </w:r>
      <w:r w:rsidR="00834F95">
        <w:rPr>
          <w:b w:val="0"/>
          <w:noProof/>
          <w:sz w:val="18"/>
        </w:rPr>
        <w:t>22</w:t>
      </w:r>
      <w:r w:rsidRPr="003D7EDA">
        <w:rPr>
          <w:b w:val="0"/>
          <w:noProof/>
          <w:sz w:val="18"/>
        </w:rPr>
        <w:fldChar w:fldCharType="end"/>
      </w:r>
    </w:p>
    <w:p w14:paraId="2E43BBAD" w14:textId="53650C8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70</w:t>
      </w:r>
      <w:r>
        <w:rPr>
          <w:noProof/>
        </w:rPr>
        <w:tab/>
        <w:t>The amount of GST on taxable supplies</w:t>
      </w:r>
      <w:r w:rsidRPr="003D7EDA">
        <w:rPr>
          <w:noProof/>
        </w:rPr>
        <w:tab/>
      </w:r>
      <w:r w:rsidRPr="003D7EDA">
        <w:rPr>
          <w:noProof/>
        </w:rPr>
        <w:fldChar w:fldCharType="begin"/>
      </w:r>
      <w:r w:rsidRPr="003D7EDA">
        <w:rPr>
          <w:noProof/>
        </w:rPr>
        <w:instrText xml:space="preserve"> PAGEREF _Toc199255502 \h </w:instrText>
      </w:r>
      <w:r w:rsidRPr="003D7EDA">
        <w:rPr>
          <w:noProof/>
        </w:rPr>
      </w:r>
      <w:r w:rsidRPr="003D7EDA">
        <w:rPr>
          <w:noProof/>
        </w:rPr>
        <w:fldChar w:fldCharType="separate"/>
      </w:r>
      <w:r w:rsidR="00834F95">
        <w:rPr>
          <w:noProof/>
        </w:rPr>
        <w:t>22</w:t>
      </w:r>
      <w:r w:rsidRPr="003D7EDA">
        <w:rPr>
          <w:noProof/>
        </w:rPr>
        <w:fldChar w:fldCharType="end"/>
      </w:r>
    </w:p>
    <w:p w14:paraId="7783B42F" w14:textId="70D7729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75</w:t>
      </w:r>
      <w:r>
        <w:rPr>
          <w:noProof/>
        </w:rPr>
        <w:tab/>
        <w:t>The value of taxable supplies</w:t>
      </w:r>
      <w:r w:rsidRPr="003D7EDA">
        <w:rPr>
          <w:noProof/>
        </w:rPr>
        <w:tab/>
      </w:r>
      <w:r w:rsidRPr="003D7EDA">
        <w:rPr>
          <w:noProof/>
        </w:rPr>
        <w:fldChar w:fldCharType="begin"/>
      </w:r>
      <w:r w:rsidRPr="003D7EDA">
        <w:rPr>
          <w:noProof/>
        </w:rPr>
        <w:instrText xml:space="preserve"> PAGEREF _Toc199255503 \h </w:instrText>
      </w:r>
      <w:r w:rsidRPr="003D7EDA">
        <w:rPr>
          <w:noProof/>
        </w:rPr>
      </w:r>
      <w:r w:rsidRPr="003D7EDA">
        <w:rPr>
          <w:noProof/>
        </w:rPr>
        <w:fldChar w:fldCharType="separate"/>
      </w:r>
      <w:r w:rsidR="00834F95">
        <w:rPr>
          <w:noProof/>
        </w:rPr>
        <w:t>22</w:t>
      </w:r>
      <w:r w:rsidRPr="003D7EDA">
        <w:rPr>
          <w:noProof/>
        </w:rPr>
        <w:fldChar w:fldCharType="end"/>
      </w:r>
    </w:p>
    <w:p w14:paraId="12A47533" w14:textId="21546B3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80</w:t>
      </w:r>
      <w:r>
        <w:rPr>
          <w:noProof/>
        </w:rPr>
        <w:tab/>
        <w:t>The value of taxable supplies that are partly GST</w:t>
      </w:r>
      <w:r>
        <w:rPr>
          <w:noProof/>
        </w:rPr>
        <w:noBreakHyphen/>
        <w:t>free or input taxed</w:t>
      </w:r>
      <w:r w:rsidRPr="003D7EDA">
        <w:rPr>
          <w:noProof/>
        </w:rPr>
        <w:tab/>
      </w:r>
      <w:r w:rsidRPr="003D7EDA">
        <w:rPr>
          <w:noProof/>
        </w:rPr>
        <w:fldChar w:fldCharType="begin"/>
      </w:r>
      <w:r w:rsidRPr="003D7EDA">
        <w:rPr>
          <w:noProof/>
        </w:rPr>
        <w:instrText xml:space="preserve"> PAGEREF _Toc199255504 \h </w:instrText>
      </w:r>
      <w:r w:rsidRPr="003D7EDA">
        <w:rPr>
          <w:noProof/>
        </w:rPr>
      </w:r>
      <w:r w:rsidRPr="003D7EDA">
        <w:rPr>
          <w:noProof/>
        </w:rPr>
        <w:fldChar w:fldCharType="separate"/>
      </w:r>
      <w:r w:rsidR="00834F95">
        <w:rPr>
          <w:noProof/>
        </w:rPr>
        <w:t>24</w:t>
      </w:r>
      <w:r w:rsidRPr="003D7EDA">
        <w:rPr>
          <w:noProof/>
        </w:rPr>
        <w:fldChar w:fldCharType="end"/>
      </w:r>
    </w:p>
    <w:p w14:paraId="4A30DE66" w14:textId="73F76D2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85</w:t>
      </w:r>
      <w:r>
        <w:rPr>
          <w:noProof/>
        </w:rPr>
        <w:tab/>
        <w:t>Value of taxable supplies to be expressed in Australian currency</w:t>
      </w:r>
      <w:r w:rsidRPr="003D7EDA">
        <w:rPr>
          <w:noProof/>
        </w:rPr>
        <w:tab/>
      </w:r>
      <w:r w:rsidRPr="003D7EDA">
        <w:rPr>
          <w:noProof/>
        </w:rPr>
        <w:fldChar w:fldCharType="begin"/>
      </w:r>
      <w:r w:rsidRPr="003D7EDA">
        <w:rPr>
          <w:noProof/>
        </w:rPr>
        <w:instrText xml:space="preserve"> PAGEREF _Toc199255505 \h </w:instrText>
      </w:r>
      <w:r w:rsidRPr="003D7EDA">
        <w:rPr>
          <w:noProof/>
        </w:rPr>
      </w:r>
      <w:r w:rsidRPr="003D7EDA">
        <w:rPr>
          <w:noProof/>
        </w:rPr>
        <w:fldChar w:fldCharType="separate"/>
      </w:r>
      <w:r w:rsidR="00834F95">
        <w:rPr>
          <w:noProof/>
        </w:rPr>
        <w:t>24</w:t>
      </w:r>
      <w:r w:rsidRPr="003D7EDA">
        <w:rPr>
          <w:noProof/>
        </w:rPr>
        <w:fldChar w:fldCharType="end"/>
      </w:r>
    </w:p>
    <w:p w14:paraId="4FD0C3B9" w14:textId="4B14209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90</w:t>
      </w:r>
      <w:r>
        <w:rPr>
          <w:noProof/>
        </w:rPr>
        <w:tab/>
        <w:t>Rounding of amounts of GST</w:t>
      </w:r>
      <w:r w:rsidRPr="003D7EDA">
        <w:rPr>
          <w:noProof/>
        </w:rPr>
        <w:tab/>
      </w:r>
      <w:r w:rsidRPr="003D7EDA">
        <w:rPr>
          <w:noProof/>
        </w:rPr>
        <w:fldChar w:fldCharType="begin"/>
      </w:r>
      <w:r w:rsidRPr="003D7EDA">
        <w:rPr>
          <w:noProof/>
        </w:rPr>
        <w:instrText xml:space="preserve"> PAGEREF _Toc199255506 \h </w:instrText>
      </w:r>
      <w:r w:rsidRPr="003D7EDA">
        <w:rPr>
          <w:noProof/>
        </w:rPr>
      </w:r>
      <w:r w:rsidRPr="003D7EDA">
        <w:rPr>
          <w:noProof/>
        </w:rPr>
        <w:fldChar w:fldCharType="separate"/>
      </w:r>
      <w:r w:rsidR="00834F95">
        <w:rPr>
          <w:noProof/>
        </w:rPr>
        <w:t>25</w:t>
      </w:r>
      <w:r w:rsidRPr="003D7EDA">
        <w:rPr>
          <w:noProof/>
        </w:rPr>
        <w:fldChar w:fldCharType="end"/>
      </w:r>
    </w:p>
    <w:p w14:paraId="16F173CA" w14:textId="4202381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99</w:t>
      </w:r>
      <w:r>
        <w:rPr>
          <w:noProof/>
        </w:rPr>
        <w:tab/>
        <w:t>Special rules relating to the amount of GST on taxable supplies</w:t>
      </w:r>
      <w:r w:rsidRPr="003D7EDA">
        <w:rPr>
          <w:noProof/>
        </w:rPr>
        <w:tab/>
      </w:r>
      <w:r w:rsidRPr="003D7EDA">
        <w:rPr>
          <w:noProof/>
        </w:rPr>
        <w:fldChar w:fldCharType="begin"/>
      </w:r>
      <w:r w:rsidRPr="003D7EDA">
        <w:rPr>
          <w:noProof/>
        </w:rPr>
        <w:instrText xml:space="preserve"> PAGEREF _Toc199255507 \h </w:instrText>
      </w:r>
      <w:r w:rsidRPr="003D7EDA">
        <w:rPr>
          <w:noProof/>
        </w:rPr>
      </w:r>
      <w:r w:rsidRPr="003D7EDA">
        <w:rPr>
          <w:noProof/>
        </w:rPr>
        <w:fldChar w:fldCharType="separate"/>
      </w:r>
      <w:r w:rsidR="00834F95">
        <w:rPr>
          <w:noProof/>
        </w:rPr>
        <w:t>27</w:t>
      </w:r>
      <w:r w:rsidRPr="003D7EDA">
        <w:rPr>
          <w:noProof/>
        </w:rPr>
        <w:fldChar w:fldCharType="end"/>
      </w:r>
    </w:p>
    <w:p w14:paraId="47F3CF38" w14:textId="0C3DC688"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11—Creditable acquisitions</w:t>
      </w:r>
      <w:r w:rsidRPr="003D7EDA">
        <w:rPr>
          <w:b w:val="0"/>
          <w:noProof/>
          <w:sz w:val="18"/>
        </w:rPr>
        <w:tab/>
      </w:r>
      <w:r w:rsidRPr="003D7EDA">
        <w:rPr>
          <w:b w:val="0"/>
          <w:noProof/>
          <w:sz w:val="18"/>
        </w:rPr>
        <w:fldChar w:fldCharType="begin"/>
      </w:r>
      <w:r w:rsidRPr="003D7EDA">
        <w:rPr>
          <w:b w:val="0"/>
          <w:noProof/>
          <w:sz w:val="18"/>
        </w:rPr>
        <w:instrText xml:space="preserve"> PAGEREF _Toc199255508 \h </w:instrText>
      </w:r>
      <w:r w:rsidRPr="003D7EDA">
        <w:rPr>
          <w:b w:val="0"/>
          <w:noProof/>
          <w:sz w:val="18"/>
        </w:rPr>
      </w:r>
      <w:r w:rsidRPr="003D7EDA">
        <w:rPr>
          <w:b w:val="0"/>
          <w:noProof/>
          <w:sz w:val="18"/>
        </w:rPr>
        <w:fldChar w:fldCharType="separate"/>
      </w:r>
      <w:r w:rsidR="00834F95">
        <w:rPr>
          <w:b w:val="0"/>
          <w:noProof/>
          <w:sz w:val="18"/>
        </w:rPr>
        <w:t>29</w:t>
      </w:r>
      <w:r w:rsidRPr="003D7EDA">
        <w:rPr>
          <w:b w:val="0"/>
          <w:noProof/>
          <w:sz w:val="18"/>
        </w:rPr>
        <w:fldChar w:fldCharType="end"/>
      </w:r>
    </w:p>
    <w:p w14:paraId="6F617214" w14:textId="5191617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_Toc199255509 \h </w:instrText>
      </w:r>
      <w:r w:rsidRPr="003D7EDA">
        <w:rPr>
          <w:noProof/>
        </w:rPr>
      </w:r>
      <w:r w:rsidRPr="003D7EDA">
        <w:rPr>
          <w:noProof/>
        </w:rPr>
        <w:fldChar w:fldCharType="separate"/>
      </w:r>
      <w:r w:rsidR="00834F95">
        <w:rPr>
          <w:noProof/>
        </w:rPr>
        <w:t>29</w:t>
      </w:r>
      <w:r w:rsidRPr="003D7EDA">
        <w:rPr>
          <w:noProof/>
        </w:rPr>
        <w:fldChar w:fldCharType="end"/>
      </w:r>
    </w:p>
    <w:p w14:paraId="08626833" w14:textId="7095E6F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5</w:t>
      </w:r>
      <w:r>
        <w:rPr>
          <w:noProof/>
        </w:rPr>
        <w:tab/>
        <w:t>What is a creditable acquisition?</w:t>
      </w:r>
      <w:r w:rsidRPr="003D7EDA">
        <w:rPr>
          <w:noProof/>
        </w:rPr>
        <w:tab/>
      </w:r>
      <w:r w:rsidRPr="003D7EDA">
        <w:rPr>
          <w:noProof/>
        </w:rPr>
        <w:fldChar w:fldCharType="begin"/>
      </w:r>
      <w:r w:rsidRPr="003D7EDA">
        <w:rPr>
          <w:noProof/>
        </w:rPr>
        <w:instrText xml:space="preserve"> PAGEREF _Toc199255510 \h </w:instrText>
      </w:r>
      <w:r w:rsidRPr="003D7EDA">
        <w:rPr>
          <w:noProof/>
        </w:rPr>
      </w:r>
      <w:r w:rsidRPr="003D7EDA">
        <w:rPr>
          <w:noProof/>
        </w:rPr>
        <w:fldChar w:fldCharType="separate"/>
      </w:r>
      <w:r w:rsidR="00834F95">
        <w:rPr>
          <w:noProof/>
        </w:rPr>
        <w:t>29</w:t>
      </w:r>
      <w:r w:rsidRPr="003D7EDA">
        <w:rPr>
          <w:noProof/>
        </w:rPr>
        <w:fldChar w:fldCharType="end"/>
      </w:r>
    </w:p>
    <w:p w14:paraId="4244149D" w14:textId="3467525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10</w:t>
      </w:r>
      <w:r>
        <w:rPr>
          <w:noProof/>
        </w:rPr>
        <w:tab/>
        <w:t xml:space="preserve">Meaning of </w:t>
      </w:r>
      <w:r w:rsidRPr="008609A2">
        <w:rPr>
          <w:i/>
          <w:noProof/>
        </w:rPr>
        <w:t>acquisition</w:t>
      </w:r>
      <w:r w:rsidRPr="003D7EDA">
        <w:rPr>
          <w:noProof/>
        </w:rPr>
        <w:tab/>
      </w:r>
      <w:r w:rsidRPr="003D7EDA">
        <w:rPr>
          <w:noProof/>
        </w:rPr>
        <w:fldChar w:fldCharType="begin"/>
      </w:r>
      <w:r w:rsidRPr="003D7EDA">
        <w:rPr>
          <w:noProof/>
        </w:rPr>
        <w:instrText xml:space="preserve"> PAGEREF _Toc199255511 \h </w:instrText>
      </w:r>
      <w:r w:rsidRPr="003D7EDA">
        <w:rPr>
          <w:noProof/>
        </w:rPr>
      </w:r>
      <w:r w:rsidRPr="003D7EDA">
        <w:rPr>
          <w:noProof/>
        </w:rPr>
        <w:fldChar w:fldCharType="separate"/>
      </w:r>
      <w:r w:rsidR="00834F95">
        <w:rPr>
          <w:noProof/>
        </w:rPr>
        <w:t>29</w:t>
      </w:r>
      <w:r w:rsidRPr="003D7EDA">
        <w:rPr>
          <w:noProof/>
        </w:rPr>
        <w:fldChar w:fldCharType="end"/>
      </w:r>
    </w:p>
    <w:p w14:paraId="48D7ABB1" w14:textId="4633CCE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15</w:t>
      </w:r>
      <w:r>
        <w:rPr>
          <w:noProof/>
        </w:rPr>
        <w:tab/>
        <w:t xml:space="preserve">Meaning of </w:t>
      </w:r>
      <w:r w:rsidRPr="008609A2">
        <w:rPr>
          <w:i/>
          <w:noProof/>
        </w:rPr>
        <w:t>creditable purpose</w:t>
      </w:r>
      <w:r w:rsidRPr="003D7EDA">
        <w:rPr>
          <w:noProof/>
        </w:rPr>
        <w:tab/>
      </w:r>
      <w:r w:rsidRPr="003D7EDA">
        <w:rPr>
          <w:noProof/>
        </w:rPr>
        <w:fldChar w:fldCharType="begin"/>
      </w:r>
      <w:r w:rsidRPr="003D7EDA">
        <w:rPr>
          <w:noProof/>
        </w:rPr>
        <w:instrText xml:space="preserve"> PAGEREF _Toc199255512 \h </w:instrText>
      </w:r>
      <w:r w:rsidRPr="003D7EDA">
        <w:rPr>
          <w:noProof/>
        </w:rPr>
      </w:r>
      <w:r w:rsidRPr="003D7EDA">
        <w:rPr>
          <w:noProof/>
        </w:rPr>
        <w:fldChar w:fldCharType="separate"/>
      </w:r>
      <w:r w:rsidR="00834F95">
        <w:rPr>
          <w:noProof/>
        </w:rPr>
        <w:t>30</w:t>
      </w:r>
      <w:r w:rsidRPr="003D7EDA">
        <w:rPr>
          <w:noProof/>
        </w:rPr>
        <w:fldChar w:fldCharType="end"/>
      </w:r>
    </w:p>
    <w:p w14:paraId="14E28B48" w14:textId="28C0C2B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20</w:t>
      </w:r>
      <w:r>
        <w:rPr>
          <w:noProof/>
        </w:rPr>
        <w:tab/>
        <w:t>Who is entitled to input tax credits for creditable acquisitions?</w:t>
      </w:r>
      <w:r w:rsidRPr="003D7EDA">
        <w:rPr>
          <w:noProof/>
        </w:rPr>
        <w:tab/>
      </w:r>
      <w:r w:rsidRPr="003D7EDA">
        <w:rPr>
          <w:noProof/>
        </w:rPr>
        <w:fldChar w:fldCharType="begin"/>
      </w:r>
      <w:r w:rsidRPr="003D7EDA">
        <w:rPr>
          <w:noProof/>
        </w:rPr>
        <w:instrText xml:space="preserve"> PAGEREF _Toc199255513 \h </w:instrText>
      </w:r>
      <w:r w:rsidRPr="003D7EDA">
        <w:rPr>
          <w:noProof/>
        </w:rPr>
      </w:r>
      <w:r w:rsidRPr="003D7EDA">
        <w:rPr>
          <w:noProof/>
        </w:rPr>
        <w:fldChar w:fldCharType="separate"/>
      </w:r>
      <w:r w:rsidR="00834F95">
        <w:rPr>
          <w:noProof/>
        </w:rPr>
        <w:t>31</w:t>
      </w:r>
      <w:r w:rsidRPr="003D7EDA">
        <w:rPr>
          <w:noProof/>
        </w:rPr>
        <w:fldChar w:fldCharType="end"/>
      </w:r>
    </w:p>
    <w:p w14:paraId="520604CC" w14:textId="5FFB48A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25</w:t>
      </w:r>
      <w:r>
        <w:rPr>
          <w:noProof/>
        </w:rPr>
        <w:tab/>
        <w:t>How much are the input tax credits for creditable acquisitions?</w:t>
      </w:r>
      <w:r w:rsidRPr="003D7EDA">
        <w:rPr>
          <w:noProof/>
        </w:rPr>
        <w:tab/>
      </w:r>
      <w:r w:rsidRPr="003D7EDA">
        <w:rPr>
          <w:noProof/>
        </w:rPr>
        <w:fldChar w:fldCharType="begin"/>
      </w:r>
      <w:r w:rsidRPr="003D7EDA">
        <w:rPr>
          <w:noProof/>
        </w:rPr>
        <w:instrText xml:space="preserve"> PAGEREF _Toc199255514 \h </w:instrText>
      </w:r>
      <w:r w:rsidRPr="003D7EDA">
        <w:rPr>
          <w:noProof/>
        </w:rPr>
      </w:r>
      <w:r w:rsidRPr="003D7EDA">
        <w:rPr>
          <w:noProof/>
        </w:rPr>
        <w:fldChar w:fldCharType="separate"/>
      </w:r>
      <w:r w:rsidR="00834F95">
        <w:rPr>
          <w:noProof/>
        </w:rPr>
        <w:t>31</w:t>
      </w:r>
      <w:r w:rsidRPr="003D7EDA">
        <w:rPr>
          <w:noProof/>
        </w:rPr>
        <w:fldChar w:fldCharType="end"/>
      </w:r>
    </w:p>
    <w:p w14:paraId="4BF2F66D" w14:textId="5414509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30</w:t>
      </w:r>
      <w:r>
        <w:rPr>
          <w:noProof/>
        </w:rPr>
        <w:tab/>
        <w:t>Acquisitions that are partly creditable</w:t>
      </w:r>
      <w:r w:rsidRPr="003D7EDA">
        <w:rPr>
          <w:noProof/>
        </w:rPr>
        <w:tab/>
      </w:r>
      <w:r w:rsidRPr="003D7EDA">
        <w:rPr>
          <w:noProof/>
        </w:rPr>
        <w:fldChar w:fldCharType="begin"/>
      </w:r>
      <w:r w:rsidRPr="003D7EDA">
        <w:rPr>
          <w:noProof/>
        </w:rPr>
        <w:instrText xml:space="preserve"> PAGEREF _Toc199255515 \h </w:instrText>
      </w:r>
      <w:r w:rsidRPr="003D7EDA">
        <w:rPr>
          <w:noProof/>
        </w:rPr>
      </w:r>
      <w:r w:rsidRPr="003D7EDA">
        <w:rPr>
          <w:noProof/>
        </w:rPr>
        <w:fldChar w:fldCharType="separate"/>
      </w:r>
      <w:r w:rsidR="00834F95">
        <w:rPr>
          <w:noProof/>
        </w:rPr>
        <w:t>31</w:t>
      </w:r>
      <w:r w:rsidRPr="003D7EDA">
        <w:rPr>
          <w:noProof/>
        </w:rPr>
        <w:fldChar w:fldCharType="end"/>
      </w:r>
    </w:p>
    <w:p w14:paraId="42E49827" w14:textId="6D66292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99</w:t>
      </w:r>
      <w:r>
        <w:rPr>
          <w:noProof/>
        </w:rPr>
        <w:tab/>
        <w:t>Special rules relating to acquisitions</w:t>
      </w:r>
      <w:r w:rsidRPr="003D7EDA">
        <w:rPr>
          <w:noProof/>
        </w:rPr>
        <w:tab/>
      </w:r>
      <w:r w:rsidRPr="003D7EDA">
        <w:rPr>
          <w:noProof/>
        </w:rPr>
        <w:fldChar w:fldCharType="begin"/>
      </w:r>
      <w:r w:rsidRPr="003D7EDA">
        <w:rPr>
          <w:noProof/>
        </w:rPr>
        <w:instrText xml:space="preserve"> PAGEREF _Toc199255516 \h </w:instrText>
      </w:r>
      <w:r w:rsidRPr="003D7EDA">
        <w:rPr>
          <w:noProof/>
        </w:rPr>
      </w:r>
      <w:r w:rsidRPr="003D7EDA">
        <w:rPr>
          <w:noProof/>
        </w:rPr>
        <w:fldChar w:fldCharType="separate"/>
      </w:r>
      <w:r w:rsidR="00834F95">
        <w:rPr>
          <w:noProof/>
        </w:rPr>
        <w:t>32</w:t>
      </w:r>
      <w:r w:rsidRPr="003D7EDA">
        <w:rPr>
          <w:noProof/>
        </w:rPr>
        <w:fldChar w:fldCharType="end"/>
      </w:r>
    </w:p>
    <w:p w14:paraId="56ADE0DD" w14:textId="7EEFB35C"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3—Importations</w:t>
      </w:r>
      <w:r w:rsidRPr="003D7EDA">
        <w:rPr>
          <w:b w:val="0"/>
          <w:noProof/>
          <w:sz w:val="18"/>
        </w:rPr>
        <w:tab/>
      </w:r>
      <w:r w:rsidRPr="003D7EDA">
        <w:rPr>
          <w:b w:val="0"/>
          <w:noProof/>
          <w:sz w:val="18"/>
        </w:rPr>
        <w:fldChar w:fldCharType="begin"/>
      </w:r>
      <w:r w:rsidRPr="003D7EDA">
        <w:rPr>
          <w:b w:val="0"/>
          <w:noProof/>
          <w:sz w:val="18"/>
        </w:rPr>
        <w:instrText xml:space="preserve"> PAGEREF _Toc199255517 \h </w:instrText>
      </w:r>
      <w:r w:rsidRPr="003D7EDA">
        <w:rPr>
          <w:b w:val="0"/>
          <w:noProof/>
          <w:sz w:val="18"/>
        </w:rPr>
      </w:r>
      <w:r w:rsidRPr="003D7EDA">
        <w:rPr>
          <w:b w:val="0"/>
          <w:noProof/>
          <w:sz w:val="18"/>
        </w:rPr>
        <w:fldChar w:fldCharType="separate"/>
      </w:r>
      <w:r w:rsidR="00834F95">
        <w:rPr>
          <w:b w:val="0"/>
          <w:noProof/>
          <w:sz w:val="18"/>
        </w:rPr>
        <w:t>34</w:t>
      </w:r>
      <w:r w:rsidRPr="003D7EDA">
        <w:rPr>
          <w:b w:val="0"/>
          <w:noProof/>
          <w:sz w:val="18"/>
        </w:rPr>
        <w:fldChar w:fldCharType="end"/>
      </w:r>
    </w:p>
    <w:p w14:paraId="6798702D" w14:textId="1C63CF20"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13—Taxable importations</w:t>
      </w:r>
      <w:r w:rsidRPr="003D7EDA">
        <w:rPr>
          <w:b w:val="0"/>
          <w:noProof/>
          <w:sz w:val="18"/>
        </w:rPr>
        <w:tab/>
      </w:r>
      <w:r w:rsidRPr="003D7EDA">
        <w:rPr>
          <w:b w:val="0"/>
          <w:noProof/>
          <w:sz w:val="18"/>
        </w:rPr>
        <w:fldChar w:fldCharType="begin"/>
      </w:r>
      <w:r w:rsidRPr="003D7EDA">
        <w:rPr>
          <w:b w:val="0"/>
          <w:noProof/>
          <w:sz w:val="18"/>
        </w:rPr>
        <w:instrText xml:space="preserve"> PAGEREF _Toc199255518 \h </w:instrText>
      </w:r>
      <w:r w:rsidRPr="003D7EDA">
        <w:rPr>
          <w:b w:val="0"/>
          <w:noProof/>
          <w:sz w:val="18"/>
        </w:rPr>
      </w:r>
      <w:r w:rsidRPr="003D7EDA">
        <w:rPr>
          <w:b w:val="0"/>
          <w:noProof/>
          <w:sz w:val="18"/>
        </w:rPr>
        <w:fldChar w:fldCharType="separate"/>
      </w:r>
      <w:r w:rsidR="00834F95">
        <w:rPr>
          <w:b w:val="0"/>
          <w:noProof/>
          <w:sz w:val="18"/>
        </w:rPr>
        <w:t>34</w:t>
      </w:r>
      <w:r w:rsidRPr="003D7EDA">
        <w:rPr>
          <w:b w:val="0"/>
          <w:noProof/>
          <w:sz w:val="18"/>
        </w:rPr>
        <w:fldChar w:fldCharType="end"/>
      </w:r>
    </w:p>
    <w:p w14:paraId="5E144BC8" w14:textId="792ACAE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_Toc199255519 \h </w:instrText>
      </w:r>
      <w:r w:rsidRPr="003D7EDA">
        <w:rPr>
          <w:noProof/>
        </w:rPr>
      </w:r>
      <w:r w:rsidRPr="003D7EDA">
        <w:rPr>
          <w:noProof/>
        </w:rPr>
        <w:fldChar w:fldCharType="separate"/>
      </w:r>
      <w:r w:rsidR="00834F95">
        <w:rPr>
          <w:noProof/>
        </w:rPr>
        <w:t>34</w:t>
      </w:r>
      <w:r w:rsidRPr="003D7EDA">
        <w:rPr>
          <w:noProof/>
        </w:rPr>
        <w:fldChar w:fldCharType="end"/>
      </w:r>
    </w:p>
    <w:p w14:paraId="4BAC24E7" w14:textId="1EEB4B1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w:t>
      </w:r>
      <w:r>
        <w:rPr>
          <w:noProof/>
        </w:rPr>
        <w:noBreakHyphen/>
        <w:t>5</w:t>
      </w:r>
      <w:r>
        <w:rPr>
          <w:noProof/>
        </w:rPr>
        <w:tab/>
        <w:t>What are taxable importations?</w:t>
      </w:r>
      <w:r w:rsidRPr="003D7EDA">
        <w:rPr>
          <w:noProof/>
        </w:rPr>
        <w:tab/>
      </w:r>
      <w:r w:rsidRPr="003D7EDA">
        <w:rPr>
          <w:noProof/>
        </w:rPr>
        <w:fldChar w:fldCharType="begin"/>
      </w:r>
      <w:r w:rsidRPr="003D7EDA">
        <w:rPr>
          <w:noProof/>
        </w:rPr>
        <w:instrText xml:space="preserve"> PAGEREF _Toc199255520 \h </w:instrText>
      </w:r>
      <w:r w:rsidRPr="003D7EDA">
        <w:rPr>
          <w:noProof/>
        </w:rPr>
      </w:r>
      <w:r w:rsidRPr="003D7EDA">
        <w:rPr>
          <w:noProof/>
        </w:rPr>
        <w:fldChar w:fldCharType="separate"/>
      </w:r>
      <w:r w:rsidR="00834F95">
        <w:rPr>
          <w:noProof/>
        </w:rPr>
        <w:t>34</w:t>
      </w:r>
      <w:r w:rsidRPr="003D7EDA">
        <w:rPr>
          <w:noProof/>
        </w:rPr>
        <w:fldChar w:fldCharType="end"/>
      </w:r>
    </w:p>
    <w:p w14:paraId="26108551" w14:textId="2BE350B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w:t>
      </w:r>
      <w:r>
        <w:rPr>
          <w:noProof/>
        </w:rPr>
        <w:noBreakHyphen/>
        <w:t>10</w:t>
      </w:r>
      <w:r>
        <w:rPr>
          <w:noProof/>
        </w:rPr>
        <w:tab/>
        <w:t xml:space="preserve">Meaning of </w:t>
      </w:r>
      <w:r w:rsidRPr="008609A2">
        <w:rPr>
          <w:i/>
          <w:noProof/>
        </w:rPr>
        <w:t>non</w:t>
      </w:r>
      <w:r w:rsidRPr="008609A2">
        <w:rPr>
          <w:i/>
          <w:noProof/>
        </w:rPr>
        <w:noBreakHyphen/>
        <w:t>taxable importation</w:t>
      </w:r>
      <w:r w:rsidRPr="003D7EDA">
        <w:rPr>
          <w:noProof/>
        </w:rPr>
        <w:tab/>
      </w:r>
      <w:r w:rsidRPr="003D7EDA">
        <w:rPr>
          <w:noProof/>
        </w:rPr>
        <w:fldChar w:fldCharType="begin"/>
      </w:r>
      <w:r w:rsidRPr="003D7EDA">
        <w:rPr>
          <w:noProof/>
        </w:rPr>
        <w:instrText xml:space="preserve"> PAGEREF _Toc199255521 \h </w:instrText>
      </w:r>
      <w:r w:rsidRPr="003D7EDA">
        <w:rPr>
          <w:noProof/>
        </w:rPr>
      </w:r>
      <w:r w:rsidRPr="003D7EDA">
        <w:rPr>
          <w:noProof/>
        </w:rPr>
        <w:fldChar w:fldCharType="separate"/>
      </w:r>
      <w:r w:rsidR="00834F95">
        <w:rPr>
          <w:noProof/>
        </w:rPr>
        <w:t>35</w:t>
      </w:r>
      <w:r w:rsidRPr="003D7EDA">
        <w:rPr>
          <w:noProof/>
        </w:rPr>
        <w:fldChar w:fldCharType="end"/>
      </w:r>
    </w:p>
    <w:p w14:paraId="62D72E45" w14:textId="15FA268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w:t>
      </w:r>
      <w:r>
        <w:rPr>
          <w:noProof/>
        </w:rPr>
        <w:noBreakHyphen/>
        <w:t>15</w:t>
      </w:r>
      <w:r>
        <w:rPr>
          <w:noProof/>
        </w:rPr>
        <w:tab/>
        <w:t>Who is liable for GST on taxable importations?</w:t>
      </w:r>
      <w:r w:rsidRPr="003D7EDA">
        <w:rPr>
          <w:noProof/>
        </w:rPr>
        <w:tab/>
      </w:r>
      <w:r w:rsidRPr="003D7EDA">
        <w:rPr>
          <w:noProof/>
        </w:rPr>
        <w:fldChar w:fldCharType="begin"/>
      </w:r>
      <w:r w:rsidRPr="003D7EDA">
        <w:rPr>
          <w:noProof/>
        </w:rPr>
        <w:instrText xml:space="preserve"> PAGEREF _Toc199255522 \h </w:instrText>
      </w:r>
      <w:r w:rsidRPr="003D7EDA">
        <w:rPr>
          <w:noProof/>
        </w:rPr>
      </w:r>
      <w:r w:rsidRPr="003D7EDA">
        <w:rPr>
          <w:noProof/>
        </w:rPr>
        <w:fldChar w:fldCharType="separate"/>
      </w:r>
      <w:r w:rsidR="00834F95">
        <w:rPr>
          <w:noProof/>
        </w:rPr>
        <w:t>35</w:t>
      </w:r>
      <w:r w:rsidRPr="003D7EDA">
        <w:rPr>
          <w:noProof/>
        </w:rPr>
        <w:fldChar w:fldCharType="end"/>
      </w:r>
    </w:p>
    <w:p w14:paraId="7416EF98" w14:textId="2051A97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w:t>
      </w:r>
      <w:r>
        <w:rPr>
          <w:noProof/>
        </w:rPr>
        <w:noBreakHyphen/>
        <w:t>20</w:t>
      </w:r>
      <w:r>
        <w:rPr>
          <w:noProof/>
        </w:rPr>
        <w:tab/>
        <w:t>How much GST is payable on taxable importations?</w:t>
      </w:r>
      <w:r w:rsidRPr="003D7EDA">
        <w:rPr>
          <w:noProof/>
        </w:rPr>
        <w:tab/>
      </w:r>
      <w:r w:rsidRPr="003D7EDA">
        <w:rPr>
          <w:noProof/>
        </w:rPr>
        <w:fldChar w:fldCharType="begin"/>
      </w:r>
      <w:r w:rsidRPr="003D7EDA">
        <w:rPr>
          <w:noProof/>
        </w:rPr>
        <w:instrText xml:space="preserve"> PAGEREF _Toc199255523 \h </w:instrText>
      </w:r>
      <w:r w:rsidRPr="003D7EDA">
        <w:rPr>
          <w:noProof/>
        </w:rPr>
      </w:r>
      <w:r w:rsidRPr="003D7EDA">
        <w:rPr>
          <w:noProof/>
        </w:rPr>
        <w:fldChar w:fldCharType="separate"/>
      </w:r>
      <w:r w:rsidR="00834F95">
        <w:rPr>
          <w:noProof/>
        </w:rPr>
        <w:t>35</w:t>
      </w:r>
      <w:r w:rsidRPr="003D7EDA">
        <w:rPr>
          <w:noProof/>
        </w:rPr>
        <w:fldChar w:fldCharType="end"/>
      </w:r>
    </w:p>
    <w:p w14:paraId="2EF294F4" w14:textId="525463F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w:t>
      </w:r>
      <w:r>
        <w:rPr>
          <w:noProof/>
        </w:rPr>
        <w:noBreakHyphen/>
        <w:t>25</w:t>
      </w:r>
      <w:r>
        <w:rPr>
          <w:noProof/>
        </w:rPr>
        <w:tab/>
        <w:t>The value of taxable importations that are partly non</w:t>
      </w:r>
      <w:r>
        <w:rPr>
          <w:noProof/>
        </w:rPr>
        <w:noBreakHyphen/>
        <w:t>taxable importations</w:t>
      </w:r>
      <w:r w:rsidRPr="003D7EDA">
        <w:rPr>
          <w:noProof/>
        </w:rPr>
        <w:tab/>
      </w:r>
      <w:r w:rsidRPr="003D7EDA">
        <w:rPr>
          <w:noProof/>
        </w:rPr>
        <w:fldChar w:fldCharType="begin"/>
      </w:r>
      <w:r w:rsidRPr="003D7EDA">
        <w:rPr>
          <w:noProof/>
        </w:rPr>
        <w:instrText xml:space="preserve"> PAGEREF _Toc199255524 \h </w:instrText>
      </w:r>
      <w:r w:rsidRPr="003D7EDA">
        <w:rPr>
          <w:noProof/>
        </w:rPr>
      </w:r>
      <w:r w:rsidRPr="003D7EDA">
        <w:rPr>
          <w:noProof/>
        </w:rPr>
        <w:fldChar w:fldCharType="separate"/>
      </w:r>
      <w:r w:rsidR="00834F95">
        <w:rPr>
          <w:noProof/>
        </w:rPr>
        <w:t>36</w:t>
      </w:r>
      <w:r w:rsidRPr="003D7EDA">
        <w:rPr>
          <w:noProof/>
        </w:rPr>
        <w:fldChar w:fldCharType="end"/>
      </w:r>
    </w:p>
    <w:p w14:paraId="2B491C80" w14:textId="34A2917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w:t>
      </w:r>
      <w:r>
        <w:rPr>
          <w:noProof/>
        </w:rPr>
        <w:noBreakHyphen/>
        <w:t>99</w:t>
      </w:r>
      <w:r>
        <w:rPr>
          <w:noProof/>
        </w:rPr>
        <w:tab/>
        <w:t>Special rules relating to taxable importations</w:t>
      </w:r>
      <w:r w:rsidRPr="003D7EDA">
        <w:rPr>
          <w:noProof/>
        </w:rPr>
        <w:tab/>
      </w:r>
      <w:r w:rsidRPr="003D7EDA">
        <w:rPr>
          <w:noProof/>
        </w:rPr>
        <w:fldChar w:fldCharType="begin"/>
      </w:r>
      <w:r w:rsidRPr="003D7EDA">
        <w:rPr>
          <w:noProof/>
        </w:rPr>
        <w:instrText xml:space="preserve"> PAGEREF _Toc199255525 \h </w:instrText>
      </w:r>
      <w:r w:rsidRPr="003D7EDA">
        <w:rPr>
          <w:noProof/>
        </w:rPr>
      </w:r>
      <w:r w:rsidRPr="003D7EDA">
        <w:rPr>
          <w:noProof/>
        </w:rPr>
        <w:fldChar w:fldCharType="separate"/>
      </w:r>
      <w:r w:rsidR="00834F95">
        <w:rPr>
          <w:noProof/>
        </w:rPr>
        <w:t>36</w:t>
      </w:r>
      <w:r w:rsidRPr="003D7EDA">
        <w:rPr>
          <w:noProof/>
        </w:rPr>
        <w:fldChar w:fldCharType="end"/>
      </w:r>
    </w:p>
    <w:p w14:paraId="2ED71565" w14:textId="0B2AACDA"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15—Creditable importations</w:t>
      </w:r>
      <w:r w:rsidRPr="003D7EDA">
        <w:rPr>
          <w:b w:val="0"/>
          <w:noProof/>
          <w:sz w:val="18"/>
        </w:rPr>
        <w:tab/>
      </w:r>
      <w:r w:rsidRPr="003D7EDA">
        <w:rPr>
          <w:b w:val="0"/>
          <w:noProof/>
          <w:sz w:val="18"/>
        </w:rPr>
        <w:fldChar w:fldCharType="begin"/>
      </w:r>
      <w:r w:rsidRPr="003D7EDA">
        <w:rPr>
          <w:b w:val="0"/>
          <w:noProof/>
          <w:sz w:val="18"/>
        </w:rPr>
        <w:instrText xml:space="preserve"> PAGEREF _Toc199255526 \h </w:instrText>
      </w:r>
      <w:r w:rsidRPr="003D7EDA">
        <w:rPr>
          <w:b w:val="0"/>
          <w:noProof/>
          <w:sz w:val="18"/>
        </w:rPr>
      </w:r>
      <w:r w:rsidRPr="003D7EDA">
        <w:rPr>
          <w:b w:val="0"/>
          <w:noProof/>
          <w:sz w:val="18"/>
        </w:rPr>
        <w:fldChar w:fldCharType="separate"/>
      </w:r>
      <w:r w:rsidR="00834F95">
        <w:rPr>
          <w:b w:val="0"/>
          <w:noProof/>
          <w:sz w:val="18"/>
        </w:rPr>
        <w:t>38</w:t>
      </w:r>
      <w:r w:rsidRPr="003D7EDA">
        <w:rPr>
          <w:b w:val="0"/>
          <w:noProof/>
          <w:sz w:val="18"/>
        </w:rPr>
        <w:fldChar w:fldCharType="end"/>
      </w:r>
    </w:p>
    <w:p w14:paraId="0C5C94B1" w14:textId="51323D3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_Toc199255527 \h </w:instrText>
      </w:r>
      <w:r w:rsidRPr="003D7EDA">
        <w:rPr>
          <w:noProof/>
        </w:rPr>
      </w:r>
      <w:r w:rsidRPr="003D7EDA">
        <w:rPr>
          <w:noProof/>
        </w:rPr>
        <w:fldChar w:fldCharType="separate"/>
      </w:r>
      <w:r w:rsidR="00834F95">
        <w:rPr>
          <w:noProof/>
        </w:rPr>
        <w:t>38</w:t>
      </w:r>
      <w:r w:rsidRPr="003D7EDA">
        <w:rPr>
          <w:noProof/>
        </w:rPr>
        <w:fldChar w:fldCharType="end"/>
      </w:r>
    </w:p>
    <w:p w14:paraId="56C10B56" w14:textId="7AA9F4F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5</w:t>
      </w:r>
      <w:r>
        <w:rPr>
          <w:noProof/>
        </w:rPr>
        <w:tab/>
        <w:t>What are creditable importations?</w:t>
      </w:r>
      <w:r w:rsidRPr="003D7EDA">
        <w:rPr>
          <w:noProof/>
        </w:rPr>
        <w:tab/>
      </w:r>
      <w:r w:rsidRPr="003D7EDA">
        <w:rPr>
          <w:noProof/>
        </w:rPr>
        <w:fldChar w:fldCharType="begin"/>
      </w:r>
      <w:r w:rsidRPr="003D7EDA">
        <w:rPr>
          <w:noProof/>
        </w:rPr>
        <w:instrText xml:space="preserve"> PAGEREF _Toc199255528 \h </w:instrText>
      </w:r>
      <w:r w:rsidRPr="003D7EDA">
        <w:rPr>
          <w:noProof/>
        </w:rPr>
      </w:r>
      <w:r w:rsidRPr="003D7EDA">
        <w:rPr>
          <w:noProof/>
        </w:rPr>
        <w:fldChar w:fldCharType="separate"/>
      </w:r>
      <w:r w:rsidR="00834F95">
        <w:rPr>
          <w:noProof/>
        </w:rPr>
        <w:t>38</w:t>
      </w:r>
      <w:r w:rsidRPr="003D7EDA">
        <w:rPr>
          <w:noProof/>
        </w:rPr>
        <w:fldChar w:fldCharType="end"/>
      </w:r>
    </w:p>
    <w:p w14:paraId="46DCD58F" w14:textId="4A40795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10</w:t>
      </w:r>
      <w:r>
        <w:rPr>
          <w:noProof/>
        </w:rPr>
        <w:tab/>
        <w:t xml:space="preserve">Meaning of </w:t>
      </w:r>
      <w:r w:rsidRPr="008609A2">
        <w:rPr>
          <w:i/>
          <w:noProof/>
        </w:rPr>
        <w:t>creditable purpose</w:t>
      </w:r>
      <w:r w:rsidRPr="003D7EDA">
        <w:rPr>
          <w:noProof/>
        </w:rPr>
        <w:tab/>
      </w:r>
      <w:r w:rsidRPr="003D7EDA">
        <w:rPr>
          <w:noProof/>
        </w:rPr>
        <w:fldChar w:fldCharType="begin"/>
      </w:r>
      <w:r w:rsidRPr="003D7EDA">
        <w:rPr>
          <w:noProof/>
        </w:rPr>
        <w:instrText xml:space="preserve"> PAGEREF _Toc199255529 \h </w:instrText>
      </w:r>
      <w:r w:rsidRPr="003D7EDA">
        <w:rPr>
          <w:noProof/>
        </w:rPr>
      </w:r>
      <w:r w:rsidRPr="003D7EDA">
        <w:rPr>
          <w:noProof/>
        </w:rPr>
        <w:fldChar w:fldCharType="separate"/>
      </w:r>
      <w:r w:rsidR="00834F95">
        <w:rPr>
          <w:noProof/>
        </w:rPr>
        <w:t>38</w:t>
      </w:r>
      <w:r w:rsidRPr="003D7EDA">
        <w:rPr>
          <w:noProof/>
        </w:rPr>
        <w:fldChar w:fldCharType="end"/>
      </w:r>
    </w:p>
    <w:p w14:paraId="20F99755" w14:textId="1B08AD8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15</w:t>
      </w:r>
      <w:r>
        <w:rPr>
          <w:noProof/>
        </w:rPr>
        <w:tab/>
        <w:t>Who is entitled to input tax credits for creditable importations?</w:t>
      </w:r>
      <w:r w:rsidRPr="003D7EDA">
        <w:rPr>
          <w:noProof/>
        </w:rPr>
        <w:tab/>
      </w:r>
      <w:r w:rsidRPr="003D7EDA">
        <w:rPr>
          <w:noProof/>
        </w:rPr>
        <w:fldChar w:fldCharType="begin"/>
      </w:r>
      <w:r w:rsidRPr="003D7EDA">
        <w:rPr>
          <w:noProof/>
        </w:rPr>
        <w:instrText xml:space="preserve"> PAGEREF _Toc199255530 \h </w:instrText>
      </w:r>
      <w:r w:rsidRPr="003D7EDA">
        <w:rPr>
          <w:noProof/>
        </w:rPr>
      </w:r>
      <w:r w:rsidRPr="003D7EDA">
        <w:rPr>
          <w:noProof/>
        </w:rPr>
        <w:fldChar w:fldCharType="separate"/>
      </w:r>
      <w:r w:rsidR="00834F95">
        <w:rPr>
          <w:noProof/>
        </w:rPr>
        <w:t>39</w:t>
      </w:r>
      <w:r w:rsidRPr="003D7EDA">
        <w:rPr>
          <w:noProof/>
        </w:rPr>
        <w:fldChar w:fldCharType="end"/>
      </w:r>
    </w:p>
    <w:p w14:paraId="222F5D31" w14:textId="16404B6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20</w:t>
      </w:r>
      <w:r>
        <w:rPr>
          <w:noProof/>
        </w:rPr>
        <w:tab/>
        <w:t>How much are the input tax credits for creditable importations?</w:t>
      </w:r>
      <w:r w:rsidRPr="003D7EDA">
        <w:rPr>
          <w:noProof/>
        </w:rPr>
        <w:tab/>
      </w:r>
      <w:r w:rsidRPr="003D7EDA">
        <w:rPr>
          <w:noProof/>
        </w:rPr>
        <w:fldChar w:fldCharType="begin"/>
      </w:r>
      <w:r w:rsidRPr="003D7EDA">
        <w:rPr>
          <w:noProof/>
        </w:rPr>
        <w:instrText xml:space="preserve"> PAGEREF _Toc199255531 \h </w:instrText>
      </w:r>
      <w:r w:rsidRPr="003D7EDA">
        <w:rPr>
          <w:noProof/>
        </w:rPr>
      </w:r>
      <w:r w:rsidRPr="003D7EDA">
        <w:rPr>
          <w:noProof/>
        </w:rPr>
        <w:fldChar w:fldCharType="separate"/>
      </w:r>
      <w:r w:rsidR="00834F95">
        <w:rPr>
          <w:noProof/>
        </w:rPr>
        <w:t>39</w:t>
      </w:r>
      <w:r w:rsidRPr="003D7EDA">
        <w:rPr>
          <w:noProof/>
        </w:rPr>
        <w:fldChar w:fldCharType="end"/>
      </w:r>
    </w:p>
    <w:p w14:paraId="0E16D4F4" w14:textId="20C48F0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25</w:t>
      </w:r>
      <w:r>
        <w:rPr>
          <w:noProof/>
        </w:rPr>
        <w:tab/>
        <w:t>Importations that are partly creditable</w:t>
      </w:r>
      <w:r w:rsidRPr="003D7EDA">
        <w:rPr>
          <w:noProof/>
        </w:rPr>
        <w:tab/>
      </w:r>
      <w:r w:rsidRPr="003D7EDA">
        <w:rPr>
          <w:noProof/>
        </w:rPr>
        <w:fldChar w:fldCharType="begin"/>
      </w:r>
      <w:r w:rsidRPr="003D7EDA">
        <w:rPr>
          <w:noProof/>
        </w:rPr>
        <w:instrText xml:space="preserve"> PAGEREF _Toc199255532 \h </w:instrText>
      </w:r>
      <w:r w:rsidRPr="003D7EDA">
        <w:rPr>
          <w:noProof/>
        </w:rPr>
      </w:r>
      <w:r w:rsidRPr="003D7EDA">
        <w:rPr>
          <w:noProof/>
        </w:rPr>
        <w:fldChar w:fldCharType="separate"/>
      </w:r>
      <w:r w:rsidR="00834F95">
        <w:rPr>
          <w:noProof/>
        </w:rPr>
        <w:t>40</w:t>
      </w:r>
      <w:r w:rsidRPr="003D7EDA">
        <w:rPr>
          <w:noProof/>
        </w:rPr>
        <w:fldChar w:fldCharType="end"/>
      </w:r>
    </w:p>
    <w:p w14:paraId="1CF4584E" w14:textId="1E047AF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99</w:t>
      </w:r>
      <w:r>
        <w:rPr>
          <w:noProof/>
        </w:rPr>
        <w:tab/>
        <w:t>Special rules relating to creditable importations</w:t>
      </w:r>
      <w:r w:rsidRPr="003D7EDA">
        <w:rPr>
          <w:noProof/>
        </w:rPr>
        <w:tab/>
      </w:r>
      <w:r w:rsidRPr="003D7EDA">
        <w:rPr>
          <w:noProof/>
        </w:rPr>
        <w:fldChar w:fldCharType="begin"/>
      </w:r>
      <w:r w:rsidRPr="003D7EDA">
        <w:rPr>
          <w:noProof/>
        </w:rPr>
        <w:instrText xml:space="preserve"> PAGEREF _Toc199255533 \h </w:instrText>
      </w:r>
      <w:r w:rsidRPr="003D7EDA">
        <w:rPr>
          <w:noProof/>
        </w:rPr>
      </w:r>
      <w:r w:rsidRPr="003D7EDA">
        <w:rPr>
          <w:noProof/>
        </w:rPr>
        <w:fldChar w:fldCharType="separate"/>
      </w:r>
      <w:r w:rsidR="00834F95">
        <w:rPr>
          <w:noProof/>
        </w:rPr>
        <w:t>40</w:t>
      </w:r>
      <w:r w:rsidRPr="003D7EDA">
        <w:rPr>
          <w:noProof/>
        </w:rPr>
        <w:fldChar w:fldCharType="end"/>
      </w:r>
    </w:p>
    <w:p w14:paraId="64EC5CA2" w14:textId="726BC47D"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4—Net amounts and adjustments</w:t>
      </w:r>
      <w:r w:rsidRPr="003D7EDA">
        <w:rPr>
          <w:b w:val="0"/>
          <w:noProof/>
          <w:sz w:val="18"/>
        </w:rPr>
        <w:tab/>
      </w:r>
      <w:r w:rsidRPr="003D7EDA">
        <w:rPr>
          <w:b w:val="0"/>
          <w:noProof/>
          <w:sz w:val="18"/>
        </w:rPr>
        <w:fldChar w:fldCharType="begin"/>
      </w:r>
      <w:r w:rsidRPr="003D7EDA">
        <w:rPr>
          <w:b w:val="0"/>
          <w:noProof/>
          <w:sz w:val="18"/>
        </w:rPr>
        <w:instrText xml:space="preserve"> PAGEREF _Toc199255534 \h </w:instrText>
      </w:r>
      <w:r w:rsidRPr="003D7EDA">
        <w:rPr>
          <w:b w:val="0"/>
          <w:noProof/>
          <w:sz w:val="18"/>
        </w:rPr>
      </w:r>
      <w:r w:rsidRPr="003D7EDA">
        <w:rPr>
          <w:b w:val="0"/>
          <w:noProof/>
          <w:sz w:val="18"/>
        </w:rPr>
        <w:fldChar w:fldCharType="separate"/>
      </w:r>
      <w:r w:rsidR="00834F95">
        <w:rPr>
          <w:b w:val="0"/>
          <w:noProof/>
          <w:sz w:val="18"/>
        </w:rPr>
        <w:t>42</w:t>
      </w:r>
      <w:r w:rsidRPr="003D7EDA">
        <w:rPr>
          <w:b w:val="0"/>
          <w:noProof/>
          <w:sz w:val="18"/>
        </w:rPr>
        <w:fldChar w:fldCharType="end"/>
      </w:r>
    </w:p>
    <w:p w14:paraId="5AAAAACF" w14:textId="498DFC18"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17—Net amounts and adjustments</w:t>
      </w:r>
      <w:r w:rsidRPr="003D7EDA">
        <w:rPr>
          <w:b w:val="0"/>
          <w:noProof/>
          <w:sz w:val="18"/>
        </w:rPr>
        <w:tab/>
      </w:r>
      <w:r w:rsidRPr="003D7EDA">
        <w:rPr>
          <w:b w:val="0"/>
          <w:noProof/>
          <w:sz w:val="18"/>
        </w:rPr>
        <w:fldChar w:fldCharType="begin"/>
      </w:r>
      <w:r w:rsidRPr="003D7EDA">
        <w:rPr>
          <w:b w:val="0"/>
          <w:noProof/>
          <w:sz w:val="18"/>
        </w:rPr>
        <w:instrText xml:space="preserve"> PAGEREF _Toc199255535 \h </w:instrText>
      </w:r>
      <w:r w:rsidRPr="003D7EDA">
        <w:rPr>
          <w:b w:val="0"/>
          <w:noProof/>
          <w:sz w:val="18"/>
        </w:rPr>
      </w:r>
      <w:r w:rsidRPr="003D7EDA">
        <w:rPr>
          <w:b w:val="0"/>
          <w:noProof/>
          <w:sz w:val="18"/>
        </w:rPr>
        <w:fldChar w:fldCharType="separate"/>
      </w:r>
      <w:r w:rsidR="00834F95">
        <w:rPr>
          <w:b w:val="0"/>
          <w:noProof/>
          <w:sz w:val="18"/>
        </w:rPr>
        <w:t>42</w:t>
      </w:r>
      <w:r w:rsidRPr="003D7EDA">
        <w:rPr>
          <w:b w:val="0"/>
          <w:noProof/>
          <w:sz w:val="18"/>
        </w:rPr>
        <w:fldChar w:fldCharType="end"/>
      </w:r>
    </w:p>
    <w:p w14:paraId="6067BFFB" w14:textId="7AF889D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17</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_Toc199255536 \h </w:instrText>
      </w:r>
      <w:r w:rsidRPr="003D7EDA">
        <w:rPr>
          <w:noProof/>
        </w:rPr>
      </w:r>
      <w:r w:rsidRPr="003D7EDA">
        <w:rPr>
          <w:noProof/>
        </w:rPr>
        <w:fldChar w:fldCharType="separate"/>
      </w:r>
      <w:r w:rsidR="00834F95">
        <w:rPr>
          <w:noProof/>
        </w:rPr>
        <w:t>42</w:t>
      </w:r>
      <w:r w:rsidRPr="003D7EDA">
        <w:rPr>
          <w:noProof/>
        </w:rPr>
        <w:fldChar w:fldCharType="end"/>
      </w:r>
    </w:p>
    <w:p w14:paraId="073CF8E6" w14:textId="494247F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17</w:t>
      </w:r>
      <w:r>
        <w:rPr>
          <w:noProof/>
        </w:rPr>
        <w:noBreakHyphen/>
        <w:t>5</w:t>
      </w:r>
      <w:r>
        <w:rPr>
          <w:noProof/>
        </w:rPr>
        <w:tab/>
        <w:t>Net amounts</w:t>
      </w:r>
      <w:r w:rsidRPr="003D7EDA">
        <w:rPr>
          <w:noProof/>
        </w:rPr>
        <w:tab/>
      </w:r>
      <w:r w:rsidRPr="003D7EDA">
        <w:rPr>
          <w:noProof/>
        </w:rPr>
        <w:fldChar w:fldCharType="begin"/>
      </w:r>
      <w:r w:rsidRPr="003D7EDA">
        <w:rPr>
          <w:noProof/>
        </w:rPr>
        <w:instrText xml:space="preserve"> PAGEREF _Toc199255537 \h </w:instrText>
      </w:r>
      <w:r w:rsidRPr="003D7EDA">
        <w:rPr>
          <w:noProof/>
        </w:rPr>
      </w:r>
      <w:r w:rsidRPr="003D7EDA">
        <w:rPr>
          <w:noProof/>
        </w:rPr>
        <w:fldChar w:fldCharType="separate"/>
      </w:r>
      <w:r w:rsidR="00834F95">
        <w:rPr>
          <w:noProof/>
        </w:rPr>
        <w:t>42</w:t>
      </w:r>
      <w:r w:rsidRPr="003D7EDA">
        <w:rPr>
          <w:noProof/>
        </w:rPr>
        <w:fldChar w:fldCharType="end"/>
      </w:r>
    </w:p>
    <w:p w14:paraId="49253492" w14:textId="7168D44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17</w:t>
      </w:r>
      <w:r>
        <w:rPr>
          <w:noProof/>
        </w:rPr>
        <w:noBreakHyphen/>
        <w:t>10</w:t>
      </w:r>
      <w:r>
        <w:rPr>
          <w:noProof/>
        </w:rPr>
        <w:tab/>
        <w:t>Adjustments</w:t>
      </w:r>
      <w:r w:rsidRPr="003D7EDA">
        <w:rPr>
          <w:noProof/>
        </w:rPr>
        <w:tab/>
      </w:r>
      <w:r w:rsidRPr="003D7EDA">
        <w:rPr>
          <w:noProof/>
        </w:rPr>
        <w:fldChar w:fldCharType="begin"/>
      </w:r>
      <w:r w:rsidRPr="003D7EDA">
        <w:rPr>
          <w:noProof/>
        </w:rPr>
        <w:instrText xml:space="preserve"> PAGEREF _Toc199255538 \h </w:instrText>
      </w:r>
      <w:r w:rsidRPr="003D7EDA">
        <w:rPr>
          <w:noProof/>
        </w:rPr>
      </w:r>
      <w:r w:rsidRPr="003D7EDA">
        <w:rPr>
          <w:noProof/>
        </w:rPr>
        <w:fldChar w:fldCharType="separate"/>
      </w:r>
      <w:r w:rsidR="00834F95">
        <w:rPr>
          <w:noProof/>
        </w:rPr>
        <w:t>43</w:t>
      </w:r>
      <w:r w:rsidRPr="003D7EDA">
        <w:rPr>
          <w:noProof/>
        </w:rPr>
        <w:fldChar w:fldCharType="end"/>
      </w:r>
    </w:p>
    <w:p w14:paraId="335E948A" w14:textId="09396A9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17</w:t>
      </w:r>
      <w:r>
        <w:rPr>
          <w:noProof/>
        </w:rPr>
        <w:noBreakHyphen/>
        <w:t>15</w:t>
      </w:r>
      <w:r>
        <w:rPr>
          <w:noProof/>
        </w:rPr>
        <w:tab/>
        <w:t>Working out net amounts using approved forms</w:t>
      </w:r>
      <w:r w:rsidRPr="003D7EDA">
        <w:rPr>
          <w:noProof/>
        </w:rPr>
        <w:tab/>
      </w:r>
      <w:r w:rsidRPr="003D7EDA">
        <w:rPr>
          <w:noProof/>
        </w:rPr>
        <w:fldChar w:fldCharType="begin"/>
      </w:r>
      <w:r w:rsidRPr="003D7EDA">
        <w:rPr>
          <w:noProof/>
        </w:rPr>
        <w:instrText xml:space="preserve"> PAGEREF _Toc199255539 \h </w:instrText>
      </w:r>
      <w:r w:rsidRPr="003D7EDA">
        <w:rPr>
          <w:noProof/>
        </w:rPr>
      </w:r>
      <w:r w:rsidRPr="003D7EDA">
        <w:rPr>
          <w:noProof/>
        </w:rPr>
        <w:fldChar w:fldCharType="separate"/>
      </w:r>
      <w:r w:rsidR="00834F95">
        <w:rPr>
          <w:noProof/>
        </w:rPr>
        <w:t>43</w:t>
      </w:r>
      <w:r w:rsidRPr="003D7EDA">
        <w:rPr>
          <w:noProof/>
        </w:rPr>
        <w:fldChar w:fldCharType="end"/>
      </w:r>
    </w:p>
    <w:p w14:paraId="4E754142" w14:textId="069942B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17</w:t>
      </w:r>
      <w:r>
        <w:rPr>
          <w:noProof/>
        </w:rPr>
        <w:noBreakHyphen/>
        <w:t>20</w:t>
      </w:r>
      <w:r>
        <w:rPr>
          <w:noProof/>
        </w:rPr>
        <w:tab/>
        <w:t>Determinations relating to how to work out net amounts</w:t>
      </w:r>
      <w:r w:rsidRPr="003D7EDA">
        <w:rPr>
          <w:noProof/>
        </w:rPr>
        <w:tab/>
      </w:r>
      <w:r w:rsidRPr="003D7EDA">
        <w:rPr>
          <w:noProof/>
        </w:rPr>
        <w:fldChar w:fldCharType="begin"/>
      </w:r>
      <w:r w:rsidRPr="003D7EDA">
        <w:rPr>
          <w:noProof/>
        </w:rPr>
        <w:instrText xml:space="preserve"> PAGEREF _Toc199255540 \h </w:instrText>
      </w:r>
      <w:r w:rsidRPr="003D7EDA">
        <w:rPr>
          <w:noProof/>
        </w:rPr>
      </w:r>
      <w:r w:rsidRPr="003D7EDA">
        <w:rPr>
          <w:noProof/>
        </w:rPr>
        <w:fldChar w:fldCharType="separate"/>
      </w:r>
      <w:r w:rsidR="00834F95">
        <w:rPr>
          <w:noProof/>
        </w:rPr>
        <w:t>44</w:t>
      </w:r>
      <w:r w:rsidRPr="003D7EDA">
        <w:rPr>
          <w:noProof/>
        </w:rPr>
        <w:fldChar w:fldCharType="end"/>
      </w:r>
    </w:p>
    <w:p w14:paraId="035553A0" w14:textId="02DD361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17</w:t>
      </w:r>
      <w:r>
        <w:rPr>
          <w:noProof/>
        </w:rPr>
        <w:noBreakHyphen/>
        <w:t>99</w:t>
      </w:r>
      <w:r>
        <w:rPr>
          <w:noProof/>
        </w:rPr>
        <w:tab/>
        <w:t>Special rules relating to net amounts or adjustments</w:t>
      </w:r>
      <w:r w:rsidRPr="003D7EDA">
        <w:rPr>
          <w:noProof/>
        </w:rPr>
        <w:tab/>
      </w:r>
      <w:r w:rsidRPr="003D7EDA">
        <w:rPr>
          <w:noProof/>
        </w:rPr>
        <w:fldChar w:fldCharType="begin"/>
      </w:r>
      <w:r w:rsidRPr="003D7EDA">
        <w:rPr>
          <w:noProof/>
        </w:rPr>
        <w:instrText xml:space="preserve"> PAGEREF _Toc199255541 \h </w:instrText>
      </w:r>
      <w:r w:rsidRPr="003D7EDA">
        <w:rPr>
          <w:noProof/>
        </w:rPr>
      </w:r>
      <w:r w:rsidRPr="003D7EDA">
        <w:rPr>
          <w:noProof/>
        </w:rPr>
        <w:fldChar w:fldCharType="separate"/>
      </w:r>
      <w:r w:rsidR="00834F95">
        <w:rPr>
          <w:noProof/>
        </w:rPr>
        <w:t>44</w:t>
      </w:r>
      <w:r w:rsidRPr="003D7EDA">
        <w:rPr>
          <w:noProof/>
        </w:rPr>
        <w:fldChar w:fldCharType="end"/>
      </w:r>
    </w:p>
    <w:p w14:paraId="7B75E202" w14:textId="47C1036F"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19—Adjustment events</w:t>
      </w:r>
      <w:r w:rsidRPr="003D7EDA">
        <w:rPr>
          <w:b w:val="0"/>
          <w:noProof/>
          <w:sz w:val="18"/>
        </w:rPr>
        <w:tab/>
      </w:r>
      <w:r w:rsidRPr="003D7EDA">
        <w:rPr>
          <w:b w:val="0"/>
          <w:noProof/>
          <w:sz w:val="18"/>
        </w:rPr>
        <w:fldChar w:fldCharType="begin"/>
      </w:r>
      <w:r w:rsidRPr="003D7EDA">
        <w:rPr>
          <w:b w:val="0"/>
          <w:noProof/>
          <w:sz w:val="18"/>
        </w:rPr>
        <w:instrText xml:space="preserve"> PAGEREF _Toc199255542 \h </w:instrText>
      </w:r>
      <w:r w:rsidRPr="003D7EDA">
        <w:rPr>
          <w:b w:val="0"/>
          <w:noProof/>
          <w:sz w:val="18"/>
        </w:rPr>
      </w:r>
      <w:r w:rsidRPr="003D7EDA">
        <w:rPr>
          <w:b w:val="0"/>
          <w:noProof/>
          <w:sz w:val="18"/>
        </w:rPr>
        <w:fldChar w:fldCharType="separate"/>
      </w:r>
      <w:r w:rsidR="00834F95">
        <w:rPr>
          <w:b w:val="0"/>
          <w:noProof/>
          <w:sz w:val="18"/>
        </w:rPr>
        <w:t>46</w:t>
      </w:r>
      <w:r w:rsidRPr="003D7EDA">
        <w:rPr>
          <w:b w:val="0"/>
          <w:noProof/>
          <w:sz w:val="18"/>
        </w:rPr>
        <w:fldChar w:fldCharType="end"/>
      </w:r>
    </w:p>
    <w:p w14:paraId="746C7278" w14:textId="68C83A5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_Toc199255543 \h </w:instrText>
      </w:r>
      <w:r w:rsidRPr="003D7EDA">
        <w:rPr>
          <w:noProof/>
        </w:rPr>
      </w:r>
      <w:r w:rsidRPr="003D7EDA">
        <w:rPr>
          <w:noProof/>
        </w:rPr>
        <w:fldChar w:fldCharType="separate"/>
      </w:r>
      <w:r w:rsidR="00834F95">
        <w:rPr>
          <w:noProof/>
        </w:rPr>
        <w:t>46</w:t>
      </w:r>
      <w:r w:rsidRPr="003D7EDA">
        <w:rPr>
          <w:noProof/>
        </w:rPr>
        <w:fldChar w:fldCharType="end"/>
      </w:r>
    </w:p>
    <w:p w14:paraId="7F704D37" w14:textId="46371A6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5</w:t>
      </w:r>
      <w:r>
        <w:rPr>
          <w:noProof/>
        </w:rPr>
        <w:tab/>
        <w:t>Explanation of the effect of adjustment events</w:t>
      </w:r>
      <w:r w:rsidRPr="003D7EDA">
        <w:rPr>
          <w:noProof/>
        </w:rPr>
        <w:tab/>
      </w:r>
      <w:r w:rsidRPr="003D7EDA">
        <w:rPr>
          <w:noProof/>
        </w:rPr>
        <w:fldChar w:fldCharType="begin"/>
      </w:r>
      <w:r w:rsidRPr="003D7EDA">
        <w:rPr>
          <w:noProof/>
        </w:rPr>
        <w:instrText xml:space="preserve"> PAGEREF _Toc199255544 \h </w:instrText>
      </w:r>
      <w:r w:rsidRPr="003D7EDA">
        <w:rPr>
          <w:noProof/>
        </w:rPr>
      </w:r>
      <w:r w:rsidRPr="003D7EDA">
        <w:rPr>
          <w:noProof/>
        </w:rPr>
        <w:fldChar w:fldCharType="separate"/>
      </w:r>
      <w:r w:rsidR="00834F95">
        <w:rPr>
          <w:noProof/>
        </w:rPr>
        <w:t>46</w:t>
      </w:r>
      <w:r w:rsidRPr="003D7EDA">
        <w:rPr>
          <w:noProof/>
        </w:rPr>
        <w:fldChar w:fldCharType="end"/>
      </w:r>
    </w:p>
    <w:p w14:paraId="124F3F47" w14:textId="7E3B61F6"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19</w:t>
      </w:r>
      <w:r>
        <w:rPr>
          <w:noProof/>
        </w:rPr>
        <w:noBreakHyphen/>
        <w:t>A—Adjustment events</w:t>
      </w:r>
      <w:r w:rsidRPr="003D7EDA">
        <w:rPr>
          <w:b w:val="0"/>
          <w:noProof/>
          <w:sz w:val="18"/>
        </w:rPr>
        <w:tab/>
      </w:r>
      <w:r w:rsidRPr="003D7EDA">
        <w:rPr>
          <w:b w:val="0"/>
          <w:noProof/>
          <w:sz w:val="18"/>
        </w:rPr>
        <w:fldChar w:fldCharType="begin"/>
      </w:r>
      <w:r w:rsidRPr="003D7EDA">
        <w:rPr>
          <w:b w:val="0"/>
          <w:noProof/>
          <w:sz w:val="18"/>
        </w:rPr>
        <w:instrText xml:space="preserve"> PAGEREF _Toc199255545 \h </w:instrText>
      </w:r>
      <w:r w:rsidRPr="003D7EDA">
        <w:rPr>
          <w:b w:val="0"/>
          <w:noProof/>
          <w:sz w:val="18"/>
        </w:rPr>
      </w:r>
      <w:r w:rsidRPr="003D7EDA">
        <w:rPr>
          <w:b w:val="0"/>
          <w:noProof/>
          <w:sz w:val="18"/>
        </w:rPr>
        <w:fldChar w:fldCharType="separate"/>
      </w:r>
      <w:r w:rsidR="00834F95">
        <w:rPr>
          <w:b w:val="0"/>
          <w:noProof/>
          <w:sz w:val="18"/>
        </w:rPr>
        <w:t>47</w:t>
      </w:r>
      <w:r w:rsidRPr="003D7EDA">
        <w:rPr>
          <w:b w:val="0"/>
          <w:noProof/>
          <w:sz w:val="18"/>
        </w:rPr>
        <w:fldChar w:fldCharType="end"/>
      </w:r>
    </w:p>
    <w:p w14:paraId="053B49DC" w14:textId="341F323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10</w:t>
      </w:r>
      <w:r>
        <w:rPr>
          <w:noProof/>
        </w:rPr>
        <w:tab/>
        <w:t>Adjustment events</w:t>
      </w:r>
      <w:r w:rsidRPr="003D7EDA">
        <w:rPr>
          <w:noProof/>
        </w:rPr>
        <w:tab/>
      </w:r>
      <w:r w:rsidRPr="003D7EDA">
        <w:rPr>
          <w:noProof/>
        </w:rPr>
        <w:fldChar w:fldCharType="begin"/>
      </w:r>
      <w:r w:rsidRPr="003D7EDA">
        <w:rPr>
          <w:noProof/>
        </w:rPr>
        <w:instrText xml:space="preserve"> PAGEREF _Toc199255546 \h </w:instrText>
      </w:r>
      <w:r w:rsidRPr="003D7EDA">
        <w:rPr>
          <w:noProof/>
        </w:rPr>
      </w:r>
      <w:r w:rsidRPr="003D7EDA">
        <w:rPr>
          <w:noProof/>
        </w:rPr>
        <w:fldChar w:fldCharType="separate"/>
      </w:r>
      <w:r w:rsidR="00834F95">
        <w:rPr>
          <w:noProof/>
        </w:rPr>
        <w:t>47</w:t>
      </w:r>
      <w:r w:rsidRPr="003D7EDA">
        <w:rPr>
          <w:noProof/>
        </w:rPr>
        <w:fldChar w:fldCharType="end"/>
      </w:r>
    </w:p>
    <w:p w14:paraId="4E8D1FD7" w14:textId="745DA540"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19</w:t>
      </w:r>
      <w:r>
        <w:rPr>
          <w:noProof/>
        </w:rPr>
        <w:noBreakHyphen/>
        <w:t>B—Adjustments for supplies</w:t>
      </w:r>
      <w:r w:rsidRPr="003D7EDA">
        <w:rPr>
          <w:b w:val="0"/>
          <w:noProof/>
          <w:sz w:val="18"/>
        </w:rPr>
        <w:tab/>
      </w:r>
      <w:r w:rsidRPr="003D7EDA">
        <w:rPr>
          <w:b w:val="0"/>
          <w:noProof/>
          <w:sz w:val="18"/>
        </w:rPr>
        <w:fldChar w:fldCharType="begin"/>
      </w:r>
      <w:r w:rsidRPr="003D7EDA">
        <w:rPr>
          <w:b w:val="0"/>
          <w:noProof/>
          <w:sz w:val="18"/>
        </w:rPr>
        <w:instrText xml:space="preserve"> PAGEREF _Toc199255547 \h </w:instrText>
      </w:r>
      <w:r w:rsidRPr="003D7EDA">
        <w:rPr>
          <w:b w:val="0"/>
          <w:noProof/>
          <w:sz w:val="18"/>
        </w:rPr>
      </w:r>
      <w:r w:rsidRPr="003D7EDA">
        <w:rPr>
          <w:b w:val="0"/>
          <w:noProof/>
          <w:sz w:val="18"/>
        </w:rPr>
        <w:fldChar w:fldCharType="separate"/>
      </w:r>
      <w:r w:rsidR="00834F95">
        <w:rPr>
          <w:b w:val="0"/>
          <w:noProof/>
          <w:sz w:val="18"/>
        </w:rPr>
        <w:t>48</w:t>
      </w:r>
      <w:r w:rsidRPr="003D7EDA">
        <w:rPr>
          <w:b w:val="0"/>
          <w:noProof/>
          <w:sz w:val="18"/>
        </w:rPr>
        <w:fldChar w:fldCharType="end"/>
      </w:r>
    </w:p>
    <w:p w14:paraId="170B474F" w14:textId="692B6F4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40</w:t>
      </w:r>
      <w:r>
        <w:rPr>
          <w:noProof/>
        </w:rPr>
        <w:tab/>
        <w:t>Where adjustments for supplies arise</w:t>
      </w:r>
      <w:r w:rsidRPr="003D7EDA">
        <w:rPr>
          <w:noProof/>
        </w:rPr>
        <w:tab/>
      </w:r>
      <w:r w:rsidRPr="003D7EDA">
        <w:rPr>
          <w:noProof/>
        </w:rPr>
        <w:fldChar w:fldCharType="begin"/>
      </w:r>
      <w:r w:rsidRPr="003D7EDA">
        <w:rPr>
          <w:noProof/>
        </w:rPr>
        <w:instrText xml:space="preserve"> PAGEREF _Toc199255548 \h </w:instrText>
      </w:r>
      <w:r w:rsidRPr="003D7EDA">
        <w:rPr>
          <w:noProof/>
        </w:rPr>
      </w:r>
      <w:r w:rsidRPr="003D7EDA">
        <w:rPr>
          <w:noProof/>
        </w:rPr>
        <w:fldChar w:fldCharType="separate"/>
      </w:r>
      <w:r w:rsidR="00834F95">
        <w:rPr>
          <w:noProof/>
        </w:rPr>
        <w:t>48</w:t>
      </w:r>
      <w:r w:rsidRPr="003D7EDA">
        <w:rPr>
          <w:noProof/>
        </w:rPr>
        <w:fldChar w:fldCharType="end"/>
      </w:r>
    </w:p>
    <w:p w14:paraId="26BB7120" w14:textId="564DE98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45</w:t>
      </w:r>
      <w:r>
        <w:rPr>
          <w:noProof/>
        </w:rPr>
        <w:tab/>
        <w:t>Previously attributed GST amounts</w:t>
      </w:r>
      <w:r w:rsidRPr="003D7EDA">
        <w:rPr>
          <w:noProof/>
        </w:rPr>
        <w:tab/>
      </w:r>
      <w:r w:rsidRPr="003D7EDA">
        <w:rPr>
          <w:noProof/>
        </w:rPr>
        <w:fldChar w:fldCharType="begin"/>
      </w:r>
      <w:r w:rsidRPr="003D7EDA">
        <w:rPr>
          <w:noProof/>
        </w:rPr>
        <w:instrText xml:space="preserve"> PAGEREF _Toc199255549 \h </w:instrText>
      </w:r>
      <w:r w:rsidRPr="003D7EDA">
        <w:rPr>
          <w:noProof/>
        </w:rPr>
      </w:r>
      <w:r w:rsidRPr="003D7EDA">
        <w:rPr>
          <w:noProof/>
        </w:rPr>
        <w:fldChar w:fldCharType="separate"/>
      </w:r>
      <w:r w:rsidR="00834F95">
        <w:rPr>
          <w:noProof/>
        </w:rPr>
        <w:t>49</w:t>
      </w:r>
      <w:r w:rsidRPr="003D7EDA">
        <w:rPr>
          <w:noProof/>
        </w:rPr>
        <w:fldChar w:fldCharType="end"/>
      </w:r>
    </w:p>
    <w:p w14:paraId="7FEFA0C7" w14:textId="084BD25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50</w:t>
      </w:r>
      <w:r>
        <w:rPr>
          <w:noProof/>
        </w:rPr>
        <w:tab/>
        <w:t>Increasing adjustments for supplies</w:t>
      </w:r>
      <w:r w:rsidRPr="003D7EDA">
        <w:rPr>
          <w:noProof/>
        </w:rPr>
        <w:tab/>
      </w:r>
      <w:r w:rsidRPr="003D7EDA">
        <w:rPr>
          <w:noProof/>
        </w:rPr>
        <w:fldChar w:fldCharType="begin"/>
      </w:r>
      <w:r w:rsidRPr="003D7EDA">
        <w:rPr>
          <w:noProof/>
        </w:rPr>
        <w:instrText xml:space="preserve"> PAGEREF _Toc199255550 \h </w:instrText>
      </w:r>
      <w:r w:rsidRPr="003D7EDA">
        <w:rPr>
          <w:noProof/>
        </w:rPr>
      </w:r>
      <w:r w:rsidRPr="003D7EDA">
        <w:rPr>
          <w:noProof/>
        </w:rPr>
        <w:fldChar w:fldCharType="separate"/>
      </w:r>
      <w:r w:rsidR="00834F95">
        <w:rPr>
          <w:noProof/>
        </w:rPr>
        <w:t>49</w:t>
      </w:r>
      <w:r w:rsidRPr="003D7EDA">
        <w:rPr>
          <w:noProof/>
        </w:rPr>
        <w:fldChar w:fldCharType="end"/>
      </w:r>
    </w:p>
    <w:p w14:paraId="26F7EF6D" w14:textId="5994B07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55</w:t>
      </w:r>
      <w:r>
        <w:rPr>
          <w:noProof/>
        </w:rPr>
        <w:tab/>
        <w:t>Decreasing adjustments for supplies</w:t>
      </w:r>
      <w:r w:rsidRPr="003D7EDA">
        <w:rPr>
          <w:noProof/>
        </w:rPr>
        <w:tab/>
      </w:r>
      <w:r w:rsidRPr="003D7EDA">
        <w:rPr>
          <w:noProof/>
        </w:rPr>
        <w:fldChar w:fldCharType="begin"/>
      </w:r>
      <w:r w:rsidRPr="003D7EDA">
        <w:rPr>
          <w:noProof/>
        </w:rPr>
        <w:instrText xml:space="preserve"> PAGEREF _Toc199255551 \h </w:instrText>
      </w:r>
      <w:r w:rsidRPr="003D7EDA">
        <w:rPr>
          <w:noProof/>
        </w:rPr>
      </w:r>
      <w:r w:rsidRPr="003D7EDA">
        <w:rPr>
          <w:noProof/>
        </w:rPr>
        <w:fldChar w:fldCharType="separate"/>
      </w:r>
      <w:r w:rsidR="00834F95">
        <w:rPr>
          <w:noProof/>
        </w:rPr>
        <w:t>49</w:t>
      </w:r>
      <w:r w:rsidRPr="003D7EDA">
        <w:rPr>
          <w:noProof/>
        </w:rPr>
        <w:fldChar w:fldCharType="end"/>
      </w:r>
    </w:p>
    <w:p w14:paraId="10A8E944" w14:textId="6B5F4F6E"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19</w:t>
      </w:r>
      <w:r>
        <w:rPr>
          <w:noProof/>
        </w:rPr>
        <w:noBreakHyphen/>
        <w:t>C—Adjustments for acquisitions</w:t>
      </w:r>
      <w:r w:rsidRPr="003D7EDA">
        <w:rPr>
          <w:b w:val="0"/>
          <w:noProof/>
          <w:sz w:val="18"/>
        </w:rPr>
        <w:tab/>
      </w:r>
      <w:r w:rsidRPr="003D7EDA">
        <w:rPr>
          <w:b w:val="0"/>
          <w:noProof/>
          <w:sz w:val="18"/>
        </w:rPr>
        <w:fldChar w:fldCharType="begin"/>
      </w:r>
      <w:r w:rsidRPr="003D7EDA">
        <w:rPr>
          <w:b w:val="0"/>
          <w:noProof/>
          <w:sz w:val="18"/>
        </w:rPr>
        <w:instrText xml:space="preserve"> PAGEREF _Toc199255552 \h </w:instrText>
      </w:r>
      <w:r w:rsidRPr="003D7EDA">
        <w:rPr>
          <w:b w:val="0"/>
          <w:noProof/>
          <w:sz w:val="18"/>
        </w:rPr>
      </w:r>
      <w:r w:rsidRPr="003D7EDA">
        <w:rPr>
          <w:b w:val="0"/>
          <w:noProof/>
          <w:sz w:val="18"/>
        </w:rPr>
        <w:fldChar w:fldCharType="separate"/>
      </w:r>
      <w:r w:rsidR="00834F95">
        <w:rPr>
          <w:b w:val="0"/>
          <w:noProof/>
          <w:sz w:val="18"/>
        </w:rPr>
        <w:t>50</w:t>
      </w:r>
      <w:r w:rsidRPr="003D7EDA">
        <w:rPr>
          <w:b w:val="0"/>
          <w:noProof/>
          <w:sz w:val="18"/>
        </w:rPr>
        <w:fldChar w:fldCharType="end"/>
      </w:r>
    </w:p>
    <w:p w14:paraId="3B097FD0" w14:textId="6DE0F80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70</w:t>
      </w:r>
      <w:r>
        <w:rPr>
          <w:noProof/>
        </w:rPr>
        <w:tab/>
        <w:t>Where adjustments for acquisitions arise</w:t>
      </w:r>
      <w:r w:rsidRPr="003D7EDA">
        <w:rPr>
          <w:noProof/>
        </w:rPr>
        <w:tab/>
      </w:r>
      <w:r w:rsidRPr="003D7EDA">
        <w:rPr>
          <w:noProof/>
        </w:rPr>
        <w:fldChar w:fldCharType="begin"/>
      </w:r>
      <w:r w:rsidRPr="003D7EDA">
        <w:rPr>
          <w:noProof/>
        </w:rPr>
        <w:instrText xml:space="preserve"> PAGEREF _Toc199255553 \h </w:instrText>
      </w:r>
      <w:r w:rsidRPr="003D7EDA">
        <w:rPr>
          <w:noProof/>
        </w:rPr>
      </w:r>
      <w:r w:rsidRPr="003D7EDA">
        <w:rPr>
          <w:noProof/>
        </w:rPr>
        <w:fldChar w:fldCharType="separate"/>
      </w:r>
      <w:r w:rsidR="00834F95">
        <w:rPr>
          <w:noProof/>
        </w:rPr>
        <w:t>50</w:t>
      </w:r>
      <w:r w:rsidRPr="003D7EDA">
        <w:rPr>
          <w:noProof/>
        </w:rPr>
        <w:fldChar w:fldCharType="end"/>
      </w:r>
    </w:p>
    <w:p w14:paraId="76792B8C" w14:textId="7867FCB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75</w:t>
      </w:r>
      <w:r>
        <w:rPr>
          <w:noProof/>
        </w:rPr>
        <w:tab/>
        <w:t>Previously attributed input tax credit amounts</w:t>
      </w:r>
      <w:r w:rsidRPr="003D7EDA">
        <w:rPr>
          <w:noProof/>
        </w:rPr>
        <w:tab/>
      </w:r>
      <w:r w:rsidRPr="003D7EDA">
        <w:rPr>
          <w:noProof/>
        </w:rPr>
        <w:fldChar w:fldCharType="begin"/>
      </w:r>
      <w:r w:rsidRPr="003D7EDA">
        <w:rPr>
          <w:noProof/>
        </w:rPr>
        <w:instrText xml:space="preserve"> PAGEREF _Toc199255554 \h </w:instrText>
      </w:r>
      <w:r w:rsidRPr="003D7EDA">
        <w:rPr>
          <w:noProof/>
        </w:rPr>
      </w:r>
      <w:r w:rsidRPr="003D7EDA">
        <w:rPr>
          <w:noProof/>
        </w:rPr>
        <w:fldChar w:fldCharType="separate"/>
      </w:r>
      <w:r w:rsidR="00834F95">
        <w:rPr>
          <w:noProof/>
        </w:rPr>
        <w:t>50</w:t>
      </w:r>
      <w:r w:rsidRPr="003D7EDA">
        <w:rPr>
          <w:noProof/>
        </w:rPr>
        <w:fldChar w:fldCharType="end"/>
      </w:r>
    </w:p>
    <w:p w14:paraId="218883A9" w14:textId="2B41377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80</w:t>
      </w:r>
      <w:r>
        <w:rPr>
          <w:noProof/>
        </w:rPr>
        <w:tab/>
        <w:t>Increasing adjustments for acquisitions</w:t>
      </w:r>
      <w:r w:rsidRPr="003D7EDA">
        <w:rPr>
          <w:noProof/>
        </w:rPr>
        <w:tab/>
      </w:r>
      <w:r w:rsidRPr="003D7EDA">
        <w:rPr>
          <w:noProof/>
        </w:rPr>
        <w:fldChar w:fldCharType="begin"/>
      </w:r>
      <w:r w:rsidRPr="003D7EDA">
        <w:rPr>
          <w:noProof/>
        </w:rPr>
        <w:instrText xml:space="preserve"> PAGEREF _Toc199255555 \h </w:instrText>
      </w:r>
      <w:r w:rsidRPr="003D7EDA">
        <w:rPr>
          <w:noProof/>
        </w:rPr>
      </w:r>
      <w:r w:rsidRPr="003D7EDA">
        <w:rPr>
          <w:noProof/>
        </w:rPr>
        <w:fldChar w:fldCharType="separate"/>
      </w:r>
      <w:r w:rsidR="00834F95">
        <w:rPr>
          <w:noProof/>
        </w:rPr>
        <w:t>51</w:t>
      </w:r>
      <w:r w:rsidRPr="003D7EDA">
        <w:rPr>
          <w:noProof/>
        </w:rPr>
        <w:fldChar w:fldCharType="end"/>
      </w:r>
    </w:p>
    <w:p w14:paraId="0D2FB028" w14:textId="2A514B7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85</w:t>
      </w:r>
      <w:r>
        <w:rPr>
          <w:noProof/>
        </w:rPr>
        <w:tab/>
        <w:t>Decreasing adjustments for acquisitions</w:t>
      </w:r>
      <w:r w:rsidRPr="003D7EDA">
        <w:rPr>
          <w:noProof/>
        </w:rPr>
        <w:tab/>
      </w:r>
      <w:r w:rsidRPr="003D7EDA">
        <w:rPr>
          <w:noProof/>
        </w:rPr>
        <w:fldChar w:fldCharType="begin"/>
      </w:r>
      <w:r w:rsidRPr="003D7EDA">
        <w:rPr>
          <w:noProof/>
        </w:rPr>
        <w:instrText xml:space="preserve"> PAGEREF _Toc199255556 \h </w:instrText>
      </w:r>
      <w:r w:rsidRPr="003D7EDA">
        <w:rPr>
          <w:noProof/>
        </w:rPr>
      </w:r>
      <w:r w:rsidRPr="003D7EDA">
        <w:rPr>
          <w:noProof/>
        </w:rPr>
        <w:fldChar w:fldCharType="separate"/>
      </w:r>
      <w:r w:rsidR="00834F95">
        <w:rPr>
          <w:noProof/>
        </w:rPr>
        <w:t>51</w:t>
      </w:r>
      <w:r w:rsidRPr="003D7EDA">
        <w:rPr>
          <w:noProof/>
        </w:rPr>
        <w:fldChar w:fldCharType="end"/>
      </w:r>
    </w:p>
    <w:p w14:paraId="7985A620" w14:textId="127957C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99</w:t>
      </w:r>
      <w:r>
        <w:rPr>
          <w:noProof/>
        </w:rPr>
        <w:tab/>
        <w:t>Special rules relating to adjustment events</w:t>
      </w:r>
      <w:r w:rsidRPr="003D7EDA">
        <w:rPr>
          <w:noProof/>
        </w:rPr>
        <w:tab/>
      </w:r>
      <w:r w:rsidRPr="003D7EDA">
        <w:rPr>
          <w:noProof/>
        </w:rPr>
        <w:fldChar w:fldCharType="begin"/>
      </w:r>
      <w:r w:rsidRPr="003D7EDA">
        <w:rPr>
          <w:noProof/>
        </w:rPr>
        <w:instrText xml:space="preserve"> PAGEREF _Toc199255557 \h </w:instrText>
      </w:r>
      <w:r w:rsidRPr="003D7EDA">
        <w:rPr>
          <w:noProof/>
        </w:rPr>
      </w:r>
      <w:r w:rsidRPr="003D7EDA">
        <w:rPr>
          <w:noProof/>
        </w:rPr>
        <w:fldChar w:fldCharType="separate"/>
      </w:r>
      <w:r w:rsidR="00834F95">
        <w:rPr>
          <w:noProof/>
        </w:rPr>
        <w:t>51</w:t>
      </w:r>
      <w:r w:rsidRPr="003D7EDA">
        <w:rPr>
          <w:noProof/>
        </w:rPr>
        <w:fldChar w:fldCharType="end"/>
      </w:r>
    </w:p>
    <w:p w14:paraId="1743114A" w14:textId="689C0981"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21—Bad debts</w:t>
      </w:r>
      <w:r w:rsidRPr="003D7EDA">
        <w:rPr>
          <w:b w:val="0"/>
          <w:noProof/>
          <w:sz w:val="18"/>
        </w:rPr>
        <w:tab/>
      </w:r>
      <w:r w:rsidRPr="003D7EDA">
        <w:rPr>
          <w:b w:val="0"/>
          <w:noProof/>
          <w:sz w:val="18"/>
        </w:rPr>
        <w:fldChar w:fldCharType="begin"/>
      </w:r>
      <w:r w:rsidRPr="003D7EDA">
        <w:rPr>
          <w:b w:val="0"/>
          <w:noProof/>
          <w:sz w:val="18"/>
        </w:rPr>
        <w:instrText xml:space="preserve"> PAGEREF _Toc199255558 \h </w:instrText>
      </w:r>
      <w:r w:rsidRPr="003D7EDA">
        <w:rPr>
          <w:b w:val="0"/>
          <w:noProof/>
          <w:sz w:val="18"/>
        </w:rPr>
      </w:r>
      <w:r w:rsidRPr="003D7EDA">
        <w:rPr>
          <w:b w:val="0"/>
          <w:noProof/>
          <w:sz w:val="18"/>
        </w:rPr>
        <w:fldChar w:fldCharType="separate"/>
      </w:r>
      <w:r w:rsidR="00834F95">
        <w:rPr>
          <w:b w:val="0"/>
          <w:noProof/>
          <w:sz w:val="18"/>
        </w:rPr>
        <w:t>52</w:t>
      </w:r>
      <w:r w:rsidRPr="003D7EDA">
        <w:rPr>
          <w:b w:val="0"/>
          <w:noProof/>
          <w:sz w:val="18"/>
        </w:rPr>
        <w:fldChar w:fldCharType="end"/>
      </w:r>
    </w:p>
    <w:p w14:paraId="02FAFA82" w14:textId="49F9C4D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21</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_Toc199255559 \h </w:instrText>
      </w:r>
      <w:r w:rsidRPr="003D7EDA">
        <w:rPr>
          <w:noProof/>
        </w:rPr>
      </w:r>
      <w:r w:rsidRPr="003D7EDA">
        <w:rPr>
          <w:noProof/>
        </w:rPr>
        <w:fldChar w:fldCharType="separate"/>
      </w:r>
      <w:r w:rsidR="00834F95">
        <w:rPr>
          <w:noProof/>
        </w:rPr>
        <w:t>52</w:t>
      </w:r>
      <w:r w:rsidRPr="003D7EDA">
        <w:rPr>
          <w:noProof/>
        </w:rPr>
        <w:fldChar w:fldCharType="end"/>
      </w:r>
    </w:p>
    <w:p w14:paraId="716910A9" w14:textId="101112C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21</w:t>
      </w:r>
      <w:r>
        <w:rPr>
          <w:noProof/>
        </w:rPr>
        <w:noBreakHyphen/>
        <w:t>5</w:t>
      </w:r>
      <w:r>
        <w:rPr>
          <w:noProof/>
        </w:rPr>
        <w:tab/>
        <w:t>Writing off bad debts (taxable supplies)</w:t>
      </w:r>
      <w:r w:rsidRPr="003D7EDA">
        <w:rPr>
          <w:noProof/>
        </w:rPr>
        <w:tab/>
      </w:r>
      <w:r w:rsidRPr="003D7EDA">
        <w:rPr>
          <w:noProof/>
        </w:rPr>
        <w:fldChar w:fldCharType="begin"/>
      </w:r>
      <w:r w:rsidRPr="003D7EDA">
        <w:rPr>
          <w:noProof/>
        </w:rPr>
        <w:instrText xml:space="preserve"> PAGEREF _Toc199255560 \h </w:instrText>
      </w:r>
      <w:r w:rsidRPr="003D7EDA">
        <w:rPr>
          <w:noProof/>
        </w:rPr>
      </w:r>
      <w:r w:rsidRPr="003D7EDA">
        <w:rPr>
          <w:noProof/>
        </w:rPr>
        <w:fldChar w:fldCharType="separate"/>
      </w:r>
      <w:r w:rsidR="00834F95">
        <w:rPr>
          <w:noProof/>
        </w:rPr>
        <w:t>52</w:t>
      </w:r>
      <w:r w:rsidRPr="003D7EDA">
        <w:rPr>
          <w:noProof/>
        </w:rPr>
        <w:fldChar w:fldCharType="end"/>
      </w:r>
    </w:p>
    <w:p w14:paraId="66B10F84" w14:textId="1316EB1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21</w:t>
      </w:r>
      <w:r>
        <w:rPr>
          <w:noProof/>
        </w:rPr>
        <w:noBreakHyphen/>
        <w:t>10</w:t>
      </w:r>
      <w:r>
        <w:rPr>
          <w:noProof/>
        </w:rPr>
        <w:tab/>
        <w:t>Recovering amounts previously written off (taxable supplies)</w:t>
      </w:r>
      <w:r w:rsidRPr="003D7EDA">
        <w:rPr>
          <w:noProof/>
        </w:rPr>
        <w:tab/>
      </w:r>
      <w:r w:rsidRPr="003D7EDA">
        <w:rPr>
          <w:noProof/>
        </w:rPr>
        <w:fldChar w:fldCharType="begin"/>
      </w:r>
      <w:r w:rsidRPr="003D7EDA">
        <w:rPr>
          <w:noProof/>
        </w:rPr>
        <w:instrText xml:space="preserve"> PAGEREF _Toc199255561 \h </w:instrText>
      </w:r>
      <w:r w:rsidRPr="003D7EDA">
        <w:rPr>
          <w:noProof/>
        </w:rPr>
      </w:r>
      <w:r w:rsidRPr="003D7EDA">
        <w:rPr>
          <w:noProof/>
        </w:rPr>
        <w:fldChar w:fldCharType="separate"/>
      </w:r>
      <w:r w:rsidR="00834F95">
        <w:rPr>
          <w:noProof/>
        </w:rPr>
        <w:t>52</w:t>
      </w:r>
      <w:r w:rsidRPr="003D7EDA">
        <w:rPr>
          <w:noProof/>
        </w:rPr>
        <w:fldChar w:fldCharType="end"/>
      </w:r>
    </w:p>
    <w:p w14:paraId="31AD2FEB" w14:textId="2AF61D5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21</w:t>
      </w:r>
      <w:r>
        <w:rPr>
          <w:noProof/>
        </w:rPr>
        <w:noBreakHyphen/>
        <w:t>15</w:t>
      </w:r>
      <w:r>
        <w:rPr>
          <w:noProof/>
        </w:rPr>
        <w:tab/>
        <w:t>Bad debts written off (creditable acquisitions)</w:t>
      </w:r>
      <w:r w:rsidRPr="003D7EDA">
        <w:rPr>
          <w:noProof/>
        </w:rPr>
        <w:tab/>
      </w:r>
      <w:r w:rsidRPr="003D7EDA">
        <w:rPr>
          <w:noProof/>
        </w:rPr>
        <w:fldChar w:fldCharType="begin"/>
      </w:r>
      <w:r w:rsidRPr="003D7EDA">
        <w:rPr>
          <w:noProof/>
        </w:rPr>
        <w:instrText xml:space="preserve"> PAGEREF _Toc199255562 \h </w:instrText>
      </w:r>
      <w:r w:rsidRPr="003D7EDA">
        <w:rPr>
          <w:noProof/>
        </w:rPr>
      </w:r>
      <w:r w:rsidRPr="003D7EDA">
        <w:rPr>
          <w:noProof/>
        </w:rPr>
        <w:fldChar w:fldCharType="separate"/>
      </w:r>
      <w:r w:rsidR="00834F95">
        <w:rPr>
          <w:noProof/>
        </w:rPr>
        <w:t>53</w:t>
      </w:r>
      <w:r w:rsidRPr="003D7EDA">
        <w:rPr>
          <w:noProof/>
        </w:rPr>
        <w:fldChar w:fldCharType="end"/>
      </w:r>
    </w:p>
    <w:p w14:paraId="5C14129A" w14:textId="4B6FEBC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21</w:t>
      </w:r>
      <w:r>
        <w:rPr>
          <w:noProof/>
        </w:rPr>
        <w:noBreakHyphen/>
        <w:t>20</w:t>
      </w:r>
      <w:r>
        <w:rPr>
          <w:noProof/>
        </w:rPr>
        <w:tab/>
        <w:t>Recovering amounts previously written off (creditable acquisitions)</w:t>
      </w:r>
      <w:r w:rsidRPr="003D7EDA">
        <w:rPr>
          <w:noProof/>
        </w:rPr>
        <w:tab/>
      </w:r>
      <w:r w:rsidRPr="003D7EDA">
        <w:rPr>
          <w:noProof/>
        </w:rPr>
        <w:fldChar w:fldCharType="begin"/>
      </w:r>
      <w:r w:rsidRPr="003D7EDA">
        <w:rPr>
          <w:noProof/>
        </w:rPr>
        <w:instrText xml:space="preserve"> PAGEREF _Toc199255563 \h </w:instrText>
      </w:r>
      <w:r w:rsidRPr="003D7EDA">
        <w:rPr>
          <w:noProof/>
        </w:rPr>
      </w:r>
      <w:r w:rsidRPr="003D7EDA">
        <w:rPr>
          <w:noProof/>
        </w:rPr>
        <w:fldChar w:fldCharType="separate"/>
      </w:r>
      <w:r w:rsidR="00834F95">
        <w:rPr>
          <w:noProof/>
        </w:rPr>
        <w:t>53</w:t>
      </w:r>
      <w:r w:rsidRPr="003D7EDA">
        <w:rPr>
          <w:noProof/>
        </w:rPr>
        <w:fldChar w:fldCharType="end"/>
      </w:r>
    </w:p>
    <w:p w14:paraId="091A7BAF" w14:textId="20482F2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21</w:t>
      </w:r>
      <w:r>
        <w:rPr>
          <w:noProof/>
        </w:rPr>
        <w:noBreakHyphen/>
        <w:t>99</w:t>
      </w:r>
      <w:r>
        <w:rPr>
          <w:noProof/>
        </w:rPr>
        <w:tab/>
        <w:t>Special rules relating to adjustments for bad debts</w:t>
      </w:r>
      <w:r w:rsidRPr="003D7EDA">
        <w:rPr>
          <w:noProof/>
        </w:rPr>
        <w:tab/>
      </w:r>
      <w:r w:rsidRPr="003D7EDA">
        <w:rPr>
          <w:noProof/>
        </w:rPr>
        <w:fldChar w:fldCharType="begin"/>
      </w:r>
      <w:r w:rsidRPr="003D7EDA">
        <w:rPr>
          <w:noProof/>
        </w:rPr>
        <w:instrText xml:space="preserve"> PAGEREF _Toc199255564 \h </w:instrText>
      </w:r>
      <w:r w:rsidRPr="003D7EDA">
        <w:rPr>
          <w:noProof/>
        </w:rPr>
      </w:r>
      <w:r w:rsidRPr="003D7EDA">
        <w:rPr>
          <w:noProof/>
        </w:rPr>
        <w:fldChar w:fldCharType="separate"/>
      </w:r>
      <w:r w:rsidR="00834F95">
        <w:rPr>
          <w:noProof/>
        </w:rPr>
        <w:t>54</w:t>
      </w:r>
      <w:r w:rsidRPr="003D7EDA">
        <w:rPr>
          <w:noProof/>
        </w:rPr>
        <w:fldChar w:fldCharType="end"/>
      </w:r>
    </w:p>
    <w:p w14:paraId="5807A4F7" w14:textId="4F7A73BF"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5—Registration</w:t>
      </w:r>
      <w:r w:rsidRPr="003D7EDA">
        <w:rPr>
          <w:b w:val="0"/>
          <w:noProof/>
          <w:sz w:val="18"/>
        </w:rPr>
        <w:tab/>
      </w:r>
      <w:r w:rsidRPr="003D7EDA">
        <w:rPr>
          <w:b w:val="0"/>
          <w:noProof/>
          <w:sz w:val="18"/>
        </w:rPr>
        <w:fldChar w:fldCharType="begin"/>
      </w:r>
      <w:r w:rsidRPr="003D7EDA">
        <w:rPr>
          <w:b w:val="0"/>
          <w:noProof/>
          <w:sz w:val="18"/>
        </w:rPr>
        <w:instrText xml:space="preserve"> PAGEREF _Toc199255565 \h </w:instrText>
      </w:r>
      <w:r w:rsidRPr="003D7EDA">
        <w:rPr>
          <w:b w:val="0"/>
          <w:noProof/>
          <w:sz w:val="18"/>
        </w:rPr>
      </w:r>
      <w:r w:rsidRPr="003D7EDA">
        <w:rPr>
          <w:b w:val="0"/>
          <w:noProof/>
          <w:sz w:val="18"/>
        </w:rPr>
        <w:fldChar w:fldCharType="separate"/>
      </w:r>
      <w:r w:rsidR="00834F95">
        <w:rPr>
          <w:b w:val="0"/>
          <w:noProof/>
          <w:sz w:val="18"/>
        </w:rPr>
        <w:t>55</w:t>
      </w:r>
      <w:r w:rsidRPr="003D7EDA">
        <w:rPr>
          <w:b w:val="0"/>
          <w:noProof/>
          <w:sz w:val="18"/>
        </w:rPr>
        <w:fldChar w:fldCharType="end"/>
      </w:r>
    </w:p>
    <w:p w14:paraId="38508101" w14:textId="3E77E81A"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23—Who is required to be registered and who may be registered</w:t>
      </w:r>
      <w:r w:rsidRPr="003D7EDA">
        <w:rPr>
          <w:b w:val="0"/>
          <w:noProof/>
          <w:sz w:val="18"/>
        </w:rPr>
        <w:tab/>
      </w:r>
      <w:r w:rsidRPr="003D7EDA">
        <w:rPr>
          <w:b w:val="0"/>
          <w:noProof/>
          <w:sz w:val="18"/>
        </w:rPr>
        <w:fldChar w:fldCharType="begin"/>
      </w:r>
      <w:r w:rsidRPr="003D7EDA">
        <w:rPr>
          <w:b w:val="0"/>
          <w:noProof/>
          <w:sz w:val="18"/>
        </w:rPr>
        <w:instrText xml:space="preserve"> PAGEREF _Toc199255566 \h </w:instrText>
      </w:r>
      <w:r w:rsidRPr="003D7EDA">
        <w:rPr>
          <w:b w:val="0"/>
          <w:noProof/>
          <w:sz w:val="18"/>
        </w:rPr>
      </w:r>
      <w:r w:rsidRPr="003D7EDA">
        <w:rPr>
          <w:b w:val="0"/>
          <w:noProof/>
          <w:sz w:val="18"/>
        </w:rPr>
        <w:fldChar w:fldCharType="separate"/>
      </w:r>
      <w:r w:rsidR="00834F95">
        <w:rPr>
          <w:b w:val="0"/>
          <w:noProof/>
          <w:sz w:val="18"/>
        </w:rPr>
        <w:t>55</w:t>
      </w:r>
      <w:r w:rsidRPr="003D7EDA">
        <w:rPr>
          <w:b w:val="0"/>
          <w:noProof/>
          <w:sz w:val="18"/>
        </w:rPr>
        <w:fldChar w:fldCharType="end"/>
      </w:r>
    </w:p>
    <w:p w14:paraId="0371E513" w14:textId="1625568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23</w:t>
      </w:r>
      <w:r>
        <w:rPr>
          <w:noProof/>
        </w:rPr>
        <w:noBreakHyphen/>
        <w:t>1</w:t>
      </w:r>
      <w:r>
        <w:rPr>
          <w:noProof/>
        </w:rPr>
        <w:tab/>
        <w:t>Explanation of Division</w:t>
      </w:r>
      <w:r w:rsidRPr="003D7EDA">
        <w:rPr>
          <w:noProof/>
        </w:rPr>
        <w:tab/>
      </w:r>
      <w:r w:rsidRPr="003D7EDA">
        <w:rPr>
          <w:noProof/>
        </w:rPr>
        <w:fldChar w:fldCharType="begin"/>
      </w:r>
      <w:r w:rsidRPr="003D7EDA">
        <w:rPr>
          <w:noProof/>
        </w:rPr>
        <w:instrText xml:space="preserve"> PAGEREF _Toc199255567 \h </w:instrText>
      </w:r>
      <w:r w:rsidRPr="003D7EDA">
        <w:rPr>
          <w:noProof/>
        </w:rPr>
      </w:r>
      <w:r w:rsidRPr="003D7EDA">
        <w:rPr>
          <w:noProof/>
        </w:rPr>
        <w:fldChar w:fldCharType="separate"/>
      </w:r>
      <w:r w:rsidR="00834F95">
        <w:rPr>
          <w:noProof/>
        </w:rPr>
        <w:t>55</w:t>
      </w:r>
      <w:r w:rsidRPr="003D7EDA">
        <w:rPr>
          <w:noProof/>
        </w:rPr>
        <w:fldChar w:fldCharType="end"/>
      </w:r>
    </w:p>
    <w:p w14:paraId="436DB7FC" w14:textId="58E2D96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23</w:t>
      </w:r>
      <w:r>
        <w:rPr>
          <w:noProof/>
        </w:rPr>
        <w:noBreakHyphen/>
        <w:t>5</w:t>
      </w:r>
      <w:r>
        <w:rPr>
          <w:noProof/>
        </w:rPr>
        <w:tab/>
        <w:t>Who is required to be registered</w:t>
      </w:r>
      <w:r w:rsidRPr="003D7EDA">
        <w:rPr>
          <w:noProof/>
        </w:rPr>
        <w:tab/>
      </w:r>
      <w:r w:rsidRPr="003D7EDA">
        <w:rPr>
          <w:noProof/>
        </w:rPr>
        <w:fldChar w:fldCharType="begin"/>
      </w:r>
      <w:r w:rsidRPr="003D7EDA">
        <w:rPr>
          <w:noProof/>
        </w:rPr>
        <w:instrText xml:space="preserve"> PAGEREF _Toc199255568 \h </w:instrText>
      </w:r>
      <w:r w:rsidRPr="003D7EDA">
        <w:rPr>
          <w:noProof/>
        </w:rPr>
      </w:r>
      <w:r w:rsidRPr="003D7EDA">
        <w:rPr>
          <w:noProof/>
        </w:rPr>
        <w:fldChar w:fldCharType="separate"/>
      </w:r>
      <w:r w:rsidR="00834F95">
        <w:rPr>
          <w:noProof/>
        </w:rPr>
        <w:t>56</w:t>
      </w:r>
      <w:r w:rsidRPr="003D7EDA">
        <w:rPr>
          <w:noProof/>
        </w:rPr>
        <w:fldChar w:fldCharType="end"/>
      </w:r>
    </w:p>
    <w:p w14:paraId="63380D38" w14:textId="76677E5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23</w:t>
      </w:r>
      <w:r>
        <w:rPr>
          <w:noProof/>
        </w:rPr>
        <w:noBreakHyphen/>
        <w:t>10</w:t>
      </w:r>
      <w:r>
        <w:rPr>
          <w:noProof/>
        </w:rPr>
        <w:tab/>
        <w:t>Who may be registered</w:t>
      </w:r>
      <w:r w:rsidRPr="003D7EDA">
        <w:rPr>
          <w:noProof/>
        </w:rPr>
        <w:tab/>
      </w:r>
      <w:r w:rsidRPr="003D7EDA">
        <w:rPr>
          <w:noProof/>
        </w:rPr>
        <w:fldChar w:fldCharType="begin"/>
      </w:r>
      <w:r w:rsidRPr="003D7EDA">
        <w:rPr>
          <w:noProof/>
        </w:rPr>
        <w:instrText xml:space="preserve"> PAGEREF _Toc199255569 \h </w:instrText>
      </w:r>
      <w:r w:rsidRPr="003D7EDA">
        <w:rPr>
          <w:noProof/>
        </w:rPr>
      </w:r>
      <w:r w:rsidRPr="003D7EDA">
        <w:rPr>
          <w:noProof/>
        </w:rPr>
        <w:fldChar w:fldCharType="separate"/>
      </w:r>
      <w:r w:rsidR="00834F95">
        <w:rPr>
          <w:noProof/>
        </w:rPr>
        <w:t>56</w:t>
      </w:r>
      <w:r w:rsidRPr="003D7EDA">
        <w:rPr>
          <w:noProof/>
        </w:rPr>
        <w:fldChar w:fldCharType="end"/>
      </w:r>
    </w:p>
    <w:p w14:paraId="786012E7" w14:textId="1397AB0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23</w:t>
      </w:r>
      <w:r>
        <w:rPr>
          <w:noProof/>
        </w:rPr>
        <w:noBreakHyphen/>
        <w:t>15</w:t>
      </w:r>
      <w:r>
        <w:rPr>
          <w:noProof/>
        </w:rPr>
        <w:tab/>
        <w:t>The registration turnover threshold</w:t>
      </w:r>
      <w:r w:rsidRPr="003D7EDA">
        <w:rPr>
          <w:noProof/>
        </w:rPr>
        <w:tab/>
      </w:r>
      <w:r w:rsidRPr="003D7EDA">
        <w:rPr>
          <w:noProof/>
        </w:rPr>
        <w:fldChar w:fldCharType="begin"/>
      </w:r>
      <w:r w:rsidRPr="003D7EDA">
        <w:rPr>
          <w:noProof/>
        </w:rPr>
        <w:instrText xml:space="preserve"> PAGEREF _Toc199255570 \h </w:instrText>
      </w:r>
      <w:r w:rsidRPr="003D7EDA">
        <w:rPr>
          <w:noProof/>
        </w:rPr>
      </w:r>
      <w:r w:rsidRPr="003D7EDA">
        <w:rPr>
          <w:noProof/>
        </w:rPr>
        <w:fldChar w:fldCharType="separate"/>
      </w:r>
      <w:r w:rsidR="00834F95">
        <w:rPr>
          <w:noProof/>
        </w:rPr>
        <w:t>56</w:t>
      </w:r>
      <w:r w:rsidRPr="003D7EDA">
        <w:rPr>
          <w:noProof/>
        </w:rPr>
        <w:fldChar w:fldCharType="end"/>
      </w:r>
    </w:p>
    <w:p w14:paraId="18C227E6" w14:textId="4FA002D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23</w:t>
      </w:r>
      <w:r>
        <w:rPr>
          <w:noProof/>
        </w:rPr>
        <w:noBreakHyphen/>
        <w:t>99</w:t>
      </w:r>
      <w:r>
        <w:rPr>
          <w:noProof/>
        </w:rPr>
        <w:tab/>
        <w:t>Special rules relating to who is required to be registered or who may be registered</w:t>
      </w:r>
      <w:r w:rsidRPr="003D7EDA">
        <w:rPr>
          <w:noProof/>
        </w:rPr>
        <w:tab/>
      </w:r>
      <w:r w:rsidRPr="003D7EDA">
        <w:rPr>
          <w:noProof/>
        </w:rPr>
        <w:fldChar w:fldCharType="begin"/>
      </w:r>
      <w:r w:rsidRPr="003D7EDA">
        <w:rPr>
          <w:noProof/>
        </w:rPr>
        <w:instrText xml:space="preserve"> PAGEREF _Toc199255571 \h </w:instrText>
      </w:r>
      <w:r w:rsidRPr="003D7EDA">
        <w:rPr>
          <w:noProof/>
        </w:rPr>
      </w:r>
      <w:r w:rsidRPr="003D7EDA">
        <w:rPr>
          <w:noProof/>
        </w:rPr>
        <w:fldChar w:fldCharType="separate"/>
      </w:r>
      <w:r w:rsidR="00834F95">
        <w:rPr>
          <w:noProof/>
        </w:rPr>
        <w:t>57</w:t>
      </w:r>
      <w:r w:rsidRPr="003D7EDA">
        <w:rPr>
          <w:noProof/>
        </w:rPr>
        <w:fldChar w:fldCharType="end"/>
      </w:r>
    </w:p>
    <w:p w14:paraId="6B815F52" w14:textId="614004A1"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25—How you become registered, and how your registration can be cancelled</w:t>
      </w:r>
      <w:r w:rsidRPr="003D7EDA">
        <w:rPr>
          <w:b w:val="0"/>
          <w:noProof/>
          <w:sz w:val="18"/>
        </w:rPr>
        <w:tab/>
      </w:r>
      <w:r w:rsidRPr="003D7EDA">
        <w:rPr>
          <w:b w:val="0"/>
          <w:noProof/>
          <w:sz w:val="18"/>
        </w:rPr>
        <w:fldChar w:fldCharType="begin"/>
      </w:r>
      <w:r w:rsidRPr="003D7EDA">
        <w:rPr>
          <w:b w:val="0"/>
          <w:noProof/>
          <w:sz w:val="18"/>
        </w:rPr>
        <w:instrText xml:space="preserve"> PAGEREF _Toc199255572 \h </w:instrText>
      </w:r>
      <w:r w:rsidRPr="003D7EDA">
        <w:rPr>
          <w:b w:val="0"/>
          <w:noProof/>
          <w:sz w:val="18"/>
        </w:rPr>
      </w:r>
      <w:r w:rsidRPr="003D7EDA">
        <w:rPr>
          <w:b w:val="0"/>
          <w:noProof/>
          <w:sz w:val="18"/>
        </w:rPr>
        <w:fldChar w:fldCharType="separate"/>
      </w:r>
      <w:r w:rsidR="00834F95">
        <w:rPr>
          <w:b w:val="0"/>
          <w:noProof/>
          <w:sz w:val="18"/>
        </w:rPr>
        <w:t>58</w:t>
      </w:r>
      <w:r w:rsidRPr="003D7EDA">
        <w:rPr>
          <w:b w:val="0"/>
          <w:noProof/>
          <w:sz w:val="18"/>
        </w:rPr>
        <w:fldChar w:fldCharType="end"/>
      </w:r>
    </w:p>
    <w:p w14:paraId="5D32B28A" w14:textId="10510D61"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25</w:t>
      </w:r>
      <w:r>
        <w:rPr>
          <w:noProof/>
        </w:rPr>
        <w:noBreakHyphen/>
        <w:t>A—How you become registered</w:t>
      </w:r>
      <w:r w:rsidRPr="003D7EDA">
        <w:rPr>
          <w:b w:val="0"/>
          <w:noProof/>
          <w:sz w:val="18"/>
        </w:rPr>
        <w:tab/>
      </w:r>
      <w:r w:rsidRPr="003D7EDA">
        <w:rPr>
          <w:b w:val="0"/>
          <w:noProof/>
          <w:sz w:val="18"/>
        </w:rPr>
        <w:fldChar w:fldCharType="begin"/>
      </w:r>
      <w:r w:rsidRPr="003D7EDA">
        <w:rPr>
          <w:b w:val="0"/>
          <w:noProof/>
          <w:sz w:val="18"/>
        </w:rPr>
        <w:instrText xml:space="preserve"> PAGEREF _Toc199255573 \h </w:instrText>
      </w:r>
      <w:r w:rsidRPr="003D7EDA">
        <w:rPr>
          <w:b w:val="0"/>
          <w:noProof/>
          <w:sz w:val="18"/>
        </w:rPr>
      </w:r>
      <w:r w:rsidRPr="003D7EDA">
        <w:rPr>
          <w:b w:val="0"/>
          <w:noProof/>
          <w:sz w:val="18"/>
        </w:rPr>
        <w:fldChar w:fldCharType="separate"/>
      </w:r>
      <w:r w:rsidR="00834F95">
        <w:rPr>
          <w:b w:val="0"/>
          <w:noProof/>
          <w:sz w:val="18"/>
        </w:rPr>
        <w:t>58</w:t>
      </w:r>
      <w:r w:rsidRPr="003D7EDA">
        <w:rPr>
          <w:b w:val="0"/>
          <w:noProof/>
          <w:sz w:val="18"/>
        </w:rPr>
        <w:fldChar w:fldCharType="end"/>
      </w:r>
    </w:p>
    <w:p w14:paraId="7CF84BBE" w14:textId="5853BD9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25</w:t>
      </w:r>
      <w:r>
        <w:rPr>
          <w:noProof/>
        </w:rPr>
        <w:noBreakHyphen/>
        <w:t>1</w:t>
      </w:r>
      <w:r>
        <w:rPr>
          <w:noProof/>
        </w:rPr>
        <w:tab/>
        <w:t>When you must apply for registration</w:t>
      </w:r>
      <w:r w:rsidRPr="003D7EDA">
        <w:rPr>
          <w:noProof/>
        </w:rPr>
        <w:tab/>
      </w:r>
      <w:r w:rsidRPr="003D7EDA">
        <w:rPr>
          <w:noProof/>
        </w:rPr>
        <w:fldChar w:fldCharType="begin"/>
      </w:r>
      <w:r w:rsidRPr="003D7EDA">
        <w:rPr>
          <w:noProof/>
        </w:rPr>
        <w:instrText xml:space="preserve"> PAGEREF _Toc199255574 \h </w:instrText>
      </w:r>
      <w:r w:rsidRPr="003D7EDA">
        <w:rPr>
          <w:noProof/>
        </w:rPr>
      </w:r>
      <w:r w:rsidRPr="003D7EDA">
        <w:rPr>
          <w:noProof/>
        </w:rPr>
        <w:fldChar w:fldCharType="separate"/>
      </w:r>
      <w:r w:rsidR="00834F95">
        <w:rPr>
          <w:noProof/>
        </w:rPr>
        <w:t>58</w:t>
      </w:r>
      <w:r w:rsidRPr="003D7EDA">
        <w:rPr>
          <w:noProof/>
        </w:rPr>
        <w:fldChar w:fldCharType="end"/>
      </w:r>
    </w:p>
    <w:p w14:paraId="5C7EC2A4" w14:textId="79F3C29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25</w:t>
      </w:r>
      <w:r>
        <w:rPr>
          <w:noProof/>
        </w:rPr>
        <w:noBreakHyphen/>
        <w:t>5</w:t>
      </w:r>
      <w:r>
        <w:rPr>
          <w:noProof/>
        </w:rPr>
        <w:tab/>
        <w:t>When the Commissioner must register you</w:t>
      </w:r>
      <w:r w:rsidRPr="003D7EDA">
        <w:rPr>
          <w:noProof/>
        </w:rPr>
        <w:tab/>
      </w:r>
      <w:r w:rsidRPr="003D7EDA">
        <w:rPr>
          <w:noProof/>
        </w:rPr>
        <w:fldChar w:fldCharType="begin"/>
      </w:r>
      <w:r w:rsidRPr="003D7EDA">
        <w:rPr>
          <w:noProof/>
        </w:rPr>
        <w:instrText xml:space="preserve"> PAGEREF _Toc199255575 \h </w:instrText>
      </w:r>
      <w:r w:rsidRPr="003D7EDA">
        <w:rPr>
          <w:noProof/>
        </w:rPr>
      </w:r>
      <w:r w:rsidRPr="003D7EDA">
        <w:rPr>
          <w:noProof/>
        </w:rPr>
        <w:fldChar w:fldCharType="separate"/>
      </w:r>
      <w:r w:rsidR="00834F95">
        <w:rPr>
          <w:noProof/>
        </w:rPr>
        <w:t>58</w:t>
      </w:r>
      <w:r w:rsidRPr="003D7EDA">
        <w:rPr>
          <w:noProof/>
        </w:rPr>
        <w:fldChar w:fldCharType="end"/>
      </w:r>
    </w:p>
    <w:p w14:paraId="05FDE8EB" w14:textId="49D0F66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25</w:t>
      </w:r>
      <w:r>
        <w:rPr>
          <w:noProof/>
        </w:rPr>
        <w:noBreakHyphen/>
        <w:t>10</w:t>
      </w:r>
      <w:r>
        <w:rPr>
          <w:noProof/>
        </w:rPr>
        <w:tab/>
        <w:t>The date of effect of your registration</w:t>
      </w:r>
      <w:r w:rsidRPr="003D7EDA">
        <w:rPr>
          <w:noProof/>
        </w:rPr>
        <w:tab/>
      </w:r>
      <w:r w:rsidRPr="003D7EDA">
        <w:rPr>
          <w:noProof/>
        </w:rPr>
        <w:fldChar w:fldCharType="begin"/>
      </w:r>
      <w:r w:rsidRPr="003D7EDA">
        <w:rPr>
          <w:noProof/>
        </w:rPr>
        <w:instrText xml:space="preserve"> PAGEREF _Toc199255576 \h </w:instrText>
      </w:r>
      <w:r w:rsidRPr="003D7EDA">
        <w:rPr>
          <w:noProof/>
        </w:rPr>
      </w:r>
      <w:r w:rsidRPr="003D7EDA">
        <w:rPr>
          <w:noProof/>
        </w:rPr>
        <w:fldChar w:fldCharType="separate"/>
      </w:r>
      <w:r w:rsidR="00834F95">
        <w:rPr>
          <w:noProof/>
        </w:rPr>
        <w:t>59</w:t>
      </w:r>
      <w:r w:rsidRPr="003D7EDA">
        <w:rPr>
          <w:noProof/>
        </w:rPr>
        <w:fldChar w:fldCharType="end"/>
      </w:r>
    </w:p>
    <w:p w14:paraId="78DD42F4" w14:textId="435C536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25</w:t>
      </w:r>
      <w:r>
        <w:rPr>
          <w:noProof/>
        </w:rPr>
        <w:noBreakHyphen/>
        <w:t>15</w:t>
      </w:r>
      <w:r>
        <w:rPr>
          <w:noProof/>
        </w:rPr>
        <w:tab/>
        <w:t>Effect of backdating your registration</w:t>
      </w:r>
      <w:r w:rsidRPr="003D7EDA">
        <w:rPr>
          <w:noProof/>
        </w:rPr>
        <w:tab/>
      </w:r>
      <w:r w:rsidRPr="003D7EDA">
        <w:rPr>
          <w:noProof/>
        </w:rPr>
        <w:fldChar w:fldCharType="begin"/>
      </w:r>
      <w:r w:rsidRPr="003D7EDA">
        <w:rPr>
          <w:noProof/>
        </w:rPr>
        <w:instrText xml:space="preserve"> PAGEREF _Toc199255577 \h </w:instrText>
      </w:r>
      <w:r w:rsidRPr="003D7EDA">
        <w:rPr>
          <w:noProof/>
        </w:rPr>
      </w:r>
      <w:r w:rsidRPr="003D7EDA">
        <w:rPr>
          <w:noProof/>
        </w:rPr>
        <w:fldChar w:fldCharType="separate"/>
      </w:r>
      <w:r w:rsidR="00834F95">
        <w:rPr>
          <w:noProof/>
        </w:rPr>
        <w:t>60</w:t>
      </w:r>
      <w:r w:rsidRPr="003D7EDA">
        <w:rPr>
          <w:noProof/>
        </w:rPr>
        <w:fldChar w:fldCharType="end"/>
      </w:r>
    </w:p>
    <w:p w14:paraId="5B5E84B3" w14:textId="081B43F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25</w:t>
      </w:r>
      <w:r>
        <w:rPr>
          <w:noProof/>
        </w:rPr>
        <w:noBreakHyphen/>
        <w:t>49</w:t>
      </w:r>
      <w:r>
        <w:rPr>
          <w:noProof/>
        </w:rPr>
        <w:tab/>
        <w:t>Special rules relating to registration</w:t>
      </w:r>
      <w:r w:rsidRPr="003D7EDA">
        <w:rPr>
          <w:noProof/>
        </w:rPr>
        <w:tab/>
      </w:r>
      <w:r w:rsidRPr="003D7EDA">
        <w:rPr>
          <w:noProof/>
        </w:rPr>
        <w:fldChar w:fldCharType="begin"/>
      </w:r>
      <w:r w:rsidRPr="003D7EDA">
        <w:rPr>
          <w:noProof/>
        </w:rPr>
        <w:instrText xml:space="preserve"> PAGEREF _Toc199255578 \h </w:instrText>
      </w:r>
      <w:r w:rsidRPr="003D7EDA">
        <w:rPr>
          <w:noProof/>
        </w:rPr>
      </w:r>
      <w:r w:rsidRPr="003D7EDA">
        <w:rPr>
          <w:noProof/>
        </w:rPr>
        <w:fldChar w:fldCharType="separate"/>
      </w:r>
      <w:r w:rsidR="00834F95">
        <w:rPr>
          <w:noProof/>
        </w:rPr>
        <w:t>60</w:t>
      </w:r>
      <w:r w:rsidRPr="003D7EDA">
        <w:rPr>
          <w:noProof/>
        </w:rPr>
        <w:fldChar w:fldCharType="end"/>
      </w:r>
    </w:p>
    <w:p w14:paraId="54159CD2" w14:textId="6E235BF6"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25</w:t>
      </w:r>
      <w:r>
        <w:rPr>
          <w:noProof/>
        </w:rPr>
        <w:noBreakHyphen/>
        <w:t>B—How your registration can be cancelled</w:t>
      </w:r>
      <w:r w:rsidRPr="003D7EDA">
        <w:rPr>
          <w:b w:val="0"/>
          <w:noProof/>
          <w:sz w:val="18"/>
        </w:rPr>
        <w:tab/>
      </w:r>
      <w:r w:rsidRPr="003D7EDA">
        <w:rPr>
          <w:b w:val="0"/>
          <w:noProof/>
          <w:sz w:val="18"/>
        </w:rPr>
        <w:fldChar w:fldCharType="begin"/>
      </w:r>
      <w:r w:rsidRPr="003D7EDA">
        <w:rPr>
          <w:b w:val="0"/>
          <w:noProof/>
          <w:sz w:val="18"/>
        </w:rPr>
        <w:instrText xml:space="preserve"> PAGEREF _Toc199255579 \h </w:instrText>
      </w:r>
      <w:r w:rsidRPr="003D7EDA">
        <w:rPr>
          <w:b w:val="0"/>
          <w:noProof/>
          <w:sz w:val="18"/>
        </w:rPr>
      </w:r>
      <w:r w:rsidRPr="003D7EDA">
        <w:rPr>
          <w:b w:val="0"/>
          <w:noProof/>
          <w:sz w:val="18"/>
        </w:rPr>
        <w:fldChar w:fldCharType="separate"/>
      </w:r>
      <w:r w:rsidR="00834F95">
        <w:rPr>
          <w:b w:val="0"/>
          <w:noProof/>
          <w:sz w:val="18"/>
        </w:rPr>
        <w:t>61</w:t>
      </w:r>
      <w:r w:rsidRPr="003D7EDA">
        <w:rPr>
          <w:b w:val="0"/>
          <w:noProof/>
          <w:sz w:val="18"/>
        </w:rPr>
        <w:fldChar w:fldCharType="end"/>
      </w:r>
    </w:p>
    <w:p w14:paraId="5C2DFD4D" w14:textId="5B41B75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25</w:t>
      </w:r>
      <w:r>
        <w:rPr>
          <w:noProof/>
        </w:rPr>
        <w:noBreakHyphen/>
        <w:t>50</w:t>
      </w:r>
      <w:r>
        <w:rPr>
          <w:noProof/>
        </w:rPr>
        <w:tab/>
        <w:t>When you must apply for cancellation of registration</w:t>
      </w:r>
      <w:r w:rsidRPr="003D7EDA">
        <w:rPr>
          <w:noProof/>
        </w:rPr>
        <w:tab/>
      </w:r>
      <w:r w:rsidRPr="003D7EDA">
        <w:rPr>
          <w:noProof/>
        </w:rPr>
        <w:fldChar w:fldCharType="begin"/>
      </w:r>
      <w:r w:rsidRPr="003D7EDA">
        <w:rPr>
          <w:noProof/>
        </w:rPr>
        <w:instrText xml:space="preserve"> PAGEREF _Toc199255580 \h </w:instrText>
      </w:r>
      <w:r w:rsidRPr="003D7EDA">
        <w:rPr>
          <w:noProof/>
        </w:rPr>
      </w:r>
      <w:r w:rsidRPr="003D7EDA">
        <w:rPr>
          <w:noProof/>
        </w:rPr>
        <w:fldChar w:fldCharType="separate"/>
      </w:r>
      <w:r w:rsidR="00834F95">
        <w:rPr>
          <w:noProof/>
        </w:rPr>
        <w:t>61</w:t>
      </w:r>
      <w:r w:rsidRPr="003D7EDA">
        <w:rPr>
          <w:noProof/>
        </w:rPr>
        <w:fldChar w:fldCharType="end"/>
      </w:r>
    </w:p>
    <w:p w14:paraId="6B5B6B15" w14:textId="63AAA6F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25</w:t>
      </w:r>
      <w:r>
        <w:rPr>
          <w:noProof/>
        </w:rPr>
        <w:noBreakHyphen/>
        <w:t>55</w:t>
      </w:r>
      <w:r>
        <w:rPr>
          <w:noProof/>
        </w:rPr>
        <w:tab/>
        <w:t>When the Commissioner must cancel registration</w:t>
      </w:r>
      <w:r w:rsidRPr="003D7EDA">
        <w:rPr>
          <w:noProof/>
        </w:rPr>
        <w:tab/>
      </w:r>
      <w:r w:rsidRPr="003D7EDA">
        <w:rPr>
          <w:noProof/>
        </w:rPr>
        <w:fldChar w:fldCharType="begin"/>
      </w:r>
      <w:r w:rsidRPr="003D7EDA">
        <w:rPr>
          <w:noProof/>
        </w:rPr>
        <w:instrText xml:space="preserve"> PAGEREF _Toc199255581 \h </w:instrText>
      </w:r>
      <w:r w:rsidRPr="003D7EDA">
        <w:rPr>
          <w:noProof/>
        </w:rPr>
      </w:r>
      <w:r w:rsidRPr="003D7EDA">
        <w:rPr>
          <w:noProof/>
        </w:rPr>
        <w:fldChar w:fldCharType="separate"/>
      </w:r>
      <w:r w:rsidR="00834F95">
        <w:rPr>
          <w:noProof/>
        </w:rPr>
        <w:t>61</w:t>
      </w:r>
      <w:r w:rsidRPr="003D7EDA">
        <w:rPr>
          <w:noProof/>
        </w:rPr>
        <w:fldChar w:fldCharType="end"/>
      </w:r>
    </w:p>
    <w:p w14:paraId="2D27E4FD" w14:textId="7320DEB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25</w:t>
      </w:r>
      <w:r>
        <w:rPr>
          <w:noProof/>
        </w:rPr>
        <w:noBreakHyphen/>
        <w:t>57</w:t>
      </w:r>
      <w:r>
        <w:rPr>
          <w:noProof/>
        </w:rPr>
        <w:tab/>
        <w:t>When the Commissioner may cancel your registration</w:t>
      </w:r>
      <w:r w:rsidRPr="003D7EDA">
        <w:rPr>
          <w:noProof/>
        </w:rPr>
        <w:tab/>
      </w:r>
      <w:r w:rsidRPr="003D7EDA">
        <w:rPr>
          <w:noProof/>
        </w:rPr>
        <w:fldChar w:fldCharType="begin"/>
      </w:r>
      <w:r w:rsidRPr="003D7EDA">
        <w:rPr>
          <w:noProof/>
        </w:rPr>
        <w:instrText xml:space="preserve"> PAGEREF _Toc199255582 \h </w:instrText>
      </w:r>
      <w:r w:rsidRPr="003D7EDA">
        <w:rPr>
          <w:noProof/>
        </w:rPr>
      </w:r>
      <w:r w:rsidRPr="003D7EDA">
        <w:rPr>
          <w:noProof/>
        </w:rPr>
        <w:fldChar w:fldCharType="separate"/>
      </w:r>
      <w:r w:rsidR="00834F95">
        <w:rPr>
          <w:noProof/>
        </w:rPr>
        <w:t>62</w:t>
      </w:r>
      <w:r w:rsidRPr="003D7EDA">
        <w:rPr>
          <w:noProof/>
        </w:rPr>
        <w:fldChar w:fldCharType="end"/>
      </w:r>
    </w:p>
    <w:p w14:paraId="6E888829" w14:textId="3EE6CB1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25</w:t>
      </w:r>
      <w:r>
        <w:rPr>
          <w:noProof/>
        </w:rPr>
        <w:noBreakHyphen/>
        <w:t>60</w:t>
      </w:r>
      <w:r>
        <w:rPr>
          <w:noProof/>
        </w:rPr>
        <w:tab/>
        <w:t>The date of effect of your cancellation</w:t>
      </w:r>
      <w:r w:rsidRPr="003D7EDA">
        <w:rPr>
          <w:noProof/>
        </w:rPr>
        <w:tab/>
      </w:r>
      <w:r w:rsidRPr="003D7EDA">
        <w:rPr>
          <w:noProof/>
        </w:rPr>
        <w:fldChar w:fldCharType="begin"/>
      </w:r>
      <w:r w:rsidRPr="003D7EDA">
        <w:rPr>
          <w:noProof/>
        </w:rPr>
        <w:instrText xml:space="preserve"> PAGEREF _Toc199255583 \h </w:instrText>
      </w:r>
      <w:r w:rsidRPr="003D7EDA">
        <w:rPr>
          <w:noProof/>
        </w:rPr>
      </w:r>
      <w:r w:rsidRPr="003D7EDA">
        <w:rPr>
          <w:noProof/>
        </w:rPr>
        <w:fldChar w:fldCharType="separate"/>
      </w:r>
      <w:r w:rsidR="00834F95">
        <w:rPr>
          <w:noProof/>
        </w:rPr>
        <w:t>63</w:t>
      </w:r>
      <w:r w:rsidRPr="003D7EDA">
        <w:rPr>
          <w:noProof/>
        </w:rPr>
        <w:fldChar w:fldCharType="end"/>
      </w:r>
    </w:p>
    <w:p w14:paraId="06DC8D53" w14:textId="4488668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25</w:t>
      </w:r>
      <w:r>
        <w:rPr>
          <w:noProof/>
        </w:rPr>
        <w:noBreakHyphen/>
        <w:t>65</w:t>
      </w:r>
      <w:r>
        <w:rPr>
          <w:noProof/>
        </w:rPr>
        <w:tab/>
        <w:t>Effect of backdating your cancellation of registration</w:t>
      </w:r>
      <w:r w:rsidRPr="003D7EDA">
        <w:rPr>
          <w:noProof/>
        </w:rPr>
        <w:tab/>
      </w:r>
      <w:r w:rsidRPr="003D7EDA">
        <w:rPr>
          <w:noProof/>
        </w:rPr>
        <w:fldChar w:fldCharType="begin"/>
      </w:r>
      <w:r w:rsidRPr="003D7EDA">
        <w:rPr>
          <w:noProof/>
        </w:rPr>
        <w:instrText xml:space="preserve"> PAGEREF _Toc199255584 \h </w:instrText>
      </w:r>
      <w:r w:rsidRPr="003D7EDA">
        <w:rPr>
          <w:noProof/>
        </w:rPr>
      </w:r>
      <w:r w:rsidRPr="003D7EDA">
        <w:rPr>
          <w:noProof/>
        </w:rPr>
        <w:fldChar w:fldCharType="separate"/>
      </w:r>
      <w:r w:rsidR="00834F95">
        <w:rPr>
          <w:noProof/>
        </w:rPr>
        <w:t>63</w:t>
      </w:r>
      <w:r w:rsidRPr="003D7EDA">
        <w:rPr>
          <w:noProof/>
        </w:rPr>
        <w:fldChar w:fldCharType="end"/>
      </w:r>
    </w:p>
    <w:p w14:paraId="56266984" w14:textId="2894E34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25</w:t>
      </w:r>
      <w:r>
        <w:rPr>
          <w:noProof/>
        </w:rPr>
        <w:noBreakHyphen/>
        <w:t>99</w:t>
      </w:r>
      <w:r>
        <w:rPr>
          <w:noProof/>
        </w:rPr>
        <w:tab/>
        <w:t>Special rules relating to cancellation of registration</w:t>
      </w:r>
      <w:r w:rsidRPr="003D7EDA">
        <w:rPr>
          <w:noProof/>
        </w:rPr>
        <w:tab/>
      </w:r>
      <w:r w:rsidRPr="003D7EDA">
        <w:rPr>
          <w:noProof/>
        </w:rPr>
        <w:fldChar w:fldCharType="begin"/>
      </w:r>
      <w:r w:rsidRPr="003D7EDA">
        <w:rPr>
          <w:noProof/>
        </w:rPr>
        <w:instrText xml:space="preserve"> PAGEREF _Toc199255585 \h </w:instrText>
      </w:r>
      <w:r w:rsidRPr="003D7EDA">
        <w:rPr>
          <w:noProof/>
        </w:rPr>
      </w:r>
      <w:r w:rsidRPr="003D7EDA">
        <w:rPr>
          <w:noProof/>
        </w:rPr>
        <w:fldChar w:fldCharType="separate"/>
      </w:r>
      <w:r w:rsidR="00834F95">
        <w:rPr>
          <w:noProof/>
        </w:rPr>
        <w:t>64</w:t>
      </w:r>
      <w:r w:rsidRPr="003D7EDA">
        <w:rPr>
          <w:noProof/>
        </w:rPr>
        <w:fldChar w:fldCharType="end"/>
      </w:r>
    </w:p>
    <w:p w14:paraId="1AAAC7EB" w14:textId="3EE276E8"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6—Tax periods</w:t>
      </w:r>
      <w:r w:rsidRPr="003D7EDA">
        <w:rPr>
          <w:b w:val="0"/>
          <w:noProof/>
          <w:sz w:val="18"/>
        </w:rPr>
        <w:tab/>
      </w:r>
      <w:r w:rsidRPr="003D7EDA">
        <w:rPr>
          <w:b w:val="0"/>
          <w:noProof/>
          <w:sz w:val="18"/>
        </w:rPr>
        <w:fldChar w:fldCharType="begin"/>
      </w:r>
      <w:r w:rsidRPr="003D7EDA">
        <w:rPr>
          <w:b w:val="0"/>
          <w:noProof/>
          <w:sz w:val="18"/>
        </w:rPr>
        <w:instrText xml:space="preserve"> PAGEREF _Toc199255586 \h </w:instrText>
      </w:r>
      <w:r w:rsidRPr="003D7EDA">
        <w:rPr>
          <w:b w:val="0"/>
          <w:noProof/>
          <w:sz w:val="18"/>
        </w:rPr>
      </w:r>
      <w:r w:rsidRPr="003D7EDA">
        <w:rPr>
          <w:b w:val="0"/>
          <w:noProof/>
          <w:sz w:val="18"/>
        </w:rPr>
        <w:fldChar w:fldCharType="separate"/>
      </w:r>
      <w:r w:rsidR="00834F95">
        <w:rPr>
          <w:b w:val="0"/>
          <w:noProof/>
          <w:sz w:val="18"/>
        </w:rPr>
        <w:t>65</w:t>
      </w:r>
      <w:r w:rsidRPr="003D7EDA">
        <w:rPr>
          <w:b w:val="0"/>
          <w:noProof/>
          <w:sz w:val="18"/>
        </w:rPr>
        <w:fldChar w:fldCharType="end"/>
      </w:r>
    </w:p>
    <w:p w14:paraId="24C4497B" w14:textId="2590DC06"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27—How to work out the tax periods that apply to you</w:t>
      </w:r>
      <w:r w:rsidRPr="003D7EDA">
        <w:rPr>
          <w:b w:val="0"/>
          <w:noProof/>
          <w:sz w:val="18"/>
        </w:rPr>
        <w:tab/>
      </w:r>
      <w:r w:rsidRPr="003D7EDA">
        <w:rPr>
          <w:b w:val="0"/>
          <w:noProof/>
          <w:sz w:val="18"/>
        </w:rPr>
        <w:fldChar w:fldCharType="begin"/>
      </w:r>
      <w:r w:rsidRPr="003D7EDA">
        <w:rPr>
          <w:b w:val="0"/>
          <w:noProof/>
          <w:sz w:val="18"/>
        </w:rPr>
        <w:instrText xml:space="preserve"> PAGEREF _Toc199255587 \h </w:instrText>
      </w:r>
      <w:r w:rsidRPr="003D7EDA">
        <w:rPr>
          <w:b w:val="0"/>
          <w:noProof/>
          <w:sz w:val="18"/>
        </w:rPr>
      </w:r>
      <w:r w:rsidRPr="003D7EDA">
        <w:rPr>
          <w:b w:val="0"/>
          <w:noProof/>
          <w:sz w:val="18"/>
        </w:rPr>
        <w:fldChar w:fldCharType="separate"/>
      </w:r>
      <w:r w:rsidR="00834F95">
        <w:rPr>
          <w:b w:val="0"/>
          <w:noProof/>
          <w:sz w:val="18"/>
        </w:rPr>
        <w:t>65</w:t>
      </w:r>
      <w:r w:rsidRPr="003D7EDA">
        <w:rPr>
          <w:b w:val="0"/>
          <w:noProof/>
          <w:sz w:val="18"/>
        </w:rPr>
        <w:fldChar w:fldCharType="end"/>
      </w:r>
    </w:p>
    <w:p w14:paraId="1943B5A0" w14:textId="0DB818D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_Toc199255588 \h </w:instrText>
      </w:r>
      <w:r w:rsidRPr="003D7EDA">
        <w:rPr>
          <w:noProof/>
        </w:rPr>
      </w:r>
      <w:r w:rsidRPr="003D7EDA">
        <w:rPr>
          <w:noProof/>
        </w:rPr>
        <w:fldChar w:fldCharType="separate"/>
      </w:r>
      <w:r w:rsidR="00834F95">
        <w:rPr>
          <w:noProof/>
        </w:rPr>
        <w:t>65</w:t>
      </w:r>
      <w:r w:rsidRPr="003D7EDA">
        <w:rPr>
          <w:noProof/>
        </w:rPr>
        <w:fldChar w:fldCharType="end"/>
      </w:r>
    </w:p>
    <w:p w14:paraId="559B689B" w14:textId="6D20EDD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5</w:t>
      </w:r>
      <w:r>
        <w:rPr>
          <w:noProof/>
        </w:rPr>
        <w:tab/>
        <w:t>General rule—3 month tax periods</w:t>
      </w:r>
      <w:r w:rsidRPr="003D7EDA">
        <w:rPr>
          <w:noProof/>
        </w:rPr>
        <w:tab/>
      </w:r>
      <w:r w:rsidRPr="003D7EDA">
        <w:rPr>
          <w:noProof/>
        </w:rPr>
        <w:fldChar w:fldCharType="begin"/>
      </w:r>
      <w:r w:rsidRPr="003D7EDA">
        <w:rPr>
          <w:noProof/>
        </w:rPr>
        <w:instrText xml:space="preserve"> PAGEREF _Toc199255589 \h </w:instrText>
      </w:r>
      <w:r w:rsidRPr="003D7EDA">
        <w:rPr>
          <w:noProof/>
        </w:rPr>
      </w:r>
      <w:r w:rsidRPr="003D7EDA">
        <w:rPr>
          <w:noProof/>
        </w:rPr>
        <w:fldChar w:fldCharType="separate"/>
      </w:r>
      <w:r w:rsidR="00834F95">
        <w:rPr>
          <w:noProof/>
        </w:rPr>
        <w:t>65</w:t>
      </w:r>
      <w:r w:rsidRPr="003D7EDA">
        <w:rPr>
          <w:noProof/>
        </w:rPr>
        <w:fldChar w:fldCharType="end"/>
      </w:r>
    </w:p>
    <w:p w14:paraId="4608E5F7" w14:textId="113EE1F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10</w:t>
      </w:r>
      <w:r>
        <w:rPr>
          <w:noProof/>
        </w:rPr>
        <w:tab/>
        <w:t>Election of one month tax periods</w:t>
      </w:r>
      <w:r w:rsidRPr="003D7EDA">
        <w:rPr>
          <w:noProof/>
        </w:rPr>
        <w:tab/>
      </w:r>
      <w:r w:rsidRPr="003D7EDA">
        <w:rPr>
          <w:noProof/>
        </w:rPr>
        <w:fldChar w:fldCharType="begin"/>
      </w:r>
      <w:r w:rsidRPr="003D7EDA">
        <w:rPr>
          <w:noProof/>
        </w:rPr>
        <w:instrText xml:space="preserve"> PAGEREF _Toc199255590 \h </w:instrText>
      </w:r>
      <w:r w:rsidRPr="003D7EDA">
        <w:rPr>
          <w:noProof/>
        </w:rPr>
      </w:r>
      <w:r w:rsidRPr="003D7EDA">
        <w:rPr>
          <w:noProof/>
        </w:rPr>
        <w:fldChar w:fldCharType="separate"/>
      </w:r>
      <w:r w:rsidR="00834F95">
        <w:rPr>
          <w:noProof/>
        </w:rPr>
        <w:t>65</w:t>
      </w:r>
      <w:r w:rsidRPr="003D7EDA">
        <w:rPr>
          <w:noProof/>
        </w:rPr>
        <w:fldChar w:fldCharType="end"/>
      </w:r>
    </w:p>
    <w:p w14:paraId="5E6AFE89" w14:textId="166FCD7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15</w:t>
      </w:r>
      <w:r>
        <w:rPr>
          <w:noProof/>
        </w:rPr>
        <w:tab/>
        <w:t>Determination of one month tax periods</w:t>
      </w:r>
      <w:r w:rsidRPr="003D7EDA">
        <w:rPr>
          <w:noProof/>
        </w:rPr>
        <w:tab/>
      </w:r>
      <w:r w:rsidRPr="003D7EDA">
        <w:rPr>
          <w:noProof/>
        </w:rPr>
        <w:fldChar w:fldCharType="begin"/>
      </w:r>
      <w:r w:rsidRPr="003D7EDA">
        <w:rPr>
          <w:noProof/>
        </w:rPr>
        <w:instrText xml:space="preserve"> PAGEREF _Toc199255591 \h </w:instrText>
      </w:r>
      <w:r w:rsidRPr="003D7EDA">
        <w:rPr>
          <w:noProof/>
        </w:rPr>
      </w:r>
      <w:r w:rsidRPr="003D7EDA">
        <w:rPr>
          <w:noProof/>
        </w:rPr>
        <w:fldChar w:fldCharType="separate"/>
      </w:r>
      <w:r w:rsidR="00834F95">
        <w:rPr>
          <w:noProof/>
        </w:rPr>
        <w:t>66</w:t>
      </w:r>
      <w:r w:rsidRPr="003D7EDA">
        <w:rPr>
          <w:noProof/>
        </w:rPr>
        <w:fldChar w:fldCharType="end"/>
      </w:r>
    </w:p>
    <w:p w14:paraId="49B3A463" w14:textId="2B1FD8A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20</w:t>
      </w:r>
      <w:r>
        <w:rPr>
          <w:noProof/>
        </w:rPr>
        <w:tab/>
        <w:t>Withdrawing elections of one month tax periods</w:t>
      </w:r>
      <w:r w:rsidRPr="003D7EDA">
        <w:rPr>
          <w:noProof/>
        </w:rPr>
        <w:tab/>
      </w:r>
      <w:r w:rsidRPr="003D7EDA">
        <w:rPr>
          <w:noProof/>
        </w:rPr>
        <w:fldChar w:fldCharType="begin"/>
      </w:r>
      <w:r w:rsidRPr="003D7EDA">
        <w:rPr>
          <w:noProof/>
        </w:rPr>
        <w:instrText xml:space="preserve"> PAGEREF _Toc199255592 \h </w:instrText>
      </w:r>
      <w:r w:rsidRPr="003D7EDA">
        <w:rPr>
          <w:noProof/>
        </w:rPr>
      </w:r>
      <w:r w:rsidRPr="003D7EDA">
        <w:rPr>
          <w:noProof/>
        </w:rPr>
        <w:fldChar w:fldCharType="separate"/>
      </w:r>
      <w:r w:rsidR="00834F95">
        <w:rPr>
          <w:noProof/>
        </w:rPr>
        <w:t>67</w:t>
      </w:r>
      <w:r w:rsidRPr="003D7EDA">
        <w:rPr>
          <w:noProof/>
        </w:rPr>
        <w:fldChar w:fldCharType="end"/>
      </w:r>
    </w:p>
    <w:p w14:paraId="0BB642E9" w14:textId="1A458B5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22</w:t>
      </w:r>
      <w:r>
        <w:rPr>
          <w:noProof/>
        </w:rPr>
        <w:tab/>
        <w:t>Revoking elections of one month tax periods</w:t>
      </w:r>
      <w:r w:rsidRPr="003D7EDA">
        <w:rPr>
          <w:noProof/>
        </w:rPr>
        <w:tab/>
      </w:r>
      <w:r w:rsidRPr="003D7EDA">
        <w:rPr>
          <w:noProof/>
        </w:rPr>
        <w:fldChar w:fldCharType="begin"/>
      </w:r>
      <w:r w:rsidRPr="003D7EDA">
        <w:rPr>
          <w:noProof/>
        </w:rPr>
        <w:instrText xml:space="preserve"> PAGEREF _Toc199255593 \h </w:instrText>
      </w:r>
      <w:r w:rsidRPr="003D7EDA">
        <w:rPr>
          <w:noProof/>
        </w:rPr>
      </w:r>
      <w:r w:rsidRPr="003D7EDA">
        <w:rPr>
          <w:noProof/>
        </w:rPr>
        <w:fldChar w:fldCharType="separate"/>
      </w:r>
      <w:r w:rsidR="00834F95">
        <w:rPr>
          <w:noProof/>
        </w:rPr>
        <w:t>67</w:t>
      </w:r>
      <w:r w:rsidRPr="003D7EDA">
        <w:rPr>
          <w:noProof/>
        </w:rPr>
        <w:fldChar w:fldCharType="end"/>
      </w:r>
    </w:p>
    <w:p w14:paraId="6A31890F" w14:textId="49D759C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25</w:t>
      </w:r>
      <w:r>
        <w:rPr>
          <w:noProof/>
        </w:rPr>
        <w:tab/>
        <w:t>Revoking determinations of one month tax periods</w:t>
      </w:r>
      <w:r w:rsidRPr="003D7EDA">
        <w:rPr>
          <w:noProof/>
        </w:rPr>
        <w:tab/>
      </w:r>
      <w:r w:rsidRPr="003D7EDA">
        <w:rPr>
          <w:noProof/>
        </w:rPr>
        <w:fldChar w:fldCharType="begin"/>
      </w:r>
      <w:r w:rsidRPr="003D7EDA">
        <w:rPr>
          <w:noProof/>
        </w:rPr>
        <w:instrText xml:space="preserve"> PAGEREF _Toc199255594 \h </w:instrText>
      </w:r>
      <w:r w:rsidRPr="003D7EDA">
        <w:rPr>
          <w:noProof/>
        </w:rPr>
      </w:r>
      <w:r w:rsidRPr="003D7EDA">
        <w:rPr>
          <w:noProof/>
        </w:rPr>
        <w:fldChar w:fldCharType="separate"/>
      </w:r>
      <w:r w:rsidR="00834F95">
        <w:rPr>
          <w:noProof/>
        </w:rPr>
        <w:t>68</w:t>
      </w:r>
      <w:r w:rsidRPr="003D7EDA">
        <w:rPr>
          <w:noProof/>
        </w:rPr>
        <w:fldChar w:fldCharType="end"/>
      </w:r>
    </w:p>
    <w:p w14:paraId="0963E8EF" w14:textId="3CED0E5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30</w:t>
      </w:r>
      <w:r>
        <w:rPr>
          <w:noProof/>
        </w:rPr>
        <w:tab/>
        <w:t>Tax periods determined by the Commissioner to take account of changes in tax periods</w:t>
      </w:r>
      <w:r w:rsidRPr="003D7EDA">
        <w:rPr>
          <w:noProof/>
        </w:rPr>
        <w:tab/>
      </w:r>
      <w:r w:rsidRPr="003D7EDA">
        <w:rPr>
          <w:noProof/>
        </w:rPr>
        <w:fldChar w:fldCharType="begin"/>
      </w:r>
      <w:r w:rsidRPr="003D7EDA">
        <w:rPr>
          <w:noProof/>
        </w:rPr>
        <w:instrText xml:space="preserve"> PAGEREF _Toc199255595 \h </w:instrText>
      </w:r>
      <w:r w:rsidRPr="003D7EDA">
        <w:rPr>
          <w:noProof/>
        </w:rPr>
      </w:r>
      <w:r w:rsidRPr="003D7EDA">
        <w:rPr>
          <w:noProof/>
        </w:rPr>
        <w:fldChar w:fldCharType="separate"/>
      </w:r>
      <w:r w:rsidR="00834F95">
        <w:rPr>
          <w:noProof/>
        </w:rPr>
        <w:t>68</w:t>
      </w:r>
      <w:r w:rsidRPr="003D7EDA">
        <w:rPr>
          <w:noProof/>
        </w:rPr>
        <w:fldChar w:fldCharType="end"/>
      </w:r>
    </w:p>
    <w:p w14:paraId="58EBBC30" w14:textId="1FD132D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35</w:t>
      </w:r>
      <w:r>
        <w:rPr>
          <w:noProof/>
        </w:rPr>
        <w:tab/>
        <w:t>Changing the days on which your tax periods end</w:t>
      </w:r>
      <w:r w:rsidRPr="003D7EDA">
        <w:rPr>
          <w:noProof/>
        </w:rPr>
        <w:tab/>
      </w:r>
      <w:r w:rsidRPr="003D7EDA">
        <w:rPr>
          <w:noProof/>
        </w:rPr>
        <w:fldChar w:fldCharType="begin"/>
      </w:r>
      <w:r w:rsidRPr="003D7EDA">
        <w:rPr>
          <w:noProof/>
        </w:rPr>
        <w:instrText xml:space="preserve"> PAGEREF _Toc199255596 \h </w:instrText>
      </w:r>
      <w:r w:rsidRPr="003D7EDA">
        <w:rPr>
          <w:noProof/>
        </w:rPr>
      </w:r>
      <w:r w:rsidRPr="003D7EDA">
        <w:rPr>
          <w:noProof/>
        </w:rPr>
        <w:fldChar w:fldCharType="separate"/>
      </w:r>
      <w:r w:rsidR="00834F95">
        <w:rPr>
          <w:noProof/>
        </w:rPr>
        <w:t>69</w:t>
      </w:r>
      <w:r w:rsidRPr="003D7EDA">
        <w:rPr>
          <w:noProof/>
        </w:rPr>
        <w:fldChar w:fldCharType="end"/>
      </w:r>
    </w:p>
    <w:p w14:paraId="669F7373" w14:textId="41272FE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37</w:t>
      </w:r>
      <w:r>
        <w:rPr>
          <w:noProof/>
        </w:rPr>
        <w:tab/>
        <w:t>Special determination of tax periods on request</w:t>
      </w:r>
      <w:r w:rsidRPr="003D7EDA">
        <w:rPr>
          <w:noProof/>
        </w:rPr>
        <w:tab/>
      </w:r>
      <w:r w:rsidRPr="003D7EDA">
        <w:rPr>
          <w:noProof/>
        </w:rPr>
        <w:fldChar w:fldCharType="begin"/>
      </w:r>
      <w:r w:rsidRPr="003D7EDA">
        <w:rPr>
          <w:noProof/>
        </w:rPr>
        <w:instrText xml:space="preserve"> PAGEREF _Toc199255597 \h </w:instrText>
      </w:r>
      <w:r w:rsidRPr="003D7EDA">
        <w:rPr>
          <w:noProof/>
        </w:rPr>
      </w:r>
      <w:r w:rsidRPr="003D7EDA">
        <w:rPr>
          <w:noProof/>
        </w:rPr>
        <w:fldChar w:fldCharType="separate"/>
      </w:r>
      <w:r w:rsidR="00834F95">
        <w:rPr>
          <w:noProof/>
        </w:rPr>
        <w:t>70</w:t>
      </w:r>
      <w:r w:rsidRPr="003D7EDA">
        <w:rPr>
          <w:noProof/>
        </w:rPr>
        <w:fldChar w:fldCharType="end"/>
      </w:r>
    </w:p>
    <w:p w14:paraId="0E1CDFD7" w14:textId="0A86596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38</w:t>
      </w:r>
      <w:r>
        <w:rPr>
          <w:noProof/>
        </w:rPr>
        <w:tab/>
        <w:t>Revoking special determination of tax periods</w:t>
      </w:r>
      <w:r w:rsidRPr="003D7EDA">
        <w:rPr>
          <w:noProof/>
        </w:rPr>
        <w:tab/>
      </w:r>
      <w:r w:rsidRPr="003D7EDA">
        <w:rPr>
          <w:noProof/>
        </w:rPr>
        <w:fldChar w:fldCharType="begin"/>
      </w:r>
      <w:r w:rsidRPr="003D7EDA">
        <w:rPr>
          <w:noProof/>
        </w:rPr>
        <w:instrText xml:space="preserve"> PAGEREF _Toc199255598 \h </w:instrText>
      </w:r>
      <w:r w:rsidRPr="003D7EDA">
        <w:rPr>
          <w:noProof/>
        </w:rPr>
      </w:r>
      <w:r w:rsidRPr="003D7EDA">
        <w:rPr>
          <w:noProof/>
        </w:rPr>
        <w:fldChar w:fldCharType="separate"/>
      </w:r>
      <w:r w:rsidR="00834F95">
        <w:rPr>
          <w:noProof/>
        </w:rPr>
        <w:t>70</w:t>
      </w:r>
      <w:r w:rsidRPr="003D7EDA">
        <w:rPr>
          <w:noProof/>
        </w:rPr>
        <w:fldChar w:fldCharType="end"/>
      </w:r>
    </w:p>
    <w:p w14:paraId="04C40583" w14:textId="69FDA92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40</w:t>
      </w:r>
      <w:r>
        <w:rPr>
          <w:noProof/>
        </w:rPr>
        <w:tab/>
        <w:t>An entity’s concluding tax period</w:t>
      </w:r>
      <w:r w:rsidRPr="003D7EDA">
        <w:rPr>
          <w:noProof/>
        </w:rPr>
        <w:tab/>
      </w:r>
      <w:r w:rsidRPr="003D7EDA">
        <w:rPr>
          <w:noProof/>
        </w:rPr>
        <w:fldChar w:fldCharType="begin"/>
      </w:r>
      <w:r w:rsidRPr="003D7EDA">
        <w:rPr>
          <w:noProof/>
        </w:rPr>
        <w:instrText xml:space="preserve"> PAGEREF _Toc199255599 \h </w:instrText>
      </w:r>
      <w:r w:rsidRPr="003D7EDA">
        <w:rPr>
          <w:noProof/>
        </w:rPr>
      </w:r>
      <w:r w:rsidRPr="003D7EDA">
        <w:rPr>
          <w:noProof/>
        </w:rPr>
        <w:fldChar w:fldCharType="separate"/>
      </w:r>
      <w:r w:rsidR="00834F95">
        <w:rPr>
          <w:noProof/>
        </w:rPr>
        <w:t>71</w:t>
      </w:r>
      <w:r w:rsidRPr="003D7EDA">
        <w:rPr>
          <w:noProof/>
        </w:rPr>
        <w:fldChar w:fldCharType="end"/>
      </w:r>
    </w:p>
    <w:p w14:paraId="6F143439" w14:textId="5C9CFC5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99</w:t>
      </w:r>
      <w:r>
        <w:rPr>
          <w:noProof/>
        </w:rPr>
        <w:tab/>
        <w:t>Special rules relating to tax periods</w:t>
      </w:r>
      <w:r w:rsidRPr="003D7EDA">
        <w:rPr>
          <w:noProof/>
        </w:rPr>
        <w:tab/>
      </w:r>
      <w:r w:rsidRPr="003D7EDA">
        <w:rPr>
          <w:noProof/>
        </w:rPr>
        <w:fldChar w:fldCharType="begin"/>
      </w:r>
      <w:r w:rsidRPr="003D7EDA">
        <w:rPr>
          <w:noProof/>
        </w:rPr>
        <w:instrText xml:space="preserve"> PAGEREF _Toc199255600 \h </w:instrText>
      </w:r>
      <w:r w:rsidRPr="003D7EDA">
        <w:rPr>
          <w:noProof/>
        </w:rPr>
      </w:r>
      <w:r w:rsidRPr="003D7EDA">
        <w:rPr>
          <w:noProof/>
        </w:rPr>
        <w:fldChar w:fldCharType="separate"/>
      </w:r>
      <w:r w:rsidR="00834F95">
        <w:rPr>
          <w:noProof/>
        </w:rPr>
        <w:t>71</w:t>
      </w:r>
      <w:r w:rsidRPr="003D7EDA">
        <w:rPr>
          <w:noProof/>
        </w:rPr>
        <w:fldChar w:fldCharType="end"/>
      </w:r>
    </w:p>
    <w:p w14:paraId="75247367" w14:textId="552A4715"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29—What is attributable to tax periods</w:t>
      </w:r>
      <w:r w:rsidRPr="003D7EDA">
        <w:rPr>
          <w:b w:val="0"/>
          <w:noProof/>
          <w:sz w:val="18"/>
        </w:rPr>
        <w:tab/>
      </w:r>
      <w:r w:rsidRPr="003D7EDA">
        <w:rPr>
          <w:b w:val="0"/>
          <w:noProof/>
          <w:sz w:val="18"/>
        </w:rPr>
        <w:fldChar w:fldCharType="begin"/>
      </w:r>
      <w:r w:rsidRPr="003D7EDA">
        <w:rPr>
          <w:b w:val="0"/>
          <w:noProof/>
          <w:sz w:val="18"/>
        </w:rPr>
        <w:instrText xml:space="preserve"> PAGEREF _Toc199255601 \h </w:instrText>
      </w:r>
      <w:r w:rsidRPr="003D7EDA">
        <w:rPr>
          <w:b w:val="0"/>
          <w:noProof/>
          <w:sz w:val="18"/>
        </w:rPr>
      </w:r>
      <w:r w:rsidRPr="003D7EDA">
        <w:rPr>
          <w:b w:val="0"/>
          <w:noProof/>
          <w:sz w:val="18"/>
        </w:rPr>
        <w:fldChar w:fldCharType="separate"/>
      </w:r>
      <w:r w:rsidR="00834F95">
        <w:rPr>
          <w:b w:val="0"/>
          <w:noProof/>
          <w:sz w:val="18"/>
        </w:rPr>
        <w:t>73</w:t>
      </w:r>
      <w:r w:rsidRPr="003D7EDA">
        <w:rPr>
          <w:b w:val="0"/>
          <w:noProof/>
          <w:sz w:val="18"/>
        </w:rPr>
        <w:fldChar w:fldCharType="end"/>
      </w:r>
    </w:p>
    <w:p w14:paraId="126C2AA3" w14:textId="5FD7D31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_Toc199255602 \h </w:instrText>
      </w:r>
      <w:r w:rsidRPr="003D7EDA">
        <w:rPr>
          <w:noProof/>
        </w:rPr>
      </w:r>
      <w:r w:rsidRPr="003D7EDA">
        <w:rPr>
          <w:noProof/>
        </w:rPr>
        <w:fldChar w:fldCharType="separate"/>
      </w:r>
      <w:r w:rsidR="00834F95">
        <w:rPr>
          <w:noProof/>
        </w:rPr>
        <w:t>73</w:t>
      </w:r>
      <w:r w:rsidRPr="003D7EDA">
        <w:rPr>
          <w:noProof/>
        </w:rPr>
        <w:fldChar w:fldCharType="end"/>
      </w:r>
    </w:p>
    <w:p w14:paraId="5AAC5833" w14:textId="460C3C26"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29</w:t>
      </w:r>
      <w:r>
        <w:rPr>
          <w:noProof/>
        </w:rPr>
        <w:noBreakHyphen/>
        <w:t>A—The attribution rules</w:t>
      </w:r>
      <w:r w:rsidRPr="003D7EDA">
        <w:rPr>
          <w:b w:val="0"/>
          <w:noProof/>
          <w:sz w:val="18"/>
        </w:rPr>
        <w:tab/>
      </w:r>
      <w:r w:rsidRPr="003D7EDA">
        <w:rPr>
          <w:b w:val="0"/>
          <w:noProof/>
          <w:sz w:val="18"/>
        </w:rPr>
        <w:fldChar w:fldCharType="begin"/>
      </w:r>
      <w:r w:rsidRPr="003D7EDA">
        <w:rPr>
          <w:b w:val="0"/>
          <w:noProof/>
          <w:sz w:val="18"/>
        </w:rPr>
        <w:instrText xml:space="preserve"> PAGEREF _Toc199255603 \h </w:instrText>
      </w:r>
      <w:r w:rsidRPr="003D7EDA">
        <w:rPr>
          <w:b w:val="0"/>
          <w:noProof/>
          <w:sz w:val="18"/>
        </w:rPr>
      </w:r>
      <w:r w:rsidRPr="003D7EDA">
        <w:rPr>
          <w:b w:val="0"/>
          <w:noProof/>
          <w:sz w:val="18"/>
        </w:rPr>
        <w:fldChar w:fldCharType="separate"/>
      </w:r>
      <w:r w:rsidR="00834F95">
        <w:rPr>
          <w:b w:val="0"/>
          <w:noProof/>
          <w:sz w:val="18"/>
        </w:rPr>
        <w:t>73</w:t>
      </w:r>
      <w:r w:rsidRPr="003D7EDA">
        <w:rPr>
          <w:b w:val="0"/>
          <w:noProof/>
          <w:sz w:val="18"/>
        </w:rPr>
        <w:fldChar w:fldCharType="end"/>
      </w:r>
    </w:p>
    <w:p w14:paraId="20C08415" w14:textId="7B433F7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5</w:t>
      </w:r>
      <w:r>
        <w:rPr>
          <w:noProof/>
        </w:rPr>
        <w:tab/>
        <w:t>Attributing the GST on your taxable supplies</w:t>
      </w:r>
      <w:r w:rsidRPr="003D7EDA">
        <w:rPr>
          <w:noProof/>
        </w:rPr>
        <w:tab/>
      </w:r>
      <w:r w:rsidRPr="003D7EDA">
        <w:rPr>
          <w:noProof/>
        </w:rPr>
        <w:fldChar w:fldCharType="begin"/>
      </w:r>
      <w:r w:rsidRPr="003D7EDA">
        <w:rPr>
          <w:noProof/>
        </w:rPr>
        <w:instrText xml:space="preserve"> PAGEREF _Toc199255604 \h </w:instrText>
      </w:r>
      <w:r w:rsidRPr="003D7EDA">
        <w:rPr>
          <w:noProof/>
        </w:rPr>
      </w:r>
      <w:r w:rsidRPr="003D7EDA">
        <w:rPr>
          <w:noProof/>
        </w:rPr>
        <w:fldChar w:fldCharType="separate"/>
      </w:r>
      <w:r w:rsidR="00834F95">
        <w:rPr>
          <w:noProof/>
        </w:rPr>
        <w:t>73</w:t>
      </w:r>
      <w:r w:rsidRPr="003D7EDA">
        <w:rPr>
          <w:noProof/>
        </w:rPr>
        <w:fldChar w:fldCharType="end"/>
      </w:r>
    </w:p>
    <w:p w14:paraId="1497CE28" w14:textId="5286B2F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10</w:t>
      </w:r>
      <w:r>
        <w:rPr>
          <w:noProof/>
        </w:rPr>
        <w:tab/>
        <w:t>Attributing the input tax credits for your creditable acquisitions</w:t>
      </w:r>
      <w:r w:rsidRPr="003D7EDA">
        <w:rPr>
          <w:noProof/>
        </w:rPr>
        <w:tab/>
      </w:r>
      <w:r w:rsidRPr="003D7EDA">
        <w:rPr>
          <w:noProof/>
        </w:rPr>
        <w:fldChar w:fldCharType="begin"/>
      </w:r>
      <w:r w:rsidRPr="003D7EDA">
        <w:rPr>
          <w:noProof/>
        </w:rPr>
        <w:instrText xml:space="preserve"> PAGEREF _Toc199255605 \h </w:instrText>
      </w:r>
      <w:r w:rsidRPr="003D7EDA">
        <w:rPr>
          <w:noProof/>
        </w:rPr>
      </w:r>
      <w:r w:rsidRPr="003D7EDA">
        <w:rPr>
          <w:noProof/>
        </w:rPr>
        <w:fldChar w:fldCharType="separate"/>
      </w:r>
      <w:r w:rsidR="00834F95">
        <w:rPr>
          <w:noProof/>
        </w:rPr>
        <w:t>74</w:t>
      </w:r>
      <w:r w:rsidRPr="003D7EDA">
        <w:rPr>
          <w:noProof/>
        </w:rPr>
        <w:fldChar w:fldCharType="end"/>
      </w:r>
    </w:p>
    <w:p w14:paraId="1ECC94AC" w14:textId="70C0809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15</w:t>
      </w:r>
      <w:r>
        <w:rPr>
          <w:noProof/>
        </w:rPr>
        <w:tab/>
        <w:t>Attributing the input tax credits for your creditable importations</w:t>
      </w:r>
      <w:r w:rsidRPr="003D7EDA">
        <w:rPr>
          <w:noProof/>
        </w:rPr>
        <w:tab/>
      </w:r>
      <w:r w:rsidRPr="003D7EDA">
        <w:rPr>
          <w:noProof/>
        </w:rPr>
        <w:fldChar w:fldCharType="begin"/>
      </w:r>
      <w:r w:rsidRPr="003D7EDA">
        <w:rPr>
          <w:noProof/>
        </w:rPr>
        <w:instrText xml:space="preserve"> PAGEREF _Toc199255606 \h </w:instrText>
      </w:r>
      <w:r w:rsidRPr="003D7EDA">
        <w:rPr>
          <w:noProof/>
        </w:rPr>
      </w:r>
      <w:r w:rsidRPr="003D7EDA">
        <w:rPr>
          <w:noProof/>
        </w:rPr>
        <w:fldChar w:fldCharType="separate"/>
      </w:r>
      <w:r w:rsidR="00834F95">
        <w:rPr>
          <w:noProof/>
        </w:rPr>
        <w:t>75</w:t>
      </w:r>
      <w:r w:rsidRPr="003D7EDA">
        <w:rPr>
          <w:noProof/>
        </w:rPr>
        <w:fldChar w:fldCharType="end"/>
      </w:r>
    </w:p>
    <w:p w14:paraId="2970508B" w14:textId="023E6F3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20</w:t>
      </w:r>
      <w:r>
        <w:rPr>
          <w:noProof/>
        </w:rPr>
        <w:tab/>
        <w:t>Attributing your adjustments</w:t>
      </w:r>
      <w:r w:rsidRPr="003D7EDA">
        <w:rPr>
          <w:noProof/>
        </w:rPr>
        <w:tab/>
      </w:r>
      <w:r w:rsidRPr="003D7EDA">
        <w:rPr>
          <w:noProof/>
        </w:rPr>
        <w:fldChar w:fldCharType="begin"/>
      </w:r>
      <w:r w:rsidRPr="003D7EDA">
        <w:rPr>
          <w:noProof/>
        </w:rPr>
        <w:instrText xml:space="preserve"> PAGEREF _Toc199255607 \h </w:instrText>
      </w:r>
      <w:r w:rsidRPr="003D7EDA">
        <w:rPr>
          <w:noProof/>
        </w:rPr>
      </w:r>
      <w:r w:rsidRPr="003D7EDA">
        <w:rPr>
          <w:noProof/>
        </w:rPr>
        <w:fldChar w:fldCharType="separate"/>
      </w:r>
      <w:r w:rsidR="00834F95">
        <w:rPr>
          <w:noProof/>
        </w:rPr>
        <w:t>76</w:t>
      </w:r>
      <w:r w:rsidRPr="003D7EDA">
        <w:rPr>
          <w:noProof/>
        </w:rPr>
        <w:fldChar w:fldCharType="end"/>
      </w:r>
    </w:p>
    <w:p w14:paraId="54CEB7F7" w14:textId="4CAE50E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25</w:t>
      </w:r>
      <w:r>
        <w:rPr>
          <w:noProof/>
        </w:rPr>
        <w:tab/>
        <w:t>Commissioner may determine particular attribution rules</w:t>
      </w:r>
      <w:r w:rsidRPr="003D7EDA">
        <w:rPr>
          <w:noProof/>
        </w:rPr>
        <w:tab/>
      </w:r>
      <w:r w:rsidRPr="003D7EDA">
        <w:rPr>
          <w:noProof/>
        </w:rPr>
        <w:fldChar w:fldCharType="begin"/>
      </w:r>
      <w:r w:rsidRPr="003D7EDA">
        <w:rPr>
          <w:noProof/>
        </w:rPr>
        <w:instrText xml:space="preserve"> PAGEREF _Toc199255608 \h </w:instrText>
      </w:r>
      <w:r w:rsidRPr="003D7EDA">
        <w:rPr>
          <w:noProof/>
        </w:rPr>
      </w:r>
      <w:r w:rsidRPr="003D7EDA">
        <w:rPr>
          <w:noProof/>
        </w:rPr>
        <w:fldChar w:fldCharType="separate"/>
      </w:r>
      <w:r w:rsidR="00834F95">
        <w:rPr>
          <w:noProof/>
        </w:rPr>
        <w:t>77</w:t>
      </w:r>
      <w:r w:rsidRPr="003D7EDA">
        <w:rPr>
          <w:noProof/>
        </w:rPr>
        <w:fldChar w:fldCharType="end"/>
      </w:r>
    </w:p>
    <w:p w14:paraId="197465E9" w14:textId="1BC87D1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39</w:t>
      </w:r>
      <w:r>
        <w:rPr>
          <w:noProof/>
        </w:rPr>
        <w:tab/>
        <w:t>Special rules relating to attribution rules</w:t>
      </w:r>
      <w:r w:rsidRPr="003D7EDA">
        <w:rPr>
          <w:noProof/>
        </w:rPr>
        <w:tab/>
      </w:r>
      <w:r w:rsidRPr="003D7EDA">
        <w:rPr>
          <w:noProof/>
        </w:rPr>
        <w:fldChar w:fldCharType="begin"/>
      </w:r>
      <w:r w:rsidRPr="003D7EDA">
        <w:rPr>
          <w:noProof/>
        </w:rPr>
        <w:instrText xml:space="preserve"> PAGEREF _Toc199255609 \h </w:instrText>
      </w:r>
      <w:r w:rsidRPr="003D7EDA">
        <w:rPr>
          <w:noProof/>
        </w:rPr>
      </w:r>
      <w:r w:rsidRPr="003D7EDA">
        <w:rPr>
          <w:noProof/>
        </w:rPr>
        <w:fldChar w:fldCharType="separate"/>
      </w:r>
      <w:r w:rsidR="00834F95">
        <w:rPr>
          <w:noProof/>
        </w:rPr>
        <w:t>78</w:t>
      </w:r>
      <w:r w:rsidRPr="003D7EDA">
        <w:rPr>
          <w:noProof/>
        </w:rPr>
        <w:fldChar w:fldCharType="end"/>
      </w:r>
    </w:p>
    <w:p w14:paraId="217653B1" w14:textId="18DD9C7E"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29</w:t>
      </w:r>
      <w:r>
        <w:rPr>
          <w:noProof/>
        </w:rPr>
        <w:noBreakHyphen/>
        <w:t>B—Accounting on a cash basis</w:t>
      </w:r>
      <w:r w:rsidRPr="003D7EDA">
        <w:rPr>
          <w:b w:val="0"/>
          <w:noProof/>
          <w:sz w:val="18"/>
        </w:rPr>
        <w:tab/>
      </w:r>
      <w:r w:rsidRPr="003D7EDA">
        <w:rPr>
          <w:b w:val="0"/>
          <w:noProof/>
          <w:sz w:val="18"/>
        </w:rPr>
        <w:fldChar w:fldCharType="begin"/>
      </w:r>
      <w:r w:rsidRPr="003D7EDA">
        <w:rPr>
          <w:b w:val="0"/>
          <w:noProof/>
          <w:sz w:val="18"/>
        </w:rPr>
        <w:instrText xml:space="preserve"> PAGEREF _Toc199255610 \h </w:instrText>
      </w:r>
      <w:r w:rsidRPr="003D7EDA">
        <w:rPr>
          <w:b w:val="0"/>
          <w:noProof/>
          <w:sz w:val="18"/>
        </w:rPr>
      </w:r>
      <w:r w:rsidRPr="003D7EDA">
        <w:rPr>
          <w:b w:val="0"/>
          <w:noProof/>
          <w:sz w:val="18"/>
        </w:rPr>
        <w:fldChar w:fldCharType="separate"/>
      </w:r>
      <w:r w:rsidR="00834F95">
        <w:rPr>
          <w:b w:val="0"/>
          <w:noProof/>
          <w:sz w:val="18"/>
        </w:rPr>
        <w:t>79</w:t>
      </w:r>
      <w:r w:rsidRPr="003D7EDA">
        <w:rPr>
          <w:b w:val="0"/>
          <w:noProof/>
          <w:sz w:val="18"/>
        </w:rPr>
        <w:fldChar w:fldCharType="end"/>
      </w:r>
    </w:p>
    <w:p w14:paraId="5375820B" w14:textId="2EFDE1B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40</w:t>
      </w:r>
      <w:r>
        <w:rPr>
          <w:noProof/>
        </w:rPr>
        <w:tab/>
        <w:t>Choosing to account on a cash basis</w:t>
      </w:r>
      <w:r w:rsidRPr="003D7EDA">
        <w:rPr>
          <w:noProof/>
        </w:rPr>
        <w:tab/>
      </w:r>
      <w:r w:rsidRPr="003D7EDA">
        <w:rPr>
          <w:noProof/>
        </w:rPr>
        <w:fldChar w:fldCharType="begin"/>
      </w:r>
      <w:r w:rsidRPr="003D7EDA">
        <w:rPr>
          <w:noProof/>
        </w:rPr>
        <w:instrText xml:space="preserve"> PAGEREF _Toc199255611 \h </w:instrText>
      </w:r>
      <w:r w:rsidRPr="003D7EDA">
        <w:rPr>
          <w:noProof/>
        </w:rPr>
      </w:r>
      <w:r w:rsidRPr="003D7EDA">
        <w:rPr>
          <w:noProof/>
        </w:rPr>
        <w:fldChar w:fldCharType="separate"/>
      </w:r>
      <w:r w:rsidR="00834F95">
        <w:rPr>
          <w:noProof/>
        </w:rPr>
        <w:t>79</w:t>
      </w:r>
      <w:r w:rsidRPr="003D7EDA">
        <w:rPr>
          <w:noProof/>
        </w:rPr>
        <w:fldChar w:fldCharType="end"/>
      </w:r>
    </w:p>
    <w:p w14:paraId="5E0ACA8B" w14:textId="204D3AA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45</w:t>
      </w:r>
      <w:r>
        <w:rPr>
          <w:noProof/>
        </w:rPr>
        <w:tab/>
        <w:t>Permission to account on a cash basis</w:t>
      </w:r>
      <w:r w:rsidRPr="003D7EDA">
        <w:rPr>
          <w:noProof/>
        </w:rPr>
        <w:tab/>
      </w:r>
      <w:r w:rsidRPr="003D7EDA">
        <w:rPr>
          <w:noProof/>
        </w:rPr>
        <w:fldChar w:fldCharType="begin"/>
      </w:r>
      <w:r w:rsidRPr="003D7EDA">
        <w:rPr>
          <w:noProof/>
        </w:rPr>
        <w:instrText xml:space="preserve"> PAGEREF _Toc199255612 \h </w:instrText>
      </w:r>
      <w:r w:rsidRPr="003D7EDA">
        <w:rPr>
          <w:noProof/>
        </w:rPr>
      </w:r>
      <w:r w:rsidRPr="003D7EDA">
        <w:rPr>
          <w:noProof/>
        </w:rPr>
        <w:fldChar w:fldCharType="separate"/>
      </w:r>
      <w:r w:rsidR="00834F95">
        <w:rPr>
          <w:noProof/>
        </w:rPr>
        <w:t>80</w:t>
      </w:r>
      <w:r w:rsidRPr="003D7EDA">
        <w:rPr>
          <w:noProof/>
        </w:rPr>
        <w:fldChar w:fldCharType="end"/>
      </w:r>
    </w:p>
    <w:p w14:paraId="5F091B93" w14:textId="14F18B1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50</w:t>
      </w:r>
      <w:r>
        <w:rPr>
          <w:noProof/>
        </w:rPr>
        <w:tab/>
        <w:t>Ceasing to account on a cash basis</w:t>
      </w:r>
      <w:r w:rsidRPr="003D7EDA">
        <w:rPr>
          <w:noProof/>
        </w:rPr>
        <w:tab/>
      </w:r>
      <w:r w:rsidRPr="003D7EDA">
        <w:rPr>
          <w:noProof/>
        </w:rPr>
        <w:fldChar w:fldCharType="begin"/>
      </w:r>
      <w:r w:rsidRPr="003D7EDA">
        <w:rPr>
          <w:noProof/>
        </w:rPr>
        <w:instrText xml:space="preserve"> PAGEREF _Toc199255613 \h </w:instrText>
      </w:r>
      <w:r w:rsidRPr="003D7EDA">
        <w:rPr>
          <w:noProof/>
        </w:rPr>
      </w:r>
      <w:r w:rsidRPr="003D7EDA">
        <w:rPr>
          <w:noProof/>
        </w:rPr>
        <w:fldChar w:fldCharType="separate"/>
      </w:r>
      <w:r w:rsidR="00834F95">
        <w:rPr>
          <w:noProof/>
        </w:rPr>
        <w:t>80</w:t>
      </w:r>
      <w:r w:rsidRPr="003D7EDA">
        <w:rPr>
          <w:noProof/>
        </w:rPr>
        <w:fldChar w:fldCharType="end"/>
      </w:r>
    </w:p>
    <w:p w14:paraId="7B73B183" w14:textId="26BA6A20"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29</w:t>
      </w:r>
      <w:r>
        <w:rPr>
          <w:noProof/>
        </w:rPr>
        <w:noBreakHyphen/>
        <w:t>C—Tax invoices and adjustment notes</w:t>
      </w:r>
      <w:r w:rsidRPr="003D7EDA">
        <w:rPr>
          <w:b w:val="0"/>
          <w:noProof/>
          <w:sz w:val="18"/>
        </w:rPr>
        <w:tab/>
      </w:r>
      <w:r w:rsidRPr="003D7EDA">
        <w:rPr>
          <w:b w:val="0"/>
          <w:noProof/>
          <w:sz w:val="18"/>
        </w:rPr>
        <w:fldChar w:fldCharType="begin"/>
      </w:r>
      <w:r w:rsidRPr="003D7EDA">
        <w:rPr>
          <w:b w:val="0"/>
          <w:noProof/>
          <w:sz w:val="18"/>
        </w:rPr>
        <w:instrText xml:space="preserve"> PAGEREF _Toc199255614 \h </w:instrText>
      </w:r>
      <w:r w:rsidRPr="003D7EDA">
        <w:rPr>
          <w:b w:val="0"/>
          <w:noProof/>
          <w:sz w:val="18"/>
        </w:rPr>
      </w:r>
      <w:r w:rsidRPr="003D7EDA">
        <w:rPr>
          <w:b w:val="0"/>
          <w:noProof/>
          <w:sz w:val="18"/>
        </w:rPr>
        <w:fldChar w:fldCharType="separate"/>
      </w:r>
      <w:r w:rsidR="00834F95">
        <w:rPr>
          <w:b w:val="0"/>
          <w:noProof/>
          <w:sz w:val="18"/>
        </w:rPr>
        <w:t>81</w:t>
      </w:r>
      <w:r w:rsidRPr="003D7EDA">
        <w:rPr>
          <w:b w:val="0"/>
          <w:noProof/>
          <w:sz w:val="18"/>
        </w:rPr>
        <w:fldChar w:fldCharType="end"/>
      </w:r>
    </w:p>
    <w:p w14:paraId="206DEA00" w14:textId="2D48D60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70</w:t>
      </w:r>
      <w:r>
        <w:rPr>
          <w:noProof/>
        </w:rPr>
        <w:tab/>
        <w:t>Tax invoices</w:t>
      </w:r>
      <w:r w:rsidRPr="003D7EDA">
        <w:rPr>
          <w:noProof/>
        </w:rPr>
        <w:tab/>
      </w:r>
      <w:r w:rsidRPr="003D7EDA">
        <w:rPr>
          <w:noProof/>
        </w:rPr>
        <w:fldChar w:fldCharType="begin"/>
      </w:r>
      <w:r w:rsidRPr="003D7EDA">
        <w:rPr>
          <w:noProof/>
        </w:rPr>
        <w:instrText xml:space="preserve"> PAGEREF _Toc199255615 \h </w:instrText>
      </w:r>
      <w:r w:rsidRPr="003D7EDA">
        <w:rPr>
          <w:noProof/>
        </w:rPr>
      </w:r>
      <w:r w:rsidRPr="003D7EDA">
        <w:rPr>
          <w:noProof/>
        </w:rPr>
        <w:fldChar w:fldCharType="separate"/>
      </w:r>
      <w:r w:rsidR="00834F95">
        <w:rPr>
          <w:noProof/>
        </w:rPr>
        <w:t>81</w:t>
      </w:r>
      <w:r w:rsidRPr="003D7EDA">
        <w:rPr>
          <w:noProof/>
        </w:rPr>
        <w:fldChar w:fldCharType="end"/>
      </w:r>
    </w:p>
    <w:p w14:paraId="33B6BBC5" w14:textId="112BF27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75</w:t>
      </w:r>
      <w:r>
        <w:rPr>
          <w:noProof/>
        </w:rPr>
        <w:tab/>
        <w:t>Adjustment notes</w:t>
      </w:r>
      <w:r w:rsidRPr="003D7EDA">
        <w:rPr>
          <w:noProof/>
        </w:rPr>
        <w:tab/>
      </w:r>
      <w:r w:rsidRPr="003D7EDA">
        <w:rPr>
          <w:noProof/>
        </w:rPr>
        <w:fldChar w:fldCharType="begin"/>
      </w:r>
      <w:r w:rsidRPr="003D7EDA">
        <w:rPr>
          <w:noProof/>
        </w:rPr>
        <w:instrText xml:space="preserve"> PAGEREF _Toc199255616 \h </w:instrText>
      </w:r>
      <w:r w:rsidRPr="003D7EDA">
        <w:rPr>
          <w:noProof/>
        </w:rPr>
      </w:r>
      <w:r w:rsidRPr="003D7EDA">
        <w:rPr>
          <w:noProof/>
        </w:rPr>
        <w:fldChar w:fldCharType="separate"/>
      </w:r>
      <w:r w:rsidR="00834F95">
        <w:rPr>
          <w:noProof/>
        </w:rPr>
        <w:t>82</w:t>
      </w:r>
      <w:r w:rsidRPr="003D7EDA">
        <w:rPr>
          <w:noProof/>
        </w:rPr>
        <w:fldChar w:fldCharType="end"/>
      </w:r>
    </w:p>
    <w:p w14:paraId="044E5022" w14:textId="53A3852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80</w:t>
      </w:r>
      <w:r>
        <w:rPr>
          <w:noProof/>
        </w:rPr>
        <w:tab/>
        <w:t>Tax invoices and adjustment notes not required for low value transactions</w:t>
      </w:r>
      <w:r w:rsidRPr="003D7EDA">
        <w:rPr>
          <w:noProof/>
        </w:rPr>
        <w:tab/>
      </w:r>
      <w:r w:rsidRPr="003D7EDA">
        <w:rPr>
          <w:noProof/>
        </w:rPr>
        <w:fldChar w:fldCharType="begin"/>
      </w:r>
      <w:r w:rsidRPr="003D7EDA">
        <w:rPr>
          <w:noProof/>
        </w:rPr>
        <w:instrText xml:space="preserve"> PAGEREF _Toc199255617 \h </w:instrText>
      </w:r>
      <w:r w:rsidRPr="003D7EDA">
        <w:rPr>
          <w:noProof/>
        </w:rPr>
      </w:r>
      <w:r w:rsidRPr="003D7EDA">
        <w:rPr>
          <w:noProof/>
        </w:rPr>
        <w:fldChar w:fldCharType="separate"/>
      </w:r>
      <w:r w:rsidR="00834F95">
        <w:rPr>
          <w:noProof/>
        </w:rPr>
        <w:t>83</w:t>
      </w:r>
      <w:r w:rsidRPr="003D7EDA">
        <w:rPr>
          <w:noProof/>
        </w:rPr>
        <w:fldChar w:fldCharType="end"/>
      </w:r>
    </w:p>
    <w:p w14:paraId="4B64DA7A" w14:textId="6BA985A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29</w:t>
      </w:r>
      <w:r>
        <w:rPr>
          <w:noProof/>
        </w:rPr>
        <w:noBreakHyphen/>
        <w:t>99</w:t>
      </w:r>
      <w:r>
        <w:rPr>
          <w:noProof/>
        </w:rPr>
        <w:tab/>
        <w:t>Special rules relating to tax invoices and adjustment notes</w:t>
      </w:r>
      <w:r w:rsidRPr="003D7EDA">
        <w:rPr>
          <w:noProof/>
        </w:rPr>
        <w:tab/>
      </w:r>
      <w:r w:rsidRPr="003D7EDA">
        <w:rPr>
          <w:noProof/>
        </w:rPr>
        <w:fldChar w:fldCharType="begin"/>
      </w:r>
      <w:r w:rsidRPr="003D7EDA">
        <w:rPr>
          <w:noProof/>
        </w:rPr>
        <w:instrText xml:space="preserve"> PAGEREF _Toc199255618 \h </w:instrText>
      </w:r>
      <w:r w:rsidRPr="003D7EDA">
        <w:rPr>
          <w:noProof/>
        </w:rPr>
      </w:r>
      <w:r w:rsidRPr="003D7EDA">
        <w:rPr>
          <w:noProof/>
        </w:rPr>
        <w:fldChar w:fldCharType="separate"/>
      </w:r>
      <w:r w:rsidR="00834F95">
        <w:rPr>
          <w:noProof/>
        </w:rPr>
        <w:t>84</w:t>
      </w:r>
      <w:r w:rsidRPr="003D7EDA">
        <w:rPr>
          <w:noProof/>
        </w:rPr>
        <w:fldChar w:fldCharType="end"/>
      </w:r>
    </w:p>
    <w:p w14:paraId="771E6803" w14:textId="5DF1B2A4"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7—Returns, payments and refunds</w:t>
      </w:r>
      <w:r w:rsidRPr="003D7EDA">
        <w:rPr>
          <w:b w:val="0"/>
          <w:noProof/>
          <w:sz w:val="18"/>
        </w:rPr>
        <w:tab/>
      </w:r>
      <w:r w:rsidRPr="003D7EDA">
        <w:rPr>
          <w:b w:val="0"/>
          <w:noProof/>
          <w:sz w:val="18"/>
        </w:rPr>
        <w:fldChar w:fldCharType="begin"/>
      </w:r>
      <w:r w:rsidRPr="003D7EDA">
        <w:rPr>
          <w:b w:val="0"/>
          <w:noProof/>
          <w:sz w:val="18"/>
        </w:rPr>
        <w:instrText xml:space="preserve"> PAGEREF _Toc199255619 \h </w:instrText>
      </w:r>
      <w:r w:rsidRPr="003D7EDA">
        <w:rPr>
          <w:b w:val="0"/>
          <w:noProof/>
          <w:sz w:val="18"/>
        </w:rPr>
      </w:r>
      <w:r w:rsidRPr="003D7EDA">
        <w:rPr>
          <w:b w:val="0"/>
          <w:noProof/>
          <w:sz w:val="18"/>
        </w:rPr>
        <w:fldChar w:fldCharType="separate"/>
      </w:r>
      <w:r w:rsidR="00834F95">
        <w:rPr>
          <w:b w:val="0"/>
          <w:noProof/>
          <w:sz w:val="18"/>
        </w:rPr>
        <w:t>85</w:t>
      </w:r>
      <w:r w:rsidRPr="003D7EDA">
        <w:rPr>
          <w:b w:val="0"/>
          <w:noProof/>
          <w:sz w:val="18"/>
        </w:rPr>
        <w:fldChar w:fldCharType="end"/>
      </w:r>
    </w:p>
    <w:p w14:paraId="6489384B" w14:textId="0AA72C4B"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31—GST returns</w:t>
      </w:r>
      <w:r w:rsidRPr="003D7EDA">
        <w:rPr>
          <w:b w:val="0"/>
          <w:noProof/>
          <w:sz w:val="18"/>
        </w:rPr>
        <w:tab/>
      </w:r>
      <w:r w:rsidRPr="003D7EDA">
        <w:rPr>
          <w:b w:val="0"/>
          <w:noProof/>
          <w:sz w:val="18"/>
        </w:rPr>
        <w:fldChar w:fldCharType="begin"/>
      </w:r>
      <w:r w:rsidRPr="003D7EDA">
        <w:rPr>
          <w:b w:val="0"/>
          <w:noProof/>
          <w:sz w:val="18"/>
        </w:rPr>
        <w:instrText xml:space="preserve"> PAGEREF _Toc199255620 \h </w:instrText>
      </w:r>
      <w:r w:rsidRPr="003D7EDA">
        <w:rPr>
          <w:b w:val="0"/>
          <w:noProof/>
          <w:sz w:val="18"/>
        </w:rPr>
      </w:r>
      <w:r w:rsidRPr="003D7EDA">
        <w:rPr>
          <w:b w:val="0"/>
          <w:noProof/>
          <w:sz w:val="18"/>
        </w:rPr>
        <w:fldChar w:fldCharType="separate"/>
      </w:r>
      <w:r w:rsidR="00834F95">
        <w:rPr>
          <w:b w:val="0"/>
          <w:noProof/>
          <w:sz w:val="18"/>
        </w:rPr>
        <w:t>85</w:t>
      </w:r>
      <w:r w:rsidRPr="003D7EDA">
        <w:rPr>
          <w:b w:val="0"/>
          <w:noProof/>
          <w:sz w:val="18"/>
        </w:rPr>
        <w:fldChar w:fldCharType="end"/>
      </w:r>
    </w:p>
    <w:p w14:paraId="7F41832A" w14:textId="1B9D396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31</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_Toc199255621 \h </w:instrText>
      </w:r>
      <w:r w:rsidRPr="003D7EDA">
        <w:rPr>
          <w:noProof/>
        </w:rPr>
      </w:r>
      <w:r w:rsidRPr="003D7EDA">
        <w:rPr>
          <w:noProof/>
        </w:rPr>
        <w:fldChar w:fldCharType="separate"/>
      </w:r>
      <w:r w:rsidR="00834F95">
        <w:rPr>
          <w:noProof/>
        </w:rPr>
        <w:t>85</w:t>
      </w:r>
      <w:r w:rsidRPr="003D7EDA">
        <w:rPr>
          <w:noProof/>
        </w:rPr>
        <w:fldChar w:fldCharType="end"/>
      </w:r>
    </w:p>
    <w:p w14:paraId="0F51CE02" w14:textId="43BE963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31</w:t>
      </w:r>
      <w:r>
        <w:rPr>
          <w:noProof/>
        </w:rPr>
        <w:noBreakHyphen/>
        <w:t>5</w:t>
      </w:r>
      <w:r>
        <w:rPr>
          <w:noProof/>
        </w:rPr>
        <w:tab/>
        <w:t>Who must give GST returns</w:t>
      </w:r>
      <w:r w:rsidRPr="003D7EDA">
        <w:rPr>
          <w:noProof/>
        </w:rPr>
        <w:tab/>
      </w:r>
      <w:r w:rsidRPr="003D7EDA">
        <w:rPr>
          <w:noProof/>
        </w:rPr>
        <w:fldChar w:fldCharType="begin"/>
      </w:r>
      <w:r w:rsidRPr="003D7EDA">
        <w:rPr>
          <w:noProof/>
        </w:rPr>
        <w:instrText xml:space="preserve"> PAGEREF _Toc199255622 \h </w:instrText>
      </w:r>
      <w:r w:rsidRPr="003D7EDA">
        <w:rPr>
          <w:noProof/>
        </w:rPr>
      </w:r>
      <w:r w:rsidRPr="003D7EDA">
        <w:rPr>
          <w:noProof/>
        </w:rPr>
        <w:fldChar w:fldCharType="separate"/>
      </w:r>
      <w:r w:rsidR="00834F95">
        <w:rPr>
          <w:noProof/>
        </w:rPr>
        <w:t>85</w:t>
      </w:r>
      <w:r w:rsidRPr="003D7EDA">
        <w:rPr>
          <w:noProof/>
        </w:rPr>
        <w:fldChar w:fldCharType="end"/>
      </w:r>
    </w:p>
    <w:p w14:paraId="5058DDFF" w14:textId="6702788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31</w:t>
      </w:r>
      <w:r>
        <w:rPr>
          <w:noProof/>
        </w:rPr>
        <w:noBreakHyphen/>
        <w:t>8</w:t>
      </w:r>
      <w:r>
        <w:rPr>
          <w:noProof/>
        </w:rPr>
        <w:tab/>
        <w:t>When GST returns must be given—quarterly tax periods</w:t>
      </w:r>
      <w:r w:rsidRPr="003D7EDA">
        <w:rPr>
          <w:noProof/>
        </w:rPr>
        <w:tab/>
      </w:r>
      <w:r w:rsidRPr="003D7EDA">
        <w:rPr>
          <w:noProof/>
        </w:rPr>
        <w:fldChar w:fldCharType="begin"/>
      </w:r>
      <w:r w:rsidRPr="003D7EDA">
        <w:rPr>
          <w:noProof/>
        </w:rPr>
        <w:instrText xml:space="preserve"> PAGEREF _Toc199255623 \h </w:instrText>
      </w:r>
      <w:r w:rsidRPr="003D7EDA">
        <w:rPr>
          <w:noProof/>
        </w:rPr>
      </w:r>
      <w:r w:rsidRPr="003D7EDA">
        <w:rPr>
          <w:noProof/>
        </w:rPr>
        <w:fldChar w:fldCharType="separate"/>
      </w:r>
      <w:r w:rsidR="00834F95">
        <w:rPr>
          <w:noProof/>
        </w:rPr>
        <w:t>85</w:t>
      </w:r>
      <w:r w:rsidRPr="003D7EDA">
        <w:rPr>
          <w:noProof/>
        </w:rPr>
        <w:fldChar w:fldCharType="end"/>
      </w:r>
    </w:p>
    <w:p w14:paraId="7C494D1C" w14:textId="157D733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31</w:t>
      </w:r>
      <w:r>
        <w:rPr>
          <w:noProof/>
        </w:rPr>
        <w:noBreakHyphen/>
        <w:t>10</w:t>
      </w:r>
      <w:r>
        <w:rPr>
          <w:noProof/>
        </w:rPr>
        <w:tab/>
        <w:t>When GST returns must be given—other tax periods</w:t>
      </w:r>
      <w:r w:rsidRPr="003D7EDA">
        <w:rPr>
          <w:noProof/>
        </w:rPr>
        <w:tab/>
      </w:r>
      <w:r w:rsidRPr="003D7EDA">
        <w:rPr>
          <w:noProof/>
        </w:rPr>
        <w:fldChar w:fldCharType="begin"/>
      </w:r>
      <w:r w:rsidRPr="003D7EDA">
        <w:rPr>
          <w:noProof/>
        </w:rPr>
        <w:instrText xml:space="preserve"> PAGEREF _Toc199255624 \h </w:instrText>
      </w:r>
      <w:r w:rsidRPr="003D7EDA">
        <w:rPr>
          <w:noProof/>
        </w:rPr>
      </w:r>
      <w:r w:rsidRPr="003D7EDA">
        <w:rPr>
          <w:noProof/>
        </w:rPr>
        <w:fldChar w:fldCharType="separate"/>
      </w:r>
      <w:r w:rsidR="00834F95">
        <w:rPr>
          <w:noProof/>
        </w:rPr>
        <w:t>86</w:t>
      </w:r>
      <w:r w:rsidRPr="003D7EDA">
        <w:rPr>
          <w:noProof/>
        </w:rPr>
        <w:fldChar w:fldCharType="end"/>
      </w:r>
    </w:p>
    <w:p w14:paraId="23202455" w14:textId="0979173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31</w:t>
      </w:r>
      <w:r>
        <w:rPr>
          <w:noProof/>
        </w:rPr>
        <w:noBreakHyphen/>
        <w:t>15</w:t>
      </w:r>
      <w:r>
        <w:rPr>
          <w:noProof/>
        </w:rPr>
        <w:tab/>
        <w:t>The form and contents of GST returns</w:t>
      </w:r>
      <w:r w:rsidRPr="003D7EDA">
        <w:rPr>
          <w:noProof/>
        </w:rPr>
        <w:tab/>
      </w:r>
      <w:r w:rsidRPr="003D7EDA">
        <w:rPr>
          <w:noProof/>
        </w:rPr>
        <w:fldChar w:fldCharType="begin"/>
      </w:r>
      <w:r w:rsidRPr="003D7EDA">
        <w:rPr>
          <w:noProof/>
        </w:rPr>
        <w:instrText xml:space="preserve"> PAGEREF _Toc199255625 \h </w:instrText>
      </w:r>
      <w:r w:rsidRPr="003D7EDA">
        <w:rPr>
          <w:noProof/>
        </w:rPr>
      </w:r>
      <w:r w:rsidRPr="003D7EDA">
        <w:rPr>
          <w:noProof/>
        </w:rPr>
        <w:fldChar w:fldCharType="separate"/>
      </w:r>
      <w:r w:rsidR="00834F95">
        <w:rPr>
          <w:noProof/>
        </w:rPr>
        <w:t>87</w:t>
      </w:r>
      <w:r w:rsidRPr="003D7EDA">
        <w:rPr>
          <w:noProof/>
        </w:rPr>
        <w:fldChar w:fldCharType="end"/>
      </w:r>
    </w:p>
    <w:p w14:paraId="231E9FC8" w14:textId="7F736D1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31</w:t>
      </w:r>
      <w:r>
        <w:rPr>
          <w:noProof/>
        </w:rPr>
        <w:noBreakHyphen/>
        <w:t>20</w:t>
      </w:r>
      <w:r>
        <w:rPr>
          <w:noProof/>
        </w:rPr>
        <w:tab/>
        <w:t>Additional GST returns</w:t>
      </w:r>
      <w:r w:rsidRPr="003D7EDA">
        <w:rPr>
          <w:noProof/>
        </w:rPr>
        <w:tab/>
      </w:r>
      <w:r w:rsidRPr="003D7EDA">
        <w:rPr>
          <w:noProof/>
        </w:rPr>
        <w:fldChar w:fldCharType="begin"/>
      </w:r>
      <w:r w:rsidRPr="003D7EDA">
        <w:rPr>
          <w:noProof/>
        </w:rPr>
        <w:instrText xml:space="preserve"> PAGEREF _Toc199255626 \h </w:instrText>
      </w:r>
      <w:r w:rsidRPr="003D7EDA">
        <w:rPr>
          <w:noProof/>
        </w:rPr>
      </w:r>
      <w:r w:rsidRPr="003D7EDA">
        <w:rPr>
          <w:noProof/>
        </w:rPr>
        <w:fldChar w:fldCharType="separate"/>
      </w:r>
      <w:r w:rsidR="00834F95">
        <w:rPr>
          <w:noProof/>
        </w:rPr>
        <w:t>87</w:t>
      </w:r>
      <w:r w:rsidRPr="003D7EDA">
        <w:rPr>
          <w:noProof/>
        </w:rPr>
        <w:fldChar w:fldCharType="end"/>
      </w:r>
    </w:p>
    <w:p w14:paraId="68E47965" w14:textId="04E3856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31</w:t>
      </w:r>
      <w:r>
        <w:rPr>
          <w:noProof/>
        </w:rPr>
        <w:noBreakHyphen/>
        <w:t>25</w:t>
      </w:r>
      <w:r>
        <w:rPr>
          <w:noProof/>
        </w:rPr>
        <w:tab/>
        <w:t>Electronic lodgment of GST returns</w:t>
      </w:r>
      <w:r w:rsidRPr="003D7EDA">
        <w:rPr>
          <w:noProof/>
        </w:rPr>
        <w:tab/>
      </w:r>
      <w:r w:rsidRPr="003D7EDA">
        <w:rPr>
          <w:noProof/>
        </w:rPr>
        <w:fldChar w:fldCharType="begin"/>
      </w:r>
      <w:r w:rsidRPr="003D7EDA">
        <w:rPr>
          <w:noProof/>
        </w:rPr>
        <w:instrText xml:space="preserve"> PAGEREF _Toc199255627 \h </w:instrText>
      </w:r>
      <w:r w:rsidRPr="003D7EDA">
        <w:rPr>
          <w:noProof/>
        </w:rPr>
      </w:r>
      <w:r w:rsidRPr="003D7EDA">
        <w:rPr>
          <w:noProof/>
        </w:rPr>
        <w:fldChar w:fldCharType="separate"/>
      </w:r>
      <w:r w:rsidR="00834F95">
        <w:rPr>
          <w:noProof/>
        </w:rPr>
        <w:t>88</w:t>
      </w:r>
      <w:r w:rsidRPr="003D7EDA">
        <w:rPr>
          <w:noProof/>
        </w:rPr>
        <w:fldChar w:fldCharType="end"/>
      </w:r>
    </w:p>
    <w:p w14:paraId="20120B4F" w14:textId="387C7D4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31</w:t>
      </w:r>
      <w:r>
        <w:rPr>
          <w:noProof/>
        </w:rPr>
        <w:noBreakHyphen/>
        <w:t>99</w:t>
      </w:r>
      <w:r>
        <w:rPr>
          <w:noProof/>
        </w:rPr>
        <w:tab/>
        <w:t>Special rules relating to GST returns</w:t>
      </w:r>
      <w:r w:rsidRPr="003D7EDA">
        <w:rPr>
          <w:noProof/>
        </w:rPr>
        <w:tab/>
      </w:r>
      <w:r w:rsidRPr="003D7EDA">
        <w:rPr>
          <w:noProof/>
        </w:rPr>
        <w:fldChar w:fldCharType="begin"/>
      </w:r>
      <w:r w:rsidRPr="003D7EDA">
        <w:rPr>
          <w:noProof/>
        </w:rPr>
        <w:instrText xml:space="preserve"> PAGEREF _Toc199255628 \h </w:instrText>
      </w:r>
      <w:r w:rsidRPr="003D7EDA">
        <w:rPr>
          <w:noProof/>
        </w:rPr>
      </w:r>
      <w:r w:rsidRPr="003D7EDA">
        <w:rPr>
          <w:noProof/>
        </w:rPr>
        <w:fldChar w:fldCharType="separate"/>
      </w:r>
      <w:r w:rsidR="00834F95">
        <w:rPr>
          <w:noProof/>
        </w:rPr>
        <w:t>89</w:t>
      </w:r>
      <w:r w:rsidRPr="003D7EDA">
        <w:rPr>
          <w:noProof/>
        </w:rPr>
        <w:fldChar w:fldCharType="end"/>
      </w:r>
    </w:p>
    <w:p w14:paraId="6F489396" w14:textId="0106F37C"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33—Payments of GST</w:t>
      </w:r>
      <w:r w:rsidRPr="003D7EDA">
        <w:rPr>
          <w:b w:val="0"/>
          <w:noProof/>
          <w:sz w:val="18"/>
        </w:rPr>
        <w:tab/>
      </w:r>
      <w:r w:rsidRPr="003D7EDA">
        <w:rPr>
          <w:b w:val="0"/>
          <w:noProof/>
          <w:sz w:val="18"/>
        </w:rPr>
        <w:fldChar w:fldCharType="begin"/>
      </w:r>
      <w:r w:rsidRPr="003D7EDA">
        <w:rPr>
          <w:b w:val="0"/>
          <w:noProof/>
          <w:sz w:val="18"/>
        </w:rPr>
        <w:instrText xml:space="preserve"> PAGEREF _Toc199255629 \h </w:instrText>
      </w:r>
      <w:r w:rsidRPr="003D7EDA">
        <w:rPr>
          <w:b w:val="0"/>
          <w:noProof/>
          <w:sz w:val="18"/>
        </w:rPr>
      </w:r>
      <w:r w:rsidRPr="003D7EDA">
        <w:rPr>
          <w:b w:val="0"/>
          <w:noProof/>
          <w:sz w:val="18"/>
        </w:rPr>
        <w:fldChar w:fldCharType="separate"/>
      </w:r>
      <w:r w:rsidR="00834F95">
        <w:rPr>
          <w:b w:val="0"/>
          <w:noProof/>
          <w:sz w:val="18"/>
        </w:rPr>
        <w:t>90</w:t>
      </w:r>
      <w:r w:rsidRPr="003D7EDA">
        <w:rPr>
          <w:b w:val="0"/>
          <w:noProof/>
          <w:sz w:val="18"/>
        </w:rPr>
        <w:fldChar w:fldCharType="end"/>
      </w:r>
    </w:p>
    <w:p w14:paraId="4E52E30B" w14:textId="562C834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_Toc199255630 \h </w:instrText>
      </w:r>
      <w:r w:rsidRPr="003D7EDA">
        <w:rPr>
          <w:noProof/>
        </w:rPr>
      </w:r>
      <w:r w:rsidRPr="003D7EDA">
        <w:rPr>
          <w:noProof/>
        </w:rPr>
        <w:fldChar w:fldCharType="separate"/>
      </w:r>
      <w:r w:rsidR="00834F95">
        <w:rPr>
          <w:noProof/>
        </w:rPr>
        <w:t>90</w:t>
      </w:r>
      <w:r w:rsidRPr="003D7EDA">
        <w:rPr>
          <w:noProof/>
        </w:rPr>
        <w:fldChar w:fldCharType="end"/>
      </w:r>
    </w:p>
    <w:p w14:paraId="5CDCF915" w14:textId="631ABEC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3</w:t>
      </w:r>
      <w:r>
        <w:rPr>
          <w:noProof/>
        </w:rPr>
        <w:tab/>
        <w:t>When payments of net amounts must be made—quarterly tax periods</w:t>
      </w:r>
      <w:r w:rsidRPr="003D7EDA">
        <w:rPr>
          <w:noProof/>
        </w:rPr>
        <w:tab/>
      </w:r>
      <w:r w:rsidRPr="003D7EDA">
        <w:rPr>
          <w:noProof/>
        </w:rPr>
        <w:fldChar w:fldCharType="begin"/>
      </w:r>
      <w:r w:rsidRPr="003D7EDA">
        <w:rPr>
          <w:noProof/>
        </w:rPr>
        <w:instrText xml:space="preserve"> PAGEREF _Toc199255631 \h </w:instrText>
      </w:r>
      <w:r w:rsidRPr="003D7EDA">
        <w:rPr>
          <w:noProof/>
        </w:rPr>
      </w:r>
      <w:r w:rsidRPr="003D7EDA">
        <w:rPr>
          <w:noProof/>
        </w:rPr>
        <w:fldChar w:fldCharType="separate"/>
      </w:r>
      <w:r w:rsidR="00834F95">
        <w:rPr>
          <w:noProof/>
        </w:rPr>
        <w:t>90</w:t>
      </w:r>
      <w:r w:rsidRPr="003D7EDA">
        <w:rPr>
          <w:noProof/>
        </w:rPr>
        <w:fldChar w:fldCharType="end"/>
      </w:r>
    </w:p>
    <w:p w14:paraId="244C7D89" w14:textId="2DF86BE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5</w:t>
      </w:r>
      <w:r>
        <w:rPr>
          <w:noProof/>
        </w:rPr>
        <w:tab/>
        <w:t>When payments of net amounts must be made—other tax periods</w:t>
      </w:r>
      <w:r w:rsidRPr="003D7EDA">
        <w:rPr>
          <w:noProof/>
        </w:rPr>
        <w:tab/>
      </w:r>
      <w:r w:rsidRPr="003D7EDA">
        <w:rPr>
          <w:noProof/>
        </w:rPr>
        <w:fldChar w:fldCharType="begin"/>
      </w:r>
      <w:r w:rsidRPr="003D7EDA">
        <w:rPr>
          <w:noProof/>
        </w:rPr>
        <w:instrText xml:space="preserve"> PAGEREF _Toc199255632 \h </w:instrText>
      </w:r>
      <w:r w:rsidRPr="003D7EDA">
        <w:rPr>
          <w:noProof/>
        </w:rPr>
      </w:r>
      <w:r w:rsidRPr="003D7EDA">
        <w:rPr>
          <w:noProof/>
        </w:rPr>
        <w:fldChar w:fldCharType="separate"/>
      </w:r>
      <w:r w:rsidR="00834F95">
        <w:rPr>
          <w:noProof/>
        </w:rPr>
        <w:t>91</w:t>
      </w:r>
      <w:r w:rsidRPr="003D7EDA">
        <w:rPr>
          <w:noProof/>
        </w:rPr>
        <w:fldChar w:fldCharType="end"/>
      </w:r>
    </w:p>
    <w:p w14:paraId="2578C19E" w14:textId="57518DD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10</w:t>
      </w:r>
      <w:r>
        <w:rPr>
          <w:noProof/>
        </w:rPr>
        <w:tab/>
        <w:t>How payments of net amounts are made</w:t>
      </w:r>
      <w:r w:rsidRPr="003D7EDA">
        <w:rPr>
          <w:noProof/>
        </w:rPr>
        <w:tab/>
      </w:r>
      <w:r w:rsidRPr="003D7EDA">
        <w:rPr>
          <w:noProof/>
        </w:rPr>
        <w:fldChar w:fldCharType="begin"/>
      </w:r>
      <w:r w:rsidRPr="003D7EDA">
        <w:rPr>
          <w:noProof/>
        </w:rPr>
        <w:instrText xml:space="preserve"> PAGEREF _Toc199255633 \h </w:instrText>
      </w:r>
      <w:r w:rsidRPr="003D7EDA">
        <w:rPr>
          <w:noProof/>
        </w:rPr>
      </w:r>
      <w:r w:rsidRPr="003D7EDA">
        <w:rPr>
          <w:noProof/>
        </w:rPr>
        <w:fldChar w:fldCharType="separate"/>
      </w:r>
      <w:r w:rsidR="00834F95">
        <w:rPr>
          <w:noProof/>
        </w:rPr>
        <w:t>91</w:t>
      </w:r>
      <w:r w:rsidRPr="003D7EDA">
        <w:rPr>
          <w:noProof/>
        </w:rPr>
        <w:fldChar w:fldCharType="end"/>
      </w:r>
    </w:p>
    <w:p w14:paraId="24A8A3DD" w14:textId="40AA98D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15</w:t>
      </w:r>
      <w:r>
        <w:rPr>
          <w:noProof/>
        </w:rPr>
        <w:tab/>
        <w:t>Payments of amounts of GST on importations</w:t>
      </w:r>
      <w:r w:rsidRPr="003D7EDA">
        <w:rPr>
          <w:noProof/>
        </w:rPr>
        <w:tab/>
      </w:r>
      <w:r w:rsidRPr="003D7EDA">
        <w:rPr>
          <w:noProof/>
        </w:rPr>
        <w:fldChar w:fldCharType="begin"/>
      </w:r>
      <w:r w:rsidRPr="003D7EDA">
        <w:rPr>
          <w:noProof/>
        </w:rPr>
        <w:instrText xml:space="preserve"> PAGEREF _Toc199255634 \h </w:instrText>
      </w:r>
      <w:r w:rsidRPr="003D7EDA">
        <w:rPr>
          <w:noProof/>
        </w:rPr>
      </w:r>
      <w:r w:rsidRPr="003D7EDA">
        <w:rPr>
          <w:noProof/>
        </w:rPr>
        <w:fldChar w:fldCharType="separate"/>
      </w:r>
      <w:r w:rsidR="00834F95">
        <w:rPr>
          <w:noProof/>
        </w:rPr>
        <w:t>92</w:t>
      </w:r>
      <w:r w:rsidRPr="003D7EDA">
        <w:rPr>
          <w:noProof/>
        </w:rPr>
        <w:fldChar w:fldCharType="end"/>
      </w:r>
    </w:p>
    <w:p w14:paraId="74A32A7A" w14:textId="605027F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99</w:t>
      </w:r>
      <w:r>
        <w:rPr>
          <w:noProof/>
        </w:rPr>
        <w:tab/>
        <w:t>Special rules relating to payments of GST</w:t>
      </w:r>
      <w:r w:rsidRPr="003D7EDA">
        <w:rPr>
          <w:noProof/>
        </w:rPr>
        <w:tab/>
      </w:r>
      <w:r w:rsidRPr="003D7EDA">
        <w:rPr>
          <w:noProof/>
        </w:rPr>
        <w:fldChar w:fldCharType="begin"/>
      </w:r>
      <w:r w:rsidRPr="003D7EDA">
        <w:rPr>
          <w:noProof/>
        </w:rPr>
        <w:instrText xml:space="preserve"> PAGEREF _Toc199255635 \h </w:instrText>
      </w:r>
      <w:r w:rsidRPr="003D7EDA">
        <w:rPr>
          <w:noProof/>
        </w:rPr>
      </w:r>
      <w:r w:rsidRPr="003D7EDA">
        <w:rPr>
          <w:noProof/>
        </w:rPr>
        <w:fldChar w:fldCharType="separate"/>
      </w:r>
      <w:r w:rsidR="00834F95">
        <w:rPr>
          <w:noProof/>
        </w:rPr>
        <w:t>92</w:t>
      </w:r>
      <w:r w:rsidRPr="003D7EDA">
        <w:rPr>
          <w:noProof/>
        </w:rPr>
        <w:fldChar w:fldCharType="end"/>
      </w:r>
    </w:p>
    <w:p w14:paraId="32A17851" w14:textId="50393975"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35—Refunds</w:t>
      </w:r>
      <w:r w:rsidRPr="003D7EDA">
        <w:rPr>
          <w:b w:val="0"/>
          <w:noProof/>
          <w:sz w:val="18"/>
        </w:rPr>
        <w:tab/>
      </w:r>
      <w:r w:rsidRPr="003D7EDA">
        <w:rPr>
          <w:b w:val="0"/>
          <w:noProof/>
          <w:sz w:val="18"/>
        </w:rPr>
        <w:fldChar w:fldCharType="begin"/>
      </w:r>
      <w:r w:rsidRPr="003D7EDA">
        <w:rPr>
          <w:b w:val="0"/>
          <w:noProof/>
          <w:sz w:val="18"/>
        </w:rPr>
        <w:instrText xml:space="preserve"> PAGEREF _Toc199255636 \h </w:instrText>
      </w:r>
      <w:r w:rsidRPr="003D7EDA">
        <w:rPr>
          <w:b w:val="0"/>
          <w:noProof/>
          <w:sz w:val="18"/>
        </w:rPr>
      </w:r>
      <w:r w:rsidRPr="003D7EDA">
        <w:rPr>
          <w:b w:val="0"/>
          <w:noProof/>
          <w:sz w:val="18"/>
        </w:rPr>
        <w:fldChar w:fldCharType="separate"/>
      </w:r>
      <w:r w:rsidR="00834F95">
        <w:rPr>
          <w:b w:val="0"/>
          <w:noProof/>
          <w:sz w:val="18"/>
        </w:rPr>
        <w:t>94</w:t>
      </w:r>
      <w:r w:rsidRPr="003D7EDA">
        <w:rPr>
          <w:b w:val="0"/>
          <w:noProof/>
          <w:sz w:val="18"/>
        </w:rPr>
        <w:fldChar w:fldCharType="end"/>
      </w:r>
    </w:p>
    <w:p w14:paraId="779187C6" w14:textId="3BE8CEA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35</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_Toc199255637 \h </w:instrText>
      </w:r>
      <w:r w:rsidRPr="003D7EDA">
        <w:rPr>
          <w:noProof/>
        </w:rPr>
      </w:r>
      <w:r w:rsidRPr="003D7EDA">
        <w:rPr>
          <w:noProof/>
        </w:rPr>
        <w:fldChar w:fldCharType="separate"/>
      </w:r>
      <w:r w:rsidR="00834F95">
        <w:rPr>
          <w:noProof/>
        </w:rPr>
        <w:t>94</w:t>
      </w:r>
      <w:r w:rsidRPr="003D7EDA">
        <w:rPr>
          <w:noProof/>
        </w:rPr>
        <w:fldChar w:fldCharType="end"/>
      </w:r>
    </w:p>
    <w:p w14:paraId="2512BAA8" w14:textId="51FA463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35</w:t>
      </w:r>
      <w:r>
        <w:rPr>
          <w:noProof/>
        </w:rPr>
        <w:noBreakHyphen/>
        <w:t>5</w:t>
      </w:r>
      <w:r>
        <w:rPr>
          <w:noProof/>
        </w:rPr>
        <w:tab/>
        <w:t>Entitlement to refund</w:t>
      </w:r>
      <w:r w:rsidRPr="003D7EDA">
        <w:rPr>
          <w:noProof/>
        </w:rPr>
        <w:tab/>
      </w:r>
      <w:r w:rsidRPr="003D7EDA">
        <w:rPr>
          <w:noProof/>
        </w:rPr>
        <w:fldChar w:fldCharType="begin"/>
      </w:r>
      <w:r w:rsidRPr="003D7EDA">
        <w:rPr>
          <w:noProof/>
        </w:rPr>
        <w:instrText xml:space="preserve"> PAGEREF _Toc199255638 \h </w:instrText>
      </w:r>
      <w:r w:rsidRPr="003D7EDA">
        <w:rPr>
          <w:noProof/>
        </w:rPr>
      </w:r>
      <w:r w:rsidRPr="003D7EDA">
        <w:rPr>
          <w:noProof/>
        </w:rPr>
        <w:fldChar w:fldCharType="separate"/>
      </w:r>
      <w:r w:rsidR="00834F95">
        <w:rPr>
          <w:noProof/>
        </w:rPr>
        <w:t>94</w:t>
      </w:r>
      <w:r w:rsidRPr="003D7EDA">
        <w:rPr>
          <w:noProof/>
        </w:rPr>
        <w:fldChar w:fldCharType="end"/>
      </w:r>
    </w:p>
    <w:p w14:paraId="5A8F7F18" w14:textId="74906B5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35</w:t>
      </w:r>
      <w:r>
        <w:rPr>
          <w:noProof/>
        </w:rPr>
        <w:noBreakHyphen/>
        <w:t>10</w:t>
      </w:r>
      <w:r>
        <w:rPr>
          <w:noProof/>
        </w:rPr>
        <w:tab/>
        <w:t>When entitlement arises</w:t>
      </w:r>
      <w:r w:rsidRPr="003D7EDA">
        <w:rPr>
          <w:noProof/>
        </w:rPr>
        <w:tab/>
      </w:r>
      <w:r w:rsidRPr="003D7EDA">
        <w:rPr>
          <w:noProof/>
        </w:rPr>
        <w:fldChar w:fldCharType="begin"/>
      </w:r>
      <w:r w:rsidRPr="003D7EDA">
        <w:rPr>
          <w:noProof/>
        </w:rPr>
        <w:instrText xml:space="preserve"> PAGEREF _Toc199255639 \h </w:instrText>
      </w:r>
      <w:r w:rsidRPr="003D7EDA">
        <w:rPr>
          <w:noProof/>
        </w:rPr>
      </w:r>
      <w:r w:rsidRPr="003D7EDA">
        <w:rPr>
          <w:noProof/>
        </w:rPr>
        <w:fldChar w:fldCharType="separate"/>
      </w:r>
      <w:r w:rsidR="00834F95">
        <w:rPr>
          <w:noProof/>
        </w:rPr>
        <w:t>94</w:t>
      </w:r>
      <w:r w:rsidRPr="003D7EDA">
        <w:rPr>
          <w:noProof/>
        </w:rPr>
        <w:fldChar w:fldCharType="end"/>
      </w:r>
    </w:p>
    <w:p w14:paraId="4E0BA12C" w14:textId="6F79336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35</w:t>
      </w:r>
      <w:r>
        <w:rPr>
          <w:noProof/>
        </w:rPr>
        <w:noBreakHyphen/>
        <w:t>99</w:t>
      </w:r>
      <w:r>
        <w:rPr>
          <w:noProof/>
        </w:rPr>
        <w:tab/>
        <w:t>Special rules relating to refunds</w:t>
      </w:r>
      <w:r w:rsidRPr="003D7EDA">
        <w:rPr>
          <w:noProof/>
        </w:rPr>
        <w:tab/>
      </w:r>
      <w:r w:rsidRPr="003D7EDA">
        <w:rPr>
          <w:noProof/>
        </w:rPr>
        <w:fldChar w:fldCharType="begin"/>
      </w:r>
      <w:r w:rsidRPr="003D7EDA">
        <w:rPr>
          <w:noProof/>
        </w:rPr>
        <w:instrText xml:space="preserve"> PAGEREF _Toc199255640 \h </w:instrText>
      </w:r>
      <w:r w:rsidRPr="003D7EDA">
        <w:rPr>
          <w:noProof/>
        </w:rPr>
      </w:r>
      <w:r w:rsidRPr="003D7EDA">
        <w:rPr>
          <w:noProof/>
        </w:rPr>
        <w:fldChar w:fldCharType="separate"/>
      </w:r>
      <w:r w:rsidR="00834F95">
        <w:rPr>
          <w:noProof/>
        </w:rPr>
        <w:t>94</w:t>
      </w:r>
      <w:r w:rsidRPr="003D7EDA">
        <w:rPr>
          <w:noProof/>
        </w:rPr>
        <w:fldChar w:fldCharType="end"/>
      </w:r>
    </w:p>
    <w:p w14:paraId="2F32EC94" w14:textId="29B4A7E2"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8—Checklist of special rules</w:t>
      </w:r>
      <w:r w:rsidRPr="003D7EDA">
        <w:rPr>
          <w:b w:val="0"/>
          <w:noProof/>
          <w:sz w:val="18"/>
        </w:rPr>
        <w:tab/>
      </w:r>
      <w:r w:rsidRPr="003D7EDA">
        <w:rPr>
          <w:b w:val="0"/>
          <w:noProof/>
          <w:sz w:val="18"/>
        </w:rPr>
        <w:fldChar w:fldCharType="begin"/>
      </w:r>
      <w:r w:rsidRPr="003D7EDA">
        <w:rPr>
          <w:b w:val="0"/>
          <w:noProof/>
          <w:sz w:val="18"/>
        </w:rPr>
        <w:instrText xml:space="preserve"> PAGEREF _Toc199255641 \h </w:instrText>
      </w:r>
      <w:r w:rsidRPr="003D7EDA">
        <w:rPr>
          <w:b w:val="0"/>
          <w:noProof/>
          <w:sz w:val="18"/>
        </w:rPr>
      </w:r>
      <w:r w:rsidRPr="003D7EDA">
        <w:rPr>
          <w:b w:val="0"/>
          <w:noProof/>
          <w:sz w:val="18"/>
        </w:rPr>
        <w:fldChar w:fldCharType="separate"/>
      </w:r>
      <w:r w:rsidR="00834F95">
        <w:rPr>
          <w:b w:val="0"/>
          <w:noProof/>
          <w:sz w:val="18"/>
        </w:rPr>
        <w:t>96</w:t>
      </w:r>
      <w:r w:rsidRPr="003D7EDA">
        <w:rPr>
          <w:b w:val="0"/>
          <w:noProof/>
          <w:sz w:val="18"/>
        </w:rPr>
        <w:fldChar w:fldCharType="end"/>
      </w:r>
    </w:p>
    <w:p w14:paraId="4FAAAA34" w14:textId="1CA460B5"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37—Checklist of special rules</w:t>
      </w:r>
      <w:r w:rsidRPr="003D7EDA">
        <w:rPr>
          <w:b w:val="0"/>
          <w:noProof/>
          <w:sz w:val="18"/>
        </w:rPr>
        <w:tab/>
      </w:r>
      <w:r w:rsidRPr="003D7EDA">
        <w:rPr>
          <w:b w:val="0"/>
          <w:noProof/>
          <w:sz w:val="18"/>
        </w:rPr>
        <w:fldChar w:fldCharType="begin"/>
      </w:r>
      <w:r w:rsidRPr="003D7EDA">
        <w:rPr>
          <w:b w:val="0"/>
          <w:noProof/>
          <w:sz w:val="18"/>
        </w:rPr>
        <w:instrText xml:space="preserve"> PAGEREF _Toc199255642 \h </w:instrText>
      </w:r>
      <w:r w:rsidRPr="003D7EDA">
        <w:rPr>
          <w:b w:val="0"/>
          <w:noProof/>
          <w:sz w:val="18"/>
        </w:rPr>
      </w:r>
      <w:r w:rsidRPr="003D7EDA">
        <w:rPr>
          <w:b w:val="0"/>
          <w:noProof/>
          <w:sz w:val="18"/>
        </w:rPr>
        <w:fldChar w:fldCharType="separate"/>
      </w:r>
      <w:r w:rsidR="00834F95">
        <w:rPr>
          <w:b w:val="0"/>
          <w:noProof/>
          <w:sz w:val="18"/>
        </w:rPr>
        <w:t>96</w:t>
      </w:r>
      <w:r w:rsidRPr="003D7EDA">
        <w:rPr>
          <w:b w:val="0"/>
          <w:noProof/>
          <w:sz w:val="18"/>
        </w:rPr>
        <w:fldChar w:fldCharType="end"/>
      </w:r>
    </w:p>
    <w:p w14:paraId="61506ED2" w14:textId="5A390B5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37</w:t>
      </w:r>
      <w:r>
        <w:rPr>
          <w:noProof/>
        </w:rPr>
        <w:noBreakHyphen/>
        <w:t>1</w:t>
      </w:r>
      <w:r>
        <w:rPr>
          <w:noProof/>
        </w:rPr>
        <w:tab/>
        <w:t>Checklist of special rules</w:t>
      </w:r>
      <w:r w:rsidRPr="003D7EDA">
        <w:rPr>
          <w:noProof/>
        </w:rPr>
        <w:tab/>
      </w:r>
      <w:r w:rsidRPr="003D7EDA">
        <w:rPr>
          <w:noProof/>
        </w:rPr>
        <w:fldChar w:fldCharType="begin"/>
      </w:r>
      <w:r w:rsidRPr="003D7EDA">
        <w:rPr>
          <w:noProof/>
        </w:rPr>
        <w:instrText xml:space="preserve"> PAGEREF _Toc199255643 \h </w:instrText>
      </w:r>
      <w:r w:rsidRPr="003D7EDA">
        <w:rPr>
          <w:noProof/>
        </w:rPr>
      </w:r>
      <w:r w:rsidRPr="003D7EDA">
        <w:rPr>
          <w:noProof/>
        </w:rPr>
        <w:fldChar w:fldCharType="separate"/>
      </w:r>
      <w:r w:rsidR="00834F95">
        <w:rPr>
          <w:noProof/>
        </w:rPr>
        <w:t>96</w:t>
      </w:r>
      <w:r w:rsidRPr="003D7EDA">
        <w:rPr>
          <w:noProof/>
        </w:rPr>
        <w:fldChar w:fldCharType="end"/>
      </w:r>
    </w:p>
    <w:p w14:paraId="65B857A3" w14:textId="57756B41" w:rsidR="003D7EDA" w:rsidRDefault="003D7EDA">
      <w:pPr>
        <w:pStyle w:val="TOC1"/>
        <w:rPr>
          <w:rFonts w:asciiTheme="minorHAnsi" w:eastAsiaTheme="minorEastAsia" w:hAnsiTheme="minorHAnsi" w:cstheme="minorBidi"/>
          <w:b w:val="0"/>
          <w:noProof/>
          <w:kern w:val="2"/>
          <w:sz w:val="24"/>
          <w:szCs w:val="24"/>
          <w14:ligatures w14:val="standardContextual"/>
        </w:rPr>
      </w:pPr>
      <w:r>
        <w:rPr>
          <w:noProof/>
        </w:rPr>
        <w:t>Chapter 3—The exemptions</w:t>
      </w:r>
      <w:r w:rsidRPr="003D7EDA">
        <w:rPr>
          <w:b w:val="0"/>
          <w:noProof/>
          <w:sz w:val="18"/>
        </w:rPr>
        <w:tab/>
      </w:r>
      <w:r w:rsidRPr="003D7EDA">
        <w:rPr>
          <w:b w:val="0"/>
          <w:noProof/>
          <w:sz w:val="18"/>
        </w:rPr>
        <w:fldChar w:fldCharType="begin"/>
      </w:r>
      <w:r w:rsidRPr="003D7EDA">
        <w:rPr>
          <w:b w:val="0"/>
          <w:noProof/>
          <w:sz w:val="18"/>
        </w:rPr>
        <w:instrText xml:space="preserve"> PAGEREF _Toc199255644 \h </w:instrText>
      </w:r>
      <w:r w:rsidRPr="003D7EDA">
        <w:rPr>
          <w:b w:val="0"/>
          <w:noProof/>
          <w:sz w:val="18"/>
        </w:rPr>
      </w:r>
      <w:r w:rsidRPr="003D7EDA">
        <w:rPr>
          <w:b w:val="0"/>
          <w:noProof/>
          <w:sz w:val="18"/>
        </w:rPr>
        <w:fldChar w:fldCharType="separate"/>
      </w:r>
      <w:r w:rsidR="00834F95">
        <w:rPr>
          <w:b w:val="0"/>
          <w:noProof/>
          <w:sz w:val="18"/>
        </w:rPr>
        <w:t>99</w:t>
      </w:r>
      <w:r w:rsidRPr="003D7EDA">
        <w:rPr>
          <w:b w:val="0"/>
          <w:noProof/>
          <w:sz w:val="18"/>
        </w:rPr>
        <w:fldChar w:fldCharType="end"/>
      </w:r>
    </w:p>
    <w:p w14:paraId="6C06F0E3" w14:textId="7E48E229"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3</w:t>
      </w:r>
      <w:r>
        <w:rPr>
          <w:noProof/>
        </w:rPr>
        <w:noBreakHyphen/>
        <w:t>1—Supplies that are not taxable supplies</w:t>
      </w:r>
      <w:r w:rsidRPr="003D7EDA">
        <w:rPr>
          <w:b w:val="0"/>
          <w:noProof/>
          <w:sz w:val="18"/>
        </w:rPr>
        <w:tab/>
      </w:r>
      <w:r w:rsidRPr="003D7EDA">
        <w:rPr>
          <w:b w:val="0"/>
          <w:noProof/>
          <w:sz w:val="18"/>
        </w:rPr>
        <w:fldChar w:fldCharType="begin"/>
      </w:r>
      <w:r w:rsidRPr="003D7EDA">
        <w:rPr>
          <w:b w:val="0"/>
          <w:noProof/>
          <w:sz w:val="18"/>
        </w:rPr>
        <w:instrText xml:space="preserve"> PAGEREF _Toc199255645 \h </w:instrText>
      </w:r>
      <w:r w:rsidRPr="003D7EDA">
        <w:rPr>
          <w:b w:val="0"/>
          <w:noProof/>
          <w:sz w:val="18"/>
        </w:rPr>
      </w:r>
      <w:r w:rsidRPr="003D7EDA">
        <w:rPr>
          <w:b w:val="0"/>
          <w:noProof/>
          <w:sz w:val="18"/>
        </w:rPr>
        <w:fldChar w:fldCharType="separate"/>
      </w:r>
      <w:r w:rsidR="00834F95">
        <w:rPr>
          <w:b w:val="0"/>
          <w:noProof/>
          <w:sz w:val="18"/>
        </w:rPr>
        <w:t>99</w:t>
      </w:r>
      <w:r w:rsidRPr="003D7EDA">
        <w:rPr>
          <w:b w:val="0"/>
          <w:noProof/>
          <w:sz w:val="18"/>
        </w:rPr>
        <w:fldChar w:fldCharType="end"/>
      </w:r>
    </w:p>
    <w:p w14:paraId="61542B26" w14:textId="5C88148D"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38—GST</w:t>
      </w:r>
      <w:r>
        <w:rPr>
          <w:noProof/>
        </w:rPr>
        <w:noBreakHyphen/>
        <w:t>free supplies</w:t>
      </w:r>
      <w:r w:rsidRPr="003D7EDA">
        <w:rPr>
          <w:b w:val="0"/>
          <w:noProof/>
          <w:sz w:val="18"/>
        </w:rPr>
        <w:tab/>
      </w:r>
      <w:r w:rsidRPr="003D7EDA">
        <w:rPr>
          <w:b w:val="0"/>
          <w:noProof/>
          <w:sz w:val="18"/>
        </w:rPr>
        <w:fldChar w:fldCharType="begin"/>
      </w:r>
      <w:r w:rsidRPr="003D7EDA">
        <w:rPr>
          <w:b w:val="0"/>
          <w:noProof/>
          <w:sz w:val="18"/>
        </w:rPr>
        <w:instrText xml:space="preserve"> PAGEREF _Toc199255646 \h </w:instrText>
      </w:r>
      <w:r w:rsidRPr="003D7EDA">
        <w:rPr>
          <w:b w:val="0"/>
          <w:noProof/>
          <w:sz w:val="18"/>
        </w:rPr>
      </w:r>
      <w:r w:rsidRPr="003D7EDA">
        <w:rPr>
          <w:b w:val="0"/>
          <w:noProof/>
          <w:sz w:val="18"/>
        </w:rPr>
        <w:fldChar w:fldCharType="separate"/>
      </w:r>
      <w:r w:rsidR="00834F95">
        <w:rPr>
          <w:b w:val="0"/>
          <w:noProof/>
          <w:sz w:val="18"/>
        </w:rPr>
        <w:t>99</w:t>
      </w:r>
      <w:r w:rsidRPr="003D7EDA">
        <w:rPr>
          <w:b w:val="0"/>
          <w:noProof/>
          <w:sz w:val="18"/>
        </w:rPr>
        <w:fldChar w:fldCharType="end"/>
      </w:r>
    </w:p>
    <w:p w14:paraId="75084637" w14:textId="0AA141D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_Toc199255647 \h </w:instrText>
      </w:r>
      <w:r w:rsidRPr="003D7EDA">
        <w:rPr>
          <w:noProof/>
        </w:rPr>
      </w:r>
      <w:r w:rsidRPr="003D7EDA">
        <w:rPr>
          <w:noProof/>
        </w:rPr>
        <w:fldChar w:fldCharType="separate"/>
      </w:r>
      <w:r w:rsidR="00834F95">
        <w:rPr>
          <w:noProof/>
        </w:rPr>
        <w:t>100</w:t>
      </w:r>
      <w:r w:rsidRPr="003D7EDA">
        <w:rPr>
          <w:noProof/>
        </w:rPr>
        <w:fldChar w:fldCharType="end"/>
      </w:r>
    </w:p>
    <w:p w14:paraId="597A9E05" w14:textId="2754FB3A"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A—Food</w:t>
      </w:r>
      <w:r w:rsidRPr="003D7EDA">
        <w:rPr>
          <w:b w:val="0"/>
          <w:noProof/>
          <w:sz w:val="18"/>
        </w:rPr>
        <w:tab/>
      </w:r>
      <w:r w:rsidRPr="003D7EDA">
        <w:rPr>
          <w:b w:val="0"/>
          <w:noProof/>
          <w:sz w:val="18"/>
        </w:rPr>
        <w:fldChar w:fldCharType="begin"/>
      </w:r>
      <w:r w:rsidRPr="003D7EDA">
        <w:rPr>
          <w:b w:val="0"/>
          <w:noProof/>
          <w:sz w:val="18"/>
        </w:rPr>
        <w:instrText xml:space="preserve"> PAGEREF _Toc199255648 \h </w:instrText>
      </w:r>
      <w:r w:rsidRPr="003D7EDA">
        <w:rPr>
          <w:b w:val="0"/>
          <w:noProof/>
          <w:sz w:val="18"/>
        </w:rPr>
      </w:r>
      <w:r w:rsidRPr="003D7EDA">
        <w:rPr>
          <w:b w:val="0"/>
          <w:noProof/>
          <w:sz w:val="18"/>
        </w:rPr>
        <w:fldChar w:fldCharType="separate"/>
      </w:r>
      <w:r w:rsidR="00834F95">
        <w:rPr>
          <w:b w:val="0"/>
          <w:noProof/>
          <w:sz w:val="18"/>
        </w:rPr>
        <w:t>100</w:t>
      </w:r>
      <w:r w:rsidRPr="003D7EDA">
        <w:rPr>
          <w:b w:val="0"/>
          <w:noProof/>
          <w:sz w:val="18"/>
        </w:rPr>
        <w:fldChar w:fldCharType="end"/>
      </w:r>
    </w:p>
    <w:p w14:paraId="500D1156" w14:textId="0722815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2</w:t>
      </w:r>
      <w:r>
        <w:rPr>
          <w:noProof/>
        </w:rPr>
        <w:tab/>
        <w:t>Food</w:t>
      </w:r>
      <w:r w:rsidRPr="003D7EDA">
        <w:rPr>
          <w:noProof/>
        </w:rPr>
        <w:tab/>
      </w:r>
      <w:r w:rsidRPr="003D7EDA">
        <w:rPr>
          <w:noProof/>
        </w:rPr>
        <w:fldChar w:fldCharType="begin"/>
      </w:r>
      <w:r w:rsidRPr="003D7EDA">
        <w:rPr>
          <w:noProof/>
        </w:rPr>
        <w:instrText xml:space="preserve"> PAGEREF _Toc199255649 \h </w:instrText>
      </w:r>
      <w:r w:rsidRPr="003D7EDA">
        <w:rPr>
          <w:noProof/>
        </w:rPr>
      </w:r>
      <w:r w:rsidRPr="003D7EDA">
        <w:rPr>
          <w:noProof/>
        </w:rPr>
        <w:fldChar w:fldCharType="separate"/>
      </w:r>
      <w:r w:rsidR="00834F95">
        <w:rPr>
          <w:noProof/>
        </w:rPr>
        <w:t>100</w:t>
      </w:r>
      <w:r w:rsidRPr="003D7EDA">
        <w:rPr>
          <w:noProof/>
        </w:rPr>
        <w:fldChar w:fldCharType="end"/>
      </w:r>
    </w:p>
    <w:p w14:paraId="205F032F" w14:textId="3091230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3</w:t>
      </w:r>
      <w:r>
        <w:rPr>
          <w:noProof/>
        </w:rPr>
        <w:tab/>
        <w:t>Food that is not GST</w:t>
      </w:r>
      <w:r>
        <w:rPr>
          <w:noProof/>
        </w:rPr>
        <w:noBreakHyphen/>
        <w:t>free</w:t>
      </w:r>
      <w:r w:rsidRPr="003D7EDA">
        <w:rPr>
          <w:noProof/>
        </w:rPr>
        <w:tab/>
      </w:r>
      <w:r w:rsidRPr="003D7EDA">
        <w:rPr>
          <w:noProof/>
        </w:rPr>
        <w:fldChar w:fldCharType="begin"/>
      </w:r>
      <w:r w:rsidRPr="003D7EDA">
        <w:rPr>
          <w:noProof/>
        </w:rPr>
        <w:instrText xml:space="preserve"> PAGEREF _Toc199255650 \h </w:instrText>
      </w:r>
      <w:r w:rsidRPr="003D7EDA">
        <w:rPr>
          <w:noProof/>
        </w:rPr>
      </w:r>
      <w:r w:rsidRPr="003D7EDA">
        <w:rPr>
          <w:noProof/>
        </w:rPr>
        <w:fldChar w:fldCharType="separate"/>
      </w:r>
      <w:r w:rsidR="00834F95">
        <w:rPr>
          <w:noProof/>
        </w:rPr>
        <w:t>100</w:t>
      </w:r>
      <w:r w:rsidRPr="003D7EDA">
        <w:rPr>
          <w:noProof/>
        </w:rPr>
        <w:fldChar w:fldCharType="end"/>
      </w:r>
    </w:p>
    <w:p w14:paraId="7809EDF9" w14:textId="3F09E08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4</w:t>
      </w:r>
      <w:r>
        <w:rPr>
          <w:noProof/>
        </w:rPr>
        <w:tab/>
        <w:t xml:space="preserve">Meaning of </w:t>
      </w:r>
      <w:r w:rsidRPr="008609A2">
        <w:rPr>
          <w:i/>
          <w:noProof/>
        </w:rPr>
        <w:t>food</w:t>
      </w:r>
      <w:r w:rsidRPr="003D7EDA">
        <w:rPr>
          <w:noProof/>
        </w:rPr>
        <w:tab/>
      </w:r>
      <w:r w:rsidRPr="003D7EDA">
        <w:rPr>
          <w:noProof/>
        </w:rPr>
        <w:fldChar w:fldCharType="begin"/>
      </w:r>
      <w:r w:rsidRPr="003D7EDA">
        <w:rPr>
          <w:noProof/>
        </w:rPr>
        <w:instrText xml:space="preserve"> PAGEREF _Toc199255651 \h </w:instrText>
      </w:r>
      <w:r w:rsidRPr="003D7EDA">
        <w:rPr>
          <w:noProof/>
        </w:rPr>
      </w:r>
      <w:r w:rsidRPr="003D7EDA">
        <w:rPr>
          <w:noProof/>
        </w:rPr>
        <w:fldChar w:fldCharType="separate"/>
      </w:r>
      <w:r w:rsidR="00834F95">
        <w:rPr>
          <w:noProof/>
        </w:rPr>
        <w:t>101</w:t>
      </w:r>
      <w:r w:rsidRPr="003D7EDA">
        <w:rPr>
          <w:noProof/>
        </w:rPr>
        <w:fldChar w:fldCharType="end"/>
      </w:r>
    </w:p>
    <w:p w14:paraId="2FFB69BC" w14:textId="76861F5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5</w:t>
      </w:r>
      <w:r>
        <w:rPr>
          <w:noProof/>
        </w:rPr>
        <w:tab/>
        <w:t>Premises used in supplying food</w:t>
      </w:r>
      <w:r w:rsidRPr="003D7EDA">
        <w:rPr>
          <w:noProof/>
        </w:rPr>
        <w:tab/>
      </w:r>
      <w:r w:rsidRPr="003D7EDA">
        <w:rPr>
          <w:noProof/>
        </w:rPr>
        <w:fldChar w:fldCharType="begin"/>
      </w:r>
      <w:r w:rsidRPr="003D7EDA">
        <w:rPr>
          <w:noProof/>
        </w:rPr>
        <w:instrText xml:space="preserve"> PAGEREF _Toc199255652 \h </w:instrText>
      </w:r>
      <w:r w:rsidRPr="003D7EDA">
        <w:rPr>
          <w:noProof/>
        </w:rPr>
      </w:r>
      <w:r w:rsidRPr="003D7EDA">
        <w:rPr>
          <w:noProof/>
        </w:rPr>
        <w:fldChar w:fldCharType="separate"/>
      </w:r>
      <w:r w:rsidR="00834F95">
        <w:rPr>
          <w:noProof/>
        </w:rPr>
        <w:t>102</w:t>
      </w:r>
      <w:r w:rsidRPr="003D7EDA">
        <w:rPr>
          <w:noProof/>
        </w:rPr>
        <w:fldChar w:fldCharType="end"/>
      </w:r>
    </w:p>
    <w:p w14:paraId="5B1429F0" w14:textId="7EE1C6B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6</w:t>
      </w:r>
      <w:r>
        <w:rPr>
          <w:noProof/>
        </w:rPr>
        <w:tab/>
        <w:t>Packaging of food</w:t>
      </w:r>
      <w:r w:rsidRPr="003D7EDA">
        <w:rPr>
          <w:noProof/>
        </w:rPr>
        <w:tab/>
      </w:r>
      <w:r w:rsidRPr="003D7EDA">
        <w:rPr>
          <w:noProof/>
        </w:rPr>
        <w:fldChar w:fldCharType="begin"/>
      </w:r>
      <w:r w:rsidRPr="003D7EDA">
        <w:rPr>
          <w:noProof/>
        </w:rPr>
        <w:instrText xml:space="preserve"> PAGEREF _Toc199255653 \h </w:instrText>
      </w:r>
      <w:r w:rsidRPr="003D7EDA">
        <w:rPr>
          <w:noProof/>
        </w:rPr>
      </w:r>
      <w:r w:rsidRPr="003D7EDA">
        <w:rPr>
          <w:noProof/>
        </w:rPr>
        <w:fldChar w:fldCharType="separate"/>
      </w:r>
      <w:r w:rsidR="00834F95">
        <w:rPr>
          <w:noProof/>
        </w:rPr>
        <w:t>102</w:t>
      </w:r>
      <w:r w:rsidRPr="003D7EDA">
        <w:rPr>
          <w:noProof/>
        </w:rPr>
        <w:fldChar w:fldCharType="end"/>
      </w:r>
    </w:p>
    <w:p w14:paraId="2F99B175" w14:textId="2E09DA4B"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B—Health</w:t>
      </w:r>
      <w:r w:rsidRPr="003D7EDA">
        <w:rPr>
          <w:b w:val="0"/>
          <w:noProof/>
          <w:sz w:val="18"/>
        </w:rPr>
        <w:tab/>
      </w:r>
      <w:r w:rsidRPr="003D7EDA">
        <w:rPr>
          <w:b w:val="0"/>
          <w:noProof/>
          <w:sz w:val="18"/>
        </w:rPr>
        <w:fldChar w:fldCharType="begin"/>
      </w:r>
      <w:r w:rsidRPr="003D7EDA">
        <w:rPr>
          <w:b w:val="0"/>
          <w:noProof/>
          <w:sz w:val="18"/>
        </w:rPr>
        <w:instrText xml:space="preserve"> PAGEREF _Toc199255654 \h </w:instrText>
      </w:r>
      <w:r w:rsidRPr="003D7EDA">
        <w:rPr>
          <w:b w:val="0"/>
          <w:noProof/>
          <w:sz w:val="18"/>
        </w:rPr>
      </w:r>
      <w:r w:rsidRPr="003D7EDA">
        <w:rPr>
          <w:b w:val="0"/>
          <w:noProof/>
          <w:sz w:val="18"/>
        </w:rPr>
        <w:fldChar w:fldCharType="separate"/>
      </w:r>
      <w:r w:rsidR="00834F95">
        <w:rPr>
          <w:b w:val="0"/>
          <w:noProof/>
          <w:sz w:val="18"/>
        </w:rPr>
        <w:t>102</w:t>
      </w:r>
      <w:r w:rsidRPr="003D7EDA">
        <w:rPr>
          <w:b w:val="0"/>
          <w:noProof/>
          <w:sz w:val="18"/>
        </w:rPr>
        <w:fldChar w:fldCharType="end"/>
      </w:r>
    </w:p>
    <w:p w14:paraId="3639A41B" w14:textId="14FA646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7</w:t>
      </w:r>
      <w:r>
        <w:rPr>
          <w:noProof/>
        </w:rPr>
        <w:tab/>
        <w:t>Medical services</w:t>
      </w:r>
      <w:r w:rsidRPr="003D7EDA">
        <w:rPr>
          <w:noProof/>
        </w:rPr>
        <w:tab/>
      </w:r>
      <w:r w:rsidRPr="003D7EDA">
        <w:rPr>
          <w:noProof/>
        </w:rPr>
        <w:fldChar w:fldCharType="begin"/>
      </w:r>
      <w:r w:rsidRPr="003D7EDA">
        <w:rPr>
          <w:noProof/>
        </w:rPr>
        <w:instrText xml:space="preserve"> PAGEREF _Toc199255655 \h </w:instrText>
      </w:r>
      <w:r w:rsidRPr="003D7EDA">
        <w:rPr>
          <w:noProof/>
        </w:rPr>
      </w:r>
      <w:r w:rsidRPr="003D7EDA">
        <w:rPr>
          <w:noProof/>
        </w:rPr>
        <w:fldChar w:fldCharType="separate"/>
      </w:r>
      <w:r w:rsidR="00834F95">
        <w:rPr>
          <w:noProof/>
        </w:rPr>
        <w:t>102</w:t>
      </w:r>
      <w:r w:rsidRPr="003D7EDA">
        <w:rPr>
          <w:noProof/>
        </w:rPr>
        <w:fldChar w:fldCharType="end"/>
      </w:r>
    </w:p>
    <w:p w14:paraId="5C59680A" w14:textId="2EC4141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10</w:t>
      </w:r>
      <w:r>
        <w:rPr>
          <w:noProof/>
        </w:rPr>
        <w:tab/>
        <w:t>Other health services</w:t>
      </w:r>
      <w:r w:rsidRPr="003D7EDA">
        <w:rPr>
          <w:noProof/>
        </w:rPr>
        <w:tab/>
      </w:r>
      <w:r w:rsidRPr="003D7EDA">
        <w:rPr>
          <w:noProof/>
        </w:rPr>
        <w:fldChar w:fldCharType="begin"/>
      </w:r>
      <w:r w:rsidRPr="003D7EDA">
        <w:rPr>
          <w:noProof/>
        </w:rPr>
        <w:instrText xml:space="preserve"> PAGEREF _Toc199255656 \h </w:instrText>
      </w:r>
      <w:r w:rsidRPr="003D7EDA">
        <w:rPr>
          <w:noProof/>
        </w:rPr>
      </w:r>
      <w:r w:rsidRPr="003D7EDA">
        <w:rPr>
          <w:noProof/>
        </w:rPr>
        <w:fldChar w:fldCharType="separate"/>
      </w:r>
      <w:r w:rsidR="00834F95">
        <w:rPr>
          <w:noProof/>
        </w:rPr>
        <w:t>103</w:t>
      </w:r>
      <w:r w:rsidRPr="003D7EDA">
        <w:rPr>
          <w:noProof/>
        </w:rPr>
        <w:fldChar w:fldCharType="end"/>
      </w:r>
    </w:p>
    <w:p w14:paraId="6CF9255E" w14:textId="5C658FC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15</w:t>
      </w:r>
      <w:r>
        <w:rPr>
          <w:noProof/>
        </w:rPr>
        <w:tab/>
        <w:t>Other government funded health services</w:t>
      </w:r>
      <w:r w:rsidRPr="003D7EDA">
        <w:rPr>
          <w:noProof/>
        </w:rPr>
        <w:tab/>
      </w:r>
      <w:r w:rsidRPr="003D7EDA">
        <w:rPr>
          <w:noProof/>
        </w:rPr>
        <w:fldChar w:fldCharType="begin"/>
      </w:r>
      <w:r w:rsidRPr="003D7EDA">
        <w:rPr>
          <w:noProof/>
        </w:rPr>
        <w:instrText xml:space="preserve"> PAGEREF _Toc199255657 \h </w:instrText>
      </w:r>
      <w:r w:rsidRPr="003D7EDA">
        <w:rPr>
          <w:noProof/>
        </w:rPr>
      </w:r>
      <w:r w:rsidRPr="003D7EDA">
        <w:rPr>
          <w:noProof/>
        </w:rPr>
        <w:fldChar w:fldCharType="separate"/>
      </w:r>
      <w:r w:rsidR="00834F95">
        <w:rPr>
          <w:noProof/>
        </w:rPr>
        <w:t>105</w:t>
      </w:r>
      <w:r w:rsidRPr="003D7EDA">
        <w:rPr>
          <w:noProof/>
        </w:rPr>
        <w:fldChar w:fldCharType="end"/>
      </w:r>
    </w:p>
    <w:p w14:paraId="2D1B69E8" w14:textId="1A30A94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20</w:t>
      </w:r>
      <w:r>
        <w:rPr>
          <w:noProof/>
        </w:rPr>
        <w:tab/>
        <w:t>Hospital treatment</w:t>
      </w:r>
      <w:r w:rsidRPr="003D7EDA">
        <w:rPr>
          <w:noProof/>
        </w:rPr>
        <w:tab/>
      </w:r>
      <w:r w:rsidRPr="003D7EDA">
        <w:rPr>
          <w:noProof/>
        </w:rPr>
        <w:fldChar w:fldCharType="begin"/>
      </w:r>
      <w:r w:rsidRPr="003D7EDA">
        <w:rPr>
          <w:noProof/>
        </w:rPr>
        <w:instrText xml:space="preserve"> PAGEREF _Toc199255658 \h </w:instrText>
      </w:r>
      <w:r w:rsidRPr="003D7EDA">
        <w:rPr>
          <w:noProof/>
        </w:rPr>
      </w:r>
      <w:r w:rsidRPr="003D7EDA">
        <w:rPr>
          <w:noProof/>
        </w:rPr>
        <w:fldChar w:fldCharType="separate"/>
      </w:r>
      <w:r w:rsidR="00834F95">
        <w:rPr>
          <w:noProof/>
        </w:rPr>
        <w:t>105</w:t>
      </w:r>
      <w:r w:rsidRPr="003D7EDA">
        <w:rPr>
          <w:noProof/>
        </w:rPr>
        <w:fldChar w:fldCharType="end"/>
      </w:r>
    </w:p>
    <w:p w14:paraId="0FBAAC58" w14:textId="07E99C5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25</w:t>
      </w:r>
      <w:r>
        <w:rPr>
          <w:noProof/>
        </w:rPr>
        <w:tab/>
        <w:t>Residential care etc.</w:t>
      </w:r>
      <w:r w:rsidRPr="003D7EDA">
        <w:rPr>
          <w:noProof/>
        </w:rPr>
        <w:tab/>
      </w:r>
      <w:r w:rsidRPr="003D7EDA">
        <w:rPr>
          <w:noProof/>
        </w:rPr>
        <w:fldChar w:fldCharType="begin"/>
      </w:r>
      <w:r w:rsidRPr="003D7EDA">
        <w:rPr>
          <w:noProof/>
        </w:rPr>
        <w:instrText xml:space="preserve"> PAGEREF _Toc199255659 \h </w:instrText>
      </w:r>
      <w:r w:rsidRPr="003D7EDA">
        <w:rPr>
          <w:noProof/>
        </w:rPr>
      </w:r>
      <w:r w:rsidRPr="003D7EDA">
        <w:rPr>
          <w:noProof/>
        </w:rPr>
        <w:fldChar w:fldCharType="separate"/>
      </w:r>
      <w:r w:rsidR="00834F95">
        <w:rPr>
          <w:noProof/>
        </w:rPr>
        <w:t>106</w:t>
      </w:r>
      <w:r w:rsidRPr="003D7EDA">
        <w:rPr>
          <w:noProof/>
        </w:rPr>
        <w:fldChar w:fldCharType="end"/>
      </w:r>
    </w:p>
    <w:p w14:paraId="07727541" w14:textId="57EF7DB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30</w:t>
      </w:r>
      <w:r>
        <w:rPr>
          <w:noProof/>
        </w:rPr>
        <w:tab/>
        <w:t>Community care etc.</w:t>
      </w:r>
      <w:r w:rsidRPr="003D7EDA">
        <w:rPr>
          <w:noProof/>
        </w:rPr>
        <w:tab/>
      </w:r>
      <w:r w:rsidRPr="003D7EDA">
        <w:rPr>
          <w:noProof/>
        </w:rPr>
        <w:fldChar w:fldCharType="begin"/>
      </w:r>
      <w:r w:rsidRPr="003D7EDA">
        <w:rPr>
          <w:noProof/>
        </w:rPr>
        <w:instrText xml:space="preserve"> PAGEREF _Toc199255660 \h </w:instrText>
      </w:r>
      <w:r w:rsidRPr="003D7EDA">
        <w:rPr>
          <w:noProof/>
        </w:rPr>
      </w:r>
      <w:r w:rsidRPr="003D7EDA">
        <w:rPr>
          <w:noProof/>
        </w:rPr>
        <w:fldChar w:fldCharType="separate"/>
      </w:r>
      <w:r w:rsidR="00834F95">
        <w:rPr>
          <w:noProof/>
        </w:rPr>
        <w:t>107</w:t>
      </w:r>
      <w:r w:rsidRPr="003D7EDA">
        <w:rPr>
          <w:noProof/>
        </w:rPr>
        <w:fldChar w:fldCharType="end"/>
      </w:r>
    </w:p>
    <w:p w14:paraId="4D08E474" w14:textId="1CEA3EC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35</w:t>
      </w:r>
      <w:r>
        <w:rPr>
          <w:noProof/>
        </w:rPr>
        <w:tab/>
        <w:t>Flexible care</w:t>
      </w:r>
      <w:r w:rsidRPr="003D7EDA">
        <w:rPr>
          <w:noProof/>
        </w:rPr>
        <w:tab/>
      </w:r>
      <w:r w:rsidRPr="003D7EDA">
        <w:rPr>
          <w:noProof/>
        </w:rPr>
        <w:fldChar w:fldCharType="begin"/>
      </w:r>
      <w:r w:rsidRPr="003D7EDA">
        <w:rPr>
          <w:noProof/>
        </w:rPr>
        <w:instrText xml:space="preserve"> PAGEREF _Toc199255661 \h </w:instrText>
      </w:r>
      <w:r w:rsidRPr="003D7EDA">
        <w:rPr>
          <w:noProof/>
        </w:rPr>
      </w:r>
      <w:r w:rsidRPr="003D7EDA">
        <w:rPr>
          <w:noProof/>
        </w:rPr>
        <w:fldChar w:fldCharType="separate"/>
      </w:r>
      <w:r w:rsidR="00834F95">
        <w:rPr>
          <w:noProof/>
        </w:rPr>
        <w:t>108</w:t>
      </w:r>
      <w:r w:rsidRPr="003D7EDA">
        <w:rPr>
          <w:noProof/>
        </w:rPr>
        <w:fldChar w:fldCharType="end"/>
      </w:r>
    </w:p>
    <w:p w14:paraId="69310590" w14:textId="387CC97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40</w:t>
      </w:r>
      <w:r>
        <w:rPr>
          <w:noProof/>
        </w:rPr>
        <w:tab/>
        <w:t>Specialist disability services</w:t>
      </w:r>
      <w:r w:rsidRPr="003D7EDA">
        <w:rPr>
          <w:noProof/>
        </w:rPr>
        <w:tab/>
      </w:r>
      <w:r w:rsidRPr="003D7EDA">
        <w:rPr>
          <w:noProof/>
        </w:rPr>
        <w:fldChar w:fldCharType="begin"/>
      </w:r>
      <w:r w:rsidRPr="003D7EDA">
        <w:rPr>
          <w:noProof/>
        </w:rPr>
        <w:instrText xml:space="preserve"> PAGEREF _Toc199255662 \h </w:instrText>
      </w:r>
      <w:r w:rsidRPr="003D7EDA">
        <w:rPr>
          <w:noProof/>
        </w:rPr>
      </w:r>
      <w:r w:rsidRPr="003D7EDA">
        <w:rPr>
          <w:noProof/>
        </w:rPr>
        <w:fldChar w:fldCharType="separate"/>
      </w:r>
      <w:r w:rsidR="00834F95">
        <w:rPr>
          <w:noProof/>
        </w:rPr>
        <w:t>108</w:t>
      </w:r>
      <w:r w:rsidRPr="003D7EDA">
        <w:rPr>
          <w:noProof/>
        </w:rPr>
        <w:fldChar w:fldCharType="end"/>
      </w:r>
    </w:p>
    <w:p w14:paraId="18AF53D6" w14:textId="03C4D8F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45</w:t>
      </w:r>
      <w:r>
        <w:rPr>
          <w:noProof/>
        </w:rPr>
        <w:tab/>
        <w:t>Medical aids and appliances</w:t>
      </w:r>
      <w:r w:rsidRPr="003D7EDA">
        <w:rPr>
          <w:noProof/>
        </w:rPr>
        <w:tab/>
      </w:r>
      <w:r w:rsidRPr="003D7EDA">
        <w:rPr>
          <w:noProof/>
        </w:rPr>
        <w:fldChar w:fldCharType="begin"/>
      </w:r>
      <w:r w:rsidRPr="003D7EDA">
        <w:rPr>
          <w:noProof/>
        </w:rPr>
        <w:instrText xml:space="preserve"> PAGEREF _Toc199255663 \h </w:instrText>
      </w:r>
      <w:r w:rsidRPr="003D7EDA">
        <w:rPr>
          <w:noProof/>
        </w:rPr>
      </w:r>
      <w:r w:rsidRPr="003D7EDA">
        <w:rPr>
          <w:noProof/>
        </w:rPr>
        <w:fldChar w:fldCharType="separate"/>
      </w:r>
      <w:r w:rsidR="00834F95">
        <w:rPr>
          <w:noProof/>
        </w:rPr>
        <w:t>108</w:t>
      </w:r>
      <w:r w:rsidRPr="003D7EDA">
        <w:rPr>
          <w:noProof/>
        </w:rPr>
        <w:fldChar w:fldCharType="end"/>
      </w:r>
    </w:p>
    <w:p w14:paraId="192FE926" w14:textId="620E52B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47</w:t>
      </w:r>
      <w:r>
        <w:rPr>
          <w:noProof/>
        </w:rPr>
        <w:tab/>
        <w:t>Other GST</w:t>
      </w:r>
      <w:r>
        <w:rPr>
          <w:noProof/>
        </w:rPr>
        <w:noBreakHyphen/>
        <w:t>free health goods</w:t>
      </w:r>
      <w:r w:rsidRPr="003D7EDA">
        <w:rPr>
          <w:noProof/>
        </w:rPr>
        <w:tab/>
      </w:r>
      <w:r w:rsidRPr="003D7EDA">
        <w:rPr>
          <w:noProof/>
        </w:rPr>
        <w:fldChar w:fldCharType="begin"/>
      </w:r>
      <w:r w:rsidRPr="003D7EDA">
        <w:rPr>
          <w:noProof/>
        </w:rPr>
        <w:instrText xml:space="preserve"> PAGEREF _Toc199255664 \h </w:instrText>
      </w:r>
      <w:r w:rsidRPr="003D7EDA">
        <w:rPr>
          <w:noProof/>
        </w:rPr>
      </w:r>
      <w:r w:rsidRPr="003D7EDA">
        <w:rPr>
          <w:noProof/>
        </w:rPr>
        <w:fldChar w:fldCharType="separate"/>
      </w:r>
      <w:r w:rsidR="00834F95">
        <w:rPr>
          <w:noProof/>
        </w:rPr>
        <w:t>109</w:t>
      </w:r>
      <w:r w:rsidRPr="003D7EDA">
        <w:rPr>
          <w:noProof/>
        </w:rPr>
        <w:fldChar w:fldCharType="end"/>
      </w:r>
    </w:p>
    <w:p w14:paraId="5E101751" w14:textId="1B5503E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50</w:t>
      </w:r>
      <w:r>
        <w:rPr>
          <w:noProof/>
        </w:rPr>
        <w:tab/>
        <w:t>Drugs and medicinal preparations etc.</w:t>
      </w:r>
      <w:r w:rsidRPr="003D7EDA">
        <w:rPr>
          <w:noProof/>
        </w:rPr>
        <w:tab/>
      </w:r>
      <w:r w:rsidRPr="003D7EDA">
        <w:rPr>
          <w:noProof/>
        </w:rPr>
        <w:fldChar w:fldCharType="begin"/>
      </w:r>
      <w:r w:rsidRPr="003D7EDA">
        <w:rPr>
          <w:noProof/>
        </w:rPr>
        <w:instrText xml:space="preserve"> PAGEREF _Toc199255665 \h </w:instrText>
      </w:r>
      <w:r w:rsidRPr="003D7EDA">
        <w:rPr>
          <w:noProof/>
        </w:rPr>
      </w:r>
      <w:r w:rsidRPr="003D7EDA">
        <w:rPr>
          <w:noProof/>
        </w:rPr>
        <w:fldChar w:fldCharType="separate"/>
      </w:r>
      <w:r w:rsidR="00834F95">
        <w:rPr>
          <w:noProof/>
        </w:rPr>
        <w:t>109</w:t>
      </w:r>
      <w:r w:rsidRPr="003D7EDA">
        <w:rPr>
          <w:noProof/>
        </w:rPr>
        <w:fldChar w:fldCharType="end"/>
      </w:r>
    </w:p>
    <w:p w14:paraId="2A5B6754" w14:textId="7385C7A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55</w:t>
      </w:r>
      <w:r>
        <w:rPr>
          <w:noProof/>
        </w:rPr>
        <w:tab/>
        <w:t>Private health insurance etc.</w:t>
      </w:r>
      <w:r w:rsidRPr="003D7EDA">
        <w:rPr>
          <w:noProof/>
        </w:rPr>
        <w:tab/>
      </w:r>
      <w:r w:rsidRPr="003D7EDA">
        <w:rPr>
          <w:noProof/>
        </w:rPr>
        <w:fldChar w:fldCharType="begin"/>
      </w:r>
      <w:r w:rsidRPr="003D7EDA">
        <w:rPr>
          <w:noProof/>
        </w:rPr>
        <w:instrText xml:space="preserve"> PAGEREF _Toc199255666 \h </w:instrText>
      </w:r>
      <w:r w:rsidRPr="003D7EDA">
        <w:rPr>
          <w:noProof/>
        </w:rPr>
      </w:r>
      <w:r w:rsidRPr="003D7EDA">
        <w:rPr>
          <w:noProof/>
        </w:rPr>
        <w:fldChar w:fldCharType="separate"/>
      </w:r>
      <w:r w:rsidR="00834F95">
        <w:rPr>
          <w:noProof/>
        </w:rPr>
        <w:t>111</w:t>
      </w:r>
      <w:r w:rsidRPr="003D7EDA">
        <w:rPr>
          <w:noProof/>
        </w:rPr>
        <w:fldChar w:fldCharType="end"/>
      </w:r>
    </w:p>
    <w:p w14:paraId="0F97C062" w14:textId="3BAF39CC"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C—Education</w:t>
      </w:r>
      <w:r w:rsidRPr="003D7EDA">
        <w:rPr>
          <w:b w:val="0"/>
          <w:noProof/>
          <w:sz w:val="18"/>
        </w:rPr>
        <w:tab/>
      </w:r>
      <w:r w:rsidRPr="003D7EDA">
        <w:rPr>
          <w:b w:val="0"/>
          <w:noProof/>
          <w:sz w:val="18"/>
        </w:rPr>
        <w:fldChar w:fldCharType="begin"/>
      </w:r>
      <w:r w:rsidRPr="003D7EDA">
        <w:rPr>
          <w:b w:val="0"/>
          <w:noProof/>
          <w:sz w:val="18"/>
        </w:rPr>
        <w:instrText xml:space="preserve"> PAGEREF _Toc199255667 \h </w:instrText>
      </w:r>
      <w:r w:rsidRPr="003D7EDA">
        <w:rPr>
          <w:b w:val="0"/>
          <w:noProof/>
          <w:sz w:val="18"/>
        </w:rPr>
      </w:r>
      <w:r w:rsidRPr="003D7EDA">
        <w:rPr>
          <w:b w:val="0"/>
          <w:noProof/>
          <w:sz w:val="18"/>
        </w:rPr>
        <w:fldChar w:fldCharType="separate"/>
      </w:r>
      <w:r w:rsidR="00834F95">
        <w:rPr>
          <w:b w:val="0"/>
          <w:noProof/>
          <w:sz w:val="18"/>
        </w:rPr>
        <w:t>111</w:t>
      </w:r>
      <w:r w:rsidRPr="003D7EDA">
        <w:rPr>
          <w:b w:val="0"/>
          <w:noProof/>
          <w:sz w:val="18"/>
        </w:rPr>
        <w:fldChar w:fldCharType="end"/>
      </w:r>
    </w:p>
    <w:p w14:paraId="4BBC324A" w14:textId="2B11EC8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85</w:t>
      </w:r>
      <w:r>
        <w:rPr>
          <w:noProof/>
        </w:rPr>
        <w:tab/>
        <w:t>Education courses</w:t>
      </w:r>
      <w:r w:rsidRPr="003D7EDA">
        <w:rPr>
          <w:noProof/>
        </w:rPr>
        <w:tab/>
      </w:r>
      <w:r w:rsidRPr="003D7EDA">
        <w:rPr>
          <w:noProof/>
        </w:rPr>
        <w:fldChar w:fldCharType="begin"/>
      </w:r>
      <w:r w:rsidRPr="003D7EDA">
        <w:rPr>
          <w:noProof/>
        </w:rPr>
        <w:instrText xml:space="preserve"> PAGEREF _Toc199255668 \h </w:instrText>
      </w:r>
      <w:r w:rsidRPr="003D7EDA">
        <w:rPr>
          <w:noProof/>
        </w:rPr>
      </w:r>
      <w:r w:rsidRPr="003D7EDA">
        <w:rPr>
          <w:noProof/>
        </w:rPr>
        <w:fldChar w:fldCharType="separate"/>
      </w:r>
      <w:r w:rsidR="00834F95">
        <w:rPr>
          <w:noProof/>
        </w:rPr>
        <w:t>111</w:t>
      </w:r>
      <w:r w:rsidRPr="003D7EDA">
        <w:rPr>
          <w:noProof/>
        </w:rPr>
        <w:fldChar w:fldCharType="end"/>
      </w:r>
    </w:p>
    <w:p w14:paraId="0DE20DB0" w14:textId="5B799E6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90</w:t>
      </w:r>
      <w:r>
        <w:rPr>
          <w:noProof/>
        </w:rPr>
        <w:tab/>
        <w:t>Excursions or field trips</w:t>
      </w:r>
      <w:r w:rsidRPr="003D7EDA">
        <w:rPr>
          <w:noProof/>
        </w:rPr>
        <w:tab/>
      </w:r>
      <w:r w:rsidRPr="003D7EDA">
        <w:rPr>
          <w:noProof/>
        </w:rPr>
        <w:fldChar w:fldCharType="begin"/>
      </w:r>
      <w:r w:rsidRPr="003D7EDA">
        <w:rPr>
          <w:noProof/>
        </w:rPr>
        <w:instrText xml:space="preserve"> PAGEREF _Toc199255669 \h </w:instrText>
      </w:r>
      <w:r w:rsidRPr="003D7EDA">
        <w:rPr>
          <w:noProof/>
        </w:rPr>
      </w:r>
      <w:r w:rsidRPr="003D7EDA">
        <w:rPr>
          <w:noProof/>
        </w:rPr>
        <w:fldChar w:fldCharType="separate"/>
      </w:r>
      <w:r w:rsidR="00834F95">
        <w:rPr>
          <w:noProof/>
        </w:rPr>
        <w:t>112</w:t>
      </w:r>
      <w:r w:rsidRPr="003D7EDA">
        <w:rPr>
          <w:noProof/>
        </w:rPr>
        <w:fldChar w:fldCharType="end"/>
      </w:r>
    </w:p>
    <w:p w14:paraId="3433D362" w14:textId="164A75F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95</w:t>
      </w:r>
      <w:r>
        <w:rPr>
          <w:noProof/>
        </w:rPr>
        <w:tab/>
        <w:t>Course materials</w:t>
      </w:r>
      <w:r w:rsidRPr="003D7EDA">
        <w:rPr>
          <w:noProof/>
        </w:rPr>
        <w:tab/>
      </w:r>
      <w:r w:rsidRPr="003D7EDA">
        <w:rPr>
          <w:noProof/>
        </w:rPr>
        <w:fldChar w:fldCharType="begin"/>
      </w:r>
      <w:r w:rsidRPr="003D7EDA">
        <w:rPr>
          <w:noProof/>
        </w:rPr>
        <w:instrText xml:space="preserve"> PAGEREF _Toc199255670 \h </w:instrText>
      </w:r>
      <w:r w:rsidRPr="003D7EDA">
        <w:rPr>
          <w:noProof/>
        </w:rPr>
      </w:r>
      <w:r w:rsidRPr="003D7EDA">
        <w:rPr>
          <w:noProof/>
        </w:rPr>
        <w:fldChar w:fldCharType="separate"/>
      </w:r>
      <w:r w:rsidR="00834F95">
        <w:rPr>
          <w:noProof/>
        </w:rPr>
        <w:t>112</w:t>
      </w:r>
      <w:r w:rsidRPr="003D7EDA">
        <w:rPr>
          <w:noProof/>
        </w:rPr>
        <w:fldChar w:fldCharType="end"/>
      </w:r>
    </w:p>
    <w:p w14:paraId="43412427" w14:textId="09C4683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97</w:t>
      </w:r>
      <w:r>
        <w:rPr>
          <w:noProof/>
        </w:rPr>
        <w:tab/>
        <w:t>Lease etc. of curriculum related goods</w:t>
      </w:r>
      <w:r w:rsidRPr="003D7EDA">
        <w:rPr>
          <w:noProof/>
        </w:rPr>
        <w:tab/>
      </w:r>
      <w:r w:rsidRPr="003D7EDA">
        <w:rPr>
          <w:noProof/>
        </w:rPr>
        <w:fldChar w:fldCharType="begin"/>
      </w:r>
      <w:r w:rsidRPr="003D7EDA">
        <w:rPr>
          <w:noProof/>
        </w:rPr>
        <w:instrText xml:space="preserve"> PAGEREF _Toc199255671 \h </w:instrText>
      </w:r>
      <w:r w:rsidRPr="003D7EDA">
        <w:rPr>
          <w:noProof/>
        </w:rPr>
      </w:r>
      <w:r w:rsidRPr="003D7EDA">
        <w:rPr>
          <w:noProof/>
        </w:rPr>
        <w:fldChar w:fldCharType="separate"/>
      </w:r>
      <w:r w:rsidR="00834F95">
        <w:rPr>
          <w:noProof/>
        </w:rPr>
        <w:t>112</w:t>
      </w:r>
      <w:r w:rsidRPr="003D7EDA">
        <w:rPr>
          <w:noProof/>
        </w:rPr>
        <w:fldChar w:fldCharType="end"/>
      </w:r>
    </w:p>
    <w:p w14:paraId="3514C5EF" w14:textId="272E767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100</w:t>
      </w:r>
      <w:r>
        <w:rPr>
          <w:noProof/>
        </w:rPr>
        <w:tab/>
        <w:t xml:space="preserve">Supplies that are </w:t>
      </w:r>
      <w:r w:rsidRPr="008609A2">
        <w:rPr>
          <w:i/>
          <w:noProof/>
        </w:rPr>
        <w:t>not</w:t>
      </w:r>
      <w:r>
        <w:rPr>
          <w:noProof/>
        </w:rPr>
        <w:t xml:space="preserve"> GST</w:t>
      </w:r>
      <w:r>
        <w:rPr>
          <w:noProof/>
        </w:rPr>
        <w:noBreakHyphen/>
        <w:t>free</w:t>
      </w:r>
      <w:r w:rsidRPr="003D7EDA">
        <w:rPr>
          <w:noProof/>
        </w:rPr>
        <w:tab/>
      </w:r>
      <w:r w:rsidRPr="003D7EDA">
        <w:rPr>
          <w:noProof/>
        </w:rPr>
        <w:fldChar w:fldCharType="begin"/>
      </w:r>
      <w:r w:rsidRPr="003D7EDA">
        <w:rPr>
          <w:noProof/>
        </w:rPr>
        <w:instrText xml:space="preserve"> PAGEREF _Toc199255672 \h </w:instrText>
      </w:r>
      <w:r w:rsidRPr="003D7EDA">
        <w:rPr>
          <w:noProof/>
        </w:rPr>
      </w:r>
      <w:r w:rsidRPr="003D7EDA">
        <w:rPr>
          <w:noProof/>
        </w:rPr>
        <w:fldChar w:fldCharType="separate"/>
      </w:r>
      <w:r w:rsidR="00834F95">
        <w:rPr>
          <w:noProof/>
        </w:rPr>
        <w:t>113</w:t>
      </w:r>
      <w:r w:rsidRPr="003D7EDA">
        <w:rPr>
          <w:noProof/>
        </w:rPr>
        <w:fldChar w:fldCharType="end"/>
      </w:r>
    </w:p>
    <w:p w14:paraId="78FA2C86" w14:textId="2D9CC6D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105</w:t>
      </w:r>
      <w:r>
        <w:rPr>
          <w:noProof/>
        </w:rPr>
        <w:tab/>
        <w:t>Accommodation at boarding schools etc.</w:t>
      </w:r>
      <w:r w:rsidRPr="003D7EDA">
        <w:rPr>
          <w:noProof/>
        </w:rPr>
        <w:tab/>
      </w:r>
      <w:r w:rsidRPr="003D7EDA">
        <w:rPr>
          <w:noProof/>
        </w:rPr>
        <w:fldChar w:fldCharType="begin"/>
      </w:r>
      <w:r w:rsidRPr="003D7EDA">
        <w:rPr>
          <w:noProof/>
        </w:rPr>
        <w:instrText xml:space="preserve"> PAGEREF _Toc199255673 \h </w:instrText>
      </w:r>
      <w:r w:rsidRPr="003D7EDA">
        <w:rPr>
          <w:noProof/>
        </w:rPr>
      </w:r>
      <w:r w:rsidRPr="003D7EDA">
        <w:rPr>
          <w:noProof/>
        </w:rPr>
        <w:fldChar w:fldCharType="separate"/>
      </w:r>
      <w:r w:rsidR="00834F95">
        <w:rPr>
          <w:noProof/>
        </w:rPr>
        <w:t>113</w:t>
      </w:r>
      <w:r w:rsidRPr="003D7EDA">
        <w:rPr>
          <w:noProof/>
        </w:rPr>
        <w:fldChar w:fldCharType="end"/>
      </w:r>
    </w:p>
    <w:p w14:paraId="308B148E" w14:textId="131CCAD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110</w:t>
      </w:r>
      <w:r>
        <w:rPr>
          <w:noProof/>
        </w:rPr>
        <w:tab/>
        <w:t>Recognition of prior learning etc.</w:t>
      </w:r>
      <w:r w:rsidRPr="003D7EDA">
        <w:rPr>
          <w:noProof/>
        </w:rPr>
        <w:tab/>
      </w:r>
      <w:r w:rsidRPr="003D7EDA">
        <w:rPr>
          <w:noProof/>
        </w:rPr>
        <w:fldChar w:fldCharType="begin"/>
      </w:r>
      <w:r w:rsidRPr="003D7EDA">
        <w:rPr>
          <w:noProof/>
        </w:rPr>
        <w:instrText xml:space="preserve"> PAGEREF _Toc199255674 \h </w:instrText>
      </w:r>
      <w:r w:rsidRPr="003D7EDA">
        <w:rPr>
          <w:noProof/>
        </w:rPr>
      </w:r>
      <w:r w:rsidRPr="003D7EDA">
        <w:rPr>
          <w:noProof/>
        </w:rPr>
        <w:fldChar w:fldCharType="separate"/>
      </w:r>
      <w:r w:rsidR="00834F95">
        <w:rPr>
          <w:noProof/>
        </w:rPr>
        <w:t>114</w:t>
      </w:r>
      <w:r w:rsidRPr="003D7EDA">
        <w:rPr>
          <w:noProof/>
        </w:rPr>
        <w:fldChar w:fldCharType="end"/>
      </w:r>
    </w:p>
    <w:p w14:paraId="62A0596F" w14:textId="363D087E"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D—Child care</w:t>
      </w:r>
      <w:r w:rsidRPr="003D7EDA">
        <w:rPr>
          <w:b w:val="0"/>
          <w:noProof/>
          <w:sz w:val="18"/>
        </w:rPr>
        <w:tab/>
      </w:r>
      <w:r w:rsidRPr="003D7EDA">
        <w:rPr>
          <w:b w:val="0"/>
          <w:noProof/>
          <w:sz w:val="18"/>
        </w:rPr>
        <w:fldChar w:fldCharType="begin"/>
      </w:r>
      <w:r w:rsidRPr="003D7EDA">
        <w:rPr>
          <w:b w:val="0"/>
          <w:noProof/>
          <w:sz w:val="18"/>
        </w:rPr>
        <w:instrText xml:space="preserve"> PAGEREF _Toc199255675 \h </w:instrText>
      </w:r>
      <w:r w:rsidRPr="003D7EDA">
        <w:rPr>
          <w:b w:val="0"/>
          <w:noProof/>
          <w:sz w:val="18"/>
        </w:rPr>
      </w:r>
      <w:r w:rsidRPr="003D7EDA">
        <w:rPr>
          <w:b w:val="0"/>
          <w:noProof/>
          <w:sz w:val="18"/>
        </w:rPr>
        <w:fldChar w:fldCharType="separate"/>
      </w:r>
      <w:r w:rsidR="00834F95">
        <w:rPr>
          <w:b w:val="0"/>
          <w:noProof/>
          <w:sz w:val="18"/>
        </w:rPr>
        <w:t>115</w:t>
      </w:r>
      <w:r w:rsidRPr="003D7EDA">
        <w:rPr>
          <w:b w:val="0"/>
          <w:noProof/>
          <w:sz w:val="18"/>
        </w:rPr>
        <w:fldChar w:fldCharType="end"/>
      </w:r>
    </w:p>
    <w:p w14:paraId="3C93ECF6" w14:textId="47325BD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140</w:t>
      </w:r>
      <w:r>
        <w:rPr>
          <w:noProof/>
        </w:rPr>
        <w:tab/>
        <w:t>Child care—registered carers under the family assistance law</w:t>
      </w:r>
      <w:r w:rsidRPr="003D7EDA">
        <w:rPr>
          <w:noProof/>
        </w:rPr>
        <w:tab/>
      </w:r>
      <w:r w:rsidRPr="003D7EDA">
        <w:rPr>
          <w:noProof/>
        </w:rPr>
        <w:fldChar w:fldCharType="begin"/>
      </w:r>
      <w:r w:rsidRPr="003D7EDA">
        <w:rPr>
          <w:noProof/>
        </w:rPr>
        <w:instrText xml:space="preserve"> PAGEREF _Toc199255676 \h </w:instrText>
      </w:r>
      <w:r w:rsidRPr="003D7EDA">
        <w:rPr>
          <w:noProof/>
        </w:rPr>
      </w:r>
      <w:r w:rsidRPr="003D7EDA">
        <w:rPr>
          <w:noProof/>
        </w:rPr>
        <w:fldChar w:fldCharType="separate"/>
      </w:r>
      <w:r w:rsidR="00834F95">
        <w:rPr>
          <w:noProof/>
        </w:rPr>
        <w:t>115</w:t>
      </w:r>
      <w:r w:rsidRPr="003D7EDA">
        <w:rPr>
          <w:noProof/>
        </w:rPr>
        <w:fldChar w:fldCharType="end"/>
      </w:r>
    </w:p>
    <w:p w14:paraId="11F679F4" w14:textId="46CBA29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145</w:t>
      </w:r>
      <w:r>
        <w:rPr>
          <w:noProof/>
        </w:rPr>
        <w:tab/>
        <w:t>Child care—approved child care services under the family assistance law</w:t>
      </w:r>
      <w:r w:rsidRPr="003D7EDA">
        <w:rPr>
          <w:noProof/>
        </w:rPr>
        <w:tab/>
      </w:r>
      <w:r w:rsidRPr="003D7EDA">
        <w:rPr>
          <w:noProof/>
        </w:rPr>
        <w:fldChar w:fldCharType="begin"/>
      </w:r>
      <w:r w:rsidRPr="003D7EDA">
        <w:rPr>
          <w:noProof/>
        </w:rPr>
        <w:instrText xml:space="preserve"> PAGEREF _Toc199255677 \h </w:instrText>
      </w:r>
      <w:r w:rsidRPr="003D7EDA">
        <w:rPr>
          <w:noProof/>
        </w:rPr>
      </w:r>
      <w:r w:rsidRPr="003D7EDA">
        <w:rPr>
          <w:noProof/>
        </w:rPr>
        <w:fldChar w:fldCharType="separate"/>
      </w:r>
      <w:r w:rsidR="00834F95">
        <w:rPr>
          <w:noProof/>
        </w:rPr>
        <w:t>115</w:t>
      </w:r>
      <w:r w:rsidRPr="003D7EDA">
        <w:rPr>
          <w:noProof/>
        </w:rPr>
        <w:fldChar w:fldCharType="end"/>
      </w:r>
    </w:p>
    <w:p w14:paraId="37B13E4A" w14:textId="1E28E7E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150</w:t>
      </w:r>
      <w:r>
        <w:rPr>
          <w:noProof/>
        </w:rPr>
        <w:tab/>
        <w:t>Other child care</w:t>
      </w:r>
      <w:r w:rsidRPr="003D7EDA">
        <w:rPr>
          <w:noProof/>
        </w:rPr>
        <w:tab/>
      </w:r>
      <w:r w:rsidRPr="003D7EDA">
        <w:rPr>
          <w:noProof/>
        </w:rPr>
        <w:fldChar w:fldCharType="begin"/>
      </w:r>
      <w:r w:rsidRPr="003D7EDA">
        <w:rPr>
          <w:noProof/>
        </w:rPr>
        <w:instrText xml:space="preserve"> PAGEREF _Toc199255678 \h </w:instrText>
      </w:r>
      <w:r w:rsidRPr="003D7EDA">
        <w:rPr>
          <w:noProof/>
        </w:rPr>
      </w:r>
      <w:r w:rsidRPr="003D7EDA">
        <w:rPr>
          <w:noProof/>
        </w:rPr>
        <w:fldChar w:fldCharType="separate"/>
      </w:r>
      <w:r w:rsidR="00834F95">
        <w:rPr>
          <w:noProof/>
        </w:rPr>
        <w:t>115</w:t>
      </w:r>
      <w:r w:rsidRPr="003D7EDA">
        <w:rPr>
          <w:noProof/>
        </w:rPr>
        <w:fldChar w:fldCharType="end"/>
      </w:r>
    </w:p>
    <w:p w14:paraId="25AF5CA6" w14:textId="2BE92DE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155</w:t>
      </w:r>
      <w:r>
        <w:rPr>
          <w:noProof/>
        </w:rPr>
        <w:tab/>
        <w:t>Supplies directly related to child care that is GST</w:t>
      </w:r>
      <w:r>
        <w:rPr>
          <w:noProof/>
        </w:rPr>
        <w:noBreakHyphen/>
        <w:t>free</w:t>
      </w:r>
      <w:r w:rsidRPr="003D7EDA">
        <w:rPr>
          <w:noProof/>
        </w:rPr>
        <w:tab/>
      </w:r>
      <w:r w:rsidRPr="003D7EDA">
        <w:rPr>
          <w:noProof/>
        </w:rPr>
        <w:fldChar w:fldCharType="begin"/>
      </w:r>
      <w:r w:rsidRPr="003D7EDA">
        <w:rPr>
          <w:noProof/>
        </w:rPr>
        <w:instrText xml:space="preserve"> PAGEREF _Toc199255679 \h </w:instrText>
      </w:r>
      <w:r w:rsidRPr="003D7EDA">
        <w:rPr>
          <w:noProof/>
        </w:rPr>
      </w:r>
      <w:r w:rsidRPr="003D7EDA">
        <w:rPr>
          <w:noProof/>
        </w:rPr>
        <w:fldChar w:fldCharType="separate"/>
      </w:r>
      <w:r w:rsidR="00834F95">
        <w:rPr>
          <w:noProof/>
        </w:rPr>
        <w:t>116</w:t>
      </w:r>
      <w:r w:rsidRPr="003D7EDA">
        <w:rPr>
          <w:noProof/>
        </w:rPr>
        <w:fldChar w:fldCharType="end"/>
      </w:r>
    </w:p>
    <w:p w14:paraId="538215E2" w14:textId="5238E176"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E—Exports and other supplies for consumption outside Australia</w:t>
      </w:r>
      <w:r w:rsidRPr="003D7EDA">
        <w:rPr>
          <w:b w:val="0"/>
          <w:noProof/>
          <w:sz w:val="18"/>
        </w:rPr>
        <w:tab/>
      </w:r>
      <w:r w:rsidRPr="003D7EDA">
        <w:rPr>
          <w:b w:val="0"/>
          <w:noProof/>
          <w:sz w:val="18"/>
        </w:rPr>
        <w:fldChar w:fldCharType="begin"/>
      </w:r>
      <w:r w:rsidRPr="003D7EDA">
        <w:rPr>
          <w:b w:val="0"/>
          <w:noProof/>
          <w:sz w:val="18"/>
        </w:rPr>
        <w:instrText xml:space="preserve"> PAGEREF _Toc199255680 \h </w:instrText>
      </w:r>
      <w:r w:rsidRPr="003D7EDA">
        <w:rPr>
          <w:b w:val="0"/>
          <w:noProof/>
          <w:sz w:val="18"/>
        </w:rPr>
      </w:r>
      <w:r w:rsidRPr="003D7EDA">
        <w:rPr>
          <w:b w:val="0"/>
          <w:noProof/>
          <w:sz w:val="18"/>
        </w:rPr>
        <w:fldChar w:fldCharType="separate"/>
      </w:r>
      <w:r w:rsidR="00834F95">
        <w:rPr>
          <w:b w:val="0"/>
          <w:noProof/>
          <w:sz w:val="18"/>
        </w:rPr>
        <w:t>116</w:t>
      </w:r>
      <w:r w:rsidRPr="003D7EDA">
        <w:rPr>
          <w:b w:val="0"/>
          <w:noProof/>
          <w:sz w:val="18"/>
        </w:rPr>
        <w:fldChar w:fldCharType="end"/>
      </w:r>
    </w:p>
    <w:p w14:paraId="408E672D" w14:textId="68324E1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185</w:t>
      </w:r>
      <w:r>
        <w:rPr>
          <w:noProof/>
        </w:rPr>
        <w:tab/>
        <w:t>Exports of goods</w:t>
      </w:r>
      <w:r w:rsidRPr="003D7EDA">
        <w:rPr>
          <w:noProof/>
        </w:rPr>
        <w:tab/>
      </w:r>
      <w:r w:rsidRPr="003D7EDA">
        <w:rPr>
          <w:noProof/>
        </w:rPr>
        <w:fldChar w:fldCharType="begin"/>
      </w:r>
      <w:r w:rsidRPr="003D7EDA">
        <w:rPr>
          <w:noProof/>
        </w:rPr>
        <w:instrText xml:space="preserve"> PAGEREF _Toc199255681 \h </w:instrText>
      </w:r>
      <w:r w:rsidRPr="003D7EDA">
        <w:rPr>
          <w:noProof/>
        </w:rPr>
      </w:r>
      <w:r w:rsidRPr="003D7EDA">
        <w:rPr>
          <w:noProof/>
        </w:rPr>
        <w:fldChar w:fldCharType="separate"/>
      </w:r>
      <w:r w:rsidR="00834F95">
        <w:rPr>
          <w:noProof/>
        </w:rPr>
        <w:t>116</w:t>
      </w:r>
      <w:r w:rsidRPr="003D7EDA">
        <w:rPr>
          <w:noProof/>
        </w:rPr>
        <w:fldChar w:fldCharType="end"/>
      </w:r>
    </w:p>
    <w:p w14:paraId="32190EA7" w14:textId="5BE4CDE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187</w:t>
      </w:r>
      <w:r>
        <w:rPr>
          <w:noProof/>
        </w:rPr>
        <w:tab/>
        <w:t>Lease etc. of goods for use outside Australia</w:t>
      </w:r>
      <w:r w:rsidRPr="003D7EDA">
        <w:rPr>
          <w:noProof/>
        </w:rPr>
        <w:tab/>
      </w:r>
      <w:r w:rsidRPr="003D7EDA">
        <w:rPr>
          <w:noProof/>
        </w:rPr>
        <w:fldChar w:fldCharType="begin"/>
      </w:r>
      <w:r w:rsidRPr="003D7EDA">
        <w:rPr>
          <w:noProof/>
        </w:rPr>
        <w:instrText xml:space="preserve"> PAGEREF _Toc199255682 \h </w:instrText>
      </w:r>
      <w:r w:rsidRPr="003D7EDA">
        <w:rPr>
          <w:noProof/>
        </w:rPr>
      </w:r>
      <w:r w:rsidRPr="003D7EDA">
        <w:rPr>
          <w:noProof/>
        </w:rPr>
        <w:fldChar w:fldCharType="separate"/>
      </w:r>
      <w:r w:rsidR="00834F95">
        <w:rPr>
          <w:noProof/>
        </w:rPr>
        <w:t>119</w:t>
      </w:r>
      <w:r w:rsidRPr="003D7EDA">
        <w:rPr>
          <w:noProof/>
        </w:rPr>
        <w:fldChar w:fldCharType="end"/>
      </w:r>
    </w:p>
    <w:p w14:paraId="0653E654" w14:textId="747BA3B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188</w:t>
      </w:r>
      <w:r>
        <w:rPr>
          <w:noProof/>
        </w:rPr>
        <w:tab/>
        <w:t>Tooling used by non</w:t>
      </w:r>
      <w:r>
        <w:rPr>
          <w:noProof/>
        </w:rPr>
        <w:noBreakHyphen/>
        <w:t>residents to manufacture goods for export</w:t>
      </w:r>
      <w:r w:rsidRPr="003D7EDA">
        <w:rPr>
          <w:noProof/>
        </w:rPr>
        <w:tab/>
      </w:r>
      <w:r w:rsidRPr="003D7EDA">
        <w:rPr>
          <w:noProof/>
        </w:rPr>
        <w:fldChar w:fldCharType="begin"/>
      </w:r>
      <w:r w:rsidRPr="003D7EDA">
        <w:rPr>
          <w:noProof/>
        </w:rPr>
        <w:instrText xml:space="preserve"> PAGEREF _Toc199255683 \h </w:instrText>
      </w:r>
      <w:r w:rsidRPr="003D7EDA">
        <w:rPr>
          <w:noProof/>
        </w:rPr>
      </w:r>
      <w:r w:rsidRPr="003D7EDA">
        <w:rPr>
          <w:noProof/>
        </w:rPr>
        <w:fldChar w:fldCharType="separate"/>
      </w:r>
      <w:r w:rsidR="00834F95">
        <w:rPr>
          <w:noProof/>
        </w:rPr>
        <w:t>119</w:t>
      </w:r>
      <w:r w:rsidRPr="003D7EDA">
        <w:rPr>
          <w:noProof/>
        </w:rPr>
        <w:fldChar w:fldCharType="end"/>
      </w:r>
    </w:p>
    <w:p w14:paraId="5BB7C6D5" w14:textId="66DA556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190</w:t>
      </w:r>
      <w:r>
        <w:rPr>
          <w:noProof/>
        </w:rPr>
        <w:tab/>
        <w:t>Supplies of things, other than goods or real property, for consumption outside Australia</w:t>
      </w:r>
      <w:r w:rsidRPr="003D7EDA">
        <w:rPr>
          <w:noProof/>
        </w:rPr>
        <w:tab/>
      </w:r>
      <w:r w:rsidRPr="003D7EDA">
        <w:rPr>
          <w:noProof/>
        </w:rPr>
        <w:fldChar w:fldCharType="begin"/>
      </w:r>
      <w:r w:rsidRPr="003D7EDA">
        <w:rPr>
          <w:noProof/>
        </w:rPr>
        <w:instrText xml:space="preserve"> PAGEREF _Toc199255684 \h </w:instrText>
      </w:r>
      <w:r w:rsidRPr="003D7EDA">
        <w:rPr>
          <w:noProof/>
        </w:rPr>
      </w:r>
      <w:r w:rsidRPr="003D7EDA">
        <w:rPr>
          <w:noProof/>
        </w:rPr>
        <w:fldChar w:fldCharType="separate"/>
      </w:r>
      <w:r w:rsidR="00834F95">
        <w:rPr>
          <w:noProof/>
        </w:rPr>
        <w:t>120</w:t>
      </w:r>
      <w:r w:rsidRPr="003D7EDA">
        <w:rPr>
          <w:noProof/>
        </w:rPr>
        <w:fldChar w:fldCharType="end"/>
      </w:r>
    </w:p>
    <w:p w14:paraId="3453BA90" w14:textId="7B068360"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F—Religious services</w:t>
      </w:r>
      <w:r w:rsidRPr="003D7EDA">
        <w:rPr>
          <w:b w:val="0"/>
          <w:noProof/>
          <w:sz w:val="18"/>
        </w:rPr>
        <w:tab/>
      </w:r>
      <w:r w:rsidRPr="003D7EDA">
        <w:rPr>
          <w:b w:val="0"/>
          <w:noProof/>
          <w:sz w:val="18"/>
        </w:rPr>
        <w:fldChar w:fldCharType="begin"/>
      </w:r>
      <w:r w:rsidRPr="003D7EDA">
        <w:rPr>
          <w:b w:val="0"/>
          <w:noProof/>
          <w:sz w:val="18"/>
        </w:rPr>
        <w:instrText xml:space="preserve"> PAGEREF _Toc199255685 \h </w:instrText>
      </w:r>
      <w:r w:rsidRPr="003D7EDA">
        <w:rPr>
          <w:b w:val="0"/>
          <w:noProof/>
          <w:sz w:val="18"/>
        </w:rPr>
      </w:r>
      <w:r w:rsidRPr="003D7EDA">
        <w:rPr>
          <w:b w:val="0"/>
          <w:noProof/>
          <w:sz w:val="18"/>
        </w:rPr>
        <w:fldChar w:fldCharType="separate"/>
      </w:r>
      <w:r w:rsidR="00834F95">
        <w:rPr>
          <w:b w:val="0"/>
          <w:noProof/>
          <w:sz w:val="18"/>
        </w:rPr>
        <w:t>122</w:t>
      </w:r>
      <w:r w:rsidRPr="003D7EDA">
        <w:rPr>
          <w:b w:val="0"/>
          <w:noProof/>
          <w:sz w:val="18"/>
        </w:rPr>
        <w:fldChar w:fldCharType="end"/>
      </w:r>
    </w:p>
    <w:p w14:paraId="0B28F058" w14:textId="257DA5F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220</w:t>
      </w:r>
      <w:r>
        <w:rPr>
          <w:noProof/>
        </w:rPr>
        <w:tab/>
        <w:t>Religious services</w:t>
      </w:r>
      <w:r w:rsidRPr="003D7EDA">
        <w:rPr>
          <w:noProof/>
        </w:rPr>
        <w:tab/>
      </w:r>
      <w:r w:rsidRPr="003D7EDA">
        <w:rPr>
          <w:noProof/>
        </w:rPr>
        <w:fldChar w:fldCharType="begin"/>
      </w:r>
      <w:r w:rsidRPr="003D7EDA">
        <w:rPr>
          <w:noProof/>
        </w:rPr>
        <w:instrText xml:space="preserve"> PAGEREF _Toc199255686 \h </w:instrText>
      </w:r>
      <w:r w:rsidRPr="003D7EDA">
        <w:rPr>
          <w:noProof/>
        </w:rPr>
      </w:r>
      <w:r w:rsidRPr="003D7EDA">
        <w:rPr>
          <w:noProof/>
        </w:rPr>
        <w:fldChar w:fldCharType="separate"/>
      </w:r>
      <w:r w:rsidR="00834F95">
        <w:rPr>
          <w:noProof/>
        </w:rPr>
        <w:t>122</w:t>
      </w:r>
      <w:r w:rsidRPr="003D7EDA">
        <w:rPr>
          <w:noProof/>
        </w:rPr>
        <w:fldChar w:fldCharType="end"/>
      </w:r>
    </w:p>
    <w:p w14:paraId="3C992521" w14:textId="4DD6D70A"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G—Non</w:t>
      </w:r>
      <w:r>
        <w:rPr>
          <w:noProof/>
        </w:rPr>
        <w:noBreakHyphen/>
        <w:t>commercial activities of charitable institutions etc.</w:t>
      </w:r>
      <w:r w:rsidRPr="003D7EDA">
        <w:rPr>
          <w:b w:val="0"/>
          <w:noProof/>
          <w:sz w:val="18"/>
        </w:rPr>
        <w:tab/>
      </w:r>
      <w:r w:rsidRPr="003D7EDA">
        <w:rPr>
          <w:b w:val="0"/>
          <w:noProof/>
          <w:sz w:val="18"/>
        </w:rPr>
        <w:fldChar w:fldCharType="begin"/>
      </w:r>
      <w:r w:rsidRPr="003D7EDA">
        <w:rPr>
          <w:b w:val="0"/>
          <w:noProof/>
          <w:sz w:val="18"/>
        </w:rPr>
        <w:instrText xml:space="preserve"> PAGEREF _Toc199255687 \h </w:instrText>
      </w:r>
      <w:r w:rsidRPr="003D7EDA">
        <w:rPr>
          <w:b w:val="0"/>
          <w:noProof/>
          <w:sz w:val="18"/>
        </w:rPr>
      </w:r>
      <w:r w:rsidRPr="003D7EDA">
        <w:rPr>
          <w:b w:val="0"/>
          <w:noProof/>
          <w:sz w:val="18"/>
        </w:rPr>
        <w:fldChar w:fldCharType="separate"/>
      </w:r>
      <w:r w:rsidR="00834F95">
        <w:rPr>
          <w:b w:val="0"/>
          <w:noProof/>
          <w:sz w:val="18"/>
        </w:rPr>
        <w:t>122</w:t>
      </w:r>
      <w:r w:rsidRPr="003D7EDA">
        <w:rPr>
          <w:b w:val="0"/>
          <w:noProof/>
          <w:sz w:val="18"/>
        </w:rPr>
        <w:fldChar w:fldCharType="end"/>
      </w:r>
    </w:p>
    <w:p w14:paraId="5A322F90" w14:textId="36E355E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250</w:t>
      </w:r>
      <w:r>
        <w:rPr>
          <w:noProof/>
        </w:rPr>
        <w:tab/>
        <w:t>Nominal consideration etc.</w:t>
      </w:r>
      <w:r w:rsidRPr="003D7EDA">
        <w:rPr>
          <w:noProof/>
        </w:rPr>
        <w:tab/>
      </w:r>
      <w:r w:rsidRPr="003D7EDA">
        <w:rPr>
          <w:noProof/>
        </w:rPr>
        <w:fldChar w:fldCharType="begin"/>
      </w:r>
      <w:r w:rsidRPr="003D7EDA">
        <w:rPr>
          <w:noProof/>
        </w:rPr>
        <w:instrText xml:space="preserve"> PAGEREF _Toc199255688 \h </w:instrText>
      </w:r>
      <w:r w:rsidRPr="003D7EDA">
        <w:rPr>
          <w:noProof/>
        </w:rPr>
      </w:r>
      <w:r w:rsidRPr="003D7EDA">
        <w:rPr>
          <w:noProof/>
        </w:rPr>
        <w:fldChar w:fldCharType="separate"/>
      </w:r>
      <w:r w:rsidR="00834F95">
        <w:rPr>
          <w:noProof/>
        </w:rPr>
        <w:t>122</w:t>
      </w:r>
      <w:r w:rsidRPr="003D7EDA">
        <w:rPr>
          <w:noProof/>
        </w:rPr>
        <w:fldChar w:fldCharType="end"/>
      </w:r>
    </w:p>
    <w:p w14:paraId="52579994" w14:textId="37CACEE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255</w:t>
      </w:r>
      <w:r>
        <w:rPr>
          <w:noProof/>
        </w:rPr>
        <w:tab/>
        <w:t>Second</w:t>
      </w:r>
      <w:r>
        <w:rPr>
          <w:noProof/>
        </w:rPr>
        <w:noBreakHyphen/>
        <w:t>hand goods</w:t>
      </w:r>
      <w:r w:rsidRPr="003D7EDA">
        <w:rPr>
          <w:noProof/>
        </w:rPr>
        <w:tab/>
      </w:r>
      <w:r w:rsidRPr="003D7EDA">
        <w:rPr>
          <w:noProof/>
        </w:rPr>
        <w:fldChar w:fldCharType="begin"/>
      </w:r>
      <w:r w:rsidRPr="003D7EDA">
        <w:rPr>
          <w:noProof/>
        </w:rPr>
        <w:instrText xml:space="preserve"> PAGEREF _Toc199255689 \h </w:instrText>
      </w:r>
      <w:r w:rsidRPr="003D7EDA">
        <w:rPr>
          <w:noProof/>
        </w:rPr>
      </w:r>
      <w:r w:rsidRPr="003D7EDA">
        <w:rPr>
          <w:noProof/>
        </w:rPr>
        <w:fldChar w:fldCharType="separate"/>
      </w:r>
      <w:r w:rsidR="00834F95">
        <w:rPr>
          <w:noProof/>
        </w:rPr>
        <w:t>123</w:t>
      </w:r>
      <w:r w:rsidRPr="003D7EDA">
        <w:rPr>
          <w:noProof/>
        </w:rPr>
        <w:fldChar w:fldCharType="end"/>
      </w:r>
    </w:p>
    <w:p w14:paraId="05AB9CAF" w14:textId="2884DB9B"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H—Raffles and bingo conducted by charitable institutions etc.</w:t>
      </w:r>
      <w:r w:rsidRPr="003D7EDA">
        <w:rPr>
          <w:b w:val="0"/>
          <w:noProof/>
          <w:sz w:val="18"/>
        </w:rPr>
        <w:tab/>
      </w:r>
      <w:r w:rsidRPr="003D7EDA">
        <w:rPr>
          <w:b w:val="0"/>
          <w:noProof/>
          <w:sz w:val="18"/>
        </w:rPr>
        <w:fldChar w:fldCharType="begin"/>
      </w:r>
      <w:r w:rsidRPr="003D7EDA">
        <w:rPr>
          <w:b w:val="0"/>
          <w:noProof/>
          <w:sz w:val="18"/>
        </w:rPr>
        <w:instrText xml:space="preserve"> PAGEREF _Toc199255690 \h </w:instrText>
      </w:r>
      <w:r w:rsidRPr="003D7EDA">
        <w:rPr>
          <w:b w:val="0"/>
          <w:noProof/>
          <w:sz w:val="18"/>
        </w:rPr>
      </w:r>
      <w:r w:rsidRPr="003D7EDA">
        <w:rPr>
          <w:b w:val="0"/>
          <w:noProof/>
          <w:sz w:val="18"/>
        </w:rPr>
        <w:fldChar w:fldCharType="separate"/>
      </w:r>
      <w:r w:rsidR="00834F95">
        <w:rPr>
          <w:b w:val="0"/>
          <w:noProof/>
          <w:sz w:val="18"/>
        </w:rPr>
        <w:t>123</w:t>
      </w:r>
      <w:r w:rsidRPr="003D7EDA">
        <w:rPr>
          <w:b w:val="0"/>
          <w:noProof/>
          <w:sz w:val="18"/>
        </w:rPr>
        <w:fldChar w:fldCharType="end"/>
      </w:r>
    </w:p>
    <w:p w14:paraId="23A697DA" w14:textId="1CBD3F2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270</w:t>
      </w:r>
      <w:r>
        <w:rPr>
          <w:noProof/>
        </w:rPr>
        <w:tab/>
        <w:t>Raffles and bingo conducted by charitable institutions etc.</w:t>
      </w:r>
      <w:r w:rsidRPr="003D7EDA">
        <w:rPr>
          <w:noProof/>
        </w:rPr>
        <w:tab/>
      </w:r>
      <w:r w:rsidRPr="003D7EDA">
        <w:rPr>
          <w:noProof/>
        </w:rPr>
        <w:fldChar w:fldCharType="begin"/>
      </w:r>
      <w:r w:rsidRPr="003D7EDA">
        <w:rPr>
          <w:noProof/>
        </w:rPr>
        <w:instrText xml:space="preserve"> PAGEREF _Toc199255691 \h </w:instrText>
      </w:r>
      <w:r w:rsidRPr="003D7EDA">
        <w:rPr>
          <w:noProof/>
        </w:rPr>
      </w:r>
      <w:r w:rsidRPr="003D7EDA">
        <w:rPr>
          <w:noProof/>
        </w:rPr>
        <w:fldChar w:fldCharType="separate"/>
      </w:r>
      <w:r w:rsidR="00834F95">
        <w:rPr>
          <w:noProof/>
        </w:rPr>
        <w:t>123</w:t>
      </w:r>
      <w:r w:rsidRPr="003D7EDA">
        <w:rPr>
          <w:noProof/>
        </w:rPr>
        <w:fldChar w:fldCharType="end"/>
      </w:r>
    </w:p>
    <w:p w14:paraId="491C5B77" w14:textId="62C9D40A"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I—Water, sewerage and drainage</w:t>
      </w:r>
      <w:r w:rsidRPr="003D7EDA">
        <w:rPr>
          <w:b w:val="0"/>
          <w:noProof/>
          <w:sz w:val="18"/>
        </w:rPr>
        <w:tab/>
      </w:r>
      <w:r w:rsidRPr="003D7EDA">
        <w:rPr>
          <w:b w:val="0"/>
          <w:noProof/>
          <w:sz w:val="18"/>
        </w:rPr>
        <w:fldChar w:fldCharType="begin"/>
      </w:r>
      <w:r w:rsidRPr="003D7EDA">
        <w:rPr>
          <w:b w:val="0"/>
          <w:noProof/>
          <w:sz w:val="18"/>
        </w:rPr>
        <w:instrText xml:space="preserve"> PAGEREF _Toc199255692 \h </w:instrText>
      </w:r>
      <w:r w:rsidRPr="003D7EDA">
        <w:rPr>
          <w:b w:val="0"/>
          <w:noProof/>
          <w:sz w:val="18"/>
        </w:rPr>
      </w:r>
      <w:r w:rsidRPr="003D7EDA">
        <w:rPr>
          <w:b w:val="0"/>
          <w:noProof/>
          <w:sz w:val="18"/>
        </w:rPr>
        <w:fldChar w:fldCharType="separate"/>
      </w:r>
      <w:r w:rsidR="00834F95">
        <w:rPr>
          <w:b w:val="0"/>
          <w:noProof/>
          <w:sz w:val="18"/>
        </w:rPr>
        <w:t>124</w:t>
      </w:r>
      <w:r w:rsidRPr="003D7EDA">
        <w:rPr>
          <w:b w:val="0"/>
          <w:noProof/>
          <w:sz w:val="18"/>
        </w:rPr>
        <w:fldChar w:fldCharType="end"/>
      </w:r>
    </w:p>
    <w:p w14:paraId="5FEDB2D4" w14:textId="53EA7E8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285</w:t>
      </w:r>
      <w:r>
        <w:rPr>
          <w:noProof/>
        </w:rPr>
        <w:tab/>
        <w:t>Water</w:t>
      </w:r>
      <w:r w:rsidRPr="003D7EDA">
        <w:rPr>
          <w:noProof/>
        </w:rPr>
        <w:tab/>
      </w:r>
      <w:r w:rsidRPr="003D7EDA">
        <w:rPr>
          <w:noProof/>
        </w:rPr>
        <w:fldChar w:fldCharType="begin"/>
      </w:r>
      <w:r w:rsidRPr="003D7EDA">
        <w:rPr>
          <w:noProof/>
        </w:rPr>
        <w:instrText xml:space="preserve"> PAGEREF _Toc199255693 \h </w:instrText>
      </w:r>
      <w:r w:rsidRPr="003D7EDA">
        <w:rPr>
          <w:noProof/>
        </w:rPr>
      </w:r>
      <w:r w:rsidRPr="003D7EDA">
        <w:rPr>
          <w:noProof/>
        </w:rPr>
        <w:fldChar w:fldCharType="separate"/>
      </w:r>
      <w:r w:rsidR="00834F95">
        <w:rPr>
          <w:noProof/>
        </w:rPr>
        <w:t>124</w:t>
      </w:r>
      <w:r w:rsidRPr="003D7EDA">
        <w:rPr>
          <w:noProof/>
        </w:rPr>
        <w:fldChar w:fldCharType="end"/>
      </w:r>
    </w:p>
    <w:p w14:paraId="3CF25D9C" w14:textId="0844B80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290</w:t>
      </w:r>
      <w:r>
        <w:rPr>
          <w:noProof/>
        </w:rPr>
        <w:tab/>
        <w:t>Sewerage and sewerage</w:t>
      </w:r>
      <w:r>
        <w:rPr>
          <w:noProof/>
        </w:rPr>
        <w:noBreakHyphen/>
        <w:t>like services</w:t>
      </w:r>
      <w:r w:rsidRPr="003D7EDA">
        <w:rPr>
          <w:noProof/>
        </w:rPr>
        <w:tab/>
      </w:r>
      <w:r w:rsidRPr="003D7EDA">
        <w:rPr>
          <w:noProof/>
        </w:rPr>
        <w:fldChar w:fldCharType="begin"/>
      </w:r>
      <w:r w:rsidRPr="003D7EDA">
        <w:rPr>
          <w:noProof/>
        </w:rPr>
        <w:instrText xml:space="preserve"> PAGEREF _Toc199255694 \h </w:instrText>
      </w:r>
      <w:r w:rsidRPr="003D7EDA">
        <w:rPr>
          <w:noProof/>
        </w:rPr>
      </w:r>
      <w:r w:rsidRPr="003D7EDA">
        <w:rPr>
          <w:noProof/>
        </w:rPr>
        <w:fldChar w:fldCharType="separate"/>
      </w:r>
      <w:r w:rsidR="00834F95">
        <w:rPr>
          <w:noProof/>
        </w:rPr>
        <w:t>124</w:t>
      </w:r>
      <w:r w:rsidRPr="003D7EDA">
        <w:rPr>
          <w:noProof/>
        </w:rPr>
        <w:fldChar w:fldCharType="end"/>
      </w:r>
    </w:p>
    <w:p w14:paraId="38FE0768" w14:textId="08E36D8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295</w:t>
      </w:r>
      <w:r>
        <w:rPr>
          <w:noProof/>
        </w:rPr>
        <w:tab/>
        <w:t>Emptying of septic tanks</w:t>
      </w:r>
      <w:r w:rsidRPr="003D7EDA">
        <w:rPr>
          <w:noProof/>
        </w:rPr>
        <w:tab/>
      </w:r>
      <w:r w:rsidRPr="003D7EDA">
        <w:rPr>
          <w:noProof/>
        </w:rPr>
        <w:fldChar w:fldCharType="begin"/>
      </w:r>
      <w:r w:rsidRPr="003D7EDA">
        <w:rPr>
          <w:noProof/>
        </w:rPr>
        <w:instrText xml:space="preserve"> PAGEREF _Toc199255695 \h </w:instrText>
      </w:r>
      <w:r w:rsidRPr="003D7EDA">
        <w:rPr>
          <w:noProof/>
        </w:rPr>
      </w:r>
      <w:r w:rsidRPr="003D7EDA">
        <w:rPr>
          <w:noProof/>
        </w:rPr>
        <w:fldChar w:fldCharType="separate"/>
      </w:r>
      <w:r w:rsidR="00834F95">
        <w:rPr>
          <w:noProof/>
        </w:rPr>
        <w:t>125</w:t>
      </w:r>
      <w:r w:rsidRPr="003D7EDA">
        <w:rPr>
          <w:noProof/>
        </w:rPr>
        <w:fldChar w:fldCharType="end"/>
      </w:r>
    </w:p>
    <w:p w14:paraId="046F038A" w14:textId="0B38F03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300</w:t>
      </w:r>
      <w:r>
        <w:rPr>
          <w:noProof/>
        </w:rPr>
        <w:tab/>
        <w:t>Drainage</w:t>
      </w:r>
      <w:r w:rsidRPr="003D7EDA">
        <w:rPr>
          <w:noProof/>
        </w:rPr>
        <w:tab/>
      </w:r>
      <w:r w:rsidRPr="003D7EDA">
        <w:rPr>
          <w:noProof/>
        </w:rPr>
        <w:fldChar w:fldCharType="begin"/>
      </w:r>
      <w:r w:rsidRPr="003D7EDA">
        <w:rPr>
          <w:noProof/>
        </w:rPr>
        <w:instrText xml:space="preserve"> PAGEREF _Toc199255696 \h </w:instrText>
      </w:r>
      <w:r w:rsidRPr="003D7EDA">
        <w:rPr>
          <w:noProof/>
        </w:rPr>
      </w:r>
      <w:r w:rsidRPr="003D7EDA">
        <w:rPr>
          <w:noProof/>
        </w:rPr>
        <w:fldChar w:fldCharType="separate"/>
      </w:r>
      <w:r w:rsidR="00834F95">
        <w:rPr>
          <w:noProof/>
        </w:rPr>
        <w:t>125</w:t>
      </w:r>
      <w:r w:rsidRPr="003D7EDA">
        <w:rPr>
          <w:noProof/>
        </w:rPr>
        <w:fldChar w:fldCharType="end"/>
      </w:r>
    </w:p>
    <w:p w14:paraId="31E7880C" w14:textId="18758ECE"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J—Supplies of going concerns</w:t>
      </w:r>
      <w:r w:rsidRPr="003D7EDA">
        <w:rPr>
          <w:b w:val="0"/>
          <w:noProof/>
          <w:sz w:val="18"/>
        </w:rPr>
        <w:tab/>
      </w:r>
      <w:r w:rsidRPr="003D7EDA">
        <w:rPr>
          <w:b w:val="0"/>
          <w:noProof/>
          <w:sz w:val="18"/>
        </w:rPr>
        <w:fldChar w:fldCharType="begin"/>
      </w:r>
      <w:r w:rsidRPr="003D7EDA">
        <w:rPr>
          <w:b w:val="0"/>
          <w:noProof/>
          <w:sz w:val="18"/>
        </w:rPr>
        <w:instrText xml:space="preserve"> PAGEREF _Toc199255697 \h </w:instrText>
      </w:r>
      <w:r w:rsidRPr="003D7EDA">
        <w:rPr>
          <w:b w:val="0"/>
          <w:noProof/>
          <w:sz w:val="18"/>
        </w:rPr>
      </w:r>
      <w:r w:rsidRPr="003D7EDA">
        <w:rPr>
          <w:b w:val="0"/>
          <w:noProof/>
          <w:sz w:val="18"/>
        </w:rPr>
        <w:fldChar w:fldCharType="separate"/>
      </w:r>
      <w:r w:rsidR="00834F95">
        <w:rPr>
          <w:b w:val="0"/>
          <w:noProof/>
          <w:sz w:val="18"/>
        </w:rPr>
        <w:t>125</w:t>
      </w:r>
      <w:r w:rsidRPr="003D7EDA">
        <w:rPr>
          <w:b w:val="0"/>
          <w:noProof/>
          <w:sz w:val="18"/>
        </w:rPr>
        <w:fldChar w:fldCharType="end"/>
      </w:r>
    </w:p>
    <w:p w14:paraId="1A5AEFB5" w14:textId="6222D21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325</w:t>
      </w:r>
      <w:r>
        <w:rPr>
          <w:noProof/>
        </w:rPr>
        <w:tab/>
        <w:t>Supply of a going concern</w:t>
      </w:r>
      <w:r w:rsidRPr="003D7EDA">
        <w:rPr>
          <w:noProof/>
        </w:rPr>
        <w:tab/>
      </w:r>
      <w:r w:rsidRPr="003D7EDA">
        <w:rPr>
          <w:noProof/>
        </w:rPr>
        <w:fldChar w:fldCharType="begin"/>
      </w:r>
      <w:r w:rsidRPr="003D7EDA">
        <w:rPr>
          <w:noProof/>
        </w:rPr>
        <w:instrText xml:space="preserve"> PAGEREF _Toc199255698 \h </w:instrText>
      </w:r>
      <w:r w:rsidRPr="003D7EDA">
        <w:rPr>
          <w:noProof/>
        </w:rPr>
      </w:r>
      <w:r w:rsidRPr="003D7EDA">
        <w:rPr>
          <w:noProof/>
        </w:rPr>
        <w:fldChar w:fldCharType="separate"/>
      </w:r>
      <w:r w:rsidR="00834F95">
        <w:rPr>
          <w:noProof/>
        </w:rPr>
        <w:t>125</w:t>
      </w:r>
      <w:r w:rsidRPr="003D7EDA">
        <w:rPr>
          <w:noProof/>
        </w:rPr>
        <w:fldChar w:fldCharType="end"/>
      </w:r>
    </w:p>
    <w:p w14:paraId="2DAAA0D6" w14:textId="3B218C34"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K—Transport and related matters</w:t>
      </w:r>
      <w:r w:rsidRPr="003D7EDA">
        <w:rPr>
          <w:b w:val="0"/>
          <w:noProof/>
          <w:sz w:val="18"/>
        </w:rPr>
        <w:tab/>
      </w:r>
      <w:r w:rsidRPr="003D7EDA">
        <w:rPr>
          <w:b w:val="0"/>
          <w:noProof/>
          <w:sz w:val="18"/>
        </w:rPr>
        <w:fldChar w:fldCharType="begin"/>
      </w:r>
      <w:r w:rsidRPr="003D7EDA">
        <w:rPr>
          <w:b w:val="0"/>
          <w:noProof/>
          <w:sz w:val="18"/>
        </w:rPr>
        <w:instrText xml:space="preserve"> PAGEREF _Toc199255699 \h </w:instrText>
      </w:r>
      <w:r w:rsidRPr="003D7EDA">
        <w:rPr>
          <w:b w:val="0"/>
          <w:noProof/>
          <w:sz w:val="18"/>
        </w:rPr>
      </w:r>
      <w:r w:rsidRPr="003D7EDA">
        <w:rPr>
          <w:b w:val="0"/>
          <w:noProof/>
          <w:sz w:val="18"/>
        </w:rPr>
        <w:fldChar w:fldCharType="separate"/>
      </w:r>
      <w:r w:rsidR="00834F95">
        <w:rPr>
          <w:b w:val="0"/>
          <w:noProof/>
          <w:sz w:val="18"/>
        </w:rPr>
        <w:t>125</w:t>
      </w:r>
      <w:r w:rsidRPr="003D7EDA">
        <w:rPr>
          <w:b w:val="0"/>
          <w:noProof/>
          <w:sz w:val="18"/>
        </w:rPr>
        <w:fldChar w:fldCharType="end"/>
      </w:r>
    </w:p>
    <w:p w14:paraId="05E9006C" w14:textId="285FCFD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355</w:t>
      </w:r>
      <w:r>
        <w:rPr>
          <w:noProof/>
        </w:rPr>
        <w:tab/>
        <w:t>Supplies of transport and related matters</w:t>
      </w:r>
      <w:r w:rsidRPr="003D7EDA">
        <w:rPr>
          <w:noProof/>
        </w:rPr>
        <w:tab/>
      </w:r>
      <w:r w:rsidRPr="003D7EDA">
        <w:rPr>
          <w:noProof/>
        </w:rPr>
        <w:fldChar w:fldCharType="begin"/>
      </w:r>
      <w:r w:rsidRPr="003D7EDA">
        <w:rPr>
          <w:noProof/>
        </w:rPr>
        <w:instrText xml:space="preserve"> PAGEREF _Toc199255700 \h </w:instrText>
      </w:r>
      <w:r w:rsidRPr="003D7EDA">
        <w:rPr>
          <w:noProof/>
        </w:rPr>
      </w:r>
      <w:r w:rsidRPr="003D7EDA">
        <w:rPr>
          <w:noProof/>
        </w:rPr>
        <w:fldChar w:fldCharType="separate"/>
      </w:r>
      <w:r w:rsidR="00834F95">
        <w:rPr>
          <w:noProof/>
        </w:rPr>
        <w:t>125</w:t>
      </w:r>
      <w:r w:rsidRPr="003D7EDA">
        <w:rPr>
          <w:noProof/>
        </w:rPr>
        <w:fldChar w:fldCharType="end"/>
      </w:r>
    </w:p>
    <w:p w14:paraId="56C1D812" w14:textId="1401A36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360</w:t>
      </w:r>
      <w:r>
        <w:rPr>
          <w:noProof/>
        </w:rPr>
        <w:tab/>
        <w:t>Travel agents arranging overseas supplies</w:t>
      </w:r>
      <w:r w:rsidRPr="003D7EDA">
        <w:rPr>
          <w:noProof/>
        </w:rPr>
        <w:tab/>
      </w:r>
      <w:r w:rsidRPr="003D7EDA">
        <w:rPr>
          <w:noProof/>
        </w:rPr>
        <w:fldChar w:fldCharType="begin"/>
      </w:r>
      <w:r w:rsidRPr="003D7EDA">
        <w:rPr>
          <w:noProof/>
        </w:rPr>
        <w:instrText xml:space="preserve"> PAGEREF _Toc199255701 \h </w:instrText>
      </w:r>
      <w:r w:rsidRPr="003D7EDA">
        <w:rPr>
          <w:noProof/>
        </w:rPr>
      </w:r>
      <w:r w:rsidRPr="003D7EDA">
        <w:rPr>
          <w:noProof/>
        </w:rPr>
        <w:fldChar w:fldCharType="separate"/>
      </w:r>
      <w:r w:rsidR="00834F95">
        <w:rPr>
          <w:noProof/>
        </w:rPr>
        <w:t>128</w:t>
      </w:r>
      <w:r w:rsidRPr="003D7EDA">
        <w:rPr>
          <w:noProof/>
        </w:rPr>
        <w:fldChar w:fldCharType="end"/>
      </w:r>
    </w:p>
    <w:p w14:paraId="658B0427" w14:textId="468A2483"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L—Precious metals</w:t>
      </w:r>
      <w:r w:rsidRPr="003D7EDA">
        <w:rPr>
          <w:b w:val="0"/>
          <w:noProof/>
          <w:sz w:val="18"/>
        </w:rPr>
        <w:tab/>
      </w:r>
      <w:r w:rsidRPr="003D7EDA">
        <w:rPr>
          <w:b w:val="0"/>
          <w:noProof/>
          <w:sz w:val="18"/>
        </w:rPr>
        <w:fldChar w:fldCharType="begin"/>
      </w:r>
      <w:r w:rsidRPr="003D7EDA">
        <w:rPr>
          <w:b w:val="0"/>
          <w:noProof/>
          <w:sz w:val="18"/>
        </w:rPr>
        <w:instrText xml:space="preserve"> PAGEREF _Toc199255702 \h </w:instrText>
      </w:r>
      <w:r w:rsidRPr="003D7EDA">
        <w:rPr>
          <w:b w:val="0"/>
          <w:noProof/>
          <w:sz w:val="18"/>
        </w:rPr>
      </w:r>
      <w:r w:rsidRPr="003D7EDA">
        <w:rPr>
          <w:b w:val="0"/>
          <w:noProof/>
          <w:sz w:val="18"/>
        </w:rPr>
        <w:fldChar w:fldCharType="separate"/>
      </w:r>
      <w:r w:rsidR="00834F95">
        <w:rPr>
          <w:b w:val="0"/>
          <w:noProof/>
          <w:sz w:val="18"/>
        </w:rPr>
        <w:t>128</w:t>
      </w:r>
      <w:r w:rsidRPr="003D7EDA">
        <w:rPr>
          <w:b w:val="0"/>
          <w:noProof/>
          <w:sz w:val="18"/>
        </w:rPr>
        <w:fldChar w:fldCharType="end"/>
      </w:r>
    </w:p>
    <w:p w14:paraId="212B2F4D" w14:textId="03DCF92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385</w:t>
      </w:r>
      <w:r>
        <w:rPr>
          <w:noProof/>
        </w:rPr>
        <w:tab/>
        <w:t>Supplies of precious metals</w:t>
      </w:r>
      <w:r w:rsidRPr="003D7EDA">
        <w:rPr>
          <w:noProof/>
        </w:rPr>
        <w:tab/>
      </w:r>
      <w:r w:rsidRPr="003D7EDA">
        <w:rPr>
          <w:noProof/>
        </w:rPr>
        <w:fldChar w:fldCharType="begin"/>
      </w:r>
      <w:r w:rsidRPr="003D7EDA">
        <w:rPr>
          <w:noProof/>
        </w:rPr>
        <w:instrText xml:space="preserve"> PAGEREF _Toc199255703 \h </w:instrText>
      </w:r>
      <w:r w:rsidRPr="003D7EDA">
        <w:rPr>
          <w:noProof/>
        </w:rPr>
      </w:r>
      <w:r w:rsidRPr="003D7EDA">
        <w:rPr>
          <w:noProof/>
        </w:rPr>
        <w:fldChar w:fldCharType="separate"/>
      </w:r>
      <w:r w:rsidR="00834F95">
        <w:rPr>
          <w:noProof/>
        </w:rPr>
        <w:t>128</w:t>
      </w:r>
      <w:r w:rsidRPr="003D7EDA">
        <w:rPr>
          <w:noProof/>
        </w:rPr>
        <w:fldChar w:fldCharType="end"/>
      </w:r>
    </w:p>
    <w:p w14:paraId="10C25C5D" w14:textId="0C752483"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M—Supplies through inwards duty free shops</w:t>
      </w:r>
      <w:r w:rsidRPr="003D7EDA">
        <w:rPr>
          <w:b w:val="0"/>
          <w:noProof/>
          <w:sz w:val="18"/>
        </w:rPr>
        <w:tab/>
      </w:r>
      <w:r w:rsidRPr="003D7EDA">
        <w:rPr>
          <w:b w:val="0"/>
          <w:noProof/>
          <w:sz w:val="18"/>
        </w:rPr>
        <w:fldChar w:fldCharType="begin"/>
      </w:r>
      <w:r w:rsidRPr="003D7EDA">
        <w:rPr>
          <w:b w:val="0"/>
          <w:noProof/>
          <w:sz w:val="18"/>
        </w:rPr>
        <w:instrText xml:space="preserve"> PAGEREF _Toc199255704 \h </w:instrText>
      </w:r>
      <w:r w:rsidRPr="003D7EDA">
        <w:rPr>
          <w:b w:val="0"/>
          <w:noProof/>
          <w:sz w:val="18"/>
        </w:rPr>
      </w:r>
      <w:r w:rsidRPr="003D7EDA">
        <w:rPr>
          <w:b w:val="0"/>
          <w:noProof/>
          <w:sz w:val="18"/>
        </w:rPr>
        <w:fldChar w:fldCharType="separate"/>
      </w:r>
      <w:r w:rsidR="00834F95">
        <w:rPr>
          <w:b w:val="0"/>
          <w:noProof/>
          <w:sz w:val="18"/>
        </w:rPr>
        <w:t>129</w:t>
      </w:r>
      <w:r w:rsidRPr="003D7EDA">
        <w:rPr>
          <w:b w:val="0"/>
          <w:noProof/>
          <w:sz w:val="18"/>
        </w:rPr>
        <w:fldChar w:fldCharType="end"/>
      </w:r>
    </w:p>
    <w:p w14:paraId="0B5E28E4" w14:textId="63BFAE6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415</w:t>
      </w:r>
      <w:r>
        <w:rPr>
          <w:noProof/>
        </w:rPr>
        <w:tab/>
        <w:t>Supplies through inwards duty free shops</w:t>
      </w:r>
      <w:r w:rsidRPr="003D7EDA">
        <w:rPr>
          <w:noProof/>
        </w:rPr>
        <w:tab/>
      </w:r>
      <w:r w:rsidRPr="003D7EDA">
        <w:rPr>
          <w:noProof/>
        </w:rPr>
        <w:fldChar w:fldCharType="begin"/>
      </w:r>
      <w:r w:rsidRPr="003D7EDA">
        <w:rPr>
          <w:noProof/>
        </w:rPr>
        <w:instrText xml:space="preserve"> PAGEREF _Toc199255705 \h </w:instrText>
      </w:r>
      <w:r w:rsidRPr="003D7EDA">
        <w:rPr>
          <w:noProof/>
        </w:rPr>
      </w:r>
      <w:r w:rsidRPr="003D7EDA">
        <w:rPr>
          <w:noProof/>
        </w:rPr>
        <w:fldChar w:fldCharType="separate"/>
      </w:r>
      <w:r w:rsidR="00834F95">
        <w:rPr>
          <w:noProof/>
        </w:rPr>
        <w:t>129</w:t>
      </w:r>
      <w:r w:rsidRPr="003D7EDA">
        <w:rPr>
          <w:noProof/>
        </w:rPr>
        <w:fldChar w:fldCharType="end"/>
      </w:r>
    </w:p>
    <w:p w14:paraId="365362C8" w14:textId="5F7F10F8"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N—Grants of land by governments</w:t>
      </w:r>
      <w:r w:rsidRPr="003D7EDA">
        <w:rPr>
          <w:b w:val="0"/>
          <w:noProof/>
          <w:sz w:val="18"/>
        </w:rPr>
        <w:tab/>
      </w:r>
      <w:r w:rsidRPr="003D7EDA">
        <w:rPr>
          <w:b w:val="0"/>
          <w:noProof/>
          <w:sz w:val="18"/>
        </w:rPr>
        <w:fldChar w:fldCharType="begin"/>
      </w:r>
      <w:r w:rsidRPr="003D7EDA">
        <w:rPr>
          <w:b w:val="0"/>
          <w:noProof/>
          <w:sz w:val="18"/>
        </w:rPr>
        <w:instrText xml:space="preserve"> PAGEREF _Toc199255706 \h </w:instrText>
      </w:r>
      <w:r w:rsidRPr="003D7EDA">
        <w:rPr>
          <w:b w:val="0"/>
          <w:noProof/>
          <w:sz w:val="18"/>
        </w:rPr>
      </w:r>
      <w:r w:rsidRPr="003D7EDA">
        <w:rPr>
          <w:b w:val="0"/>
          <w:noProof/>
          <w:sz w:val="18"/>
        </w:rPr>
        <w:fldChar w:fldCharType="separate"/>
      </w:r>
      <w:r w:rsidR="00834F95">
        <w:rPr>
          <w:b w:val="0"/>
          <w:noProof/>
          <w:sz w:val="18"/>
        </w:rPr>
        <w:t>129</w:t>
      </w:r>
      <w:r w:rsidRPr="003D7EDA">
        <w:rPr>
          <w:b w:val="0"/>
          <w:noProof/>
          <w:sz w:val="18"/>
        </w:rPr>
        <w:fldChar w:fldCharType="end"/>
      </w:r>
    </w:p>
    <w:p w14:paraId="38017616" w14:textId="231F00F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445</w:t>
      </w:r>
      <w:r>
        <w:rPr>
          <w:noProof/>
        </w:rPr>
        <w:tab/>
        <w:t>Grants of freehold and similar interests by governments</w:t>
      </w:r>
      <w:r w:rsidRPr="003D7EDA">
        <w:rPr>
          <w:noProof/>
        </w:rPr>
        <w:tab/>
      </w:r>
      <w:r w:rsidRPr="003D7EDA">
        <w:rPr>
          <w:noProof/>
        </w:rPr>
        <w:fldChar w:fldCharType="begin"/>
      </w:r>
      <w:r w:rsidRPr="003D7EDA">
        <w:rPr>
          <w:noProof/>
        </w:rPr>
        <w:instrText xml:space="preserve"> PAGEREF _Toc199255707 \h </w:instrText>
      </w:r>
      <w:r w:rsidRPr="003D7EDA">
        <w:rPr>
          <w:noProof/>
        </w:rPr>
      </w:r>
      <w:r w:rsidRPr="003D7EDA">
        <w:rPr>
          <w:noProof/>
        </w:rPr>
        <w:fldChar w:fldCharType="separate"/>
      </w:r>
      <w:r w:rsidR="00834F95">
        <w:rPr>
          <w:noProof/>
        </w:rPr>
        <w:t>129</w:t>
      </w:r>
      <w:r w:rsidRPr="003D7EDA">
        <w:rPr>
          <w:noProof/>
        </w:rPr>
        <w:fldChar w:fldCharType="end"/>
      </w:r>
    </w:p>
    <w:p w14:paraId="2B1C0542" w14:textId="530FC4A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450</w:t>
      </w:r>
      <w:r>
        <w:rPr>
          <w:noProof/>
        </w:rPr>
        <w:tab/>
        <w:t>Leases preceding grants of freehold and similar interests by governments</w:t>
      </w:r>
      <w:r w:rsidRPr="003D7EDA">
        <w:rPr>
          <w:noProof/>
        </w:rPr>
        <w:tab/>
      </w:r>
      <w:r w:rsidRPr="003D7EDA">
        <w:rPr>
          <w:noProof/>
        </w:rPr>
        <w:fldChar w:fldCharType="begin"/>
      </w:r>
      <w:r w:rsidRPr="003D7EDA">
        <w:rPr>
          <w:noProof/>
        </w:rPr>
        <w:instrText xml:space="preserve"> PAGEREF _Toc199255708 \h </w:instrText>
      </w:r>
      <w:r w:rsidRPr="003D7EDA">
        <w:rPr>
          <w:noProof/>
        </w:rPr>
      </w:r>
      <w:r w:rsidRPr="003D7EDA">
        <w:rPr>
          <w:noProof/>
        </w:rPr>
        <w:fldChar w:fldCharType="separate"/>
      </w:r>
      <w:r w:rsidR="00834F95">
        <w:rPr>
          <w:noProof/>
        </w:rPr>
        <w:t>130</w:t>
      </w:r>
      <w:r w:rsidRPr="003D7EDA">
        <w:rPr>
          <w:noProof/>
        </w:rPr>
        <w:fldChar w:fldCharType="end"/>
      </w:r>
    </w:p>
    <w:p w14:paraId="6D027197" w14:textId="2BCAACD6"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O—Farm land</w:t>
      </w:r>
      <w:r w:rsidRPr="003D7EDA">
        <w:rPr>
          <w:b w:val="0"/>
          <w:noProof/>
          <w:sz w:val="18"/>
        </w:rPr>
        <w:tab/>
      </w:r>
      <w:r w:rsidRPr="003D7EDA">
        <w:rPr>
          <w:b w:val="0"/>
          <w:noProof/>
          <w:sz w:val="18"/>
        </w:rPr>
        <w:fldChar w:fldCharType="begin"/>
      </w:r>
      <w:r w:rsidRPr="003D7EDA">
        <w:rPr>
          <w:b w:val="0"/>
          <w:noProof/>
          <w:sz w:val="18"/>
        </w:rPr>
        <w:instrText xml:space="preserve"> PAGEREF _Toc199255709 \h </w:instrText>
      </w:r>
      <w:r w:rsidRPr="003D7EDA">
        <w:rPr>
          <w:b w:val="0"/>
          <w:noProof/>
          <w:sz w:val="18"/>
        </w:rPr>
      </w:r>
      <w:r w:rsidRPr="003D7EDA">
        <w:rPr>
          <w:b w:val="0"/>
          <w:noProof/>
          <w:sz w:val="18"/>
        </w:rPr>
        <w:fldChar w:fldCharType="separate"/>
      </w:r>
      <w:r w:rsidR="00834F95">
        <w:rPr>
          <w:b w:val="0"/>
          <w:noProof/>
          <w:sz w:val="18"/>
        </w:rPr>
        <w:t>130</w:t>
      </w:r>
      <w:r w:rsidRPr="003D7EDA">
        <w:rPr>
          <w:b w:val="0"/>
          <w:noProof/>
          <w:sz w:val="18"/>
        </w:rPr>
        <w:fldChar w:fldCharType="end"/>
      </w:r>
    </w:p>
    <w:p w14:paraId="11CCAC0A" w14:textId="77CD865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475</w:t>
      </w:r>
      <w:r>
        <w:rPr>
          <w:noProof/>
        </w:rPr>
        <w:tab/>
        <w:t>Subdivided farm land</w:t>
      </w:r>
      <w:r w:rsidRPr="003D7EDA">
        <w:rPr>
          <w:noProof/>
        </w:rPr>
        <w:tab/>
      </w:r>
      <w:r w:rsidRPr="003D7EDA">
        <w:rPr>
          <w:noProof/>
        </w:rPr>
        <w:fldChar w:fldCharType="begin"/>
      </w:r>
      <w:r w:rsidRPr="003D7EDA">
        <w:rPr>
          <w:noProof/>
        </w:rPr>
        <w:instrText xml:space="preserve"> PAGEREF _Toc199255710 \h </w:instrText>
      </w:r>
      <w:r w:rsidRPr="003D7EDA">
        <w:rPr>
          <w:noProof/>
        </w:rPr>
      </w:r>
      <w:r w:rsidRPr="003D7EDA">
        <w:rPr>
          <w:noProof/>
        </w:rPr>
        <w:fldChar w:fldCharType="separate"/>
      </w:r>
      <w:r w:rsidR="00834F95">
        <w:rPr>
          <w:noProof/>
        </w:rPr>
        <w:t>130</w:t>
      </w:r>
      <w:r w:rsidRPr="003D7EDA">
        <w:rPr>
          <w:noProof/>
        </w:rPr>
        <w:fldChar w:fldCharType="end"/>
      </w:r>
    </w:p>
    <w:p w14:paraId="73F0AA9C" w14:textId="1429F5A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480</w:t>
      </w:r>
      <w:r>
        <w:rPr>
          <w:noProof/>
        </w:rPr>
        <w:tab/>
        <w:t>Farm land supplied for farming</w:t>
      </w:r>
      <w:r w:rsidRPr="003D7EDA">
        <w:rPr>
          <w:noProof/>
        </w:rPr>
        <w:tab/>
      </w:r>
      <w:r w:rsidRPr="003D7EDA">
        <w:rPr>
          <w:noProof/>
        </w:rPr>
        <w:fldChar w:fldCharType="begin"/>
      </w:r>
      <w:r w:rsidRPr="003D7EDA">
        <w:rPr>
          <w:noProof/>
        </w:rPr>
        <w:instrText xml:space="preserve"> PAGEREF _Toc199255711 \h </w:instrText>
      </w:r>
      <w:r w:rsidRPr="003D7EDA">
        <w:rPr>
          <w:noProof/>
        </w:rPr>
      </w:r>
      <w:r w:rsidRPr="003D7EDA">
        <w:rPr>
          <w:noProof/>
        </w:rPr>
        <w:fldChar w:fldCharType="separate"/>
      </w:r>
      <w:r w:rsidR="00834F95">
        <w:rPr>
          <w:noProof/>
        </w:rPr>
        <w:t>131</w:t>
      </w:r>
      <w:r w:rsidRPr="003D7EDA">
        <w:rPr>
          <w:noProof/>
        </w:rPr>
        <w:fldChar w:fldCharType="end"/>
      </w:r>
    </w:p>
    <w:p w14:paraId="72CE1E9A" w14:textId="1EAA7C93"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P—Cars for use by disabled people</w:t>
      </w:r>
      <w:r w:rsidRPr="003D7EDA">
        <w:rPr>
          <w:b w:val="0"/>
          <w:noProof/>
          <w:sz w:val="18"/>
        </w:rPr>
        <w:tab/>
      </w:r>
      <w:r w:rsidRPr="003D7EDA">
        <w:rPr>
          <w:b w:val="0"/>
          <w:noProof/>
          <w:sz w:val="18"/>
        </w:rPr>
        <w:fldChar w:fldCharType="begin"/>
      </w:r>
      <w:r w:rsidRPr="003D7EDA">
        <w:rPr>
          <w:b w:val="0"/>
          <w:noProof/>
          <w:sz w:val="18"/>
        </w:rPr>
        <w:instrText xml:space="preserve"> PAGEREF _Toc199255712 \h </w:instrText>
      </w:r>
      <w:r w:rsidRPr="003D7EDA">
        <w:rPr>
          <w:b w:val="0"/>
          <w:noProof/>
          <w:sz w:val="18"/>
        </w:rPr>
      </w:r>
      <w:r w:rsidRPr="003D7EDA">
        <w:rPr>
          <w:b w:val="0"/>
          <w:noProof/>
          <w:sz w:val="18"/>
        </w:rPr>
        <w:fldChar w:fldCharType="separate"/>
      </w:r>
      <w:r w:rsidR="00834F95">
        <w:rPr>
          <w:b w:val="0"/>
          <w:noProof/>
          <w:sz w:val="18"/>
        </w:rPr>
        <w:t>131</w:t>
      </w:r>
      <w:r w:rsidRPr="003D7EDA">
        <w:rPr>
          <w:b w:val="0"/>
          <w:noProof/>
          <w:sz w:val="18"/>
        </w:rPr>
        <w:fldChar w:fldCharType="end"/>
      </w:r>
    </w:p>
    <w:p w14:paraId="6878E491" w14:textId="13AFD8D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505</w:t>
      </w:r>
      <w:r>
        <w:rPr>
          <w:noProof/>
        </w:rPr>
        <w:tab/>
        <w:t>Disabled veterans</w:t>
      </w:r>
      <w:r w:rsidRPr="003D7EDA">
        <w:rPr>
          <w:noProof/>
        </w:rPr>
        <w:tab/>
      </w:r>
      <w:r w:rsidRPr="003D7EDA">
        <w:rPr>
          <w:noProof/>
        </w:rPr>
        <w:fldChar w:fldCharType="begin"/>
      </w:r>
      <w:r w:rsidRPr="003D7EDA">
        <w:rPr>
          <w:noProof/>
        </w:rPr>
        <w:instrText xml:space="preserve"> PAGEREF _Toc199255713 \h </w:instrText>
      </w:r>
      <w:r w:rsidRPr="003D7EDA">
        <w:rPr>
          <w:noProof/>
        </w:rPr>
      </w:r>
      <w:r w:rsidRPr="003D7EDA">
        <w:rPr>
          <w:noProof/>
        </w:rPr>
        <w:fldChar w:fldCharType="separate"/>
      </w:r>
      <w:r w:rsidR="00834F95">
        <w:rPr>
          <w:noProof/>
        </w:rPr>
        <w:t>131</w:t>
      </w:r>
      <w:r w:rsidRPr="003D7EDA">
        <w:rPr>
          <w:noProof/>
        </w:rPr>
        <w:fldChar w:fldCharType="end"/>
      </w:r>
    </w:p>
    <w:p w14:paraId="00E57ACD" w14:textId="101973C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510</w:t>
      </w:r>
      <w:r>
        <w:rPr>
          <w:noProof/>
        </w:rPr>
        <w:tab/>
        <w:t>Other disabled people</w:t>
      </w:r>
      <w:r w:rsidRPr="003D7EDA">
        <w:rPr>
          <w:noProof/>
        </w:rPr>
        <w:tab/>
      </w:r>
      <w:r w:rsidRPr="003D7EDA">
        <w:rPr>
          <w:noProof/>
        </w:rPr>
        <w:fldChar w:fldCharType="begin"/>
      </w:r>
      <w:r w:rsidRPr="003D7EDA">
        <w:rPr>
          <w:noProof/>
        </w:rPr>
        <w:instrText xml:space="preserve"> PAGEREF _Toc199255714 \h </w:instrText>
      </w:r>
      <w:r w:rsidRPr="003D7EDA">
        <w:rPr>
          <w:noProof/>
        </w:rPr>
      </w:r>
      <w:r w:rsidRPr="003D7EDA">
        <w:rPr>
          <w:noProof/>
        </w:rPr>
        <w:fldChar w:fldCharType="separate"/>
      </w:r>
      <w:r w:rsidR="00834F95">
        <w:rPr>
          <w:noProof/>
        </w:rPr>
        <w:t>132</w:t>
      </w:r>
      <w:r w:rsidRPr="003D7EDA">
        <w:rPr>
          <w:noProof/>
        </w:rPr>
        <w:fldChar w:fldCharType="end"/>
      </w:r>
    </w:p>
    <w:p w14:paraId="7EA4C211" w14:textId="76AF6F55"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38</w:t>
      </w:r>
      <w:r>
        <w:rPr>
          <w:noProof/>
        </w:rPr>
        <w:noBreakHyphen/>
        <w:t>Q—International mail</w:t>
      </w:r>
      <w:r w:rsidRPr="003D7EDA">
        <w:rPr>
          <w:b w:val="0"/>
          <w:noProof/>
          <w:sz w:val="18"/>
        </w:rPr>
        <w:tab/>
      </w:r>
      <w:r w:rsidRPr="003D7EDA">
        <w:rPr>
          <w:b w:val="0"/>
          <w:noProof/>
          <w:sz w:val="18"/>
        </w:rPr>
        <w:fldChar w:fldCharType="begin"/>
      </w:r>
      <w:r w:rsidRPr="003D7EDA">
        <w:rPr>
          <w:b w:val="0"/>
          <w:noProof/>
          <w:sz w:val="18"/>
        </w:rPr>
        <w:instrText xml:space="preserve"> PAGEREF _Toc199255715 \h </w:instrText>
      </w:r>
      <w:r w:rsidRPr="003D7EDA">
        <w:rPr>
          <w:b w:val="0"/>
          <w:noProof/>
          <w:sz w:val="18"/>
        </w:rPr>
      </w:r>
      <w:r w:rsidRPr="003D7EDA">
        <w:rPr>
          <w:b w:val="0"/>
          <w:noProof/>
          <w:sz w:val="18"/>
        </w:rPr>
        <w:fldChar w:fldCharType="separate"/>
      </w:r>
      <w:r w:rsidR="00834F95">
        <w:rPr>
          <w:b w:val="0"/>
          <w:noProof/>
          <w:sz w:val="18"/>
        </w:rPr>
        <w:t>133</w:t>
      </w:r>
      <w:r w:rsidRPr="003D7EDA">
        <w:rPr>
          <w:b w:val="0"/>
          <w:noProof/>
          <w:sz w:val="18"/>
        </w:rPr>
        <w:fldChar w:fldCharType="end"/>
      </w:r>
    </w:p>
    <w:p w14:paraId="11B5FDD7" w14:textId="49207ED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540</w:t>
      </w:r>
      <w:r>
        <w:rPr>
          <w:noProof/>
        </w:rPr>
        <w:tab/>
        <w:t>International mail</w:t>
      </w:r>
      <w:r w:rsidRPr="003D7EDA">
        <w:rPr>
          <w:noProof/>
        </w:rPr>
        <w:tab/>
      </w:r>
      <w:r w:rsidRPr="003D7EDA">
        <w:rPr>
          <w:noProof/>
        </w:rPr>
        <w:fldChar w:fldCharType="begin"/>
      </w:r>
      <w:r w:rsidRPr="003D7EDA">
        <w:rPr>
          <w:noProof/>
        </w:rPr>
        <w:instrText xml:space="preserve"> PAGEREF _Toc199255716 \h </w:instrText>
      </w:r>
      <w:r w:rsidRPr="003D7EDA">
        <w:rPr>
          <w:noProof/>
        </w:rPr>
      </w:r>
      <w:r w:rsidRPr="003D7EDA">
        <w:rPr>
          <w:noProof/>
        </w:rPr>
        <w:fldChar w:fldCharType="separate"/>
      </w:r>
      <w:r w:rsidR="00834F95">
        <w:rPr>
          <w:noProof/>
        </w:rPr>
        <w:t>133</w:t>
      </w:r>
      <w:r w:rsidRPr="003D7EDA">
        <w:rPr>
          <w:noProof/>
        </w:rPr>
        <w:fldChar w:fldCharType="end"/>
      </w:r>
    </w:p>
    <w:p w14:paraId="0DD7E345" w14:textId="30301318"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40—Input taxed supplies</w:t>
      </w:r>
      <w:r w:rsidRPr="003D7EDA">
        <w:rPr>
          <w:b w:val="0"/>
          <w:noProof/>
          <w:sz w:val="18"/>
        </w:rPr>
        <w:tab/>
      </w:r>
      <w:r w:rsidRPr="003D7EDA">
        <w:rPr>
          <w:b w:val="0"/>
          <w:noProof/>
          <w:sz w:val="18"/>
        </w:rPr>
        <w:fldChar w:fldCharType="begin"/>
      </w:r>
      <w:r w:rsidRPr="003D7EDA">
        <w:rPr>
          <w:b w:val="0"/>
          <w:noProof/>
          <w:sz w:val="18"/>
        </w:rPr>
        <w:instrText xml:space="preserve"> PAGEREF _Toc199255717 \h </w:instrText>
      </w:r>
      <w:r w:rsidRPr="003D7EDA">
        <w:rPr>
          <w:b w:val="0"/>
          <w:noProof/>
          <w:sz w:val="18"/>
        </w:rPr>
      </w:r>
      <w:r w:rsidRPr="003D7EDA">
        <w:rPr>
          <w:b w:val="0"/>
          <w:noProof/>
          <w:sz w:val="18"/>
        </w:rPr>
        <w:fldChar w:fldCharType="separate"/>
      </w:r>
      <w:r w:rsidR="00834F95">
        <w:rPr>
          <w:b w:val="0"/>
          <w:noProof/>
          <w:sz w:val="18"/>
        </w:rPr>
        <w:t>135</w:t>
      </w:r>
      <w:r w:rsidRPr="003D7EDA">
        <w:rPr>
          <w:b w:val="0"/>
          <w:noProof/>
          <w:sz w:val="18"/>
        </w:rPr>
        <w:fldChar w:fldCharType="end"/>
      </w:r>
    </w:p>
    <w:p w14:paraId="2E369074" w14:textId="5D9A84F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_Toc199255718 \h </w:instrText>
      </w:r>
      <w:r w:rsidRPr="003D7EDA">
        <w:rPr>
          <w:noProof/>
        </w:rPr>
      </w:r>
      <w:r w:rsidRPr="003D7EDA">
        <w:rPr>
          <w:noProof/>
        </w:rPr>
        <w:fldChar w:fldCharType="separate"/>
      </w:r>
      <w:r w:rsidR="00834F95">
        <w:rPr>
          <w:noProof/>
        </w:rPr>
        <w:t>135</w:t>
      </w:r>
      <w:r w:rsidRPr="003D7EDA">
        <w:rPr>
          <w:noProof/>
        </w:rPr>
        <w:fldChar w:fldCharType="end"/>
      </w:r>
    </w:p>
    <w:p w14:paraId="7E50896E" w14:textId="14438790"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40</w:t>
      </w:r>
      <w:r>
        <w:rPr>
          <w:noProof/>
        </w:rPr>
        <w:noBreakHyphen/>
        <w:t>A—Financial supplies</w:t>
      </w:r>
      <w:r w:rsidRPr="003D7EDA">
        <w:rPr>
          <w:b w:val="0"/>
          <w:noProof/>
          <w:sz w:val="18"/>
        </w:rPr>
        <w:tab/>
      </w:r>
      <w:r w:rsidRPr="003D7EDA">
        <w:rPr>
          <w:b w:val="0"/>
          <w:noProof/>
          <w:sz w:val="18"/>
        </w:rPr>
        <w:fldChar w:fldCharType="begin"/>
      </w:r>
      <w:r w:rsidRPr="003D7EDA">
        <w:rPr>
          <w:b w:val="0"/>
          <w:noProof/>
          <w:sz w:val="18"/>
        </w:rPr>
        <w:instrText xml:space="preserve"> PAGEREF _Toc199255719 \h </w:instrText>
      </w:r>
      <w:r w:rsidRPr="003D7EDA">
        <w:rPr>
          <w:b w:val="0"/>
          <w:noProof/>
          <w:sz w:val="18"/>
        </w:rPr>
      </w:r>
      <w:r w:rsidRPr="003D7EDA">
        <w:rPr>
          <w:b w:val="0"/>
          <w:noProof/>
          <w:sz w:val="18"/>
        </w:rPr>
        <w:fldChar w:fldCharType="separate"/>
      </w:r>
      <w:r w:rsidR="00834F95">
        <w:rPr>
          <w:b w:val="0"/>
          <w:noProof/>
          <w:sz w:val="18"/>
        </w:rPr>
        <w:t>135</w:t>
      </w:r>
      <w:r w:rsidRPr="003D7EDA">
        <w:rPr>
          <w:b w:val="0"/>
          <w:noProof/>
          <w:sz w:val="18"/>
        </w:rPr>
        <w:fldChar w:fldCharType="end"/>
      </w:r>
    </w:p>
    <w:p w14:paraId="72B53240" w14:textId="09A5236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w:t>
      </w:r>
      <w:r>
        <w:rPr>
          <w:noProof/>
        </w:rPr>
        <w:tab/>
        <w:t>Financial supplies</w:t>
      </w:r>
      <w:r w:rsidRPr="003D7EDA">
        <w:rPr>
          <w:noProof/>
        </w:rPr>
        <w:tab/>
      </w:r>
      <w:r w:rsidRPr="003D7EDA">
        <w:rPr>
          <w:noProof/>
        </w:rPr>
        <w:fldChar w:fldCharType="begin"/>
      </w:r>
      <w:r w:rsidRPr="003D7EDA">
        <w:rPr>
          <w:noProof/>
        </w:rPr>
        <w:instrText xml:space="preserve"> PAGEREF _Toc199255720 \h </w:instrText>
      </w:r>
      <w:r w:rsidRPr="003D7EDA">
        <w:rPr>
          <w:noProof/>
        </w:rPr>
      </w:r>
      <w:r w:rsidRPr="003D7EDA">
        <w:rPr>
          <w:noProof/>
        </w:rPr>
        <w:fldChar w:fldCharType="separate"/>
      </w:r>
      <w:r w:rsidR="00834F95">
        <w:rPr>
          <w:noProof/>
        </w:rPr>
        <w:t>135</w:t>
      </w:r>
      <w:r w:rsidRPr="003D7EDA">
        <w:rPr>
          <w:noProof/>
        </w:rPr>
        <w:fldChar w:fldCharType="end"/>
      </w:r>
    </w:p>
    <w:p w14:paraId="2C55B3AB" w14:textId="248105E6"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40</w:t>
      </w:r>
      <w:r>
        <w:rPr>
          <w:noProof/>
        </w:rPr>
        <w:noBreakHyphen/>
        <w:t>B—Residential rent</w:t>
      </w:r>
      <w:r w:rsidRPr="003D7EDA">
        <w:rPr>
          <w:b w:val="0"/>
          <w:noProof/>
          <w:sz w:val="18"/>
        </w:rPr>
        <w:tab/>
      </w:r>
      <w:r w:rsidRPr="003D7EDA">
        <w:rPr>
          <w:b w:val="0"/>
          <w:noProof/>
          <w:sz w:val="18"/>
        </w:rPr>
        <w:fldChar w:fldCharType="begin"/>
      </w:r>
      <w:r w:rsidRPr="003D7EDA">
        <w:rPr>
          <w:b w:val="0"/>
          <w:noProof/>
          <w:sz w:val="18"/>
        </w:rPr>
        <w:instrText xml:space="preserve"> PAGEREF _Toc199255721 \h </w:instrText>
      </w:r>
      <w:r w:rsidRPr="003D7EDA">
        <w:rPr>
          <w:b w:val="0"/>
          <w:noProof/>
          <w:sz w:val="18"/>
        </w:rPr>
      </w:r>
      <w:r w:rsidRPr="003D7EDA">
        <w:rPr>
          <w:b w:val="0"/>
          <w:noProof/>
          <w:sz w:val="18"/>
        </w:rPr>
        <w:fldChar w:fldCharType="separate"/>
      </w:r>
      <w:r w:rsidR="00834F95">
        <w:rPr>
          <w:b w:val="0"/>
          <w:noProof/>
          <w:sz w:val="18"/>
        </w:rPr>
        <w:t>136</w:t>
      </w:r>
      <w:r w:rsidRPr="003D7EDA">
        <w:rPr>
          <w:b w:val="0"/>
          <w:noProof/>
          <w:sz w:val="18"/>
        </w:rPr>
        <w:fldChar w:fldCharType="end"/>
      </w:r>
    </w:p>
    <w:p w14:paraId="6EDA68AE" w14:textId="22343DB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35</w:t>
      </w:r>
      <w:r>
        <w:rPr>
          <w:noProof/>
        </w:rPr>
        <w:tab/>
        <w:t>Residential rent</w:t>
      </w:r>
      <w:r w:rsidRPr="003D7EDA">
        <w:rPr>
          <w:noProof/>
        </w:rPr>
        <w:tab/>
      </w:r>
      <w:r w:rsidRPr="003D7EDA">
        <w:rPr>
          <w:noProof/>
        </w:rPr>
        <w:fldChar w:fldCharType="begin"/>
      </w:r>
      <w:r w:rsidRPr="003D7EDA">
        <w:rPr>
          <w:noProof/>
        </w:rPr>
        <w:instrText xml:space="preserve"> PAGEREF _Toc199255722 \h </w:instrText>
      </w:r>
      <w:r w:rsidRPr="003D7EDA">
        <w:rPr>
          <w:noProof/>
        </w:rPr>
      </w:r>
      <w:r w:rsidRPr="003D7EDA">
        <w:rPr>
          <w:noProof/>
        </w:rPr>
        <w:fldChar w:fldCharType="separate"/>
      </w:r>
      <w:r w:rsidR="00834F95">
        <w:rPr>
          <w:noProof/>
        </w:rPr>
        <w:t>136</w:t>
      </w:r>
      <w:r w:rsidRPr="003D7EDA">
        <w:rPr>
          <w:noProof/>
        </w:rPr>
        <w:fldChar w:fldCharType="end"/>
      </w:r>
    </w:p>
    <w:p w14:paraId="4BEED8F1" w14:textId="472D255C"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40</w:t>
      </w:r>
      <w:r>
        <w:rPr>
          <w:noProof/>
        </w:rPr>
        <w:noBreakHyphen/>
        <w:t>C—Residential premises</w:t>
      </w:r>
      <w:r w:rsidRPr="003D7EDA">
        <w:rPr>
          <w:b w:val="0"/>
          <w:noProof/>
          <w:sz w:val="18"/>
        </w:rPr>
        <w:tab/>
      </w:r>
      <w:r w:rsidRPr="003D7EDA">
        <w:rPr>
          <w:b w:val="0"/>
          <w:noProof/>
          <w:sz w:val="18"/>
        </w:rPr>
        <w:fldChar w:fldCharType="begin"/>
      </w:r>
      <w:r w:rsidRPr="003D7EDA">
        <w:rPr>
          <w:b w:val="0"/>
          <w:noProof/>
          <w:sz w:val="18"/>
        </w:rPr>
        <w:instrText xml:space="preserve"> PAGEREF _Toc199255723 \h </w:instrText>
      </w:r>
      <w:r w:rsidRPr="003D7EDA">
        <w:rPr>
          <w:b w:val="0"/>
          <w:noProof/>
          <w:sz w:val="18"/>
        </w:rPr>
      </w:r>
      <w:r w:rsidRPr="003D7EDA">
        <w:rPr>
          <w:b w:val="0"/>
          <w:noProof/>
          <w:sz w:val="18"/>
        </w:rPr>
        <w:fldChar w:fldCharType="separate"/>
      </w:r>
      <w:r w:rsidR="00834F95">
        <w:rPr>
          <w:b w:val="0"/>
          <w:noProof/>
          <w:sz w:val="18"/>
        </w:rPr>
        <w:t>137</w:t>
      </w:r>
      <w:r w:rsidRPr="003D7EDA">
        <w:rPr>
          <w:b w:val="0"/>
          <w:noProof/>
          <w:sz w:val="18"/>
        </w:rPr>
        <w:fldChar w:fldCharType="end"/>
      </w:r>
    </w:p>
    <w:p w14:paraId="25056799" w14:textId="3B0C50C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65</w:t>
      </w:r>
      <w:r>
        <w:rPr>
          <w:noProof/>
        </w:rPr>
        <w:tab/>
        <w:t>Sales of residential premises</w:t>
      </w:r>
      <w:r w:rsidRPr="003D7EDA">
        <w:rPr>
          <w:noProof/>
        </w:rPr>
        <w:tab/>
      </w:r>
      <w:r w:rsidRPr="003D7EDA">
        <w:rPr>
          <w:noProof/>
        </w:rPr>
        <w:fldChar w:fldCharType="begin"/>
      </w:r>
      <w:r w:rsidRPr="003D7EDA">
        <w:rPr>
          <w:noProof/>
        </w:rPr>
        <w:instrText xml:space="preserve"> PAGEREF _Toc199255724 \h </w:instrText>
      </w:r>
      <w:r w:rsidRPr="003D7EDA">
        <w:rPr>
          <w:noProof/>
        </w:rPr>
      </w:r>
      <w:r w:rsidRPr="003D7EDA">
        <w:rPr>
          <w:noProof/>
        </w:rPr>
        <w:fldChar w:fldCharType="separate"/>
      </w:r>
      <w:r w:rsidR="00834F95">
        <w:rPr>
          <w:noProof/>
        </w:rPr>
        <w:t>137</w:t>
      </w:r>
      <w:r w:rsidRPr="003D7EDA">
        <w:rPr>
          <w:noProof/>
        </w:rPr>
        <w:fldChar w:fldCharType="end"/>
      </w:r>
    </w:p>
    <w:p w14:paraId="5B642E73" w14:textId="4C62F0D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70</w:t>
      </w:r>
      <w:r>
        <w:rPr>
          <w:noProof/>
        </w:rPr>
        <w:tab/>
        <w:t>Supplies of residential premises by way of long</w:t>
      </w:r>
      <w:r>
        <w:rPr>
          <w:noProof/>
        </w:rPr>
        <w:noBreakHyphen/>
        <w:t>term lease</w:t>
      </w:r>
      <w:r w:rsidRPr="003D7EDA">
        <w:rPr>
          <w:noProof/>
        </w:rPr>
        <w:tab/>
      </w:r>
      <w:r w:rsidRPr="003D7EDA">
        <w:rPr>
          <w:noProof/>
        </w:rPr>
        <w:fldChar w:fldCharType="begin"/>
      </w:r>
      <w:r w:rsidRPr="003D7EDA">
        <w:rPr>
          <w:noProof/>
        </w:rPr>
        <w:instrText xml:space="preserve"> PAGEREF _Toc199255725 \h </w:instrText>
      </w:r>
      <w:r w:rsidRPr="003D7EDA">
        <w:rPr>
          <w:noProof/>
        </w:rPr>
      </w:r>
      <w:r w:rsidRPr="003D7EDA">
        <w:rPr>
          <w:noProof/>
        </w:rPr>
        <w:fldChar w:fldCharType="separate"/>
      </w:r>
      <w:r w:rsidR="00834F95">
        <w:rPr>
          <w:noProof/>
        </w:rPr>
        <w:t>137</w:t>
      </w:r>
      <w:r w:rsidRPr="003D7EDA">
        <w:rPr>
          <w:noProof/>
        </w:rPr>
        <w:fldChar w:fldCharType="end"/>
      </w:r>
    </w:p>
    <w:p w14:paraId="2D56D1C3" w14:textId="390FC1F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75</w:t>
      </w:r>
      <w:r>
        <w:rPr>
          <w:noProof/>
        </w:rPr>
        <w:tab/>
        <w:t xml:space="preserve">Meaning of </w:t>
      </w:r>
      <w:r w:rsidRPr="008609A2">
        <w:rPr>
          <w:i/>
          <w:noProof/>
        </w:rPr>
        <w:t>new residential premises</w:t>
      </w:r>
      <w:r w:rsidRPr="003D7EDA">
        <w:rPr>
          <w:noProof/>
        </w:rPr>
        <w:tab/>
      </w:r>
      <w:r w:rsidRPr="003D7EDA">
        <w:rPr>
          <w:noProof/>
        </w:rPr>
        <w:fldChar w:fldCharType="begin"/>
      </w:r>
      <w:r w:rsidRPr="003D7EDA">
        <w:rPr>
          <w:noProof/>
        </w:rPr>
        <w:instrText xml:space="preserve"> PAGEREF _Toc199255726 \h </w:instrText>
      </w:r>
      <w:r w:rsidRPr="003D7EDA">
        <w:rPr>
          <w:noProof/>
        </w:rPr>
      </w:r>
      <w:r w:rsidRPr="003D7EDA">
        <w:rPr>
          <w:noProof/>
        </w:rPr>
        <w:fldChar w:fldCharType="separate"/>
      </w:r>
      <w:r w:rsidR="00834F95">
        <w:rPr>
          <w:noProof/>
        </w:rPr>
        <w:t>137</w:t>
      </w:r>
      <w:r w:rsidRPr="003D7EDA">
        <w:rPr>
          <w:noProof/>
        </w:rPr>
        <w:fldChar w:fldCharType="end"/>
      </w:r>
    </w:p>
    <w:p w14:paraId="76B9F376" w14:textId="78D738D3"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40</w:t>
      </w:r>
      <w:r>
        <w:rPr>
          <w:noProof/>
        </w:rPr>
        <w:noBreakHyphen/>
        <w:t>D—Precious metals</w:t>
      </w:r>
      <w:r w:rsidRPr="003D7EDA">
        <w:rPr>
          <w:b w:val="0"/>
          <w:noProof/>
          <w:sz w:val="18"/>
        </w:rPr>
        <w:tab/>
      </w:r>
      <w:r w:rsidRPr="003D7EDA">
        <w:rPr>
          <w:b w:val="0"/>
          <w:noProof/>
          <w:sz w:val="18"/>
        </w:rPr>
        <w:fldChar w:fldCharType="begin"/>
      </w:r>
      <w:r w:rsidRPr="003D7EDA">
        <w:rPr>
          <w:b w:val="0"/>
          <w:noProof/>
          <w:sz w:val="18"/>
        </w:rPr>
        <w:instrText xml:space="preserve"> PAGEREF _Toc199255727 \h </w:instrText>
      </w:r>
      <w:r w:rsidRPr="003D7EDA">
        <w:rPr>
          <w:b w:val="0"/>
          <w:noProof/>
          <w:sz w:val="18"/>
        </w:rPr>
      </w:r>
      <w:r w:rsidRPr="003D7EDA">
        <w:rPr>
          <w:b w:val="0"/>
          <w:noProof/>
          <w:sz w:val="18"/>
        </w:rPr>
        <w:fldChar w:fldCharType="separate"/>
      </w:r>
      <w:r w:rsidR="00834F95">
        <w:rPr>
          <w:b w:val="0"/>
          <w:noProof/>
          <w:sz w:val="18"/>
        </w:rPr>
        <w:t>138</w:t>
      </w:r>
      <w:r w:rsidRPr="003D7EDA">
        <w:rPr>
          <w:b w:val="0"/>
          <w:noProof/>
          <w:sz w:val="18"/>
        </w:rPr>
        <w:fldChar w:fldCharType="end"/>
      </w:r>
    </w:p>
    <w:p w14:paraId="56BDFCF6" w14:textId="2724419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100</w:t>
      </w:r>
      <w:r>
        <w:rPr>
          <w:noProof/>
        </w:rPr>
        <w:tab/>
        <w:t>Precious metals</w:t>
      </w:r>
      <w:r w:rsidRPr="003D7EDA">
        <w:rPr>
          <w:noProof/>
        </w:rPr>
        <w:tab/>
      </w:r>
      <w:r w:rsidRPr="003D7EDA">
        <w:rPr>
          <w:noProof/>
        </w:rPr>
        <w:fldChar w:fldCharType="begin"/>
      </w:r>
      <w:r w:rsidRPr="003D7EDA">
        <w:rPr>
          <w:noProof/>
        </w:rPr>
        <w:instrText xml:space="preserve"> PAGEREF _Toc199255728 \h </w:instrText>
      </w:r>
      <w:r w:rsidRPr="003D7EDA">
        <w:rPr>
          <w:noProof/>
        </w:rPr>
      </w:r>
      <w:r w:rsidRPr="003D7EDA">
        <w:rPr>
          <w:noProof/>
        </w:rPr>
        <w:fldChar w:fldCharType="separate"/>
      </w:r>
      <w:r w:rsidR="00834F95">
        <w:rPr>
          <w:noProof/>
        </w:rPr>
        <w:t>138</w:t>
      </w:r>
      <w:r w:rsidRPr="003D7EDA">
        <w:rPr>
          <w:noProof/>
        </w:rPr>
        <w:fldChar w:fldCharType="end"/>
      </w:r>
    </w:p>
    <w:p w14:paraId="519E5663" w14:textId="1395CF3C"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40</w:t>
      </w:r>
      <w:r>
        <w:rPr>
          <w:noProof/>
        </w:rPr>
        <w:noBreakHyphen/>
        <w:t>E—School tuckshops and canteens</w:t>
      </w:r>
      <w:r w:rsidRPr="003D7EDA">
        <w:rPr>
          <w:b w:val="0"/>
          <w:noProof/>
          <w:sz w:val="18"/>
        </w:rPr>
        <w:tab/>
      </w:r>
      <w:r w:rsidRPr="003D7EDA">
        <w:rPr>
          <w:b w:val="0"/>
          <w:noProof/>
          <w:sz w:val="18"/>
        </w:rPr>
        <w:fldChar w:fldCharType="begin"/>
      </w:r>
      <w:r w:rsidRPr="003D7EDA">
        <w:rPr>
          <w:b w:val="0"/>
          <w:noProof/>
          <w:sz w:val="18"/>
        </w:rPr>
        <w:instrText xml:space="preserve"> PAGEREF _Toc199255729 \h </w:instrText>
      </w:r>
      <w:r w:rsidRPr="003D7EDA">
        <w:rPr>
          <w:b w:val="0"/>
          <w:noProof/>
          <w:sz w:val="18"/>
        </w:rPr>
      </w:r>
      <w:r w:rsidRPr="003D7EDA">
        <w:rPr>
          <w:b w:val="0"/>
          <w:noProof/>
          <w:sz w:val="18"/>
        </w:rPr>
        <w:fldChar w:fldCharType="separate"/>
      </w:r>
      <w:r w:rsidR="00834F95">
        <w:rPr>
          <w:b w:val="0"/>
          <w:noProof/>
          <w:sz w:val="18"/>
        </w:rPr>
        <w:t>139</w:t>
      </w:r>
      <w:r w:rsidRPr="003D7EDA">
        <w:rPr>
          <w:b w:val="0"/>
          <w:noProof/>
          <w:sz w:val="18"/>
        </w:rPr>
        <w:fldChar w:fldCharType="end"/>
      </w:r>
    </w:p>
    <w:p w14:paraId="4264F8D2" w14:textId="19D2F38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130</w:t>
      </w:r>
      <w:r>
        <w:rPr>
          <w:noProof/>
        </w:rPr>
        <w:tab/>
        <w:t>School tuckshops and canteens</w:t>
      </w:r>
      <w:r w:rsidRPr="003D7EDA">
        <w:rPr>
          <w:noProof/>
        </w:rPr>
        <w:tab/>
      </w:r>
      <w:r w:rsidRPr="003D7EDA">
        <w:rPr>
          <w:noProof/>
        </w:rPr>
        <w:fldChar w:fldCharType="begin"/>
      </w:r>
      <w:r w:rsidRPr="003D7EDA">
        <w:rPr>
          <w:noProof/>
        </w:rPr>
        <w:instrText xml:space="preserve"> PAGEREF _Toc199255730 \h </w:instrText>
      </w:r>
      <w:r w:rsidRPr="003D7EDA">
        <w:rPr>
          <w:noProof/>
        </w:rPr>
      </w:r>
      <w:r w:rsidRPr="003D7EDA">
        <w:rPr>
          <w:noProof/>
        </w:rPr>
        <w:fldChar w:fldCharType="separate"/>
      </w:r>
      <w:r w:rsidR="00834F95">
        <w:rPr>
          <w:noProof/>
        </w:rPr>
        <w:t>139</w:t>
      </w:r>
      <w:r w:rsidRPr="003D7EDA">
        <w:rPr>
          <w:noProof/>
        </w:rPr>
        <w:fldChar w:fldCharType="end"/>
      </w:r>
    </w:p>
    <w:p w14:paraId="36AA567F" w14:textId="161A6B54"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40</w:t>
      </w:r>
      <w:r>
        <w:rPr>
          <w:noProof/>
        </w:rPr>
        <w:noBreakHyphen/>
        <w:t>F—Fund</w:t>
      </w:r>
      <w:r>
        <w:rPr>
          <w:noProof/>
        </w:rPr>
        <w:noBreakHyphen/>
        <w:t>raising events conducted by charitable institutions etc.</w:t>
      </w:r>
      <w:r w:rsidRPr="003D7EDA">
        <w:rPr>
          <w:b w:val="0"/>
          <w:noProof/>
          <w:sz w:val="18"/>
        </w:rPr>
        <w:tab/>
      </w:r>
      <w:r w:rsidRPr="003D7EDA">
        <w:rPr>
          <w:b w:val="0"/>
          <w:noProof/>
          <w:sz w:val="18"/>
        </w:rPr>
        <w:fldChar w:fldCharType="begin"/>
      </w:r>
      <w:r w:rsidRPr="003D7EDA">
        <w:rPr>
          <w:b w:val="0"/>
          <w:noProof/>
          <w:sz w:val="18"/>
        </w:rPr>
        <w:instrText xml:space="preserve"> PAGEREF _Toc199255731 \h </w:instrText>
      </w:r>
      <w:r w:rsidRPr="003D7EDA">
        <w:rPr>
          <w:b w:val="0"/>
          <w:noProof/>
          <w:sz w:val="18"/>
        </w:rPr>
      </w:r>
      <w:r w:rsidRPr="003D7EDA">
        <w:rPr>
          <w:b w:val="0"/>
          <w:noProof/>
          <w:sz w:val="18"/>
        </w:rPr>
        <w:fldChar w:fldCharType="separate"/>
      </w:r>
      <w:r w:rsidR="00834F95">
        <w:rPr>
          <w:b w:val="0"/>
          <w:noProof/>
          <w:sz w:val="18"/>
        </w:rPr>
        <w:t>139</w:t>
      </w:r>
      <w:r w:rsidRPr="003D7EDA">
        <w:rPr>
          <w:b w:val="0"/>
          <w:noProof/>
          <w:sz w:val="18"/>
        </w:rPr>
        <w:fldChar w:fldCharType="end"/>
      </w:r>
    </w:p>
    <w:p w14:paraId="3FC5278B" w14:textId="689E7FC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160</w:t>
      </w:r>
      <w:r>
        <w:rPr>
          <w:noProof/>
        </w:rPr>
        <w:tab/>
        <w:t>Fund</w:t>
      </w:r>
      <w:r>
        <w:rPr>
          <w:noProof/>
        </w:rPr>
        <w:noBreakHyphen/>
        <w:t>raising events conducted by charitable institutions etc.</w:t>
      </w:r>
      <w:r w:rsidRPr="003D7EDA">
        <w:rPr>
          <w:noProof/>
        </w:rPr>
        <w:tab/>
      </w:r>
      <w:r w:rsidRPr="003D7EDA">
        <w:rPr>
          <w:noProof/>
        </w:rPr>
        <w:fldChar w:fldCharType="begin"/>
      </w:r>
      <w:r w:rsidRPr="003D7EDA">
        <w:rPr>
          <w:noProof/>
        </w:rPr>
        <w:instrText xml:space="preserve"> PAGEREF _Toc199255732 \h </w:instrText>
      </w:r>
      <w:r w:rsidRPr="003D7EDA">
        <w:rPr>
          <w:noProof/>
        </w:rPr>
      </w:r>
      <w:r w:rsidRPr="003D7EDA">
        <w:rPr>
          <w:noProof/>
        </w:rPr>
        <w:fldChar w:fldCharType="separate"/>
      </w:r>
      <w:r w:rsidR="00834F95">
        <w:rPr>
          <w:noProof/>
        </w:rPr>
        <w:t>139</w:t>
      </w:r>
      <w:r w:rsidRPr="003D7EDA">
        <w:rPr>
          <w:noProof/>
        </w:rPr>
        <w:fldChar w:fldCharType="end"/>
      </w:r>
    </w:p>
    <w:p w14:paraId="098ADE6F" w14:textId="43A09AA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165</w:t>
      </w:r>
      <w:r>
        <w:rPr>
          <w:noProof/>
        </w:rPr>
        <w:tab/>
        <w:t xml:space="preserve">Meaning of </w:t>
      </w:r>
      <w:r w:rsidRPr="008609A2">
        <w:rPr>
          <w:i/>
          <w:noProof/>
        </w:rPr>
        <w:t>fund</w:t>
      </w:r>
      <w:r w:rsidRPr="008609A2">
        <w:rPr>
          <w:i/>
          <w:noProof/>
        </w:rPr>
        <w:noBreakHyphen/>
        <w:t>raising event</w:t>
      </w:r>
      <w:r w:rsidRPr="003D7EDA">
        <w:rPr>
          <w:noProof/>
        </w:rPr>
        <w:tab/>
      </w:r>
      <w:r w:rsidRPr="003D7EDA">
        <w:rPr>
          <w:noProof/>
        </w:rPr>
        <w:fldChar w:fldCharType="begin"/>
      </w:r>
      <w:r w:rsidRPr="003D7EDA">
        <w:rPr>
          <w:noProof/>
        </w:rPr>
        <w:instrText xml:space="preserve"> PAGEREF _Toc199255733 \h </w:instrText>
      </w:r>
      <w:r w:rsidRPr="003D7EDA">
        <w:rPr>
          <w:noProof/>
        </w:rPr>
      </w:r>
      <w:r w:rsidRPr="003D7EDA">
        <w:rPr>
          <w:noProof/>
        </w:rPr>
        <w:fldChar w:fldCharType="separate"/>
      </w:r>
      <w:r w:rsidR="00834F95">
        <w:rPr>
          <w:noProof/>
        </w:rPr>
        <w:t>140</w:t>
      </w:r>
      <w:r w:rsidRPr="003D7EDA">
        <w:rPr>
          <w:noProof/>
        </w:rPr>
        <w:fldChar w:fldCharType="end"/>
      </w:r>
    </w:p>
    <w:p w14:paraId="2F84011F" w14:textId="377DA3A7"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3</w:t>
      </w:r>
      <w:r>
        <w:rPr>
          <w:noProof/>
        </w:rPr>
        <w:noBreakHyphen/>
        <w:t>2—Non</w:t>
      </w:r>
      <w:r>
        <w:rPr>
          <w:noProof/>
        </w:rPr>
        <w:noBreakHyphen/>
        <w:t>taxable importations</w:t>
      </w:r>
      <w:r w:rsidRPr="003D7EDA">
        <w:rPr>
          <w:b w:val="0"/>
          <w:noProof/>
          <w:sz w:val="18"/>
        </w:rPr>
        <w:tab/>
      </w:r>
      <w:r w:rsidRPr="003D7EDA">
        <w:rPr>
          <w:b w:val="0"/>
          <w:noProof/>
          <w:sz w:val="18"/>
        </w:rPr>
        <w:fldChar w:fldCharType="begin"/>
      </w:r>
      <w:r w:rsidRPr="003D7EDA">
        <w:rPr>
          <w:b w:val="0"/>
          <w:noProof/>
          <w:sz w:val="18"/>
        </w:rPr>
        <w:instrText xml:space="preserve"> PAGEREF _Toc199255734 \h </w:instrText>
      </w:r>
      <w:r w:rsidRPr="003D7EDA">
        <w:rPr>
          <w:b w:val="0"/>
          <w:noProof/>
          <w:sz w:val="18"/>
        </w:rPr>
      </w:r>
      <w:r w:rsidRPr="003D7EDA">
        <w:rPr>
          <w:b w:val="0"/>
          <w:noProof/>
          <w:sz w:val="18"/>
        </w:rPr>
        <w:fldChar w:fldCharType="separate"/>
      </w:r>
      <w:r w:rsidR="00834F95">
        <w:rPr>
          <w:b w:val="0"/>
          <w:noProof/>
          <w:sz w:val="18"/>
        </w:rPr>
        <w:t>142</w:t>
      </w:r>
      <w:r w:rsidRPr="003D7EDA">
        <w:rPr>
          <w:b w:val="0"/>
          <w:noProof/>
          <w:sz w:val="18"/>
        </w:rPr>
        <w:fldChar w:fldCharType="end"/>
      </w:r>
    </w:p>
    <w:p w14:paraId="762BCFF6" w14:textId="07B4212D"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42—Non</w:t>
      </w:r>
      <w:r>
        <w:rPr>
          <w:noProof/>
        </w:rPr>
        <w:noBreakHyphen/>
        <w:t>taxable importations</w:t>
      </w:r>
      <w:r w:rsidRPr="003D7EDA">
        <w:rPr>
          <w:b w:val="0"/>
          <w:noProof/>
          <w:sz w:val="18"/>
        </w:rPr>
        <w:tab/>
      </w:r>
      <w:r w:rsidRPr="003D7EDA">
        <w:rPr>
          <w:b w:val="0"/>
          <w:noProof/>
          <w:sz w:val="18"/>
        </w:rPr>
        <w:fldChar w:fldCharType="begin"/>
      </w:r>
      <w:r w:rsidRPr="003D7EDA">
        <w:rPr>
          <w:b w:val="0"/>
          <w:noProof/>
          <w:sz w:val="18"/>
        </w:rPr>
        <w:instrText xml:space="preserve"> PAGEREF _Toc199255735 \h </w:instrText>
      </w:r>
      <w:r w:rsidRPr="003D7EDA">
        <w:rPr>
          <w:b w:val="0"/>
          <w:noProof/>
          <w:sz w:val="18"/>
        </w:rPr>
      </w:r>
      <w:r w:rsidRPr="003D7EDA">
        <w:rPr>
          <w:b w:val="0"/>
          <w:noProof/>
          <w:sz w:val="18"/>
        </w:rPr>
        <w:fldChar w:fldCharType="separate"/>
      </w:r>
      <w:r w:rsidR="00834F95">
        <w:rPr>
          <w:b w:val="0"/>
          <w:noProof/>
          <w:sz w:val="18"/>
        </w:rPr>
        <w:t>142</w:t>
      </w:r>
      <w:r w:rsidRPr="003D7EDA">
        <w:rPr>
          <w:b w:val="0"/>
          <w:noProof/>
          <w:sz w:val="18"/>
        </w:rPr>
        <w:fldChar w:fldCharType="end"/>
      </w:r>
    </w:p>
    <w:p w14:paraId="09D5F812" w14:textId="7E1D8BA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_Toc199255736 \h </w:instrText>
      </w:r>
      <w:r w:rsidRPr="003D7EDA">
        <w:rPr>
          <w:noProof/>
        </w:rPr>
      </w:r>
      <w:r w:rsidRPr="003D7EDA">
        <w:rPr>
          <w:noProof/>
        </w:rPr>
        <w:fldChar w:fldCharType="separate"/>
      </w:r>
      <w:r w:rsidR="00834F95">
        <w:rPr>
          <w:noProof/>
        </w:rPr>
        <w:t>142</w:t>
      </w:r>
      <w:r w:rsidRPr="003D7EDA">
        <w:rPr>
          <w:noProof/>
        </w:rPr>
        <w:fldChar w:fldCharType="end"/>
      </w:r>
    </w:p>
    <w:p w14:paraId="709A8CFF" w14:textId="4E22C79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5</w:t>
      </w:r>
      <w:r>
        <w:rPr>
          <w:noProof/>
        </w:rPr>
        <w:tab/>
        <w:t>Non</w:t>
      </w:r>
      <w:r>
        <w:rPr>
          <w:noProof/>
        </w:rPr>
        <w:noBreakHyphen/>
        <w:t xml:space="preserve">taxable importations—Schedule 4 to the </w:t>
      </w:r>
      <w:r w:rsidRPr="008609A2">
        <w:rPr>
          <w:i/>
          <w:noProof/>
        </w:rPr>
        <w:t>Customs Tariff Act 1995</w:t>
      </w:r>
      <w:r w:rsidRPr="003D7EDA">
        <w:rPr>
          <w:noProof/>
        </w:rPr>
        <w:tab/>
      </w:r>
      <w:r w:rsidRPr="003D7EDA">
        <w:rPr>
          <w:noProof/>
        </w:rPr>
        <w:fldChar w:fldCharType="begin"/>
      </w:r>
      <w:r w:rsidRPr="003D7EDA">
        <w:rPr>
          <w:noProof/>
        </w:rPr>
        <w:instrText xml:space="preserve"> PAGEREF _Toc199255737 \h </w:instrText>
      </w:r>
      <w:r w:rsidRPr="003D7EDA">
        <w:rPr>
          <w:noProof/>
        </w:rPr>
      </w:r>
      <w:r w:rsidRPr="003D7EDA">
        <w:rPr>
          <w:noProof/>
        </w:rPr>
        <w:fldChar w:fldCharType="separate"/>
      </w:r>
      <w:r w:rsidR="00834F95">
        <w:rPr>
          <w:noProof/>
        </w:rPr>
        <w:t>142</w:t>
      </w:r>
      <w:r w:rsidRPr="003D7EDA">
        <w:rPr>
          <w:noProof/>
        </w:rPr>
        <w:fldChar w:fldCharType="end"/>
      </w:r>
    </w:p>
    <w:p w14:paraId="74201742" w14:textId="1754C2F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10</w:t>
      </w:r>
      <w:r>
        <w:rPr>
          <w:noProof/>
        </w:rPr>
        <w:tab/>
        <w:t>Goods returned to Australia in an unaltered condition</w:t>
      </w:r>
      <w:r w:rsidRPr="003D7EDA">
        <w:rPr>
          <w:noProof/>
        </w:rPr>
        <w:tab/>
      </w:r>
      <w:r w:rsidRPr="003D7EDA">
        <w:rPr>
          <w:noProof/>
        </w:rPr>
        <w:fldChar w:fldCharType="begin"/>
      </w:r>
      <w:r w:rsidRPr="003D7EDA">
        <w:rPr>
          <w:noProof/>
        </w:rPr>
        <w:instrText xml:space="preserve"> PAGEREF _Toc199255738 \h </w:instrText>
      </w:r>
      <w:r w:rsidRPr="003D7EDA">
        <w:rPr>
          <w:noProof/>
        </w:rPr>
      </w:r>
      <w:r w:rsidRPr="003D7EDA">
        <w:rPr>
          <w:noProof/>
        </w:rPr>
        <w:fldChar w:fldCharType="separate"/>
      </w:r>
      <w:r w:rsidR="00834F95">
        <w:rPr>
          <w:noProof/>
        </w:rPr>
        <w:t>143</w:t>
      </w:r>
      <w:r w:rsidRPr="003D7EDA">
        <w:rPr>
          <w:noProof/>
        </w:rPr>
        <w:fldChar w:fldCharType="end"/>
      </w:r>
    </w:p>
    <w:p w14:paraId="0E292C4D" w14:textId="01875F3F" w:rsidR="003D7EDA" w:rsidRDefault="003D7EDA">
      <w:pPr>
        <w:pStyle w:val="TOC1"/>
        <w:rPr>
          <w:rFonts w:asciiTheme="minorHAnsi" w:eastAsiaTheme="minorEastAsia" w:hAnsiTheme="minorHAnsi" w:cstheme="minorBidi"/>
          <w:b w:val="0"/>
          <w:noProof/>
          <w:kern w:val="2"/>
          <w:sz w:val="24"/>
          <w:szCs w:val="24"/>
          <w14:ligatures w14:val="standardContextual"/>
        </w:rPr>
      </w:pPr>
      <w:r>
        <w:rPr>
          <w:noProof/>
        </w:rPr>
        <w:t>Chapter 4—The special rules</w:t>
      </w:r>
      <w:r w:rsidRPr="003D7EDA">
        <w:rPr>
          <w:b w:val="0"/>
          <w:noProof/>
          <w:sz w:val="18"/>
        </w:rPr>
        <w:tab/>
      </w:r>
      <w:r w:rsidRPr="003D7EDA">
        <w:rPr>
          <w:b w:val="0"/>
          <w:noProof/>
          <w:sz w:val="18"/>
        </w:rPr>
        <w:fldChar w:fldCharType="begin"/>
      </w:r>
      <w:r w:rsidRPr="003D7EDA">
        <w:rPr>
          <w:b w:val="0"/>
          <w:noProof/>
          <w:sz w:val="18"/>
        </w:rPr>
        <w:instrText xml:space="preserve"> PAGEREF _Toc199255739 \h </w:instrText>
      </w:r>
      <w:r w:rsidRPr="003D7EDA">
        <w:rPr>
          <w:b w:val="0"/>
          <w:noProof/>
          <w:sz w:val="18"/>
        </w:rPr>
      </w:r>
      <w:r w:rsidRPr="003D7EDA">
        <w:rPr>
          <w:b w:val="0"/>
          <w:noProof/>
          <w:sz w:val="18"/>
        </w:rPr>
        <w:fldChar w:fldCharType="separate"/>
      </w:r>
      <w:r w:rsidR="00834F95">
        <w:rPr>
          <w:b w:val="0"/>
          <w:noProof/>
          <w:sz w:val="18"/>
        </w:rPr>
        <w:t>145</w:t>
      </w:r>
      <w:r w:rsidRPr="003D7EDA">
        <w:rPr>
          <w:b w:val="0"/>
          <w:noProof/>
          <w:sz w:val="18"/>
        </w:rPr>
        <w:fldChar w:fldCharType="end"/>
      </w:r>
    </w:p>
    <w:p w14:paraId="5C953A0C" w14:textId="41AB03CB"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45—Introduction</w:t>
      </w:r>
      <w:r w:rsidRPr="003D7EDA">
        <w:rPr>
          <w:b w:val="0"/>
          <w:noProof/>
          <w:sz w:val="18"/>
        </w:rPr>
        <w:tab/>
      </w:r>
      <w:r w:rsidRPr="003D7EDA">
        <w:rPr>
          <w:b w:val="0"/>
          <w:noProof/>
          <w:sz w:val="18"/>
        </w:rPr>
        <w:fldChar w:fldCharType="begin"/>
      </w:r>
      <w:r w:rsidRPr="003D7EDA">
        <w:rPr>
          <w:b w:val="0"/>
          <w:noProof/>
          <w:sz w:val="18"/>
        </w:rPr>
        <w:instrText xml:space="preserve"> PAGEREF _Toc199255740 \h </w:instrText>
      </w:r>
      <w:r w:rsidRPr="003D7EDA">
        <w:rPr>
          <w:b w:val="0"/>
          <w:noProof/>
          <w:sz w:val="18"/>
        </w:rPr>
      </w:r>
      <w:r w:rsidRPr="003D7EDA">
        <w:rPr>
          <w:b w:val="0"/>
          <w:noProof/>
          <w:sz w:val="18"/>
        </w:rPr>
        <w:fldChar w:fldCharType="separate"/>
      </w:r>
      <w:r w:rsidR="00834F95">
        <w:rPr>
          <w:b w:val="0"/>
          <w:noProof/>
          <w:sz w:val="18"/>
        </w:rPr>
        <w:t>145</w:t>
      </w:r>
      <w:r w:rsidRPr="003D7EDA">
        <w:rPr>
          <w:b w:val="0"/>
          <w:noProof/>
          <w:sz w:val="18"/>
        </w:rPr>
        <w:fldChar w:fldCharType="end"/>
      </w:r>
    </w:p>
    <w:p w14:paraId="63E0C16A" w14:textId="7419F23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45</w:t>
      </w:r>
      <w:r>
        <w:rPr>
          <w:noProof/>
        </w:rPr>
        <w:noBreakHyphen/>
        <w:t>1</w:t>
      </w:r>
      <w:r>
        <w:rPr>
          <w:noProof/>
        </w:rPr>
        <w:tab/>
        <w:t>What this Chapter is about</w:t>
      </w:r>
      <w:r w:rsidRPr="003D7EDA">
        <w:rPr>
          <w:noProof/>
        </w:rPr>
        <w:tab/>
      </w:r>
      <w:r w:rsidRPr="003D7EDA">
        <w:rPr>
          <w:noProof/>
        </w:rPr>
        <w:fldChar w:fldCharType="begin"/>
      </w:r>
      <w:r w:rsidRPr="003D7EDA">
        <w:rPr>
          <w:noProof/>
        </w:rPr>
        <w:instrText xml:space="preserve"> PAGEREF _Toc199255741 \h </w:instrText>
      </w:r>
      <w:r w:rsidRPr="003D7EDA">
        <w:rPr>
          <w:noProof/>
        </w:rPr>
      </w:r>
      <w:r w:rsidRPr="003D7EDA">
        <w:rPr>
          <w:noProof/>
        </w:rPr>
        <w:fldChar w:fldCharType="separate"/>
      </w:r>
      <w:r w:rsidR="00834F95">
        <w:rPr>
          <w:noProof/>
        </w:rPr>
        <w:t>145</w:t>
      </w:r>
      <w:r w:rsidRPr="003D7EDA">
        <w:rPr>
          <w:noProof/>
        </w:rPr>
        <w:fldChar w:fldCharType="end"/>
      </w:r>
    </w:p>
    <w:p w14:paraId="4068DE4B" w14:textId="718DA3E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45</w:t>
      </w:r>
      <w:r>
        <w:rPr>
          <w:noProof/>
        </w:rPr>
        <w:noBreakHyphen/>
        <w:t>5</w:t>
      </w:r>
      <w:r>
        <w:rPr>
          <w:noProof/>
        </w:rPr>
        <w:tab/>
        <w:t>The effect of special rules</w:t>
      </w:r>
      <w:r w:rsidRPr="003D7EDA">
        <w:rPr>
          <w:noProof/>
        </w:rPr>
        <w:tab/>
      </w:r>
      <w:r w:rsidRPr="003D7EDA">
        <w:rPr>
          <w:noProof/>
        </w:rPr>
        <w:fldChar w:fldCharType="begin"/>
      </w:r>
      <w:r w:rsidRPr="003D7EDA">
        <w:rPr>
          <w:noProof/>
        </w:rPr>
        <w:instrText xml:space="preserve"> PAGEREF _Toc199255742 \h </w:instrText>
      </w:r>
      <w:r w:rsidRPr="003D7EDA">
        <w:rPr>
          <w:noProof/>
        </w:rPr>
      </w:r>
      <w:r w:rsidRPr="003D7EDA">
        <w:rPr>
          <w:noProof/>
        </w:rPr>
        <w:fldChar w:fldCharType="separate"/>
      </w:r>
      <w:r w:rsidR="00834F95">
        <w:rPr>
          <w:noProof/>
        </w:rPr>
        <w:t>145</w:t>
      </w:r>
      <w:r w:rsidRPr="003D7EDA">
        <w:rPr>
          <w:noProof/>
        </w:rPr>
        <w:fldChar w:fldCharType="end"/>
      </w:r>
    </w:p>
    <w:p w14:paraId="1224B479" w14:textId="0943439D"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4</w:t>
      </w:r>
      <w:r>
        <w:rPr>
          <w:noProof/>
        </w:rPr>
        <w:noBreakHyphen/>
        <w:t>1—Special rules mainly about particular ways entities are organised</w:t>
      </w:r>
      <w:r w:rsidRPr="003D7EDA">
        <w:rPr>
          <w:b w:val="0"/>
          <w:noProof/>
          <w:sz w:val="18"/>
        </w:rPr>
        <w:tab/>
      </w:r>
      <w:r w:rsidRPr="003D7EDA">
        <w:rPr>
          <w:b w:val="0"/>
          <w:noProof/>
          <w:sz w:val="18"/>
        </w:rPr>
        <w:fldChar w:fldCharType="begin"/>
      </w:r>
      <w:r w:rsidRPr="003D7EDA">
        <w:rPr>
          <w:b w:val="0"/>
          <w:noProof/>
          <w:sz w:val="18"/>
        </w:rPr>
        <w:instrText xml:space="preserve"> PAGEREF _Toc199255743 \h </w:instrText>
      </w:r>
      <w:r w:rsidRPr="003D7EDA">
        <w:rPr>
          <w:b w:val="0"/>
          <w:noProof/>
          <w:sz w:val="18"/>
        </w:rPr>
      </w:r>
      <w:r w:rsidRPr="003D7EDA">
        <w:rPr>
          <w:b w:val="0"/>
          <w:noProof/>
          <w:sz w:val="18"/>
        </w:rPr>
        <w:fldChar w:fldCharType="separate"/>
      </w:r>
      <w:r w:rsidR="00834F95">
        <w:rPr>
          <w:b w:val="0"/>
          <w:noProof/>
          <w:sz w:val="18"/>
        </w:rPr>
        <w:t>146</w:t>
      </w:r>
      <w:r w:rsidRPr="003D7EDA">
        <w:rPr>
          <w:b w:val="0"/>
          <w:noProof/>
          <w:sz w:val="18"/>
        </w:rPr>
        <w:fldChar w:fldCharType="end"/>
      </w:r>
    </w:p>
    <w:p w14:paraId="252C358A" w14:textId="4209CD53"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48—GST groups</w:t>
      </w:r>
      <w:r w:rsidRPr="003D7EDA">
        <w:rPr>
          <w:b w:val="0"/>
          <w:noProof/>
          <w:sz w:val="18"/>
        </w:rPr>
        <w:tab/>
      </w:r>
      <w:r w:rsidRPr="003D7EDA">
        <w:rPr>
          <w:b w:val="0"/>
          <w:noProof/>
          <w:sz w:val="18"/>
        </w:rPr>
        <w:fldChar w:fldCharType="begin"/>
      </w:r>
      <w:r w:rsidRPr="003D7EDA">
        <w:rPr>
          <w:b w:val="0"/>
          <w:noProof/>
          <w:sz w:val="18"/>
        </w:rPr>
        <w:instrText xml:space="preserve"> PAGEREF _Toc199255744 \h </w:instrText>
      </w:r>
      <w:r w:rsidRPr="003D7EDA">
        <w:rPr>
          <w:b w:val="0"/>
          <w:noProof/>
          <w:sz w:val="18"/>
        </w:rPr>
      </w:r>
      <w:r w:rsidRPr="003D7EDA">
        <w:rPr>
          <w:b w:val="0"/>
          <w:noProof/>
          <w:sz w:val="18"/>
        </w:rPr>
        <w:fldChar w:fldCharType="separate"/>
      </w:r>
      <w:r w:rsidR="00834F95">
        <w:rPr>
          <w:b w:val="0"/>
          <w:noProof/>
          <w:sz w:val="18"/>
        </w:rPr>
        <w:t>146</w:t>
      </w:r>
      <w:r w:rsidRPr="003D7EDA">
        <w:rPr>
          <w:b w:val="0"/>
          <w:noProof/>
          <w:sz w:val="18"/>
        </w:rPr>
        <w:fldChar w:fldCharType="end"/>
      </w:r>
    </w:p>
    <w:p w14:paraId="2C0EAFB9" w14:textId="3C57A68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_Toc199255745 \h </w:instrText>
      </w:r>
      <w:r w:rsidRPr="003D7EDA">
        <w:rPr>
          <w:noProof/>
        </w:rPr>
      </w:r>
      <w:r w:rsidRPr="003D7EDA">
        <w:rPr>
          <w:noProof/>
        </w:rPr>
        <w:fldChar w:fldCharType="separate"/>
      </w:r>
      <w:r w:rsidR="00834F95">
        <w:rPr>
          <w:noProof/>
        </w:rPr>
        <w:t>146</w:t>
      </w:r>
      <w:r w:rsidRPr="003D7EDA">
        <w:rPr>
          <w:noProof/>
        </w:rPr>
        <w:fldChar w:fldCharType="end"/>
      </w:r>
    </w:p>
    <w:p w14:paraId="4A7815B6" w14:textId="70DDC9EE"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48</w:t>
      </w:r>
      <w:r>
        <w:rPr>
          <w:noProof/>
        </w:rPr>
        <w:noBreakHyphen/>
        <w:t>A—Approval of GST groups</w:t>
      </w:r>
      <w:r w:rsidRPr="003D7EDA">
        <w:rPr>
          <w:b w:val="0"/>
          <w:noProof/>
          <w:sz w:val="18"/>
        </w:rPr>
        <w:tab/>
      </w:r>
      <w:r w:rsidRPr="003D7EDA">
        <w:rPr>
          <w:b w:val="0"/>
          <w:noProof/>
          <w:sz w:val="18"/>
        </w:rPr>
        <w:fldChar w:fldCharType="begin"/>
      </w:r>
      <w:r w:rsidRPr="003D7EDA">
        <w:rPr>
          <w:b w:val="0"/>
          <w:noProof/>
          <w:sz w:val="18"/>
        </w:rPr>
        <w:instrText xml:space="preserve"> PAGEREF _Toc199255746 \h </w:instrText>
      </w:r>
      <w:r w:rsidRPr="003D7EDA">
        <w:rPr>
          <w:b w:val="0"/>
          <w:noProof/>
          <w:sz w:val="18"/>
        </w:rPr>
      </w:r>
      <w:r w:rsidRPr="003D7EDA">
        <w:rPr>
          <w:b w:val="0"/>
          <w:noProof/>
          <w:sz w:val="18"/>
        </w:rPr>
        <w:fldChar w:fldCharType="separate"/>
      </w:r>
      <w:r w:rsidR="00834F95">
        <w:rPr>
          <w:b w:val="0"/>
          <w:noProof/>
          <w:sz w:val="18"/>
        </w:rPr>
        <w:t>147</w:t>
      </w:r>
      <w:r w:rsidRPr="003D7EDA">
        <w:rPr>
          <w:b w:val="0"/>
          <w:noProof/>
          <w:sz w:val="18"/>
        </w:rPr>
        <w:fldChar w:fldCharType="end"/>
      </w:r>
    </w:p>
    <w:p w14:paraId="7BE5C839" w14:textId="088393E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5</w:t>
      </w:r>
      <w:r>
        <w:rPr>
          <w:noProof/>
        </w:rPr>
        <w:tab/>
        <w:t>Approval of GST groups</w:t>
      </w:r>
      <w:r w:rsidRPr="003D7EDA">
        <w:rPr>
          <w:noProof/>
        </w:rPr>
        <w:tab/>
      </w:r>
      <w:r w:rsidRPr="003D7EDA">
        <w:rPr>
          <w:noProof/>
        </w:rPr>
        <w:fldChar w:fldCharType="begin"/>
      </w:r>
      <w:r w:rsidRPr="003D7EDA">
        <w:rPr>
          <w:noProof/>
        </w:rPr>
        <w:instrText xml:space="preserve"> PAGEREF _Toc199255747 \h </w:instrText>
      </w:r>
      <w:r w:rsidRPr="003D7EDA">
        <w:rPr>
          <w:noProof/>
        </w:rPr>
      </w:r>
      <w:r w:rsidRPr="003D7EDA">
        <w:rPr>
          <w:noProof/>
        </w:rPr>
        <w:fldChar w:fldCharType="separate"/>
      </w:r>
      <w:r w:rsidR="00834F95">
        <w:rPr>
          <w:noProof/>
        </w:rPr>
        <w:t>147</w:t>
      </w:r>
      <w:r w:rsidRPr="003D7EDA">
        <w:rPr>
          <w:noProof/>
        </w:rPr>
        <w:fldChar w:fldCharType="end"/>
      </w:r>
    </w:p>
    <w:p w14:paraId="393F1C22" w14:textId="033B947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10</w:t>
      </w:r>
      <w:r>
        <w:rPr>
          <w:noProof/>
        </w:rPr>
        <w:tab/>
        <w:t>Membership requirements of a GST group</w:t>
      </w:r>
      <w:r w:rsidRPr="003D7EDA">
        <w:rPr>
          <w:noProof/>
        </w:rPr>
        <w:tab/>
      </w:r>
      <w:r w:rsidRPr="003D7EDA">
        <w:rPr>
          <w:noProof/>
        </w:rPr>
        <w:fldChar w:fldCharType="begin"/>
      </w:r>
      <w:r w:rsidRPr="003D7EDA">
        <w:rPr>
          <w:noProof/>
        </w:rPr>
        <w:instrText xml:space="preserve"> PAGEREF _Toc199255748 \h </w:instrText>
      </w:r>
      <w:r w:rsidRPr="003D7EDA">
        <w:rPr>
          <w:noProof/>
        </w:rPr>
      </w:r>
      <w:r w:rsidRPr="003D7EDA">
        <w:rPr>
          <w:noProof/>
        </w:rPr>
        <w:fldChar w:fldCharType="separate"/>
      </w:r>
      <w:r w:rsidR="00834F95">
        <w:rPr>
          <w:noProof/>
        </w:rPr>
        <w:t>147</w:t>
      </w:r>
      <w:r w:rsidRPr="003D7EDA">
        <w:rPr>
          <w:noProof/>
        </w:rPr>
        <w:fldChar w:fldCharType="end"/>
      </w:r>
    </w:p>
    <w:p w14:paraId="45270DB5" w14:textId="4DA5B31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15</w:t>
      </w:r>
      <w:r>
        <w:rPr>
          <w:noProof/>
        </w:rPr>
        <w:tab/>
        <w:t>Relationship of companies and non</w:t>
      </w:r>
      <w:r>
        <w:rPr>
          <w:noProof/>
        </w:rPr>
        <w:noBreakHyphen/>
        <w:t>companies in a GST group</w:t>
      </w:r>
      <w:r w:rsidRPr="003D7EDA">
        <w:rPr>
          <w:noProof/>
        </w:rPr>
        <w:tab/>
      </w:r>
      <w:r w:rsidRPr="003D7EDA">
        <w:rPr>
          <w:noProof/>
        </w:rPr>
        <w:fldChar w:fldCharType="begin"/>
      </w:r>
      <w:r w:rsidRPr="003D7EDA">
        <w:rPr>
          <w:noProof/>
        </w:rPr>
        <w:instrText xml:space="preserve"> PAGEREF _Toc199255749 \h </w:instrText>
      </w:r>
      <w:r w:rsidRPr="003D7EDA">
        <w:rPr>
          <w:noProof/>
        </w:rPr>
      </w:r>
      <w:r w:rsidRPr="003D7EDA">
        <w:rPr>
          <w:noProof/>
        </w:rPr>
        <w:fldChar w:fldCharType="separate"/>
      </w:r>
      <w:r w:rsidR="00834F95">
        <w:rPr>
          <w:noProof/>
        </w:rPr>
        <w:t>149</w:t>
      </w:r>
      <w:r w:rsidRPr="003D7EDA">
        <w:rPr>
          <w:noProof/>
        </w:rPr>
        <w:fldChar w:fldCharType="end"/>
      </w:r>
    </w:p>
    <w:p w14:paraId="0645ABEE" w14:textId="3038A880"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48</w:t>
      </w:r>
      <w:r>
        <w:rPr>
          <w:noProof/>
        </w:rPr>
        <w:noBreakHyphen/>
        <w:t>B—Consequences of approval of GST groups</w:t>
      </w:r>
      <w:r w:rsidRPr="003D7EDA">
        <w:rPr>
          <w:b w:val="0"/>
          <w:noProof/>
          <w:sz w:val="18"/>
        </w:rPr>
        <w:tab/>
      </w:r>
      <w:r w:rsidRPr="003D7EDA">
        <w:rPr>
          <w:b w:val="0"/>
          <w:noProof/>
          <w:sz w:val="18"/>
        </w:rPr>
        <w:fldChar w:fldCharType="begin"/>
      </w:r>
      <w:r w:rsidRPr="003D7EDA">
        <w:rPr>
          <w:b w:val="0"/>
          <w:noProof/>
          <w:sz w:val="18"/>
        </w:rPr>
        <w:instrText xml:space="preserve"> PAGEREF _Toc199255750 \h </w:instrText>
      </w:r>
      <w:r w:rsidRPr="003D7EDA">
        <w:rPr>
          <w:b w:val="0"/>
          <w:noProof/>
          <w:sz w:val="18"/>
        </w:rPr>
      </w:r>
      <w:r w:rsidRPr="003D7EDA">
        <w:rPr>
          <w:b w:val="0"/>
          <w:noProof/>
          <w:sz w:val="18"/>
        </w:rPr>
        <w:fldChar w:fldCharType="separate"/>
      </w:r>
      <w:r w:rsidR="00834F95">
        <w:rPr>
          <w:b w:val="0"/>
          <w:noProof/>
          <w:sz w:val="18"/>
        </w:rPr>
        <w:t>151</w:t>
      </w:r>
      <w:r w:rsidRPr="003D7EDA">
        <w:rPr>
          <w:b w:val="0"/>
          <w:noProof/>
          <w:sz w:val="18"/>
        </w:rPr>
        <w:fldChar w:fldCharType="end"/>
      </w:r>
    </w:p>
    <w:p w14:paraId="39E16E67" w14:textId="3B0F9DB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40</w:t>
      </w:r>
      <w:r>
        <w:rPr>
          <w:noProof/>
        </w:rPr>
        <w:tab/>
        <w:t>Who is liable for GST</w:t>
      </w:r>
      <w:r w:rsidRPr="003D7EDA">
        <w:rPr>
          <w:noProof/>
        </w:rPr>
        <w:tab/>
      </w:r>
      <w:r w:rsidRPr="003D7EDA">
        <w:rPr>
          <w:noProof/>
        </w:rPr>
        <w:fldChar w:fldCharType="begin"/>
      </w:r>
      <w:r w:rsidRPr="003D7EDA">
        <w:rPr>
          <w:noProof/>
        </w:rPr>
        <w:instrText xml:space="preserve"> PAGEREF _Toc199255751 \h </w:instrText>
      </w:r>
      <w:r w:rsidRPr="003D7EDA">
        <w:rPr>
          <w:noProof/>
        </w:rPr>
      </w:r>
      <w:r w:rsidRPr="003D7EDA">
        <w:rPr>
          <w:noProof/>
        </w:rPr>
        <w:fldChar w:fldCharType="separate"/>
      </w:r>
      <w:r w:rsidR="00834F95">
        <w:rPr>
          <w:noProof/>
        </w:rPr>
        <w:t>151</w:t>
      </w:r>
      <w:r w:rsidRPr="003D7EDA">
        <w:rPr>
          <w:noProof/>
        </w:rPr>
        <w:fldChar w:fldCharType="end"/>
      </w:r>
    </w:p>
    <w:p w14:paraId="18552DF4" w14:textId="7B9D563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45</w:t>
      </w:r>
      <w:r>
        <w:rPr>
          <w:noProof/>
        </w:rPr>
        <w:tab/>
        <w:t>Who is entitled to input tax credits</w:t>
      </w:r>
      <w:r w:rsidRPr="003D7EDA">
        <w:rPr>
          <w:noProof/>
        </w:rPr>
        <w:tab/>
      </w:r>
      <w:r w:rsidRPr="003D7EDA">
        <w:rPr>
          <w:noProof/>
        </w:rPr>
        <w:fldChar w:fldCharType="begin"/>
      </w:r>
      <w:r w:rsidRPr="003D7EDA">
        <w:rPr>
          <w:noProof/>
        </w:rPr>
        <w:instrText xml:space="preserve"> PAGEREF _Toc199255752 \h </w:instrText>
      </w:r>
      <w:r w:rsidRPr="003D7EDA">
        <w:rPr>
          <w:noProof/>
        </w:rPr>
      </w:r>
      <w:r w:rsidRPr="003D7EDA">
        <w:rPr>
          <w:noProof/>
        </w:rPr>
        <w:fldChar w:fldCharType="separate"/>
      </w:r>
      <w:r w:rsidR="00834F95">
        <w:rPr>
          <w:noProof/>
        </w:rPr>
        <w:t>151</w:t>
      </w:r>
      <w:r w:rsidRPr="003D7EDA">
        <w:rPr>
          <w:noProof/>
        </w:rPr>
        <w:fldChar w:fldCharType="end"/>
      </w:r>
    </w:p>
    <w:p w14:paraId="16D09687" w14:textId="7C840C1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50</w:t>
      </w:r>
      <w:r>
        <w:rPr>
          <w:noProof/>
        </w:rPr>
        <w:tab/>
        <w:t>Adjustments</w:t>
      </w:r>
      <w:r w:rsidRPr="003D7EDA">
        <w:rPr>
          <w:noProof/>
        </w:rPr>
        <w:tab/>
      </w:r>
      <w:r w:rsidRPr="003D7EDA">
        <w:rPr>
          <w:noProof/>
        </w:rPr>
        <w:fldChar w:fldCharType="begin"/>
      </w:r>
      <w:r w:rsidRPr="003D7EDA">
        <w:rPr>
          <w:noProof/>
        </w:rPr>
        <w:instrText xml:space="preserve"> PAGEREF _Toc199255753 \h </w:instrText>
      </w:r>
      <w:r w:rsidRPr="003D7EDA">
        <w:rPr>
          <w:noProof/>
        </w:rPr>
      </w:r>
      <w:r w:rsidRPr="003D7EDA">
        <w:rPr>
          <w:noProof/>
        </w:rPr>
        <w:fldChar w:fldCharType="separate"/>
      </w:r>
      <w:r w:rsidR="00834F95">
        <w:rPr>
          <w:noProof/>
        </w:rPr>
        <w:t>152</w:t>
      </w:r>
      <w:r w:rsidRPr="003D7EDA">
        <w:rPr>
          <w:noProof/>
        </w:rPr>
        <w:fldChar w:fldCharType="end"/>
      </w:r>
    </w:p>
    <w:p w14:paraId="5B2B64F3" w14:textId="2E6A576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55</w:t>
      </w:r>
      <w:r>
        <w:rPr>
          <w:noProof/>
        </w:rPr>
        <w:tab/>
        <w:t>GST groups treated as single entities for certain purposes</w:t>
      </w:r>
      <w:r w:rsidRPr="003D7EDA">
        <w:rPr>
          <w:noProof/>
        </w:rPr>
        <w:tab/>
      </w:r>
      <w:r w:rsidRPr="003D7EDA">
        <w:rPr>
          <w:noProof/>
        </w:rPr>
        <w:fldChar w:fldCharType="begin"/>
      </w:r>
      <w:r w:rsidRPr="003D7EDA">
        <w:rPr>
          <w:noProof/>
        </w:rPr>
        <w:instrText xml:space="preserve"> PAGEREF _Toc199255754 \h </w:instrText>
      </w:r>
      <w:r w:rsidRPr="003D7EDA">
        <w:rPr>
          <w:noProof/>
        </w:rPr>
      </w:r>
      <w:r w:rsidRPr="003D7EDA">
        <w:rPr>
          <w:noProof/>
        </w:rPr>
        <w:fldChar w:fldCharType="separate"/>
      </w:r>
      <w:r w:rsidR="00834F95">
        <w:rPr>
          <w:noProof/>
        </w:rPr>
        <w:t>153</w:t>
      </w:r>
      <w:r w:rsidRPr="003D7EDA">
        <w:rPr>
          <w:noProof/>
        </w:rPr>
        <w:fldChar w:fldCharType="end"/>
      </w:r>
    </w:p>
    <w:p w14:paraId="2ACCA90D" w14:textId="22322CF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60</w:t>
      </w:r>
      <w:r>
        <w:rPr>
          <w:noProof/>
        </w:rPr>
        <w:tab/>
        <w:t>GST returns</w:t>
      </w:r>
      <w:r w:rsidRPr="003D7EDA">
        <w:rPr>
          <w:noProof/>
        </w:rPr>
        <w:tab/>
      </w:r>
      <w:r w:rsidRPr="003D7EDA">
        <w:rPr>
          <w:noProof/>
        </w:rPr>
        <w:fldChar w:fldCharType="begin"/>
      </w:r>
      <w:r w:rsidRPr="003D7EDA">
        <w:rPr>
          <w:noProof/>
        </w:rPr>
        <w:instrText xml:space="preserve"> PAGEREF _Toc199255755 \h </w:instrText>
      </w:r>
      <w:r w:rsidRPr="003D7EDA">
        <w:rPr>
          <w:noProof/>
        </w:rPr>
      </w:r>
      <w:r w:rsidRPr="003D7EDA">
        <w:rPr>
          <w:noProof/>
        </w:rPr>
        <w:fldChar w:fldCharType="separate"/>
      </w:r>
      <w:r w:rsidR="00834F95">
        <w:rPr>
          <w:noProof/>
        </w:rPr>
        <w:t>153</w:t>
      </w:r>
      <w:r w:rsidRPr="003D7EDA">
        <w:rPr>
          <w:noProof/>
        </w:rPr>
        <w:fldChar w:fldCharType="end"/>
      </w:r>
    </w:p>
    <w:p w14:paraId="087E2B59" w14:textId="39DAE38C"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48</w:t>
      </w:r>
      <w:r>
        <w:rPr>
          <w:noProof/>
        </w:rPr>
        <w:noBreakHyphen/>
        <w:t>C—Administrative matters</w:t>
      </w:r>
      <w:r w:rsidRPr="003D7EDA">
        <w:rPr>
          <w:b w:val="0"/>
          <w:noProof/>
          <w:sz w:val="18"/>
        </w:rPr>
        <w:tab/>
      </w:r>
      <w:r w:rsidRPr="003D7EDA">
        <w:rPr>
          <w:b w:val="0"/>
          <w:noProof/>
          <w:sz w:val="18"/>
        </w:rPr>
        <w:fldChar w:fldCharType="begin"/>
      </w:r>
      <w:r w:rsidRPr="003D7EDA">
        <w:rPr>
          <w:b w:val="0"/>
          <w:noProof/>
          <w:sz w:val="18"/>
        </w:rPr>
        <w:instrText xml:space="preserve"> PAGEREF _Toc199255756 \h </w:instrText>
      </w:r>
      <w:r w:rsidRPr="003D7EDA">
        <w:rPr>
          <w:b w:val="0"/>
          <w:noProof/>
          <w:sz w:val="18"/>
        </w:rPr>
      </w:r>
      <w:r w:rsidRPr="003D7EDA">
        <w:rPr>
          <w:b w:val="0"/>
          <w:noProof/>
          <w:sz w:val="18"/>
        </w:rPr>
        <w:fldChar w:fldCharType="separate"/>
      </w:r>
      <w:r w:rsidR="00834F95">
        <w:rPr>
          <w:b w:val="0"/>
          <w:noProof/>
          <w:sz w:val="18"/>
        </w:rPr>
        <w:t>154</w:t>
      </w:r>
      <w:r w:rsidRPr="003D7EDA">
        <w:rPr>
          <w:b w:val="0"/>
          <w:noProof/>
          <w:sz w:val="18"/>
        </w:rPr>
        <w:fldChar w:fldCharType="end"/>
      </w:r>
    </w:p>
    <w:p w14:paraId="6B519DB7" w14:textId="603759D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70</w:t>
      </w:r>
      <w:r>
        <w:rPr>
          <w:noProof/>
        </w:rPr>
        <w:tab/>
        <w:t>Changing the membership etc. of GST groups</w:t>
      </w:r>
      <w:r w:rsidRPr="003D7EDA">
        <w:rPr>
          <w:noProof/>
        </w:rPr>
        <w:tab/>
      </w:r>
      <w:r w:rsidRPr="003D7EDA">
        <w:rPr>
          <w:noProof/>
        </w:rPr>
        <w:fldChar w:fldCharType="begin"/>
      </w:r>
      <w:r w:rsidRPr="003D7EDA">
        <w:rPr>
          <w:noProof/>
        </w:rPr>
        <w:instrText xml:space="preserve"> PAGEREF _Toc199255757 \h </w:instrText>
      </w:r>
      <w:r w:rsidRPr="003D7EDA">
        <w:rPr>
          <w:noProof/>
        </w:rPr>
      </w:r>
      <w:r w:rsidRPr="003D7EDA">
        <w:rPr>
          <w:noProof/>
        </w:rPr>
        <w:fldChar w:fldCharType="separate"/>
      </w:r>
      <w:r w:rsidR="00834F95">
        <w:rPr>
          <w:noProof/>
        </w:rPr>
        <w:t>154</w:t>
      </w:r>
      <w:r w:rsidRPr="003D7EDA">
        <w:rPr>
          <w:noProof/>
        </w:rPr>
        <w:fldChar w:fldCharType="end"/>
      </w:r>
    </w:p>
    <w:p w14:paraId="351C7203" w14:textId="273B5D8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75</w:t>
      </w:r>
      <w:r>
        <w:rPr>
          <w:noProof/>
        </w:rPr>
        <w:tab/>
        <w:t>Revoking the approval of GST groups</w:t>
      </w:r>
      <w:r w:rsidRPr="003D7EDA">
        <w:rPr>
          <w:noProof/>
        </w:rPr>
        <w:tab/>
      </w:r>
      <w:r w:rsidRPr="003D7EDA">
        <w:rPr>
          <w:noProof/>
        </w:rPr>
        <w:fldChar w:fldCharType="begin"/>
      </w:r>
      <w:r w:rsidRPr="003D7EDA">
        <w:rPr>
          <w:noProof/>
        </w:rPr>
        <w:instrText xml:space="preserve"> PAGEREF _Toc199255758 \h </w:instrText>
      </w:r>
      <w:r w:rsidRPr="003D7EDA">
        <w:rPr>
          <w:noProof/>
        </w:rPr>
      </w:r>
      <w:r w:rsidRPr="003D7EDA">
        <w:rPr>
          <w:noProof/>
        </w:rPr>
        <w:fldChar w:fldCharType="separate"/>
      </w:r>
      <w:r w:rsidR="00834F95">
        <w:rPr>
          <w:noProof/>
        </w:rPr>
        <w:t>155</w:t>
      </w:r>
      <w:r w:rsidRPr="003D7EDA">
        <w:rPr>
          <w:noProof/>
        </w:rPr>
        <w:fldChar w:fldCharType="end"/>
      </w:r>
    </w:p>
    <w:p w14:paraId="1F4EB2BC" w14:textId="44B75A9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80</w:t>
      </w:r>
      <w:r>
        <w:rPr>
          <w:noProof/>
        </w:rPr>
        <w:tab/>
        <w:t>Notification by representative members</w:t>
      </w:r>
      <w:r w:rsidRPr="003D7EDA">
        <w:rPr>
          <w:noProof/>
        </w:rPr>
        <w:tab/>
      </w:r>
      <w:r w:rsidRPr="003D7EDA">
        <w:rPr>
          <w:noProof/>
        </w:rPr>
        <w:fldChar w:fldCharType="begin"/>
      </w:r>
      <w:r w:rsidRPr="003D7EDA">
        <w:rPr>
          <w:noProof/>
        </w:rPr>
        <w:instrText xml:space="preserve"> PAGEREF _Toc199255759 \h </w:instrText>
      </w:r>
      <w:r w:rsidRPr="003D7EDA">
        <w:rPr>
          <w:noProof/>
        </w:rPr>
      </w:r>
      <w:r w:rsidRPr="003D7EDA">
        <w:rPr>
          <w:noProof/>
        </w:rPr>
        <w:fldChar w:fldCharType="separate"/>
      </w:r>
      <w:r w:rsidR="00834F95">
        <w:rPr>
          <w:noProof/>
        </w:rPr>
        <w:t>155</w:t>
      </w:r>
      <w:r w:rsidRPr="003D7EDA">
        <w:rPr>
          <w:noProof/>
        </w:rPr>
        <w:fldChar w:fldCharType="end"/>
      </w:r>
    </w:p>
    <w:p w14:paraId="292BA160" w14:textId="4EB1F63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85</w:t>
      </w:r>
      <w:r>
        <w:rPr>
          <w:noProof/>
        </w:rPr>
        <w:tab/>
        <w:t>Date of effect of approvals and revocations</w:t>
      </w:r>
      <w:r w:rsidRPr="003D7EDA">
        <w:rPr>
          <w:noProof/>
        </w:rPr>
        <w:tab/>
      </w:r>
      <w:r w:rsidRPr="003D7EDA">
        <w:rPr>
          <w:noProof/>
        </w:rPr>
        <w:fldChar w:fldCharType="begin"/>
      </w:r>
      <w:r w:rsidRPr="003D7EDA">
        <w:rPr>
          <w:noProof/>
        </w:rPr>
        <w:instrText xml:space="preserve"> PAGEREF _Toc199255760 \h </w:instrText>
      </w:r>
      <w:r w:rsidRPr="003D7EDA">
        <w:rPr>
          <w:noProof/>
        </w:rPr>
      </w:r>
      <w:r w:rsidRPr="003D7EDA">
        <w:rPr>
          <w:noProof/>
        </w:rPr>
        <w:fldChar w:fldCharType="separate"/>
      </w:r>
      <w:r w:rsidR="00834F95">
        <w:rPr>
          <w:noProof/>
        </w:rPr>
        <w:t>156</w:t>
      </w:r>
      <w:r w:rsidRPr="003D7EDA">
        <w:rPr>
          <w:noProof/>
        </w:rPr>
        <w:fldChar w:fldCharType="end"/>
      </w:r>
    </w:p>
    <w:p w14:paraId="09DAB9DE" w14:textId="765F473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90</w:t>
      </w:r>
      <w:r>
        <w:rPr>
          <w:noProof/>
        </w:rPr>
        <w:tab/>
        <w:t>Notification by the Commissioner</w:t>
      </w:r>
      <w:r w:rsidRPr="003D7EDA">
        <w:rPr>
          <w:noProof/>
        </w:rPr>
        <w:tab/>
      </w:r>
      <w:r w:rsidRPr="003D7EDA">
        <w:rPr>
          <w:noProof/>
        </w:rPr>
        <w:fldChar w:fldCharType="begin"/>
      </w:r>
      <w:r w:rsidRPr="003D7EDA">
        <w:rPr>
          <w:noProof/>
        </w:rPr>
        <w:instrText xml:space="preserve"> PAGEREF _Toc199255761 \h </w:instrText>
      </w:r>
      <w:r w:rsidRPr="003D7EDA">
        <w:rPr>
          <w:noProof/>
        </w:rPr>
      </w:r>
      <w:r w:rsidRPr="003D7EDA">
        <w:rPr>
          <w:noProof/>
        </w:rPr>
        <w:fldChar w:fldCharType="separate"/>
      </w:r>
      <w:r w:rsidR="00834F95">
        <w:rPr>
          <w:noProof/>
        </w:rPr>
        <w:t>156</w:t>
      </w:r>
      <w:r w:rsidRPr="003D7EDA">
        <w:rPr>
          <w:noProof/>
        </w:rPr>
        <w:fldChar w:fldCharType="end"/>
      </w:r>
    </w:p>
    <w:p w14:paraId="271932E5" w14:textId="4C5E0169"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48</w:t>
      </w:r>
      <w:r>
        <w:rPr>
          <w:noProof/>
        </w:rPr>
        <w:noBreakHyphen/>
        <w:t>D—Ceasing to be a member of a GST group</w:t>
      </w:r>
      <w:r w:rsidRPr="003D7EDA">
        <w:rPr>
          <w:b w:val="0"/>
          <w:noProof/>
          <w:sz w:val="18"/>
        </w:rPr>
        <w:tab/>
      </w:r>
      <w:r w:rsidRPr="003D7EDA">
        <w:rPr>
          <w:b w:val="0"/>
          <w:noProof/>
          <w:sz w:val="18"/>
        </w:rPr>
        <w:fldChar w:fldCharType="begin"/>
      </w:r>
      <w:r w:rsidRPr="003D7EDA">
        <w:rPr>
          <w:b w:val="0"/>
          <w:noProof/>
          <w:sz w:val="18"/>
        </w:rPr>
        <w:instrText xml:space="preserve"> PAGEREF _Toc199255762 \h </w:instrText>
      </w:r>
      <w:r w:rsidRPr="003D7EDA">
        <w:rPr>
          <w:b w:val="0"/>
          <w:noProof/>
          <w:sz w:val="18"/>
        </w:rPr>
      </w:r>
      <w:r w:rsidRPr="003D7EDA">
        <w:rPr>
          <w:b w:val="0"/>
          <w:noProof/>
          <w:sz w:val="18"/>
        </w:rPr>
        <w:fldChar w:fldCharType="separate"/>
      </w:r>
      <w:r w:rsidR="00834F95">
        <w:rPr>
          <w:b w:val="0"/>
          <w:noProof/>
          <w:sz w:val="18"/>
        </w:rPr>
        <w:t>156</w:t>
      </w:r>
      <w:r w:rsidRPr="003D7EDA">
        <w:rPr>
          <w:b w:val="0"/>
          <w:noProof/>
          <w:sz w:val="18"/>
        </w:rPr>
        <w:fldChar w:fldCharType="end"/>
      </w:r>
    </w:p>
    <w:p w14:paraId="0CC24C58" w14:textId="4CAEF13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110</w:t>
      </w:r>
      <w:r>
        <w:rPr>
          <w:noProof/>
        </w:rPr>
        <w:tab/>
        <w:t>Adjustments after you cease to be a member of a GST group</w:t>
      </w:r>
      <w:r w:rsidRPr="003D7EDA">
        <w:rPr>
          <w:noProof/>
        </w:rPr>
        <w:tab/>
      </w:r>
      <w:r w:rsidRPr="003D7EDA">
        <w:rPr>
          <w:noProof/>
        </w:rPr>
        <w:fldChar w:fldCharType="begin"/>
      </w:r>
      <w:r w:rsidRPr="003D7EDA">
        <w:rPr>
          <w:noProof/>
        </w:rPr>
        <w:instrText xml:space="preserve"> PAGEREF _Toc199255763 \h </w:instrText>
      </w:r>
      <w:r w:rsidRPr="003D7EDA">
        <w:rPr>
          <w:noProof/>
        </w:rPr>
      </w:r>
      <w:r w:rsidRPr="003D7EDA">
        <w:rPr>
          <w:noProof/>
        </w:rPr>
        <w:fldChar w:fldCharType="separate"/>
      </w:r>
      <w:r w:rsidR="00834F95">
        <w:rPr>
          <w:noProof/>
        </w:rPr>
        <w:t>156</w:t>
      </w:r>
      <w:r w:rsidRPr="003D7EDA">
        <w:rPr>
          <w:noProof/>
        </w:rPr>
        <w:fldChar w:fldCharType="end"/>
      </w:r>
    </w:p>
    <w:p w14:paraId="14F77495" w14:textId="22534E5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48</w:t>
      </w:r>
      <w:r>
        <w:rPr>
          <w:noProof/>
        </w:rPr>
        <w:noBreakHyphen/>
        <w:t>115</w:t>
      </w:r>
      <w:r>
        <w:rPr>
          <w:noProof/>
        </w:rPr>
        <w:tab/>
        <w:t>Changes in extent of creditable purpose after you cease to be a member of a GST group</w:t>
      </w:r>
      <w:r w:rsidRPr="003D7EDA">
        <w:rPr>
          <w:noProof/>
        </w:rPr>
        <w:tab/>
      </w:r>
      <w:r w:rsidRPr="003D7EDA">
        <w:rPr>
          <w:noProof/>
        </w:rPr>
        <w:fldChar w:fldCharType="begin"/>
      </w:r>
      <w:r w:rsidRPr="003D7EDA">
        <w:rPr>
          <w:noProof/>
        </w:rPr>
        <w:instrText xml:space="preserve"> PAGEREF _Toc199255764 \h </w:instrText>
      </w:r>
      <w:r w:rsidRPr="003D7EDA">
        <w:rPr>
          <w:noProof/>
        </w:rPr>
      </w:r>
      <w:r w:rsidRPr="003D7EDA">
        <w:rPr>
          <w:noProof/>
        </w:rPr>
        <w:fldChar w:fldCharType="separate"/>
      </w:r>
      <w:r w:rsidR="00834F95">
        <w:rPr>
          <w:noProof/>
        </w:rPr>
        <w:t>157</w:t>
      </w:r>
      <w:r w:rsidRPr="003D7EDA">
        <w:rPr>
          <w:noProof/>
        </w:rPr>
        <w:fldChar w:fldCharType="end"/>
      </w:r>
    </w:p>
    <w:p w14:paraId="74403CD6" w14:textId="6DBA842D" w:rsidR="003D7EDA" w:rsidRDefault="003D7EDA">
      <w:pPr>
        <w:pStyle w:val="TOC3"/>
        <w:rPr>
          <w:rFonts w:asciiTheme="minorHAnsi" w:eastAsiaTheme="minorEastAsia" w:hAnsiTheme="minorHAnsi" w:cstheme="minorBidi"/>
          <w:b w:val="0"/>
          <w:noProof/>
          <w:kern w:val="2"/>
          <w:sz w:val="24"/>
          <w:szCs w:val="24"/>
          <w14:ligatures w14:val="standardContextual"/>
        </w:rPr>
      </w:pPr>
      <w:r w:rsidRPr="008609A2">
        <w:rPr>
          <w:bCs/>
          <w:noProof/>
        </w:rPr>
        <w:t>Division 49</w:t>
      </w:r>
      <w:r>
        <w:rPr>
          <w:noProof/>
        </w:rPr>
        <w:t>—</w:t>
      </w:r>
      <w:r w:rsidRPr="008609A2">
        <w:rPr>
          <w:bCs/>
          <w:noProof/>
        </w:rPr>
        <w:t>GST religious groups</w:t>
      </w:r>
      <w:r w:rsidRPr="003D7EDA">
        <w:rPr>
          <w:b w:val="0"/>
          <w:noProof/>
          <w:sz w:val="18"/>
        </w:rPr>
        <w:tab/>
      </w:r>
      <w:r w:rsidRPr="003D7EDA">
        <w:rPr>
          <w:b w:val="0"/>
          <w:noProof/>
          <w:sz w:val="18"/>
        </w:rPr>
        <w:fldChar w:fldCharType="begin"/>
      </w:r>
      <w:r w:rsidRPr="003D7EDA">
        <w:rPr>
          <w:b w:val="0"/>
          <w:noProof/>
          <w:sz w:val="18"/>
        </w:rPr>
        <w:instrText xml:space="preserve"> PAGEREF _Toc199255765 \h </w:instrText>
      </w:r>
      <w:r w:rsidRPr="003D7EDA">
        <w:rPr>
          <w:b w:val="0"/>
          <w:noProof/>
          <w:sz w:val="18"/>
        </w:rPr>
      </w:r>
      <w:r w:rsidRPr="003D7EDA">
        <w:rPr>
          <w:b w:val="0"/>
          <w:noProof/>
          <w:sz w:val="18"/>
        </w:rPr>
        <w:fldChar w:fldCharType="separate"/>
      </w:r>
      <w:r w:rsidR="00834F95">
        <w:rPr>
          <w:b w:val="0"/>
          <w:noProof/>
          <w:sz w:val="18"/>
        </w:rPr>
        <w:t>159</w:t>
      </w:r>
      <w:r w:rsidRPr="003D7EDA">
        <w:rPr>
          <w:b w:val="0"/>
          <w:noProof/>
          <w:sz w:val="18"/>
        </w:rPr>
        <w:fldChar w:fldCharType="end"/>
      </w:r>
    </w:p>
    <w:p w14:paraId="5F6ACD3C" w14:textId="32514C0C" w:rsidR="003D7EDA" w:rsidRDefault="003D7EDA">
      <w:pPr>
        <w:pStyle w:val="TOC5"/>
        <w:rPr>
          <w:rFonts w:asciiTheme="minorHAnsi" w:eastAsiaTheme="minorEastAsia" w:hAnsiTheme="minorHAnsi" w:cstheme="minorBidi"/>
          <w:noProof/>
          <w:kern w:val="2"/>
          <w:sz w:val="24"/>
          <w:szCs w:val="24"/>
          <w14:ligatures w14:val="standardContextual"/>
        </w:rPr>
      </w:pPr>
      <w:r w:rsidRPr="008609A2">
        <w:rPr>
          <w:bCs/>
          <w:noProof/>
        </w:rPr>
        <w:t>49</w:t>
      </w:r>
      <w:r w:rsidRPr="008609A2">
        <w:rPr>
          <w:bCs/>
          <w:noProof/>
        </w:rPr>
        <w:noBreakHyphen/>
        <w:t>1</w:t>
      </w:r>
      <w:r>
        <w:rPr>
          <w:bCs/>
          <w:noProof/>
        </w:rPr>
        <w:tab/>
      </w:r>
      <w:r w:rsidRPr="008609A2">
        <w:rPr>
          <w:bCs/>
          <w:noProof/>
        </w:rPr>
        <w:t>What this Division is about</w:t>
      </w:r>
      <w:r w:rsidRPr="003D7EDA">
        <w:rPr>
          <w:noProof/>
        </w:rPr>
        <w:tab/>
      </w:r>
      <w:r w:rsidRPr="003D7EDA">
        <w:rPr>
          <w:noProof/>
        </w:rPr>
        <w:fldChar w:fldCharType="begin"/>
      </w:r>
      <w:r w:rsidRPr="003D7EDA">
        <w:rPr>
          <w:noProof/>
        </w:rPr>
        <w:instrText xml:space="preserve"> PAGEREF _Toc199255766 \h </w:instrText>
      </w:r>
      <w:r w:rsidRPr="003D7EDA">
        <w:rPr>
          <w:noProof/>
        </w:rPr>
      </w:r>
      <w:r w:rsidRPr="003D7EDA">
        <w:rPr>
          <w:noProof/>
        </w:rPr>
        <w:fldChar w:fldCharType="separate"/>
      </w:r>
      <w:r w:rsidR="00834F95">
        <w:rPr>
          <w:noProof/>
        </w:rPr>
        <w:t>159</w:t>
      </w:r>
      <w:r w:rsidRPr="003D7EDA">
        <w:rPr>
          <w:noProof/>
        </w:rPr>
        <w:fldChar w:fldCharType="end"/>
      </w:r>
    </w:p>
    <w:p w14:paraId="1F505B6E" w14:textId="52CB4070" w:rsidR="003D7EDA" w:rsidRDefault="003D7EDA">
      <w:pPr>
        <w:pStyle w:val="TOC4"/>
        <w:rPr>
          <w:rFonts w:asciiTheme="minorHAnsi" w:eastAsiaTheme="minorEastAsia" w:hAnsiTheme="minorHAnsi" w:cstheme="minorBidi"/>
          <w:b w:val="0"/>
          <w:noProof/>
          <w:kern w:val="2"/>
          <w:sz w:val="24"/>
          <w:szCs w:val="24"/>
          <w14:ligatures w14:val="standardContextual"/>
        </w:rPr>
      </w:pPr>
      <w:r w:rsidRPr="008609A2">
        <w:rPr>
          <w:bCs/>
          <w:noProof/>
        </w:rPr>
        <w:t>Subdivision 49</w:t>
      </w:r>
      <w:r w:rsidRPr="008609A2">
        <w:rPr>
          <w:bCs/>
          <w:noProof/>
        </w:rPr>
        <w:noBreakHyphen/>
        <w:t>A</w:t>
      </w:r>
      <w:r>
        <w:rPr>
          <w:noProof/>
        </w:rPr>
        <w:t>—</w:t>
      </w:r>
      <w:r w:rsidRPr="008609A2">
        <w:rPr>
          <w:bCs/>
          <w:noProof/>
        </w:rPr>
        <w:t>Approval of GST religious groups</w:t>
      </w:r>
      <w:r w:rsidRPr="003D7EDA">
        <w:rPr>
          <w:b w:val="0"/>
          <w:noProof/>
          <w:sz w:val="18"/>
        </w:rPr>
        <w:tab/>
      </w:r>
      <w:r w:rsidRPr="003D7EDA">
        <w:rPr>
          <w:b w:val="0"/>
          <w:noProof/>
          <w:sz w:val="18"/>
        </w:rPr>
        <w:fldChar w:fldCharType="begin"/>
      </w:r>
      <w:r w:rsidRPr="003D7EDA">
        <w:rPr>
          <w:b w:val="0"/>
          <w:noProof/>
          <w:sz w:val="18"/>
        </w:rPr>
        <w:instrText xml:space="preserve"> PAGEREF _Toc199255767 \h </w:instrText>
      </w:r>
      <w:r w:rsidRPr="003D7EDA">
        <w:rPr>
          <w:b w:val="0"/>
          <w:noProof/>
          <w:sz w:val="18"/>
        </w:rPr>
      </w:r>
      <w:r w:rsidRPr="003D7EDA">
        <w:rPr>
          <w:b w:val="0"/>
          <w:noProof/>
          <w:sz w:val="18"/>
        </w:rPr>
        <w:fldChar w:fldCharType="separate"/>
      </w:r>
      <w:r w:rsidR="00834F95">
        <w:rPr>
          <w:b w:val="0"/>
          <w:noProof/>
          <w:sz w:val="18"/>
        </w:rPr>
        <w:t>159</w:t>
      </w:r>
      <w:r w:rsidRPr="003D7EDA">
        <w:rPr>
          <w:b w:val="0"/>
          <w:noProof/>
          <w:sz w:val="18"/>
        </w:rPr>
        <w:fldChar w:fldCharType="end"/>
      </w:r>
    </w:p>
    <w:p w14:paraId="68D03C43" w14:textId="2B1C62D6" w:rsidR="003D7EDA" w:rsidRDefault="003D7EDA">
      <w:pPr>
        <w:pStyle w:val="TOC5"/>
        <w:rPr>
          <w:rFonts w:asciiTheme="minorHAnsi" w:eastAsiaTheme="minorEastAsia" w:hAnsiTheme="minorHAnsi" w:cstheme="minorBidi"/>
          <w:noProof/>
          <w:kern w:val="2"/>
          <w:sz w:val="24"/>
          <w:szCs w:val="24"/>
          <w14:ligatures w14:val="standardContextual"/>
        </w:rPr>
      </w:pPr>
      <w:r w:rsidRPr="008609A2">
        <w:rPr>
          <w:bCs/>
          <w:noProof/>
        </w:rPr>
        <w:t>49</w:t>
      </w:r>
      <w:r w:rsidRPr="008609A2">
        <w:rPr>
          <w:bCs/>
          <w:noProof/>
        </w:rPr>
        <w:noBreakHyphen/>
        <w:t>5</w:t>
      </w:r>
      <w:r>
        <w:rPr>
          <w:bCs/>
          <w:noProof/>
        </w:rPr>
        <w:tab/>
      </w:r>
      <w:r w:rsidRPr="008609A2">
        <w:rPr>
          <w:bCs/>
          <w:noProof/>
        </w:rPr>
        <w:t>Approval of GST religious groups</w:t>
      </w:r>
      <w:r w:rsidRPr="003D7EDA">
        <w:rPr>
          <w:noProof/>
        </w:rPr>
        <w:tab/>
      </w:r>
      <w:r w:rsidRPr="003D7EDA">
        <w:rPr>
          <w:noProof/>
        </w:rPr>
        <w:fldChar w:fldCharType="begin"/>
      </w:r>
      <w:r w:rsidRPr="003D7EDA">
        <w:rPr>
          <w:noProof/>
        </w:rPr>
        <w:instrText xml:space="preserve"> PAGEREF _Toc199255768 \h </w:instrText>
      </w:r>
      <w:r w:rsidRPr="003D7EDA">
        <w:rPr>
          <w:noProof/>
        </w:rPr>
      </w:r>
      <w:r w:rsidRPr="003D7EDA">
        <w:rPr>
          <w:noProof/>
        </w:rPr>
        <w:fldChar w:fldCharType="separate"/>
      </w:r>
      <w:r w:rsidR="00834F95">
        <w:rPr>
          <w:noProof/>
        </w:rPr>
        <w:t>159</w:t>
      </w:r>
      <w:r w:rsidRPr="003D7EDA">
        <w:rPr>
          <w:noProof/>
        </w:rPr>
        <w:fldChar w:fldCharType="end"/>
      </w:r>
    </w:p>
    <w:p w14:paraId="17A4C41D" w14:textId="0FA08653" w:rsidR="003D7EDA" w:rsidRDefault="003D7EDA">
      <w:pPr>
        <w:pStyle w:val="TOC5"/>
        <w:rPr>
          <w:rFonts w:asciiTheme="minorHAnsi" w:eastAsiaTheme="minorEastAsia" w:hAnsiTheme="minorHAnsi" w:cstheme="minorBidi"/>
          <w:noProof/>
          <w:kern w:val="2"/>
          <w:sz w:val="24"/>
          <w:szCs w:val="24"/>
          <w14:ligatures w14:val="standardContextual"/>
        </w:rPr>
      </w:pPr>
      <w:r w:rsidRPr="008609A2">
        <w:rPr>
          <w:bCs/>
          <w:noProof/>
        </w:rPr>
        <w:t>49</w:t>
      </w:r>
      <w:r w:rsidRPr="008609A2">
        <w:rPr>
          <w:bCs/>
          <w:noProof/>
        </w:rPr>
        <w:noBreakHyphen/>
      </w:r>
      <w:r>
        <w:rPr>
          <w:noProof/>
        </w:rPr>
        <w:t>10</w:t>
      </w:r>
      <w:r>
        <w:rPr>
          <w:bCs/>
          <w:noProof/>
        </w:rPr>
        <w:tab/>
      </w:r>
      <w:r w:rsidRPr="008609A2">
        <w:rPr>
          <w:bCs/>
          <w:noProof/>
        </w:rPr>
        <w:t>Membership requirements of a GST religious group</w:t>
      </w:r>
      <w:r w:rsidRPr="003D7EDA">
        <w:rPr>
          <w:noProof/>
        </w:rPr>
        <w:tab/>
      </w:r>
      <w:r w:rsidRPr="003D7EDA">
        <w:rPr>
          <w:noProof/>
        </w:rPr>
        <w:fldChar w:fldCharType="begin"/>
      </w:r>
      <w:r w:rsidRPr="003D7EDA">
        <w:rPr>
          <w:noProof/>
        </w:rPr>
        <w:instrText xml:space="preserve"> PAGEREF _Toc199255769 \h </w:instrText>
      </w:r>
      <w:r w:rsidRPr="003D7EDA">
        <w:rPr>
          <w:noProof/>
        </w:rPr>
      </w:r>
      <w:r w:rsidRPr="003D7EDA">
        <w:rPr>
          <w:noProof/>
        </w:rPr>
        <w:fldChar w:fldCharType="separate"/>
      </w:r>
      <w:r w:rsidR="00834F95">
        <w:rPr>
          <w:noProof/>
        </w:rPr>
        <w:t>160</w:t>
      </w:r>
      <w:r w:rsidRPr="003D7EDA">
        <w:rPr>
          <w:noProof/>
        </w:rPr>
        <w:fldChar w:fldCharType="end"/>
      </w:r>
    </w:p>
    <w:p w14:paraId="270443FC" w14:textId="6FC366EB" w:rsidR="003D7EDA" w:rsidRDefault="003D7EDA">
      <w:pPr>
        <w:pStyle w:val="TOC4"/>
        <w:rPr>
          <w:rFonts w:asciiTheme="minorHAnsi" w:eastAsiaTheme="minorEastAsia" w:hAnsiTheme="minorHAnsi" w:cstheme="minorBidi"/>
          <w:b w:val="0"/>
          <w:noProof/>
          <w:kern w:val="2"/>
          <w:sz w:val="24"/>
          <w:szCs w:val="24"/>
          <w14:ligatures w14:val="standardContextual"/>
        </w:rPr>
      </w:pPr>
      <w:r w:rsidRPr="008609A2">
        <w:rPr>
          <w:bCs/>
          <w:noProof/>
        </w:rPr>
        <w:t>Subdivision 49</w:t>
      </w:r>
      <w:r w:rsidRPr="008609A2">
        <w:rPr>
          <w:bCs/>
          <w:noProof/>
        </w:rPr>
        <w:noBreakHyphen/>
        <w:t>B</w:t>
      </w:r>
      <w:r>
        <w:rPr>
          <w:noProof/>
        </w:rPr>
        <w:t>—</w:t>
      </w:r>
      <w:r w:rsidRPr="008609A2">
        <w:rPr>
          <w:bCs/>
          <w:noProof/>
        </w:rPr>
        <w:t>Consequences of approval of GST religious groups</w:t>
      </w:r>
      <w:r w:rsidRPr="003D7EDA">
        <w:rPr>
          <w:b w:val="0"/>
          <w:noProof/>
          <w:sz w:val="18"/>
        </w:rPr>
        <w:tab/>
      </w:r>
      <w:r w:rsidRPr="003D7EDA">
        <w:rPr>
          <w:b w:val="0"/>
          <w:noProof/>
          <w:sz w:val="18"/>
        </w:rPr>
        <w:fldChar w:fldCharType="begin"/>
      </w:r>
      <w:r w:rsidRPr="003D7EDA">
        <w:rPr>
          <w:b w:val="0"/>
          <w:noProof/>
          <w:sz w:val="18"/>
        </w:rPr>
        <w:instrText xml:space="preserve"> PAGEREF _Toc199255770 \h </w:instrText>
      </w:r>
      <w:r w:rsidRPr="003D7EDA">
        <w:rPr>
          <w:b w:val="0"/>
          <w:noProof/>
          <w:sz w:val="18"/>
        </w:rPr>
      </w:r>
      <w:r w:rsidRPr="003D7EDA">
        <w:rPr>
          <w:b w:val="0"/>
          <w:noProof/>
          <w:sz w:val="18"/>
        </w:rPr>
        <w:fldChar w:fldCharType="separate"/>
      </w:r>
      <w:r w:rsidR="00834F95">
        <w:rPr>
          <w:b w:val="0"/>
          <w:noProof/>
          <w:sz w:val="18"/>
        </w:rPr>
        <w:t>160</w:t>
      </w:r>
      <w:r w:rsidRPr="003D7EDA">
        <w:rPr>
          <w:b w:val="0"/>
          <w:noProof/>
          <w:sz w:val="18"/>
        </w:rPr>
        <w:fldChar w:fldCharType="end"/>
      </w:r>
    </w:p>
    <w:p w14:paraId="69B0DDE8" w14:textId="3D484FA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49</w:t>
      </w:r>
      <w:r w:rsidRPr="008609A2">
        <w:rPr>
          <w:bCs/>
          <w:noProof/>
        </w:rPr>
        <w:noBreakHyphen/>
        <w:t>30</w:t>
      </w:r>
      <w:r>
        <w:rPr>
          <w:bCs/>
          <w:noProof/>
        </w:rPr>
        <w:tab/>
      </w:r>
      <w:r w:rsidRPr="008609A2">
        <w:rPr>
          <w:bCs/>
          <w:noProof/>
        </w:rPr>
        <w:t>Supplies between members of GST religious groups</w:t>
      </w:r>
      <w:r w:rsidRPr="003D7EDA">
        <w:rPr>
          <w:noProof/>
        </w:rPr>
        <w:tab/>
      </w:r>
      <w:r w:rsidRPr="003D7EDA">
        <w:rPr>
          <w:noProof/>
        </w:rPr>
        <w:fldChar w:fldCharType="begin"/>
      </w:r>
      <w:r w:rsidRPr="003D7EDA">
        <w:rPr>
          <w:noProof/>
        </w:rPr>
        <w:instrText xml:space="preserve"> PAGEREF _Toc199255771 \h </w:instrText>
      </w:r>
      <w:r w:rsidRPr="003D7EDA">
        <w:rPr>
          <w:noProof/>
        </w:rPr>
      </w:r>
      <w:r w:rsidRPr="003D7EDA">
        <w:rPr>
          <w:noProof/>
        </w:rPr>
        <w:fldChar w:fldCharType="separate"/>
      </w:r>
      <w:r w:rsidR="00834F95">
        <w:rPr>
          <w:noProof/>
        </w:rPr>
        <w:t>160</w:t>
      </w:r>
      <w:r w:rsidRPr="003D7EDA">
        <w:rPr>
          <w:noProof/>
        </w:rPr>
        <w:fldChar w:fldCharType="end"/>
      </w:r>
    </w:p>
    <w:p w14:paraId="413DF26F" w14:textId="0A15FE9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49</w:t>
      </w:r>
      <w:r w:rsidRPr="008609A2">
        <w:rPr>
          <w:bCs/>
          <w:noProof/>
        </w:rPr>
        <w:noBreakHyphen/>
        <w:t>35</w:t>
      </w:r>
      <w:r>
        <w:rPr>
          <w:bCs/>
          <w:noProof/>
        </w:rPr>
        <w:tab/>
      </w:r>
      <w:r w:rsidRPr="008609A2">
        <w:rPr>
          <w:bCs/>
          <w:noProof/>
        </w:rPr>
        <w:t>Acquisitions between members of GST religious groups</w:t>
      </w:r>
      <w:r w:rsidRPr="003D7EDA">
        <w:rPr>
          <w:noProof/>
        </w:rPr>
        <w:tab/>
      </w:r>
      <w:r w:rsidRPr="003D7EDA">
        <w:rPr>
          <w:noProof/>
        </w:rPr>
        <w:fldChar w:fldCharType="begin"/>
      </w:r>
      <w:r w:rsidRPr="003D7EDA">
        <w:rPr>
          <w:noProof/>
        </w:rPr>
        <w:instrText xml:space="preserve"> PAGEREF _Toc199255772 \h </w:instrText>
      </w:r>
      <w:r w:rsidRPr="003D7EDA">
        <w:rPr>
          <w:noProof/>
        </w:rPr>
      </w:r>
      <w:r w:rsidRPr="003D7EDA">
        <w:rPr>
          <w:noProof/>
        </w:rPr>
        <w:fldChar w:fldCharType="separate"/>
      </w:r>
      <w:r w:rsidR="00834F95">
        <w:rPr>
          <w:noProof/>
        </w:rPr>
        <w:t>161</w:t>
      </w:r>
      <w:r w:rsidRPr="003D7EDA">
        <w:rPr>
          <w:noProof/>
        </w:rPr>
        <w:fldChar w:fldCharType="end"/>
      </w:r>
    </w:p>
    <w:p w14:paraId="008A6E69" w14:textId="38775E9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49</w:t>
      </w:r>
      <w:r w:rsidRPr="008609A2">
        <w:rPr>
          <w:bCs/>
          <w:noProof/>
        </w:rPr>
        <w:noBreakHyphen/>
        <w:t>40</w:t>
      </w:r>
      <w:r>
        <w:rPr>
          <w:bCs/>
          <w:noProof/>
        </w:rPr>
        <w:tab/>
      </w:r>
      <w:r w:rsidRPr="008609A2">
        <w:rPr>
          <w:bCs/>
          <w:noProof/>
        </w:rPr>
        <w:t>Adjustment events</w:t>
      </w:r>
      <w:r w:rsidRPr="003D7EDA">
        <w:rPr>
          <w:noProof/>
        </w:rPr>
        <w:tab/>
      </w:r>
      <w:r w:rsidRPr="003D7EDA">
        <w:rPr>
          <w:noProof/>
        </w:rPr>
        <w:fldChar w:fldCharType="begin"/>
      </w:r>
      <w:r w:rsidRPr="003D7EDA">
        <w:rPr>
          <w:noProof/>
        </w:rPr>
        <w:instrText xml:space="preserve"> PAGEREF _Toc199255773 \h </w:instrText>
      </w:r>
      <w:r w:rsidRPr="003D7EDA">
        <w:rPr>
          <w:noProof/>
        </w:rPr>
      </w:r>
      <w:r w:rsidRPr="003D7EDA">
        <w:rPr>
          <w:noProof/>
        </w:rPr>
        <w:fldChar w:fldCharType="separate"/>
      </w:r>
      <w:r w:rsidR="00834F95">
        <w:rPr>
          <w:noProof/>
        </w:rPr>
        <w:t>161</w:t>
      </w:r>
      <w:r w:rsidRPr="003D7EDA">
        <w:rPr>
          <w:noProof/>
        </w:rPr>
        <w:fldChar w:fldCharType="end"/>
      </w:r>
    </w:p>
    <w:p w14:paraId="59BA5CB4" w14:textId="5BD11BE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49</w:t>
      </w:r>
      <w:r w:rsidRPr="008609A2">
        <w:rPr>
          <w:bCs/>
          <w:noProof/>
        </w:rPr>
        <w:noBreakHyphen/>
        <w:t>45</w:t>
      </w:r>
      <w:r>
        <w:rPr>
          <w:bCs/>
          <w:noProof/>
        </w:rPr>
        <w:tab/>
      </w:r>
      <w:r w:rsidRPr="008609A2">
        <w:rPr>
          <w:bCs/>
          <w:noProof/>
        </w:rPr>
        <w:t>Changes in the extent of creditable purpose</w:t>
      </w:r>
      <w:r w:rsidRPr="003D7EDA">
        <w:rPr>
          <w:noProof/>
        </w:rPr>
        <w:tab/>
      </w:r>
      <w:r w:rsidRPr="003D7EDA">
        <w:rPr>
          <w:noProof/>
        </w:rPr>
        <w:fldChar w:fldCharType="begin"/>
      </w:r>
      <w:r w:rsidRPr="003D7EDA">
        <w:rPr>
          <w:noProof/>
        </w:rPr>
        <w:instrText xml:space="preserve"> PAGEREF _Toc199255774 \h </w:instrText>
      </w:r>
      <w:r w:rsidRPr="003D7EDA">
        <w:rPr>
          <w:noProof/>
        </w:rPr>
      </w:r>
      <w:r w:rsidRPr="003D7EDA">
        <w:rPr>
          <w:noProof/>
        </w:rPr>
        <w:fldChar w:fldCharType="separate"/>
      </w:r>
      <w:r w:rsidR="00834F95">
        <w:rPr>
          <w:noProof/>
        </w:rPr>
        <w:t>161</w:t>
      </w:r>
      <w:r w:rsidRPr="003D7EDA">
        <w:rPr>
          <w:noProof/>
        </w:rPr>
        <w:fldChar w:fldCharType="end"/>
      </w:r>
    </w:p>
    <w:p w14:paraId="5D8345D3" w14:textId="3C8FD96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49</w:t>
      </w:r>
      <w:r w:rsidRPr="008609A2">
        <w:rPr>
          <w:bCs/>
          <w:noProof/>
        </w:rPr>
        <w:noBreakHyphen/>
        <w:t>50</w:t>
      </w:r>
      <w:r>
        <w:rPr>
          <w:bCs/>
          <w:noProof/>
        </w:rPr>
        <w:tab/>
      </w:r>
      <w:r w:rsidRPr="008609A2">
        <w:rPr>
          <w:bCs/>
          <w:noProof/>
        </w:rPr>
        <w:t>GST religious groups treated as single entities for certain purposes</w:t>
      </w:r>
      <w:r w:rsidRPr="003D7EDA">
        <w:rPr>
          <w:noProof/>
        </w:rPr>
        <w:tab/>
      </w:r>
      <w:r w:rsidRPr="003D7EDA">
        <w:rPr>
          <w:noProof/>
        </w:rPr>
        <w:fldChar w:fldCharType="begin"/>
      </w:r>
      <w:r w:rsidRPr="003D7EDA">
        <w:rPr>
          <w:noProof/>
        </w:rPr>
        <w:instrText xml:space="preserve"> PAGEREF _Toc199255775 \h </w:instrText>
      </w:r>
      <w:r w:rsidRPr="003D7EDA">
        <w:rPr>
          <w:noProof/>
        </w:rPr>
      </w:r>
      <w:r w:rsidRPr="003D7EDA">
        <w:rPr>
          <w:noProof/>
        </w:rPr>
        <w:fldChar w:fldCharType="separate"/>
      </w:r>
      <w:r w:rsidR="00834F95">
        <w:rPr>
          <w:noProof/>
        </w:rPr>
        <w:t>161</w:t>
      </w:r>
      <w:r w:rsidRPr="003D7EDA">
        <w:rPr>
          <w:noProof/>
        </w:rPr>
        <w:fldChar w:fldCharType="end"/>
      </w:r>
    </w:p>
    <w:p w14:paraId="101A8C31" w14:textId="305063FC" w:rsidR="003D7EDA" w:rsidRDefault="003D7EDA">
      <w:pPr>
        <w:pStyle w:val="TOC4"/>
        <w:rPr>
          <w:rFonts w:asciiTheme="minorHAnsi" w:eastAsiaTheme="minorEastAsia" w:hAnsiTheme="minorHAnsi" w:cstheme="minorBidi"/>
          <w:b w:val="0"/>
          <w:noProof/>
          <w:kern w:val="2"/>
          <w:sz w:val="24"/>
          <w:szCs w:val="24"/>
          <w14:ligatures w14:val="standardContextual"/>
        </w:rPr>
      </w:pPr>
      <w:r w:rsidRPr="008609A2">
        <w:rPr>
          <w:bCs/>
          <w:noProof/>
        </w:rPr>
        <w:t>Subdivision 49</w:t>
      </w:r>
      <w:r w:rsidRPr="008609A2">
        <w:rPr>
          <w:bCs/>
          <w:noProof/>
        </w:rPr>
        <w:noBreakHyphen/>
        <w:t>C</w:t>
      </w:r>
      <w:r>
        <w:rPr>
          <w:noProof/>
        </w:rPr>
        <w:t>—</w:t>
      </w:r>
      <w:r w:rsidRPr="008609A2">
        <w:rPr>
          <w:bCs/>
          <w:noProof/>
        </w:rPr>
        <w:t>Administrative matters</w:t>
      </w:r>
      <w:r w:rsidRPr="003D7EDA">
        <w:rPr>
          <w:b w:val="0"/>
          <w:noProof/>
          <w:sz w:val="18"/>
        </w:rPr>
        <w:tab/>
      </w:r>
      <w:r w:rsidRPr="003D7EDA">
        <w:rPr>
          <w:b w:val="0"/>
          <w:noProof/>
          <w:sz w:val="18"/>
        </w:rPr>
        <w:fldChar w:fldCharType="begin"/>
      </w:r>
      <w:r w:rsidRPr="003D7EDA">
        <w:rPr>
          <w:b w:val="0"/>
          <w:noProof/>
          <w:sz w:val="18"/>
        </w:rPr>
        <w:instrText xml:space="preserve"> PAGEREF _Toc199255776 \h </w:instrText>
      </w:r>
      <w:r w:rsidRPr="003D7EDA">
        <w:rPr>
          <w:b w:val="0"/>
          <w:noProof/>
          <w:sz w:val="18"/>
        </w:rPr>
      </w:r>
      <w:r w:rsidRPr="003D7EDA">
        <w:rPr>
          <w:b w:val="0"/>
          <w:noProof/>
          <w:sz w:val="18"/>
        </w:rPr>
        <w:fldChar w:fldCharType="separate"/>
      </w:r>
      <w:r w:rsidR="00834F95">
        <w:rPr>
          <w:b w:val="0"/>
          <w:noProof/>
          <w:sz w:val="18"/>
        </w:rPr>
        <w:t>162</w:t>
      </w:r>
      <w:r w:rsidRPr="003D7EDA">
        <w:rPr>
          <w:b w:val="0"/>
          <w:noProof/>
          <w:sz w:val="18"/>
        </w:rPr>
        <w:fldChar w:fldCharType="end"/>
      </w:r>
    </w:p>
    <w:p w14:paraId="6580F3CA" w14:textId="20839F5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49</w:t>
      </w:r>
      <w:r w:rsidRPr="008609A2">
        <w:rPr>
          <w:bCs/>
          <w:noProof/>
        </w:rPr>
        <w:noBreakHyphen/>
        <w:t>70</w:t>
      </w:r>
      <w:r>
        <w:rPr>
          <w:bCs/>
          <w:noProof/>
        </w:rPr>
        <w:tab/>
      </w:r>
      <w:r w:rsidRPr="008609A2">
        <w:rPr>
          <w:bCs/>
          <w:noProof/>
        </w:rPr>
        <w:t>Changing the membership etc. of GST religious groups</w:t>
      </w:r>
      <w:r w:rsidRPr="003D7EDA">
        <w:rPr>
          <w:noProof/>
        </w:rPr>
        <w:tab/>
      </w:r>
      <w:r w:rsidRPr="003D7EDA">
        <w:rPr>
          <w:noProof/>
        </w:rPr>
        <w:fldChar w:fldCharType="begin"/>
      </w:r>
      <w:r w:rsidRPr="003D7EDA">
        <w:rPr>
          <w:noProof/>
        </w:rPr>
        <w:instrText xml:space="preserve"> PAGEREF _Toc199255777 \h </w:instrText>
      </w:r>
      <w:r w:rsidRPr="003D7EDA">
        <w:rPr>
          <w:noProof/>
        </w:rPr>
      </w:r>
      <w:r w:rsidRPr="003D7EDA">
        <w:rPr>
          <w:noProof/>
        </w:rPr>
        <w:fldChar w:fldCharType="separate"/>
      </w:r>
      <w:r w:rsidR="00834F95">
        <w:rPr>
          <w:noProof/>
        </w:rPr>
        <w:t>162</w:t>
      </w:r>
      <w:r w:rsidRPr="003D7EDA">
        <w:rPr>
          <w:noProof/>
        </w:rPr>
        <w:fldChar w:fldCharType="end"/>
      </w:r>
    </w:p>
    <w:p w14:paraId="1F156ADF" w14:textId="47F1286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49</w:t>
      </w:r>
      <w:r w:rsidRPr="008609A2">
        <w:rPr>
          <w:bCs/>
          <w:noProof/>
        </w:rPr>
        <w:noBreakHyphen/>
        <w:t>75</w:t>
      </w:r>
      <w:r>
        <w:rPr>
          <w:bCs/>
          <w:noProof/>
        </w:rPr>
        <w:tab/>
      </w:r>
      <w:r w:rsidRPr="008609A2">
        <w:rPr>
          <w:bCs/>
          <w:noProof/>
        </w:rPr>
        <w:t>Revoking the approval of GST religious groups</w:t>
      </w:r>
      <w:r w:rsidRPr="003D7EDA">
        <w:rPr>
          <w:noProof/>
        </w:rPr>
        <w:tab/>
      </w:r>
      <w:r w:rsidRPr="003D7EDA">
        <w:rPr>
          <w:noProof/>
        </w:rPr>
        <w:fldChar w:fldCharType="begin"/>
      </w:r>
      <w:r w:rsidRPr="003D7EDA">
        <w:rPr>
          <w:noProof/>
        </w:rPr>
        <w:instrText xml:space="preserve"> PAGEREF _Toc199255778 \h </w:instrText>
      </w:r>
      <w:r w:rsidRPr="003D7EDA">
        <w:rPr>
          <w:noProof/>
        </w:rPr>
      </w:r>
      <w:r w:rsidRPr="003D7EDA">
        <w:rPr>
          <w:noProof/>
        </w:rPr>
        <w:fldChar w:fldCharType="separate"/>
      </w:r>
      <w:r w:rsidR="00834F95">
        <w:rPr>
          <w:noProof/>
        </w:rPr>
        <w:t>163</w:t>
      </w:r>
      <w:r w:rsidRPr="003D7EDA">
        <w:rPr>
          <w:noProof/>
        </w:rPr>
        <w:fldChar w:fldCharType="end"/>
      </w:r>
    </w:p>
    <w:p w14:paraId="13B1A25D" w14:textId="2A977E1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49</w:t>
      </w:r>
      <w:r w:rsidRPr="008609A2">
        <w:rPr>
          <w:bCs/>
          <w:noProof/>
        </w:rPr>
        <w:noBreakHyphen/>
        <w:t>80</w:t>
      </w:r>
      <w:r>
        <w:rPr>
          <w:bCs/>
          <w:noProof/>
        </w:rPr>
        <w:tab/>
      </w:r>
      <w:r w:rsidRPr="008609A2">
        <w:rPr>
          <w:bCs/>
          <w:noProof/>
        </w:rPr>
        <w:t>Notification by principal members</w:t>
      </w:r>
      <w:r w:rsidRPr="003D7EDA">
        <w:rPr>
          <w:noProof/>
        </w:rPr>
        <w:tab/>
      </w:r>
      <w:r w:rsidRPr="003D7EDA">
        <w:rPr>
          <w:noProof/>
        </w:rPr>
        <w:fldChar w:fldCharType="begin"/>
      </w:r>
      <w:r w:rsidRPr="003D7EDA">
        <w:rPr>
          <w:noProof/>
        </w:rPr>
        <w:instrText xml:space="preserve"> PAGEREF _Toc199255779 \h </w:instrText>
      </w:r>
      <w:r w:rsidRPr="003D7EDA">
        <w:rPr>
          <w:noProof/>
        </w:rPr>
      </w:r>
      <w:r w:rsidRPr="003D7EDA">
        <w:rPr>
          <w:noProof/>
        </w:rPr>
        <w:fldChar w:fldCharType="separate"/>
      </w:r>
      <w:r w:rsidR="00834F95">
        <w:rPr>
          <w:noProof/>
        </w:rPr>
        <w:t>164</w:t>
      </w:r>
      <w:r w:rsidRPr="003D7EDA">
        <w:rPr>
          <w:noProof/>
        </w:rPr>
        <w:fldChar w:fldCharType="end"/>
      </w:r>
    </w:p>
    <w:p w14:paraId="20AE89DA" w14:textId="18C0B54A" w:rsidR="003D7EDA" w:rsidRDefault="003D7EDA">
      <w:pPr>
        <w:pStyle w:val="TOC5"/>
        <w:rPr>
          <w:rFonts w:asciiTheme="minorHAnsi" w:eastAsiaTheme="minorEastAsia" w:hAnsiTheme="minorHAnsi" w:cstheme="minorBidi"/>
          <w:noProof/>
          <w:kern w:val="2"/>
          <w:sz w:val="24"/>
          <w:szCs w:val="24"/>
          <w14:ligatures w14:val="standardContextual"/>
        </w:rPr>
      </w:pPr>
      <w:r w:rsidRPr="008609A2">
        <w:rPr>
          <w:bCs/>
          <w:noProof/>
        </w:rPr>
        <w:t>49</w:t>
      </w:r>
      <w:r w:rsidRPr="008609A2">
        <w:rPr>
          <w:bCs/>
          <w:noProof/>
        </w:rPr>
        <w:noBreakHyphen/>
        <w:t>85</w:t>
      </w:r>
      <w:r>
        <w:rPr>
          <w:bCs/>
          <w:noProof/>
        </w:rPr>
        <w:tab/>
      </w:r>
      <w:r w:rsidRPr="008609A2">
        <w:rPr>
          <w:bCs/>
          <w:noProof/>
        </w:rPr>
        <w:t>Date of effect of approvals and revocations</w:t>
      </w:r>
      <w:r w:rsidRPr="003D7EDA">
        <w:rPr>
          <w:noProof/>
        </w:rPr>
        <w:tab/>
      </w:r>
      <w:r w:rsidRPr="003D7EDA">
        <w:rPr>
          <w:noProof/>
        </w:rPr>
        <w:fldChar w:fldCharType="begin"/>
      </w:r>
      <w:r w:rsidRPr="003D7EDA">
        <w:rPr>
          <w:noProof/>
        </w:rPr>
        <w:instrText xml:space="preserve"> PAGEREF _Toc199255780 \h </w:instrText>
      </w:r>
      <w:r w:rsidRPr="003D7EDA">
        <w:rPr>
          <w:noProof/>
        </w:rPr>
      </w:r>
      <w:r w:rsidRPr="003D7EDA">
        <w:rPr>
          <w:noProof/>
        </w:rPr>
        <w:fldChar w:fldCharType="separate"/>
      </w:r>
      <w:r w:rsidR="00834F95">
        <w:rPr>
          <w:noProof/>
        </w:rPr>
        <w:t>164</w:t>
      </w:r>
      <w:r w:rsidRPr="003D7EDA">
        <w:rPr>
          <w:noProof/>
        </w:rPr>
        <w:fldChar w:fldCharType="end"/>
      </w:r>
    </w:p>
    <w:p w14:paraId="62EB2F48" w14:textId="3B4B12D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49</w:t>
      </w:r>
      <w:r w:rsidRPr="008609A2">
        <w:rPr>
          <w:bCs/>
          <w:noProof/>
        </w:rPr>
        <w:noBreakHyphen/>
        <w:t>90</w:t>
      </w:r>
      <w:r>
        <w:rPr>
          <w:bCs/>
          <w:noProof/>
        </w:rPr>
        <w:tab/>
      </w:r>
      <w:r w:rsidRPr="008609A2">
        <w:rPr>
          <w:bCs/>
          <w:noProof/>
        </w:rPr>
        <w:t>Notification by the Commissioner</w:t>
      </w:r>
      <w:r w:rsidRPr="003D7EDA">
        <w:rPr>
          <w:noProof/>
        </w:rPr>
        <w:tab/>
      </w:r>
      <w:r w:rsidRPr="003D7EDA">
        <w:rPr>
          <w:noProof/>
        </w:rPr>
        <w:fldChar w:fldCharType="begin"/>
      </w:r>
      <w:r w:rsidRPr="003D7EDA">
        <w:rPr>
          <w:noProof/>
        </w:rPr>
        <w:instrText xml:space="preserve"> PAGEREF _Toc199255781 \h </w:instrText>
      </w:r>
      <w:r w:rsidRPr="003D7EDA">
        <w:rPr>
          <w:noProof/>
        </w:rPr>
      </w:r>
      <w:r w:rsidRPr="003D7EDA">
        <w:rPr>
          <w:noProof/>
        </w:rPr>
        <w:fldChar w:fldCharType="separate"/>
      </w:r>
      <w:r w:rsidR="00834F95">
        <w:rPr>
          <w:noProof/>
        </w:rPr>
        <w:t>164</w:t>
      </w:r>
      <w:r w:rsidRPr="003D7EDA">
        <w:rPr>
          <w:noProof/>
        </w:rPr>
        <w:fldChar w:fldCharType="end"/>
      </w:r>
    </w:p>
    <w:p w14:paraId="7381DB1C" w14:textId="24685FC1"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50—GST treatment of religious practitioners</w:t>
      </w:r>
      <w:r w:rsidRPr="003D7EDA">
        <w:rPr>
          <w:b w:val="0"/>
          <w:noProof/>
          <w:sz w:val="18"/>
        </w:rPr>
        <w:tab/>
      </w:r>
      <w:r w:rsidRPr="003D7EDA">
        <w:rPr>
          <w:b w:val="0"/>
          <w:noProof/>
          <w:sz w:val="18"/>
        </w:rPr>
        <w:fldChar w:fldCharType="begin"/>
      </w:r>
      <w:r w:rsidRPr="003D7EDA">
        <w:rPr>
          <w:b w:val="0"/>
          <w:noProof/>
          <w:sz w:val="18"/>
        </w:rPr>
        <w:instrText xml:space="preserve"> PAGEREF _Toc199255782 \h </w:instrText>
      </w:r>
      <w:r w:rsidRPr="003D7EDA">
        <w:rPr>
          <w:b w:val="0"/>
          <w:noProof/>
          <w:sz w:val="18"/>
        </w:rPr>
      </w:r>
      <w:r w:rsidRPr="003D7EDA">
        <w:rPr>
          <w:b w:val="0"/>
          <w:noProof/>
          <w:sz w:val="18"/>
        </w:rPr>
        <w:fldChar w:fldCharType="separate"/>
      </w:r>
      <w:r w:rsidR="00834F95">
        <w:rPr>
          <w:b w:val="0"/>
          <w:noProof/>
          <w:sz w:val="18"/>
        </w:rPr>
        <w:t>165</w:t>
      </w:r>
      <w:r w:rsidRPr="003D7EDA">
        <w:rPr>
          <w:b w:val="0"/>
          <w:noProof/>
          <w:sz w:val="18"/>
        </w:rPr>
        <w:fldChar w:fldCharType="end"/>
      </w:r>
    </w:p>
    <w:p w14:paraId="57BFA7F9" w14:textId="2EC62BF0"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Guide to Division 50</w:t>
      </w:r>
      <w:r>
        <w:rPr>
          <w:noProof/>
        </w:rPr>
        <w:tab/>
      </w:r>
      <w:r w:rsidRPr="003D7EDA">
        <w:rPr>
          <w:b w:val="0"/>
          <w:noProof/>
          <w:sz w:val="18"/>
        </w:rPr>
        <w:tab/>
      </w:r>
      <w:r w:rsidRPr="003D7EDA">
        <w:rPr>
          <w:b w:val="0"/>
          <w:noProof/>
          <w:sz w:val="18"/>
        </w:rPr>
        <w:fldChar w:fldCharType="begin"/>
      </w:r>
      <w:r w:rsidRPr="003D7EDA">
        <w:rPr>
          <w:b w:val="0"/>
          <w:noProof/>
          <w:sz w:val="18"/>
        </w:rPr>
        <w:instrText xml:space="preserve"> PAGEREF _Toc199255783 \h </w:instrText>
      </w:r>
      <w:r w:rsidRPr="003D7EDA">
        <w:rPr>
          <w:b w:val="0"/>
          <w:noProof/>
          <w:sz w:val="18"/>
        </w:rPr>
      </w:r>
      <w:r w:rsidRPr="003D7EDA">
        <w:rPr>
          <w:b w:val="0"/>
          <w:noProof/>
          <w:sz w:val="18"/>
        </w:rPr>
        <w:fldChar w:fldCharType="separate"/>
      </w:r>
      <w:r w:rsidR="00834F95">
        <w:rPr>
          <w:b w:val="0"/>
          <w:noProof/>
          <w:sz w:val="18"/>
        </w:rPr>
        <w:t>165</w:t>
      </w:r>
      <w:r w:rsidRPr="003D7EDA">
        <w:rPr>
          <w:b w:val="0"/>
          <w:noProof/>
          <w:sz w:val="18"/>
        </w:rPr>
        <w:fldChar w:fldCharType="end"/>
      </w:r>
    </w:p>
    <w:p w14:paraId="6E9BDD63" w14:textId="56ADD3A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_Toc199255784 \h </w:instrText>
      </w:r>
      <w:r w:rsidRPr="003D7EDA">
        <w:rPr>
          <w:noProof/>
        </w:rPr>
      </w:r>
      <w:r w:rsidRPr="003D7EDA">
        <w:rPr>
          <w:noProof/>
        </w:rPr>
        <w:fldChar w:fldCharType="separate"/>
      </w:r>
      <w:r w:rsidR="00834F95">
        <w:rPr>
          <w:noProof/>
        </w:rPr>
        <w:t>165</w:t>
      </w:r>
      <w:r w:rsidRPr="003D7EDA">
        <w:rPr>
          <w:noProof/>
        </w:rPr>
        <w:fldChar w:fldCharType="end"/>
      </w:r>
    </w:p>
    <w:p w14:paraId="6C890850" w14:textId="5EC4BB3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5</w:t>
      </w:r>
      <w:r>
        <w:rPr>
          <w:noProof/>
        </w:rPr>
        <w:tab/>
        <w:t>GST treatment of religious practitioners</w:t>
      </w:r>
      <w:r w:rsidRPr="003D7EDA">
        <w:rPr>
          <w:noProof/>
        </w:rPr>
        <w:tab/>
      </w:r>
      <w:r w:rsidRPr="003D7EDA">
        <w:rPr>
          <w:noProof/>
        </w:rPr>
        <w:fldChar w:fldCharType="begin"/>
      </w:r>
      <w:r w:rsidRPr="003D7EDA">
        <w:rPr>
          <w:noProof/>
        </w:rPr>
        <w:instrText xml:space="preserve"> PAGEREF _Toc199255785 \h </w:instrText>
      </w:r>
      <w:r w:rsidRPr="003D7EDA">
        <w:rPr>
          <w:noProof/>
        </w:rPr>
      </w:r>
      <w:r w:rsidRPr="003D7EDA">
        <w:rPr>
          <w:noProof/>
        </w:rPr>
        <w:fldChar w:fldCharType="separate"/>
      </w:r>
      <w:r w:rsidR="00834F95">
        <w:rPr>
          <w:noProof/>
        </w:rPr>
        <w:t>165</w:t>
      </w:r>
      <w:r w:rsidRPr="003D7EDA">
        <w:rPr>
          <w:noProof/>
        </w:rPr>
        <w:fldChar w:fldCharType="end"/>
      </w:r>
    </w:p>
    <w:p w14:paraId="6010CDE3" w14:textId="4753D56A"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51—GST joint ventures</w:t>
      </w:r>
      <w:r w:rsidRPr="003D7EDA">
        <w:rPr>
          <w:b w:val="0"/>
          <w:noProof/>
          <w:sz w:val="18"/>
        </w:rPr>
        <w:tab/>
      </w:r>
      <w:r w:rsidRPr="003D7EDA">
        <w:rPr>
          <w:b w:val="0"/>
          <w:noProof/>
          <w:sz w:val="18"/>
        </w:rPr>
        <w:fldChar w:fldCharType="begin"/>
      </w:r>
      <w:r w:rsidRPr="003D7EDA">
        <w:rPr>
          <w:b w:val="0"/>
          <w:noProof/>
          <w:sz w:val="18"/>
        </w:rPr>
        <w:instrText xml:space="preserve"> PAGEREF _Toc199255786 \h </w:instrText>
      </w:r>
      <w:r w:rsidRPr="003D7EDA">
        <w:rPr>
          <w:b w:val="0"/>
          <w:noProof/>
          <w:sz w:val="18"/>
        </w:rPr>
      </w:r>
      <w:r w:rsidRPr="003D7EDA">
        <w:rPr>
          <w:b w:val="0"/>
          <w:noProof/>
          <w:sz w:val="18"/>
        </w:rPr>
        <w:fldChar w:fldCharType="separate"/>
      </w:r>
      <w:r w:rsidR="00834F95">
        <w:rPr>
          <w:b w:val="0"/>
          <w:noProof/>
          <w:sz w:val="18"/>
        </w:rPr>
        <w:t>167</w:t>
      </w:r>
      <w:r w:rsidRPr="003D7EDA">
        <w:rPr>
          <w:b w:val="0"/>
          <w:noProof/>
          <w:sz w:val="18"/>
        </w:rPr>
        <w:fldChar w:fldCharType="end"/>
      </w:r>
    </w:p>
    <w:p w14:paraId="7FB75BCC" w14:textId="0949283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_Toc199255787 \h </w:instrText>
      </w:r>
      <w:r w:rsidRPr="003D7EDA">
        <w:rPr>
          <w:noProof/>
        </w:rPr>
      </w:r>
      <w:r w:rsidRPr="003D7EDA">
        <w:rPr>
          <w:noProof/>
        </w:rPr>
        <w:fldChar w:fldCharType="separate"/>
      </w:r>
      <w:r w:rsidR="00834F95">
        <w:rPr>
          <w:noProof/>
        </w:rPr>
        <w:t>167</w:t>
      </w:r>
      <w:r w:rsidRPr="003D7EDA">
        <w:rPr>
          <w:noProof/>
        </w:rPr>
        <w:fldChar w:fldCharType="end"/>
      </w:r>
    </w:p>
    <w:p w14:paraId="38499540" w14:textId="30AC63DF"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51</w:t>
      </w:r>
      <w:r>
        <w:rPr>
          <w:noProof/>
        </w:rPr>
        <w:noBreakHyphen/>
        <w:t>A—Approval of GST joint ventures</w:t>
      </w:r>
      <w:r w:rsidRPr="003D7EDA">
        <w:rPr>
          <w:b w:val="0"/>
          <w:noProof/>
          <w:sz w:val="18"/>
        </w:rPr>
        <w:tab/>
      </w:r>
      <w:r w:rsidRPr="003D7EDA">
        <w:rPr>
          <w:b w:val="0"/>
          <w:noProof/>
          <w:sz w:val="18"/>
        </w:rPr>
        <w:fldChar w:fldCharType="begin"/>
      </w:r>
      <w:r w:rsidRPr="003D7EDA">
        <w:rPr>
          <w:b w:val="0"/>
          <w:noProof/>
          <w:sz w:val="18"/>
        </w:rPr>
        <w:instrText xml:space="preserve"> PAGEREF _Toc199255788 \h </w:instrText>
      </w:r>
      <w:r w:rsidRPr="003D7EDA">
        <w:rPr>
          <w:b w:val="0"/>
          <w:noProof/>
          <w:sz w:val="18"/>
        </w:rPr>
      </w:r>
      <w:r w:rsidRPr="003D7EDA">
        <w:rPr>
          <w:b w:val="0"/>
          <w:noProof/>
          <w:sz w:val="18"/>
        </w:rPr>
        <w:fldChar w:fldCharType="separate"/>
      </w:r>
      <w:r w:rsidR="00834F95">
        <w:rPr>
          <w:b w:val="0"/>
          <w:noProof/>
          <w:sz w:val="18"/>
        </w:rPr>
        <w:t>167</w:t>
      </w:r>
      <w:r w:rsidRPr="003D7EDA">
        <w:rPr>
          <w:b w:val="0"/>
          <w:noProof/>
          <w:sz w:val="18"/>
        </w:rPr>
        <w:fldChar w:fldCharType="end"/>
      </w:r>
    </w:p>
    <w:p w14:paraId="79EF80B4" w14:textId="2DC7E27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5</w:t>
      </w:r>
      <w:r>
        <w:rPr>
          <w:noProof/>
        </w:rPr>
        <w:tab/>
        <w:t>Approval of GST joint ventures</w:t>
      </w:r>
      <w:r w:rsidRPr="003D7EDA">
        <w:rPr>
          <w:noProof/>
        </w:rPr>
        <w:tab/>
      </w:r>
      <w:r w:rsidRPr="003D7EDA">
        <w:rPr>
          <w:noProof/>
        </w:rPr>
        <w:fldChar w:fldCharType="begin"/>
      </w:r>
      <w:r w:rsidRPr="003D7EDA">
        <w:rPr>
          <w:noProof/>
        </w:rPr>
        <w:instrText xml:space="preserve"> PAGEREF _Toc199255789 \h </w:instrText>
      </w:r>
      <w:r w:rsidRPr="003D7EDA">
        <w:rPr>
          <w:noProof/>
        </w:rPr>
      </w:r>
      <w:r w:rsidRPr="003D7EDA">
        <w:rPr>
          <w:noProof/>
        </w:rPr>
        <w:fldChar w:fldCharType="separate"/>
      </w:r>
      <w:r w:rsidR="00834F95">
        <w:rPr>
          <w:noProof/>
        </w:rPr>
        <w:t>167</w:t>
      </w:r>
      <w:r w:rsidRPr="003D7EDA">
        <w:rPr>
          <w:noProof/>
        </w:rPr>
        <w:fldChar w:fldCharType="end"/>
      </w:r>
    </w:p>
    <w:p w14:paraId="74296C07" w14:textId="0452814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10</w:t>
      </w:r>
      <w:r>
        <w:rPr>
          <w:noProof/>
        </w:rPr>
        <w:tab/>
        <w:t>Participation requirements of a GST joint venture</w:t>
      </w:r>
      <w:r w:rsidRPr="003D7EDA">
        <w:rPr>
          <w:noProof/>
        </w:rPr>
        <w:tab/>
      </w:r>
      <w:r w:rsidRPr="003D7EDA">
        <w:rPr>
          <w:noProof/>
        </w:rPr>
        <w:fldChar w:fldCharType="begin"/>
      </w:r>
      <w:r w:rsidRPr="003D7EDA">
        <w:rPr>
          <w:noProof/>
        </w:rPr>
        <w:instrText xml:space="preserve"> PAGEREF _Toc199255790 \h </w:instrText>
      </w:r>
      <w:r w:rsidRPr="003D7EDA">
        <w:rPr>
          <w:noProof/>
        </w:rPr>
      </w:r>
      <w:r w:rsidRPr="003D7EDA">
        <w:rPr>
          <w:noProof/>
        </w:rPr>
        <w:fldChar w:fldCharType="separate"/>
      </w:r>
      <w:r w:rsidR="00834F95">
        <w:rPr>
          <w:noProof/>
        </w:rPr>
        <w:t>168</w:t>
      </w:r>
      <w:r w:rsidRPr="003D7EDA">
        <w:rPr>
          <w:noProof/>
        </w:rPr>
        <w:fldChar w:fldCharType="end"/>
      </w:r>
    </w:p>
    <w:p w14:paraId="74224572" w14:textId="0FA12B4F"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51</w:t>
      </w:r>
      <w:r>
        <w:rPr>
          <w:noProof/>
        </w:rPr>
        <w:noBreakHyphen/>
        <w:t>B—Consequences of approval of GST joint ventures</w:t>
      </w:r>
      <w:r w:rsidRPr="003D7EDA">
        <w:rPr>
          <w:b w:val="0"/>
          <w:noProof/>
          <w:sz w:val="18"/>
        </w:rPr>
        <w:tab/>
      </w:r>
      <w:r w:rsidRPr="003D7EDA">
        <w:rPr>
          <w:b w:val="0"/>
          <w:noProof/>
          <w:sz w:val="18"/>
        </w:rPr>
        <w:fldChar w:fldCharType="begin"/>
      </w:r>
      <w:r w:rsidRPr="003D7EDA">
        <w:rPr>
          <w:b w:val="0"/>
          <w:noProof/>
          <w:sz w:val="18"/>
        </w:rPr>
        <w:instrText xml:space="preserve"> PAGEREF _Toc199255791 \h </w:instrText>
      </w:r>
      <w:r w:rsidRPr="003D7EDA">
        <w:rPr>
          <w:b w:val="0"/>
          <w:noProof/>
          <w:sz w:val="18"/>
        </w:rPr>
      </w:r>
      <w:r w:rsidRPr="003D7EDA">
        <w:rPr>
          <w:b w:val="0"/>
          <w:noProof/>
          <w:sz w:val="18"/>
        </w:rPr>
        <w:fldChar w:fldCharType="separate"/>
      </w:r>
      <w:r w:rsidR="00834F95">
        <w:rPr>
          <w:b w:val="0"/>
          <w:noProof/>
          <w:sz w:val="18"/>
        </w:rPr>
        <w:t>169</w:t>
      </w:r>
      <w:r w:rsidRPr="003D7EDA">
        <w:rPr>
          <w:b w:val="0"/>
          <w:noProof/>
          <w:sz w:val="18"/>
        </w:rPr>
        <w:fldChar w:fldCharType="end"/>
      </w:r>
    </w:p>
    <w:p w14:paraId="61CF1ED2" w14:textId="72164EB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30</w:t>
      </w:r>
      <w:r>
        <w:rPr>
          <w:noProof/>
        </w:rPr>
        <w:tab/>
        <w:t>Who is liable for GST</w:t>
      </w:r>
      <w:r w:rsidRPr="003D7EDA">
        <w:rPr>
          <w:noProof/>
        </w:rPr>
        <w:tab/>
      </w:r>
      <w:r w:rsidRPr="003D7EDA">
        <w:rPr>
          <w:noProof/>
        </w:rPr>
        <w:fldChar w:fldCharType="begin"/>
      </w:r>
      <w:r w:rsidRPr="003D7EDA">
        <w:rPr>
          <w:noProof/>
        </w:rPr>
        <w:instrText xml:space="preserve"> PAGEREF _Toc199255792 \h </w:instrText>
      </w:r>
      <w:r w:rsidRPr="003D7EDA">
        <w:rPr>
          <w:noProof/>
        </w:rPr>
      </w:r>
      <w:r w:rsidRPr="003D7EDA">
        <w:rPr>
          <w:noProof/>
        </w:rPr>
        <w:fldChar w:fldCharType="separate"/>
      </w:r>
      <w:r w:rsidR="00834F95">
        <w:rPr>
          <w:noProof/>
        </w:rPr>
        <w:t>169</w:t>
      </w:r>
      <w:r w:rsidRPr="003D7EDA">
        <w:rPr>
          <w:noProof/>
        </w:rPr>
        <w:fldChar w:fldCharType="end"/>
      </w:r>
    </w:p>
    <w:p w14:paraId="61DE5A98" w14:textId="53CFED9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35</w:t>
      </w:r>
      <w:r>
        <w:rPr>
          <w:noProof/>
        </w:rPr>
        <w:tab/>
        <w:t>Who is entitled to input tax credits</w:t>
      </w:r>
      <w:r w:rsidRPr="003D7EDA">
        <w:rPr>
          <w:noProof/>
        </w:rPr>
        <w:tab/>
      </w:r>
      <w:r w:rsidRPr="003D7EDA">
        <w:rPr>
          <w:noProof/>
        </w:rPr>
        <w:fldChar w:fldCharType="begin"/>
      </w:r>
      <w:r w:rsidRPr="003D7EDA">
        <w:rPr>
          <w:noProof/>
        </w:rPr>
        <w:instrText xml:space="preserve"> PAGEREF _Toc199255793 \h </w:instrText>
      </w:r>
      <w:r w:rsidRPr="003D7EDA">
        <w:rPr>
          <w:noProof/>
        </w:rPr>
      </w:r>
      <w:r w:rsidRPr="003D7EDA">
        <w:rPr>
          <w:noProof/>
        </w:rPr>
        <w:fldChar w:fldCharType="separate"/>
      </w:r>
      <w:r w:rsidR="00834F95">
        <w:rPr>
          <w:noProof/>
        </w:rPr>
        <w:t>169</w:t>
      </w:r>
      <w:r w:rsidRPr="003D7EDA">
        <w:rPr>
          <w:noProof/>
        </w:rPr>
        <w:fldChar w:fldCharType="end"/>
      </w:r>
    </w:p>
    <w:p w14:paraId="2A46602C" w14:textId="4553E5D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40</w:t>
      </w:r>
      <w:r>
        <w:rPr>
          <w:noProof/>
        </w:rPr>
        <w:tab/>
        <w:t>Adjustments</w:t>
      </w:r>
      <w:r w:rsidRPr="003D7EDA">
        <w:rPr>
          <w:noProof/>
        </w:rPr>
        <w:tab/>
      </w:r>
      <w:r w:rsidRPr="003D7EDA">
        <w:rPr>
          <w:noProof/>
        </w:rPr>
        <w:fldChar w:fldCharType="begin"/>
      </w:r>
      <w:r w:rsidRPr="003D7EDA">
        <w:rPr>
          <w:noProof/>
        </w:rPr>
        <w:instrText xml:space="preserve"> PAGEREF _Toc199255794 \h </w:instrText>
      </w:r>
      <w:r w:rsidRPr="003D7EDA">
        <w:rPr>
          <w:noProof/>
        </w:rPr>
      </w:r>
      <w:r w:rsidRPr="003D7EDA">
        <w:rPr>
          <w:noProof/>
        </w:rPr>
        <w:fldChar w:fldCharType="separate"/>
      </w:r>
      <w:r w:rsidR="00834F95">
        <w:rPr>
          <w:noProof/>
        </w:rPr>
        <w:t>170</w:t>
      </w:r>
      <w:r w:rsidRPr="003D7EDA">
        <w:rPr>
          <w:noProof/>
        </w:rPr>
        <w:fldChar w:fldCharType="end"/>
      </w:r>
    </w:p>
    <w:p w14:paraId="68E4417D" w14:textId="057F199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45</w:t>
      </w:r>
      <w:r>
        <w:rPr>
          <w:noProof/>
        </w:rPr>
        <w:tab/>
        <w:t>Additional net amounts relating to GST joint ventures</w:t>
      </w:r>
      <w:r w:rsidRPr="003D7EDA">
        <w:rPr>
          <w:noProof/>
        </w:rPr>
        <w:tab/>
      </w:r>
      <w:r w:rsidRPr="003D7EDA">
        <w:rPr>
          <w:noProof/>
        </w:rPr>
        <w:fldChar w:fldCharType="begin"/>
      </w:r>
      <w:r w:rsidRPr="003D7EDA">
        <w:rPr>
          <w:noProof/>
        </w:rPr>
        <w:instrText xml:space="preserve"> PAGEREF _Toc199255795 \h </w:instrText>
      </w:r>
      <w:r w:rsidRPr="003D7EDA">
        <w:rPr>
          <w:noProof/>
        </w:rPr>
      </w:r>
      <w:r w:rsidRPr="003D7EDA">
        <w:rPr>
          <w:noProof/>
        </w:rPr>
        <w:fldChar w:fldCharType="separate"/>
      </w:r>
      <w:r w:rsidR="00834F95">
        <w:rPr>
          <w:noProof/>
        </w:rPr>
        <w:t>170</w:t>
      </w:r>
      <w:r w:rsidRPr="003D7EDA">
        <w:rPr>
          <w:noProof/>
        </w:rPr>
        <w:fldChar w:fldCharType="end"/>
      </w:r>
    </w:p>
    <w:p w14:paraId="17B13985" w14:textId="7344A4B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50</w:t>
      </w:r>
      <w:r>
        <w:rPr>
          <w:noProof/>
        </w:rPr>
        <w:tab/>
        <w:t>GST returns relating to GST joint ventures</w:t>
      </w:r>
      <w:r w:rsidRPr="003D7EDA">
        <w:rPr>
          <w:noProof/>
        </w:rPr>
        <w:tab/>
      </w:r>
      <w:r w:rsidRPr="003D7EDA">
        <w:rPr>
          <w:noProof/>
        </w:rPr>
        <w:fldChar w:fldCharType="begin"/>
      </w:r>
      <w:r w:rsidRPr="003D7EDA">
        <w:rPr>
          <w:noProof/>
        </w:rPr>
        <w:instrText xml:space="preserve"> PAGEREF _Toc199255796 \h </w:instrText>
      </w:r>
      <w:r w:rsidRPr="003D7EDA">
        <w:rPr>
          <w:noProof/>
        </w:rPr>
      </w:r>
      <w:r w:rsidRPr="003D7EDA">
        <w:rPr>
          <w:noProof/>
        </w:rPr>
        <w:fldChar w:fldCharType="separate"/>
      </w:r>
      <w:r w:rsidR="00834F95">
        <w:rPr>
          <w:noProof/>
        </w:rPr>
        <w:t>171</w:t>
      </w:r>
      <w:r w:rsidRPr="003D7EDA">
        <w:rPr>
          <w:noProof/>
        </w:rPr>
        <w:fldChar w:fldCharType="end"/>
      </w:r>
    </w:p>
    <w:p w14:paraId="04F86662" w14:textId="0F3C7C8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52</w:t>
      </w:r>
      <w:r>
        <w:rPr>
          <w:noProof/>
        </w:rPr>
        <w:tab/>
        <w:t>Consolidation of GST returns relating to GST joint ventures</w:t>
      </w:r>
      <w:r w:rsidRPr="003D7EDA">
        <w:rPr>
          <w:noProof/>
        </w:rPr>
        <w:tab/>
      </w:r>
      <w:r w:rsidRPr="003D7EDA">
        <w:rPr>
          <w:noProof/>
        </w:rPr>
        <w:fldChar w:fldCharType="begin"/>
      </w:r>
      <w:r w:rsidRPr="003D7EDA">
        <w:rPr>
          <w:noProof/>
        </w:rPr>
        <w:instrText xml:space="preserve"> PAGEREF _Toc199255797 \h </w:instrText>
      </w:r>
      <w:r w:rsidRPr="003D7EDA">
        <w:rPr>
          <w:noProof/>
        </w:rPr>
      </w:r>
      <w:r w:rsidRPr="003D7EDA">
        <w:rPr>
          <w:noProof/>
        </w:rPr>
        <w:fldChar w:fldCharType="separate"/>
      </w:r>
      <w:r w:rsidR="00834F95">
        <w:rPr>
          <w:noProof/>
        </w:rPr>
        <w:t>172</w:t>
      </w:r>
      <w:r w:rsidRPr="003D7EDA">
        <w:rPr>
          <w:noProof/>
        </w:rPr>
        <w:fldChar w:fldCharType="end"/>
      </w:r>
    </w:p>
    <w:p w14:paraId="487C6085" w14:textId="1B8340C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55</w:t>
      </w:r>
      <w:r>
        <w:rPr>
          <w:noProof/>
        </w:rPr>
        <w:tab/>
        <w:t>Payments of GST relating to GST joint ventures</w:t>
      </w:r>
      <w:r w:rsidRPr="003D7EDA">
        <w:rPr>
          <w:noProof/>
        </w:rPr>
        <w:tab/>
      </w:r>
      <w:r w:rsidRPr="003D7EDA">
        <w:rPr>
          <w:noProof/>
        </w:rPr>
        <w:fldChar w:fldCharType="begin"/>
      </w:r>
      <w:r w:rsidRPr="003D7EDA">
        <w:rPr>
          <w:noProof/>
        </w:rPr>
        <w:instrText xml:space="preserve"> PAGEREF _Toc199255798 \h </w:instrText>
      </w:r>
      <w:r w:rsidRPr="003D7EDA">
        <w:rPr>
          <w:noProof/>
        </w:rPr>
      </w:r>
      <w:r w:rsidRPr="003D7EDA">
        <w:rPr>
          <w:noProof/>
        </w:rPr>
        <w:fldChar w:fldCharType="separate"/>
      </w:r>
      <w:r w:rsidR="00834F95">
        <w:rPr>
          <w:noProof/>
        </w:rPr>
        <w:t>173</w:t>
      </w:r>
      <w:r w:rsidRPr="003D7EDA">
        <w:rPr>
          <w:noProof/>
        </w:rPr>
        <w:fldChar w:fldCharType="end"/>
      </w:r>
    </w:p>
    <w:p w14:paraId="668F9A84" w14:textId="7A207B1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60</w:t>
      </w:r>
      <w:r>
        <w:rPr>
          <w:noProof/>
        </w:rPr>
        <w:tab/>
        <w:t>Refunds relating to GST joint ventures</w:t>
      </w:r>
      <w:r w:rsidRPr="003D7EDA">
        <w:rPr>
          <w:noProof/>
        </w:rPr>
        <w:tab/>
      </w:r>
      <w:r w:rsidRPr="003D7EDA">
        <w:rPr>
          <w:noProof/>
        </w:rPr>
        <w:fldChar w:fldCharType="begin"/>
      </w:r>
      <w:r w:rsidRPr="003D7EDA">
        <w:rPr>
          <w:noProof/>
        </w:rPr>
        <w:instrText xml:space="preserve"> PAGEREF _Toc199255799 \h </w:instrText>
      </w:r>
      <w:r w:rsidRPr="003D7EDA">
        <w:rPr>
          <w:noProof/>
        </w:rPr>
      </w:r>
      <w:r w:rsidRPr="003D7EDA">
        <w:rPr>
          <w:noProof/>
        </w:rPr>
        <w:fldChar w:fldCharType="separate"/>
      </w:r>
      <w:r w:rsidR="00834F95">
        <w:rPr>
          <w:noProof/>
        </w:rPr>
        <w:t>173</w:t>
      </w:r>
      <w:r w:rsidRPr="003D7EDA">
        <w:rPr>
          <w:noProof/>
        </w:rPr>
        <w:fldChar w:fldCharType="end"/>
      </w:r>
    </w:p>
    <w:p w14:paraId="2E27AFBE" w14:textId="0784B82D"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51</w:t>
      </w:r>
      <w:r>
        <w:rPr>
          <w:noProof/>
        </w:rPr>
        <w:noBreakHyphen/>
        <w:t>C—Administrative matters</w:t>
      </w:r>
      <w:r w:rsidRPr="003D7EDA">
        <w:rPr>
          <w:b w:val="0"/>
          <w:noProof/>
          <w:sz w:val="18"/>
        </w:rPr>
        <w:tab/>
      </w:r>
      <w:r w:rsidRPr="003D7EDA">
        <w:rPr>
          <w:b w:val="0"/>
          <w:noProof/>
          <w:sz w:val="18"/>
        </w:rPr>
        <w:fldChar w:fldCharType="begin"/>
      </w:r>
      <w:r w:rsidRPr="003D7EDA">
        <w:rPr>
          <w:b w:val="0"/>
          <w:noProof/>
          <w:sz w:val="18"/>
        </w:rPr>
        <w:instrText xml:space="preserve"> PAGEREF _Toc199255800 \h </w:instrText>
      </w:r>
      <w:r w:rsidRPr="003D7EDA">
        <w:rPr>
          <w:b w:val="0"/>
          <w:noProof/>
          <w:sz w:val="18"/>
        </w:rPr>
      </w:r>
      <w:r w:rsidRPr="003D7EDA">
        <w:rPr>
          <w:b w:val="0"/>
          <w:noProof/>
          <w:sz w:val="18"/>
        </w:rPr>
        <w:fldChar w:fldCharType="separate"/>
      </w:r>
      <w:r w:rsidR="00834F95">
        <w:rPr>
          <w:b w:val="0"/>
          <w:noProof/>
          <w:sz w:val="18"/>
        </w:rPr>
        <w:t>174</w:t>
      </w:r>
      <w:r w:rsidRPr="003D7EDA">
        <w:rPr>
          <w:b w:val="0"/>
          <w:noProof/>
          <w:sz w:val="18"/>
        </w:rPr>
        <w:fldChar w:fldCharType="end"/>
      </w:r>
    </w:p>
    <w:p w14:paraId="438DD42E" w14:textId="7EC7188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70</w:t>
      </w:r>
      <w:r>
        <w:rPr>
          <w:noProof/>
        </w:rPr>
        <w:tab/>
        <w:t>Changing the participants etc. of GST joint ventures</w:t>
      </w:r>
      <w:r w:rsidRPr="003D7EDA">
        <w:rPr>
          <w:noProof/>
        </w:rPr>
        <w:tab/>
      </w:r>
      <w:r w:rsidRPr="003D7EDA">
        <w:rPr>
          <w:noProof/>
        </w:rPr>
        <w:fldChar w:fldCharType="begin"/>
      </w:r>
      <w:r w:rsidRPr="003D7EDA">
        <w:rPr>
          <w:noProof/>
        </w:rPr>
        <w:instrText xml:space="preserve"> PAGEREF _Toc199255801 \h </w:instrText>
      </w:r>
      <w:r w:rsidRPr="003D7EDA">
        <w:rPr>
          <w:noProof/>
        </w:rPr>
      </w:r>
      <w:r w:rsidRPr="003D7EDA">
        <w:rPr>
          <w:noProof/>
        </w:rPr>
        <w:fldChar w:fldCharType="separate"/>
      </w:r>
      <w:r w:rsidR="00834F95">
        <w:rPr>
          <w:noProof/>
        </w:rPr>
        <w:t>174</w:t>
      </w:r>
      <w:r w:rsidRPr="003D7EDA">
        <w:rPr>
          <w:noProof/>
        </w:rPr>
        <w:fldChar w:fldCharType="end"/>
      </w:r>
    </w:p>
    <w:p w14:paraId="3311BF7B" w14:textId="7A52AFA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75</w:t>
      </w:r>
      <w:r>
        <w:rPr>
          <w:noProof/>
        </w:rPr>
        <w:tab/>
        <w:t>Revoking the approval of GST joint ventures</w:t>
      </w:r>
      <w:r w:rsidRPr="003D7EDA">
        <w:rPr>
          <w:noProof/>
        </w:rPr>
        <w:tab/>
      </w:r>
      <w:r w:rsidRPr="003D7EDA">
        <w:rPr>
          <w:noProof/>
        </w:rPr>
        <w:fldChar w:fldCharType="begin"/>
      </w:r>
      <w:r w:rsidRPr="003D7EDA">
        <w:rPr>
          <w:noProof/>
        </w:rPr>
        <w:instrText xml:space="preserve"> PAGEREF _Toc199255802 \h </w:instrText>
      </w:r>
      <w:r w:rsidRPr="003D7EDA">
        <w:rPr>
          <w:noProof/>
        </w:rPr>
      </w:r>
      <w:r w:rsidRPr="003D7EDA">
        <w:rPr>
          <w:noProof/>
        </w:rPr>
        <w:fldChar w:fldCharType="separate"/>
      </w:r>
      <w:r w:rsidR="00834F95">
        <w:rPr>
          <w:noProof/>
        </w:rPr>
        <w:t>175</w:t>
      </w:r>
      <w:r w:rsidRPr="003D7EDA">
        <w:rPr>
          <w:noProof/>
        </w:rPr>
        <w:fldChar w:fldCharType="end"/>
      </w:r>
    </w:p>
    <w:p w14:paraId="4AEB9232" w14:textId="3DD6B8D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80</w:t>
      </w:r>
      <w:r>
        <w:rPr>
          <w:noProof/>
        </w:rPr>
        <w:tab/>
        <w:t>Notification by joint venture operators</w:t>
      </w:r>
      <w:r w:rsidRPr="003D7EDA">
        <w:rPr>
          <w:noProof/>
        </w:rPr>
        <w:tab/>
      </w:r>
      <w:r w:rsidRPr="003D7EDA">
        <w:rPr>
          <w:noProof/>
        </w:rPr>
        <w:fldChar w:fldCharType="begin"/>
      </w:r>
      <w:r w:rsidRPr="003D7EDA">
        <w:rPr>
          <w:noProof/>
        </w:rPr>
        <w:instrText xml:space="preserve"> PAGEREF _Toc199255803 \h </w:instrText>
      </w:r>
      <w:r w:rsidRPr="003D7EDA">
        <w:rPr>
          <w:noProof/>
        </w:rPr>
      </w:r>
      <w:r w:rsidRPr="003D7EDA">
        <w:rPr>
          <w:noProof/>
        </w:rPr>
        <w:fldChar w:fldCharType="separate"/>
      </w:r>
      <w:r w:rsidR="00834F95">
        <w:rPr>
          <w:noProof/>
        </w:rPr>
        <w:t>175</w:t>
      </w:r>
      <w:r w:rsidRPr="003D7EDA">
        <w:rPr>
          <w:noProof/>
        </w:rPr>
        <w:fldChar w:fldCharType="end"/>
      </w:r>
    </w:p>
    <w:p w14:paraId="4A547110" w14:textId="7CE5496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85</w:t>
      </w:r>
      <w:r>
        <w:rPr>
          <w:noProof/>
        </w:rPr>
        <w:tab/>
        <w:t>Date of effect of approvals and revocations</w:t>
      </w:r>
      <w:r w:rsidRPr="003D7EDA">
        <w:rPr>
          <w:noProof/>
        </w:rPr>
        <w:tab/>
      </w:r>
      <w:r w:rsidRPr="003D7EDA">
        <w:rPr>
          <w:noProof/>
        </w:rPr>
        <w:fldChar w:fldCharType="begin"/>
      </w:r>
      <w:r w:rsidRPr="003D7EDA">
        <w:rPr>
          <w:noProof/>
        </w:rPr>
        <w:instrText xml:space="preserve"> PAGEREF _Toc199255804 \h </w:instrText>
      </w:r>
      <w:r w:rsidRPr="003D7EDA">
        <w:rPr>
          <w:noProof/>
        </w:rPr>
      </w:r>
      <w:r w:rsidRPr="003D7EDA">
        <w:rPr>
          <w:noProof/>
        </w:rPr>
        <w:fldChar w:fldCharType="separate"/>
      </w:r>
      <w:r w:rsidR="00834F95">
        <w:rPr>
          <w:noProof/>
        </w:rPr>
        <w:t>176</w:t>
      </w:r>
      <w:r w:rsidRPr="003D7EDA">
        <w:rPr>
          <w:noProof/>
        </w:rPr>
        <w:fldChar w:fldCharType="end"/>
      </w:r>
    </w:p>
    <w:p w14:paraId="2482580B" w14:textId="0C683F8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90</w:t>
      </w:r>
      <w:r>
        <w:rPr>
          <w:noProof/>
        </w:rPr>
        <w:tab/>
        <w:t>Notification by the Commissioner</w:t>
      </w:r>
      <w:r w:rsidRPr="003D7EDA">
        <w:rPr>
          <w:noProof/>
        </w:rPr>
        <w:tab/>
      </w:r>
      <w:r w:rsidRPr="003D7EDA">
        <w:rPr>
          <w:noProof/>
        </w:rPr>
        <w:fldChar w:fldCharType="begin"/>
      </w:r>
      <w:r w:rsidRPr="003D7EDA">
        <w:rPr>
          <w:noProof/>
        </w:rPr>
        <w:instrText xml:space="preserve"> PAGEREF _Toc199255805 \h </w:instrText>
      </w:r>
      <w:r w:rsidRPr="003D7EDA">
        <w:rPr>
          <w:noProof/>
        </w:rPr>
      </w:r>
      <w:r w:rsidRPr="003D7EDA">
        <w:rPr>
          <w:noProof/>
        </w:rPr>
        <w:fldChar w:fldCharType="separate"/>
      </w:r>
      <w:r w:rsidR="00834F95">
        <w:rPr>
          <w:noProof/>
        </w:rPr>
        <w:t>176</w:t>
      </w:r>
      <w:r w:rsidRPr="003D7EDA">
        <w:rPr>
          <w:noProof/>
        </w:rPr>
        <w:fldChar w:fldCharType="end"/>
      </w:r>
    </w:p>
    <w:p w14:paraId="377860AF" w14:textId="6E74184F"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51</w:t>
      </w:r>
      <w:r>
        <w:rPr>
          <w:noProof/>
        </w:rPr>
        <w:noBreakHyphen/>
        <w:t>D—Ceasing to be a participant in, or an operator of, a GST joint venture</w:t>
      </w:r>
      <w:r w:rsidRPr="003D7EDA">
        <w:rPr>
          <w:b w:val="0"/>
          <w:noProof/>
          <w:sz w:val="18"/>
        </w:rPr>
        <w:tab/>
      </w:r>
      <w:r w:rsidRPr="003D7EDA">
        <w:rPr>
          <w:b w:val="0"/>
          <w:noProof/>
          <w:sz w:val="18"/>
        </w:rPr>
        <w:fldChar w:fldCharType="begin"/>
      </w:r>
      <w:r w:rsidRPr="003D7EDA">
        <w:rPr>
          <w:b w:val="0"/>
          <w:noProof/>
          <w:sz w:val="18"/>
        </w:rPr>
        <w:instrText xml:space="preserve"> PAGEREF _Toc199255806 \h </w:instrText>
      </w:r>
      <w:r w:rsidRPr="003D7EDA">
        <w:rPr>
          <w:b w:val="0"/>
          <w:noProof/>
          <w:sz w:val="18"/>
        </w:rPr>
      </w:r>
      <w:r w:rsidRPr="003D7EDA">
        <w:rPr>
          <w:b w:val="0"/>
          <w:noProof/>
          <w:sz w:val="18"/>
        </w:rPr>
        <w:fldChar w:fldCharType="separate"/>
      </w:r>
      <w:r w:rsidR="00834F95">
        <w:rPr>
          <w:b w:val="0"/>
          <w:noProof/>
          <w:sz w:val="18"/>
        </w:rPr>
        <w:t>177</w:t>
      </w:r>
      <w:r w:rsidRPr="003D7EDA">
        <w:rPr>
          <w:b w:val="0"/>
          <w:noProof/>
          <w:sz w:val="18"/>
        </w:rPr>
        <w:fldChar w:fldCharType="end"/>
      </w:r>
    </w:p>
    <w:p w14:paraId="2021E661" w14:textId="77ABCEA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110</w:t>
      </w:r>
      <w:r>
        <w:rPr>
          <w:noProof/>
        </w:rPr>
        <w:tab/>
        <w:t>Adjustments after you cease to be a participant in a GST joint venture</w:t>
      </w:r>
      <w:r w:rsidRPr="003D7EDA">
        <w:rPr>
          <w:noProof/>
        </w:rPr>
        <w:tab/>
      </w:r>
      <w:r w:rsidRPr="003D7EDA">
        <w:rPr>
          <w:noProof/>
        </w:rPr>
        <w:fldChar w:fldCharType="begin"/>
      </w:r>
      <w:r w:rsidRPr="003D7EDA">
        <w:rPr>
          <w:noProof/>
        </w:rPr>
        <w:instrText xml:space="preserve"> PAGEREF _Toc199255807 \h </w:instrText>
      </w:r>
      <w:r w:rsidRPr="003D7EDA">
        <w:rPr>
          <w:noProof/>
        </w:rPr>
      </w:r>
      <w:r w:rsidRPr="003D7EDA">
        <w:rPr>
          <w:noProof/>
        </w:rPr>
        <w:fldChar w:fldCharType="separate"/>
      </w:r>
      <w:r w:rsidR="00834F95">
        <w:rPr>
          <w:noProof/>
        </w:rPr>
        <w:t>177</w:t>
      </w:r>
      <w:r w:rsidRPr="003D7EDA">
        <w:rPr>
          <w:noProof/>
        </w:rPr>
        <w:fldChar w:fldCharType="end"/>
      </w:r>
    </w:p>
    <w:p w14:paraId="4F8FD1AF" w14:textId="1559F3C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115</w:t>
      </w:r>
      <w:r>
        <w:rPr>
          <w:noProof/>
        </w:rPr>
        <w:tab/>
        <w:t>Changes in extent of creditable purpose after you cease to be a member of a GST joint venture</w:t>
      </w:r>
      <w:r w:rsidRPr="003D7EDA">
        <w:rPr>
          <w:noProof/>
        </w:rPr>
        <w:tab/>
      </w:r>
      <w:r w:rsidRPr="003D7EDA">
        <w:rPr>
          <w:noProof/>
        </w:rPr>
        <w:fldChar w:fldCharType="begin"/>
      </w:r>
      <w:r w:rsidRPr="003D7EDA">
        <w:rPr>
          <w:noProof/>
        </w:rPr>
        <w:instrText xml:space="preserve"> PAGEREF _Toc199255808 \h </w:instrText>
      </w:r>
      <w:r w:rsidRPr="003D7EDA">
        <w:rPr>
          <w:noProof/>
        </w:rPr>
      </w:r>
      <w:r w:rsidRPr="003D7EDA">
        <w:rPr>
          <w:noProof/>
        </w:rPr>
        <w:fldChar w:fldCharType="separate"/>
      </w:r>
      <w:r w:rsidR="00834F95">
        <w:rPr>
          <w:noProof/>
        </w:rPr>
        <w:t>177</w:t>
      </w:r>
      <w:r w:rsidRPr="003D7EDA">
        <w:rPr>
          <w:noProof/>
        </w:rPr>
        <w:fldChar w:fldCharType="end"/>
      </w:r>
    </w:p>
    <w:p w14:paraId="5B6BF420" w14:textId="399C783E"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54—GST branches</w:t>
      </w:r>
      <w:r w:rsidRPr="003D7EDA">
        <w:rPr>
          <w:b w:val="0"/>
          <w:noProof/>
          <w:sz w:val="18"/>
        </w:rPr>
        <w:tab/>
      </w:r>
      <w:r w:rsidRPr="003D7EDA">
        <w:rPr>
          <w:b w:val="0"/>
          <w:noProof/>
          <w:sz w:val="18"/>
        </w:rPr>
        <w:fldChar w:fldCharType="begin"/>
      </w:r>
      <w:r w:rsidRPr="003D7EDA">
        <w:rPr>
          <w:b w:val="0"/>
          <w:noProof/>
          <w:sz w:val="18"/>
        </w:rPr>
        <w:instrText xml:space="preserve"> PAGEREF _Toc199255809 \h </w:instrText>
      </w:r>
      <w:r w:rsidRPr="003D7EDA">
        <w:rPr>
          <w:b w:val="0"/>
          <w:noProof/>
          <w:sz w:val="18"/>
        </w:rPr>
      </w:r>
      <w:r w:rsidRPr="003D7EDA">
        <w:rPr>
          <w:b w:val="0"/>
          <w:noProof/>
          <w:sz w:val="18"/>
        </w:rPr>
        <w:fldChar w:fldCharType="separate"/>
      </w:r>
      <w:r w:rsidR="00834F95">
        <w:rPr>
          <w:b w:val="0"/>
          <w:noProof/>
          <w:sz w:val="18"/>
        </w:rPr>
        <w:t>179</w:t>
      </w:r>
      <w:r w:rsidRPr="003D7EDA">
        <w:rPr>
          <w:b w:val="0"/>
          <w:noProof/>
          <w:sz w:val="18"/>
        </w:rPr>
        <w:fldChar w:fldCharType="end"/>
      </w:r>
    </w:p>
    <w:p w14:paraId="57814963" w14:textId="0346751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_Toc199255810 \h </w:instrText>
      </w:r>
      <w:r w:rsidRPr="003D7EDA">
        <w:rPr>
          <w:noProof/>
        </w:rPr>
      </w:r>
      <w:r w:rsidRPr="003D7EDA">
        <w:rPr>
          <w:noProof/>
        </w:rPr>
        <w:fldChar w:fldCharType="separate"/>
      </w:r>
      <w:r w:rsidR="00834F95">
        <w:rPr>
          <w:noProof/>
        </w:rPr>
        <w:t>179</w:t>
      </w:r>
      <w:r w:rsidRPr="003D7EDA">
        <w:rPr>
          <w:noProof/>
        </w:rPr>
        <w:fldChar w:fldCharType="end"/>
      </w:r>
    </w:p>
    <w:p w14:paraId="15E94C09" w14:textId="391B1575"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54</w:t>
      </w:r>
      <w:r>
        <w:rPr>
          <w:noProof/>
        </w:rPr>
        <w:noBreakHyphen/>
        <w:t>A—Registration of GST branches</w:t>
      </w:r>
      <w:r w:rsidRPr="003D7EDA">
        <w:rPr>
          <w:b w:val="0"/>
          <w:noProof/>
          <w:sz w:val="18"/>
        </w:rPr>
        <w:tab/>
      </w:r>
      <w:r w:rsidRPr="003D7EDA">
        <w:rPr>
          <w:b w:val="0"/>
          <w:noProof/>
          <w:sz w:val="18"/>
        </w:rPr>
        <w:fldChar w:fldCharType="begin"/>
      </w:r>
      <w:r w:rsidRPr="003D7EDA">
        <w:rPr>
          <w:b w:val="0"/>
          <w:noProof/>
          <w:sz w:val="18"/>
        </w:rPr>
        <w:instrText xml:space="preserve"> PAGEREF _Toc199255811 \h </w:instrText>
      </w:r>
      <w:r w:rsidRPr="003D7EDA">
        <w:rPr>
          <w:b w:val="0"/>
          <w:noProof/>
          <w:sz w:val="18"/>
        </w:rPr>
      </w:r>
      <w:r w:rsidRPr="003D7EDA">
        <w:rPr>
          <w:b w:val="0"/>
          <w:noProof/>
          <w:sz w:val="18"/>
        </w:rPr>
        <w:fldChar w:fldCharType="separate"/>
      </w:r>
      <w:r w:rsidR="00834F95">
        <w:rPr>
          <w:b w:val="0"/>
          <w:noProof/>
          <w:sz w:val="18"/>
        </w:rPr>
        <w:t>179</w:t>
      </w:r>
      <w:r w:rsidRPr="003D7EDA">
        <w:rPr>
          <w:b w:val="0"/>
          <w:noProof/>
          <w:sz w:val="18"/>
        </w:rPr>
        <w:fldChar w:fldCharType="end"/>
      </w:r>
    </w:p>
    <w:p w14:paraId="3216AC6B" w14:textId="756EAFE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5</w:t>
      </w:r>
      <w:r>
        <w:rPr>
          <w:noProof/>
        </w:rPr>
        <w:tab/>
        <w:t>Registration of GST branches</w:t>
      </w:r>
      <w:r w:rsidRPr="003D7EDA">
        <w:rPr>
          <w:noProof/>
        </w:rPr>
        <w:tab/>
      </w:r>
      <w:r w:rsidRPr="003D7EDA">
        <w:rPr>
          <w:noProof/>
        </w:rPr>
        <w:fldChar w:fldCharType="begin"/>
      </w:r>
      <w:r w:rsidRPr="003D7EDA">
        <w:rPr>
          <w:noProof/>
        </w:rPr>
        <w:instrText xml:space="preserve"> PAGEREF _Toc199255812 \h </w:instrText>
      </w:r>
      <w:r w:rsidRPr="003D7EDA">
        <w:rPr>
          <w:noProof/>
        </w:rPr>
      </w:r>
      <w:r w:rsidRPr="003D7EDA">
        <w:rPr>
          <w:noProof/>
        </w:rPr>
        <w:fldChar w:fldCharType="separate"/>
      </w:r>
      <w:r w:rsidR="00834F95">
        <w:rPr>
          <w:noProof/>
        </w:rPr>
        <w:t>179</w:t>
      </w:r>
      <w:r w:rsidRPr="003D7EDA">
        <w:rPr>
          <w:noProof/>
        </w:rPr>
        <w:fldChar w:fldCharType="end"/>
      </w:r>
    </w:p>
    <w:p w14:paraId="2AE152B9" w14:textId="1C08A7E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10</w:t>
      </w:r>
      <w:r>
        <w:rPr>
          <w:noProof/>
        </w:rPr>
        <w:tab/>
        <w:t>The date of effect of registration of a GST branch</w:t>
      </w:r>
      <w:r w:rsidRPr="003D7EDA">
        <w:rPr>
          <w:noProof/>
        </w:rPr>
        <w:tab/>
      </w:r>
      <w:r w:rsidRPr="003D7EDA">
        <w:rPr>
          <w:noProof/>
        </w:rPr>
        <w:fldChar w:fldCharType="begin"/>
      </w:r>
      <w:r w:rsidRPr="003D7EDA">
        <w:rPr>
          <w:noProof/>
        </w:rPr>
        <w:instrText xml:space="preserve"> PAGEREF _Toc199255813 \h </w:instrText>
      </w:r>
      <w:r w:rsidRPr="003D7EDA">
        <w:rPr>
          <w:noProof/>
        </w:rPr>
      </w:r>
      <w:r w:rsidRPr="003D7EDA">
        <w:rPr>
          <w:noProof/>
        </w:rPr>
        <w:fldChar w:fldCharType="separate"/>
      </w:r>
      <w:r w:rsidR="00834F95">
        <w:rPr>
          <w:noProof/>
        </w:rPr>
        <w:t>180</w:t>
      </w:r>
      <w:r w:rsidRPr="003D7EDA">
        <w:rPr>
          <w:noProof/>
        </w:rPr>
        <w:fldChar w:fldCharType="end"/>
      </w:r>
    </w:p>
    <w:p w14:paraId="212F527C" w14:textId="7C9A0C3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15</w:t>
      </w:r>
      <w:r>
        <w:rPr>
          <w:noProof/>
        </w:rPr>
        <w:tab/>
        <w:t>GST branch registration number</w:t>
      </w:r>
      <w:r w:rsidRPr="003D7EDA">
        <w:rPr>
          <w:noProof/>
        </w:rPr>
        <w:tab/>
      </w:r>
      <w:r w:rsidRPr="003D7EDA">
        <w:rPr>
          <w:noProof/>
        </w:rPr>
        <w:fldChar w:fldCharType="begin"/>
      </w:r>
      <w:r w:rsidRPr="003D7EDA">
        <w:rPr>
          <w:noProof/>
        </w:rPr>
        <w:instrText xml:space="preserve"> PAGEREF _Toc199255814 \h </w:instrText>
      </w:r>
      <w:r w:rsidRPr="003D7EDA">
        <w:rPr>
          <w:noProof/>
        </w:rPr>
      </w:r>
      <w:r w:rsidRPr="003D7EDA">
        <w:rPr>
          <w:noProof/>
        </w:rPr>
        <w:fldChar w:fldCharType="separate"/>
      </w:r>
      <w:r w:rsidR="00834F95">
        <w:rPr>
          <w:noProof/>
        </w:rPr>
        <w:t>180</w:t>
      </w:r>
      <w:r w:rsidRPr="003D7EDA">
        <w:rPr>
          <w:noProof/>
        </w:rPr>
        <w:fldChar w:fldCharType="end"/>
      </w:r>
    </w:p>
    <w:p w14:paraId="2F7C1944" w14:textId="0822DCFD"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54</w:t>
      </w:r>
      <w:r>
        <w:rPr>
          <w:noProof/>
        </w:rPr>
        <w:noBreakHyphen/>
        <w:t>B—Consequences of registration of GST branches</w:t>
      </w:r>
      <w:r w:rsidRPr="003D7EDA">
        <w:rPr>
          <w:b w:val="0"/>
          <w:noProof/>
          <w:sz w:val="18"/>
        </w:rPr>
        <w:tab/>
      </w:r>
      <w:r w:rsidRPr="003D7EDA">
        <w:rPr>
          <w:b w:val="0"/>
          <w:noProof/>
          <w:sz w:val="18"/>
        </w:rPr>
        <w:fldChar w:fldCharType="begin"/>
      </w:r>
      <w:r w:rsidRPr="003D7EDA">
        <w:rPr>
          <w:b w:val="0"/>
          <w:noProof/>
          <w:sz w:val="18"/>
        </w:rPr>
        <w:instrText xml:space="preserve"> PAGEREF _Toc199255815 \h </w:instrText>
      </w:r>
      <w:r w:rsidRPr="003D7EDA">
        <w:rPr>
          <w:b w:val="0"/>
          <w:noProof/>
          <w:sz w:val="18"/>
        </w:rPr>
      </w:r>
      <w:r w:rsidRPr="003D7EDA">
        <w:rPr>
          <w:b w:val="0"/>
          <w:noProof/>
          <w:sz w:val="18"/>
        </w:rPr>
        <w:fldChar w:fldCharType="separate"/>
      </w:r>
      <w:r w:rsidR="00834F95">
        <w:rPr>
          <w:b w:val="0"/>
          <w:noProof/>
          <w:sz w:val="18"/>
        </w:rPr>
        <w:t>181</w:t>
      </w:r>
      <w:r w:rsidRPr="003D7EDA">
        <w:rPr>
          <w:b w:val="0"/>
          <w:noProof/>
          <w:sz w:val="18"/>
        </w:rPr>
        <w:fldChar w:fldCharType="end"/>
      </w:r>
    </w:p>
    <w:p w14:paraId="46E224B6" w14:textId="4441050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40</w:t>
      </w:r>
      <w:r>
        <w:rPr>
          <w:noProof/>
        </w:rPr>
        <w:tab/>
        <w:t>Additional net amounts relating to GST branches</w:t>
      </w:r>
      <w:r w:rsidRPr="003D7EDA">
        <w:rPr>
          <w:noProof/>
        </w:rPr>
        <w:tab/>
      </w:r>
      <w:r w:rsidRPr="003D7EDA">
        <w:rPr>
          <w:noProof/>
        </w:rPr>
        <w:fldChar w:fldCharType="begin"/>
      </w:r>
      <w:r w:rsidRPr="003D7EDA">
        <w:rPr>
          <w:noProof/>
        </w:rPr>
        <w:instrText xml:space="preserve"> PAGEREF _Toc199255816 \h </w:instrText>
      </w:r>
      <w:r w:rsidRPr="003D7EDA">
        <w:rPr>
          <w:noProof/>
        </w:rPr>
      </w:r>
      <w:r w:rsidRPr="003D7EDA">
        <w:rPr>
          <w:noProof/>
        </w:rPr>
        <w:fldChar w:fldCharType="separate"/>
      </w:r>
      <w:r w:rsidR="00834F95">
        <w:rPr>
          <w:noProof/>
        </w:rPr>
        <w:t>181</w:t>
      </w:r>
      <w:r w:rsidRPr="003D7EDA">
        <w:rPr>
          <w:noProof/>
        </w:rPr>
        <w:fldChar w:fldCharType="end"/>
      </w:r>
    </w:p>
    <w:p w14:paraId="6CA7403E" w14:textId="3348BE8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45</w:t>
      </w:r>
      <w:r>
        <w:rPr>
          <w:noProof/>
        </w:rPr>
        <w:tab/>
        <w:t>Net amounts of parent entities</w:t>
      </w:r>
      <w:r w:rsidRPr="003D7EDA">
        <w:rPr>
          <w:noProof/>
        </w:rPr>
        <w:tab/>
      </w:r>
      <w:r w:rsidRPr="003D7EDA">
        <w:rPr>
          <w:noProof/>
        </w:rPr>
        <w:fldChar w:fldCharType="begin"/>
      </w:r>
      <w:r w:rsidRPr="003D7EDA">
        <w:rPr>
          <w:noProof/>
        </w:rPr>
        <w:instrText xml:space="preserve"> PAGEREF _Toc199255817 \h </w:instrText>
      </w:r>
      <w:r w:rsidRPr="003D7EDA">
        <w:rPr>
          <w:noProof/>
        </w:rPr>
      </w:r>
      <w:r w:rsidRPr="003D7EDA">
        <w:rPr>
          <w:noProof/>
        </w:rPr>
        <w:fldChar w:fldCharType="separate"/>
      </w:r>
      <w:r w:rsidR="00834F95">
        <w:rPr>
          <w:noProof/>
        </w:rPr>
        <w:t>182</w:t>
      </w:r>
      <w:r w:rsidRPr="003D7EDA">
        <w:rPr>
          <w:noProof/>
        </w:rPr>
        <w:fldChar w:fldCharType="end"/>
      </w:r>
    </w:p>
    <w:p w14:paraId="67587A77" w14:textId="6CCF452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50</w:t>
      </w:r>
      <w:r>
        <w:rPr>
          <w:noProof/>
        </w:rPr>
        <w:tab/>
        <w:t>Tax invoices and adjustment notes</w:t>
      </w:r>
      <w:r w:rsidRPr="003D7EDA">
        <w:rPr>
          <w:noProof/>
        </w:rPr>
        <w:tab/>
      </w:r>
      <w:r w:rsidRPr="003D7EDA">
        <w:rPr>
          <w:noProof/>
        </w:rPr>
        <w:fldChar w:fldCharType="begin"/>
      </w:r>
      <w:r w:rsidRPr="003D7EDA">
        <w:rPr>
          <w:noProof/>
        </w:rPr>
        <w:instrText xml:space="preserve"> PAGEREF _Toc199255818 \h </w:instrText>
      </w:r>
      <w:r w:rsidRPr="003D7EDA">
        <w:rPr>
          <w:noProof/>
        </w:rPr>
      </w:r>
      <w:r w:rsidRPr="003D7EDA">
        <w:rPr>
          <w:noProof/>
        </w:rPr>
        <w:fldChar w:fldCharType="separate"/>
      </w:r>
      <w:r w:rsidR="00834F95">
        <w:rPr>
          <w:noProof/>
        </w:rPr>
        <w:t>183</w:t>
      </w:r>
      <w:r w:rsidRPr="003D7EDA">
        <w:rPr>
          <w:noProof/>
        </w:rPr>
        <w:fldChar w:fldCharType="end"/>
      </w:r>
    </w:p>
    <w:p w14:paraId="485F0F75" w14:textId="1051D9F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55</w:t>
      </w:r>
      <w:r>
        <w:rPr>
          <w:noProof/>
        </w:rPr>
        <w:tab/>
        <w:t>GST returns relating to GST branches</w:t>
      </w:r>
      <w:r w:rsidRPr="003D7EDA">
        <w:rPr>
          <w:noProof/>
        </w:rPr>
        <w:tab/>
      </w:r>
      <w:r w:rsidRPr="003D7EDA">
        <w:rPr>
          <w:noProof/>
        </w:rPr>
        <w:fldChar w:fldCharType="begin"/>
      </w:r>
      <w:r w:rsidRPr="003D7EDA">
        <w:rPr>
          <w:noProof/>
        </w:rPr>
        <w:instrText xml:space="preserve"> PAGEREF _Toc199255819 \h </w:instrText>
      </w:r>
      <w:r w:rsidRPr="003D7EDA">
        <w:rPr>
          <w:noProof/>
        </w:rPr>
      </w:r>
      <w:r w:rsidRPr="003D7EDA">
        <w:rPr>
          <w:noProof/>
        </w:rPr>
        <w:fldChar w:fldCharType="separate"/>
      </w:r>
      <w:r w:rsidR="00834F95">
        <w:rPr>
          <w:noProof/>
        </w:rPr>
        <w:t>183</w:t>
      </w:r>
      <w:r w:rsidRPr="003D7EDA">
        <w:rPr>
          <w:noProof/>
        </w:rPr>
        <w:fldChar w:fldCharType="end"/>
      </w:r>
    </w:p>
    <w:p w14:paraId="01E0C862" w14:textId="2C91521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60</w:t>
      </w:r>
      <w:r>
        <w:rPr>
          <w:noProof/>
        </w:rPr>
        <w:tab/>
        <w:t>Payments of GST relating to GST branches</w:t>
      </w:r>
      <w:r w:rsidRPr="003D7EDA">
        <w:rPr>
          <w:noProof/>
        </w:rPr>
        <w:tab/>
      </w:r>
      <w:r w:rsidRPr="003D7EDA">
        <w:rPr>
          <w:noProof/>
        </w:rPr>
        <w:fldChar w:fldCharType="begin"/>
      </w:r>
      <w:r w:rsidRPr="003D7EDA">
        <w:rPr>
          <w:noProof/>
        </w:rPr>
        <w:instrText xml:space="preserve"> PAGEREF _Toc199255820 \h </w:instrText>
      </w:r>
      <w:r w:rsidRPr="003D7EDA">
        <w:rPr>
          <w:noProof/>
        </w:rPr>
      </w:r>
      <w:r w:rsidRPr="003D7EDA">
        <w:rPr>
          <w:noProof/>
        </w:rPr>
        <w:fldChar w:fldCharType="separate"/>
      </w:r>
      <w:r w:rsidR="00834F95">
        <w:rPr>
          <w:noProof/>
        </w:rPr>
        <w:t>183</w:t>
      </w:r>
      <w:r w:rsidRPr="003D7EDA">
        <w:rPr>
          <w:noProof/>
        </w:rPr>
        <w:fldChar w:fldCharType="end"/>
      </w:r>
    </w:p>
    <w:p w14:paraId="27741904" w14:textId="2C25556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65</w:t>
      </w:r>
      <w:r>
        <w:rPr>
          <w:noProof/>
        </w:rPr>
        <w:tab/>
        <w:t>Refunds relating to GST branches</w:t>
      </w:r>
      <w:r w:rsidRPr="003D7EDA">
        <w:rPr>
          <w:noProof/>
        </w:rPr>
        <w:tab/>
      </w:r>
      <w:r w:rsidRPr="003D7EDA">
        <w:rPr>
          <w:noProof/>
        </w:rPr>
        <w:fldChar w:fldCharType="begin"/>
      </w:r>
      <w:r w:rsidRPr="003D7EDA">
        <w:rPr>
          <w:noProof/>
        </w:rPr>
        <w:instrText xml:space="preserve"> PAGEREF _Toc199255821 \h </w:instrText>
      </w:r>
      <w:r w:rsidRPr="003D7EDA">
        <w:rPr>
          <w:noProof/>
        </w:rPr>
      </w:r>
      <w:r w:rsidRPr="003D7EDA">
        <w:rPr>
          <w:noProof/>
        </w:rPr>
        <w:fldChar w:fldCharType="separate"/>
      </w:r>
      <w:r w:rsidR="00834F95">
        <w:rPr>
          <w:noProof/>
        </w:rPr>
        <w:t>184</w:t>
      </w:r>
      <w:r w:rsidRPr="003D7EDA">
        <w:rPr>
          <w:noProof/>
        </w:rPr>
        <w:fldChar w:fldCharType="end"/>
      </w:r>
    </w:p>
    <w:p w14:paraId="2BF077E3" w14:textId="2797B285"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54</w:t>
      </w:r>
      <w:r>
        <w:rPr>
          <w:noProof/>
        </w:rPr>
        <w:noBreakHyphen/>
        <w:t>C—Cancellation of registration of GST branches</w:t>
      </w:r>
      <w:r w:rsidRPr="003D7EDA">
        <w:rPr>
          <w:b w:val="0"/>
          <w:noProof/>
          <w:sz w:val="18"/>
        </w:rPr>
        <w:tab/>
      </w:r>
      <w:r w:rsidRPr="003D7EDA">
        <w:rPr>
          <w:b w:val="0"/>
          <w:noProof/>
          <w:sz w:val="18"/>
        </w:rPr>
        <w:fldChar w:fldCharType="begin"/>
      </w:r>
      <w:r w:rsidRPr="003D7EDA">
        <w:rPr>
          <w:b w:val="0"/>
          <w:noProof/>
          <w:sz w:val="18"/>
        </w:rPr>
        <w:instrText xml:space="preserve"> PAGEREF _Toc199255822 \h </w:instrText>
      </w:r>
      <w:r w:rsidRPr="003D7EDA">
        <w:rPr>
          <w:b w:val="0"/>
          <w:noProof/>
          <w:sz w:val="18"/>
        </w:rPr>
      </w:r>
      <w:r w:rsidRPr="003D7EDA">
        <w:rPr>
          <w:b w:val="0"/>
          <w:noProof/>
          <w:sz w:val="18"/>
        </w:rPr>
        <w:fldChar w:fldCharType="separate"/>
      </w:r>
      <w:r w:rsidR="00834F95">
        <w:rPr>
          <w:b w:val="0"/>
          <w:noProof/>
          <w:sz w:val="18"/>
        </w:rPr>
        <w:t>184</w:t>
      </w:r>
      <w:r w:rsidRPr="003D7EDA">
        <w:rPr>
          <w:b w:val="0"/>
          <w:noProof/>
          <w:sz w:val="18"/>
        </w:rPr>
        <w:fldChar w:fldCharType="end"/>
      </w:r>
    </w:p>
    <w:p w14:paraId="43340A3E" w14:textId="31FA4AB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70</w:t>
      </w:r>
      <w:r>
        <w:rPr>
          <w:noProof/>
        </w:rPr>
        <w:tab/>
        <w:t>When an entity must apply for cancellation of registration of a GST branch</w:t>
      </w:r>
      <w:r w:rsidRPr="003D7EDA">
        <w:rPr>
          <w:noProof/>
        </w:rPr>
        <w:tab/>
      </w:r>
      <w:r w:rsidRPr="003D7EDA">
        <w:rPr>
          <w:noProof/>
        </w:rPr>
        <w:fldChar w:fldCharType="begin"/>
      </w:r>
      <w:r w:rsidRPr="003D7EDA">
        <w:rPr>
          <w:noProof/>
        </w:rPr>
        <w:instrText xml:space="preserve"> PAGEREF _Toc199255823 \h </w:instrText>
      </w:r>
      <w:r w:rsidRPr="003D7EDA">
        <w:rPr>
          <w:noProof/>
        </w:rPr>
      </w:r>
      <w:r w:rsidRPr="003D7EDA">
        <w:rPr>
          <w:noProof/>
        </w:rPr>
        <w:fldChar w:fldCharType="separate"/>
      </w:r>
      <w:r w:rsidR="00834F95">
        <w:rPr>
          <w:noProof/>
        </w:rPr>
        <w:t>184</w:t>
      </w:r>
      <w:r w:rsidRPr="003D7EDA">
        <w:rPr>
          <w:noProof/>
        </w:rPr>
        <w:fldChar w:fldCharType="end"/>
      </w:r>
    </w:p>
    <w:p w14:paraId="3E79D101" w14:textId="19D545D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75</w:t>
      </w:r>
      <w:r>
        <w:rPr>
          <w:noProof/>
        </w:rPr>
        <w:tab/>
        <w:t>When the Commissioner must cancel registration of a GST branch</w:t>
      </w:r>
      <w:r w:rsidRPr="003D7EDA">
        <w:rPr>
          <w:noProof/>
        </w:rPr>
        <w:tab/>
      </w:r>
      <w:r w:rsidRPr="003D7EDA">
        <w:rPr>
          <w:noProof/>
        </w:rPr>
        <w:fldChar w:fldCharType="begin"/>
      </w:r>
      <w:r w:rsidRPr="003D7EDA">
        <w:rPr>
          <w:noProof/>
        </w:rPr>
        <w:instrText xml:space="preserve"> PAGEREF _Toc199255824 \h </w:instrText>
      </w:r>
      <w:r w:rsidRPr="003D7EDA">
        <w:rPr>
          <w:noProof/>
        </w:rPr>
      </w:r>
      <w:r w:rsidRPr="003D7EDA">
        <w:rPr>
          <w:noProof/>
        </w:rPr>
        <w:fldChar w:fldCharType="separate"/>
      </w:r>
      <w:r w:rsidR="00834F95">
        <w:rPr>
          <w:noProof/>
        </w:rPr>
        <w:t>185</w:t>
      </w:r>
      <w:r w:rsidRPr="003D7EDA">
        <w:rPr>
          <w:noProof/>
        </w:rPr>
        <w:fldChar w:fldCharType="end"/>
      </w:r>
    </w:p>
    <w:p w14:paraId="6253DD17" w14:textId="6AC0F04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80</w:t>
      </w:r>
      <w:r>
        <w:rPr>
          <w:noProof/>
        </w:rPr>
        <w:tab/>
        <w:t>The date of effect of cancellation of registration of a GST branch</w:t>
      </w:r>
      <w:r w:rsidRPr="003D7EDA">
        <w:rPr>
          <w:noProof/>
        </w:rPr>
        <w:tab/>
      </w:r>
      <w:r w:rsidRPr="003D7EDA">
        <w:rPr>
          <w:noProof/>
        </w:rPr>
        <w:fldChar w:fldCharType="begin"/>
      </w:r>
      <w:r w:rsidRPr="003D7EDA">
        <w:rPr>
          <w:noProof/>
        </w:rPr>
        <w:instrText xml:space="preserve"> PAGEREF _Toc199255825 \h </w:instrText>
      </w:r>
      <w:r w:rsidRPr="003D7EDA">
        <w:rPr>
          <w:noProof/>
        </w:rPr>
      </w:r>
      <w:r w:rsidRPr="003D7EDA">
        <w:rPr>
          <w:noProof/>
        </w:rPr>
        <w:fldChar w:fldCharType="separate"/>
      </w:r>
      <w:r w:rsidR="00834F95">
        <w:rPr>
          <w:noProof/>
        </w:rPr>
        <w:t>186</w:t>
      </w:r>
      <w:r w:rsidRPr="003D7EDA">
        <w:rPr>
          <w:noProof/>
        </w:rPr>
        <w:fldChar w:fldCharType="end"/>
      </w:r>
    </w:p>
    <w:p w14:paraId="4655B15E" w14:textId="3B1CDFC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85</w:t>
      </w:r>
      <w:r>
        <w:rPr>
          <w:noProof/>
        </w:rPr>
        <w:tab/>
        <w:t>Application of Subdivision 25</w:t>
      </w:r>
      <w:r>
        <w:rPr>
          <w:noProof/>
        </w:rPr>
        <w:noBreakHyphen/>
        <w:t>B</w:t>
      </w:r>
      <w:r w:rsidRPr="003D7EDA">
        <w:rPr>
          <w:noProof/>
        </w:rPr>
        <w:tab/>
      </w:r>
      <w:r w:rsidRPr="003D7EDA">
        <w:rPr>
          <w:noProof/>
        </w:rPr>
        <w:fldChar w:fldCharType="begin"/>
      </w:r>
      <w:r w:rsidRPr="003D7EDA">
        <w:rPr>
          <w:noProof/>
        </w:rPr>
        <w:instrText xml:space="preserve"> PAGEREF _Toc199255826 \h </w:instrText>
      </w:r>
      <w:r w:rsidRPr="003D7EDA">
        <w:rPr>
          <w:noProof/>
        </w:rPr>
      </w:r>
      <w:r w:rsidRPr="003D7EDA">
        <w:rPr>
          <w:noProof/>
        </w:rPr>
        <w:fldChar w:fldCharType="separate"/>
      </w:r>
      <w:r w:rsidR="00834F95">
        <w:rPr>
          <w:noProof/>
        </w:rPr>
        <w:t>186</w:t>
      </w:r>
      <w:r w:rsidRPr="003D7EDA">
        <w:rPr>
          <w:noProof/>
        </w:rPr>
        <w:fldChar w:fldCharType="end"/>
      </w:r>
    </w:p>
    <w:p w14:paraId="60824035" w14:textId="5909A51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90</w:t>
      </w:r>
      <w:r>
        <w:rPr>
          <w:noProof/>
        </w:rPr>
        <w:tab/>
        <w:t>Effect on GST branches of cancelling the entity’s registration</w:t>
      </w:r>
      <w:r w:rsidRPr="003D7EDA">
        <w:rPr>
          <w:noProof/>
        </w:rPr>
        <w:tab/>
      </w:r>
      <w:r w:rsidRPr="003D7EDA">
        <w:rPr>
          <w:noProof/>
        </w:rPr>
        <w:fldChar w:fldCharType="begin"/>
      </w:r>
      <w:r w:rsidRPr="003D7EDA">
        <w:rPr>
          <w:noProof/>
        </w:rPr>
        <w:instrText xml:space="preserve"> PAGEREF _Toc199255827 \h </w:instrText>
      </w:r>
      <w:r w:rsidRPr="003D7EDA">
        <w:rPr>
          <w:noProof/>
        </w:rPr>
      </w:r>
      <w:r w:rsidRPr="003D7EDA">
        <w:rPr>
          <w:noProof/>
        </w:rPr>
        <w:fldChar w:fldCharType="separate"/>
      </w:r>
      <w:r w:rsidR="00834F95">
        <w:rPr>
          <w:noProof/>
        </w:rPr>
        <w:t>186</w:t>
      </w:r>
      <w:r w:rsidRPr="003D7EDA">
        <w:rPr>
          <w:noProof/>
        </w:rPr>
        <w:fldChar w:fldCharType="end"/>
      </w:r>
    </w:p>
    <w:p w14:paraId="7FE62204" w14:textId="7EA58D95"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57—Resident agents acting for non</w:t>
      </w:r>
      <w:r>
        <w:rPr>
          <w:noProof/>
        </w:rPr>
        <w:noBreakHyphen/>
        <w:t>residents</w:t>
      </w:r>
      <w:r w:rsidRPr="003D7EDA">
        <w:rPr>
          <w:b w:val="0"/>
          <w:noProof/>
          <w:sz w:val="18"/>
        </w:rPr>
        <w:tab/>
      </w:r>
      <w:r w:rsidRPr="003D7EDA">
        <w:rPr>
          <w:b w:val="0"/>
          <w:noProof/>
          <w:sz w:val="18"/>
        </w:rPr>
        <w:fldChar w:fldCharType="begin"/>
      </w:r>
      <w:r w:rsidRPr="003D7EDA">
        <w:rPr>
          <w:b w:val="0"/>
          <w:noProof/>
          <w:sz w:val="18"/>
        </w:rPr>
        <w:instrText xml:space="preserve"> PAGEREF _Toc199255828 \h </w:instrText>
      </w:r>
      <w:r w:rsidRPr="003D7EDA">
        <w:rPr>
          <w:b w:val="0"/>
          <w:noProof/>
          <w:sz w:val="18"/>
        </w:rPr>
      </w:r>
      <w:r w:rsidRPr="003D7EDA">
        <w:rPr>
          <w:b w:val="0"/>
          <w:noProof/>
          <w:sz w:val="18"/>
        </w:rPr>
        <w:fldChar w:fldCharType="separate"/>
      </w:r>
      <w:r w:rsidR="00834F95">
        <w:rPr>
          <w:b w:val="0"/>
          <w:noProof/>
          <w:sz w:val="18"/>
        </w:rPr>
        <w:t>187</w:t>
      </w:r>
      <w:r w:rsidRPr="003D7EDA">
        <w:rPr>
          <w:b w:val="0"/>
          <w:noProof/>
          <w:sz w:val="18"/>
        </w:rPr>
        <w:fldChar w:fldCharType="end"/>
      </w:r>
    </w:p>
    <w:p w14:paraId="3AB401D1" w14:textId="0F6DBF3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_Toc199255829 \h </w:instrText>
      </w:r>
      <w:r w:rsidRPr="003D7EDA">
        <w:rPr>
          <w:noProof/>
        </w:rPr>
      </w:r>
      <w:r w:rsidRPr="003D7EDA">
        <w:rPr>
          <w:noProof/>
        </w:rPr>
        <w:fldChar w:fldCharType="separate"/>
      </w:r>
      <w:r w:rsidR="00834F95">
        <w:rPr>
          <w:noProof/>
        </w:rPr>
        <w:t>187</w:t>
      </w:r>
      <w:r w:rsidRPr="003D7EDA">
        <w:rPr>
          <w:noProof/>
        </w:rPr>
        <w:fldChar w:fldCharType="end"/>
      </w:r>
    </w:p>
    <w:p w14:paraId="26B68D43" w14:textId="3B25112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5</w:t>
      </w:r>
      <w:r>
        <w:rPr>
          <w:noProof/>
        </w:rPr>
        <w:tab/>
        <w:t>Who is liable for GST</w:t>
      </w:r>
      <w:r w:rsidRPr="003D7EDA">
        <w:rPr>
          <w:noProof/>
        </w:rPr>
        <w:tab/>
      </w:r>
      <w:r w:rsidRPr="003D7EDA">
        <w:rPr>
          <w:noProof/>
        </w:rPr>
        <w:fldChar w:fldCharType="begin"/>
      </w:r>
      <w:r w:rsidRPr="003D7EDA">
        <w:rPr>
          <w:noProof/>
        </w:rPr>
        <w:instrText xml:space="preserve"> PAGEREF _Toc199255830 \h </w:instrText>
      </w:r>
      <w:r w:rsidRPr="003D7EDA">
        <w:rPr>
          <w:noProof/>
        </w:rPr>
      </w:r>
      <w:r w:rsidRPr="003D7EDA">
        <w:rPr>
          <w:noProof/>
        </w:rPr>
        <w:fldChar w:fldCharType="separate"/>
      </w:r>
      <w:r w:rsidR="00834F95">
        <w:rPr>
          <w:noProof/>
        </w:rPr>
        <w:t>187</w:t>
      </w:r>
      <w:r w:rsidRPr="003D7EDA">
        <w:rPr>
          <w:noProof/>
        </w:rPr>
        <w:fldChar w:fldCharType="end"/>
      </w:r>
    </w:p>
    <w:p w14:paraId="4456111E" w14:textId="3666733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10</w:t>
      </w:r>
      <w:r>
        <w:rPr>
          <w:noProof/>
        </w:rPr>
        <w:tab/>
        <w:t>Who is entitled to input tax credits</w:t>
      </w:r>
      <w:r w:rsidRPr="003D7EDA">
        <w:rPr>
          <w:noProof/>
        </w:rPr>
        <w:tab/>
      </w:r>
      <w:r w:rsidRPr="003D7EDA">
        <w:rPr>
          <w:noProof/>
        </w:rPr>
        <w:fldChar w:fldCharType="begin"/>
      </w:r>
      <w:r w:rsidRPr="003D7EDA">
        <w:rPr>
          <w:noProof/>
        </w:rPr>
        <w:instrText xml:space="preserve"> PAGEREF _Toc199255831 \h </w:instrText>
      </w:r>
      <w:r w:rsidRPr="003D7EDA">
        <w:rPr>
          <w:noProof/>
        </w:rPr>
      </w:r>
      <w:r w:rsidRPr="003D7EDA">
        <w:rPr>
          <w:noProof/>
        </w:rPr>
        <w:fldChar w:fldCharType="separate"/>
      </w:r>
      <w:r w:rsidR="00834F95">
        <w:rPr>
          <w:noProof/>
        </w:rPr>
        <w:t>187</w:t>
      </w:r>
      <w:r w:rsidRPr="003D7EDA">
        <w:rPr>
          <w:noProof/>
        </w:rPr>
        <w:fldChar w:fldCharType="end"/>
      </w:r>
    </w:p>
    <w:p w14:paraId="34DB7435" w14:textId="290CCE7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15</w:t>
      </w:r>
      <w:r>
        <w:rPr>
          <w:noProof/>
        </w:rPr>
        <w:tab/>
        <w:t>Adjustments</w:t>
      </w:r>
      <w:r w:rsidRPr="003D7EDA">
        <w:rPr>
          <w:noProof/>
        </w:rPr>
        <w:tab/>
      </w:r>
      <w:r w:rsidRPr="003D7EDA">
        <w:rPr>
          <w:noProof/>
        </w:rPr>
        <w:fldChar w:fldCharType="begin"/>
      </w:r>
      <w:r w:rsidRPr="003D7EDA">
        <w:rPr>
          <w:noProof/>
        </w:rPr>
        <w:instrText xml:space="preserve"> PAGEREF _Toc199255832 \h </w:instrText>
      </w:r>
      <w:r w:rsidRPr="003D7EDA">
        <w:rPr>
          <w:noProof/>
        </w:rPr>
      </w:r>
      <w:r w:rsidRPr="003D7EDA">
        <w:rPr>
          <w:noProof/>
        </w:rPr>
        <w:fldChar w:fldCharType="separate"/>
      </w:r>
      <w:r w:rsidR="00834F95">
        <w:rPr>
          <w:noProof/>
        </w:rPr>
        <w:t>188</w:t>
      </w:r>
      <w:r w:rsidRPr="003D7EDA">
        <w:rPr>
          <w:noProof/>
        </w:rPr>
        <w:fldChar w:fldCharType="end"/>
      </w:r>
    </w:p>
    <w:p w14:paraId="6205D398" w14:textId="5A182B0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20</w:t>
      </w:r>
      <w:r>
        <w:rPr>
          <w:noProof/>
        </w:rPr>
        <w:tab/>
        <w:t>Resident agents are required to be registered</w:t>
      </w:r>
      <w:r w:rsidRPr="003D7EDA">
        <w:rPr>
          <w:noProof/>
        </w:rPr>
        <w:tab/>
      </w:r>
      <w:r w:rsidRPr="003D7EDA">
        <w:rPr>
          <w:noProof/>
        </w:rPr>
        <w:fldChar w:fldCharType="begin"/>
      </w:r>
      <w:r w:rsidRPr="003D7EDA">
        <w:rPr>
          <w:noProof/>
        </w:rPr>
        <w:instrText xml:space="preserve"> PAGEREF _Toc199255833 \h </w:instrText>
      </w:r>
      <w:r w:rsidRPr="003D7EDA">
        <w:rPr>
          <w:noProof/>
        </w:rPr>
      </w:r>
      <w:r w:rsidRPr="003D7EDA">
        <w:rPr>
          <w:noProof/>
        </w:rPr>
        <w:fldChar w:fldCharType="separate"/>
      </w:r>
      <w:r w:rsidR="00834F95">
        <w:rPr>
          <w:noProof/>
        </w:rPr>
        <w:t>188</w:t>
      </w:r>
      <w:r w:rsidRPr="003D7EDA">
        <w:rPr>
          <w:noProof/>
        </w:rPr>
        <w:fldChar w:fldCharType="end"/>
      </w:r>
    </w:p>
    <w:p w14:paraId="14934CDB" w14:textId="282A5C1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25</w:t>
      </w:r>
      <w:r>
        <w:rPr>
          <w:noProof/>
        </w:rPr>
        <w:tab/>
        <w:t>Cancellation of registration of a resident agent</w:t>
      </w:r>
      <w:r w:rsidRPr="003D7EDA">
        <w:rPr>
          <w:noProof/>
        </w:rPr>
        <w:tab/>
      </w:r>
      <w:r w:rsidRPr="003D7EDA">
        <w:rPr>
          <w:noProof/>
        </w:rPr>
        <w:fldChar w:fldCharType="begin"/>
      </w:r>
      <w:r w:rsidRPr="003D7EDA">
        <w:rPr>
          <w:noProof/>
        </w:rPr>
        <w:instrText xml:space="preserve"> PAGEREF _Toc199255834 \h </w:instrText>
      </w:r>
      <w:r w:rsidRPr="003D7EDA">
        <w:rPr>
          <w:noProof/>
        </w:rPr>
      </w:r>
      <w:r w:rsidRPr="003D7EDA">
        <w:rPr>
          <w:noProof/>
        </w:rPr>
        <w:fldChar w:fldCharType="separate"/>
      </w:r>
      <w:r w:rsidR="00834F95">
        <w:rPr>
          <w:noProof/>
        </w:rPr>
        <w:t>188</w:t>
      </w:r>
      <w:r w:rsidRPr="003D7EDA">
        <w:rPr>
          <w:noProof/>
        </w:rPr>
        <w:fldChar w:fldCharType="end"/>
      </w:r>
    </w:p>
    <w:p w14:paraId="71F830D7" w14:textId="609B56D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30</w:t>
      </w:r>
      <w:r>
        <w:rPr>
          <w:noProof/>
        </w:rPr>
        <w:tab/>
        <w:t>Notice of cessation of agency</w:t>
      </w:r>
      <w:r w:rsidRPr="003D7EDA">
        <w:rPr>
          <w:noProof/>
        </w:rPr>
        <w:tab/>
      </w:r>
      <w:r w:rsidRPr="003D7EDA">
        <w:rPr>
          <w:noProof/>
        </w:rPr>
        <w:fldChar w:fldCharType="begin"/>
      </w:r>
      <w:r w:rsidRPr="003D7EDA">
        <w:rPr>
          <w:noProof/>
        </w:rPr>
        <w:instrText xml:space="preserve"> PAGEREF _Toc199255835 \h </w:instrText>
      </w:r>
      <w:r w:rsidRPr="003D7EDA">
        <w:rPr>
          <w:noProof/>
        </w:rPr>
      </w:r>
      <w:r w:rsidRPr="003D7EDA">
        <w:rPr>
          <w:noProof/>
        </w:rPr>
        <w:fldChar w:fldCharType="separate"/>
      </w:r>
      <w:r w:rsidR="00834F95">
        <w:rPr>
          <w:noProof/>
        </w:rPr>
        <w:t>189</w:t>
      </w:r>
      <w:r w:rsidRPr="003D7EDA">
        <w:rPr>
          <w:noProof/>
        </w:rPr>
        <w:fldChar w:fldCharType="end"/>
      </w:r>
    </w:p>
    <w:p w14:paraId="5976ACA7" w14:textId="6594EBF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35</w:t>
      </w:r>
      <w:r>
        <w:rPr>
          <w:noProof/>
        </w:rPr>
        <w:tab/>
        <w:t>Tax periods of resident agents</w:t>
      </w:r>
      <w:r w:rsidRPr="003D7EDA">
        <w:rPr>
          <w:noProof/>
        </w:rPr>
        <w:tab/>
      </w:r>
      <w:r w:rsidRPr="003D7EDA">
        <w:rPr>
          <w:noProof/>
        </w:rPr>
        <w:fldChar w:fldCharType="begin"/>
      </w:r>
      <w:r w:rsidRPr="003D7EDA">
        <w:rPr>
          <w:noProof/>
        </w:rPr>
        <w:instrText xml:space="preserve"> PAGEREF _Toc199255836 \h </w:instrText>
      </w:r>
      <w:r w:rsidRPr="003D7EDA">
        <w:rPr>
          <w:noProof/>
        </w:rPr>
      </w:r>
      <w:r w:rsidRPr="003D7EDA">
        <w:rPr>
          <w:noProof/>
        </w:rPr>
        <w:fldChar w:fldCharType="separate"/>
      </w:r>
      <w:r w:rsidR="00834F95">
        <w:rPr>
          <w:noProof/>
        </w:rPr>
        <w:t>189</w:t>
      </w:r>
      <w:r w:rsidRPr="003D7EDA">
        <w:rPr>
          <w:noProof/>
        </w:rPr>
        <w:fldChar w:fldCharType="end"/>
      </w:r>
    </w:p>
    <w:p w14:paraId="38CA68F2" w14:textId="0E652C8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40</w:t>
      </w:r>
      <w:r>
        <w:rPr>
          <w:noProof/>
        </w:rPr>
        <w:tab/>
        <w:t>GST returns for non</w:t>
      </w:r>
      <w:r>
        <w:rPr>
          <w:noProof/>
        </w:rPr>
        <w:noBreakHyphen/>
        <w:t>residents</w:t>
      </w:r>
      <w:r w:rsidRPr="003D7EDA">
        <w:rPr>
          <w:noProof/>
        </w:rPr>
        <w:tab/>
      </w:r>
      <w:r w:rsidRPr="003D7EDA">
        <w:rPr>
          <w:noProof/>
        </w:rPr>
        <w:fldChar w:fldCharType="begin"/>
      </w:r>
      <w:r w:rsidRPr="003D7EDA">
        <w:rPr>
          <w:noProof/>
        </w:rPr>
        <w:instrText xml:space="preserve"> PAGEREF _Toc199255837 \h </w:instrText>
      </w:r>
      <w:r w:rsidRPr="003D7EDA">
        <w:rPr>
          <w:noProof/>
        </w:rPr>
      </w:r>
      <w:r w:rsidRPr="003D7EDA">
        <w:rPr>
          <w:noProof/>
        </w:rPr>
        <w:fldChar w:fldCharType="separate"/>
      </w:r>
      <w:r w:rsidR="00834F95">
        <w:rPr>
          <w:noProof/>
        </w:rPr>
        <w:t>189</w:t>
      </w:r>
      <w:r w:rsidRPr="003D7EDA">
        <w:rPr>
          <w:noProof/>
        </w:rPr>
        <w:fldChar w:fldCharType="end"/>
      </w:r>
    </w:p>
    <w:p w14:paraId="4828E36E" w14:textId="14CDD10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45</w:t>
      </w:r>
      <w:r>
        <w:rPr>
          <w:noProof/>
        </w:rPr>
        <w:tab/>
        <w:t>Resident agents giving GST returns</w:t>
      </w:r>
      <w:r w:rsidRPr="003D7EDA">
        <w:rPr>
          <w:noProof/>
        </w:rPr>
        <w:tab/>
      </w:r>
      <w:r w:rsidRPr="003D7EDA">
        <w:rPr>
          <w:noProof/>
        </w:rPr>
        <w:fldChar w:fldCharType="begin"/>
      </w:r>
      <w:r w:rsidRPr="003D7EDA">
        <w:rPr>
          <w:noProof/>
        </w:rPr>
        <w:instrText xml:space="preserve"> PAGEREF _Toc199255838 \h </w:instrText>
      </w:r>
      <w:r w:rsidRPr="003D7EDA">
        <w:rPr>
          <w:noProof/>
        </w:rPr>
      </w:r>
      <w:r w:rsidRPr="003D7EDA">
        <w:rPr>
          <w:noProof/>
        </w:rPr>
        <w:fldChar w:fldCharType="separate"/>
      </w:r>
      <w:r w:rsidR="00834F95">
        <w:rPr>
          <w:noProof/>
        </w:rPr>
        <w:t>190</w:t>
      </w:r>
      <w:r w:rsidRPr="003D7EDA">
        <w:rPr>
          <w:noProof/>
        </w:rPr>
        <w:fldChar w:fldCharType="end"/>
      </w:r>
    </w:p>
    <w:p w14:paraId="63A9D2CB" w14:textId="60450F3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50</w:t>
      </w:r>
      <w:r>
        <w:rPr>
          <w:noProof/>
        </w:rPr>
        <w:tab/>
        <w:t>Non</w:t>
      </w:r>
      <w:r>
        <w:rPr>
          <w:noProof/>
        </w:rPr>
        <w:noBreakHyphen/>
        <w:t>residents that belong to GST groups</w:t>
      </w:r>
      <w:r w:rsidRPr="003D7EDA">
        <w:rPr>
          <w:noProof/>
        </w:rPr>
        <w:tab/>
      </w:r>
      <w:r w:rsidRPr="003D7EDA">
        <w:rPr>
          <w:noProof/>
        </w:rPr>
        <w:fldChar w:fldCharType="begin"/>
      </w:r>
      <w:r w:rsidRPr="003D7EDA">
        <w:rPr>
          <w:noProof/>
        </w:rPr>
        <w:instrText xml:space="preserve"> PAGEREF _Toc199255839 \h </w:instrText>
      </w:r>
      <w:r w:rsidRPr="003D7EDA">
        <w:rPr>
          <w:noProof/>
        </w:rPr>
      </w:r>
      <w:r w:rsidRPr="003D7EDA">
        <w:rPr>
          <w:noProof/>
        </w:rPr>
        <w:fldChar w:fldCharType="separate"/>
      </w:r>
      <w:r w:rsidR="00834F95">
        <w:rPr>
          <w:noProof/>
        </w:rPr>
        <w:t>190</w:t>
      </w:r>
      <w:r w:rsidRPr="003D7EDA">
        <w:rPr>
          <w:noProof/>
        </w:rPr>
        <w:fldChar w:fldCharType="end"/>
      </w:r>
    </w:p>
    <w:p w14:paraId="05089BCD" w14:textId="3FC5F23C"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58—Representatives of incapacitated entities</w:t>
      </w:r>
      <w:r w:rsidRPr="003D7EDA">
        <w:rPr>
          <w:b w:val="0"/>
          <w:noProof/>
          <w:sz w:val="18"/>
        </w:rPr>
        <w:tab/>
      </w:r>
      <w:r w:rsidRPr="003D7EDA">
        <w:rPr>
          <w:b w:val="0"/>
          <w:noProof/>
          <w:sz w:val="18"/>
        </w:rPr>
        <w:fldChar w:fldCharType="begin"/>
      </w:r>
      <w:r w:rsidRPr="003D7EDA">
        <w:rPr>
          <w:b w:val="0"/>
          <w:noProof/>
          <w:sz w:val="18"/>
        </w:rPr>
        <w:instrText xml:space="preserve"> PAGEREF _Toc199255840 \h </w:instrText>
      </w:r>
      <w:r w:rsidRPr="003D7EDA">
        <w:rPr>
          <w:b w:val="0"/>
          <w:noProof/>
          <w:sz w:val="18"/>
        </w:rPr>
      </w:r>
      <w:r w:rsidRPr="003D7EDA">
        <w:rPr>
          <w:b w:val="0"/>
          <w:noProof/>
          <w:sz w:val="18"/>
        </w:rPr>
        <w:fldChar w:fldCharType="separate"/>
      </w:r>
      <w:r w:rsidR="00834F95">
        <w:rPr>
          <w:b w:val="0"/>
          <w:noProof/>
          <w:sz w:val="18"/>
        </w:rPr>
        <w:t>191</w:t>
      </w:r>
      <w:r w:rsidRPr="003D7EDA">
        <w:rPr>
          <w:b w:val="0"/>
          <w:noProof/>
          <w:sz w:val="18"/>
        </w:rPr>
        <w:fldChar w:fldCharType="end"/>
      </w:r>
    </w:p>
    <w:p w14:paraId="364DCA16" w14:textId="7327A67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_Toc199255841 \h </w:instrText>
      </w:r>
      <w:r w:rsidRPr="003D7EDA">
        <w:rPr>
          <w:noProof/>
        </w:rPr>
      </w:r>
      <w:r w:rsidRPr="003D7EDA">
        <w:rPr>
          <w:noProof/>
        </w:rPr>
        <w:fldChar w:fldCharType="separate"/>
      </w:r>
      <w:r w:rsidR="00834F95">
        <w:rPr>
          <w:noProof/>
        </w:rPr>
        <w:t>191</w:t>
      </w:r>
      <w:r w:rsidRPr="003D7EDA">
        <w:rPr>
          <w:noProof/>
        </w:rPr>
        <w:fldChar w:fldCharType="end"/>
      </w:r>
    </w:p>
    <w:p w14:paraId="614E73D3" w14:textId="33F1AB3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5</w:t>
      </w:r>
      <w:r>
        <w:rPr>
          <w:noProof/>
        </w:rPr>
        <w:tab/>
        <w:t>General principle for the relationship between incapacitated entities and their representatives</w:t>
      </w:r>
      <w:r w:rsidRPr="003D7EDA">
        <w:rPr>
          <w:noProof/>
        </w:rPr>
        <w:tab/>
      </w:r>
      <w:r w:rsidRPr="003D7EDA">
        <w:rPr>
          <w:noProof/>
        </w:rPr>
        <w:fldChar w:fldCharType="begin"/>
      </w:r>
      <w:r w:rsidRPr="003D7EDA">
        <w:rPr>
          <w:noProof/>
        </w:rPr>
        <w:instrText xml:space="preserve"> PAGEREF _Toc199255842 \h </w:instrText>
      </w:r>
      <w:r w:rsidRPr="003D7EDA">
        <w:rPr>
          <w:noProof/>
        </w:rPr>
      </w:r>
      <w:r w:rsidRPr="003D7EDA">
        <w:rPr>
          <w:noProof/>
        </w:rPr>
        <w:fldChar w:fldCharType="separate"/>
      </w:r>
      <w:r w:rsidR="00834F95">
        <w:rPr>
          <w:noProof/>
        </w:rPr>
        <w:t>191</w:t>
      </w:r>
      <w:r w:rsidRPr="003D7EDA">
        <w:rPr>
          <w:noProof/>
        </w:rPr>
        <w:fldChar w:fldCharType="end"/>
      </w:r>
    </w:p>
    <w:p w14:paraId="19BE4A95" w14:textId="7533E87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10</w:t>
      </w:r>
      <w:r>
        <w:rPr>
          <w:noProof/>
        </w:rPr>
        <w:tab/>
        <w:t>Circumstances in which representatives have GST</w:t>
      </w:r>
      <w:r>
        <w:rPr>
          <w:noProof/>
        </w:rPr>
        <w:noBreakHyphen/>
        <w:t>related liabilities and entitlements</w:t>
      </w:r>
      <w:r w:rsidRPr="003D7EDA">
        <w:rPr>
          <w:noProof/>
        </w:rPr>
        <w:tab/>
      </w:r>
      <w:r w:rsidRPr="003D7EDA">
        <w:rPr>
          <w:noProof/>
        </w:rPr>
        <w:fldChar w:fldCharType="begin"/>
      </w:r>
      <w:r w:rsidRPr="003D7EDA">
        <w:rPr>
          <w:noProof/>
        </w:rPr>
        <w:instrText xml:space="preserve"> PAGEREF _Toc199255843 \h </w:instrText>
      </w:r>
      <w:r w:rsidRPr="003D7EDA">
        <w:rPr>
          <w:noProof/>
        </w:rPr>
      </w:r>
      <w:r w:rsidRPr="003D7EDA">
        <w:rPr>
          <w:noProof/>
        </w:rPr>
        <w:fldChar w:fldCharType="separate"/>
      </w:r>
      <w:r w:rsidR="00834F95">
        <w:rPr>
          <w:noProof/>
        </w:rPr>
        <w:t>192</w:t>
      </w:r>
      <w:r w:rsidRPr="003D7EDA">
        <w:rPr>
          <w:noProof/>
        </w:rPr>
        <w:fldChar w:fldCharType="end"/>
      </w:r>
    </w:p>
    <w:p w14:paraId="3440034E" w14:textId="7A0ED07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15</w:t>
      </w:r>
      <w:r>
        <w:rPr>
          <w:noProof/>
        </w:rPr>
        <w:tab/>
        <w:t>Adjustments for bad debts</w:t>
      </w:r>
      <w:r w:rsidRPr="003D7EDA">
        <w:rPr>
          <w:noProof/>
        </w:rPr>
        <w:tab/>
      </w:r>
      <w:r w:rsidRPr="003D7EDA">
        <w:rPr>
          <w:noProof/>
        </w:rPr>
        <w:fldChar w:fldCharType="begin"/>
      </w:r>
      <w:r w:rsidRPr="003D7EDA">
        <w:rPr>
          <w:noProof/>
        </w:rPr>
        <w:instrText xml:space="preserve"> PAGEREF _Toc199255844 \h </w:instrText>
      </w:r>
      <w:r w:rsidRPr="003D7EDA">
        <w:rPr>
          <w:noProof/>
        </w:rPr>
      </w:r>
      <w:r w:rsidRPr="003D7EDA">
        <w:rPr>
          <w:noProof/>
        </w:rPr>
        <w:fldChar w:fldCharType="separate"/>
      </w:r>
      <w:r w:rsidR="00834F95">
        <w:rPr>
          <w:noProof/>
        </w:rPr>
        <w:t>195</w:t>
      </w:r>
      <w:r w:rsidRPr="003D7EDA">
        <w:rPr>
          <w:noProof/>
        </w:rPr>
        <w:fldChar w:fldCharType="end"/>
      </w:r>
    </w:p>
    <w:p w14:paraId="16CBA4A0" w14:textId="64A5EA9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40</w:t>
      </w:r>
      <w:r>
        <w:rPr>
          <w:noProof/>
        </w:rPr>
        <w:tab/>
        <w:t>Effect on attribution rules of not accounting on a cash basis</w:t>
      </w:r>
      <w:r w:rsidRPr="003D7EDA">
        <w:rPr>
          <w:noProof/>
        </w:rPr>
        <w:tab/>
      </w:r>
      <w:r w:rsidRPr="003D7EDA">
        <w:rPr>
          <w:noProof/>
        </w:rPr>
        <w:fldChar w:fldCharType="begin"/>
      </w:r>
      <w:r w:rsidRPr="003D7EDA">
        <w:rPr>
          <w:noProof/>
        </w:rPr>
        <w:instrText xml:space="preserve"> PAGEREF _Toc199255845 \h </w:instrText>
      </w:r>
      <w:r w:rsidRPr="003D7EDA">
        <w:rPr>
          <w:noProof/>
        </w:rPr>
      </w:r>
      <w:r w:rsidRPr="003D7EDA">
        <w:rPr>
          <w:noProof/>
        </w:rPr>
        <w:fldChar w:fldCharType="separate"/>
      </w:r>
      <w:r w:rsidR="00834F95">
        <w:rPr>
          <w:noProof/>
        </w:rPr>
        <w:t>195</w:t>
      </w:r>
      <w:r w:rsidRPr="003D7EDA">
        <w:rPr>
          <w:noProof/>
        </w:rPr>
        <w:fldChar w:fldCharType="end"/>
      </w:r>
    </w:p>
    <w:p w14:paraId="1D774713" w14:textId="4FF4E679"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60—Pre</w:t>
      </w:r>
      <w:r>
        <w:rPr>
          <w:noProof/>
        </w:rPr>
        <w:noBreakHyphen/>
        <w:t>establishment costs</w:t>
      </w:r>
      <w:r w:rsidRPr="003D7EDA">
        <w:rPr>
          <w:b w:val="0"/>
          <w:noProof/>
          <w:sz w:val="18"/>
        </w:rPr>
        <w:tab/>
      </w:r>
      <w:r w:rsidRPr="003D7EDA">
        <w:rPr>
          <w:b w:val="0"/>
          <w:noProof/>
          <w:sz w:val="18"/>
        </w:rPr>
        <w:fldChar w:fldCharType="begin"/>
      </w:r>
      <w:r w:rsidRPr="003D7EDA">
        <w:rPr>
          <w:b w:val="0"/>
          <w:noProof/>
          <w:sz w:val="18"/>
        </w:rPr>
        <w:instrText xml:space="preserve"> PAGEREF _Toc199255846 \h </w:instrText>
      </w:r>
      <w:r w:rsidRPr="003D7EDA">
        <w:rPr>
          <w:b w:val="0"/>
          <w:noProof/>
          <w:sz w:val="18"/>
        </w:rPr>
      </w:r>
      <w:r w:rsidRPr="003D7EDA">
        <w:rPr>
          <w:b w:val="0"/>
          <w:noProof/>
          <w:sz w:val="18"/>
        </w:rPr>
        <w:fldChar w:fldCharType="separate"/>
      </w:r>
      <w:r w:rsidR="00834F95">
        <w:rPr>
          <w:b w:val="0"/>
          <w:noProof/>
          <w:sz w:val="18"/>
        </w:rPr>
        <w:t>197</w:t>
      </w:r>
      <w:r w:rsidRPr="003D7EDA">
        <w:rPr>
          <w:b w:val="0"/>
          <w:noProof/>
          <w:sz w:val="18"/>
        </w:rPr>
        <w:fldChar w:fldCharType="end"/>
      </w:r>
    </w:p>
    <w:p w14:paraId="03EE592E" w14:textId="3D6C0CC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60</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_Toc199255847 \h </w:instrText>
      </w:r>
      <w:r w:rsidRPr="003D7EDA">
        <w:rPr>
          <w:noProof/>
        </w:rPr>
      </w:r>
      <w:r w:rsidRPr="003D7EDA">
        <w:rPr>
          <w:noProof/>
        </w:rPr>
        <w:fldChar w:fldCharType="separate"/>
      </w:r>
      <w:r w:rsidR="00834F95">
        <w:rPr>
          <w:noProof/>
        </w:rPr>
        <w:t>197</w:t>
      </w:r>
      <w:r w:rsidRPr="003D7EDA">
        <w:rPr>
          <w:noProof/>
        </w:rPr>
        <w:fldChar w:fldCharType="end"/>
      </w:r>
    </w:p>
    <w:p w14:paraId="69DFF2CE" w14:textId="54DFA1C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60</w:t>
      </w:r>
      <w:r>
        <w:rPr>
          <w:noProof/>
        </w:rPr>
        <w:noBreakHyphen/>
        <w:t>5</w:t>
      </w:r>
      <w:r>
        <w:rPr>
          <w:noProof/>
        </w:rPr>
        <w:tab/>
        <w:t>Input tax credit for acquisitions and importations before establishment</w:t>
      </w:r>
      <w:r w:rsidRPr="003D7EDA">
        <w:rPr>
          <w:noProof/>
        </w:rPr>
        <w:tab/>
      </w:r>
      <w:r w:rsidRPr="003D7EDA">
        <w:rPr>
          <w:noProof/>
        </w:rPr>
        <w:fldChar w:fldCharType="begin"/>
      </w:r>
      <w:r w:rsidRPr="003D7EDA">
        <w:rPr>
          <w:noProof/>
        </w:rPr>
        <w:instrText xml:space="preserve"> PAGEREF _Toc199255848 \h </w:instrText>
      </w:r>
      <w:r w:rsidRPr="003D7EDA">
        <w:rPr>
          <w:noProof/>
        </w:rPr>
      </w:r>
      <w:r w:rsidRPr="003D7EDA">
        <w:rPr>
          <w:noProof/>
        </w:rPr>
        <w:fldChar w:fldCharType="separate"/>
      </w:r>
      <w:r w:rsidR="00834F95">
        <w:rPr>
          <w:noProof/>
        </w:rPr>
        <w:t>197</w:t>
      </w:r>
      <w:r w:rsidRPr="003D7EDA">
        <w:rPr>
          <w:noProof/>
        </w:rPr>
        <w:fldChar w:fldCharType="end"/>
      </w:r>
    </w:p>
    <w:p w14:paraId="4F72B269" w14:textId="162045C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60</w:t>
      </w:r>
      <w:r>
        <w:rPr>
          <w:noProof/>
        </w:rPr>
        <w:noBreakHyphen/>
        <w:t>10</w:t>
      </w:r>
      <w:r>
        <w:rPr>
          <w:noProof/>
        </w:rPr>
        <w:tab/>
        <w:t>Registration etc. not needed for input tax credits</w:t>
      </w:r>
      <w:r w:rsidRPr="003D7EDA">
        <w:rPr>
          <w:noProof/>
        </w:rPr>
        <w:tab/>
      </w:r>
      <w:r w:rsidRPr="003D7EDA">
        <w:rPr>
          <w:noProof/>
        </w:rPr>
        <w:fldChar w:fldCharType="begin"/>
      </w:r>
      <w:r w:rsidRPr="003D7EDA">
        <w:rPr>
          <w:noProof/>
        </w:rPr>
        <w:instrText xml:space="preserve"> PAGEREF _Toc199255849 \h </w:instrText>
      </w:r>
      <w:r w:rsidRPr="003D7EDA">
        <w:rPr>
          <w:noProof/>
        </w:rPr>
      </w:r>
      <w:r w:rsidRPr="003D7EDA">
        <w:rPr>
          <w:noProof/>
        </w:rPr>
        <w:fldChar w:fldCharType="separate"/>
      </w:r>
      <w:r w:rsidR="00834F95">
        <w:rPr>
          <w:noProof/>
        </w:rPr>
        <w:t>197</w:t>
      </w:r>
      <w:r w:rsidRPr="003D7EDA">
        <w:rPr>
          <w:noProof/>
        </w:rPr>
        <w:fldChar w:fldCharType="end"/>
      </w:r>
    </w:p>
    <w:p w14:paraId="7E333D5C" w14:textId="7C16D66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60</w:t>
      </w:r>
      <w:r>
        <w:rPr>
          <w:noProof/>
        </w:rPr>
        <w:noBreakHyphen/>
        <w:t>15</w:t>
      </w:r>
      <w:r>
        <w:rPr>
          <w:noProof/>
        </w:rPr>
        <w:tab/>
        <w:t>Pre</w:t>
      </w:r>
      <w:r>
        <w:rPr>
          <w:noProof/>
        </w:rPr>
        <w:noBreakHyphen/>
        <w:t>establishment acquisitions and importations</w:t>
      </w:r>
      <w:r w:rsidRPr="003D7EDA">
        <w:rPr>
          <w:noProof/>
        </w:rPr>
        <w:tab/>
      </w:r>
      <w:r w:rsidRPr="003D7EDA">
        <w:rPr>
          <w:noProof/>
        </w:rPr>
        <w:fldChar w:fldCharType="begin"/>
      </w:r>
      <w:r w:rsidRPr="003D7EDA">
        <w:rPr>
          <w:noProof/>
        </w:rPr>
        <w:instrText xml:space="preserve"> PAGEREF _Toc199255850 \h </w:instrText>
      </w:r>
      <w:r w:rsidRPr="003D7EDA">
        <w:rPr>
          <w:noProof/>
        </w:rPr>
      </w:r>
      <w:r w:rsidRPr="003D7EDA">
        <w:rPr>
          <w:noProof/>
        </w:rPr>
        <w:fldChar w:fldCharType="separate"/>
      </w:r>
      <w:r w:rsidR="00834F95">
        <w:rPr>
          <w:noProof/>
        </w:rPr>
        <w:t>198</w:t>
      </w:r>
      <w:r w:rsidRPr="003D7EDA">
        <w:rPr>
          <w:noProof/>
        </w:rPr>
        <w:fldChar w:fldCharType="end"/>
      </w:r>
    </w:p>
    <w:p w14:paraId="0EC5DCC0" w14:textId="02DE581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60</w:t>
      </w:r>
      <w:r>
        <w:rPr>
          <w:noProof/>
        </w:rPr>
        <w:noBreakHyphen/>
        <w:t>20</w:t>
      </w:r>
      <w:r>
        <w:rPr>
          <w:noProof/>
        </w:rPr>
        <w:tab/>
        <w:t>Creditable purpose</w:t>
      </w:r>
      <w:r w:rsidRPr="003D7EDA">
        <w:rPr>
          <w:noProof/>
        </w:rPr>
        <w:tab/>
      </w:r>
      <w:r w:rsidRPr="003D7EDA">
        <w:rPr>
          <w:noProof/>
        </w:rPr>
        <w:fldChar w:fldCharType="begin"/>
      </w:r>
      <w:r w:rsidRPr="003D7EDA">
        <w:rPr>
          <w:noProof/>
        </w:rPr>
        <w:instrText xml:space="preserve"> PAGEREF _Toc199255851 \h </w:instrText>
      </w:r>
      <w:r w:rsidRPr="003D7EDA">
        <w:rPr>
          <w:noProof/>
        </w:rPr>
      </w:r>
      <w:r w:rsidRPr="003D7EDA">
        <w:rPr>
          <w:noProof/>
        </w:rPr>
        <w:fldChar w:fldCharType="separate"/>
      </w:r>
      <w:r w:rsidR="00834F95">
        <w:rPr>
          <w:noProof/>
        </w:rPr>
        <w:t>199</w:t>
      </w:r>
      <w:r w:rsidRPr="003D7EDA">
        <w:rPr>
          <w:noProof/>
        </w:rPr>
        <w:fldChar w:fldCharType="end"/>
      </w:r>
    </w:p>
    <w:p w14:paraId="57B25BA2" w14:textId="497CA3C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60</w:t>
      </w:r>
      <w:r>
        <w:rPr>
          <w:noProof/>
        </w:rPr>
        <w:noBreakHyphen/>
        <w:t>25</w:t>
      </w:r>
      <w:r>
        <w:rPr>
          <w:noProof/>
        </w:rPr>
        <w:tab/>
        <w:t>Attributing the input tax credit for pre</w:t>
      </w:r>
      <w:r>
        <w:rPr>
          <w:noProof/>
        </w:rPr>
        <w:noBreakHyphen/>
        <w:t>establishment acquisitions</w:t>
      </w:r>
      <w:r w:rsidRPr="003D7EDA">
        <w:rPr>
          <w:noProof/>
        </w:rPr>
        <w:tab/>
      </w:r>
      <w:r w:rsidRPr="003D7EDA">
        <w:rPr>
          <w:noProof/>
        </w:rPr>
        <w:fldChar w:fldCharType="begin"/>
      </w:r>
      <w:r w:rsidRPr="003D7EDA">
        <w:rPr>
          <w:noProof/>
        </w:rPr>
        <w:instrText xml:space="preserve"> PAGEREF _Toc199255852 \h </w:instrText>
      </w:r>
      <w:r w:rsidRPr="003D7EDA">
        <w:rPr>
          <w:noProof/>
        </w:rPr>
      </w:r>
      <w:r w:rsidRPr="003D7EDA">
        <w:rPr>
          <w:noProof/>
        </w:rPr>
        <w:fldChar w:fldCharType="separate"/>
      </w:r>
      <w:r w:rsidR="00834F95">
        <w:rPr>
          <w:noProof/>
        </w:rPr>
        <w:t>199</w:t>
      </w:r>
      <w:r w:rsidRPr="003D7EDA">
        <w:rPr>
          <w:noProof/>
        </w:rPr>
        <w:fldChar w:fldCharType="end"/>
      </w:r>
    </w:p>
    <w:p w14:paraId="7072444B" w14:textId="4E8DEED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60</w:t>
      </w:r>
      <w:r>
        <w:rPr>
          <w:noProof/>
        </w:rPr>
        <w:noBreakHyphen/>
        <w:t>30</w:t>
      </w:r>
      <w:r>
        <w:rPr>
          <w:noProof/>
        </w:rPr>
        <w:tab/>
        <w:t>Attributing the input tax credit for pre</w:t>
      </w:r>
      <w:r>
        <w:rPr>
          <w:noProof/>
        </w:rPr>
        <w:noBreakHyphen/>
        <w:t>establishment importations</w:t>
      </w:r>
      <w:r w:rsidRPr="003D7EDA">
        <w:rPr>
          <w:noProof/>
        </w:rPr>
        <w:tab/>
      </w:r>
      <w:r w:rsidRPr="003D7EDA">
        <w:rPr>
          <w:noProof/>
        </w:rPr>
        <w:fldChar w:fldCharType="begin"/>
      </w:r>
      <w:r w:rsidRPr="003D7EDA">
        <w:rPr>
          <w:noProof/>
        </w:rPr>
        <w:instrText xml:space="preserve"> PAGEREF _Toc199255853 \h </w:instrText>
      </w:r>
      <w:r w:rsidRPr="003D7EDA">
        <w:rPr>
          <w:noProof/>
        </w:rPr>
      </w:r>
      <w:r w:rsidRPr="003D7EDA">
        <w:rPr>
          <w:noProof/>
        </w:rPr>
        <w:fldChar w:fldCharType="separate"/>
      </w:r>
      <w:r w:rsidR="00834F95">
        <w:rPr>
          <w:noProof/>
        </w:rPr>
        <w:t>200</w:t>
      </w:r>
      <w:r w:rsidRPr="003D7EDA">
        <w:rPr>
          <w:noProof/>
        </w:rPr>
        <w:fldChar w:fldCharType="end"/>
      </w:r>
    </w:p>
    <w:p w14:paraId="6AB2E768" w14:textId="5120085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60</w:t>
      </w:r>
      <w:r>
        <w:rPr>
          <w:noProof/>
        </w:rPr>
        <w:noBreakHyphen/>
        <w:t>35</w:t>
      </w:r>
      <w:r>
        <w:rPr>
          <w:noProof/>
        </w:rPr>
        <w:tab/>
        <w:t>Application of Division 129</w:t>
      </w:r>
      <w:r w:rsidRPr="003D7EDA">
        <w:rPr>
          <w:noProof/>
        </w:rPr>
        <w:tab/>
      </w:r>
      <w:r w:rsidRPr="003D7EDA">
        <w:rPr>
          <w:noProof/>
        </w:rPr>
        <w:fldChar w:fldCharType="begin"/>
      </w:r>
      <w:r w:rsidRPr="003D7EDA">
        <w:rPr>
          <w:noProof/>
        </w:rPr>
        <w:instrText xml:space="preserve"> PAGEREF _Toc199255854 \h </w:instrText>
      </w:r>
      <w:r w:rsidRPr="003D7EDA">
        <w:rPr>
          <w:noProof/>
        </w:rPr>
      </w:r>
      <w:r w:rsidRPr="003D7EDA">
        <w:rPr>
          <w:noProof/>
        </w:rPr>
        <w:fldChar w:fldCharType="separate"/>
      </w:r>
      <w:r w:rsidR="00834F95">
        <w:rPr>
          <w:noProof/>
        </w:rPr>
        <w:t>201</w:t>
      </w:r>
      <w:r w:rsidRPr="003D7EDA">
        <w:rPr>
          <w:noProof/>
        </w:rPr>
        <w:fldChar w:fldCharType="end"/>
      </w:r>
    </w:p>
    <w:p w14:paraId="6C646BDA" w14:textId="7EB4EF16"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63—Non</w:t>
      </w:r>
      <w:r>
        <w:rPr>
          <w:noProof/>
        </w:rPr>
        <w:noBreakHyphen/>
        <w:t>profit sub</w:t>
      </w:r>
      <w:r>
        <w:rPr>
          <w:noProof/>
        </w:rPr>
        <w:noBreakHyphen/>
        <w:t>entities</w:t>
      </w:r>
      <w:r w:rsidRPr="003D7EDA">
        <w:rPr>
          <w:b w:val="0"/>
          <w:noProof/>
          <w:sz w:val="18"/>
        </w:rPr>
        <w:tab/>
      </w:r>
      <w:r w:rsidRPr="003D7EDA">
        <w:rPr>
          <w:b w:val="0"/>
          <w:noProof/>
          <w:sz w:val="18"/>
        </w:rPr>
        <w:fldChar w:fldCharType="begin"/>
      </w:r>
      <w:r w:rsidRPr="003D7EDA">
        <w:rPr>
          <w:b w:val="0"/>
          <w:noProof/>
          <w:sz w:val="18"/>
        </w:rPr>
        <w:instrText xml:space="preserve"> PAGEREF _Toc199255855 \h </w:instrText>
      </w:r>
      <w:r w:rsidRPr="003D7EDA">
        <w:rPr>
          <w:b w:val="0"/>
          <w:noProof/>
          <w:sz w:val="18"/>
        </w:rPr>
      </w:r>
      <w:r w:rsidRPr="003D7EDA">
        <w:rPr>
          <w:b w:val="0"/>
          <w:noProof/>
          <w:sz w:val="18"/>
        </w:rPr>
        <w:fldChar w:fldCharType="separate"/>
      </w:r>
      <w:r w:rsidR="00834F95">
        <w:rPr>
          <w:b w:val="0"/>
          <w:noProof/>
          <w:sz w:val="18"/>
        </w:rPr>
        <w:t>202</w:t>
      </w:r>
      <w:r w:rsidRPr="003D7EDA">
        <w:rPr>
          <w:b w:val="0"/>
          <w:noProof/>
          <w:sz w:val="18"/>
        </w:rPr>
        <w:fldChar w:fldCharType="end"/>
      </w:r>
    </w:p>
    <w:p w14:paraId="638A79B0" w14:textId="3E57411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_Toc199255856 \h </w:instrText>
      </w:r>
      <w:r w:rsidRPr="003D7EDA">
        <w:rPr>
          <w:noProof/>
        </w:rPr>
      </w:r>
      <w:r w:rsidRPr="003D7EDA">
        <w:rPr>
          <w:noProof/>
        </w:rPr>
        <w:fldChar w:fldCharType="separate"/>
      </w:r>
      <w:r w:rsidR="00834F95">
        <w:rPr>
          <w:noProof/>
        </w:rPr>
        <w:t>202</w:t>
      </w:r>
      <w:r w:rsidRPr="003D7EDA">
        <w:rPr>
          <w:noProof/>
        </w:rPr>
        <w:fldChar w:fldCharType="end"/>
      </w:r>
    </w:p>
    <w:p w14:paraId="526B3991" w14:textId="11886D5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5</w:t>
      </w:r>
      <w:r>
        <w:rPr>
          <w:noProof/>
        </w:rPr>
        <w:tab/>
        <w:t>Entities that may choose to apply this Division</w:t>
      </w:r>
      <w:r w:rsidRPr="003D7EDA">
        <w:rPr>
          <w:noProof/>
        </w:rPr>
        <w:tab/>
      </w:r>
      <w:r w:rsidRPr="003D7EDA">
        <w:rPr>
          <w:noProof/>
        </w:rPr>
        <w:fldChar w:fldCharType="begin"/>
      </w:r>
      <w:r w:rsidRPr="003D7EDA">
        <w:rPr>
          <w:noProof/>
        </w:rPr>
        <w:instrText xml:space="preserve"> PAGEREF _Toc199255857 \h </w:instrText>
      </w:r>
      <w:r w:rsidRPr="003D7EDA">
        <w:rPr>
          <w:noProof/>
        </w:rPr>
      </w:r>
      <w:r w:rsidRPr="003D7EDA">
        <w:rPr>
          <w:noProof/>
        </w:rPr>
        <w:fldChar w:fldCharType="separate"/>
      </w:r>
      <w:r w:rsidR="00834F95">
        <w:rPr>
          <w:noProof/>
        </w:rPr>
        <w:t>202</w:t>
      </w:r>
      <w:r w:rsidRPr="003D7EDA">
        <w:rPr>
          <w:noProof/>
        </w:rPr>
        <w:fldChar w:fldCharType="end"/>
      </w:r>
    </w:p>
    <w:p w14:paraId="768C4757" w14:textId="7D4BC6F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10</w:t>
      </w:r>
      <w:r>
        <w:rPr>
          <w:noProof/>
        </w:rPr>
        <w:tab/>
        <w:t>Period for which a choice has effect</w:t>
      </w:r>
      <w:r w:rsidRPr="003D7EDA">
        <w:rPr>
          <w:noProof/>
        </w:rPr>
        <w:tab/>
      </w:r>
      <w:r w:rsidRPr="003D7EDA">
        <w:rPr>
          <w:noProof/>
        </w:rPr>
        <w:fldChar w:fldCharType="begin"/>
      </w:r>
      <w:r w:rsidRPr="003D7EDA">
        <w:rPr>
          <w:noProof/>
        </w:rPr>
        <w:instrText xml:space="preserve"> PAGEREF _Toc199255858 \h </w:instrText>
      </w:r>
      <w:r w:rsidRPr="003D7EDA">
        <w:rPr>
          <w:noProof/>
        </w:rPr>
      </w:r>
      <w:r w:rsidRPr="003D7EDA">
        <w:rPr>
          <w:noProof/>
        </w:rPr>
        <w:fldChar w:fldCharType="separate"/>
      </w:r>
      <w:r w:rsidR="00834F95">
        <w:rPr>
          <w:noProof/>
        </w:rPr>
        <w:t>203</w:t>
      </w:r>
      <w:r w:rsidRPr="003D7EDA">
        <w:rPr>
          <w:noProof/>
        </w:rPr>
        <w:fldChar w:fldCharType="end"/>
      </w:r>
    </w:p>
    <w:p w14:paraId="7E99C25F" w14:textId="5F2A650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15</w:t>
      </w:r>
      <w:r>
        <w:rPr>
          <w:noProof/>
        </w:rPr>
        <w:tab/>
        <w:t>Consequences of choosing to apply this Division</w:t>
      </w:r>
      <w:r w:rsidRPr="003D7EDA">
        <w:rPr>
          <w:noProof/>
        </w:rPr>
        <w:tab/>
      </w:r>
      <w:r w:rsidRPr="003D7EDA">
        <w:rPr>
          <w:noProof/>
        </w:rPr>
        <w:fldChar w:fldCharType="begin"/>
      </w:r>
      <w:r w:rsidRPr="003D7EDA">
        <w:rPr>
          <w:noProof/>
        </w:rPr>
        <w:instrText xml:space="preserve"> PAGEREF _Toc199255859 \h </w:instrText>
      </w:r>
      <w:r w:rsidRPr="003D7EDA">
        <w:rPr>
          <w:noProof/>
        </w:rPr>
      </w:r>
      <w:r w:rsidRPr="003D7EDA">
        <w:rPr>
          <w:noProof/>
        </w:rPr>
        <w:fldChar w:fldCharType="separate"/>
      </w:r>
      <w:r w:rsidR="00834F95">
        <w:rPr>
          <w:noProof/>
        </w:rPr>
        <w:t>203</w:t>
      </w:r>
      <w:r w:rsidRPr="003D7EDA">
        <w:rPr>
          <w:noProof/>
        </w:rPr>
        <w:fldChar w:fldCharType="end"/>
      </w:r>
    </w:p>
    <w:p w14:paraId="6BC2BAC2" w14:textId="6539764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20</w:t>
      </w:r>
      <w:r>
        <w:rPr>
          <w:noProof/>
        </w:rPr>
        <w:tab/>
        <w:t>Non</w:t>
      </w:r>
      <w:r>
        <w:rPr>
          <w:noProof/>
        </w:rPr>
        <w:noBreakHyphen/>
        <w:t>profit sub</w:t>
      </w:r>
      <w:r>
        <w:rPr>
          <w:noProof/>
        </w:rPr>
        <w:noBreakHyphen/>
        <w:t>entities may register</w:t>
      </w:r>
      <w:r w:rsidRPr="003D7EDA">
        <w:rPr>
          <w:noProof/>
        </w:rPr>
        <w:tab/>
      </w:r>
      <w:r w:rsidRPr="003D7EDA">
        <w:rPr>
          <w:noProof/>
        </w:rPr>
        <w:fldChar w:fldCharType="begin"/>
      </w:r>
      <w:r w:rsidRPr="003D7EDA">
        <w:rPr>
          <w:noProof/>
        </w:rPr>
        <w:instrText xml:space="preserve"> PAGEREF _Toc199255860 \h </w:instrText>
      </w:r>
      <w:r w:rsidRPr="003D7EDA">
        <w:rPr>
          <w:noProof/>
        </w:rPr>
      </w:r>
      <w:r w:rsidRPr="003D7EDA">
        <w:rPr>
          <w:noProof/>
        </w:rPr>
        <w:fldChar w:fldCharType="separate"/>
      </w:r>
      <w:r w:rsidR="00834F95">
        <w:rPr>
          <w:noProof/>
        </w:rPr>
        <w:t>204</w:t>
      </w:r>
      <w:r w:rsidRPr="003D7EDA">
        <w:rPr>
          <w:noProof/>
        </w:rPr>
        <w:fldChar w:fldCharType="end"/>
      </w:r>
    </w:p>
    <w:p w14:paraId="2883953F" w14:textId="0CBD1E1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25</w:t>
      </w:r>
      <w:r>
        <w:rPr>
          <w:noProof/>
        </w:rPr>
        <w:tab/>
        <w:t>Registration turnover threshold for non</w:t>
      </w:r>
      <w:r>
        <w:rPr>
          <w:noProof/>
        </w:rPr>
        <w:noBreakHyphen/>
        <w:t>profit sub</w:t>
      </w:r>
      <w:r>
        <w:rPr>
          <w:noProof/>
        </w:rPr>
        <w:noBreakHyphen/>
        <w:t>entities</w:t>
      </w:r>
      <w:r w:rsidRPr="003D7EDA">
        <w:rPr>
          <w:noProof/>
        </w:rPr>
        <w:tab/>
      </w:r>
      <w:r w:rsidRPr="003D7EDA">
        <w:rPr>
          <w:noProof/>
        </w:rPr>
        <w:fldChar w:fldCharType="begin"/>
      </w:r>
      <w:r w:rsidRPr="003D7EDA">
        <w:rPr>
          <w:noProof/>
        </w:rPr>
        <w:instrText xml:space="preserve"> PAGEREF _Toc199255861 \h </w:instrText>
      </w:r>
      <w:r w:rsidRPr="003D7EDA">
        <w:rPr>
          <w:noProof/>
        </w:rPr>
      </w:r>
      <w:r w:rsidRPr="003D7EDA">
        <w:rPr>
          <w:noProof/>
        </w:rPr>
        <w:fldChar w:fldCharType="separate"/>
      </w:r>
      <w:r w:rsidR="00834F95">
        <w:rPr>
          <w:noProof/>
        </w:rPr>
        <w:t>204</w:t>
      </w:r>
      <w:r w:rsidRPr="003D7EDA">
        <w:rPr>
          <w:noProof/>
        </w:rPr>
        <w:fldChar w:fldCharType="end"/>
      </w:r>
    </w:p>
    <w:p w14:paraId="5B015399" w14:textId="50A1C75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30</w:t>
      </w:r>
      <w:r>
        <w:rPr>
          <w:noProof/>
        </w:rPr>
        <w:tab/>
        <w:t>When non</w:t>
      </w:r>
      <w:r>
        <w:rPr>
          <w:noProof/>
        </w:rPr>
        <w:noBreakHyphen/>
        <w:t>profit sub</w:t>
      </w:r>
      <w:r>
        <w:rPr>
          <w:noProof/>
        </w:rPr>
        <w:noBreakHyphen/>
        <w:t>entities must apply for cancellation of registration</w:t>
      </w:r>
      <w:r w:rsidRPr="003D7EDA">
        <w:rPr>
          <w:noProof/>
        </w:rPr>
        <w:tab/>
      </w:r>
      <w:r w:rsidRPr="003D7EDA">
        <w:rPr>
          <w:noProof/>
        </w:rPr>
        <w:fldChar w:fldCharType="begin"/>
      </w:r>
      <w:r w:rsidRPr="003D7EDA">
        <w:rPr>
          <w:noProof/>
        </w:rPr>
        <w:instrText xml:space="preserve"> PAGEREF _Toc199255862 \h </w:instrText>
      </w:r>
      <w:r w:rsidRPr="003D7EDA">
        <w:rPr>
          <w:noProof/>
        </w:rPr>
      </w:r>
      <w:r w:rsidRPr="003D7EDA">
        <w:rPr>
          <w:noProof/>
        </w:rPr>
        <w:fldChar w:fldCharType="separate"/>
      </w:r>
      <w:r w:rsidR="00834F95">
        <w:rPr>
          <w:noProof/>
        </w:rPr>
        <w:t>204</w:t>
      </w:r>
      <w:r w:rsidRPr="003D7EDA">
        <w:rPr>
          <w:noProof/>
        </w:rPr>
        <w:fldChar w:fldCharType="end"/>
      </w:r>
    </w:p>
    <w:p w14:paraId="5CF0F9E2" w14:textId="639488C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35</w:t>
      </w:r>
      <w:r>
        <w:rPr>
          <w:noProof/>
        </w:rPr>
        <w:tab/>
        <w:t>When the Commissioner must cancel registration of non</w:t>
      </w:r>
      <w:r>
        <w:rPr>
          <w:noProof/>
        </w:rPr>
        <w:noBreakHyphen/>
        <w:t>profit sub</w:t>
      </w:r>
      <w:r>
        <w:rPr>
          <w:noProof/>
        </w:rPr>
        <w:noBreakHyphen/>
        <w:t>entities</w:t>
      </w:r>
      <w:r w:rsidRPr="003D7EDA">
        <w:rPr>
          <w:noProof/>
        </w:rPr>
        <w:tab/>
      </w:r>
      <w:r w:rsidRPr="003D7EDA">
        <w:rPr>
          <w:noProof/>
        </w:rPr>
        <w:fldChar w:fldCharType="begin"/>
      </w:r>
      <w:r w:rsidRPr="003D7EDA">
        <w:rPr>
          <w:noProof/>
        </w:rPr>
        <w:instrText xml:space="preserve"> PAGEREF _Toc199255863 \h </w:instrText>
      </w:r>
      <w:r w:rsidRPr="003D7EDA">
        <w:rPr>
          <w:noProof/>
        </w:rPr>
      </w:r>
      <w:r w:rsidRPr="003D7EDA">
        <w:rPr>
          <w:noProof/>
        </w:rPr>
        <w:fldChar w:fldCharType="separate"/>
      </w:r>
      <w:r w:rsidR="00834F95">
        <w:rPr>
          <w:noProof/>
        </w:rPr>
        <w:t>205</w:t>
      </w:r>
      <w:r w:rsidRPr="003D7EDA">
        <w:rPr>
          <w:noProof/>
        </w:rPr>
        <w:fldChar w:fldCharType="end"/>
      </w:r>
    </w:p>
    <w:p w14:paraId="23AF431F" w14:textId="773939A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40</w:t>
      </w:r>
      <w:r>
        <w:rPr>
          <w:noProof/>
        </w:rPr>
        <w:tab/>
        <w:t>Effect on adjustments of becoming a non</w:t>
      </w:r>
      <w:r>
        <w:rPr>
          <w:noProof/>
        </w:rPr>
        <w:noBreakHyphen/>
        <w:t>profit sub</w:t>
      </w:r>
      <w:r>
        <w:rPr>
          <w:noProof/>
        </w:rPr>
        <w:noBreakHyphen/>
        <w:t>entity</w:t>
      </w:r>
      <w:r w:rsidRPr="003D7EDA">
        <w:rPr>
          <w:noProof/>
        </w:rPr>
        <w:tab/>
      </w:r>
      <w:r w:rsidRPr="003D7EDA">
        <w:rPr>
          <w:noProof/>
        </w:rPr>
        <w:fldChar w:fldCharType="begin"/>
      </w:r>
      <w:r w:rsidRPr="003D7EDA">
        <w:rPr>
          <w:noProof/>
        </w:rPr>
        <w:instrText xml:space="preserve"> PAGEREF _Toc199255864 \h </w:instrText>
      </w:r>
      <w:r w:rsidRPr="003D7EDA">
        <w:rPr>
          <w:noProof/>
        </w:rPr>
      </w:r>
      <w:r w:rsidRPr="003D7EDA">
        <w:rPr>
          <w:noProof/>
        </w:rPr>
        <w:fldChar w:fldCharType="separate"/>
      </w:r>
      <w:r w:rsidR="00834F95">
        <w:rPr>
          <w:noProof/>
        </w:rPr>
        <w:t>205</w:t>
      </w:r>
      <w:r w:rsidRPr="003D7EDA">
        <w:rPr>
          <w:noProof/>
        </w:rPr>
        <w:fldChar w:fldCharType="end"/>
      </w:r>
    </w:p>
    <w:p w14:paraId="15AEC4F2" w14:textId="720CBFB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45</w:t>
      </w:r>
      <w:r>
        <w:rPr>
          <w:noProof/>
        </w:rPr>
        <w:tab/>
        <w:t>Effect on adjustments of ceasing to be a non</w:t>
      </w:r>
      <w:r>
        <w:rPr>
          <w:noProof/>
        </w:rPr>
        <w:noBreakHyphen/>
        <w:t>profit sub</w:t>
      </w:r>
      <w:r>
        <w:rPr>
          <w:noProof/>
        </w:rPr>
        <w:noBreakHyphen/>
        <w:t>entity</w:t>
      </w:r>
      <w:r w:rsidRPr="003D7EDA">
        <w:rPr>
          <w:noProof/>
        </w:rPr>
        <w:tab/>
      </w:r>
      <w:r w:rsidRPr="003D7EDA">
        <w:rPr>
          <w:noProof/>
        </w:rPr>
        <w:fldChar w:fldCharType="begin"/>
      </w:r>
      <w:r w:rsidRPr="003D7EDA">
        <w:rPr>
          <w:noProof/>
        </w:rPr>
        <w:instrText xml:space="preserve"> PAGEREF _Toc199255865 \h </w:instrText>
      </w:r>
      <w:r w:rsidRPr="003D7EDA">
        <w:rPr>
          <w:noProof/>
        </w:rPr>
      </w:r>
      <w:r w:rsidRPr="003D7EDA">
        <w:rPr>
          <w:noProof/>
        </w:rPr>
        <w:fldChar w:fldCharType="separate"/>
      </w:r>
      <w:r w:rsidR="00834F95">
        <w:rPr>
          <w:noProof/>
        </w:rPr>
        <w:t>206</w:t>
      </w:r>
      <w:r w:rsidRPr="003D7EDA">
        <w:rPr>
          <w:noProof/>
        </w:rPr>
        <w:fldChar w:fldCharType="end"/>
      </w:r>
    </w:p>
    <w:p w14:paraId="6CC632BB" w14:textId="5DFD210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50</w:t>
      </w:r>
      <w:r>
        <w:rPr>
          <w:noProof/>
        </w:rPr>
        <w:tab/>
        <w:t>Membership requirements of GST groups</w:t>
      </w:r>
      <w:r w:rsidRPr="003D7EDA">
        <w:rPr>
          <w:noProof/>
        </w:rPr>
        <w:tab/>
      </w:r>
      <w:r w:rsidRPr="003D7EDA">
        <w:rPr>
          <w:noProof/>
        </w:rPr>
        <w:fldChar w:fldCharType="begin"/>
      </w:r>
      <w:r w:rsidRPr="003D7EDA">
        <w:rPr>
          <w:noProof/>
        </w:rPr>
        <w:instrText xml:space="preserve"> PAGEREF _Toc199255866 \h </w:instrText>
      </w:r>
      <w:r w:rsidRPr="003D7EDA">
        <w:rPr>
          <w:noProof/>
        </w:rPr>
      </w:r>
      <w:r w:rsidRPr="003D7EDA">
        <w:rPr>
          <w:noProof/>
        </w:rPr>
        <w:fldChar w:fldCharType="separate"/>
      </w:r>
      <w:r w:rsidR="00834F95">
        <w:rPr>
          <w:noProof/>
        </w:rPr>
        <w:t>207</w:t>
      </w:r>
      <w:r w:rsidRPr="003D7EDA">
        <w:rPr>
          <w:noProof/>
        </w:rPr>
        <w:fldChar w:fldCharType="end"/>
      </w:r>
    </w:p>
    <w:p w14:paraId="0A952054" w14:textId="514A3482"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4</w:t>
      </w:r>
      <w:r>
        <w:rPr>
          <w:noProof/>
        </w:rPr>
        <w:noBreakHyphen/>
        <w:t>2—Special rules mainly about supplies and acquisitions</w:t>
      </w:r>
      <w:r w:rsidRPr="003D7EDA">
        <w:rPr>
          <w:b w:val="0"/>
          <w:noProof/>
          <w:sz w:val="18"/>
        </w:rPr>
        <w:tab/>
      </w:r>
      <w:r w:rsidRPr="003D7EDA">
        <w:rPr>
          <w:b w:val="0"/>
          <w:noProof/>
          <w:sz w:val="18"/>
        </w:rPr>
        <w:fldChar w:fldCharType="begin"/>
      </w:r>
      <w:r w:rsidRPr="003D7EDA">
        <w:rPr>
          <w:b w:val="0"/>
          <w:noProof/>
          <w:sz w:val="18"/>
        </w:rPr>
        <w:instrText xml:space="preserve"> PAGEREF _Toc199255867 \h </w:instrText>
      </w:r>
      <w:r w:rsidRPr="003D7EDA">
        <w:rPr>
          <w:b w:val="0"/>
          <w:noProof/>
          <w:sz w:val="18"/>
        </w:rPr>
      </w:r>
      <w:r w:rsidRPr="003D7EDA">
        <w:rPr>
          <w:b w:val="0"/>
          <w:noProof/>
          <w:sz w:val="18"/>
        </w:rPr>
        <w:fldChar w:fldCharType="separate"/>
      </w:r>
      <w:r w:rsidR="00834F95">
        <w:rPr>
          <w:b w:val="0"/>
          <w:noProof/>
          <w:sz w:val="18"/>
        </w:rPr>
        <w:t>208</w:t>
      </w:r>
      <w:r w:rsidRPr="003D7EDA">
        <w:rPr>
          <w:b w:val="0"/>
          <w:noProof/>
          <w:sz w:val="18"/>
        </w:rPr>
        <w:fldChar w:fldCharType="end"/>
      </w:r>
    </w:p>
    <w:p w14:paraId="1605FBAD" w14:textId="285866C4"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66—Second</w:t>
      </w:r>
      <w:r>
        <w:rPr>
          <w:noProof/>
        </w:rPr>
        <w:noBreakHyphen/>
        <w:t>hand goods</w:t>
      </w:r>
      <w:r w:rsidRPr="003D7EDA">
        <w:rPr>
          <w:b w:val="0"/>
          <w:noProof/>
          <w:sz w:val="18"/>
        </w:rPr>
        <w:tab/>
      </w:r>
      <w:r w:rsidRPr="003D7EDA">
        <w:rPr>
          <w:b w:val="0"/>
          <w:noProof/>
          <w:sz w:val="18"/>
        </w:rPr>
        <w:fldChar w:fldCharType="begin"/>
      </w:r>
      <w:r w:rsidRPr="003D7EDA">
        <w:rPr>
          <w:b w:val="0"/>
          <w:noProof/>
          <w:sz w:val="18"/>
        </w:rPr>
        <w:instrText xml:space="preserve"> PAGEREF _Toc199255868 \h </w:instrText>
      </w:r>
      <w:r w:rsidRPr="003D7EDA">
        <w:rPr>
          <w:b w:val="0"/>
          <w:noProof/>
          <w:sz w:val="18"/>
        </w:rPr>
      </w:r>
      <w:r w:rsidRPr="003D7EDA">
        <w:rPr>
          <w:b w:val="0"/>
          <w:noProof/>
          <w:sz w:val="18"/>
        </w:rPr>
        <w:fldChar w:fldCharType="separate"/>
      </w:r>
      <w:r w:rsidR="00834F95">
        <w:rPr>
          <w:b w:val="0"/>
          <w:noProof/>
          <w:sz w:val="18"/>
        </w:rPr>
        <w:t>208</w:t>
      </w:r>
      <w:r w:rsidRPr="003D7EDA">
        <w:rPr>
          <w:b w:val="0"/>
          <w:noProof/>
          <w:sz w:val="18"/>
        </w:rPr>
        <w:fldChar w:fldCharType="end"/>
      </w:r>
    </w:p>
    <w:p w14:paraId="7E94E86C" w14:textId="45DF61B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66</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_Toc199255869 \h </w:instrText>
      </w:r>
      <w:r w:rsidRPr="003D7EDA">
        <w:rPr>
          <w:noProof/>
        </w:rPr>
      </w:r>
      <w:r w:rsidRPr="003D7EDA">
        <w:rPr>
          <w:noProof/>
        </w:rPr>
        <w:fldChar w:fldCharType="separate"/>
      </w:r>
      <w:r w:rsidR="00834F95">
        <w:rPr>
          <w:noProof/>
        </w:rPr>
        <w:t>208</w:t>
      </w:r>
      <w:r w:rsidRPr="003D7EDA">
        <w:rPr>
          <w:noProof/>
        </w:rPr>
        <w:fldChar w:fldCharType="end"/>
      </w:r>
    </w:p>
    <w:p w14:paraId="31A56980" w14:textId="0C4C0628"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66</w:t>
      </w:r>
      <w:r>
        <w:rPr>
          <w:noProof/>
        </w:rPr>
        <w:noBreakHyphen/>
        <w:t>A—Input tax credits for acquiring second</w:t>
      </w:r>
      <w:r>
        <w:rPr>
          <w:noProof/>
        </w:rPr>
        <w:noBreakHyphen/>
        <w:t>hand goods</w:t>
      </w:r>
      <w:r w:rsidRPr="003D7EDA">
        <w:rPr>
          <w:b w:val="0"/>
          <w:noProof/>
          <w:sz w:val="18"/>
        </w:rPr>
        <w:tab/>
      </w:r>
      <w:r w:rsidRPr="003D7EDA">
        <w:rPr>
          <w:b w:val="0"/>
          <w:noProof/>
          <w:sz w:val="18"/>
        </w:rPr>
        <w:fldChar w:fldCharType="begin"/>
      </w:r>
      <w:r w:rsidRPr="003D7EDA">
        <w:rPr>
          <w:b w:val="0"/>
          <w:noProof/>
          <w:sz w:val="18"/>
        </w:rPr>
        <w:instrText xml:space="preserve"> PAGEREF _Toc199255870 \h </w:instrText>
      </w:r>
      <w:r w:rsidRPr="003D7EDA">
        <w:rPr>
          <w:b w:val="0"/>
          <w:noProof/>
          <w:sz w:val="18"/>
        </w:rPr>
      </w:r>
      <w:r w:rsidRPr="003D7EDA">
        <w:rPr>
          <w:b w:val="0"/>
          <w:noProof/>
          <w:sz w:val="18"/>
        </w:rPr>
        <w:fldChar w:fldCharType="separate"/>
      </w:r>
      <w:r w:rsidR="00834F95">
        <w:rPr>
          <w:b w:val="0"/>
          <w:noProof/>
          <w:sz w:val="18"/>
        </w:rPr>
        <w:t>208</w:t>
      </w:r>
      <w:r w:rsidRPr="003D7EDA">
        <w:rPr>
          <w:b w:val="0"/>
          <w:noProof/>
          <w:sz w:val="18"/>
        </w:rPr>
        <w:fldChar w:fldCharType="end"/>
      </w:r>
    </w:p>
    <w:p w14:paraId="31CD2D7D" w14:textId="777414A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66</w:t>
      </w:r>
      <w:r>
        <w:rPr>
          <w:noProof/>
        </w:rPr>
        <w:noBreakHyphen/>
        <w:t>5</w:t>
      </w:r>
      <w:r>
        <w:rPr>
          <w:noProof/>
        </w:rPr>
        <w:tab/>
        <w:t>Creditable acquisitions of second</w:t>
      </w:r>
      <w:r>
        <w:rPr>
          <w:noProof/>
        </w:rPr>
        <w:noBreakHyphen/>
        <w:t>hand goods</w:t>
      </w:r>
      <w:r w:rsidRPr="003D7EDA">
        <w:rPr>
          <w:noProof/>
        </w:rPr>
        <w:tab/>
      </w:r>
      <w:r w:rsidRPr="003D7EDA">
        <w:rPr>
          <w:noProof/>
        </w:rPr>
        <w:fldChar w:fldCharType="begin"/>
      </w:r>
      <w:r w:rsidRPr="003D7EDA">
        <w:rPr>
          <w:noProof/>
        </w:rPr>
        <w:instrText xml:space="preserve"> PAGEREF _Toc199255871 \h </w:instrText>
      </w:r>
      <w:r w:rsidRPr="003D7EDA">
        <w:rPr>
          <w:noProof/>
        </w:rPr>
      </w:r>
      <w:r w:rsidRPr="003D7EDA">
        <w:rPr>
          <w:noProof/>
        </w:rPr>
        <w:fldChar w:fldCharType="separate"/>
      </w:r>
      <w:r w:rsidR="00834F95">
        <w:rPr>
          <w:noProof/>
        </w:rPr>
        <w:t>208</w:t>
      </w:r>
      <w:r w:rsidRPr="003D7EDA">
        <w:rPr>
          <w:noProof/>
        </w:rPr>
        <w:fldChar w:fldCharType="end"/>
      </w:r>
    </w:p>
    <w:p w14:paraId="2756F405" w14:textId="717748D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66</w:t>
      </w:r>
      <w:r>
        <w:rPr>
          <w:noProof/>
        </w:rPr>
        <w:noBreakHyphen/>
        <w:t>10</w:t>
      </w:r>
      <w:r>
        <w:rPr>
          <w:noProof/>
        </w:rPr>
        <w:tab/>
        <w:t>Amounts of input tax credits for creditable acquisitions of second</w:t>
      </w:r>
      <w:r>
        <w:rPr>
          <w:noProof/>
        </w:rPr>
        <w:noBreakHyphen/>
        <w:t>hand goods</w:t>
      </w:r>
      <w:r w:rsidRPr="003D7EDA">
        <w:rPr>
          <w:noProof/>
        </w:rPr>
        <w:tab/>
      </w:r>
      <w:r w:rsidRPr="003D7EDA">
        <w:rPr>
          <w:noProof/>
        </w:rPr>
        <w:fldChar w:fldCharType="begin"/>
      </w:r>
      <w:r w:rsidRPr="003D7EDA">
        <w:rPr>
          <w:noProof/>
        </w:rPr>
        <w:instrText xml:space="preserve"> PAGEREF _Toc199255872 \h </w:instrText>
      </w:r>
      <w:r w:rsidRPr="003D7EDA">
        <w:rPr>
          <w:noProof/>
        </w:rPr>
      </w:r>
      <w:r w:rsidRPr="003D7EDA">
        <w:rPr>
          <w:noProof/>
        </w:rPr>
        <w:fldChar w:fldCharType="separate"/>
      </w:r>
      <w:r w:rsidR="00834F95">
        <w:rPr>
          <w:noProof/>
        </w:rPr>
        <w:t>209</w:t>
      </w:r>
      <w:r w:rsidRPr="003D7EDA">
        <w:rPr>
          <w:noProof/>
        </w:rPr>
        <w:fldChar w:fldCharType="end"/>
      </w:r>
    </w:p>
    <w:p w14:paraId="4DDC34F7" w14:textId="079E44D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66</w:t>
      </w:r>
      <w:r>
        <w:rPr>
          <w:noProof/>
        </w:rPr>
        <w:noBreakHyphen/>
        <w:t>15</w:t>
      </w:r>
      <w:r>
        <w:rPr>
          <w:noProof/>
        </w:rPr>
        <w:tab/>
        <w:t>Attributing input tax credits for creditable acquisitions of second</w:t>
      </w:r>
      <w:r>
        <w:rPr>
          <w:noProof/>
        </w:rPr>
        <w:noBreakHyphen/>
        <w:t>hand goods</w:t>
      </w:r>
      <w:r w:rsidRPr="003D7EDA">
        <w:rPr>
          <w:noProof/>
        </w:rPr>
        <w:tab/>
      </w:r>
      <w:r w:rsidRPr="003D7EDA">
        <w:rPr>
          <w:noProof/>
        </w:rPr>
        <w:fldChar w:fldCharType="begin"/>
      </w:r>
      <w:r w:rsidRPr="003D7EDA">
        <w:rPr>
          <w:noProof/>
        </w:rPr>
        <w:instrText xml:space="preserve"> PAGEREF _Toc199255873 \h </w:instrText>
      </w:r>
      <w:r w:rsidRPr="003D7EDA">
        <w:rPr>
          <w:noProof/>
        </w:rPr>
      </w:r>
      <w:r w:rsidRPr="003D7EDA">
        <w:rPr>
          <w:noProof/>
        </w:rPr>
        <w:fldChar w:fldCharType="separate"/>
      </w:r>
      <w:r w:rsidR="00834F95">
        <w:rPr>
          <w:noProof/>
        </w:rPr>
        <w:t>210</w:t>
      </w:r>
      <w:r w:rsidRPr="003D7EDA">
        <w:rPr>
          <w:noProof/>
        </w:rPr>
        <w:fldChar w:fldCharType="end"/>
      </w:r>
    </w:p>
    <w:p w14:paraId="13E8B6B5" w14:textId="395FD42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66</w:t>
      </w:r>
      <w:r>
        <w:rPr>
          <w:noProof/>
        </w:rPr>
        <w:noBreakHyphen/>
        <w:t>17</w:t>
      </w:r>
      <w:r>
        <w:rPr>
          <w:noProof/>
        </w:rPr>
        <w:tab/>
        <w:t>Records of creditable acquisitions of second</w:t>
      </w:r>
      <w:r>
        <w:rPr>
          <w:noProof/>
        </w:rPr>
        <w:noBreakHyphen/>
        <w:t>hand goods</w:t>
      </w:r>
      <w:r w:rsidRPr="003D7EDA">
        <w:rPr>
          <w:noProof/>
        </w:rPr>
        <w:tab/>
      </w:r>
      <w:r w:rsidRPr="003D7EDA">
        <w:rPr>
          <w:noProof/>
        </w:rPr>
        <w:fldChar w:fldCharType="begin"/>
      </w:r>
      <w:r w:rsidRPr="003D7EDA">
        <w:rPr>
          <w:noProof/>
        </w:rPr>
        <w:instrText xml:space="preserve"> PAGEREF _Toc199255874 \h </w:instrText>
      </w:r>
      <w:r w:rsidRPr="003D7EDA">
        <w:rPr>
          <w:noProof/>
        </w:rPr>
      </w:r>
      <w:r w:rsidRPr="003D7EDA">
        <w:rPr>
          <w:noProof/>
        </w:rPr>
        <w:fldChar w:fldCharType="separate"/>
      </w:r>
      <w:r w:rsidR="00834F95">
        <w:rPr>
          <w:noProof/>
        </w:rPr>
        <w:t>211</w:t>
      </w:r>
      <w:r w:rsidRPr="003D7EDA">
        <w:rPr>
          <w:noProof/>
        </w:rPr>
        <w:fldChar w:fldCharType="end"/>
      </w:r>
    </w:p>
    <w:p w14:paraId="61B60276" w14:textId="41CE4409"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66</w:t>
      </w:r>
      <w:r>
        <w:rPr>
          <w:noProof/>
        </w:rPr>
        <w:noBreakHyphen/>
        <w:t>B—Acquisitions of second</w:t>
      </w:r>
      <w:r>
        <w:rPr>
          <w:noProof/>
        </w:rPr>
        <w:noBreakHyphen/>
        <w:t>hand goods that are divided for re</w:t>
      </w:r>
      <w:r>
        <w:rPr>
          <w:noProof/>
        </w:rPr>
        <w:noBreakHyphen/>
        <w:t>supply</w:t>
      </w:r>
      <w:r w:rsidRPr="003D7EDA">
        <w:rPr>
          <w:b w:val="0"/>
          <w:noProof/>
          <w:sz w:val="18"/>
        </w:rPr>
        <w:tab/>
      </w:r>
      <w:r w:rsidRPr="003D7EDA">
        <w:rPr>
          <w:b w:val="0"/>
          <w:noProof/>
          <w:sz w:val="18"/>
        </w:rPr>
        <w:fldChar w:fldCharType="begin"/>
      </w:r>
      <w:r w:rsidRPr="003D7EDA">
        <w:rPr>
          <w:b w:val="0"/>
          <w:noProof/>
          <w:sz w:val="18"/>
        </w:rPr>
        <w:instrText xml:space="preserve"> PAGEREF _Toc199255875 \h </w:instrText>
      </w:r>
      <w:r w:rsidRPr="003D7EDA">
        <w:rPr>
          <w:b w:val="0"/>
          <w:noProof/>
          <w:sz w:val="18"/>
        </w:rPr>
      </w:r>
      <w:r w:rsidRPr="003D7EDA">
        <w:rPr>
          <w:b w:val="0"/>
          <w:noProof/>
          <w:sz w:val="18"/>
        </w:rPr>
        <w:fldChar w:fldCharType="separate"/>
      </w:r>
      <w:r w:rsidR="00834F95">
        <w:rPr>
          <w:b w:val="0"/>
          <w:noProof/>
          <w:sz w:val="18"/>
        </w:rPr>
        <w:t>212</w:t>
      </w:r>
      <w:r w:rsidRPr="003D7EDA">
        <w:rPr>
          <w:b w:val="0"/>
          <w:noProof/>
          <w:sz w:val="18"/>
        </w:rPr>
        <w:fldChar w:fldCharType="end"/>
      </w:r>
    </w:p>
    <w:p w14:paraId="1E89585D" w14:textId="3B827CD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66</w:t>
      </w:r>
      <w:r>
        <w:rPr>
          <w:noProof/>
        </w:rPr>
        <w:noBreakHyphen/>
        <w:t>40</w:t>
      </w:r>
      <w:r>
        <w:rPr>
          <w:noProof/>
        </w:rPr>
        <w:tab/>
        <w:t>Acquisitions of second</w:t>
      </w:r>
      <w:r>
        <w:rPr>
          <w:noProof/>
        </w:rPr>
        <w:noBreakHyphen/>
        <w:t>hand goods that can be used to offset GST on future re</w:t>
      </w:r>
      <w:r>
        <w:rPr>
          <w:noProof/>
        </w:rPr>
        <w:noBreakHyphen/>
        <w:t>supplies</w:t>
      </w:r>
      <w:r w:rsidRPr="003D7EDA">
        <w:rPr>
          <w:noProof/>
        </w:rPr>
        <w:tab/>
      </w:r>
      <w:r w:rsidRPr="003D7EDA">
        <w:rPr>
          <w:noProof/>
        </w:rPr>
        <w:fldChar w:fldCharType="begin"/>
      </w:r>
      <w:r w:rsidRPr="003D7EDA">
        <w:rPr>
          <w:noProof/>
        </w:rPr>
        <w:instrText xml:space="preserve"> PAGEREF _Toc199255876 \h </w:instrText>
      </w:r>
      <w:r w:rsidRPr="003D7EDA">
        <w:rPr>
          <w:noProof/>
        </w:rPr>
      </w:r>
      <w:r w:rsidRPr="003D7EDA">
        <w:rPr>
          <w:noProof/>
        </w:rPr>
        <w:fldChar w:fldCharType="separate"/>
      </w:r>
      <w:r w:rsidR="00834F95">
        <w:rPr>
          <w:noProof/>
        </w:rPr>
        <w:t>212</w:t>
      </w:r>
      <w:r w:rsidRPr="003D7EDA">
        <w:rPr>
          <w:noProof/>
        </w:rPr>
        <w:fldChar w:fldCharType="end"/>
      </w:r>
    </w:p>
    <w:p w14:paraId="160FA60E" w14:textId="66A72B5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66</w:t>
      </w:r>
      <w:r>
        <w:rPr>
          <w:noProof/>
        </w:rPr>
        <w:noBreakHyphen/>
        <w:t>45</w:t>
      </w:r>
      <w:r>
        <w:rPr>
          <w:noProof/>
        </w:rPr>
        <w:tab/>
        <w:t>Future re</w:t>
      </w:r>
      <w:r>
        <w:rPr>
          <w:noProof/>
        </w:rPr>
        <w:noBreakHyphen/>
        <w:t>supplies that are not taxable supplies</w:t>
      </w:r>
      <w:r w:rsidRPr="003D7EDA">
        <w:rPr>
          <w:noProof/>
        </w:rPr>
        <w:tab/>
      </w:r>
      <w:r w:rsidRPr="003D7EDA">
        <w:rPr>
          <w:noProof/>
        </w:rPr>
        <w:fldChar w:fldCharType="begin"/>
      </w:r>
      <w:r w:rsidRPr="003D7EDA">
        <w:rPr>
          <w:noProof/>
        </w:rPr>
        <w:instrText xml:space="preserve"> PAGEREF _Toc199255877 \h </w:instrText>
      </w:r>
      <w:r w:rsidRPr="003D7EDA">
        <w:rPr>
          <w:noProof/>
        </w:rPr>
      </w:r>
      <w:r w:rsidRPr="003D7EDA">
        <w:rPr>
          <w:noProof/>
        </w:rPr>
        <w:fldChar w:fldCharType="separate"/>
      </w:r>
      <w:r w:rsidR="00834F95">
        <w:rPr>
          <w:noProof/>
        </w:rPr>
        <w:t>213</w:t>
      </w:r>
      <w:r w:rsidRPr="003D7EDA">
        <w:rPr>
          <w:noProof/>
        </w:rPr>
        <w:fldChar w:fldCharType="end"/>
      </w:r>
    </w:p>
    <w:p w14:paraId="71621863" w14:textId="57FCCDE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66</w:t>
      </w:r>
      <w:r>
        <w:rPr>
          <w:noProof/>
        </w:rPr>
        <w:noBreakHyphen/>
        <w:t>50</w:t>
      </w:r>
      <w:r>
        <w:rPr>
          <w:noProof/>
        </w:rPr>
        <w:tab/>
        <w:t>Future re</w:t>
      </w:r>
      <w:r>
        <w:rPr>
          <w:noProof/>
        </w:rPr>
        <w:noBreakHyphen/>
        <w:t>supplies on which GST is reduced</w:t>
      </w:r>
      <w:r w:rsidRPr="003D7EDA">
        <w:rPr>
          <w:noProof/>
        </w:rPr>
        <w:tab/>
      </w:r>
      <w:r w:rsidRPr="003D7EDA">
        <w:rPr>
          <w:noProof/>
        </w:rPr>
        <w:fldChar w:fldCharType="begin"/>
      </w:r>
      <w:r w:rsidRPr="003D7EDA">
        <w:rPr>
          <w:noProof/>
        </w:rPr>
        <w:instrText xml:space="preserve"> PAGEREF _Toc199255878 \h </w:instrText>
      </w:r>
      <w:r w:rsidRPr="003D7EDA">
        <w:rPr>
          <w:noProof/>
        </w:rPr>
      </w:r>
      <w:r w:rsidRPr="003D7EDA">
        <w:rPr>
          <w:noProof/>
        </w:rPr>
        <w:fldChar w:fldCharType="separate"/>
      </w:r>
      <w:r w:rsidR="00834F95">
        <w:rPr>
          <w:noProof/>
        </w:rPr>
        <w:t>214</w:t>
      </w:r>
      <w:r w:rsidRPr="003D7EDA">
        <w:rPr>
          <w:noProof/>
        </w:rPr>
        <w:fldChar w:fldCharType="end"/>
      </w:r>
    </w:p>
    <w:p w14:paraId="5B4E7BBC" w14:textId="4F7BAB0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66</w:t>
      </w:r>
      <w:r>
        <w:rPr>
          <w:noProof/>
        </w:rPr>
        <w:noBreakHyphen/>
        <w:t>55</w:t>
      </w:r>
      <w:r>
        <w:rPr>
          <w:noProof/>
        </w:rPr>
        <w:tab/>
        <w:t>Records of acquisitions of second</w:t>
      </w:r>
      <w:r>
        <w:rPr>
          <w:noProof/>
        </w:rPr>
        <w:noBreakHyphen/>
        <w:t>hand goods to which this Subdivision applied</w:t>
      </w:r>
      <w:r w:rsidRPr="003D7EDA">
        <w:rPr>
          <w:noProof/>
        </w:rPr>
        <w:tab/>
      </w:r>
      <w:r w:rsidRPr="003D7EDA">
        <w:rPr>
          <w:noProof/>
        </w:rPr>
        <w:fldChar w:fldCharType="begin"/>
      </w:r>
      <w:r w:rsidRPr="003D7EDA">
        <w:rPr>
          <w:noProof/>
        </w:rPr>
        <w:instrText xml:space="preserve"> PAGEREF _Toc199255879 \h </w:instrText>
      </w:r>
      <w:r w:rsidRPr="003D7EDA">
        <w:rPr>
          <w:noProof/>
        </w:rPr>
      </w:r>
      <w:r w:rsidRPr="003D7EDA">
        <w:rPr>
          <w:noProof/>
        </w:rPr>
        <w:fldChar w:fldCharType="separate"/>
      </w:r>
      <w:r w:rsidR="00834F95">
        <w:rPr>
          <w:noProof/>
        </w:rPr>
        <w:t>215</w:t>
      </w:r>
      <w:r w:rsidRPr="003D7EDA">
        <w:rPr>
          <w:noProof/>
        </w:rPr>
        <w:fldChar w:fldCharType="end"/>
      </w:r>
    </w:p>
    <w:p w14:paraId="6CEDB92E" w14:textId="3617D36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66</w:t>
      </w:r>
      <w:r>
        <w:rPr>
          <w:noProof/>
        </w:rPr>
        <w:noBreakHyphen/>
        <w:t>60</w:t>
      </w:r>
      <w:r>
        <w:rPr>
          <w:noProof/>
        </w:rPr>
        <w:tab/>
        <w:t>Input tax credits for acquiring second</w:t>
      </w:r>
      <w:r>
        <w:rPr>
          <w:noProof/>
        </w:rPr>
        <w:noBreakHyphen/>
        <w:t>hand goods the supply of which is not fully taxable</w:t>
      </w:r>
      <w:r w:rsidRPr="003D7EDA">
        <w:rPr>
          <w:noProof/>
        </w:rPr>
        <w:tab/>
      </w:r>
      <w:r w:rsidRPr="003D7EDA">
        <w:rPr>
          <w:noProof/>
        </w:rPr>
        <w:fldChar w:fldCharType="begin"/>
      </w:r>
      <w:r w:rsidRPr="003D7EDA">
        <w:rPr>
          <w:noProof/>
        </w:rPr>
        <w:instrText xml:space="preserve"> PAGEREF _Toc199255880 \h </w:instrText>
      </w:r>
      <w:r w:rsidRPr="003D7EDA">
        <w:rPr>
          <w:noProof/>
        </w:rPr>
      </w:r>
      <w:r w:rsidRPr="003D7EDA">
        <w:rPr>
          <w:noProof/>
        </w:rPr>
        <w:fldChar w:fldCharType="separate"/>
      </w:r>
      <w:r w:rsidR="00834F95">
        <w:rPr>
          <w:noProof/>
        </w:rPr>
        <w:t>215</w:t>
      </w:r>
      <w:r w:rsidRPr="003D7EDA">
        <w:rPr>
          <w:noProof/>
        </w:rPr>
        <w:fldChar w:fldCharType="end"/>
      </w:r>
    </w:p>
    <w:p w14:paraId="76E60A66" w14:textId="4BFB757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66</w:t>
      </w:r>
      <w:r>
        <w:rPr>
          <w:noProof/>
        </w:rPr>
        <w:noBreakHyphen/>
        <w:t>65</w:t>
      </w:r>
      <w:r>
        <w:rPr>
          <w:noProof/>
        </w:rPr>
        <w:tab/>
        <w:t>Total Subdivision 66</w:t>
      </w:r>
      <w:r>
        <w:rPr>
          <w:noProof/>
        </w:rPr>
        <w:noBreakHyphen/>
        <w:t>B credit amounts and Subdivision 66</w:t>
      </w:r>
      <w:r>
        <w:rPr>
          <w:noProof/>
        </w:rPr>
        <w:noBreakHyphen/>
        <w:t>B GST amounts</w:t>
      </w:r>
      <w:r w:rsidRPr="003D7EDA">
        <w:rPr>
          <w:noProof/>
        </w:rPr>
        <w:tab/>
      </w:r>
      <w:r w:rsidRPr="003D7EDA">
        <w:rPr>
          <w:noProof/>
        </w:rPr>
        <w:fldChar w:fldCharType="begin"/>
      </w:r>
      <w:r w:rsidRPr="003D7EDA">
        <w:rPr>
          <w:noProof/>
        </w:rPr>
        <w:instrText xml:space="preserve"> PAGEREF _Toc199255881 \h </w:instrText>
      </w:r>
      <w:r w:rsidRPr="003D7EDA">
        <w:rPr>
          <w:noProof/>
        </w:rPr>
      </w:r>
      <w:r w:rsidRPr="003D7EDA">
        <w:rPr>
          <w:noProof/>
        </w:rPr>
        <w:fldChar w:fldCharType="separate"/>
      </w:r>
      <w:r w:rsidR="00834F95">
        <w:rPr>
          <w:noProof/>
        </w:rPr>
        <w:t>216</w:t>
      </w:r>
      <w:r w:rsidRPr="003D7EDA">
        <w:rPr>
          <w:noProof/>
        </w:rPr>
        <w:fldChar w:fldCharType="end"/>
      </w:r>
    </w:p>
    <w:p w14:paraId="7229F273" w14:textId="4C94E49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66</w:t>
      </w:r>
      <w:r>
        <w:rPr>
          <w:noProof/>
        </w:rPr>
        <w:noBreakHyphen/>
        <w:t>70</w:t>
      </w:r>
      <w:r>
        <w:rPr>
          <w:noProof/>
        </w:rPr>
        <w:tab/>
        <w:t>Commissioner may determine rules for applying this Subdivision</w:t>
      </w:r>
      <w:r w:rsidRPr="003D7EDA">
        <w:rPr>
          <w:noProof/>
        </w:rPr>
        <w:tab/>
      </w:r>
      <w:r w:rsidRPr="003D7EDA">
        <w:rPr>
          <w:noProof/>
        </w:rPr>
        <w:fldChar w:fldCharType="begin"/>
      </w:r>
      <w:r w:rsidRPr="003D7EDA">
        <w:rPr>
          <w:noProof/>
        </w:rPr>
        <w:instrText xml:space="preserve"> PAGEREF _Toc199255882 \h </w:instrText>
      </w:r>
      <w:r w:rsidRPr="003D7EDA">
        <w:rPr>
          <w:noProof/>
        </w:rPr>
      </w:r>
      <w:r w:rsidRPr="003D7EDA">
        <w:rPr>
          <w:noProof/>
        </w:rPr>
        <w:fldChar w:fldCharType="separate"/>
      </w:r>
      <w:r w:rsidR="00834F95">
        <w:rPr>
          <w:noProof/>
        </w:rPr>
        <w:t>216</w:t>
      </w:r>
      <w:r w:rsidRPr="003D7EDA">
        <w:rPr>
          <w:noProof/>
        </w:rPr>
        <w:fldChar w:fldCharType="end"/>
      </w:r>
    </w:p>
    <w:p w14:paraId="4E47084F" w14:textId="0D9FD953"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69—Non</w:t>
      </w:r>
      <w:r>
        <w:rPr>
          <w:noProof/>
        </w:rPr>
        <w:noBreakHyphen/>
        <w:t>deductible expenses</w:t>
      </w:r>
      <w:r w:rsidRPr="003D7EDA">
        <w:rPr>
          <w:b w:val="0"/>
          <w:noProof/>
          <w:sz w:val="18"/>
        </w:rPr>
        <w:tab/>
      </w:r>
      <w:r w:rsidRPr="003D7EDA">
        <w:rPr>
          <w:b w:val="0"/>
          <w:noProof/>
          <w:sz w:val="18"/>
        </w:rPr>
        <w:fldChar w:fldCharType="begin"/>
      </w:r>
      <w:r w:rsidRPr="003D7EDA">
        <w:rPr>
          <w:b w:val="0"/>
          <w:noProof/>
          <w:sz w:val="18"/>
        </w:rPr>
        <w:instrText xml:space="preserve"> PAGEREF _Toc199255883 \h </w:instrText>
      </w:r>
      <w:r w:rsidRPr="003D7EDA">
        <w:rPr>
          <w:b w:val="0"/>
          <w:noProof/>
          <w:sz w:val="18"/>
        </w:rPr>
      </w:r>
      <w:r w:rsidRPr="003D7EDA">
        <w:rPr>
          <w:b w:val="0"/>
          <w:noProof/>
          <w:sz w:val="18"/>
        </w:rPr>
        <w:fldChar w:fldCharType="separate"/>
      </w:r>
      <w:r w:rsidR="00834F95">
        <w:rPr>
          <w:b w:val="0"/>
          <w:noProof/>
          <w:sz w:val="18"/>
        </w:rPr>
        <w:t>218</w:t>
      </w:r>
      <w:r w:rsidRPr="003D7EDA">
        <w:rPr>
          <w:b w:val="0"/>
          <w:noProof/>
          <w:sz w:val="18"/>
        </w:rPr>
        <w:fldChar w:fldCharType="end"/>
      </w:r>
    </w:p>
    <w:p w14:paraId="16169325" w14:textId="4DA48DD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69</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_Toc199255884 \h </w:instrText>
      </w:r>
      <w:r w:rsidRPr="003D7EDA">
        <w:rPr>
          <w:noProof/>
        </w:rPr>
      </w:r>
      <w:r w:rsidRPr="003D7EDA">
        <w:rPr>
          <w:noProof/>
        </w:rPr>
        <w:fldChar w:fldCharType="separate"/>
      </w:r>
      <w:r w:rsidR="00834F95">
        <w:rPr>
          <w:noProof/>
        </w:rPr>
        <w:t>218</w:t>
      </w:r>
      <w:r w:rsidRPr="003D7EDA">
        <w:rPr>
          <w:noProof/>
        </w:rPr>
        <w:fldChar w:fldCharType="end"/>
      </w:r>
    </w:p>
    <w:p w14:paraId="7B17C11D" w14:textId="4D4B7B26"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69</w:t>
      </w:r>
      <w:r>
        <w:rPr>
          <w:noProof/>
        </w:rPr>
        <w:noBreakHyphen/>
        <w:t>A—Non</w:t>
      </w:r>
      <w:r>
        <w:rPr>
          <w:noProof/>
        </w:rPr>
        <w:noBreakHyphen/>
        <w:t>deductible expenses generally</w:t>
      </w:r>
      <w:r w:rsidRPr="003D7EDA">
        <w:rPr>
          <w:b w:val="0"/>
          <w:noProof/>
          <w:sz w:val="18"/>
        </w:rPr>
        <w:tab/>
      </w:r>
      <w:r w:rsidRPr="003D7EDA">
        <w:rPr>
          <w:b w:val="0"/>
          <w:noProof/>
          <w:sz w:val="18"/>
        </w:rPr>
        <w:fldChar w:fldCharType="begin"/>
      </w:r>
      <w:r w:rsidRPr="003D7EDA">
        <w:rPr>
          <w:b w:val="0"/>
          <w:noProof/>
          <w:sz w:val="18"/>
        </w:rPr>
        <w:instrText xml:space="preserve"> PAGEREF _Toc199255885 \h </w:instrText>
      </w:r>
      <w:r w:rsidRPr="003D7EDA">
        <w:rPr>
          <w:b w:val="0"/>
          <w:noProof/>
          <w:sz w:val="18"/>
        </w:rPr>
      </w:r>
      <w:r w:rsidRPr="003D7EDA">
        <w:rPr>
          <w:b w:val="0"/>
          <w:noProof/>
          <w:sz w:val="18"/>
        </w:rPr>
        <w:fldChar w:fldCharType="separate"/>
      </w:r>
      <w:r w:rsidR="00834F95">
        <w:rPr>
          <w:b w:val="0"/>
          <w:noProof/>
          <w:sz w:val="18"/>
        </w:rPr>
        <w:t>218</w:t>
      </w:r>
      <w:r w:rsidRPr="003D7EDA">
        <w:rPr>
          <w:b w:val="0"/>
          <w:noProof/>
          <w:sz w:val="18"/>
        </w:rPr>
        <w:fldChar w:fldCharType="end"/>
      </w:r>
    </w:p>
    <w:p w14:paraId="59586B19" w14:textId="63A19A9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69</w:t>
      </w:r>
      <w:r>
        <w:rPr>
          <w:noProof/>
        </w:rPr>
        <w:noBreakHyphen/>
        <w:t>5</w:t>
      </w:r>
      <w:r>
        <w:rPr>
          <w:noProof/>
        </w:rPr>
        <w:tab/>
        <w:t>Non</w:t>
      </w:r>
      <w:r>
        <w:rPr>
          <w:noProof/>
        </w:rPr>
        <w:noBreakHyphen/>
        <w:t>deductible expenses do not give rise to creditable acquisitions or creditable importations</w:t>
      </w:r>
      <w:r w:rsidRPr="003D7EDA">
        <w:rPr>
          <w:noProof/>
        </w:rPr>
        <w:tab/>
      </w:r>
      <w:r w:rsidRPr="003D7EDA">
        <w:rPr>
          <w:noProof/>
        </w:rPr>
        <w:fldChar w:fldCharType="begin"/>
      </w:r>
      <w:r w:rsidRPr="003D7EDA">
        <w:rPr>
          <w:noProof/>
        </w:rPr>
        <w:instrText xml:space="preserve"> PAGEREF _Toc199255886 \h </w:instrText>
      </w:r>
      <w:r w:rsidRPr="003D7EDA">
        <w:rPr>
          <w:noProof/>
        </w:rPr>
      </w:r>
      <w:r w:rsidRPr="003D7EDA">
        <w:rPr>
          <w:noProof/>
        </w:rPr>
        <w:fldChar w:fldCharType="separate"/>
      </w:r>
      <w:r w:rsidR="00834F95">
        <w:rPr>
          <w:noProof/>
        </w:rPr>
        <w:t>218</w:t>
      </w:r>
      <w:r w:rsidRPr="003D7EDA">
        <w:rPr>
          <w:noProof/>
        </w:rPr>
        <w:fldChar w:fldCharType="end"/>
      </w:r>
    </w:p>
    <w:p w14:paraId="301177C6" w14:textId="06872FC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69</w:t>
      </w:r>
      <w:r>
        <w:rPr>
          <w:noProof/>
        </w:rPr>
        <w:noBreakHyphen/>
        <w:t>10</w:t>
      </w:r>
      <w:r>
        <w:rPr>
          <w:noProof/>
        </w:rPr>
        <w:tab/>
        <w:t>Amounts of input tax credits for creditable acquisitions or creditable importations of certain cars</w:t>
      </w:r>
      <w:r w:rsidRPr="003D7EDA">
        <w:rPr>
          <w:noProof/>
        </w:rPr>
        <w:tab/>
      </w:r>
      <w:r w:rsidRPr="003D7EDA">
        <w:rPr>
          <w:noProof/>
        </w:rPr>
        <w:fldChar w:fldCharType="begin"/>
      </w:r>
      <w:r w:rsidRPr="003D7EDA">
        <w:rPr>
          <w:noProof/>
        </w:rPr>
        <w:instrText xml:space="preserve"> PAGEREF _Toc199255887 \h </w:instrText>
      </w:r>
      <w:r w:rsidRPr="003D7EDA">
        <w:rPr>
          <w:noProof/>
        </w:rPr>
      </w:r>
      <w:r w:rsidRPr="003D7EDA">
        <w:rPr>
          <w:noProof/>
        </w:rPr>
        <w:fldChar w:fldCharType="separate"/>
      </w:r>
      <w:r w:rsidR="00834F95">
        <w:rPr>
          <w:noProof/>
        </w:rPr>
        <w:t>220</w:t>
      </w:r>
      <w:r w:rsidRPr="003D7EDA">
        <w:rPr>
          <w:noProof/>
        </w:rPr>
        <w:fldChar w:fldCharType="end"/>
      </w:r>
    </w:p>
    <w:p w14:paraId="292CAAAB" w14:textId="46CA3F67"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69</w:t>
      </w:r>
      <w:r>
        <w:rPr>
          <w:noProof/>
        </w:rPr>
        <w:noBreakHyphen/>
        <w:t>B—Elections for GST purposes relating to meal entertainment and entertainment facilities</w:t>
      </w:r>
      <w:r w:rsidRPr="003D7EDA">
        <w:rPr>
          <w:b w:val="0"/>
          <w:noProof/>
          <w:sz w:val="18"/>
        </w:rPr>
        <w:tab/>
      </w:r>
      <w:r w:rsidRPr="003D7EDA">
        <w:rPr>
          <w:b w:val="0"/>
          <w:noProof/>
          <w:sz w:val="18"/>
        </w:rPr>
        <w:fldChar w:fldCharType="begin"/>
      </w:r>
      <w:r w:rsidRPr="003D7EDA">
        <w:rPr>
          <w:b w:val="0"/>
          <w:noProof/>
          <w:sz w:val="18"/>
        </w:rPr>
        <w:instrText xml:space="preserve"> PAGEREF _Toc199255888 \h </w:instrText>
      </w:r>
      <w:r w:rsidRPr="003D7EDA">
        <w:rPr>
          <w:b w:val="0"/>
          <w:noProof/>
          <w:sz w:val="18"/>
        </w:rPr>
      </w:r>
      <w:r w:rsidRPr="003D7EDA">
        <w:rPr>
          <w:b w:val="0"/>
          <w:noProof/>
          <w:sz w:val="18"/>
        </w:rPr>
        <w:fldChar w:fldCharType="separate"/>
      </w:r>
      <w:r w:rsidR="00834F95">
        <w:rPr>
          <w:b w:val="0"/>
          <w:noProof/>
          <w:sz w:val="18"/>
        </w:rPr>
        <w:t>221</w:t>
      </w:r>
      <w:r w:rsidRPr="003D7EDA">
        <w:rPr>
          <w:b w:val="0"/>
          <w:noProof/>
          <w:sz w:val="18"/>
        </w:rPr>
        <w:fldChar w:fldCharType="end"/>
      </w:r>
    </w:p>
    <w:p w14:paraId="319C1D64" w14:textId="0FE5F61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69</w:t>
      </w:r>
      <w:r>
        <w:rPr>
          <w:noProof/>
        </w:rPr>
        <w:noBreakHyphen/>
        <w:t>15</w:t>
      </w:r>
      <w:r>
        <w:rPr>
          <w:noProof/>
        </w:rPr>
        <w:tab/>
        <w:t>What this Subdivision is about</w:t>
      </w:r>
      <w:r w:rsidRPr="003D7EDA">
        <w:rPr>
          <w:noProof/>
        </w:rPr>
        <w:tab/>
      </w:r>
      <w:r w:rsidRPr="003D7EDA">
        <w:rPr>
          <w:noProof/>
        </w:rPr>
        <w:fldChar w:fldCharType="begin"/>
      </w:r>
      <w:r w:rsidRPr="003D7EDA">
        <w:rPr>
          <w:noProof/>
        </w:rPr>
        <w:instrText xml:space="preserve"> PAGEREF _Toc199255889 \h </w:instrText>
      </w:r>
      <w:r w:rsidRPr="003D7EDA">
        <w:rPr>
          <w:noProof/>
        </w:rPr>
      </w:r>
      <w:r w:rsidRPr="003D7EDA">
        <w:rPr>
          <w:noProof/>
        </w:rPr>
        <w:fldChar w:fldCharType="separate"/>
      </w:r>
      <w:r w:rsidR="00834F95">
        <w:rPr>
          <w:noProof/>
        </w:rPr>
        <w:t>221</w:t>
      </w:r>
      <w:r w:rsidRPr="003D7EDA">
        <w:rPr>
          <w:noProof/>
        </w:rPr>
        <w:fldChar w:fldCharType="end"/>
      </w:r>
    </w:p>
    <w:p w14:paraId="4D2052CE" w14:textId="3951641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69</w:t>
      </w:r>
      <w:r>
        <w:rPr>
          <w:noProof/>
        </w:rPr>
        <w:noBreakHyphen/>
        <w:t>20</w:t>
      </w:r>
      <w:r>
        <w:rPr>
          <w:noProof/>
        </w:rPr>
        <w:tab/>
        <w:t>Effect of elections on net amounts</w:t>
      </w:r>
      <w:r w:rsidRPr="003D7EDA">
        <w:rPr>
          <w:noProof/>
        </w:rPr>
        <w:tab/>
      </w:r>
      <w:r w:rsidRPr="003D7EDA">
        <w:rPr>
          <w:noProof/>
        </w:rPr>
        <w:fldChar w:fldCharType="begin"/>
      </w:r>
      <w:r w:rsidRPr="003D7EDA">
        <w:rPr>
          <w:noProof/>
        </w:rPr>
        <w:instrText xml:space="preserve"> PAGEREF _Toc199255890 \h </w:instrText>
      </w:r>
      <w:r w:rsidRPr="003D7EDA">
        <w:rPr>
          <w:noProof/>
        </w:rPr>
      </w:r>
      <w:r w:rsidRPr="003D7EDA">
        <w:rPr>
          <w:noProof/>
        </w:rPr>
        <w:fldChar w:fldCharType="separate"/>
      </w:r>
      <w:r w:rsidR="00834F95">
        <w:rPr>
          <w:noProof/>
        </w:rPr>
        <w:t>221</w:t>
      </w:r>
      <w:r w:rsidRPr="003D7EDA">
        <w:rPr>
          <w:noProof/>
        </w:rPr>
        <w:fldChar w:fldCharType="end"/>
      </w:r>
    </w:p>
    <w:p w14:paraId="6C157BA1" w14:textId="7E3A112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69</w:t>
      </w:r>
      <w:r>
        <w:rPr>
          <w:noProof/>
        </w:rPr>
        <w:noBreakHyphen/>
        <w:t>25</w:t>
      </w:r>
      <w:r>
        <w:rPr>
          <w:noProof/>
        </w:rPr>
        <w:tab/>
        <w:t>Election to use the 50/50 split method for meal entertainment</w:t>
      </w:r>
      <w:r w:rsidRPr="003D7EDA">
        <w:rPr>
          <w:noProof/>
        </w:rPr>
        <w:tab/>
      </w:r>
      <w:r w:rsidRPr="003D7EDA">
        <w:rPr>
          <w:noProof/>
        </w:rPr>
        <w:fldChar w:fldCharType="begin"/>
      </w:r>
      <w:r w:rsidRPr="003D7EDA">
        <w:rPr>
          <w:noProof/>
        </w:rPr>
        <w:instrText xml:space="preserve"> PAGEREF _Toc199255891 \h </w:instrText>
      </w:r>
      <w:r w:rsidRPr="003D7EDA">
        <w:rPr>
          <w:noProof/>
        </w:rPr>
      </w:r>
      <w:r w:rsidRPr="003D7EDA">
        <w:rPr>
          <w:noProof/>
        </w:rPr>
        <w:fldChar w:fldCharType="separate"/>
      </w:r>
      <w:r w:rsidR="00834F95">
        <w:rPr>
          <w:noProof/>
        </w:rPr>
        <w:t>222</w:t>
      </w:r>
      <w:r w:rsidRPr="003D7EDA">
        <w:rPr>
          <w:noProof/>
        </w:rPr>
        <w:fldChar w:fldCharType="end"/>
      </w:r>
    </w:p>
    <w:p w14:paraId="0F34C4AE" w14:textId="0642248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69</w:t>
      </w:r>
      <w:r>
        <w:rPr>
          <w:noProof/>
        </w:rPr>
        <w:noBreakHyphen/>
        <w:t>30</w:t>
      </w:r>
      <w:r>
        <w:rPr>
          <w:noProof/>
        </w:rPr>
        <w:tab/>
        <w:t>Election to use the 12 week register method for meal entertainment</w:t>
      </w:r>
      <w:r w:rsidRPr="003D7EDA">
        <w:rPr>
          <w:noProof/>
        </w:rPr>
        <w:tab/>
      </w:r>
      <w:r w:rsidRPr="003D7EDA">
        <w:rPr>
          <w:noProof/>
        </w:rPr>
        <w:fldChar w:fldCharType="begin"/>
      </w:r>
      <w:r w:rsidRPr="003D7EDA">
        <w:rPr>
          <w:noProof/>
        </w:rPr>
        <w:instrText xml:space="preserve"> PAGEREF _Toc199255892 \h </w:instrText>
      </w:r>
      <w:r w:rsidRPr="003D7EDA">
        <w:rPr>
          <w:noProof/>
        </w:rPr>
      </w:r>
      <w:r w:rsidRPr="003D7EDA">
        <w:rPr>
          <w:noProof/>
        </w:rPr>
        <w:fldChar w:fldCharType="separate"/>
      </w:r>
      <w:r w:rsidR="00834F95">
        <w:rPr>
          <w:noProof/>
        </w:rPr>
        <w:t>222</w:t>
      </w:r>
      <w:r w:rsidRPr="003D7EDA">
        <w:rPr>
          <w:noProof/>
        </w:rPr>
        <w:fldChar w:fldCharType="end"/>
      </w:r>
    </w:p>
    <w:p w14:paraId="7669FDFB" w14:textId="6D1CA87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69</w:t>
      </w:r>
      <w:r>
        <w:rPr>
          <w:noProof/>
        </w:rPr>
        <w:noBreakHyphen/>
        <w:t>35</w:t>
      </w:r>
      <w:r>
        <w:rPr>
          <w:noProof/>
        </w:rPr>
        <w:tab/>
        <w:t>Election to use the 50/50 split method for entertainment facilities</w:t>
      </w:r>
      <w:r w:rsidRPr="003D7EDA">
        <w:rPr>
          <w:noProof/>
        </w:rPr>
        <w:tab/>
      </w:r>
      <w:r w:rsidRPr="003D7EDA">
        <w:rPr>
          <w:noProof/>
        </w:rPr>
        <w:fldChar w:fldCharType="begin"/>
      </w:r>
      <w:r w:rsidRPr="003D7EDA">
        <w:rPr>
          <w:noProof/>
        </w:rPr>
        <w:instrText xml:space="preserve"> PAGEREF _Toc199255893 \h </w:instrText>
      </w:r>
      <w:r w:rsidRPr="003D7EDA">
        <w:rPr>
          <w:noProof/>
        </w:rPr>
      </w:r>
      <w:r w:rsidRPr="003D7EDA">
        <w:rPr>
          <w:noProof/>
        </w:rPr>
        <w:fldChar w:fldCharType="separate"/>
      </w:r>
      <w:r w:rsidR="00834F95">
        <w:rPr>
          <w:noProof/>
        </w:rPr>
        <w:t>223</w:t>
      </w:r>
      <w:r w:rsidRPr="003D7EDA">
        <w:rPr>
          <w:noProof/>
        </w:rPr>
        <w:fldChar w:fldCharType="end"/>
      </w:r>
    </w:p>
    <w:p w14:paraId="5B417DEB" w14:textId="5252054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69</w:t>
      </w:r>
      <w:r>
        <w:rPr>
          <w:noProof/>
        </w:rPr>
        <w:noBreakHyphen/>
        <w:t>40</w:t>
      </w:r>
      <w:r>
        <w:rPr>
          <w:noProof/>
        </w:rPr>
        <w:tab/>
        <w:t>When elections take effect</w:t>
      </w:r>
      <w:r w:rsidRPr="003D7EDA">
        <w:rPr>
          <w:noProof/>
        </w:rPr>
        <w:tab/>
      </w:r>
      <w:r w:rsidRPr="003D7EDA">
        <w:rPr>
          <w:noProof/>
        </w:rPr>
        <w:fldChar w:fldCharType="begin"/>
      </w:r>
      <w:r w:rsidRPr="003D7EDA">
        <w:rPr>
          <w:noProof/>
        </w:rPr>
        <w:instrText xml:space="preserve"> PAGEREF _Toc199255894 \h </w:instrText>
      </w:r>
      <w:r w:rsidRPr="003D7EDA">
        <w:rPr>
          <w:noProof/>
        </w:rPr>
      </w:r>
      <w:r w:rsidRPr="003D7EDA">
        <w:rPr>
          <w:noProof/>
        </w:rPr>
        <w:fldChar w:fldCharType="separate"/>
      </w:r>
      <w:r w:rsidR="00834F95">
        <w:rPr>
          <w:noProof/>
        </w:rPr>
        <w:t>223</w:t>
      </w:r>
      <w:r w:rsidRPr="003D7EDA">
        <w:rPr>
          <w:noProof/>
        </w:rPr>
        <w:fldChar w:fldCharType="end"/>
      </w:r>
    </w:p>
    <w:p w14:paraId="7A888466" w14:textId="4D35059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69</w:t>
      </w:r>
      <w:r>
        <w:rPr>
          <w:noProof/>
        </w:rPr>
        <w:noBreakHyphen/>
        <w:t>45</w:t>
      </w:r>
      <w:r>
        <w:rPr>
          <w:noProof/>
        </w:rPr>
        <w:tab/>
        <w:t>When elections cease to have effect</w:t>
      </w:r>
      <w:r w:rsidRPr="003D7EDA">
        <w:rPr>
          <w:noProof/>
        </w:rPr>
        <w:tab/>
      </w:r>
      <w:r w:rsidRPr="003D7EDA">
        <w:rPr>
          <w:noProof/>
        </w:rPr>
        <w:fldChar w:fldCharType="begin"/>
      </w:r>
      <w:r w:rsidRPr="003D7EDA">
        <w:rPr>
          <w:noProof/>
        </w:rPr>
        <w:instrText xml:space="preserve"> PAGEREF _Toc199255895 \h </w:instrText>
      </w:r>
      <w:r w:rsidRPr="003D7EDA">
        <w:rPr>
          <w:noProof/>
        </w:rPr>
      </w:r>
      <w:r w:rsidRPr="003D7EDA">
        <w:rPr>
          <w:noProof/>
        </w:rPr>
        <w:fldChar w:fldCharType="separate"/>
      </w:r>
      <w:r w:rsidR="00834F95">
        <w:rPr>
          <w:noProof/>
        </w:rPr>
        <w:t>223</w:t>
      </w:r>
      <w:r w:rsidRPr="003D7EDA">
        <w:rPr>
          <w:noProof/>
        </w:rPr>
        <w:fldChar w:fldCharType="end"/>
      </w:r>
    </w:p>
    <w:p w14:paraId="624C29B3" w14:textId="251A67E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69</w:t>
      </w:r>
      <w:r>
        <w:rPr>
          <w:noProof/>
        </w:rPr>
        <w:noBreakHyphen/>
        <w:t>50</w:t>
      </w:r>
      <w:r>
        <w:rPr>
          <w:noProof/>
        </w:rPr>
        <w:tab/>
        <w:t>Adjustment events relating to elections</w:t>
      </w:r>
      <w:r w:rsidRPr="003D7EDA">
        <w:rPr>
          <w:noProof/>
        </w:rPr>
        <w:tab/>
      </w:r>
      <w:r w:rsidRPr="003D7EDA">
        <w:rPr>
          <w:noProof/>
        </w:rPr>
        <w:fldChar w:fldCharType="begin"/>
      </w:r>
      <w:r w:rsidRPr="003D7EDA">
        <w:rPr>
          <w:noProof/>
        </w:rPr>
        <w:instrText xml:space="preserve"> PAGEREF _Toc199255896 \h </w:instrText>
      </w:r>
      <w:r w:rsidRPr="003D7EDA">
        <w:rPr>
          <w:noProof/>
        </w:rPr>
      </w:r>
      <w:r w:rsidRPr="003D7EDA">
        <w:rPr>
          <w:noProof/>
        </w:rPr>
        <w:fldChar w:fldCharType="separate"/>
      </w:r>
      <w:r w:rsidR="00834F95">
        <w:rPr>
          <w:noProof/>
        </w:rPr>
        <w:t>224</w:t>
      </w:r>
      <w:r w:rsidRPr="003D7EDA">
        <w:rPr>
          <w:noProof/>
        </w:rPr>
        <w:fldChar w:fldCharType="end"/>
      </w:r>
    </w:p>
    <w:p w14:paraId="1EE8A08E" w14:textId="2CFB764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69</w:t>
      </w:r>
      <w:r>
        <w:rPr>
          <w:noProof/>
        </w:rPr>
        <w:noBreakHyphen/>
        <w:t>55</w:t>
      </w:r>
      <w:r>
        <w:rPr>
          <w:noProof/>
        </w:rPr>
        <w:tab/>
        <w:t>Adjustment notes not required</w:t>
      </w:r>
      <w:r w:rsidRPr="003D7EDA">
        <w:rPr>
          <w:noProof/>
        </w:rPr>
        <w:tab/>
      </w:r>
      <w:r w:rsidRPr="003D7EDA">
        <w:rPr>
          <w:noProof/>
        </w:rPr>
        <w:fldChar w:fldCharType="begin"/>
      </w:r>
      <w:r w:rsidRPr="003D7EDA">
        <w:rPr>
          <w:noProof/>
        </w:rPr>
        <w:instrText xml:space="preserve"> PAGEREF _Toc199255897 \h </w:instrText>
      </w:r>
      <w:r w:rsidRPr="003D7EDA">
        <w:rPr>
          <w:noProof/>
        </w:rPr>
      </w:r>
      <w:r w:rsidRPr="003D7EDA">
        <w:rPr>
          <w:noProof/>
        </w:rPr>
        <w:fldChar w:fldCharType="separate"/>
      </w:r>
      <w:r w:rsidR="00834F95">
        <w:rPr>
          <w:noProof/>
        </w:rPr>
        <w:t>226</w:t>
      </w:r>
      <w:r w:rsidRPr="003D7EDA">
        <w:rPr>
          <w:noProof/>
        </w:rPr>
        <w:fldChar w:fldCharType="end"/>
      </w:r>
    </w:p>
    <w:p w14:paraId="5D6429F9" w14:textId="54EAB403"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70—Financial supplies (reduced credit acquisitions)</w:t>
      </w:r>
      <w:r w:rsidRPr="003D7EDA">
        <w:rPr>
          <w:b w:val="0"/>
          <w:noProof/>
          <w:sz w:val="18"/>
        </w:rPr>
        <w:tab/>
      </w:r>
      <w:r w:rsidRPr="003D7EDA">
        <w:rPr>
          <w:b w:val="0"/>
          <w:noProof/>
          <w:sz w:val="18"/>
        </w:rPr>
        <w:fldChar w:fldCharType="begin"/>
      </w:r>
      <w:r w:rsidRPr="003D7EDA">
        <w:rPr>
          <w:b w:val="0"/>
          <w:noProof/>
          <w:sz w:val="18"/>
        </w:rPr>
        <w:instrText xml:space="preserve"> PAGEREF _Toc199255898 \h </w:instrText>
      </w:r>
      <w:r w:rsidRPr="003D7EDA">
        <w:rPr>
          <w:b w:val="0"/>
          <w:noProof/>
          <w:sz w:val="18"/>
        </w:rPr>
      </w:r>
      <w:r w:rsidRPr="003D7EDA">
        <w:rPr>
          <w:b w:val="0"/>
          <w:noProof/>
          <w:sz w:val="18"/>
        </w:rPr>
        <w:fldChar w:fldCharType="separate"/>
      </w:r>
      <w:r w:rsidR="00834F95">
        <w:rPr>
          <w:b w:val="0"/>
          <w:noProof/>
          <w:sz w:val="18"/>
        </w:rPr>
        <w:t>227</w:t>
      </w:r>
      <w:r w:rsidRPr="003D7EDA">
        <w:rPr>
          <w:b w:val="0"/>
          <w:noProof/>
          <w:sz w:val="18"/>
        </w:rPr>
        <w:fldChar w:fldCharType="end"/>
      </w:r>
    </w:p>
    <w:p w14:paraId="66AB0CBF" w14:textId="276A0CC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70</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_Toc199255899 \h </w:instrText>
      </w:r>
      <w:r w:rsidRPr="003D7EDA">
        <w:rPr>
          <w:noProof/>
        </w:rPr>
      </w:r>
      <w:r w:rsidRPr="003D7EDA">
        <w:rPr>
          <w:noProof/>
        </w:rPr>
        <w:fldChar w:fldCharType="separate"/>
      </w:r>
      <w:r w:rsidR="00834F95">
        <w:rPr>
          <w:noProof/>
        </w:rPr>
        <w:t>227</w:t>
      </w:r>
      <w:r w:rsidRPr="003D7EDA">
        <w:rPr>
          <w:noProof/>
        </w:rPr>
        <w:fldChar w:fldCharType="end"/>
      </w:r>
    </w:p>
    <w:p w14:paraId="4B14ECAE" w14:textId="033F0F3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70</w:t>
      </w:r>
      <w:r>
        <w:rPr>
          <w:noProof/>
        </w:rPr>
        <w:noBreakHyphen/>
        <w:t>5</w:t>
      </w:r>
      <w:r>
        <w:rPr>
          <w:noProof/>
        </w:rPr>
        <w:tab/>
        <w:t>Acquisitions that attract the reduced credit</w:t>
      </w:r>
      <w:r w:rsidRPr="003D7EDA">
        <w:rPr>
          <w:noProof/>
        </w:rPr>
        <w:tab/>
      </w:r>
      <w:r w:rsidRPr="003D7EDA">
        <w:rPr>
          <w:noProof/>
        </w:rPr>
        <w:fldChar w:fldCharType="begin"/>
      </w:r>
      <w:r w:rsidRPr="003D7EDA">
        <w:rPr>
          <w:noProof/>
        </w:rPr>
        <w:instrText xml:space="preserve"> PAGEREF _Toc199255900 \h </w:instrText>
      </w:r>
      <w:r w:rsidRPr="003D7EDA">
        <w:rPr>
          <w:noProof/>
        </w:rPr>
      </w:r>
      <w:r w:rsidRPr="003D7EDA">
        <w:rPr>
          <w:noProof/>
        </w:rPr>
        <w:fldChar w:fldCharType="separate"/>
      </w:r>
      <w:r w:rsidR="00834F95">
        <w:rPr>
          <w:noProof/>
        </w:rPr>
        <w:t>227</w:t>
      </w:r>
      <w:r w:rsidRPr="003D7EDA">
        <w:rPr>
          <w:noProof/>
        </w:rPr>
        <w:fldChar w:fldCharType="end"/>
      </w:r>
    </w:p>
    <w:p w14:paraId="7CC89B43" w14:textId="7C1B3AC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70</w:t>
      </w:r>
      <w:r>
        <w:rPr>
          <w:noProof/>
        </w:rPr>
        <w:noBreakHyphen/>
        <w:t>10</w:t>
      </w:r>
      <w:r>
        <w:rPr>
          <w:noProof/>
        </w:rPr>
        <w:tab/>
        <w:t xml:space="preserve">Extended meaning of </w:t>
      </w:r>
      <w:r w:rsidRPr="008609A2">
        <w:rPr>
          <w:i/>
          <w:noProof/>
        </w:rPr>
        <w:t>creditable purpose</w:t>
      </w:r>
      <w:r w:rsidRPr="003D7EDA">
        <w:rPr>
          <w:noProof/>
        </w:rPr>
        <w:tab/>
      </w:r>
      <w:r w:rsidRPr="003D7EDA">
        <w:rPr>
          <w:noProof/>
        </w:rPr>
        <w:fldChar w:fldCharType="begin"/>
      </w:r>
      <w:r w:rsidRPr="003D7EDA">
        <w:rPr>
          <w:noProof/>
        </w:rPr>
        <w:instrText xml:space="preserve"> PAGEREF _Toc199255901 \h </w:instrText>
      </w:r>
      <w:r w:rsidRPr="003D7EDA">
        <w:rPr>
          <w:noProof/>
        </w:rPr>
      </w:r>
      <w:r w:rsidRPr="003D7EDA">
        <w:rPr>
          <w:noProof/>
        </w:rPr>
        <w:fldChar w:fldCharType="separate"/>
      </w:r>
      <w:r w:rsidR="00834F95">
        <w:rPr>
          <w:noProof/>
        </w:rPr>
        <w:t>227</w:t>
      </w:r>
      <w:r w:rsidRPr="003D7EDA">
        <w:rPr>
          <w:noProof/>
        </w:rPr>
        <w:fldChar w:fldCharType="end"/>
      </w:r>
    </w:p>
    <w:p w14:paraId="36F94131" w14:textId="51643AA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70</w:t>
      </w:r>
      <w:r>
        <w:rPr>
          <w:noProof/>
        </w:rPr>
        <w:noBreakHyphen/>
        <w:t>15</w:t>
      </w:r>
      <w:r>
        <w:rPr>
          <w:noProof/>
        </w:rPr>
        <w:tab/>
        <w:t>How much are the reduced input tax credits?</w:t>
      </w:r>
      <w:r w:rsidRPr="003D7EDA">
        <w:rPr>
          <w:noProof/>
        </w:rPr>
        <w:tab/>
      </w:r>
      <w:r w:rsidRPr="003D7EDA">
        <w:rPr>
          <w:noProof/>
        </w:rPr>
        <w:fldChar w:fldCharType="begin"/>
      </w:r>
      <w:r w:rsidRPr="003D7EDA">
        <w:rPr>
          <w:noProof/>
        </w:rPr>
        <w:instrText xml:space="preserve"> PAGEREF _Toc199255902 \h </w:instrText>
      </w:r>
      <w:r w:rsidRPr="003D7EDA">
        <w:rPr>
          <w:noProof/>
        </w:rPr>
      </w:r>
      <w:r w:rsidRPr="003D7EDA">
        <w:rPr>
          <w:noProof/>
        </w:rPr>
        <w:fldChar w:fldCharType="separate"/>
      </w:r>
      <w:r w:rsidR="00834F95">
        <w:rPr>
          <w:noProof/>
        </w:rPr>
        <w:t>228</w:t>
      </w:r>
      <w:r w:rsidRPr="003D7EDA">
        <w:rPr>
          <w:noProof/>
        </w:rPr>
        <w:fldChar w:fldCharType="end"/>
      </w:r>
    </w:p>
    <w:p w14:paraId="1346C55A" w14:textId="74A3A2A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70</w:t>
      </w:r>
      <w:r>
        <w:rPr>
          <w:noProof/>
        </w:rPr>
        <w:noBreakHyphen/>
        <w:t>20</w:t>
      </w:r>
      <w:r>
        <w:rPr>
          <w:noProof/>
        </w:rPr>
        <w:tab/>
        <w:t>Extent of creditable purpose</w:t>
      </w:r>
      <w:r w:rsidRPr="003D7EDA">
        <w:rPr>
          <w:noProof/>
        </w:rPr>
        <w:tab/>
      </w:r>
      <w:r w:rsidRPr="003D7EDA">
        <w:rPr>
          <w:noProof/>
        </w:rPr>
        <w:fldChar w:fldCharType="begin"/>
      </w:r>
      <w:r w:rsidRPr="003D7EDA">
        <w:rPr>
          <w:noProof/>
        </w:rPr>
        <w:instrText xml:space="preserve"> PAGEREF _Toc199255903 \h </w:instrText>
      </w:r>
      <w:r w:rsidRPr="003D7EDA">
        <w:rPr>
          <w:noProof/>
        </w:rPr>
      </w:r>
      <w:r w:rsidRPr="003D7EDA">
        <w:rPr>
          <w:noProof/>
        </w:rPr>
        <w:fldChar w:fldCharType="separate"/>
      </w:r>
      <w:r w:rsidR="00834F95">
        <w:rPr>
          <w:noProof/>
        </w:rPr>
        <w:t>228</w:t>
      </w:r>
      <w:r w:rsidRPr="003D7EDA">
        <w:rPr>
          <w:noProof/>
        </w:rPr>
        <w:fldChar w:fldCharType="end"/>
      </w:r>
    </w:p>
    <w:p w14:paraId="1D0DCB4A" w14:textId="543A6CC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70</w:t>
      </w:r>
      <w:r>
        <w:rPr>
          <w:noProof/>
        </w:rPr>
        <w:noBreakHyphen/>
        <w:t>25</w:t>
      </w:r>
      <w:r>
        <w:rPr>
          <w:noProof/>
        </w:rPr>
        <w:tab/>
        <w:t>Sale of reduced credit acquisitions (Division 132)</w:t>
      </w:r>
      <w:r w:rsidRPr="003D7EDA">
        <w:rPr>
          <w:noProof/>
        </w:rPr>
        <w:tab/>
      </w:r>
      <w:r w:rsidRPr="003D7EDA">
        <w:rPr>
          <w:noProof/>
        </w:rPr>
        <w:fldChar w:fldCharType="begin"/>
      </w:r>
      <w:r w:rsidRPr="003D7EDA">
        <w:rPr>
          <w:noProof/>
        </w:rPr>
        <w:instrText xml:space="preserve"> PAGEREF _Toc199255904 \h </w:instrText>
      </w:r>
      <w:r w:rsidRPr="003D7EDA">
        <w:rPr>
          <w:noProof/>
        </w:rPr>
      </w:r>
      <w:r w:rsidRPr="003D7EDA">
        <w:rPr>
          <w:noProof/>
        </w:rPr>
        <w:fldChar w:fldCharType="separate"/>
      </w:r>
      <w:r w:rsidR="00834F95">
        <w:rPr>
          <w:noProof/>
        </w:rPr>
        <w:t>230</w:t>
      </w:r>
      <w:r w:rsidRPr="003D7EDA">
        <w:rPr>
          <w:noProof/>
        </w:rPr>
        <w:fldChar w:fldCharType="end"/>
      </w:r>
    </w:p>
    <w:p w14:paraId="353C9533" w14:textId="55683828"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71—Fringe benefits provided by input taxed suppliers</w:t>
      </w:r>
      <w:r w:rsidRPr="003D7EDA">
        <w:rPr>
          <w:b w:val="0"/>
          <w:noProof/>
          <w:sz w:val="18"/>
        </w:rPr>
        <w:tab/>
      </w:r>
      <w:r w:rsidRPr="003D7EDA">
        <w:rPr>
          <w:b w:val="0"/>
          <w:noProof/>
          <w:sz w:val="18"/>
        </w:rPr>
        <w:fldChar w:fldCharType="begin"/>
      </w:r>
      <w:r w:rsidRPr="003D7EDA">
        <w:rPr>
          <w:b w:val="0"/>
          <w:noProof/>
          <w:sz w:val="18"/>
        </w:rPr>
        <w:instrText xml:space="preserve"> PAGEREF _Toc199255905 \h </w:instrText>
      </w:r>
      <w:r w:rsidRPr="003D7EDA">
        <w:rPr>
          <w:b w:val="0"/>
          <w:noProof/>
          <w:sz w:val="18"/>
        </w:rPr>
      </w:r>
      <w:r w:rsidRPr="003D7EDA">
        <w:rPr>
          <w:b w:val="0"/>
          <w:noProof/>
          <w:sz w:val="18"/>
        </w:rPr>
        <w:fldChar w:fldCharType="separate"/>
      </w:r>
      <w:r w:rsidR="00834F95">
        <w:rPr>
          <w:b w:val="0"/>
          <w:noProof/>
          <w:sz w:val="18"/>
        </w:rPr>
        <w:t>232</w:t>
      </w:r>
      <w:r w:rsidRPr="003D7EDA">
        <w:rPr>
          <w:b w:val="0"/>
          <w:noProof/>
          <w:sz w:val="18"/>
        </w:rPr>
        <w:fldChar w:fldCharType="end"/>
      </w:r>
    </w:p>
    <w:p w14:paraId="70348BA8" w14:textId="06744F9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71</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_Toc199255906 \h </w:instrText>
      </w:r>
      <w:r w:rsidRPr="003D7EDA">
        <w:rPr>
          <w:noProof/>
        </w:rPr>
      </w:r>
      <w:r w:rsidRPr="003D7EDA">
        <w:rPr>
          <w:noProof/>
        </w:rPr>
        <w:fldChar w:fldCharType="separate"/>
      </w:r>
      <w:r w:rsidR="00834F95">
        <w:rPr>
          <w:noProof/>
        </w:rPr>
        <w:t>232</w:t>
      </w:r>
      <w:r w:rsidRPr="003D7EDA">
        <w:rPr>
          <w:noProof/>
        </w:rPr>
        <w:fldChar w:fldCharType="end"/>
      </w:r>
    </w:p>
    <w:p w14:paraId="2ADEACD6" w14:textId="7E2FCC5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71</w:t>
      </w:r>
      <w:r>
        <w:rPr>
          <w:noProof/>
        </w:rPr>
        <w:noBreakHyphen/>
        <w:t>5</w:t>
      </w:r>
      <w:r>
        <w:rPr>
          <w:noProof/>
        </w:rPr>
        <w:tab/>
        <w:t>Acquisitions by input taxed suppliers to provide fringe benefits</w:t>
      </w:r>
      <w:r w:rsidRPr="003D7EDA">
        <w:rPr>
          <w:noProof/>
        </w:rPr>
        <w:tab/>
      </w:r>
      <w:r w:rsidRPr="003D7EDA">
        <w:rPr>
          <w:noProof/>
        </w:rPr>
        <w:fldChar w:fldCharType="begin"/>
      </w:r>
      <w:r w:rsidRPr="003D7EDA">
        <w:rPr>
          <w:noProof/>
        </w:rPr>
        <w:instrText xml:space="preserve"> PAGEREF _Toc199255907 \h </w:instrText>
      </w:r>
      <w:r w:rsidRPr="003D7EDA">
        <w:rPr>
          <w:noProof/>
        </w:rPr>
      </w:r>
      <w:r w:rsidRPr="003D7EDA">
        <w:rPr>
          <w:noProof/>
        </w:rPr>
        <w:fldChar w:fldCharType="separate"/>
      </w:r>
      <w:r w:rsidR="00834F95">
        <w:rPr>
          <w:noProof/>
        </w:rPr>
        <w:t>232</w:t>
      </w:r>
      <w:r w:rsidRPr="003D7EDA">
        <w:rPr>
          <w:noProof/>
        </w:rPr>
        <w:fldChar w:fldCharType="end"/>
      </w:r>
    </w:p>
    <w:p w14:paraId="3B994A82" w14:textId="0617096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71</w:t>
      </w:r>
      <w:r>
        <w:rPr>
          <w:noProof/>
        </w:rPr>
        <w:noBreakHyphen/>
        <w:t>10</w:t>
      </w:r>
      <w:r>
        <w:rPr>
          <w:noProof/>
        </w:rPr>
        <w:tab/>
        <w:t>Importations by input taxed suppliers to provide fringe benefits</w:t>
      </w:r>
      <w:r w:rsidRPr="003D7EDA">
        <w:rPr>
          <w:noProof/>
        </w:rPr>
        <w:tab/>
      </w:r>
      <w:r w:rsidRPr="003D7EDA">
        <w:rPr>
          <w:noProof/>
        </w:rPr>
        <w:fldChar w:fldCharType="begin"/>
      </w:r>
      <w:r w:rsidRPr="003D7EDA">
        <w:rPr>
          <w:noProof/>
        </w:rPr>
        <w:instrText xml:space="preserve"> PAGEREF _Toc199255908 \h </w:instrText>
      </w:r>
      <w:r w:rsidRPr="003D7EDA">
        <w:rPr>
          <w:noProof/>
        </w:rPr>
      </w:r>
      <w:r w:rsidRPr="003D7EDA">
        <w:rPr>
          <w:noProof/>
        </w:rPr>
        <w:fldChar w:fldCharType="separate"/>
      </w:r>
      <w:r w:rsidR="00834F95">
        <w:rPr>
          <w:noProof/>
        </w:rPr>
        <w:t>233</w:t>
      </w:r>
      <w:r w:rsidRPr="003D7EDA">
        <w:rPr>
          <w:noProof/>
        </w:rPr>
        <w:fldChar w:fldCharType="end"/>
      </w:r>
    </w:p>
    <w:p w14:paraId="02CC42FC" w14:textId="0977CA83"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72—Associates</w:t>
      </w:r>
      <w:r w:rsidRPr="003D7EDA">
        <w:rPr>
          <w:b w:val="0"/>
          <w:noProof/>
          <w:sz w:val="18"/>
        </w:rPr>
        <w:tab/>
      </w:r>
      <w:r w:rsidRPr="003D7EDA">
        <w:rPr>
          <w:b w:val="0"/>
          <w:noProof/>
          <w:sz w:val="18"/>
        </w:rPr>
        <w:fldChar w:fldCharType="begin"/>
      </w:r>
      <w:r w:rsidRPr="003D7EDA">
        <w:rPr>
          <w:b w:val="0"/>
          <w:noProof/>
          <w:sz w:val="18"/>
        </w:rPr>
        <w:instrText xml:space="preserve"> PAGEREF _Toc199255909 \h </w:instrText>
      </w:r>
      <w:r w:rsidRPr="003D7EDA">
        <w:rPr>
          <w:b w:val="0"/>
          <w:noProof/>
          <w:sz w:val="18"/>
        </w:rPr>
      </w:r>
      <w:r w:rsidRPr="003D7EDA">
        <w:rPr>
          <w:b w:val="0"/>
          <w:noProof/>
          <w:sz w:val="18"/>
        </w:rPr>
        <w:fldChar w:fldCharType="separate"/>
      </w:r>
      <w:r w:rsidR="00834F95">
        <w:rPr>
          <w:b w:val="0"/>
          <w:noProof/>
          <w:sz w:val="18"/>
        </w:rPr>
        <w:t>234</w:t>
      </w:r>
      <w:r w:rsidRPr="003D7EDA">
        <w:rPr>
          <w:b w:val="0"/>
          <w:noProof/>
          <w:sz w:val="18"/>
        </w:rPr>
        <w:fldChar w:fldCharType="end"/>
      </w:r>
    </w:p>
    <w:p w14:paraId="71326448" w14:textId="5A0B9CC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72</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_Toc199255910 \h </w:instrText>
      </w:r>
      <w:r w:rsidRPr="003D7EDA">
        <w:rPr>
          <w:noProof/>
        </w:rPr>
      </w:r>
      <w:r w:rsidRPr="003D7EDA">
        <w:rPr>
          <w:noProof/>
        </w:rPr>
        <w:fldChar w:fldCharType="separate"/>
      </w:r>
      <w:r w:rsidR="00834F95">
        <w:rPr>
          <w:noProof/>
        </w:rPr>
        <w:t>234</w:t>
      </w:r>
      <w:r w:rsidRPr="003D7EDA">
        <w:rPr>
          <w:noProof/>
        </w:rPr>
        <w:fldChar w:fldCharType="end"/>
      </w:r>
    </w:p>
    <w:p w14:paraId="353E1AD7" w14:textId="020912F0"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72</w:t>
      </w:r>
      <w:r>
        <w:rPr>
          <w:noProof/>
        </w:rPr>
        <w:noBreakHyphen/>
        <w:t>A—Supplies without consideration</w:t>
      </w:r>
      <w:r w:rsidRPr="003D7EDA">
        <w:rPr>
          <w:b w:val="0"/>
          <w:noProof/>
          <w:sz w:val="18"/>
        </w:rPr>
        <w:tab/>
      </w:r>
      <w:r w:rsidRPr="003D7EDA">
        <w:rPr>
          <w:b w:val="0"/>
          <w:noProof/>
          <w:sz w:val="18"/>
        </w:rPr>
        <w:fldChar w:fldCharType="begin"/>
      </w:r>
      <w:r w:rsidRPr="003D7EDA">
        <w:rPr>
          <w:b w:val="0"/>
          <w:noProof/>
          <w:sz w:val="18"/>
        </w:rPr>
        <w:instrText xml:space="preserve"> PAGEREF _Toc199255911 \h </w:instrText>
      </w:r>
      <w:r w:rsidRPr="003D7EDA">
        <w:rPr>
          <w:b w:val="0"/>
          <w:noProof/>
          <w:sz w:val="18"/>
        </w:rPr>
      </w:r>
      <w:r w:rsidRPr="003D7EDA">
        <w:rPr>
          <w:b w:val="0"/>
          <w:noProof/>
          <w:sz w:val="18"/>
        </w:rPr>
        <w:fldChar w:fldCharType="separate"/>
      </w:r>
      <w:r w:rsidR="00834F95">
        <w:rPr>
          <w:b w:val="0"/>
          <w:noProof/>
          <w:sz w:val="18"/>
        </w:rPr>
        <w:t>234</w:t>
      </w:r>
      <w:r w:rsidRPr="003D7EDA">
        <w:rPr>
          <w:b w:val="0"/>
          <w:noProof/>
          <w:sz w:val="18"/>
        </w:rPr>
        <w:fldChar w:fldCharType="end"/>
      </w:r>
    </w:p>
    <w:p w14:paraId="2A987E40" w14:textId="6CD2A27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72</w:t>
      </w:r>
      <w:r>
        <w:rPr>
          <w:noProof/>
        </w:rPr>
        <w:noBreakHyphen/>
        <w:t>5</w:t>
      </w:r>
      <w:r>
        <w:rPr>
          <w:noProof/>
        </w:rPr>
        <w:tab/>
        <w:t>Taxable supplies without consideration</w:t>
      </w:r>
      <w:r w:rsidRPr="003D7EDA">
        <w:rPr>
          <w:noProof/>
        </w:rPr>
        <w:tab/>
      </w:r>
      <w:r w:rsidRPr="003D7EDA">
        <w:rPr>
          <w:noProof/>
        </w:rPr>
        <w:fldChar w:fldCharType="begin"/>
      </w:r>
      <w:r w:rsidRPr="003D7EDA">
        <w:rPr>
          <w:noProof/>
        </w:rPr>
        <w:instrText xml:space="preserve"> PAGEREF _Toc199255912 \h </w:instrText>
      </w:r>
      <w:r w:rsidRPr="003D7EDA">
        <w:rPr>
          <w:noProof/>
        </w:rPr>
      </w:r>
      <w:r w:rsidRPr="003D7EDA">
        <w:rPr>
          <w:noProof/>
        </w:rPr>
        <w:fldChar w:fldCharType="separate"/>
      </w:r>
      <w:r w:rsidR="00834F95">
        <w:rPr>
          <w:noProof/>
        </w:rPr>
        <w:t>234</w:t>
      </w:r>
      <w:r w:rsidRPr="003D7EDA">
        <w:rPr>
          <w:noProof/>
        </w:rPr>
        <w:fldChar w:fldCharType="end"/>
      </w:r>
    </w:p>
    <w:p w14:paraId="3730366A" w14:textId="33D97D7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72</w:t>
      </w:r>
      <w:r>
        <w:rPr>
          <w:noProof/>
        </w:rPr>
        <w:noBreakHyphen/>
        <w:t>10</w:t>
      </w:r>
      <w:r>
        <w:rPr>
          <w:noProof/>
        </w:rPr>
        <w:tab/>
        <w:t>The value of taxable supplies without consideration</w:t>
      </w:r>
      <w:r w:rsidRPr="003D7EDA">
        <w:rPr>
          <w:noProof/>
        </w:rPr>
        <w:tab/>
      </w:r>
      <w:r w:rsidRPr="003D7EDA">
        <w:rPr>
          <w:noProof/>
        </w:rPr>
        <w:fldChar w:fldCharType="begin"/>
      </w:r>
      <w:r w:rsidRPr="003D7EDA">
        <w:rPr>
          <w:noProof/>
        </w:rPr>
        <w:instrText xml:space="preserve"> PAGEREF _Toc199255913 \h </w:instrText>
      </w:r>
      <w:r w:rsidRPr="003D7EDA">
        <w:rPr>
          <w:noProof/>
        </w:rPr>
      </w:r>
      <w:r w:rsidRPr="003D7EDA">
        <w:rPr>
          <w:noProof/>
        </w:rPr>
        <w:fldChar w:fldCharType="separate"/>
      </w:r>
      <w:r w:rsidR="00834F95">
        <w:rPr>
          <w:noProof/>
        </w:rPr>
        <w:t>235</w:t>
      </w:r>
      <w:r w:rsidRPr="003D7EDA">
        <w:rPr>
          <w:noProof/>
        </w:rPr>
        <w:fldChar w:fldCharType="end"/>
      </w:r>
    </w:p>
    <w:p w14:paraId="4FA46031" w14:textId="2BDFBB4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72</w:t>
      </w:r>
      <w:r>
        <w:rPr>
          <w:noProof/>
        </w:rPr>
        <w:noBreakHyphen/>
        <w:t>15</w:t>
      </w:r>
      <w:r>
        <w:rPr>
          <w:noProof/>
        </w:rPr>
        <w:tab/>
        <w:t>Attributing the GST to tax periods</w:t>
      </w:r>
      <w:r w:rsidRPr="003D7EDA">
        <w:rPr>
          <w:noProof/>
        </w:rPr>
        <w:tab/>
      </w:r>
      <w:r w:rsidRPr="003D7EDA">
        <w:rPr>
          <w:noProof/>
        </w:rPr>
        <w:fldChar w:fldCharType="begin"/>
      </w:r>
      <w:r w:rsidRPr="003D7EDA">
        <w:rPr>
          <w:noProof/>
        </w:rPr>
        <w:instrText xml:space="preserve"> PAGEREF _Toc199255914 \h </w:instrText>
      </w:r>
      <w:r w:rsidRPr="003D7EDA">
        <w:rPr>
          <w:noProof/>
        </w:rPr>
      </w:r>
      <w:r w:rsidRPr="003D7EDA">
        <w:rPr>
          <w:noProof/>
        </w:rPr>
        <w:fldChar w:fldCharType="separate"/>
      </w:r>
      <w:r w:rsidR="00834F95">
        <w:rPr>
          <w:noProof/>
        </w:rPr>
        <w:t>235</w:t>
      </w:r>
      <w:r w:rsidRPr="003D7EDA">
        <w:rPr>
          <w:noProof/>
        </w:rPr>
        <w:fldChar w:fldCharType="end"/>
      </w:r>
    </w:p>
    <w:p w14:paraId="700B0FEA" w14:textId="18BFBD4E"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72</w:t>
      </w:r>
      <w:r>
        <w:rPr>
          <w:noProof/>
        </w:rPr>
        <w:noBreakHyphen/>
        <w:t>B—Acquisitions without consideration</w:t>
      </w:r>
      <w:r w:rsidRPr="003D7EDA">
        <w:rPr>
          <w:b w:val="0"/>
          <w:noProof/>
          <w:sz w:val="18"/>
        </w:rPr>
        <w:tab/>
      </w:r>
      <w:r w:rsidRPr="003D7EDA">
        <w:rPr>
          <w:b w:val="0"/>
          <w:noProof/>
          <w:sz w:val="18"/>
        </w:rPr>
        <w:fldChar w:fldCharType="begin"/>
      </w:r>
      <w:r w:rsidRPr="003D7EDA">
        <w:rPr>
          <w:b w:val="0"/>
          <w:noProof/>
          <w:sz w:val="18"/>
        </w:rPr>
        <w:instrText xml:space="preserve"> PAGEREF _Toc199255915 \h </w:instrText>
      </w:r>
      <w:r w:rsidRPr="003D7EDA">
        <w:rPr>
          <w:b w:val="0"/>
          <w:noProof/>
          <w:sz w:val="18"/>
        </w:rPr>
      </w:r>
      <w:r w:rsidRPr="003D7EDA">
        <w:rPr>
          <w:b w:val="0"/>
          <w:noProof/>
          <w:sz w:val="18"/>
        </w:rPr>
        <w:fldChar w:fldCharType="separate"/>
      </w:r>
      <w:r w:rsidR="00834F95">
        <w:rPr>
          <w:b w:val="0"/>
          <w:noProof/>
          <w:sz w:val="18"/>
        </w:rPr>
        <w:t>235</w:t>
      </w:r>
      <w:r w:rsidRPr="003D7EDA">
        <w:rPr>
          <w:b w:val="0"/>
          <w:noProof/>
          <w:sz w:val="18"/>
        </w:rPr>
        <w:fldChar w:fldCharType="end"/>
      </w:r>
    </w:p>
    <w:p w14:paraId="736E7539" w14:textId="127DB15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72</w:t>
      </w:r>
      <w:r>
        <w:rPr>
          <w:noProof/>
        </w:rPr>
        <w:noBreakHyphen/>
        <w:t>40</w:t>
      </w:r>
      <w:r>
        <w:rPr>
          <w:noProof/>
        </w:rPr>
        <w:tab/>
        <w:t>Creditable acquisitions without consideration</w:t>
      </w:r>
      <w:r w:rsidRPr="003D7EDA">
        <w:rPr>
          <w:noProof/>
        </w:rPr>
        <w:tab/>
      </w:r>
      <w:r w:rsidRPr="003D7EDA">
        <w:rPr>
          <w:noProof/>
        </w:rPr>
        <w:fldChar w:fldCharType="begin"/>
      </w:r>
      <w:r w:rsidRPr="003D7EDA">
        <w:rPr>
          <w:noProof/>
        </w:rPr>
        <w:instrText xml:space="preserve"> PAGEREF _Toc199255916 \h </w:instrText>
      </w:r>
      <w:r w:rsidRPr="003D7EDA">
        <w:rPr>
          <w:noProof/>
        </w:rPr>
      </w:r>
      <w:r w:rsidRPr="003D7EDA">
        <w:rPr>
          <w:noProof/>
        </w:rPr>
        <w:fldChar w:fldCharType="separate"/>
      </w:r>
      <w:r w:rsidR="00834F95">
        <w:rPr>
          <w:noProof/>
        </w:rPr>
        <w:t>235</w:t>
      </w:r>
      <w:r w:rsidRPr="003D7EDA">
        <w:rPr>
          <w:noProof/>
        </w:rPr>
        <w:fldChar w:fldCharType="end"/>
      </w:r>
    </w:p>
    <w:p w14:paraId="6F93F73A" w14:textId="32D5180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72</w:t>
      </w:r>
      <w:r>
        <w:rPr>
          <w:noProof/>
        </w:rPr>
        <w:noBreakHyphen/>
        <w:t>45</w:t>
      </w:r>
      <w:r>
        <w:rPr>
          <w:noProof/>
        </w:rPr>
        <w:tab/>
        <w:t>The amount of the input tax credit</w:t>
      </w:r>
      <w:r w:rsidRPr="003D7EDA">
        <w:rPr>
          <w:noProof/>
        </w:rPr>
        <w:tab/>
      </w:r>
      <w:r w:rsidRPr="003D7EDA">
        <w:rPr>
          <w:noProof/>
        </w:rPr>
        <w:fldChar w:fldCharType="begin"/>
      </w:r>
      <w:r w:rsidRPr="003D7EDA">
        <w:rPr>
          <w:noProof/>
        </w:rPr>
        <w:instrText xml:space="preserve"> PAGEREF _Toc199255917 \h </w:instrText>
      </w:r>
      <w:r w:rsidRPr="003D7EDA">
        <w:rPr>
          <w:noProof/>
        </w:rPr>
      </w:r>
      <w:r w:rsidRPr="003D7EDA">
        <w:rPr>
          <w:noProof/>
        </w:rPr>
        <w:fldChar w:fldCharType="separate"/>
      </w:r>
      <w:r w:rsidR="00834F95">
        <w:rPr>
          <w:noProof/>
        </w:rPr>
        <w:t>236</w:t>
      </w:r>
      <w:r w:rsidRPr="003D7EDA">
        <w:rPr>
          <w:noProof/>
        </w:rPr>
        <w:fldChar w:fldCharType="end"/>
      </w:r>
    </w:p>
    <w:p w14:paraId="1A805F16" w14:textId="294762B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72</w:t>
      </w:r>
      <w:r>
        <w:rPr>
          <w:noProof/>
        </w:rPr>
        <w:noBreakHyphen/>
        <w:t>50</w:t>
      </w:r>
      <w:r>
        <w:rPr>
          <w:noProof/>
        </w:rPr>
        <w:tab/>
        <w:t>Attributing the input tax credit to tax periods</w:t>
      </w:r>
      <w:r w:rsidRPr="003D7EDA">
        <w:rPr>
          <w:noProof/>
        </w:rPr>
        <w:tab/>
      </w:r>
      <w:r w:rsidRPr="003D7EDA">
        <w:rPr>
          <w:noProof/>
        </w:rPr>
        <w:fldChar w:fldCharType="begin"/>
      </w:r>
      <w:r w:rsidRPr="003D7EDA">
        <w:rPr>
          <w:noProof/>
        </w:rPr>
        <w:instrText xml:space="preserve"> PAGEREF _Toc199255918 \h </w:instrText>
      </w:r>
      <w:r w:rsidRPr="003D7EDA">
        <w:rPr>
          <w:noProof/>
        </w:rPr>
      </w:r>
      <w:r w:rsidRPr="003D7EDA">
        <w:rPr>
          <w:noProof/>
        </w:rPr>
        <w:fldChar w:fldCharType="separate"/>
      </w:r>
      <w:r w:rsidR="00834F95">
        <w:rPr>
          <w:noProof/>
        </w:rPr>
        <w:t>236</w:t>
      </w:r>
      <w:r w:rsidRPr="003D7EDA">
        <w:rPr>
          <w:noProof/>
        </w:rPr>
        <w:fldChar w:fldCharType="end"/>
      </w:r>
    </w:p>
    <w:p w14:paraId="49CCA1F0" w14:textId="44D3EEFB"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72</w:t>
      </w:r>
      <w:r>
        <w:rPr>
          <w:noProof/>
        </w:rPr>
        <w:noBreakHyphen/>
        <w:t>C—Supplies for inadequate consideration</w:t>
      </w:r>
      <w:r w:rsidRPr="003D7EDA">
        <w:rPr>
          <w:b w:val="0"/>
          <w:noProof/>
          <w:sz w:val="18"/>
        </w:rPr>
        <w:tab/>
      </w:r>
      <w:r w:rsidRPr="003D7EDA">
        <w:rPr>
          <w:b w:val="0"/>
          <w:noProof/>
          <w:sz w:val="18"/>
        </w:rPr>
        <w:fldChar w:fldCharType="begin"/>
      </w:r>
      <w:r w:rsidRPr="003D7EDA">
        <w:rPr>
          <w:b w:val="0"/>
          <w:noProof/>
          <w:sz w:val="18"/>
        </w:rPr>
        <w:instrText xml:space="preserve"> PAGEREF _Toc199255919 \h </w:instrText>
      </w:r>
      <w:r w:rsidRPr="003D7EDA">
        <w:rPr>
          <w:b w:val="0"/>
          <w:noProof/>
          <w:sz w:val="18"/>
        </w:rPr>
      </w:r>
      <w:r w:rsidRPr="003D7EDA">
        <w:rPr>
          <w:b w:val="0"/>
          <w:noProof/>
          <w:sz w:val="18"/>
        </w:rPr>
        <w:fldChar w:fldCharType="separate"/>
      </w:r>
      <w:r w:rsidR="00834F95">
        <w:rPr>
          <w:b w:val="0"/>
          <w:noProof/>
          <w:sz w:val="18"/>
        </w:rPr>
        <w:t>237</w:t>
      </w:r>
      <w:r w:rsidRPr="003D7EDA">
        <w:rPr>
          <w:b w:val="0"/>
          <w:noProof/>
          <w:sz w:val="18"/>
        </w:rPr>
        <w:fldChar w:fldCharType="end"/>
      </w:r>
    </w:p>
    <w:p w14:paraId="4A6D50F3" w14:textId="0D0C122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72</w:t>
      </w:r>
      <w:r>
        <w:rPr>
          <w:noProof/>
        </w:rPr>
        <w:noBreakHyphen/>
        <w:t>70</w:t>
      </w:r>
      <w:r>
        <w:rPr>
          <w:noProof/>
        </w:rPr>
        <w:tab/>
        <w:t>The value of taxable supplies for inadequate consideration</w:t>
      </w:r>
      <w:r w:rsidRPr="003D7EDA">
        <w:rPr>
          <w:noProof/>
        </w:rPr>
        <w:tab/>
      </w:r>
      <w:r w:rsidRPr="003D7EDA">
        <w:rPr>
          <w:noProof/>
        </w:rPr>
        <w:fldChar w:fldCharType="begin"/>
      </w:r>
      <w:r w:rsidRPr="003D7EDA">
        <w:rPr>
          <w:noProof/>
        </w:rPr>
        <w:instrText xml:space="preserve"> PAGEREF _Toc199255920 \h </w:instrText>
      </w:r>
      <w:r w:rsidRPr="003D7EDA">
        <w:rPr>
          <w:noProof/>
        </w:rPr>
      </w:r>
      <w:r w:rsidRPr="003D7EDA">
        <w:rPr>
          <w:noProof/>
        </w:rPr>
        <w:fldChar w:fldCharType="separate"/>
      </w:r>
      <w:r w:rsidR="00834F95">
        <w:rPr>
          <w:noProof/>
        </w:rPr>
        <w:t>237</w:t>
      </w:r>
      <w:r w:rsidRPr="003D7EDA">
        <w:rPr>
          <w:noProof/>
        </w:rPr>
        <w:fldChar w:fldCharType="end"/>
      </w:r>
    </w:p>
    <w:p w14:paraId="5EC74F2B" w14:textId="41E46AB1"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72</w:t>
      </w:r>
      <w:r>
        <w:rPr>
          <w:noProof/>
        </w:rPr>
        <w:noBreakHyphen/>
        <w:t>D—Application of this Division to certain sub</w:t>
      </w:r>
      <w:r>
        <w:rPr>
          <w:noProof/>
        </w:rPr>
        <w:noBreakHyphen/>
        <w:t>entities</w:t>
      </w:r>
      <w:r w:rsidRPr="003D7EDA">
        <w:rPr>
          <w:b w:val="0"/>
          <w:noProof/>
          <w:sz w:val="18"/>
        </w:rPr>
        <w:tab/>
      </w:r>
      <w:r w:rsidRPr="003D7EDA">
        <w:rPr>
          <w:b w:val="0"/>
          <w:noProof/>
          <w:sz w:val="18"/>
        </w:rPr>
        <w:fldChar w:fldCharType="begin"/>
      </w:r>
      <w:r w:rsidRPr="003D7EDA">
        <w:rPr>
          <w:b w:val="0"/>
          <w:noProof/>
          <w:sz w:val="18"/>
        </w:rPr>
        <w:instrText xml:space="preserve"> PAGEREF _Toc199255921 \h </w:instrText>
      </w:r>
      <w:r w:rsidRPr="003D7EDA">
        <w:rPr>
          <w:b w:val="0"/>
          <w:noProof/>
          <w:sz w:val="18"/>
        </w:rPr>
      </w:r>
      <w:r w:rsidRPr="003D7EDA">
        <w:rPr>
          <w:b w:val="0"/>
          <w:noProof/>
          <w:sz w:val="18"/>
        </w:rPr>
        <w:fldChar w:fldCharType="separate"/>
      </w:r>
      <w:r w:rsidR="00834F95">
        <w:rPr>
          <w:b w:val="0"/>
          <w:noProof/>
          <w:sz w:val="18"/>
        </w:rPr>
        <w:t>237</w:t>
      </w:r>
      <w:r w:rsidRPr="003D7EDA">
        <w:rPr>
          <w:b w:val="0"/>
          <w:noProof/>
          <w:sz w:val="18"/>
        </w:rPr>
        <w:fldChar w:fldCharType="end"/>
      </w:r>
    </w:p>
    <w:p w14:paraId="1F351D1C" w14:textId="42A42E7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72</w:t>
      </w:r>
      <w:r>
        <w:rPr>
          <w:noProof/>
        </w:rPr>
        <w:noBreakHyphen/>
        <w:t>90</w:t>
      </w:r>
      <w:r>
        <w:rPr>
          <w:noProof/>
        </w:rPr>
        <w:tab/>
        <w:t>GST branches</w:t>
      </w:r>
      <w:r w:rsidRPr="003D7EDA">
        <w:rPr>
          <w:noProof/>
        </w:rPr>
        <w:tab/>
      </w:r>
      <w:r w:rsidRPr="003D7EDA">
        <w:rPr>
          <w:noProof/>
        </w:rPr>
        <w:fldChar w:fldCharType="begin"/>
      </w:r>
      <w:r w:rsidRPr="003D7EDA">
        <w:rPr>
          <w:noProof/>
        </w:rPr>
        <w:instrText xml:space="preserve"> PAGEREF _Toc199255922 \h </w:instrText>
      </w:r>
      <w:r w:rsidRPr="003D7EDA">
        <w:rPr>
          <w:noProof/>
        </w:rPr>
      </w:r>
      <w:r w:rsidRPr="003D7EDA">
        <w:rPr>
          <w:noProof/>
        </w:rPr>
        <w:fldChar w:fldCharType="separate"/>
      </w:r>
      <w:r w:rsidR="00834F95">
        <w:rPr>
          <w:noProof/>
        </w:rPr>
        <w:t>237</w:t>
      </w:r>
      <w:r w:rsidRPr="003D7EDA">
        <w:rPr>
          <w:noProof/>
        </w:rPr>
        <w:fldChar w:fldCharType="end"/>
      </w:r>
    </w:p>
    <w:p w14:paraId="53AA71A5" w14:textId="0A4AB7A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72</w:t>
      </w:r>
      <w:r>
        <w:rPr>
          <w:noProof/>
        </w:rPr>
        <w:noBreakHyphen/>
        <w:t>92</w:t>
      </w:r>
      <w:r>
        <w:rPr>
          <w:noProof/>
        </w:rPr>
        <w:tab/>
        <w:t>Non</w:t>
      </w:r>
      <w:r>
        <w:rPr>
          <w:noProof/>
        </w:rPr>
        <w:noBreakHyphen/>
        <w:t>profit sub</w:t>
      </w:r>
      <w:r>
        <w:rPr>
          <w:noProof/>
        </w:rPr>
        <w:noBreakHyphen/>
        <w:t>entities</w:t>
      </w:r>
      <w:r w:rsidRPr="003D7EDA">
        <w:rPr>
          <w:noProof/>
        </w:rPr>
        <w:tab/>
      </w:r>
      <w:r w:rsidRPr="003D7EDA">
        <w:rPr>
          <w:noProof/>
        </w:rPr>
        <w:fldChar w:fldCharType="begin"/>
      </w:r>
      <w:r w:rsidRPr="003D7EDA">
        <w:rPr>
          <w:noProof/>
        </w:rPr>
        <w:instrText xml:space="preserve"> PAGEREF _Toc199255923 \h </w:instrText>
      </w:r>
      <w:r w:rsidRPr="003D7EDA">
        <w:rPr>
          <w:noProof/>
        </w:rPr>
      </w:r>
      <w:r w:rsidRPr="003D7EDA">
        <w:rPr>
          <w:noProof/>
        </w:rPr>
        <w:fldChar w:fldCharType="separate"/>
      </w:r>
      <w:r w:rsidR="00834F95">
        <w:rPr>
          <w:noProof/>
        </w:rPr>
        <w:t>238</w:t>
      </w:r>
      <w:r w:rsidRPr="003D7EDA">
        <w:rPr>
          <w:noProof/>
        </w:rPr>
        <w:fldChar w:fldCharType="end"/>
      </w:r>
    </w:p>
    <w:p w14:paraId="4CD6A2CE" w14:textId="7370A3D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72</w:t>
      </w:r>
      <w:r>
        <w:rPr>
          <w:noProof/>
        </w:rPr>
        <w:noBreakHyphen/>
        <w:t>95</w:t>
      </w:r>
      <w:r>
        <w:rPr>
          <w:noProof/>
        </w:rPr>
        <w:tab/>
        <w:t>Commonwealth government entities</w:t>
      </w:r>
      <w:r w:rsidRPr="003D7EDA">
        <w:rPr>
          <w:noProof/>
        </w:rPr>
        <w:tab/>
      </w:r>
      <w:r w:rsidRPr="003D7EDA">
        <w:rPr>
          <w:noProof/>
        </w:rPr>
        <w:fldChar w:fldCharType="begin"/>
      </w:r>
      <w:r w:rsidRPr="003D7EDA">
        <w:rPr>
          <w:noProof/>
        </w:rPr>
        <w:instrText xml:space="preserve"> PAGEREF _Toc199255924 \h </w:instrText>
      </w:r>
      <w:r w:rsidRPr="003D7EDA">
        <w:rPr>
          <w:noProof/>
        </w:rPr>
      </w:r>
      <w:r w:rsidRPr="003D7EDA">
        <w:rPr>
          <w:noProof/>
        </w:rPr>
        <w:fldChar w:fldCharType="separate"/>
      </w:r>
      <w:r w:rsidR="00834F95">
        <w:rPr>
          <w:noProof/>
        </w:rPr>
        <w:t>238</w:t>
      </w:r>
      <w:r w:rsidRPr="003D7EDA">
        <w:rPr>
          <w:noProof/>
        </w:rPr>
        <w:fldChar w:fldCharType="end"/>
      </w:r>
    </w:p>
    <w:p w14:paraId="613086D6" w14:textId="24D77A1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72</w:t>
      </w:r>
      <w:r>
        <w:rPr>
          <w:noProof/>
        </w:rPr>
        <w:noBreakHyphen/>
        <w:t>100</w:t>
      </w:r>
      <w:r>
        <w:rPr>
          <w:noProof/>
        </w:rPr>
        <w:tab/>
        <w:t>State or Territory government entities</w:t>
      </w:r>
      <w:r w:rsidRPr="003D7EDA">
        <w:rPr>
          <w:noProof/>
        </w:rPr>
        <w:tab/>
      </w:r>
      <w:r w:rsidRPr="003D7EDA">
        <w:rPr>
          <w:noProof/>
        </w:rPr>
        <w:fldChar w:fldCharType="begin"/>
      </w:r>
      <w:r w:rsidRPr="003D7EDA">
        <w:rPr>
          <w:noProof/>
        </w:rPr>
        <w:instrText xml:space="preserve"> PAGEREF _Toc199255925 \h </w:instrText>
      </w:r>
      <w:r w:rsidRPr="003D7EDA">
        <w:rPr>
          <w:noProof/>
        </w:rPr>
      </w:r>
      <w:r w:rsidRPr="003D7EDA">
        <w:rPr>
          <w:noProof/>
        </w:rPr>
        <w:fldChar w:fldCharType="separate"/>
      </w:r>
      <w:r w:rsidR="00834F95">
        <w:rPr>
          <w:noProof/>
        </w:rPr>
        <w:t>238</w:t>
      </w:r>
      <w:r w:rsidRPr="003D7EDA">
        <w:rPr>
          <w:noProof/>
        </w:rPr>
        <w:fldChar w:fldCharType="end"/>
      </w:r>
    </w:p>
    <w:p w14:paraId="1DB19CF5" w14:textId="1013D4CE"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75—Sale of freehold interests etc.</w:t>
      </w:r>
      <w:r w:rsidRPr="003D7EDA">
        <w:rPr>
          <w:b w:val="0"/>
          <w:noProof/>
          <w:sz w:val="18"/>
        </w:rPr>
        <w:tab/>
      </w:r>
      <w:r w:rsidRPr="003D7EDA">
        <w:rPr>
          <w:b w:val="0"/>
          <w:noProof/>
          <w:sz w:val="18"/>
        </w:rPr>
        <w:fldChar w:fldCharType="begin"/>
      </w:r>
      <w:r w:rsidRPr="003D7EDA">
        <w:rPr>
          <w:b w:val="0"/>
          <w:noProof/>
          <w:sz w:val="18"/>
        </w:rPr>
        <w:instrText xml:space="preserve"> PAGEREF _Toc199255926 \h </w:instrText>
      </w:r>
      <w:r w:rsidRPr="003D7EDA">
        <w:rPr>
          <w:b w:val="0"/>
          <w:noProof/>
          <w:sz w:val="18"/>
        </w:rPr>
      </w:r>
      <w:r w:rsidRPr="003D7EDA">
        <w:rPr>
          <w:b w:val="0"/>
          <w:noProof/>
          <w:sz w:val="18"/>
        </w:rPr>
        <w:fldChar w:fldCharType="separate"/>
      </w:r>
      <w:r w:rsidR="00834F95">
        <w:rPr>
          <w:b w:val="0"/>
          <w:noProof/>
          <w:sz w:val="18"/>
        </w:rPr>
        <w:t>240</w:t>
      </w:r>
      <w:r w:rsidRPr="003D7EDA">
        <w:rPr>
          <w:b w:val="0"/>
          <w:noProof/>
          <w:sz w:val="18"/>
        </w:rPr>
        <w:fldChar w:fldCharType="end"/>
      </w:r>
    </w:p>
    <w:p w14:paraId="41DF14FB" w14:textId="5FCE16D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75</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_Toc199255927 \h </w:instrText>
      </w:r>
      <w:r w:rsidRPr="003D7EDA">
        <w:rPr>
          <w:noProof/>
        </w:rPr>
      </w:r>
      <w:r w:rsidRPr="003D7EDA">
        <w:rPr>
          <w:noProof/>
        </w:rPr>
        <w:fldChar w:fldCharType="separate"/>
      </w:r>
      <w:r w:rsidR="00834F95">
        <w:rPr>
          <w:noProof/>
        </w:rPr>
        <w:t>240</w:t>
      </w:r>
      <w:r w:rsidRPr="003D7EDA">
        <w:rPr>
          <w:noProof/>
        </w:rPr>
        <w:fldChar w:fldCharType="end"/>
      </w:r>
    </w:p>
    <w:p w14:paraId="2634C0F2" w14:textId="59813B5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75</w:t>
      </w:r>
      <w:r>
        <w:rPr>
          <w:noProof/>
        </w:rPr>
        <w:noBreakHyphen/>
        <w:t>5</w:t>
      </w:r>
      <w:r>
        <w:rPr>
          <w:noProof/>
        </w:rPr>
        <w:tab/>
        <w:t>Choosing to apply the margin scheme</w:t>
      </w:r>
      <w:r w:rsidRPr="003D7EDA">
        <w:rPr>
          <w:noProof/>
        </w:rPr>
        <w:tab/>
      </w:r>
      <w:r w:rsidRPr="003D7EDA">
        <w:rPr>
          <w:noProof/>
        </w:rPr>
        <w:fldChar w:fldCharType="begin"/>
      </w:r>
      <w:r w:rsidRPr="003D7EDA">
        <w:rPr>
          <w:noProof/>
        </w:rPr>
        <w:instrText xml:space="preserve"> PAGEREF _Toc199255928 \h </w:instrText>
      </w:r>
      <w:r w:rsidRPr="003D7EDA">
        <w:rPr>
          <w:noProof/>
        </w:rPr>
      </w:r>
      <w:r w:rsidRPr="003D7EDA">
        <w:rPr>
          <w:noProof/>
        </w:rPr>
        <w:fldChar w:fldCharType="separate"/>
      </w:r>
      <w:r w:rsidR="00834F95">
        <w:rPr>
          <w:noProof/>
        </w:rPr>
        <w:t>240</w:t>
      </w:r>
      <w:r w:rsidRPr="003D7EDA">
        <w:rPr>
          <w:noProof/>
        </w:rPr>
        <w:fldChar w:fldCharType="end"/>
      </w:r>
    </w:p>
    <w:p w14:paraId="50DABCA2" w14:textId="098C88C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75</w:t>
      </w:r>
      <w:r>
        <w:rPr>
          <w:noProof/>
        </w:rPr>
        <w:noBreakHyphen/>
        <w:t>10</w:t>
      </w:r>
      <w:r>
        <w:rPr>
          <w:noProof/>
        </w:rPr>
        <w:tab/>
        <w:t>The amount of GST on taxable supplies</w:t>
      </w:r>
      <w:r w:rsidRPr="003D7EDA">
        <w:rPr>
          <w:noProof/>
        </w:rPr>
        <w:tab/>
      </w:r>
      <w:r w:rsidRPr="003D7EDA">
        <w:rPr>
          <w:noProof/>
        </w:rPr>
        <w:fldChar w:fldCharType="begin"/>
      </w:r>
      <w:r w:rsidRPr="003D7EDA">
        <w:rPr>
          <w:noProof/>
        </w:rPr>
        <w:instrText xml:space="preserve"> PAGEREF _Toc199255929 \h </w:instrText>
      </w:r>
      <w:r w:rsidRPr="003D7EDA">
        <w:rPr>
          <w:noProof/>
        </w:rPr>
      </w:r>
      <w:r w:rsidRPr="003D7EDA">
        <w:rPr>
          <w:noProof/>
        </w:rPr>
        <w:fldChar w:fldCharType="separate"/>
      </w:r>
      <w:r w:rsidR="00834F95">
        <w:rPr>
          <w:noProof/>
        </w:rPr>
        <w:t>240</w:t>
      </w:r>
      <w:r w:rsidRPr="003D7EDA">
        <w:rPr>
          <w:noProof/>
        </w:rPr>
        <w:fldChar w:fldCharType="end"/>
      </w:r>
    </w:p>
    <w:p w14:paraId="72837FF2" w14:textId="600AECF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75</w:t>
      </w:r>
      <w:r>
        <w:rPr>
          <w:noProof/>
        </w:rPr>
        <w:noBreakHyphen/>
        <w:t>15</w:t>
      </w:r>
      <w:r>
        <w:rPr>
          <w:noProof/>
        </w:rPr>
        <w:tab/>
        <w:t>Subdivided land</w:t>
      </w:r>
      <w:r w:rsidRPr="003D7EDA">
        <w:rPr>
          <w:noProof/>
        </w:rPr>
        <w:tab/>
      </w:r>
      <w:r w:rsidRPr="003D7EDA">
        <w:rPr>
          <w:noProof/>
        </w:rPr>
        <w:fldChar w:fldCharType="begin"/>
      </w:r>
      <w:r w:rsidRPr="003D7EDA">
        <w:rPr>
          <w:noProof/>
        </w:rPr>
        <w:instrText xml:space="preserve"> PAGEREF _Toc199255930 \h </w:instrText>
      </w:r>
      <w:r w:rsidRPr="003D7EDA">
        <w:rPr>
          <w:noProof/>
        </w:rPr>
      </w:r>
      <w:r w:rsidRPr="003D7EDA">
        <w:rPr>
          <w:noProof/>
        </w:rPr>
        <w:fldChar w:fldCharType="separate"/>
      </w:r>
      <w:r w:rsidR="00834F95">
        <w:rPr>
          <w:noProof/>
        </w:rPr>
        <w:t>243</w:t>
      </w:r>
      <w:r w:rsidRPr="003D7EDA">
        <w:rPr>
          <w:noProof/>
        </w:rPr>
        <w:fldChar w:fldCharType="end"/>
      </w:r>
    </w:p>
    <w:p w14:paraId="39D052BD" w14:textId="7CC1333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75</w:t>
      </w:r>
      <w:r>
        <w:rPr>
          <w:noProof/>
        </w:rPr>
        <w:noBreakHyphen/>
        <w:t>20</w:t>
      </w:r>
      <w:r>
        <w:rPr>
          <w:noProof/>
        </w:rPr>
        <w:tab/>
        <w:t>Supplies under a margin scheme do not give rise to creditable acquisitions</w:t>
      </w:r>
      <w:r w:rsidRPr="003D7EDA">
        <w:rPr>
          <w:noProof/>
        </w:rPr>
        <w:tab/>
      </w:r>
      <w:r w:rsidRPr="003D7EDA">
        <w:rPr>
          <w:noProof/>
        </w:rPr>
        <w:fldChar w:fldCharType="begin"/>
      </w:r>
      <w:r w:rsidRPr="003D7EDA">
        <w:rPr>
          <w:noProof/>
        </w:rPr>
        <w:instrText xml:space="preserve"> PAGEREF _Toc199255931 \h </w:instrText>
      </w:r>
      <w:r w:rsidRPr="003D7EDA">
        <w:rPr>
          <w:noProof/>
        </w:rPr>
      </w:r>
      <w:r w:rsidRPr="003D7EDA">
        <w:rPr>
          <w:noProof/>
        </w:rPr>
        <w:fldChar w:fldCharType="separate"/>
      </w:r>
      <w:r w:rsidR="00834F95">
        <w:rPr>
          <w:noProof/>
        </w:rPr>
        <w:t>243</w:t>
      </w:r>
      <w:r w:rsidRPr="003D7EDA">
        <w:rPr>
          <w:noProof/>
        </w:rPr>
        <w:fldChar w:fldCharType="end"/>
      </w:r>
    </w:p>
    <w:p w14:paraId="0802DED3" w14:textId="62ACF44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75</w:t>
      </w:r>
      <w:r>
        <w:rPr>
          <w:noProof/>
        </w:rPr>
        <w:noBreakHyphen/>
        <w:t>25</w:t>
      </w:r>
      <w:r>
        <w:rPr>
          <w:noProof/>
        </w:rPr>
        <w:tab/>
        <w:t>Adjustments relating to bad debts</w:t>
      </w:r>
      <w:r w:rsidRPr="003D7EDA">
        <w:rPr>
          <w:noProof/>
        </w:rPr>
        <w:tab/>
      </w:r>
      <w:r w:rsidRPr="003D7EDA">
        <w:rPr>
          <w:noProof/>
        </w:rPr>
        <w:fldChar w:fldCharType="begin"/>
      </w:r>
      <w:r w:rsidRPr="003D7EDA">
        <w:rPr>
          <w:noProof/>
        </w:rPr>
        <w:instrText xml:space="preserve"> PAGEREF _Toc199255932 \h </w:instrText>
      </w:r>
      <w:r w:rsidRPr="003D7EDA">
        <w:rPr>
          <w:noProof/>
        </w:rPr>
      </w:r>
      <w:r w:rsidRPr="003D7EDA">
        <w:rPr>
          <w:noProof/>
        </w:rPr>
        <w:fldChar w:fldCharType="separate"/>
      </w:r>
      <w:r w:rsidR="00834F95">
        <w:rPr>
          <w:noProof/>
        </w:rPr>
        <w:t>243</w:t>
      </w:r>
      <w:r w:rsidRPr="003D7EDA">
        <w:rPr>
          <w:noProof/>
        </w:rPr>
        <w:fldChar w:fldCharType="end"/>
      </w:r>
    </w:p>
    <w:p w14:paraId="712B0709" w14:textId="4A24CBA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75</w:t>
      </w:r>
      <w:r>
        <w:rPr>
          <w:noProof/>
        </w:rPr>
        <w:noBreakHyphen/>
        <w:t>30</w:t>
      </w:r>
      <w:r>
        <w:rPr>
          <w:noProof/>
        </w:rPr>
        <w:tab/>
        <w:t>Tax invoices not required for supplies of real property under the margin scheme</w:t>
      </w:r>
      <w:r w:rsidRPr="003D7EDA">
        <w:rPr>
          <w:noProof/>
        </w:rPr>
        <w:tab/>
      </w:r>
      <w:r w:rsidRPr="003D7EDA">
        <w:rPr>
          <w:noProof/>
        </w:rPr>
        <w:fldChar w:fldCharType="begin"/>
      </w:r>
      <w:r w:rsidRPr="003D7EDA">
        <w:rPr>
          <w:noProof/>
        </w:rPr>
        <w:instrText xml:space="preserve"> PAGEREF _Toc199255933 \h </w:instrText>
      </w:r>
      <w:r w:rsidRPr="003D7EDA">
        <w:rPr>
          <w:noProof/>
        </w:rPr>
      </w:r>
      <w:r w:rsidRPr="003D7EDA">
        <w:rPr>
          <w:noProof/>
        </w:rPr>
        <w:fldChar w:fldCharType="separate"/>
      </w:r>
      <w:r w:rsidR="00834F95">
        <w:rPr>
          <w:noProof/>
        </w:rPr>
        <w:t>244</w:t>
      </w:r>
      <w:r w:rsidRPr="003D7EDA">
        <w:rPr>
          <w:noProof/>
        </w:rPr>
        <w:fldChar w:fldCharType="end"/>
      </w:r>
    </w:p>
    <w:p w14:paraId="1AB9E1ED" w14:textId="6E521F79"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78—Insurance</w:t>
      </w:r>
      <w:r w:rsidRPr="003D7EDA">
        <w:rPr>
          <w:b w:val="0"/>
          <w:noProof/>
          <w:sz w:val="18"/>
        </w:rPr>
        <w:tab/>
      </w:r>
      <w:r w:rsidRPr="003D7EDA">
        <w:rPr>
          <w:b w:val="0"/>
          <w:noProof/>
          <w:sz w:val="18"/>
        </w:rPr>
        <w:fldChar w:fldCharType="begin"/>
      </w:r>
      <w:r w:rsidRPr="003D7EDA">
        <w:rPr>
          <w:b w:val="0"/>
          <w:noProof/>
          <w:sz w:val="18"/>
        </w:rPr>
        <w:instrText xml:space="preserve"> PAGEREF _Toc199255934 \h </w:instrText>
      </w:r>
      <w:r w:rsidRPr="003D7EDA">
        <w:rPr>
          <w:b w:val="0"/>
          <w:noProof/>
          <w:sz w:val="18"/>
        </w:rPr>
      </w:r>
      <w:r w:rsidRPr="003D7EDA">
        <w:rPr>
          <w:b w:val="0"/>
          <w:noProof/>
          <w:sz w:val="18"/>
        </w:rPr>
        <w:fldChar w:fldCharType="separate"/>
      </w:r>
      <w:r w:rsidR="00834F95">
        <w:rPr>
          <w:b w:val="0"/>
          <w:noProof/>
          <w:sz w:val="18"/>
        </w:rPr>
        <w:t>245</w:t>
      </w:r>
      <w:r w:rsidRPr="003D7EDA">
        <w:rPr>
          <w:b w:val="0"/>
          <w:noProof/>
          <w:sz w:val="18"/>
        </w:rPr>
        <w:fldChar w:fldCharType="end"/>
      </w:r>
    </w:p>
    <w:p w14:paraId="681D0C19" w14:textId="7108BE6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_Toc199255935 \h </w:instrText>
      </w:r>
      <w:r w:rsidRPr="003D7EDA">
        <w:rPr>
          <w:noProof/>
        </w:rPr>
      </w:r>
      <w:r w:rsidRPr="003D7EDA">
        <w:rPr>
          <w:noProof/>
        </w:rPr>
        <w:fldChar w:fldCharType="separate"/>
      </w:r>
      <w:r w:rsidR="00834F95">
        <w:rPr>
          <w:noProof/>
        </w:rPr>
        <w:t>245</w:t>
      </w:r>
      <w:r w:rsidRPr="003D7EDA">
        <w:rPr>
          <w:noProof/>
        </w:rPr>
        <w:fldChar w:fldCharType="end"/>
      </w:r>
    </w:p>
    <w:p w14:paraId="3D661477" w14:textId="4546FCA3"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78</w:t>
      </w:r>
      <w:r>
        <w:rPr>
          <w:noProof/>
        </w:rPr>
        <w:noBreakHyphen/>
        <w:t>A—Insurers</w:t>
      </w:r>
      <w:r w:rsidRPr="003D7EDA">
        <w:rPr>
          <w:b w:val="0"/>
          <w:noProof/>
          <w:sz w:val="18"/>
        </w:rPr>
        <w:tab/>
      </w:r>
      <w:r w:rsidRPr="003D7EDA">
        <w:rPr>
          <w:b w:val="0"/>
          <w:noProof/>
          <w:sz w:val="18"/>
        </w:rPr>
        <w:fldChar w:fldCharType="begin"/>
      </w:r>
      <w:r w:rsidRPr="003D7EDA">
        <w:rPr>
          <w:b w:val="0"/>
          <w:noProof/>
          <w:sz w:val="18"/>
        </w:rPr>
        <w:instrText xml:space="preserve"> PAGEREF _Toc199255936 \h </w:instrText>
      </w:r>
      <w:r w:rsidRPr="003D7EDA">
        <w:rPr>
          <w:b w:val="0"/>
          <w:noProof/>
          <w:sz w:val="18"/>
        </w:rPr>
      </w:r>
      <w:r w:rsidRPr="003D7EDA">
        <w:rPr>
          <w:b w:val="0"/>
          <w:noProof/>
          <w:sz w:val="18"/>
        </w:rPr>
        <w:fldChar w:fldCharType="separate"/>
      </w:r>
      <w:r w:rsidR="00834F95">
        <w:rPr>
          <w:b w:val="0"/>
          <w:noProof/>
          <w:sz w:val="18"/>
        </w:rPr>
        <w:t>245</w:t>
      </w:r>
      <w:r w:rsidRPr="003D7EDA">
        <w:rPr>
          <w:b w:val="0"/>
          <w:noProof/>
          <w:sz w:val="18"/>
        </w:rPr>
        <w:fldChar w:fldCharType="end"/>
      </w:r>
    </w:p>
    <w:p w14:paraId="102BFCF7" w14:textId="504A990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5</w:t>
      </w:r>
      <w:r>
        <w:rPr>
          <w:noProof/>
        </w:rPr>
        <w:tab/>
        <w:t>GST on insurance premiums is exclusive of stamp duty</w:t>
      </w:r>
      <w:r w:rsidRPr="003D7EDA">
        <w:rPr>
          <w:noProof/>
        </w:rPr>
        <w:tab/>
      </w:r>
      <w:r w:rsidRPr="003D7EDA">
        <w:rPr>
          <w:noProof/>
        </w:rPr>
        <w:fldChar w:fldCharType="begin"/>
      </w:r>
      <w:r w:rsidRPr="003D7EDA">
        <w:rPr>
          <w:noProof/>
        </w:rPr>
        <w:instrText xml:space="preserve"> PAGEREF _Toc199255937 \h </w:instrText>
      </w:r>
      <w:r w:rsidRPr="003D7EDA">
        <w:rPr>
          <w:noProof/>
        </w:rPr>
      </w:r>
      <w:r w:rsidRPr="003D7EDA">
        <w:rPr>
          <w:noProof/>
        </w:rPr>
        <w:fldChar w:fldCharType="separate"/>
      </w:r>
      <w:r w:rsidR="00834F95">
        <w:rPr>
          <w:noProof/>
        </w:rPr>
        <w:t>245</w:t>
      </w:r>
      <w:r w:rsidRPr="003D7EDA">
        <w:rPr>
          <w:noProof/>
        </w:rPr>
        <w:fldChar w:fldCharType="end"/>
      </w:r>
    </w:p>
    <w:p w14:paraId="02943A25" w14:textId="1B9ABF8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10</w:t>
      </w:r>
      <w:r>
        <w:rPr>
          <w:noProof/>
        </w:rPr>
        <w:tab/>
        <w:t>Decreasing adjustments for settlements of insurance claims</w:t>
      </w:r>
      <w:r w:rsidRPr="003D7EDA">
        <w:rPr>
          <w:noProof/>
        </w:rPr>
        <w:tab/>
      </w:r>
      <w:r w:rsidRPr="003D7EDA">
        <w:rPr>
          <w:noProof/>
        </w:rPr>
        <w:fldChar w:fldCharType="begin"/>
      </w:r>
      <w:r w:rsidRPr="003D7EDA">
        <w:rPr>
          <w:noProof/>
        </w:rPr>
        <w:instrText xml:space="preserve"> PAGEREF _Toc199255938 \h </w:instrText>
      </w:r>
      <w:r w:rsidRPr="003D7EDA">
        <w:rPr>
          <w:noProof/>
        </w:rPr>
      </w:r>
      <w:r w:rsidRPr="003D7EDA">
        <w:rPr>
          <w:noProof/>
        </w:rPr>
        <w:fldChar w:fldCharType="separate"/>
      </w:r>
      <w:r w:rsidR="00834F95">
        <w:rPr>
          <w:noProof/>
        </w:rPr>
        <w:t>246</w:t>
      </w:r>
      <w:r w:rsidRPr="003D7EDA">
        <w:rPr>
          <w:noProof/>
        </w:rPr>
        <w:fldChar w:fldCharType="end"/>
      </w:r>
    </w:p>
    <w:p w14:paraId="0B874994" w14:textId="3EE0FE3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15</w:t>
      </w:r>
      <w:r>
        <w:rPr>
          <w:noProof/>
        </w:rPr>
        <w:tab/>
        <w:t>How to work out the decreasing adjustments</w:t>
      </w:r>
      <w:r w:rsidRPr="003D7EDA">
        <w:rPr>
          <w:noProof/>
        </w:rPr>
        <w:tab/>
      </w:r>
      <w:r w:rsidRPr="003D7EDA">
        <w:rPr>
          <w:noProof/>
        </w:rPr>
        <w:fldChar w:fldCharType="begin"/>
      </w:r>
      <w:r w:rsidRPr="003D7EDA">
        <w:rPr>
          <w:noProof/>
        </w:rPr>
        <w:instrText xml:space="preserve"> PAGEREF _Toc199255939 \h </w:instrText>
      </w:r>
      <w:r w:rsidRPr="003D7EDA">
        <w:rPr>
          <w:noProof/>
        </w:rPr>
      </w:r>
      <w:r w:rsidRPr="003D7EDA">
        <w:rPr>
          <w:noProof/>
        </w:rPr>
        <w:fldChar w:fldCharType="separate"/>
      </w:r>
      <w:r w:rsidR="00834F95">
        <w:rPr>
          <w:noProof/>
        </w:rPr>
        <w:t>247</w:t>
      </w:r>
      <w:r w:rsidRPr="003D7EDA">
        <w:rPr>
          <w:noProof/>
        </w:rPr>
        <w:fldChar w:fldCharType="end"/>
      </w:r>
    </w:p>
    <w:p w14:paraId="601E65B8" w14:textId="00C2FBD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18</w:t>
      </w:r>
      <w:r>
        <w:rPr>
          <w:noProof/>
        </w:rPr>
        <w:tab/>
        <w:t>Increasing adjustments for payments of excess under insurance policies</w:t>
      </w:r>
      <w:r w:rsidRPr="003D7EDA">
        <w:rPr>
          <w:noProof/>
        </w:rPr>
        <w:tab/>
      </w:r>
      <w:r w:rsidRPr="003D7EDA">
        <w:rPr>
          <w:noProof/>
        </w:rPr>
        <w:fldChar w:fldCharType="begin"/>
      </w:r>
      <w:r w:rsidRPr="003D7EDA">
        <w:rPr>
          <w:noProof/>
        </w:rPr>
        <w:instrText xml:space="preserve"> PAGEREF _Toc199255940 \h </w:instrText>
      </w:r>
      <w:r w:rsidRPr="003D7EDA">
        <w:rPr>
          <w:noProof/>
        </w:rPr>
      </w:r>
      <w:r w:rsidRPr="003D7EDA">
        <w:rPr>
          <w:noProof/>
        </w:rPr>
        <w:fldChar w:fldCharType="separate"/>
      </w:r>
      <w:r w:rsidR="00834F95">
        <w:rPr>
          <w:noProof/>
        </w:rPr>
        <w:t>249</w:t>
      </w:r>
      <w:r w:rsidRPr="003D7EDA">
        <w:rPr>
          <w:noProof/>
        </w:rPr>
        <w:fldChar w:fldCharType="end"/>
      </w:r>
    </w:p>
    <w:p w14:paraId="09312219" w14:textId="1AD8F7E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20</w:t>
      </w:r>
      <w:r>
        <w:rPr>
          <w:noProof/>
        </w:rPr>
        <w:tab/>
        <w:t>Settlements of insurance claims do not give rise to creditable acquisitions</w:t>
      </w:r>
      <w:r w:rsidRPr="003D7EDA">
        <w:rPr>
          <w:noProof/>
        </w:rPr>
        <w:tab/>
      </w:r>
      <w:r w:rsidRPr="003D7EDA">
        <w:rPr>
          <w:noProof/>
        </w:rPr>
        <w:fldChar w:fldCharType="begin"/>
      </w:r>
      <w:r w:rsidRPr="003D7EDA">
        <w:rPr>
          <w:noProof/>
        </w:rPr>
        <w:instrText xml:space="preserve"> PAGEREF _Toc199255941 \h </w:instrText>
      </w:r>
      <w:r w:rsidRPr="003D7EDA">
        <w:rPr>
          <w:noProof/>
        </w:rPr>
      </w:r>
      <w:r w:rsidRPr="003D7EDA">
        <w:rPr>
          <w:noProof/>
        </w:rPr>
        <w:fldChar w:fldCharType="separate"/>
      </w:r>
      <w:r w:rsidR="00834F95">
        <w:rPr>
          <w:noProof/>
        </w:rPr>
        <w:t>249</w:t>
      </w:r>
      <w:r w:rsidRPr="003D7EDA">
        <w:rPr>
          <w:noProof/>
        </w:rPr>
        <w:fldChar w:fldCharType="end"/>
      </w:r>
    </w:p>
    <w:p w14:paraId="3CF5D09B" w14:textId="007C80D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25</w:t>
      </w:r>
      <w:r>
        <w:rPr>
          <w:noProof/>
        </w:rPr>
        <w:tab/>
        <w:t>Supplies in settlement of claims are not taxable supplies</w:t>
      </w:r>
      <w:r w:rsidRPr="003D7EDA">
        <w:rPr>
          <w:noProof/>
        </w:rPr>
        <w:tab/>
      </w:r>
      <w:r w:rsidRPr="003D7EDA">
        <w:rPr>
          <w:noProof/>
        </w:rPr>
        <w:fldChar w:fldCharType="begin"/>
      </w:r>
      <w:r w:rsidRPr="003D7EDA">
        <w:rPr>
          <w:noProof/>
        </w:rPr>
        <w:instrText xml:space="preserve"> PAGEREF _Toc199255942 \h </w:instrText>
      </w:r>
      <w:r w:rsidRPr="003D7EDA">
        <w:rPr>
          <w:noProof/>
        </w:rPr>
      </w:r>
      <w:r w:rsidRPr="003D7EDA">
        <w:rPr>
          <w:noProof/>
        </w:rPr>
        <w:fldChar w:fldCharType="separate"/>
      </w:r>
      <w:r w:rsidR="00834F95">
        <w:rPr>
          <w:noProof/>
        </w:rPr>
        <w:t>250</w:t>
      </w:r>
      <w:r w:rsidRPr="003D7EDA">
        <w:rPr>
          <w:noProof/>
        </w:rPr>
        <w:fldChar w:fldCharType="end"/>
      </w:r>
    </w:p>
    <w:p w14:paraId="3D5094A3" w14:textId="5A786F1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30</w:t>
      </w:r>
      <w:r>
        <w:rPr>
          <w:noProof/>
        </w:rPr>
        <w:tab/>
        <w:t>Acquisitions by insurers in the course of settling claims under non</w:t>
      </w:r>
      <w:r>
        <w:rPr>
          <w:noProof/>
        </w:rPr>
        <w:noBreakHyphen/>
        <w:t>taxable policies</w:t>
      </w:r>
      <w:r w:rsidRPr="003D7EDA">
        <w:rPr>
          <w:noProof/>
        </w:rPr>
        <w:tab/>
      </w:r>
      <w:r w:rsidRPr="003D7EDA">
        <w:rPr>
          <w:noProof/>
        </w:rPr>
        <w:fldChar w:fldCharType="begin"/>
      </w:r>
      <w:r w:rsidRPr="003D7EDA">
        <w:rPr>
          <w:noProof/>
        </w:rPr>
        <w:instrText xml:space="preserve"> PAGEREF _Toc199255943 \h </w:instrText>
      </w:r>
      <w:r w:rsidRPr="003D7EDA">
        <w:rPr>
          <w:noProof/>
        </w:rPr>
      </w:r>
      <w:r w:rsidRPr="003D7EDA">
        <w:rPr>
          <w:noProof/>
        </w:rPr>
        <w:fldChar w:fldCharType="separate"/>
      </w:r>
      <w:r w:rsidR="00834F95">
        <w:rPr>
          <w:noProof/>
        </w:rPr>
        <w:t>250</w:t>
      </w:r>
      <w:r w:rsidRPr="003D7EDA">
        <w:rPr>
          <w:noProof/>
        </w:rPr>
        <w:fldChar w:fldCharType="end"/>
      </w:r>
    </w:p>
    <w:p w14:paraId="5763123F" w14:textId="15FC783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35</w:t>
      </w:r>
      <w:r>
        <w:rPr>
          <w:noProof/>
        </w:rPr>
        <w:tab/>
        <w:t>Taxable supplies relating to rights of subrogation</w:t>
      </w:r>
      <w:r w:rsidRPr="003D7EDA">
        <w:rPr>
          <w:noProof/>
        </w:rPr>
        <w:tab/>
      </w:r>
      <w:r w:rsidRPr="003D7EDA">
        <w:rPr>
          <w:noProof/>
        </w:rPr>
        <w:fldChar w:fldCharType="begin"/>
      </w:r>
      <w:r w:rsidRPr="003D7EDA">
        <w:rPr>
          <w:noProof/>
        </w:rPr>
        <w:instrText xml:space="preserve"> PAGEREF _Toc199255944 \h </w:instrText>
      </w:r>
      <w:r w:rsidRPr="003D7EDA">
        <w:rPr>
          <w:noProof/>
        </w:rPr>
      </w:r>
      <w:r w:rsidRPr="003D7EDA">
        <w:rPr>
          <w:noProof/>
        </w:rPr>
        <w:fldChar w:fldCharType="separate"/>
      </w:r>
      <w:r w:rsidR="00834F95">
        <w:rPr>
          <w:noProof/>
        </w:rPr>
        <w:t>251</w:t>
      </w:r>
      <w:r w:rsidRPr="003D7EDA">
        <w:rPr>
          <w:noProof/>
        </w:rPr>
        <w:fldChar w:fldCharType="end"/>
      </w:r>
    </w:p>
    <w:p w14:paraId="0EBFDD59" w14:textId="5581C89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40</w:t>
      </w:r>
      <w:r>
        <w:rPr>
          <w:noProof/>
        </w:rPr>
        <w:tab/>
        <w:t>Adjustment events relating to decreasing adjustments under this Division</w:t>
      </w:r>
      <w:r w:rsidRPr="003D7EDA">
        <w:rPr>
          <w:noProof/>
        </w:rPr>
        <w:tab/>
      </w:r>
      <w:r w:rsidRPr="003D7EDA">
        <w:rPr>
          <w:noProof/>
        </w:rPr>
        <w:fldChar w:fldCharType="begin"/>
      </w:r>
      <w:r w:rsidRPr="003D7EDA">
        <w:rPr>
          <w:noProof/>
        </w:rPr>
        <w:instrText xml:space="preserve"> PAGEREF _Toc199255945 \h </w:instrText>
      </w:r>
      <w:r w:rsidRPr="003D7EDA">
        <w:rPr>
          <w:noProof/>
        </w:rPr>
      </w:r>
      <w:r w:rsidRPr="003D7EDA">
        <w:rPr>
          <w:noProof/>
        </w:rPr>
        <w:fldChar w:fldCharType="separate"/>
      </w:r>
      <w:r w:rsidR="00834F95">
        <w:rPr>
          <w:noProof/>
        </w:rPr>
        <w:t>251</w:t>
      </w:r>
      <w:r w:rsidRPr="003D7EDA">
        <w:rPr>
          <w:noProof/>
        </w:rPr>
        <w:fldChar w:fldCharType="end"/>
      </w:r>
    </w:p>
    <w:p w14:paraId="719B465E" w14:textId="012927A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42</w:t>
      </w:r>
      <w:r>
        <w:rPr>
          <w:noProof/>
        </w:rPr>
        <w:tab/>
        <w:t>Adjustment events relating to increasing adjustments under section 78</w:t>
      </w:r>
      <w:r>
        <w:rPr>
          <w:noProof/>
        </w:rPr>
        <w:noBreakHyphen/>
        <w:t>18</w:t>
      </w:r>
      <w:r w:rsidRPr="003D7EDA">
        <w:rPr>
          <w:noProof/>
        </w:rPr>
        <w:tab/>
      </w:r>
      <w:r w:rsidRPr="003D7EDA">
        <w:rPr>
          <w:noProof/>
        </w:rPr>
        <w:fldChar w:fldCharType="begin"/>
      </w:r>
      <w:r w:rsidRPr="003D7EDA">
        <w:rPr>
          <w:noProof/>
        </w:rPr>
        <w:instrText xml:space="preserve"> PAGEREF _Toc199255946 \h </w:instrText>
      </w:r>
      <w:r w:rsidRPr="003D7EDA">
        <w:rPr>
          <w:noProof/>
        </w:rPr>
      </w:r>
      <w:r w:rsidRPr="003D7EDA">
        <w:rPr>
          <w:noProof/>
        </w:rPr>
        <w:fldChar w:fldCharType="separate"/>
      </w:r>
      <w:r w:rsidR="00834F95">
        <w:rPr>
          <w:noProof/>
        </w:rPr>
        <w:t>252</w:t>
      </w:r>
      <w:r w:rsidRPr="003D7EDA">
        <w:rPr>
          <w:noProof/>
        </w:rPr>
        <w:fldChar w:fldCharType="end"/>
      </w:r>
    </w:p>
    <w:p w14:paraId="6CE77656" w14:textId="6F33D689"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78</w:t>
      </w:r>
      <w:r>
        <w:rPr>
          <w:noProof/>
        </w:rPr>
        <w:noBreakHyphen/>
        <w:t>B—Insured entities etc.</w:t>
      </w:r>
      <w:r w:rsidRPr="003D7EDA">
        <w:rPr>
          <w:b w:val="0"/>
          <w:noProof/>
          <w:sz w:val="18"/>
        </w:rPr>
        <w:tab/>
      </w:r>
      <w:r w:rsidRPr="003D7EDA">
        <w:rPr>
          <w:b w:val="0"/>
          <w:noProof/>
          <w:sz w:val="18"/>
        </w:rPr>
        <w:fldChar w:fldCharType="begin"/>
      </w:r>
      <w:r w:rsidRPr="003D7EDA">
        <w:rPr>
          <w:b w:val="0"/>
          <w:noProof/>
          <w:sz w:val="18"/>
        </w:rPr>
        <w:instrText xml:space="preserve"> PAGEREF _Toc199255947 \h </w:instrText>
      </w:r>
      <w:r w:rsidRPr="003D7EDA">
        <w:rPr>
          <w:b w:val="0"/>
          <w:noProof/>
          <w:sz w:val="18"/>
        </w:rPr>
      </w:r>
      <w:r w:rsidRPr="003D7EDA">
        <w:rPr>
          <w:b w:val="0"/>
          <w:noProof/>
          <w:sz w:val="18"/>
        </w:rPr>
        <w:fldChar w:fldCharType="separate"/>
      </w:r>
      <w:r w:rsidR="00834F95">
        <w:rPr>
          <w:b w:val="0"/>
          <w:noProof/>
          <w:sz w:val="18"/>
        </w:rPr>
        <w:t>252</w:t>
      </w:r>
      <w:r w:rsidRPr="003D7EDA">
        <w:rPr>
          <w:b w:val="0"/>
          <w:noProof/>
          <w:sz w:val="18"/>
        </w:rPr>
        <w:fldChar w:fldCharType="end"/>
      </w:r>
    </w:p>
    <w:p w14:paraId="06B3BA8E" w14:textId="2BE9680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45</w:t>
      </w:r>
      <w:r>
        <w:rPr>
          <w:noProof/>
        </w:rPr>
        <w:tab/>
        <w:t>Settlements of insurance claims do not give rise to taxable supplies</w:t>
      </w:r>
      <w:r w:rsidRPr="003D7EDA">
        <w:rPr>
          <w:noProof/>
        </w:rPr>
        <w:tab/>
      </w:r>
      <w:r w:rsidRPr="003D7EDA">
        <w:rPr>
          <w:noProof/>
        </w:rPr>
        <w:fldChar w:fldCharType="begin"/>
      </w:r>
      <w:r w:rsidRPr="003D7EDA">
        <w:rPr>
          <w:noProof/>
        </w:rPr>
        <w:instrText xml:space="preserve"> PAGEREF _Toc199255948 \h </w:instrText>
      </w:r>
      <w:r w:rsidRPr="003D7EDA">
        <w:rPr>
          <w:noProof/>
        </w:rPr>
      </w:r>
      <w:r w:rsidRPr="003D7EDA">
        <w:rPr>
          <w:noProof/>
        </w:rPr>
        <w:fldChar w:fldCharType="separate"/>
      </w:r>
      <w:r w:rsidR="00834F95">
        <w:rPr>
          <w:noProof/>
        </w:rPr>
        <w:t>252</w:t>
      </w:r>
      <w:r w:rsidRPr="003D7EDA">
        <w:rPr>
          <w:noProof/>
        </w:rPr>
        <w:fldChar w:fldCharType="end"/>
      </w:r>
    </w:p>
    <w:p w14:paraId="3808900F" w14:textId="6DD09E9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50</w:t>
      </w:r>
      <w:r>
        <w:rPr>
          <w:noProof/>
        </w:rPr>
        <w:tab/>
        <w:t>Settlements of insurance claims give rise to taxable supplies if entitlement to input tax credits is not disclosed</w:t>
      </w:r>
      <w:r w:rsidRPr="003D7EDA">
        <w:rPr>
          <w:noProof/>
        </w:rPr>
        <w:tab/>
      </w:r>
      <w:r w:rsidRPr="003D7EDA">
        <w:rPr>
          <w:noProof/>
        </w:rPr>
        <w:fldChar w:fldCharType="begin"/>
      </w:r>
      <w:r w:rsidRPr="003D7EDA">
        <w:rPr>
          <w:noProof/>
        </w:rPr>
        <w:instrText xml:space="preserve"> PAGEREF _Toc199255949 \h </w:instrText>
      </w:r>
      <w:r w:rsidRPr="003D7EDA">
        <w:rPr>
          <w:noProof/>
        </w:rPr>
      </w:r>
      <w:r w:rsidRPr="003D7EDA">
        <w:rPr>
          <w:noProof/>
        </w:rPr>
        <w:fldChar w:fldCharType="separate"/>
      </w:r>
      <w:r w:rsidR="00834F95">
        <w:rPr>
          <w:noProof/>
        </w:rPr>
        <w:t>253</w:t>
      </w:r>
      <w:r w:rsidRPr="003D7EDA">
        <w:rPr>
          <w:noProof/>
        </w:rPr>
        <w:fldChar w:fldCharType="end"/>
      </w:r>
    </w:p>
    <w:p w14:paraId="3B8B6B50" w14:textId="7BBB80D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55</w:t>
      </w:r>
      <w:r>
        <w:rPr>
          <w:noProof/>
        </w:rPr>
        <w:tab/>
        <w:t>Payments of excess under insurance policies are not consideration for supplies</w:t>
      </w:r>
      <w:r w:rsidRPr="003D7EDA">
        <w:rPr>
          <w:noProof/>
        </w:rPr>
        <w:tab/>
      </w:r>
      <w:r w:rsidRPr="003D7EDA">
        <w:rPr>
          <w:noProof/>
        </w:rPr>
        <w:fldChar w:fldCharType="begin"/>
      </w:r>
      <w:r w:rsidRPr="003D7EDA">
        <w:rPr>
          <w:noProof/>
        </w:rPr>
        <w:instrText xml:space="preserve"> PAGEREF _Toc199255950 \h </w:instrText>
      </w:r>
      <w:r w:rsidRPr="003D7EDA">
        <w:rPr>
          <w:noProof/>
        </w:rPr>
      </w:r>
      <w:r w:rsidRPr="003D7EDA">
        <w:rPr>
          <w:noProof/>
        </w:rPr>
        <w:fldChar w:fldCharType="separate"/>
      </w:r>
      <w:r w:rsidR="00834F95">
        <w:rPr>
          <w:noProof/>
        </w:rPr>
        <w:t>254</w:t>
      </w:r>
      <w:r w:rsidRPr="003D7EDA">
        <w:rPr>
          <w:noProof/>
        </w:rPr>
        <w:fldChar w:fldCharType="end"/>
      </w:r>
    </w:p>
    <w:p w14:paraId="6EA0AA0F" w14:textId="4692E92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60</w:t>
      </w:r>
      <w:r>
        <w:rPr>
          <w:noProof/>
        </w:rPr>
        <w:tab/>
        <w:t>Supplies of goods to insurers in the course of settling claims</w:t>
      </w:r>
      <w:r w:rsidRPr="003D7EDA">
        <w:rPr>
          <w:noProof/>
        </w:rPr>
        <w:tab/>
      </w:r>
      <w:r w:rsidRPr="003D7EDA">
        <w:rPr>
          <w:noProof/>
        </w:rPr>
        <w:fldChar w:fldCharType="begin"/>
      </w:r>
      <w:r w:rsidRPr="003D7EDA">
        <w:rPr>
          <w:noProof/>
        </w:rPr>
        <w:instrText xml:space="preserve"> PAGEREF _Toc199255951 \h </w:instrText>
      </w:r>
      <w:r w:rsidRPr="003D7EDA">
        <w:rPr>
          <w:noProof/>
        </w:rPr>
      </w:r>
      <w:r w:rsidRPr="003D7EDA">
        <w:rPr>
          <w:noProof/>
        </w:rPr>
        <w:fldChar w:fldCharType="separate"/>
      </w:r>
      <w:r w:rsidR="00834F95">
        <w:rPr>
          <w:noProof/>
        </w:rPr>
        <w:t>254</w:t>
      </w:r>
      <w:r w:rsidRPr="003D7EDA">
        <w:rPr>
          <w:noProof/>
        </w:rPr>
        <w:fldChar w:fldCharType="end"/>
      </w:r>
    </w:p>
    <w:p w14:paraId="24A90506" w14:textId="03AC5B89"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78</w:t>
      </w:r>
      <w:r>
        <w:rPr>
          <w:noProof/>
        </w:rPr>
        <w:noBreakHyphen/>
        <w:t>C—Third parties</w:t>
      </w:r>
      <w:r w:rsidRPr="003D7EDA">
        <w:rPr>
          <w:b w:val="0"/>
          <w:noProof/>
          <w:sz w:val="18"/>
        </w:rPr>
        <w:tab/>
      </w:r>
      <w:r w:rsidRPr="003D7EDA">
        <w:rPr>
          <w:b w:val="0"/>
          <w:noProof/>
          <w:sz w:val="18"/>
        </w:rPr>
        <w:fldChar w:fldCharType="begin"/>
      </w:r>
      <w:r w:rsidRPr="003D7EDA">
        <w:rPr>
          <w:b w:val="0"/>
          <w:noProof/>
          <w:sz w:val="18"/>
        </w:rPr>
        <w:instrText xml:space="preserve"> PAGEREF _Toc199255952 \h </w:instrText>
      </w:r>
      <w:r w:rsidRPr="003D7EDA">
        <w:rPr>
          <w:b w:val="0"/>
          <w:noProof/>
          <w:sz w:val="18"/>
        </w:rPr>
      </w:r>
      <w:r w:rsidRPr="003D7EDA">
        <w:rPr>
          <w:b w:val="0"/>
          <w:noProof/>
          <w:sz w:val="18"/>
        </w:rPr>
        <w:fldChar w:fldCharType="separate"/>
      </w:r>
      <w:r w:rsidR="00834F95">
        <w:rPr>
          <w:b w:val="0"/>
          <w:noProof/>
          <w:sz w:val="18"/>
        </w:rPr>
        <w:t>255</w:t>
      </w:r>
      <w:r w:rsidRPr="003D7EDA">
        <w:rPr>
          <w:b w:val="0"/>
          <w:noProof/>
          <w:sz w:val="18"/>
        </w:rPr>
        <w:fldChar w:fldCharType="end"/>
      </w:r>
    </w:p>
    <w:p w14:paraId="03328F86" w14:textId="6C1C7CA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65</w:t>
      </w:r>
      <w:r>
        <w:rPr>
          <w:noProof/>
        </w:rPr>
        <w:tab/>
        <w:t>Payments etc. to third parties by insurers</w:t>
      </w:r>
      <w:r w:rsidRPr="003D7EDA">
        <w:rPr>
          <w:noProof/>
        </w:rPr>
        <w:tab/>
      </w:r>
      <w:r w:rsidRPr="003D7EDA">
        <w:rPr>
          <w:noProof/>
        </w:rPr>
        <w:fldChar w:fldCharType="begin"/>
      </w:r>
      <w:r w:rsidRPr="003D7EDA">
        <w:rPr>
          <w:noProof/>
        </w:rPr>
        <w:instrText xml:space="preserve"> PAGEREF _Toc199255953 \h </w:instrText>
      </w:r>
      <w:r w:rsidRPr="003D7EDA">
        <w:rPr>
          <w:noProof/>
        </w:rPr>
      </w:r>
      <w:r w:rsidRPr="003D7EDA">
        <w:rPr>
          <w:noProof/>
        </w:rPr>
        <w:fldChar w:fldCharType="separate"/>
      </w:r>
      <w:r w:rsidR="00834F95">
        <w:rPr>
          <w:noProof/>
        </w:rPr>
        <w:t>255</w:t>
      </w:r>
      <w:r w:rsidRPr="003D7EDA">
        <w:rPr>
          <w:noProof/>
        </w:rPr>
        <w:fldChar w:fldCharType="end"/>
      </w:r>
    </w:p>
    <w:p w14:paraId="45B8C113" w14:textId="1E8C035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70</w:t>
      </w:r>
      <w:r>
        <w:rPr>
          <w:noProof/>
        </w:rPr>
        <w:tab/>
        <w:t>Payments etc. to third parties by insured entities</w:t>
      </w:r>
      <w:r w:rsidRPr="003D7EDA">
        <w:rPr>
          <w:noProof/>
        </w:rPr>
        <w:tab/>
      </w:r>
      <w:r w:rsidRPr="003D7EDA">
        <w:rPr>
          <w:noProof/>
        </w:rPr>
        <w:fldChar w:fldCharType="begin"/>
      </w:r>
      <w:r w:rsidRPr="003D7EDA">
        <w:rPr>
          <w:noProof/>
        </w:rPr>
        <w:instrText xml:space="preserve"> PAGEREF _Toc199255954 \h </w:instrText>
      </w:r>
      <w:r w:rsidRPr="003D7EDA">
        <w:rPr>
          <w:noProof/>
        </w:rPr>
      </w:r>
      <w:r w:rsidRPr="003D7EDA">
        <w:rPr>
          <w:noProof/>
        </w:rPr>
        <w:fldChar w:fldCharType="separate"/>
      </w:r>
      <w:r w:rsidR="00834F95">
        <w:rPr>
          <w:noProof/>
        </w:rPr>
        <w:t>255</w:t>
      </w:r>
      <w:r w:rsidRPr="003D7EDA">
        <w:rPr>
          <w:noProof/>
        </w:rPr>
        <w:fldChar w:fldCharType="end"/>
      </w:r>
    </w:p>
    <w:p w14:paraId="5BD3D4FD" w14:textId="7023BA6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75</w:t>
      </w:r>
      <w:r>
        <w:rPr>
          <w:noProof/>
        </w:rPr>
        <w:tab/>
        <w:t>Creditable acquisitions relating to rights of subrogation</w:t>
      </w:r>
      <w:r w:rsidRPr="003D7EDA">
        <w:rPr>
          <w:noProof/>
        </w:rPr>
        <w:tab/>
      </w:r>
      <w:r w:rsidRPr="003D7EDA">
        <w:rPr>
          <w:noProof/>
        </w:rPr>
        <w:fldChar w:fldCharType="begin"/>
      </w:r>
      <w:r w:rsidRPr="003D7EDA">
        <w:rPr>
          <w:noProof/>
        </w:rPr>
        <w:instrText xml:space="preserve"> PAGEREF _Toc199255955 \h </w:instrText>
      </w:r>
      <w:r w:rsidRPr="003D7EDA">
        <w:rPr>
          <w:noProof/>
        </w:rPr>
      </w:r>
      <w:r w:rsidRPr="003D7EDA">
        <w:rPr>
          <w:noProof/>
        </w:rPr>
        <w:fldChar w:fldCharType="separate"/>
      </w:r>
      <w:r w:rsidR="00834F95">
        <w:rPr>
          <w:noProof/>
        </w:rPr>
        <w:t>256</w:t>
      </w:r>
      <w:r w:rsidRPr="003D7EDA">
        <w:rPr>
          <w:noProof/>
        </w:rPr>
        <w:fldChar w:fldCharType="end"/>
      </w:r>
    </w:p>
    <w:p w14:paraId="689ECBA5" w14:textId="5AA07891"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78</w:t>
      </w:r>
      <w:r>
        <w:rPr>
          <w:noProof/>
        </w:rPr>
        <w:noBreakHyphen/>
        <w:t>D—Insured entities that are not registered etc.</w:t>
      </w:r>
      <w:r w:rsidRPr="003D7EDA">
        <w:rPr>
          <w:b w:val="0"/>
          <w:noProof/>
          <w:sz w:val="18"/>
        </w:rPr>
        <w:tab/>
      </w:r>
      <w:r w:rsidRPr="003D7EDA">
        <w:rPr>
          <w:b w:val="0"/>
          <w:noProof/>
          <w:sz w:val="18"/>
        </w:rPr>
        <w:fldChar w:fldCharType="begin"/>
      </w:r>
      <w:r w:rsidRPr="003D7EDA">
        <w:rPr>
          <w:b w:val="0"/>
          <w:noProof/>
          <w:sz w:val="18"/>
        </w:rPr>
        <w:instrText xml:space="preserve"> PAGEREF _Toc199255956 \h </w:instrText>
      </w:r>
      <w:r w:rsidRPr="003D7EDA">
        <w:rPr>
          <w:b w:val="0"/>
          <w:noProof/>
          <w:sz w:val="18"/>
        </w:rPr>
      </w:r>
      <w:r w:rsidRPr="003D7EDA">
        <w:rPr>
          <w:b w:val="0"/>
          <w:noProof/>
          <w:sz w:val="18"/>
        </w:rPr>
        <w:fldChar w:fldCharType="separate"/>
      </w:r>
      <w:r w:rsidR="00834F95">
        <w:rPr>
          <w:b w:val="0"/>
          <w:noProof/>
          <w:sz w:val="18"/>
        </w:rPr>
        <w:t>257</w:t>
      </w:r>
      <w:r w:rsidRPr="003D7EDA">
        <w:rPr>
          <w:b w:val="0"/>
          <w:noProof/>
          <w:sz w:val="18"/>
        </w:rPr>
        <w:fldChar w:fldCharType="end"/>
      </w:r>
    </w:p>
    <w:p w14:paraId="2EF75BB3" w14:textId="41A8F0D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80</w:t>
      </w:r>
      <w:r>
        <w:rPr>
          <w:noProof/>
        </w:rPr>
        <w:tab/>
        <w:t>Net amounts</w:t>
      </w:r>
      <w:r w:rsidRPr="003D7EDA">
        <w:rPr>
          <w:noProof/>
        </w:rPr>
        <w:tab/>
      </w:r>
      <w:r w:rsidRPr="003D7EDA">
        <w:rPr>
          <w:noProof/>
        </w:rPr>
        <w:fldChar w:fldCharType="begin"/>
      </w:r>
      <w:r w:rsidRPr="003D7EDA">
        <w:rPr>
          <w:noProof/>
        </w:rPr>
        <w:instrText xml:space="preserve"> PAGEREF _Toc199255957 \h </w:instrText>
      </w:r>
      <w:r w:rsidRPr="003D7EDA">
        <w:rPr>
          <w:noProof/>
        </w:rPr>
      </w:r>
      <w:r w:rsidRPr="003D7EDA">
        <w:rPr>
          <w:noProof/>
        </w:rPr>
        <w:fldChar w:fldCharType="separate"/>
      </w:r>
      <w:r w:rsidR="00834F95">
        <w:rPr>
          <w:noProof/>
        </w:rPr>
        <w:t>257</w:t>
      </w:r>
      <w:r w:rsidRPr="003D7EDA">
        <w:rPr>
          <w:noProof/>
        </w:rPr>
        <w:fldChar w:fldCharType="end"/>
      </w:r>
    </w:p>
    <w:p w14:paraId="6285A4F0" w14:textId="01FED1A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85</w:t>
      </w:r>
      <w:r>
        <w:rPr>
          <w:noProof/>
        </w:rPr>
        <w:tab/>
        <w:t>GST returns</w:t>
      </w:r>
      <w:r w:rsidRPr="003D7EDA">
        <w:rPr>
          <w:noProof/>
        </w:rPr>
        <w:tab/>
      </w:r>
      <w:r w:rsidRPr="003D7EDA">
        <w:rPr>
          <w:noProof/>
        </w:rPr>
        <w:fldChar w:fldCharType="begin"/>
      </w:r>
      <w:r w:rsidRPr="003D7EDA">
        <w:rPr>
          <w:noProof/>
        </w:rPr>
        <w:instrText xml:space="preserve"> PAGEREF _Toc199255958 \h </w:instrText>
      </w:r>
      <w:r w:rsidRPr="003D7EDA">
        <w:rPr>
          <w:noProof/>
        </w:rPr>
      </w:r>
      <w:r w:rsidRPr="003D7EDA">
        <w:rPr>
          <w:noProof/>
        </w:rPr>
        <w:fldChar w:fldCharType="separate"/>
      </w:r>
      <w:r w:rsidR="00834F95">
        <w:rPr>
          <w:noProof/>
        </w:rPr>
        <w:t>257</w:t>
      </w:r>
      <w:r w:rsidRPr="003D7EDA">
        <w:rPr>
          <w:noProof/>
        </w:rPr>
        <w:fldChar w:fldCharType="end"/>
      </w:r>
    </w:p>
    <w:p w14:paraId="3C156CE5" w14:textId="611BC6B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90</w:t>
      </w:r>
      <w:r>
        <w:rPr>
          <w:noProof/>
        </w:rPr>
        <w:tab/>
        <w:t>Payments of GST</w:t>
      </w:r>
      <w:r w:rsidRPr="003D7EDA">
        <w:rPr>
          <w:noProof/>
        </w:rPr>
        <w:tab/>
      </w:r>
      <w:r w:rsidRPr="003D7EDA">
        <w:rPr>
          <w:noProof/>
        </w:rPr>
        <w:fldChar w:fldCharType="begin"/>
      </w:r>
      <w:r w:rsidRPr="003D7EDA">
        <w:rPr>
          <w:noProof/>
        </w:rPr>
        <w:instrText xml:space="preserve"> PAGEREF _Toc199255959 \h </w:instrText>
      </w:r>
      <w:r w:rsidRPr="003D7EDA">
        <w:rPr>
          <w:noProof/>
        </w:rPr>
      </w:r>
      <w:r w:rsidRPr="003D7EDA">
        <w:rPr>
          <w:noProof/>
        </w:rPr>
        <w:fldChar w:fldCharType="separate"/>
      </w:r>
      <w:r w:rsidR="00834F95">
        <w:rPr>
          <w:noProof/>
        </w:rPr>
        <w:t>258</w:t>
      </w:r>
      <w:r w:rsidRPr="003D7EDA">
        <w:rPr>
          <w:noProof/>
        </w:rPr>
        <w:fldChar w:fldCharType="end"/>
      </w:r>
    </w:p>
    <w:p w14:paraId="1CFF61A3" w14:textId="1E7D06B0"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78</w:t>
      </w:r>
      <w:r>
        <w:rPr>
          <w:noProof/>
        </w:rPr>
        <w:noBreakHyphen/>
        <w:t>E—Statutory compensation schemes</w:t>
      </w:r>
      <w:r w:rsidRPr="003D7EDA">
        <w:rPr>
          <w:b w:val="0"/>
          <w:noProof/>
          <w:sz w:val="18"/>
        </w:rPr>
        <w:tab/>
      </w:r>
      <w:r w:rsidRPr="003D7EDA">
        <w:rPr>
          <w:b w:val="0"/>
          <w:noProof/>
          <w:sz w:val="18"/>
        </w:rPr>
        <w:fldChar w:fldCharType="begin"/>
      </w:r>
      <w:r w:rsidRPr="003D7EDA">
        <w:rPr>
          <w:b w:val="0"/>
          <w:noProof/>
          <w:sz w:val="18"/>
        </w:rPr>
        <w:instrText xml:space="preserve"> PAGEREF _Toc199255960 \h </w:instrText>
      </w:r>
      <w:r w:rsidRPr="003D7EDA">
        <w:rPr>
          <w:b w:val="0"/>
          <w:noProof/>
          <w:sz w:val="18"/>
        </w:rPr>
      </w:r>
      <w:r w:rsidRPr="003D7EDA">
        <w:rPr>
          <w:b w:val="0"/>
          <w:noProof/>
          <w:sz w:val="18"/>
        </w:rPr>
        <w:fldChar w:fldCharType="separate"/>
      </w:r>
      <w:r w:rsidR="00834F95">
        <w:rPr>
          <w:b w:val="0"/>
          <w:noProof/>
          <w:sz w:val="18"/>
        </w:rPr>
        <w:t>258</w:t>
      </w:r>
      <w:r w:rsidRPr="003D7EDA">
        <w:rPr>
          <w:b w:val="0"/>
          <w:noProof/>
          <w:sz w:val="18"/>
        </w:rPr>
        <w:fldChar w:fldCharType="end"/>
      </w:r>
    </w:p>
    <w:p w14:paraId="0C5178E5" w14:textId="7FDD387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95</w:t>
      </w:r>
      <w:r>
        <w:rPr>
          <w:noProof/>
        </w:rPr>
        <w:tab/>
        <w:t>GST on premiums etc. under statutory compensation schemes is exclusive of stamp duty</w:t>
      </w:r>
      <w:r w:rsidRPr="003D7EDA">
        <w:rPr>
          <w:noProof/>
        </w:rPr>
        <w:tab/>
      </w:r>
      <w:r w:rsidRPr="003D7EDA">
        <w:rPr>
          <w:noProof/>
        </w:rPr>
        <w:fldChar w:fldCharType="begin"/>
      </w:r>
      <w:r w:rsidRPr="003D7EDA">
        <w:rPr>
          <w:noProof/>
        </w:rPr>
        <w:instrText xml:space="preserve"> PAGEREF _Toc199255961 \h </w:instrText>
      </w:r>
      <w:r w:rsidRPr="003D7EDA">
        <w:rPr>
          <w:noProof/>
        </w:rPr>
      </w:r>
      <w:r w:rsidRPr="003D7EDA">
        <w:rPr>
          <w:noProof/>
        </w:rPr>
        <w:fldChar w:fldCharType="separate"/>
      </w:r>
      <w:r w:rsidR="00834F95">
        <w:rPr>
          <w:noProof/>
        </w:rPr>
        <w:t>258</w:t>
      </w:r>
      <w:r w:rsidRPr="003D7EDA">
        <w:rPr>
          <w:noProof/>
        </w:rPr>
        <w:fldChar w:fldCharType="end"/>
      </w:r>
    </w:p>
    <w:p w14:paraId="2C979207" w14:textId="09A419B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100</w:t>
      </w:r>
      <w:r>
        <w:rPr>
          <w:noProof/>
        </w:rPr>
        <w:tab/>
        <w:t>Settlements of claims for compensation under statutory compensation schemes</w:t>
      </w:r>
      <w:r w:rsidRPr="003D7EDA">
        <w:rPr>
          <w:noProof/>
        </w:rPr>
        <w:tab/>
      </w:r>
      <w:r w:rsidRPr="003D7EDA">
        <w:rPr>
          <w:noProof/>
        </w:rPr>
        <w:fldChar w:fldCharType="begin"/>
      </w:r>
      <w:r w:rsidRPr="003D7EDA">
        <w:rPr>
          <w:noProof/>
        </w:rPr>
        <w:instrText xml:space="preserve"> PAGEREF _Toc199255962 \h </w:instrText>
      </w:r>
      <w:r w:rsidRPr="003D7EDA">
        <w:rPr>
          <w:noProof/>
        </w:rPr>
      </w:r>
      <w:r w:rsidRPr="003D7EDA">
        <w:rPr>
          <w:noProof/>
        </w:rPr>
        <w:fldChar w:fldCharType="separate"/>
      </w:r>
      <w:r w:rsidR="00834F95">
        <w:rPr>
          <w:noProof/>
        </w:rPr>
        <w:t>259</w:t>
      </w:r>
      <w:r w:rsidRPr="003D7EDA">
        <w:rPr>
          <w:noProof/>
        </w:rPr>
        <w:fldChar w:fldCharType="end"/>
      </w:r>
    </w:p>
    <w:p w14:paraId="4DC9F028" w14:textId="639084F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105</w:t>
      </w:r>
      <w:r>
        <w:rPr>
          <w:noProof/>
        </w:rPr>
        <w:tab/>
        <w:t xml:space="preserve">Meaning of </w:t>
      </w:r>
      <w:r w:rsidRPr="008609A2">
        <w:rPr>
          <w:i/>
          <w:noProof/>
        </w:rPr>
        <w:t>statutory compensation scheme</w:t>
      </w:r>
      <w:r w:rsidRPr="003D7EDA">
        <w:rPr>
          <w:noProof/>
        </w:rPr>
        <w:tab/>
      </w:r>
      <w:r w:rsidRPr="003D7EDA">
        <w:rPr>
          <w:noProof/>
        </w:rPr>
        <w:fldChar w:fldCharType="begin"/>
      </w:r>
      <w:r w:rsidRPr="003D7EDA">
        <w:rPr>
          <w:noProof/>
        </w:rPr>
        <w:instrText xml:space="preserve"> PAGEREF _Toc199255963 \h </w:instrText>
      </w:r>
      <w:r w:rsidRPr="003D7EDA">
        <w:rPr>
          <w:noProof/>
        </w:rPr>
      </w:r>
      <w:r w:rsidRPr="003D7EDA">
        <w:rPr>
          <w:noProof/>
        </w:rPr>
        <w:fldChar w:fldCharType="separate"/>
      </w:r>
      <w:r w:rsidR="00834F95">
        <w:rPr>
          <w:noProof/>
        </w:rPr>
        <w:t>260</w:t>
      </w:r>
      <w:r w:rsidRPr="003D7EDA">
        <w:rPr>
          <w:noProof/>
        </w:rPr>
        <w:fldChar w:fldCharType="end"/>
      </w:r>
    </w:p>
    <w:p w14:paraId="570F11A9" w14:textId="53B959B2"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78</w:t>
      </w:r>
      <w:r>
        <w:rPr>
          <w:noProof/>
        </w:rPr>
        <w:noBreakHyphen/>
        <w:t>F—Miscellaneous</w:t>
      </w:r>
      <w:r w:rsidRPr="003D7EDA">
        <w:rPr>
          <w:b w:val="0"/>
          <w:noProof/>
          <w:sz w:val="18"/>
        </w:rPr>
        <w:tab/>
      </w:r>
      <w:r w:rsidRPr="003D7EDA">
        <w:rPr>
          <w:b w:val="0"/>
          <w:noProof/>
          <w:sz w:val="18"/>
        </w:rPr>
        <w:fldChar w:fldCharType="begin"/>
      </w:r>
      <w:r w:rsidRPr="003D7EDA">
        <w:rPr>
          <w:b w:val="0"/>
          <w:noProof/>
          <w:sz w:val="18"/>
        </w:rPr>
        <w:instrText xml:space="preserve"> PAGEREF _Toc199255964 \h </w:instrText>
      </w:r>
      <w:r w:rsidRPr="003D7EDA">
        <w:rPr>
          <w:b w:val="0"/>
          <w:noProof/>
          <w:sz w:val="18"/>
        </w:rPr>
      </w:r>
      <w:r w:rsidRPr="003D7EDA">
        <w:rPr>
          <w:b w:val="0"/>
          <w:noProof/>
          <w:sz w:val="18"/>
        </w:rPr>
        <w:fldChar w:fldCharType="separate"/>
      </w:r>
      <w:r w:rsidR="00834F95">
        <w:rPr>
          <w:b w:val="0"/>
          <w:noProof/>
          <w:sz w:val="18"/>
        </w:rPr>
        <w:t>260</w:t>
      </w:r>
      <w:r w:rsidRPr="003D7EDA">
        <w:rPr>
          <w:b w:val="0"/>
          <w:noProof/>
          <w:sz w:val="18"/>
        </w:rPr>
        <w:fldChar w:fldCharType="end"/>
      </w:r>
    </w:p>
    <w:p w14:paraId="78256625" w14:textId="52A11E4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110</w:t>
      </w:r>
      <w:r>
        <w:rPr>
          <w:noProof/>
        </w:rPr>
        <w:tab/>
        <w:t>Effect of judgments and court orders</w:t>
      </w:r>
      <w:r w:rsidRPr="003D7EDA">
        <w:rPr>
          <w:noProof/>
        </w:rPr>
        <w:tab/>
      </w:r>
      <w:r w:rsidRPr="003D7EDA">
        <w:rPr>
          <w:noProof/>
        </w:rPr>
        <w:fldChar w:fldCharType="begin"/>
      </w:r>
      <w:r w:rsidRPr="003D7EDA">
        <w:rPr>
          <w:noProof/>
        </w:rPr>
        <w:instrText xml:space="preserve"> PAGEREF _Toc199255965 \h </w:instrText>
      </w:r>
      <w:r w:rsidRPr="003D7EDA">
        <w:rPr>
          <w:noProof/>
        </w:rPr>
      </w:r>
      <w:r w:rsidRPr="003D7EDA">
        <w:rPr>
          <w:noProof/>
        </w:rPr>
        <w:fldChar w:fldCharType="separate"/>
      </w:r>
      <w:r w:rsidR="00834F95">
        <w:rPr>
          <w:noProof/>
        </w:rPr>
        <w:t>260</w:t>
      </w:r>
      <w:r w:rsidRPr="003D7EDA">
        <w:rPr>
          <w:noProof/>
        </w:rPr>
        <w:fldChar w:fldCharType="end"/>
      </w:r>
    </w:p>
    <w:p w14:paraId="4DCC8CE8" w14:textId="0623B19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115</w:t>
      </w:r>
      <w:r>
        <w:rPr>
          <w:noProof/>
        </w:rPr>
        <w:tab/>
        <w:t>Exclusion of certain Commonwealth, State or Territory insurance schemes</w:t>
      </w:r>
      <w:r w:rsidRPr="003D7EDA">
        <w:rPr>
          <w:noProof/>
        </w:rPr>
        <w:tab/>
      </w:r>
      <w:r w:rsidRPr="003D7EDA">
        <w:rPr>
          <w:noProof/>
        </w:rPr>
        <w:fldChar w:fldCharType="begin"/>
      </w:r>
      <w:r w:rsidRPr="003D7EDA">
        <w:rPr>
          <w:noProof/>
        </w:rPr>
        <w:instrText xml:space="preserve"> PAGEREF _Toc199255966 \h </w:instrText>
      </w:r>
      <w:r w:rsidRPr="003D7EDA">
        <w:rPr>
          <w:noProof/>
        </w:rPr>
      </w:r>
      <w:r w:rsidRPr="003D7EDA">
        <w:rPr>
          <w:noProof/>
        </w:rPr>
        <w:fldChar w:fldCharType="separate"/>
      </w:r>
      <w:r w:rsidR="00834F95">
        <w:rPr>
          <w:noProof/>
        </w:rPr>
        <w:t>261</w:t>
      </w:r>
      <w:r w:rsidRPr="003D7EDA">
        <w:rPr>
          <w:noProof/>
        </w:rPr>
        <w:fldChar w:fldCharType="end"/>
      </w:r>
    </w:p>
    <w:p w14:paraId="3B4676AD" w14:textId="1EB8F29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118</w:t>
      </w:r>
      <w:r>
        <w:rPr>
          <w:noProof/>
        </w:rPr>
        <w:tab/>
        <w:t>Portfolio transfers</w:t>
      </w:r>
      <w:r w:rsidRPr="003D7EDA">
        <w:rPr>
          <w:noProof/>
        </w:rPr>
        <w:tab/>
      </w:r>
      <w:r w:rsidRPr="003D7EDA">
        <w:rPr>
          <w:noProof/>
        </w:rPr>
        <w:fldChar w:fldCharType="begin"/>
      </w:r>
      <w:r w:rsidRPr="003D7EDA">
        <w:rPr>
          <w:noProof/>
        </w:rPr>
        <w:instrText xml:space="preserve"> PAGEREF _Toc199255967 \h </w:instrText>
      </w:r>
      <w:r w:rsidRPr="003D7EDA">
        <w:rPr>
          <w:noProof/>
        </w:rPr>
      </w:r>
      <w:r w:rsidRPr="003D7EDA">
        <w:rPr>
          <w:noProof/>
        </w:rPr>
        <w:fldChar w:fldCharType="separate"/>
      </w:r>
      <w:r w:rsidR="00834F95">
        <w:rPr>
          <w:noProof/>
        </w:rPr>
        <w:t>261</w:t>
      </w:r>
      <w:r w:rsidRPr="003D7EDA">
        <w:rPr>
          <w:noProof/>
        </w:rPr>
        <w:fldChar w:fldCharType="end"/>
      </w:r>
    </w:p>
    <w:p w14:paraId="19438EE3" w14:textId="72DE942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120</w:t>
      </w:r>
      <w:r>
        <w:rPr>
          <w:noProof/>
        </w:rPr>
        <w:tab/>
        <w:t>HIH rescue package</w:t>
      </w:r>
      <w:r w:rsidRPr="003D7EDA">
        <w:rPr>
          <w:noProof/>
        </w:rPr>
        <w:tab/>
      </w:r>
      <w:r w:rsidRPr="003D7EDA">
        <w:rPr>
          <w:noProof/>
        </w:rPr>
        <w:fldChar w:fldCharType="begin"/>
      </w:r>
      <w:r w:rsidRPr="003D7EDA">
        <w:rPr>
          <w:noProof/>
        </w:rPr>
        <w:instrText xml:space="preserve"> PAGEREF _Toc199255968 \h </w:instrText>
      </w:r>
      <w:r w:rsidRPr="003D7EDA">
        <w:rPr>
          <w:noProof/>
        </w:rPr>
      </w:r>
      <w:r w:rsidRPr="003D7EDA">
        <w:rPr>
          <w:noProof/>
        </w:rPr>
        <w:fldChar w:fldCharType="separate"/>
      </w:r>
      <w:r w:rsidR="00834F95">
        <w:rPr>
          <w:noProof/>
        </w:rPr>
        <w:t>262</w:t>
      </w:r>
      <w:r w:rsidRPr="003D7EDA">
        <w:rPr>
          <w:noProof/>
        </w:rPr>
        <w:fldChar w:fldCharType="end"/>
      </w:r>
    </w:p>
    <w:p w14:paraId="4FCD4B3E" w14:textId="1E9EE051"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79—Compulsory third party schemes</w:t>
      </w:r>
      <w:r w:rsidRPr="003D7EDA">
        <w:rPr>
          <w:b w:val="0"/>
          <w:noProof/>
          <w:sz w:val="18"/>
        </w:rPr>
        <w:tab/>
      </w:r>
      <w:r w:rsidRPr="003D7EDA">
        <w:rPr>
          <w:b w:val="0"/>
          <w:noProof/>
          <w:sz w:val="18"/>
        </w:rPr>
        <w:fldChar w:fldCharType="begin"/>
      </w:r>
      <w:r w:rsidRPr="003D7EDA">
        <w:rPr>
          <w:b w:val="0"/>
          <w:noProof/>
          <w:sz w:val="18"/>
        </w:rPr>
        <w:instrText xml:space="preserve"> PAGEREF _Toc199255969 \h </w:instrText>
      </w:r>
      <w:r w:rsidRPr="003D7EDA">
        <w:rPr>
          <w:b w:val="0"/>
          <w:noProof/>
          <w:sz w:val="18"/>
        </w:rPr>
      </w:r>
      <w:r w:rsidRPr="003D7EDA">
        <w:rPr>
          <w:b w:val="0"/>
          <w:noProof/>
          <w:sz w:val="18"/>
        </w:rPr>
        <w:fldChar w:fldCharType="separate"/>
      </w:r>
      <w:r w:rsidR="00834F95">
        <w:rPr>
          <w:b w:val="0"/>
          <w:noProof/>
          <w:sz w:val="18"/>
        </w:rPr>
        <w:t>264</w:t>
      </w:r>
      <w:r w:rsidRPr="003D7EDA">
        <w:rPr>
          <w:b w:val="0"/>
          <w:noProof/>
          <w:sz w:val="18"/>
        </w:rPr>
        <w:fldChar w:fldCharType="end"/>
      </w:r>
    </w:p>
    <w:p w14:paraId="11CC6CE2" w14:textId="19A9A6F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_Toc199255970 \h </w:instrText>
      </w:r>
      <w:r w:rsidRPr="003D7EDA">
        <w:rPr>
          <w:noProof/>
        </w:rPr>
      </w:r>
      <w:r w:rsidRPr="003D7EDA">
        <w:rPr>
          <w:noProof/>
        </w:rPr>
        <w:fldChar w:fldCharType="separate"/>
      </w:r>
      <w:r w:rsidR="00834F95">
        <w:rPr>
          <w:noProof/>
        </w:rPr>
        <w:t>264</w:t>
      </w:r>
      <w:r w:rsidRPr="003D7EDA">
        <w:rPr>
          <w:noProof/>
        </w:rPr>
        <w:fldChar w:fldCharType="end"/>
      </w:r>
    </w:p>
    <w:p w14:paraId="6A79C808" w14:textId="4DFBC074"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79</w:t>
      </w:r>
      <w:r>
        <w:rPr>
          <w:noProof/>
        </w:rPr>
        <w:noBreakHyphen/>
        <w:t>A—Modified application of Division 78 to certain compulsory third party scheme payments and supplies under insurance policies</w:t>
      </w:r>
      <w:r w:rsidRPr="003D7EDA">
        <w:rPr>
          <w:b w:val="0"/>
          <w:noProof/>
          <w:sz w:val="18"/>
        </w:rPr>
        <w:tab/>
      </w:r>
      <w:r w:rsidRPr="003D7EDA">
        <w:rPr>
          <w:b w:val="0"/>
          <w:noProof/>
          <w:sz w:val="18"/>
        </w:rPr>
        <w:fldChar w:fldCharType="begin"/>
      </w:r>
      <w:r w:rsidRPr="003D7EDA">
        <w:rPr>
          <w:b w:val="0"/>
          <w:noProof/>
          <w:sz w:val="18"/>
        </w:rPr>
        <w:instrText xml:space="preserve"> PAGEREF _Toc199255971 \h </w:instrText>
      </w:r>
      <w:r w:rsidRPr="003D7EDA">
        <w:rPr>
          <w:b w:val="0"/>
          <w:noProof/>
          <w:sz w:val="18"/>
        </w:rPr>
      </w:r>
      <w:r w:rsidRPr="003D7EDA">
        <w:rPr>
          <w:b w:val="0"/>
          <w:noProof/>
          <w:sz w:val="18"/>
        </w:rPr>
        <w:fldChar w:fldCharType="separate"/>
      </w:r>
      <w:r w:rsidR="00834F95">
        <w:rPr>
          <w:b w:val="0"/>
          <w:noProof/>
          <w:sz w:val="18"/>
        </w:rPr>
        <w:t>265</w:t>
      </w:r>
      <w:r w:rsidRPr="003D7EDA">
        <w:rPr>
          <w:b w:val="0"/>
          <w:noProof/>
          <w:sz w:val="18"/>
        </w:rPr>
        <w:fldChar w:fldCharType="end"/>
      </w:r>
    </w:p>
    <w:p w14:paraId="5CFBC202" w14:textId="4911C11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5</w:t>
      </w:r>
      <w:r>
        <w:rPr>
          <w:noProof/>
        </w:rPr>
        <w:tab/>
        <w:t>Application of sections 78</w:t>
      </w:r>
      <w:r>
        <w:rPr>
          <w:noProof/>
        </w:rPr>
        <w:noBreakHyphen/>
        <w:t>10 and 78</w:t>
      </w:r>
      <w:r>
        <w:rPr>
          <w:noProof/>
        </w:rPr>
        <w:noBreakHyphen/>
        <w:t>15 (about decreasing adjustments) where premium selection test is satisfied</w:t>
      </w:r>
      <w:r w:rsidRPr="003D7EDA">
        <w:rPr>
          <w:noProof/>
        </w:rPr>
        <w:tab/>
      </w:r>
      <w:r w:rsidRPr="003D7EDA">
        <w:rPr>
          <w:noProof/>
        </w:rPr>
        <w:fldChar w:fldCharType="begin"/>
      </w:r>
      <w:r w:rsidRPr="003D7EDA">
        <w:rPr>
          <w:noProof/>
        </w:rPr>
        <w:instrText xml:space="preserve"> PAGEREF _Toc199255972 \h </w:instrText>
      </w:r>
      <w:r w:rsidRPr="003D7EDA">
        <w:rPr>
          <w:noProof/>
        </w:rPr>
      </w:r>
      <w:r w:rsidRPr="003D7EDA">
        <w:rPr>
          <w:noProof/>
        </w:rPr>
        <w:fldChar w:fldCharType="separate"/>
      </w:r>
      <w:r w:rsidR="00834F95">
        <w:rPr>
          <w:noProof/>
        </w:rPr>
        <w:t>265</w:t>
      </w:r>
      <w:r w:rsidRPr="003D7EDA">
        <w:rPr>
          <w:noProof/>
        </w:rPr>
        <w:fldChar w:fldCharType="end"/>
      </w:r>
    </w:p>
    <w:p w14:paraId="414E9E2B" w14:textId="52D56A6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10</w:t>
      </w:r>
      <w:r>
        <w:rPr>
          <w:noProof/>
        </w:rPr>
        <w:tab/>
        <w:t>Adjustment where operator becomes aware that correct input tax credit situation differs from basis on which premium selection test was satisfied</w:t>
      </w:r>
      <w:r w:rsidRPr="003D7EDA">
        <w:rPr>
          <w:noProof/>
        </w:rPr>
        <w:tab/>
      </w:r>
      <w:r w:rsidRPr="003D7EDA">
        <w:rPr>
          <w:noProof/>
        </w:rPr>
        <w:fldChar w:fldCharType="begin"/>
      </w:r>
      <w:r w:rsidRPr="003D7EDA">
        <w:rPr>
          <w:noProof/>
        </w:rPr>
        <w:instrText xml:space="preserve"> PAGEREF _Toc199255973 \h </w:instrText>
      </w:r>
      <w:r w:rsidRPr="003D7EDA">
        <w:rPr>
          <w:noProof/>
        </w:rPr>
      </w:r>
      <w:r w:rsidRPr="003D7EDA">
        <w:rPr>
          <w:noProof/>
        </w:rPr>
        <w:fldChar w:fldCharType="separate"/>
      </w:r>
      <w:r w:rsidR="00834F95">
        <w:rPr>
          <w:noProof/>
        </w:rPr>
        <w:t>266</w:t>
      </w:r>
      <w:r w:rsidRPr="003D7EDA">
        <w:rPr>
          <w:noProof/>
        </w:rPr>
        <w:fldChar w:fldCharType="end"/>
      </w:r>
    </w:p>
    <w:p w14:paraId="0016B07E" w14:textId="039907B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15</w:t>
      </w:r>
      <w:r>
        <w:rPr>
          <w:noProof/>
        </w:rPr>
        <w:tab/>
        <w:t>Application of sections 78</w:t>
      </w:r>
      <w:r>
        <w:rPr>
          <w:noProof/>
        </w:rPr>
        <w:noBreakHyphen/>
        <w:t>10 and 78</w:t>
      </w:r>
      <w:r>
        <w:rPr>
          <w:noProof/>
        </w:rPr>
        <w:noBreakHyphen/>
        <w:t>15 (about decreasing adjustments) where sole operator election to use average input tax credit entitlement</w:t>
      </w:r>
      <w:r w:rsidRPr="003D7EDA">
        <w:rPr>
          <w:noProof/>
        </w:rPr>
        <w:tab/>
      </w:r>
      <w:r w:rsidRPr="003D7EDA">
        <w:rPr>
          <w:noProof/>
        </w:rPr>
        <w:fldChar w:fldCharType="begin"/>
      </w:r>
      <w:r w:rsidRPr="003D7EDA">
        <w:rPr>
          <w:noProof/>
        </w:rPr>
        <w:instrText xml:space="preserve"> PAGEREF _Toc199255974 \h </w:instrText>
      </w:r>
      <w:r w:rsidRPr="003D7EDA">
        <w:rPr>
          <w:noProof/>
        </w:rPr>
      </w:r>
      <w:r w:rsidRPr="003D7EDA">
        <w:rPr>
          <w:noProof/>
        </w:rPr>
        <w:fldChar w:fldCharType="separate"/>
      </w:r>
      <w:r w:rsidR="00834F95">
        <w:rPr>
          <w:noProof/>
        </w:rPr>
        <w:t>268</w:t>
      </w:r>
      <w:r w:rsidRPr="003D7EDA">
        <w:rPr>
          <w:noProof/>
        </w:rPr>
        <w:fldChar w:fldCharType="end"/>
      </w:r>
    </w:p>
    <w:p w14:paraId="017D6F39" w14:textId="79396AE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20</w:t>
      </w:r>
      <w:r>
        <w:rPr>
          <w:noProof/>
        </w:rPr>
        <w:tab/>
        <w:t>Extension of various references in Division 78 to rights of subrogation to cover other rights of recovery</w:t>
      </w:r>
      <w:r w:rsidRPr="003D7EDA">
        <w:rPr>
          <w:noProof/>
        </w:rPr>
        <w:tab/>
      </w:r>
      <w:r w:rsidRPr="003D7EDA">
        <w:rPr>
          <w:noProof/>
        </w:rPr>
        <w:fldChar w:fldCharType="begin"/>
      </w:r>
      <w:r w:rsidRPr="003D7EDA">
        <w:rPr>
          <w:noProof/>
        </w:rPr>
        <w:instrText xml:space="preserve"> PAGEREF _Toc199255975 \h </w:instrText>
      </w:r>
      <w:r w:rsidRPr="003D7EDA">
        <w:rPr>
          <w:noProof/>
        </w:rPr>
      </w:r>
      <w:r w:rsidRPr="003D7EDA">
        <w:rPr>
          <w:noProof/>
        </w:rPr>
        <w:fldChar w:fldCharType="separate"/>
      </w:r>
      <w:r w:rsidR="00834F95">
        <w:rPr>
          <w:noProof/>
        </w:rPr>
        <w:t>270</w:t>
      </w:r>
      <w:r w:rsidRPr="003D7EDA">
        <w:rPr>
          <w:noProof/>
        </w:rPr>
        <w:fldChar w:fldCharType="end"/>
      </w:r>
    </w:p>
    <w:p w14:paraId="44209FF2" w14:textId="45926E80"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79</w:t>
      </w:r>
      <w:r>
        <w:rPr>
          <w:noProof/>
        </w:rPr>
        <w:noBreakHyphen/>
        <w:t>B—Extension of Division 78 to cover certain compulsory third party scheme payments and supplies connected with, but not under, insurance policies</w:t>
      </w:r>
      <w:r w:rsidRPr="003D7EDA">
        <w:rPr>
          <w:b w:val="0"/>
          <w:noProof/>
          <w:sz w:val="18"/>
        </w:rPr>
        <w:tab/>
      </w:r>
      <w:r w:rsidRPr="003D7EDA">
        <w:rPr>
          <w:b w:val="0"/>
          <w:noProof/>
          <w:sz w:val="18"/>
        </w:rPr>
        <w:fldChar w:fldCharType="begin"/>
      </w:r>
      <w:r w:rsidRPr="003D7EDA">
        <w:rPr>
          <w:b w:val="0"/>
          <w:noProof/>
          <w:sz w:val="18"/>
        </w:rPr>
        <w:instrText xml:space="preserve"> PAGEREF _Toc199255976 \h </w:instrText>
      </w:r>
      <w:r w:rsidRPr="003D7EDA">
        <w:rPr>
          <w:b w:val="0"/>
          <w:noProof/>
          <w:sz w:val="18"/>
        </w:rPr>
      </w:r>
      <w:r w:rsidRPr="003D7EDA">
        <w:rPr>
          <w:b w:val="0"/>
          <w:noProof/>
          <w:sz w:val="18"/>
        </w:rPr>
        <w:fldChar w:fldCharType="separate"/>
      </w:r>
      <w:r w:rsidR="00834F95">
        <w:rPr>
          <w:b w:val="0"/>
          <w:noProof/>
          <w:sz w:val="18"/>
        </w:rPr>
        <w:t>271</w:t>
      </w:r>
      <w:r w:rsidRPr="003D7EDA">
        <w:rPr>
          <w:b w:val="0"/>
          <w:noProof/>
          <w:sz w:val="18"/>
        </w:rPr>
        <w:fldChar w:fldCharType="end"/>
      </w:r>
    </w:p>
    <w:p w14:paraId="32A4DDED" w14:textId="029CD27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25</w:t>
      </w:r>
      <w:r>
        <w:rPr>
          <w:noProof/>
        </w:rPr>
        <w:tab/>
        <w:t xml:space="preserve">Meaning of </w:t>
      </w:r>
      <w:r w:rsidRPr="008609A2">
        <w:rPr>
          <w:i/>
          <w:noProof/>
        </w:rPr>
        <w:t>CTP hybrid payment or supply</w:t>
      </w:r>
      <w:r w:rsidRPr="003D7EDA">
        <w:rPr>
          <w:noProof/>
        </w:rPr>
        <w:tab/>
      </w:r>
      <w:r w:rsidRPr="003D7EDA">
        <w:rPr>
          <w:noProof/>
        </w:rPr>
        <w:fldChar w:fldCharType="begin"/>
      </w:r>
      <w:r w:rsidRPr="003D7EDA">
        <w:rPr>
          <w:noProof/>
        </w:rPr>
        <w:instrText xml:space="preserve"> PAGEREF _Toc199255977 \h </w:instrText>
      </w:r>
      <w:r w:rsidRPr="003D7EDA">
        <w:rPr>
          <w:noProof/>
        </w:rPr>
      </w:r>
      <w:r w:rsidRPr="003D7EDA">
        <w:rPr>
          <w:noProof/>
        </w:rPr>
        <w:fldChar w:fldCharType="separate"/>
      </w:r>
      <w:r w:rsidR="00834F95">
        <w:rPr>
          <w:noProof/>
        </w:rPr>
        <w:t>271</w:t>
      </w:r>
      <w:r w:rsidRPr="003D7EDA">
        <w:rPr>
          <w:noProof/>
        </w:rPr>
        <w:fldChar w:fldCharType="end"/>
      </w:r>
    </w:p>
    <w:p w14:paraId="79E28F2E" w14:textId="182E805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30</w:t>
      </w:r>
      <w:r>
        <w:rPr>
          <w:noProof/>
        </w:rPr>
        <w:tab/>
        <w:t>Application of Division 78</w:t>
      </w:r>
      <w:r w:rsidRPr="003D7EDA">
        <w:rPr>
          <w:noProof/>
        </w:rPr>
        <w:tab/>
      </w:r>
      <w:r w:rsidRPr="003D7EDA">
        <w:rPr>
          <w:noProof/>
        </w:rPr>
        <w:fldChar w:fldCharType="begin"/>
      </w:r>
      <w:r w:rsidRPr="003D7EDA">
        <w:rPr>
          <w:noProof/>
        </w:rPr>
        <w:instrText xml:space="preserve"> PAGEREF _Toc199255978 \h </w:instrText>
      </w:r>
      <w:r w:rsidRPr="003D7EDA">
        <w:rPr>
          <w:noProof/>
        </w:rPr>
      </w:r>
      <w:r w:rsidRPr="003D7EDA">
        <w:rPr>
          <w:noProof/>
        </w:rPr>
        <w:fldChar w:fldCharType="separate"/>
      </w:r>
      <w:r w:rsidR="00834F95">
        <w:rPr>
          <w:noProof/>
        </w:rPr>
        <w:t>272</w:t>
      </w:r>
      <w:r w:rsidRPr="003D7EDA">
        <w:rPr>
          <w:noProof/>
        </w:rPr>
        <w:fldChar w:fldCharType="end"/>
      </w:r>
    </w:p>
    <w:p w14:paraId="039BDFDC" w14:textId="1344054A"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79</w:t>
      </w:r>
      <w:r>
        <w:rPr>
          <w:noProof/>
        </w:rPr>
        <w:noBreakHyphen/>
        <w:t>C—Other payments and supplies under compulsory third party schemes</w:t>
      </w:r>
      <w:r w:rsidRPr="003D7EDA">
        <w:rPr>
          <w:b w:val="0"/>
          <w:noProof/>
          <w:sz w:val="18"/>
        </w:rPr>
        <w:tab/>
      </w:r>
      <w:r w:rsidRPr="003D7EDA">
        <w:rPr>
          <w:b w:val="0"/>
          <w:noProof/>
          <w:sz w:val="18"/>
        </w:rPr>
        <w:fldChar w:fldCharType="begin"/>
      </w:r>
      <w:r w:rsidRPr="003D7EDA">
        <w:rPr>
          <w:b w:val="0"/>
          <w:noProof/>
          <w:sz w:val="18"/>
        </w:rPr>
        <w:instrText xml:space="preserve"> PAGEREF _Toc199255979 \h </w:instrText>
      </w:r>
      <w:r w:rsidRPr="003D7EDA">
        <w:rPr>
          <w:b w:val="0"/>
          <w:noProof/>
          <w:sz w:val="18"/>
        </w:rPr>
      </w:r>
      <w:r w:rsidRPr="003D7EDA">
        <w:rPr>
          <w:b w:val="0"/>
          <w:noProof/>
          <w:sz w:val="18"/>
        </w:rPr>
        <w:fldChar w:fldCharType="separate"/>
      </w:r>
      <w:r w:rsidR="00834F95">
        <w:rPr>
          <w:b w:val="0"/>
          <w:noProof/>
          <w:sz w:val="18"/>
        </w:rPr>
        <w:t>272</w:t>
      </w:r>
      <w:r w:rsidRPr="003D7EDA">
        <w:rPr>
          <w:b w:val="0"/>
          <w:noProof/>
          <w:sz w:val="18"/>
        </w:rPr>
        <w:fldChar w:fldCharType="end"/>
      </w:r>
    </w:p>
    <w:p w14:paraId="0DE7B00D" w14:textId="11EA3B0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35</w:t>
      </w:r>
      <w:r>
        <w:rPr>
          <w:noProof/>
        </w:rPr>
        <w:tab/>
        <w:t xml:space="preserve">Meaning of </w:t>
      </w:r>
      <w:r w:rsidRPr="008609A2">
        <w:rPr>
          <w:i/>
          <w:noProof/>
        </w:rPr>
        <w:t xml:space="preserve">CTP compensation or ancillary payment or supply </w:t>
      </w:r>
      <w:r>
        <w:rPr>
          <w:noProof/>
        </w:rPr>
        <w:t>etc.</w:t>
      </w:r>
      <w:r w:rsidRPr="003D7EDA">
        <w:rPr>
          <w:noProof/>
        </w:rPr>
        <w:tab/>
      </w:r>
      <w:r w:rsidRPr="003D7EDA">
        <w:rPr>
          <w:noProof/>
        </w:rPr>
        <w:fldChar w:fldCharType="begin"/>
      </w:r>
      <w:r w:rsidRPr="003D7EDA">
        <w:rPr>
          <w:noProof/>
        </w:rPr>
        <w:instrText xml:space="preserve"> PAGEREF _Toc199255980 \h </w:instrText>
      </w:r>
      <w:r w:rsidRPr="003D7EDA">
        <w:rPr>
          <w:noProof/>
        </w:rPr>
      </w:r>
      <w:r w:rsidRPr="003D7EDA">
        <w:rPr>
          <w:noProof/>
        </w:rPr>
        <w:fldChar w:fldCharType="separate"/>
      </w:r>
      <w:r w:rsidR="00834F95">
        <w:rPr>
          <w:noProof/>
        </w:rPr>
        <w:t>272</w:t>
      </w:r>
      <w:r w:rsidRPr="003D7EDA">
        <w:rPr>
          <w:noProof/>
        </w:rPr>
        <w:fldChar w:fldCharType="end"/>
      </w:r>
    </w:p>
    <w:p w14:paraId="0C598DE3" w14:textId="769D2E3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40</w:t>
      </w:r>
      <w:r>
        <w:rPr>
          <w:noProof/>
        </w:rPr>
        <w:tab/>
        <w:t>GST on CTP premiums is exclusive of stamp duty</w:t>
      </w:r>
      <w:r w:rsidRPr="003D7EDA">
        <w:rPr>
          <w:noProof/>
        </w:rPr>
        <w:tab/>
      </w:r>
      <w:r w:rsidRPr="003D7EDA">
        <w:rPr>
          <w:noProof/>
        </w:rPr>
        <w:fldChar w:fldCharType="begin"/>
      </w:r>
      <w:r w:rsidRPr="003D7EDA">
        <w:rPr>
          <w:noProof/>
        </w:rPr>
        <w:instrText xml:space="preserve"> PAGEREF _Toc199255981 \h </w:instrText>
      </w:r>
      <w:r w:rsidRPr="003D7EDA">
        <w:rPr>
          <w:noProof/>
        </w:rPr>
      </w:r>
      <w:r w:rsidRPr="003D7EDA">
        <w:rPr>
          <w:noProof/>
        </w:rPr>
        <w:fldChar w:fldCharType="separate"/>
      </w:r>
      <w:r w:rsidR="00834F95">
        <w:rPr>
          <w:noProof/>
        </w:rPr>
        <w:t>274</w:t>
      </w:r>
      <w:r w:rsidRPr="003D7EDA">
        <w:rPr>
          <w:noProof/>
        </w:rPr>
        <w:fldChar w:fldCharType="end"/>
      </w:r>
    </w:p>
    <w:p w14:paraId="62A4E28D" w14:textId="01A17B3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45</w:t>
      </w:r>
      <w:r>
        <w:rPr>
          <w:noProof/>
        </w:rPr>
        <w:tab/>
        <w:t>Exclusion of certain compulsory third party schemes</w:t>
      </w:r>
      <w:r w:rsidRPr="003D7EDA">
        <w:rPr>
          <w:noProof/>
        </w:rPr>
        <w:tab/>
      </w:r>
      <w:r w:rsidRPr="003D7EDA">
        <w:rPr>
          <w:noProof/>
        </w:rPr>
        <w:fldChar w:fldCharType="begin"/>
      </w:r>
      <w:r w:rsidRPr="003D7EDA">
        <w:rPr>
          <w:noProof/>
        </w:rPr>
        <w:instrText xml:space="preserve"> PAGEREF _Toc199255982 \h </w:instrText>
      </w:r>
      <w:r w:rsidRPr="003D7EDA">
        <w:rPr>
          <w:noProof/>
        </w:rPr>
      </w:r>
      <w:r w:rsidRPr="003D7EDA">
        <w:rPr>
          <w:noProof/>
        </w:rPr>
        <w:fldChar w:fldCharType="separate"/>
      </w:r>
      <w:r w:rsidR="00834F95">
        <w:rPr>
          <w:noProof/>
        </w:rPr>
        <w:t>274</w:t>
      </w:r>
      <w:r w:rsidRPr="003D7EDA">
        <w:rPr>
          <w:noProof/>
        </w:rPr>
        <w:fldChar w:fldCharType="end"/>
      </w:r>
    </w:p>
    <w:p w14:paraId="6A94380D" w14:textId="3BE599D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50</w:t>
      </w:r>
      <w:r>
        <w:rPr>
          <w:noProof/>
        </w:rPr>
        <w:tab/>
        <w:t>Decreasing adjustments for CTP compensation or ancillary payments or supplies</w:t>
      </w:r>
      <w:r w:rsidRPr="003D7EDA">
        <w:rPr>
          <w:noProof/>
        </w:rPr>
        <w:tab/>
      </w:r>
      <w:r w:rsidRPr="003D7EDA">
        <w:rPr>
          <w:noProof/>
        </w:rPr>
        <w:fldChar w:fldCharType="begin"/>
      </w:r>
      <w:r w:rsidRPr="003D7EDA">
        <w:rPr>
          <w:noProof/>
        </w:rPr>
        <w:instrText xml:space="preserve"> PAGEREF _Toc199255983 \h </w:instrText>
      </w:r>
      <w:r w:rsidRPr="003D7EDA">
        <w:rPr>
          <w:noProof/>
        </w:rPr>
      </w:r>
      <w:r w:rsidRPr="003D7EDA">
        <w:rPr>
          <w:noProof/>
        </w:rPr>
        <w:fldChar w:fldCharType="separate"/>
      </w:r>
      <w:r w:rsidR="00834F95">
        <w:rPr>
          <w:noProof/>
        </w:rPr>
        <w:t>274</w:t>
      </w:r>
      <w:r w:rsidRPr="003D7EDA">
        <w:rPr>
          <w:noProof/>
        </w:rPr>
        <w:fldChar w:fldCharType="end"/>
      </w:r>
    </w:p>
    <w:p w14:paraId="53373C17" w14:textId="705CA12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55</w:t>
      </w:r>
      <w:r>
        <w:rPr>
          <w:noProof/>
        </w:rPr>
        <w:tab/>
        <w:t>Increasing adjustments for payments of excess etc. under compulsory third party schemes</w:t>
      </w:r>
      <w:r w:rsidRPr="003D7EDA">
        <w:rPr>
          <w:noProof/>
        </w:rPr>
        <w:tab/>
      </w:r>
      <w:r w:rsidRPr="003D7EDA">
        <w:rPr>
          <w:noProof/>
        </w:rPr>
        <w:fldChar w:fldCharType="begin"/>
      </w:r>
      <w:r w:rsidRPr="003D7EDA">
        <w:rPr>
          <w:noProof/>
        </w:rPr>
        <w:instrText xml:space="preserve"> PAGEREF _Toc199255984 \h </w:instrText>
      </w:r>
      <w:r w:rsidRPr="003D7EDA">
        <w:rPr>
          <w:noProof/>
        </w:rPr>
      </w:r>
      <w:r w:rsidRPr="003D7EDA">
        <w:rPr>
          <w:noProof/>
        </w:rPr>
        <w:fldChar w:fldCharType="separate"/>
      </w:r>
      <w:r w:rsidR="00834F95">
        <w:rPr>
          <w:noProof/>
        </w:rPr>
        <w:t>275</w:t>
      </w:r>
      <w:r w:rsidRPr="003D7EDA">
        <w:rPr>
          <w:noProof/>
        </w:rPr>
        <w:fldChar w:fldCharType="end"/>
      </w:r>
    </w:p>
    <w:p w14:paraId="09091161" w14:textId="4CB65D4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60</w:t>
      </w:r>
      <w:r>
        <w:rPr>
          <w:noProof/>
        </w:rPr>
        <w:tab/>
        <w:t>Effect of settlements and payments under compulsory third party schemes</w:t>
      </w:r>
      <w:r w:rsidRPr="003D7EDA">
        <w:rPr>
          <w:noProof/>
        </w:rPr>
        <w:tab/>
      </w:r>
      <w:r w:rsidRPr="003D7EDA">
        <w:rPr>
          <w:noProof/>
        </w:rPr>
        <w:fldChar w:fldCharType="begin"/>
      </w:r>
      <w:r w:rsidRPr="003D7EDA">
        <w:rPr>
          <w:noProof/>
        </w:rPr>
        <w:instrText xml:space="preserve"> PAGEREF _Toc199255985 \h </w:instrText>
      </w:r>
      <w:r w:rsidRPr="003D7EDA">
        <w:rPr>
          <w:noProof/>
        </w:rPr>
      </w:r>
      <w:r w:rsidRPr="003D7EDA">
        <w:rPr>
          <w:noProof/>
        </w:rPr>
        <w:fldChar w:fldCharType="separate"/>
      </w:r>
      <w:r w:rsidR="00834F95">
        <w:rPr>
          <w:noProof/>
        </w:rPr>
        <w:t>276</w:t>
      </w:r>
      <w:r w:rsidRPr="003D7EDA">
        <w:rPr>
          <w:noProof/>
        </w:rPr>
        <w:fldChar w:fldCharType="end"/>
      </w:r>
    </w:p>
    <w:p w14:paraId="3BEC739B" w14:textId="38D2C1C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65</w:t>
      </w:r>
      <w:r>
        <w:rPr>
          <w:noProof/>
        </w:rPr>
        <w:tab/>
        <w:t>Taxable supplies relating to recovery by operators of compulsory third party schemes</w:t>
      </w:r>
      <w:r w:rsidRPr="003D7EDA">
        <w:rPr>
          <w:noProof/>
        </w:rPr>
        <w:tab/>
      </w:r>
      <w:r w:rsidRPr="003D7EDA">
        <w:rPr>
          <w:noProof/>
        </w:rPr>
        <w:fldChar w:fldCharType="begin"/>
      </w:r>
      <w:r w:rsidRPr="003D7EDA">
        <w:rPr>
          <w:noProof/>
        </w:rPr>
        <w:instrText xml:space="preserve"> PAGEREF _Toc199255986 \h </w:instrText>
      </w:r>
      <w:r w:rsidRPr="003D7EDA">
        <w:rPr>
          <w:noProof/>
        </w:rPr>
      </w:r>
      <w:r w:rsidRPr="003D7EDA">
        <w:rPr>
          <w:noProof/>
        </w:rPr>
        <w:fldChar w:fldCharType="separate"/>
      </w:r>
      <w:r w:rsidR="00834F95">
        <w:rPr>
          <w:noProof/>
        </w:rPr>
        <w:t>277</w:t>
      </w:r>
      <w:r w:rsidRPr="003D7EDA">
        <w:rPr>
          <w:noProof/>
        </w:rPr>
        <w:fldChar w:fldCharType="end"/>
      </w:r>
    </w:p>
    <w:p w14:paraId="791BD214" w14:textId="05D43AB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70</w:t>
      </w:r>
      <w:r>
        <w:rPr>
          <w:noProof/>
        </w:rPr>
        <w:tab/>
        <w:t>Adjustment events relating to decreasing adjustments for operators of compulsory third party schemes</w:t>
      </w:r>
      <w:r w:rsidRPr="003D7EDA">
        <w:rPr>
          <w:noProof/>
        </w:rPr>
        <w:tab/>
      </w:r>
      <w:r w:rsidRPr="003D7EDA">
        <w:rPr>
          <w:noProof/>
        </w:rPr>
        <w:fldChar w:fldCharType="begin"/>
      </w:r>
      <w:r w:rsidRPr="003D7EDA">
        <w:rPr>
          <w:noProof/>
        </w:rPr>
        <w:instrText xml:space="preserve"> PAGEREF _Toc199255987 \h </w:instrText>
      </w:r>
      <w:r w:rsidRPr="003D7EDA">
        <w:rPr>
          <w:noProof/>
        </w:rPr>
      </w:r>
      <w:r w:rsidRPr="003D7EDA">
        <w:rPr>
          <w:noProof/>
        </w:rPr>
        <w:fldChar w:fldCharType="separate"/>
      </w:r>
      <w:r w:rsidR="00834F95">
        <w:rPr>
          <w:noProof/>
        </w:rPr>
        <w:t>278</w:t>
      </w:r>
      <w:r w:rsidRPr="003D7EDA">
        <w:rPr>
          <w:noProof/>
        </w:rPr>
        <w:fldChar w:fldCharType="end"/>
      </w:r>
    </w:p>
    <w:p w14:paraId="3B574220" w14:textId="0206E91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75</w:t>
      </w:r>
      <w:r>
        <w:rPr>
          <w:noProof/>
        </w:rPr>
        <w:tab/>
        <w:t>Adjustment events relating to increasing adjustments under section 79</w:t>
      </w:r>
      <w:r>
        <w:rPr>
          <w:noProof/>
        </w:rPr>
        <w:noBreakHyphen/>
        <w:t>55</w:t>
      </w:r>
      <w:r w:rsidRPr="003D7EDA">
        <w:rPr>
          <w:noProof/>
        </w:rPr>
        <w:tab/>
      </w:r>
      <w:r w:rsidRPr="003D7EDA">
        <w:rPr>
          <w:noProof/>
        </w:rPr>
        <w:fldChar w:fldCharType="begin"/>
      </w:r>
      <w:r w:rsidRPr="003D7EDA">
        <w:rPr>
          <w:noProof/>
        </w:rPr>
        <w:instrText xml:space="preserve"> PAGEREF _Toc199255988 \h </w:instrText>
      </w:r>
      <w:r w:rsidRPr="003D7EDA">
        <w:rPr>
          <w:noProof/>
        </w:rPr>
      </w:r>
      <w:r w:rsidRPr="003D7EDA">
        <w:rPr>
          <w:noProof/>
        </w:rPr>
        <w:fldChar w:fldCharType="separate"/>
      </w:r>
      <w:r w:rsidR="00834F95">
        <w:rPr>
          <w:noProof/>
        </w:rPr>
        <w:t>279</w:t>
      </w:r>
      <w:r w:rsidRPr="003D7EDA">
        <w:rPr>
          <w:noProof/>
        </w:rPr>
        <w:fldChar w:fldCharType="end"/>
      </w:r>
    </w:p>
    <w:p w14:paraId="1D909F04" w14:textId="707E29C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80</w:t>
      </w:r>
      <w:r>
        <w:rPr>
          <w:noProof/>
        </w:rPr>
        <w:tab/>
        <w:t>Payments of excess under compulsory third party schemes are not consideration for supplies</w:t>
      </w:r>
      <w:r w:rsidRPr="003D7EDA">
        <w:rPr>
          <w:noProof/>
        </w:rPr>
        <w:tab/>
      </w:r>
      <w:r w:rsidRPr="003D7EDA">
        <w:rPr>
          <w:noProof/>
        </w:rPr>
        <w:fldChar w:fldCharType="begin"/>
      </w:r>
      <w:r w:rsidRPr="003D7EDA">
        <w:rPr>
          <w:noProof/>
        </w:rPr>
        <w:instrText xml:space="preserve"> PAGEREF _Toc199255989 \h </w:instrText>
      </w:r>
      <w:r w:rsidRPr="003D7EDA">
        <w:rPr>
          <w:noProof/>
        </w:rPr>
      </w:r>
      <w:r w:rsidRPr="003D7EDA">
        <w:rPr>
          <w:noProof/>
        </w:rPr>
        <w:fldChar w:fldCharType="separate"/>
      </w:r>
      <w:r w:rsidR="00834F95">
        <w:rPr>
          <w:noProof/>
        </w:rPr>
        <w:t>279</w:t>
      </w:r>
      <w:r w:rsidRPr="003D7EDA">
        <w:rPr>
          <w:noProof/>
        </w:rPr>
        <w:fldChar w:fldCharType="end"/>
      </w:r>
    </w:p>
    <w:p w14:paraId="50312AAD" w14:textId="7701B07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85</w:t>
      </w:r>
      <w:r>
        <w:rPr>
          <w:noProof/>
        </w:rPr>
        <w:tab/>
        <w:t>Supplies of goods to operators in the course of settling claims</w:t>
      </w:r>
      <w:r w:rsidRPr="003D7EDA">
        <w:rPr>
          <w:noProof/>
        </w:rPr>
        <w:tab/>
      </w:r>
      <w:r w:rsidRPr="003D7EDA">
        <w:rPr>
          <w:noProof/>
        </w:rPr>
        <w:fldChar w:fldCharType="begin"/>
      </w:r>
      <w:r w:rsidRPr="003D7EDA">
        <w:rPr>
          <w:noProof/>
        </w:rPr>
        <w:instrText xml:space="preserve"> PAGEREF _Toc199255990 \h </w:instrText>
      </w:r>
      <w:r w:rsidRPr="003D7EDA">
        <w:rPr>
          <w:noProof/>
        </w:rPr>
      </w:r>
      <w:r w:rsidRPr="003D7EDA">
        <w:rPr>
          <w:noProof/>
        </w:rPr>
        <w:fldChar w:fldCharType="separate"/>
      </w:r>
      <w:r w:rsidR="00834F95">
        <w:rPr>
          <w:noProof/>
        </w:rPr>
        <w:t>279</w:t>
      </w:r>
      <w:r w:rsidRPr="003D7EDA">
        <w:rPr>
          <w:noProof/>
        </w:rPr>
        <w:fldChar w:fldCharType="end"/>
      </w:r>
    </w:p>
    <w:p w14:paraId="093F20F8" w14:textId="2D59B90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90</w:t>
      </w:r>
      <w:r>
        <w:rPr>
          <w:noProof/>
        </w:rPr>
        <w:tab/>
        <w:t>Effect of judgments and court orders</w:t>
      </w:r>
      <w:r w:rsidRPr="003D7EDA">
        <w:rPr>
          <w:noProof/>
        </w:rPr>
        <w:tab/>
      </w:r>
      <w:r w:rsidRPr="003D7EDA">
        <w:rPr>
          <w:noProof/>
        </w:rPr>
        <w:fldChar w:fldCharType="begin"/>
      </w:r>
      <w:r w:rsidRPr="003D7EDA">
        <w:rPr>
          <w:noProof/>
        </w:rPr>
        <w:instrText xml:space="preserve"> PAGEREF _Toc199255991 \h </w:instrText>
      </w:r>
      <w:r w:rsidRPr="003D7EDA">
        <w:rPr>
          <w:noProof/>
        </w:rPr>
      </w:r>
      <w:r w:rsidRPr="003D7EDA">
        <w:rPr>
          <w:noProof/>
        </w:rPr>
        <w:fldChar w:fldCharType="separate"/>
      </w:r>
      <w:r w:rsidR="00834F95">
        <w:rPr>
          <w:noProof/>
        </w:rPr>
        <w:t>280</w:t>
      </w:r>
      <w:r w:rsidRPr="003D7EDA">
        <w:rPr>
          <w:noProof/>
        </w:rPr>
        <w:fldChar w:fldCharType="end"/>
      </w:r>
    </w:p>
    <w:p w14:paraId="55E06FB5" w14:textId="0A9C7DBA"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79</w:t>
      </w:r>
      <w:r>
        <w:rPr>
          <w:noProof/>
        </w:rPr>
        <w:noBreakHyphen/>
        <w:t>D—Compulsory third party scheme decreasing adjustments worked out using applicable average input tax credit fraction</w:t>
      </w:r>
      <w:r w:rsidRPr="003D7EDA">
        <w:rPr>
          <w:b w:val="0"/>
          <w:noProof/>
          <w:sz w:val="18"/>
        </w:rPr>
        <w:tab/>
      </w:r>
      <w:r w:rsidRPr="003D7EDA">
        <w:rPr>
          <w:b w:val="0"/>
          <w:noProof/>
          <w:sz w:val="18"/>
        </w:rPr>
        <w:fldChar w:fldCharType="begin"/>
      </w:r>
      <w:r w:rsidRPr="003D7EDA">
        <w:rPr>
          <w:b w:val="0"/>
          <w:noProof/>
          <w:sz w:val="18"/>
        </w:rPr>
        <w:instrText xml:space="preserve"> PAGEREF _Toc199255992 \h </w:instrText>
      </w:r>
      <w:r w:rsidRPr="003D7EDA">
        <w:rPr>
          <w:b w:val="0"/>
          <w:noProof/>
          <w:sz w:val="18"/>
        </w:rPr>
      </w:r>
      <w:r w:rsidRPr="003D7EDA">
        <w:rPr>
          <w:b w:val="0"/>
          <w:noProof/>
          <w:sz w:val="18"/>
        </w:rPr>
        <w:fldChar w:fldCharType="separate"/>
      </w:r>
      <w:r w:rsidR="00834F95">
        <w:rPr>
          <w:b w:val="0"/>
          <w:noProof/>
          <w:sz w:val="18"/>
        </w:rPr>
        <w:t>281</w:t>
      </w:r>
      <w:r w:rsidRPr="003D7EDA">
        <w:rPr>
          <w:b w:val="0"/>
          <w:noProof/>
          <w:sz w:val="18"/>
        </w:rPr>
        <w:fldChar w:fldCharType="end"/>
      </w:r>
    </w:p>
    <w:p w14:paraId="1E2A53A3" w14:textId="1E10122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95</w:t>
      </w:r>
      <w:r>
        <w:rPr>
          <w:noProof/>
        </w:rPr>
        <w:tab/>
        <w:t>How to work out decreasing adjustments using the applicable average input tax credit fraction</w:t>
      </w:r>
      <w:r w:rsidRPr="003D7EDA">
        <w:rPr>
          <w:noProof/>
        </w:rPr>
        <w:tab/>
      </w:r>
      <w:r w:rsidRPr="003D7EDA">
        <w:rPr>
          <w:noProof/>
        </w:rPr>
        <w:fldChar w:fldCharType="begin"/>
      </w:r>
      <w:r w:rsidRPr="003D7EDA">
        <w:rPr>
          <w:noProof/>
        </w:rPr>
        <w:instrText xml:space="preserve"> PAGEREF _Toc199255993 \h </w:instrText>
      </w:r>
      <w:r w:rsidRPr="003D7EDA">
        <w:rPr>
          <w:noProof/>
        </w:rPr>
      </w:r>
      <w:r w:rsidRPr="003D7EDA">
        <w:rPr>
          <w:noProof/>
        </w:rPr>
        <w:fldChar w:fldCharType="separate"/>
      </w:r>
      <w:r w:rsidR="00834F95">
        <w:rPr>
          <w:noProof/>
        </w:rPr>
        <w:t>281</w:t>
      </w:r>
      <w:r w:rsidRPr="003D7EDA">
        <w:rPr>
          <w:noProof/>
        </w:rPr>
        <w:fldChar w:fldCharType="end"/>
      </w:r>
    </w:p>
    <w:p w14:paraId="58D768BC" w14:textId="4402CB0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100</w:t>
      </w:r>
      <w:r>
        <w:rPr>
          <w:noProof/>
        </w:rPr>
        <w:tab/>
        <w:t xml:space="preserve">Meaning of </w:t>
      </w:r>
      <w:r w:rsidRPr="008609A2">
        <w:rPr>
          <w:i/>
          <w:noProof/>
        </w:rPr>
        <w:t>average input tax credit fraction</w:t>
      </w:r>
      <w:r w:rsidRPr="003D7EDA">
        <w:rPr>
          <w:noProof/>
        </w:rPr>
        <w:tab/>
      </w:r>
      <w:r w:rsidRPr="003D7EDA">
        <w:rPr>
          <w:noProof/>
        </w:rPr>
        <w:fldChar w:fldCharType="begin"/>
      </w:r>
      <w:r w:rsidRPr="003D7EDA">
        <w:rPr>
          <w:noProof/>
        </w:rPr>
        <w:instrText xml:space="preserve"> PAGEREF _Toc199255994 \h </w:instrText>
      </w:r>
      <w:r w:rsidRPr="003D7EDA">
        <w:rPr>
          <w:noProof/>
        </w:rPr>
      </w:r>
      <w:r w:rsidRPr="003D7EDA">
        <w:rPr>
          <w:noProof/>
        </w:rPr>
        <w:fldChar w:fldCharType="separate"/>
      </w:r>
      <w:r w:rsidR="00834F95">
        <w:rPr>
          <w:noProof/>
        </w:rPr>
        <w:t>283</w:t>
      </w:r>
      <w:r w:rsidRPr="003D7EDA">
        <w:rPr>
          <w:noProof/>
        </w:rPr>
        <w:fldChar w:fldCharType="end"/>
      </w:r>
    </w:p>
    <w:p w14:paraId="5AD9C9F0" w14:textId="1ABEA503"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80—Settlement sharing arrangements</w:t>
      </w:r>
      <w:r w:rsidRPr="003D7EDA">
        <w:rPr>
          <w:b w:val="0"/>
          <w:noProof/>
          <w:sz w:val="18"/>
        </w:rPr>
        <w:tab/>
      </w:r>
      <w:r w:rsidRPr="003D7EDA">
        <w:rPr>
          <w:b w:val="0"/>
          <w:noProof/>
          <w:sz w:val="18"/>
        </w:rPr>
        <w:fldChar w:fldCharType="begin"/>
      </w:r>
      <w:r w:rsidRPr="003D7EDA">
        <w:rPr>
          <w:b w:val="0"/>
          <w:noProof/>
          <w:sz w:val="18"/>
        </w:rPr>
        <w:instrText xml:space="preserve"> PAGEREF _Toc199255995 \h </w:instrText>
      </w:r>
      <w:r w:rsidRPr="003D7EDA">
        <w:rPr>
          <w:b w:val="0"/>
          <w:noProof/>
          <w:sz w:val="18"/>
        </w:rPr>
      </w:r>
      <w:r w:rsidRPr="003D7EDA">
        <w:rPr>
          <w:b w:val="0"/>
          <w:noProof/>
          <w:sz w:val="18"/>
        </w:rPr>
        <w:fldChar w:fldCharType="separate"/>
      </w:r>
      <w:r w:rsidR="00834F95">
        <w:rPr>
          <w:b w:val="0"/>
          <w:noProof/>
          <w:sz w:val="18"/>
        </w:rPr>
        <w:t>287</w:t>
      </w:r>
      <w:r w:rsidRPr="003D7EDA">
        <w:rPr>
          <w:b w:val="0"/>
          <w:noProof/>
          <w:sz w:val="18"/>
        </w:rPr>
        <w:fldChar w:fldCharType="end"/>
      </w:r>
    </w:p>
    <w:p w14:paraId="7024EDA0" w14:textId="3DAC003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_Toc199255996 \h </w:instrText>
      </w:r>
      <w:r w:rsidRPr="003D7EDA">
        <w:rPr>
          <w:noProof/>
        </w:rPr>
      </w:r>
      <w:r w:rsidRPr="003D7EDA">
        <w:rPr>
          <w:noProof/>
        </w:rPr>
        <w:fldChar w:fldCharType="separate"/>
      </w:r>
      <w:r w:rsidR="00834F95">
        <w:rPr>
          <w:noProof/>
        </w:rPr>
        <w:t>287</w:t>
      </w:r>
      <w:r w:rsidRPr="003D7EDA">
        <w:rPr>
          <w:noProof/>
        </w:rPr>
        <w:fldChar w:fldCharType="end"/>
      </w:r>
    </w:p>
    <w:p w14:paraId="53BD137A" w14:textId="18803496"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80</w:t>
      </w:r>
      <w:r>
        <w:rPr>
          <w:noProof/>
        </w:rPr>
        <w:noBreakHyphen/>
        <w:t>A—Insurance policy settlement sharing arrangements</w:t>
      </w:r>
      <w:r w:rsidRPr="003D7EDA">
        <w:rPr>
          <w:b w:val="0"/>
          <w:noProof/>
          <w:sz w:val="18"/>
        </w:rPr>
        <w:tab/>
      </w:r>
      <w:r w:rsidRPr="003D7EDA">
        <w:rPr>
          <w:b w:val="0"/>
          <w:noProof/>
          <w:sz w:val="18"/>
        </w:rPr>
        <w:fldChar w:fldCharType="begin"/>
      </w:r>
      <w:r w:rsidRPr="003D7EDA">
        <w:rPr>
          <w:b w:val="0"/>
          <w:noProof/>
          <w:sz w:val="18"/>
        </w:rPr>
        <w:instrText xml:space="preserve"> PAGEREF _Toc199255997 \h </w:instrText>
      </w:r>
      <w:r w:rsidRPr="003D7EDA">
        <w:rPr>
          <w:b w:val="0"/>
          <w:noProof/>
          <w:sz w:val="18"/>
        </w:rPr>
      </w:r>
      <w:r w:rsidRPr="003D7EDA">
        <w:rPr>
          <w:b w:val="0"/>
          <w:noProof/>
          <w:sz w:val="18"/>
        </w:rPr>
        <w:fldChar w:fldCharType="separate"/>
      </w:r>
      <w:r w:rsidR="00834F95">
        <w:rPr>
          <w:b w:val="0"/>
          <w:noProof/>
          <w:sz w:val="18"/>
        </w:rPr>
        <w:t>287</w:t>
      </w:r>
      <w:r w:rsidRPr="003D7EDA">
        <w:rPr>
          <w:b w:val="0"/>
          <w:noProof/>
          <w:sz w:val="18"/>
        </w:rPr>
        <w:fldChar w:fldCharType="end"/>
      </w:r>
    </w:p>
    <w:p w14:paraId="17A10F02" w14:textId="620FA21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5</w:t>
      </w:r>
      <w:r>
        <w:rPr>
          <w:noProof/>
        </w:rPr>
        <w:tab/>
        <w:t xml:space="preserve">Meaning of </w:t>
      </w:r>
      <w:r w:rsidRPr="008609A2">
        <w:rPr>
          <w:i/>
          <w:noProof/>
        </w:rPr>
        <w:t>insurance policy settlement sharing arrangement</w:t>
      </w:r>
      <w:r>
        <w:rPr>
          <w:noProof/>
        </w:rPr>
        <w:t xml:space="preserve"> etc.</w:t>
      </w:r>
      <w:r w:rsidRPr="003D7EDA">
        <w:rPr>
          <w:noProof/>
        </w:rPr>
        <w:tab/>
      </w:r>
      <w:r w:rsidRPr="003D7EDA">
        <w:rPr>
          <w:noProof/>
        </w:rPr>
        <w:fldChar w:fldCharType="begin"/>
      </w:r>
      <w:r w:rsidRPr="003D7EDA">
        <w:rPr>
          <w:noProof/>
        </w:rPr>
        <w:instrText xml:space="preserve"> PAGEREF _Toc199255998 \h </w:instrText>
      </w:r>
      <w:r w:rsidRPr="003D7EDA">
        <w:rPr>
          <w:noProof/>
        </w:rPr>
      </w:r>
      <w:r w:rsidRPr="003D7EDA">
        <w:rPr>
          <w:noProof/>
        </w:rPr>
        <w:fldChar w:fldCharType="separate"/>
      </w:r>
      <w:r w:rsidR="00834F95">
        <w:rPr>
          <w:noProof/>
        </w:rPr>
        <w:t>287</w:t>
      </w:r>
      <w:r w:rsidRPr="003D7EDA">
        <w:rPr>
          <w:noProof/>
        </w:rPr>
        <w:fldChar w:fldCharType="end"/>
      </w:r>
    </w:p>
    <w:p w14:paraId="18C9717B" w14:textId="4CE7021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10</w:t>
      </w:r>
      <w:r>
        <w:rPr>
          <w:noProof/>
        </w:rPr>
        <w:tab/>
        <w:t>Effect of becoming parties to industry deeds or entering into settlement sharing arrangements</w:t>
      </w:r>
      <w:r w:rsidRPr="003D7EDA">
        <w:rPr>
          <w:noProof/>
        </w:rPr>
        <w:tab/>
      </w:r>
      <w:r w:rsidRPr="003D7EDA">
        <w:rPr>
          <w:noProof/>
        </w:rPr>
        <w:fldChar w:fldCharType="begin"/>
      </w:r>
      <w:r w:rsidRPr="003D7EDA">
        <w:rPr>
          <w:noProof/>
        </w:rPr>
        <w:instrText xml:space="preserve"> PAGEREF _Toc199255999 \h </w:instrText>
      </w:r>
      <w:r w:rsidRPr="003D7EDA">
        <w:rPr>
          <w:noProof/>
        </w:rPr>
      </w:r>
      <w:r w:rsidRPr="003D7EDA">
        <w:rPr>
          <w:noProof/>
        </w:rPr>
        <w:fldChar w:fldCharType="separate"/>
      </w:r>
      <w:r w:rsidR="00834F95">
        <w:rPr>
          <w:noProof/>
        </w:rPr>
        <w:t>288</w:t>
      </w:r>
      <w:r w:rsidRPr="003D7EDA">
        <w:rPr>
          <w:noProof/>
        </w:rPr>
        <w:fldChar w:fldCharType="end"/>
      </w:r>
    </w:p>
    <w:p w14:paraId="0313468A" w14:textId="2B74DCA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15</w:t>
      </w:r>
      <w:r>
        <w:rPr>
          <w:noProof/>
        </w:rPr>
        <w:tab/>
        <w:t>Effect of contributing operator’s payment</w:t>
      </w:r>
      <w:r w:rsidRPr="003D7EDA">
        <w:rPr>
          <w:noProof/>
        </w:rPr>
        <w:tab/>
      </w:r>
      <w:r w:rsidRPr="003D7EDA">
        <w:rPr>
          <w:noProof/>
        </w:rPr>
        <w:fldChar w:fldCharType="begin"/>
      </w:r>
      <w:r w:rsidRPr="003D7EDA">
        <w:rPr>
          <w:noProof/>
        </w:rPr>
        <w:instrText xml:space="preserve"> PAGEREF _Toc199256000 \h </w:instrText>
      </w:r>
      <w:r w:rsidRPr="003D7EDA">
        <w:rPr>
          <w:noProof/>
        </w:rPr>
      </w:r>
      <w:r w:rsidRPr="003D7EDA">
        <w:rPr>
          <w:noProof/>
        </w:rPr>
        <w:fldChar w:fldCharType="separate"/>
      </w:r>
      <w:r w:rsidR="00834F95">
        <w:rPr>
          <w:noProof/>
        </w:rPr>
        <w:t>289</w:t>
      </w:r>
      <w:r w:rsidRPr="003D7EDA">
        <w:rPr>
          <w:noProof/>
        </w:rPr>
        <w:fldChar w:fldCharType="end"/>
      </w:r>
    </w:p>
    <w:p w14:paraId="1585E138" w14:textId="76D226C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20</w:t>
      </w:r>
      <w:r>
        <w:rPr>
          <w:noProof/>
        </w:rPr>
        <w:tab/>
        <w:t>Managing operator’s payments or supplies</w:t>
      </w:r>
      <w:r w:rsidRPr="003D7EDA">
        <w:rPr>
          <w:noProof/>
        </w:rPr>
        <w:tab/>
      </w:r>
      <w:r w:rsidRPr="003D7EDA">
        <w:rPr>
          <w:noProof/>
        </w:rPr>
        <w:fldChar w:fldCharType="begin"/>
      </w:r>
      <w:r w:rsidRPr="003D7EDA">
        <w:rPr>
          <w:noProof/>
        </w:rPr>
        <w:instrText xml:space="preserve"> PAGEREF _Toc199256001 \h </w:instrText>
      </w:r>
      <w:r w:rsidRPr="003D7EDA">
        <w:rPr>
          <w:noProof/>
        </w:rPr>
      </w:r>
      <w:r w:rsidRPr="003D7EDA">
        <w:rPr>
          <w:noProof/>
        </w:rPr>
        <w:fldChar w:fldCharType="separate"/>
      </w:r>
      <w:r w:rsidR="00834F95">
        <w:rPr>
          <w:noProof/>
        </w:rPr>
        <w:t>289</w:t>
      </w:r>
      <w:r w:rsidRPr="003D7EDA">
        <w:rPr>
          <w:noProof/>
        </w:rPr>
        <w:fldChar w:fldCharType="end"/>
      </w:r>
    </w:p>
    <w:p w14:paraId="4C1DE6F4" w14:textId="7CE82D1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25</w:t>
      </w:r>
      <w:r>
        <w:rPr>
          <w:noProof/>
        </w:rPr>
        <w:tab/>
        <w:t>Contributing operator’s payment</w:t>
      </w:r>
      <w:r w:rsidRPr="003D7EDA">
        <w:rPr>
          <w:noProof/>
        </w:rPr>
        <w:tab/>
      </w:r>
      <w:r w:rsidRPr="003D7EDA">
        <w:rPr>
          <w:noProof/>
        </w:rPr>
        <w:fldChar w:fldCharType="begin"/>
      </w:r>
      <w:r w:rsidRPr="003D7EDA">
        <w:rPr>
          <w:noProof/>
        </w:rPr>
        <w:instrText xml:space="preserve"> PAGEREF _Toc199256002 \h </w:instrText>
      </w:r>
      <w:r w:rsidRPr="003D7EDA">
        <w:rPr>
          <w:noProof/>
        </w:rPr>
      </w:r>
      <w:r w:rsidRPr="003D7EDA">
        <w:rPr>
          <w:noProof/>
        </w:rPr>
        <w:fldChar w:fldCharType="separate"/>
      </w:r>
      <w:r w:rsidR="00834F95">
        <w:rPr>
          <w:noProof/>
        </w:rPr>
        <w:t>290</w:t>
      </w:r>
      <w:r w:rsidRPr="003D7EDA">
        <w:rPr>
          <w:noProof/>
        </w:rPr>
        <w:fldChar w:fldCharType="end"/>
      </w:r>
    </w:p>
    <w:p w14:paraId="323205AB" w14:textId="4861C1C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30</w:t>
      </w:r>
      <w:r>
        <w:rPr>
          <w:noProof/>
        </w:rPr>
        <w:tab/>
        <w:t>Managing operator’s increasing adjustment where contributing operator’s payment</w:t>
      </w:r>
      <w:r w:rsidRPr="003D7EDA">
        <w:rPr>
          <w:noProof/>
        </w:rPr>
        <w:tab/>
      </w:r>
      <w:r w:rsidRPr="003D7EDA">
        <w:rPr>
          <w:noProof/>
        </w:rPr>
        <w:fldChar w:fldCharType="begin"/>
      </w:r>
      <w:r w:rsidRPr="003D7EDA">
        <w:rPr>
          <w:noProof/>
        </w:rPr>
        <w:instrText xml:space="preserve"> PAGEREF _Toc199256003 \h </w:instrText>
      </w:r>
      <w:r w:rsidRPr="003D7EDA">
        <w:rPr>
          <w:noProof/>
        </w:rPr>
      </w:r>
      <w:r w:rsidRPr="003D7EDA">
        <w:rPr>
          <w:noProof/>
        </w:rPr>
        <w:fldChar w:fldCharType="separate"/>
      </w:r>
      <w:r w:rsidR="00834F95">
        <w:rPr>
          <w:noProof/>
        </w:rPr>
        <w:t>291</w:t>
      </w:r>
      <w:r w:rsidRPr="003D7EDA">
        <w:rPr>
          <w:noProof/>
        </w:rPr>
        <w:fldChar w:fldCharType="end"/>
      </w:r>
    </w:p>
    <w:p w14:paraId="44104198" w14:textId="590873E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35</w:t>
      </w:r>
      <w:r>
        <w:rPr>
          <w:noProof/>
        </w:rPr>
        <w:tab/>
        <w:t>Adjustment events relating to managing operator’s payment or supply</w:t>
      </w:r>
      <w:r w:rsidRPr="003D7EDA">
        <w:rPr>
          <w:noProof/>
        </w:rPr>
        <w:tab/>
      </w:r>
      <w:r w:rsidRPr="003D7EDA">
        <w:rPr>
          <w:noProof/>
        </w:rPr>
        <w:fldChar w:fldCharType="begin"/>
      </w:r>
      <w:r w:rsidRPr="003D7EDA">
        <w:rPr>
          <w:noProof/>
        </w:rPr>
        <w:instrText xml:space="preserve"> PAGEREF _Toc199256004 \h </w:instrText>
      </w:r>
      <w:r w:rsidRPr="003D7EDA">
        <w:rPr>
          <w:noProof/>
        </w:rPr>
      </w:r>
      <w:r w:rsidRPr="003D7EDA">
        <w:rPr>
          <w:noProof/>
        </w:rPr>
        <w:fldChar w:fldCharType="separate"/>
      </w:r>
      <w:r w:rsidR="00834F95">
        <w:rPr>
          <w:noProof/>
        </w:rPr>
        <w:t>292</w:t>
      </w:r>
      <w:r w:rsidRPr="003D7EDA">
        <w:rPr>
          <w:noProof/>
        </w:rPr>
        <w:fldChar w:fldCharType="end"/>
      </w:r>
    </w:p>
    <w:p w14:paraId="3EB14135" w14:textId="7CC2FA4B"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80</w:t>
      </w:r>
      <w:r>
        <w:rPr>
          <w:noProof/>
        </w:rPr>
        <w:noBreakHyphen/>
        <w:t>B—Nominal defendant settlement sharing arrangements</w:t>
      </w:r>
      <w:r w:rsidRPr="003D7EDA">
        <w:rPr>
          <w:b w:val="0"/>
          <w:noProof/>
          <w:sz w:val="18"/>
        </w:rPr>
        <w:tab/>
      </w:r>
      <w:r w:rsidRPr="003D7EDA">
        <w:rPr>
          <w:b w:val="0"/>
          <w:noProof/>
          <w:sz w:val="18"/>
        </w:rPr>
        <w:fldChar w:fldCharType="begin"/>
      </w:r>
      <w:r w:rsidRPr="003D7EDA">
        <w:rPr>
          <w:b w:val="0"/>
          <w:noProof/>
          <w:sz w:val="18"/>
        </w:rPr>
        <w:instrText xml:space="preserve"> PAGEREF _Toc199256005 \h </w:instrText>
      </w:r>
      <w:r w:rsidRPr="003D7EDA">
        <w:rPr>
          <w:b w:val="0"/>
          <w:noProof/>
          <w:sz w:val="18"/>
        </w:rPr>
      </w:r>
      <w:r w:rsidRPr="003D7EDA">
        <w:rPr>
          <w:b w:val="0"/>
          <w:noProof/>
          <w:sz w:val="18"/>
        </w:rPr>
        <w:fldChar w:fldCharType="separate"/>
      </w:r>
      <w:r w:rsidR="00834F95">
        <w:rPr>
          <w:b w:val="0"/>
          <w:noProof/>
          <w:sz w:val="18"/>
        </w:rPr>
        <w:t>293</w:t>
      </w:r>
      <w:r w:rsidRPr="003D7EDA">
        <w:rPr>
          <w:b w:val="0"/>
          <w:noProof/>
          <w:sz w:val="18"/>
        </w:rPr>
        <w:fldChar w:fldCharType="end"/>
      </w:r>
    </w:p>
    <w:p w14:paraId="311F51B1" w14:textId="7B06F07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40</w:t>
      </w:r>
      <w:r>
        <w:rPr>
          <w:noProof/>
        </w:rPr>
        <w:tab/>
        <w:t xml:space="preserve">Meaning of </w:t>
      </w:r>
      <w:r w:rsidRPr="008609A2">
        <w:rPr>
          <w:i/>
          <w:noProof/>
        </w:rPr>
        <w:t>nominal defendant settlement sharing arrangement</w:t>
      </w:r>
      <w:r>
        <w:rPr>
          <w:noProof/>
        </w:rPr>
        <w:t xml:space="preserve"> etc.</w:t>
      </w:r>
      <w:r w:rsidRPr="003D7EDA">
        <w:rPr>
          <w:noProof/>
        </w:rPr>
        <w:tab/>
      </w:r>
      <w:r w:rsidRPr="003D7EDA">
        <w:rPr>
          <w:noProof/>
        </w:rPr>
        <w:fldChar w:fldCharType="begin"/>
      </w:r>
      <w:r w:rsidRPr="003D7EDA">
        <w:rPr>
          <w:noProof/>
        </w:rPr>
        <w:instrText xml:space="preserve"> PAGEREF _Toc199256006 \h </w:instrText>
      </w:r>
      <w:r w:rsidRPr="003D7EDA">
        <w:rPr>
          <w:noProof/>
        </w:rPr>
      </w:r>
      <w:r w:rsidRPr="003D7EDA">
        <w:rPr>
          <w:noProof/>
        </w:rPr>
        <w:fldChar w:fldCharType="separate"/>
      </w:r>
      <w:r w:rsidR="00834F95">
        <w:rPr>
          <w:noProof/>
        </w:rPr>
        <w:t>293</w:t>
      </w:r>
      <w:r w:rsidRPr="003D7EDA">
        <w:rPr>
          <w:noProof/>
        </w:rPr>
        <w:fldChar w:fldCharType="end"/>
      </w:r>
    </w:p>
    <w:p w14:paraId="198DB910" w14:textId="6C72A40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45</w:t>
      </w:r>
      <w:r>
        <w:rPr>
          <w:noProof/>
        </w:rPr>
        <w:tab/>
        <w:t>Nominal defendant settlement sharing arrangements to which this Subdivision applies</w:t>
      </w:r>
      <w:r w:rsidRPr="003D7EDA">
        <w:rPr>
          <w:noProof/>
        </w:rPr>
        <w:tab/>
      </w:r>
      <w:r w:rsidRPr="003D7EDA">
        <w:rPr>
          <w:noProof/>
        </w:rPr>
        <w:fldChar w:fldCharType="begin"/>
      </w:r>
      <w:r w:rsidRPr="003D7EDA">
        <w:rPr>
          <w:noProof/>
        </w:rPr>
        <w:instrText xml:space="preserve"> PAGEREF _Toc199256007 \h </w:instrText>
      </w:r>
      <w:r w:rsidRPr="003D7EDA">
        <w:rPr>
          <w:noProof/>
        </w:rPr>
      </w:r>
      <w:r w:rsidRPr="003D7EDA">
        <w:rPr>
          <w:noProof/>
        </w:rPr>
        <w:fldChar w:fldCharType="separate"/>
      </w:r>
      <w:r w:rsidR="00834F95">
        <w:rPr>
          <w:noProof/>
        </w:rPr>
        <w:t>294</w:t>
      </w:r>
      <w:r w:rsidRPr="003D7EDA">
        <w:rPr>
          <w:noProof/>
        </w:rPr>
        <w:fldChar w:fldCharType="end"/>
      </w:r>
    </w:p>
    <w:p w14:paraId="6D015268" w14:textId="27F7CA2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50</w:t>
      </w:r>
      <w:r>
        <w:rPr>
          <w:noProof/>
        </w:rPr>
        <w:tab/>
        <w:t>Effect of becoming parties to industry deeds or entering into nominal defendant settlement sharing arrangements</w:t>
      </w:r>
      <w:r w:rsidRPr="003D7EDA">
        <w:rPr>
          <w:noProof/>
        </w:rPr>
        <w:tab/>
      </w:r>
      <w:r w:rsidRPr="003D7EDA">
        <w:rPr>
          <w:noProof/>
        </w:rPr>
        <w:fldChar w:fldCharType="begin"/>
      </w:r>
      <w:r w:rsidRPr="003D7EDA">
        <w:rPr>
          <w:noProof/>
        </w:rPr>
        <w:instrText xml:space="preserve"> PAGEREF _Toc199256008 \h </w:instrText>
      </w:r>
      <w:r w:rsidRPr="003D7EDA">
        <w:rPr>
          <w:noProof/>
        </w:rPr>
      </w:r>
      <w:r w:rsidRPr="003D7EDA">
        <w:rPr>
          <w:noProof/>
        </w:rPr>
        <w:fldChar w:fldCharType="separate"/>
      </w:r>
      <w:r w:rsidR="00834F95">
        <w:rPr>
          <w:noProof/>
        </w:rPr>
        <w:t>294</w:t>
      </w:r>
      <w:r w:rsidRPr="003D7EDA">
        <w:rPr>
          <w:noProof/>
        </w:rPr>
        <w:fldChar w:fldCharType="end"/>
      </w:r>
    </w:p>
    <w:p w14:paraId="66C35771" w14:textId="566DF3F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55</w:t>
      </w:r>
      <w:r>
        <w:rPr>
          <w:noProof/>
        </w:rPr>
        <w:tab/>
        <w:t>Effect of contributing operator’s payment</w:t>
      </w:r>
      <w:r w:rsidRPr="003D7EDA">
        <w:rPr>
          <w:noProof/>
        </w:rPr>
        <w:tab/>
      </w:r>
      <w:r w:rsidRPr="003D7EDA">
        <w:rPr>
          <w:noProof/>
        </w:rPr>
        <w:fldChar w:fldCharType="begin"/>
      </w:r>
      <w:r w:rsidRPr="003D7EDA">
        <w:rPr>
          <w:noProof/>
        </w:rPr>
        <w:instrText xml:space="preserve"> PAGEREF _Toc199256009 \h </w:instrText>
      </w:r>
      <w:r w:rsidRPr="003D7EDA">
        <w:rPr>
          <w:noProof/>
        </w:rPr>
      </w:r>
      <w:r w:rsidRPr="003D7EDA">
        <w:rPr>
          <w:noProof/>
        </w:rPr>
        <w:fldChar w:fldCharType="separate"/>
      </w:r>
      <w:r w:rsidR="00834F95">
        <w:rPr>
          <w:noProof/>
        </w:rPr>
        <w:t>295</w:t>
      </w:r>
      <w:r w:rsidRPr="003D7EDA">
        <w:rPr>
          <w:noProof/>
        </w:rPr>
        <w:fldChar w:fldCharType="end"/>
      </w:r>
    </w:p>
    <w:p w14:paraId="6EFE6709" w14:textId="4C2747A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60</w:t>
      </w:r>
      <w:r>
        <w:rPr>
          <w:noProof/>
        </w:rPr>
        <w:tab/>
        <w:t>Managing operator’s payment or supply</w:t>
      </w:r>
      <w:r w:rsidRPr="003D7EDA">
        <w:rPr>
          <w:noProof/>
        </w:rPr>
        <w:tab/>
      </w:r>
      <w:r w:rsidRPr="003D7EDA">
        <w:rPr>
          <w:noProof/>
        </w:rPr>
        <w:fldChar w:fldCharType="begin"/>
      </w:r>
      <w:r w:rsidRPr="003D7EDA">
        <w:rPr>
          <w:noProof/>
        </w:rPr>
        <w:instrText xml:space="preserve"> PAGEREF _Toc199256010 \h </w:instrText>
      </w:r>
      <w:r w:rsidRPr="003D7EDA">
        <w:rPr>
          <w:noProof/>
        </w:rPr>
      </w:r>
      <w:r w:rsidRPr="003D7EDA">
        <w:rPr>
          <w:noProof/>
        </w:rPr>
        <w:fldChar w:fldCharType="separate"/>
      </w:r>
      <w:r w:rsidR="00834F95">
        <w:rPr>
          <w:noProof/>
        </w:rPr>
        <w:t>295</w:t>
      </w:r>
      <w:r w:rsidRPr="003D7EDA">
        <w:rPr>
          <w:noProof/>
        </w:rPr>
        <w:fldChar w:fldCharType="end"/>
      </w:r>
    </w:p>
    <w:p w14:paraId="30C3AE12" w14:textId="3057703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65</w:t>
      </w:r>
      <w:r>
        <w:rPr>
          <w:noProof/>
        </w:rPr>
        <w:tab/>
        <w:t>Contributing operator’s payment</w:t>
      </w:r>
      <w:r w:rsidRPr="003D7EDA">
        <w:rPr>
          <w:noProof/>
        </w:rPr>
        <w:tab/>
      </w:r>
      <w:r w:rsidRPr="003D7EDA">
        <w:rPr>
          <w:noProof/>
        </w:rPr>
        <w:fldChar w:fldCharType="begin"/>
      </w:r>
      <w:r w:rsidRPr="003D7EDA">
        <w:rPr>
          <w:noProof/>
        </w:rPr>
        <w:instrText xml:space="preserve"> PAGEREF _Toc199256011 \h </w:instrText>
      </w:r>
      <w:r w:rsidRPr="003D7EDA">
        <w:rPr>
          <w:noProof/>
        </w:rPr>
      </w:r>
      <w:r w:rsidRPr="003D7EDA">
        <w:rPr>
          <w:noProof/>
        </w:rPr>
        <w:fldChar w:fldCharType="separate"/>
      </w:r>
      <w:r w:rsidR="00834F95">
        <w:rPr>
          <w:noProof/>
        </w:rPr>
        <w:t>295</w:t>
      </w:r>
      <w:r w:rsidRPr="003D7EDA">
        <w:rPr>
          <w:noProof/>
        </w:rPr>
        <w:fldChar w:fldCharType="end"/>
      </w:r>
    </w:p>
    <w:p w14:paraId="5DF9AE4C" w14:textId="32B6DDC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70</w:t>
      </w:r>
      <w:r>
        <w:rPr>
          <w:noProof/>
        </w:rPr>
        <w:tab/>
        <w:t>Managing operator’s increasing adjustment where contributing operator’s payment</w:t>
      </w:r>
      <w:r w:rsidRPr="003D7EDA">
        <w:rPr>
          <w:noProof/>
        </w:rPr>
        <w:tab/>
      </w:r>
      <w:r w:rsidRPr="003D7EDA">
        <w:rPr>
          <w:noProof/>
        </w:rPr>
        <w:fldChar w:fldCharType="begin"/>
      </w:r>
      <w:r w:rsidRPr="003D7EDA">
        <w:rPr>
          <w:noProof/>
        </w:rPr>
        <w:instrText xml:space="preserve"> PAGEREF _Toc199256012 \h </w:instrText>
      </w:r>
      <w:r w:rsidRPr="003D7EDA">
        <w:rPr>
          <w:noProof/>
        </w:rPr>
      </w:r>
      <w:r w:rsidRPr="003D7EDA">
        <w:rPr>
          <w:noProof/>
        </w:rPr>
        <w:fldChar w:fldCharType="separate"/>
      </w:r>
      <w:r w:rsidR="00834F95">
        <w:rPr>
          <w:noProof/>
        </w:rPr>
        <w:t>295</w:t>
      </w:r>
      <w:r w:rsidRPr="003D7EDA">
        <w:rPr>
          <w:noProof/>
        </w:rPr>
        <w:fldChar w:fldCharType="end"/>
      </w:r>
    </w:p>
    <w:p w14:paraId="4EA07792" w14:textId="07356FB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75</w:t>
      </w:r>
      <w:r>
        <w:rPr>
          <w:noProof/>
        </w:rPr>
        <w:tab/>
        <w:t>Adjustment events relating to managing operator’s payment or supply</w:t>
      </w:r>
      <w:r w:rsidRPr="003D7EDA">
        <w:rPr>
          <w:noProof/>
        </w:rPr>
        <w:tab/>
      </w:r>
      <w:r w:rsidRPr="003D7EDA">
        <w:rPr>
          <w:noProof/>
        </w:rPr>
        <w:fldChar w:fldCharType="begin"/>
      </w:r>
      <w:r w:rsidRPr="003D7EDA">
        <w:rPr>
          <w:noProof/>
        </w:rPr>
        <w:instrText xml:space="preserve"> PAGEREF _Toc199256013 \h </w:instrText>
      </w:r>
      <w:r w:rsidRPr="003D7EDA">
        <w:rPr>
          <w:noProof/>
        </w:rPr>
      </w:r>
      <w:r w:rsidRPr="003D7EDA">
        <w:rPr>
          <w:noProof/>
        </w:rPr>
        <w:fldChar w:fldCharType="separate"/>
      </w:r>
      <w:r w:rsidR="00834F95">
        <w:rPr>
          <w:noProof/>
        </w:rPr>
        <w:t>297</w:t>
      </w:r>
      <w:r w:rsidRPr="003D7EDA">
        <w:rPr>
          <w:noProof/>
        </w:rPr>
        <w:fldChar w:fldCharType="end"/>
      </w:r>
    </w:p>
    <w:p w14:paraId="7D17ED55" w14:textId="7E9EB00B"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80</w:t>
      </w:r>
      <w:r>
        <w:rPr>
          <w:noProof/>
        </w:rPr>
        <w:noBreakHyphen/>
        <w:t>C—Hybrid settlement sharing arrangements</w:t>
      </w:r>
      <w:r w:rsidRPr="003D7EDA">
        <w:rPr>
          <w:b w:val="0"/>
          <w:noProof/>
          <w:sz w:val="18"/>
        </w:rPr>
        <w:tab/>
      </w:r>
      <w:r w:rsidRPr="003D7EDA">
        <w:rPr>
          <w:b w:val="0"/>
          <w:noProof/>
          <w:sz w:val="18"/>
        </w:rPr>
        <w:fldChar w:fldCharType="begin"/>
      </w:r>
      <w:r w:rsidRPr="003D7EDA">
        <w:rPr>
          <w:b w:val="0"/>
          <w:noProof/>
          <w:sz w:val="18"/>
        </w:rPr>
        <w:instrText xml:space="preserve"> PAGEREF _Toc199256014 \h </w:instrText>
      </w:r>
      <w:r w:rsidRPr="003D7EDA">
        <w:rPr>
          <w:b w:val="0"/>
          <w:noProof/>
          <w:sz w:val="18"/>
        </w:rPr>
      </w:r>
      <w:r w:rsidRPr="003D7EDA">
        <w:rPr>
          <w:b w:val="0"/>
          <w:noProof/>
          <w:sz w:val="18"/>
        </w:rPr>
        <w:fldChar w:fldCharType="separate"/>
      </w:r>
      <w:r w:rsidR="00834F95">
        <w:rPr>
          <w:b w:val="0"/>
          <w:noProof/>
          <w:sz w:val="18"/>
        </w:rPr>
        <w:t>297</w:t>
      </w:r>
      <w:r w:rsidRPr="003D7EDA">
        <w:rPr>
          <w:b w:val="0"/>
          <w:noProof/>
          <w:sz w:val="18"/>
        </w:rPr>
        <w:fldChar w:fldCharType="end"/>
      </w:r>
    </w:p>
    <w:p w14:paraId="19F8D928" w14:textId="001702E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80</w:t>
      </w:r>
      <w:r>
        <w:rPr>
          <w:noProof/>
        </w:rPr>
        <w:tab/>
        <w:t xml:space="preserve">Meaning of </w:t>
      </w:r>
      <w:r w:rsidRPr="008609A2">
        <w:rPr>
          <w:i/>
          <w:noProof/>
        </w:rPr>
        <w:t>hybrid settlement sharing arrangement</w:t>
      </w:r>
      <w:r>
        <w:rPr>
          <w:noProof/>
        </w:rPr>
        <w:t xml:space="preserve"> etc.</w:t>
      </w:r>
      <w:r w:rsidRPr="003D7EDA">
        <w:rPr>
          <w:noProof/>
        </w:rPr>
        <w:tab/>
      </w:r>
      <w:r w:rsidRPr="003D7EDA">
        <w:rPr>
          <w:noProof/>
        </w:rPr>
        <w:fldChar w:fldCharType="begin"/>
      </w:r>
      <w:r w:rsidRPr="003D7EDA">
        <w:rPr>
          <w:noProof/>
        </w:rPr>
        <w:instrText xml:space="preserve"> PAGEREF _Toc199256015 \h </w:instrText>
      </w:r>
      <w:r w:rsidRPr="003D7EDA">
        <w:rPr>
          <w:noProof/>
        </w:rPr>
      </w:r>
      <w:r w:rsidRPr="003D7EDA">
        <w:rPr>
          <w:noProof/>
        </w:rPr>
        <w:fldChar w:fldCharType="separate"/>
      </w:r>
      <w:r w:rsidR="00834F95">
        <w:rPr>
          <w:noProof/>
        </w:rPr>
        <w:t>297</w:t>
      </w:r>
      <w:r w:rsidRPr="003D7EDA">
        <w:rPr>
          <w:noProof/>
        </w:rPr>
        <w:fldChar w:fldCharType="end"/>
      </w:r>
    </w:p>
    <w:p w14:paraId="7AAF8FFF" w14:textId="018021C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85</w:t>
      </w:r>
      <w:r>
        <w:rPr>
          <w:noProof/>
        </w:rPr>
        <w:tab/>
        <w:t>Subdivision 80</w:t>
      </w:r>
      <w:r>
        <w:rPr>
          <w:noProof/>
        </w:rPr>
        <w:noBreakHyphen/>
        <w:t>A to apply to hybrid settlement sharing arrangement, subject to exceptions</w:t>
      </w:r>
      <w:r w:rsidRPr="003D7EDA">
        <w:rPr>
          <w:noProof/>
        </w:rPr>
        <w:tab/>
      </w:r>
      <w:r w:rsidRPr="003D7EDA">
        <w:rPr>
          <w:noProof/>
        </w:rPr>
        <w:fldChar w:fldCharType="begin"/>
      </w:r>
      <w:r w:rsidRPr="003D7EDA">
        <w:rPr>
          <w:noProof/>
        </w:rPr>
        <w:instrText xml:space="preserve"> PAGEREF _Toc199256016 \h </w:instrText>
      </w:r>
      <w:r w:rsidRPr="003D7EDA">
        <w:rPr>
          <w:noProof/>
        </w:rPr>
      </w:r>
      <w:r w:rsidRPr="003D7EDA">
        <w:rPr>
          <w:noProof/>
        </w:rPr>
        <w:fldChar w:fldCharType="separate"/>
      </w:r>
      <w:r w:rsidR="00834F95">
        <w:rPr>
          <w:noProof/>
        </w:rPr>
        <w:t>298</w:t>
      </w:r>
      <w:r w:rsidRPr="003D7EDA">
        <w:rPr>
          <w:noProof/>
        </w:rPr>
        <w:fldChar w:fldCharType="end"/>
      </w:r>
    </w:p>
    <w:p w14:paraId="3C3419E1" w14:textId="0F5D4DC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90</w:t>
      </w:r>
      <w:r>
        <w:rPr>
          <w:noProof/>
        </w:rPr>
        <w:tab/>
        <w:t>Subdivision 80</w:t>
      </w:r>
      <w:r>
        <w:rPr>
          <w:noProof/>
        </w:rPr>
        <w:noBreakHyphen/>
        <w:t>B to apply to payments or supplies by managing operator of hybrid settlement sharing arrangement who is also managing operator of nominal defendant settlement sharing arrangement</w:t>
      </w:r>
      <w:r w:rsidRPr="003D7EDA">
        <w:rPr>
          <w:noProof/>
        </w:rPr>
        <w:tab/>
      </w:r>
      <w:r w:rsidRPr="003D7EDA">
        <w:rPr>
          <w:noProof/>
        </w:rPr>
        <w:fldChar w:fldCharType="begin"/>
      </w:r>
      <w:r w:rsidRPr="003D7EDA">
        <w:rPr>
          <w:noProof/>
        </w:rPr>
        <w:instrText xml:space="preserve"> PAGEREF _Toc199256017 \h </w:instrText>
      </w:r>
      <w:r w:rsidRPr="003D7EDA">
        <w:rPr>
          <w:noProof/>
        </w:rPr>
      </w:r>
      <w:r w:rsidRPr="003D7EDA">
        <w:rPr>
          <w:noProof/>
        </w:rPr>
        <w:fldChar w:fldCharType="separate"/>
      </w:r>
      <w:r w:rsidR="00834F95">
        <w:rPr>
          <w:noProof/>
        </w:rPr>
        <w:t>299</w:t>
      </w:r>
      <w:r w:rsidRPr="003D7EDA">
        <w:rPr>
          <w:noProof/>
        </w:rPr>
        <w:fldChar w:fldCharType="end"/>
      </w:r>
    </w:p>
    <w:p w14:paraId="35D1AA79" w14:textId="18748AA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95</w:t>
      </w:r>
      <w:r>
        <w:rPr>
          <w:noProof/>
        </w:rPr>
        <w:tab/>
        <w:t>Subdivision 80</w:t>
      </w:r>
      <w:r>
        <w:rPr>
          <w:noProof/>
        </w:rPr>
        <w:noBreakHyphen/>
        <w:t>B to apply to payments or supplies by contributing operator of hybrid settlement sharing arrangement who is also managing operator of nominal defendant settlement sharing arrangement</w:t>
      </w:r>
      <w:r w:rsidRPr="003D7EDA">
        <w:rPr>
          <w:noProof/>
        </w:rPr>
        <w:tab/>
      </w:r>
      <w:r w:rsidRPr="003D7EDA">
        <w:rPr>
          <w:noProof/>
        </w:rPr>
        <w:fldChar w:fldCharType="begin"/>
      </w:r>
      <w:r w:rsidRPr="003D7EDA">
        <w:rPr>
          <w:noProof/>
        </w:rPr>
        <w:instrText xml:space="preserve"> PAGEREF _Toc199256018 \h </w:instrText>
      </w:r>
      <w:r w:rsidRPr="003D7EDA">
        <w:rPr>
          <w:noProof/>
        </w:rPr>
      </w:r>
      <w:r w:rsidRPr="003D7EDA">
        <w:rPr>
          <w:noProof/>
        </w:rPr>
        <w:fldChar w:fldCharType="separate"/>
      </w:r>
      <w:r w:rsidR="00834F95">
        <w:rPr>
          <w:noProof/>
        </w:rPr>
        <w:t>299</w:t>
      </w:r>
      <w:r w:rsidRPr="003D7EDA">
        <w:rPr>
          <w:noProof/>
        </w:rPr>
        <w:fldChar w:fldCharType="end"/>
      </w:r>
    </w:p>
    <w:p w14:paraId="4785C6B6" w14:textId="4A69B820"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81—Payments of taxes, fees and charges</w:t>
      </w:r>
      <w:r w:rsidRPr="003D7EDA">
        <w:rPr>
          <w:b w:val="0"/>
          <w:noProof/>
          <w:sz w:val="18"/>
        </w:rPr>
        <w:tab/>
      </w:r>
      <w:r w:rsidRPr="003D7EDA">
        <w:rPr>
          <w:b w:val="0"/>
          <w:noProof/>
          <w:sz w:val="18"/>
        </w:rPr>
        <w:fldChar w:fldCharType="begin"/>
      </w:r>
      <w:r w:rsidRPr="003D7EDA">
        <w:rPr>
          <w:b w:val="0"/>
          <w:noProof/>
          <w:sz w:val="18"/>
        </w:rPr>
        <w:instrText xml:space="preserve"> PAGEREF _Toc199256019 \h </w:instrText>
      </w:r>
      <w:r w:rsidRPr="003D7EDA">
        <w:rPr>
          <w:b w:val="0"/>
          <w:noProof/>
          <w:sz w:val="18"/>
        </w:rPr>
      </w:r>
      <w:r w:rsidRPr="003D7EDA">
        <w:rPr>
          <w:b w:val="0"/>
          <w:noProof/>
          <w:sz w:val="18"/>
        </w:rPr>
        <w:fldChar w:fldCharType="separate"/>
      </w:r>
      <w:r w:rsidR="00834F95">
        <w:rPr>
          <w:b w:val="0"/>
          <w:noProof/>
          <w:sz w:val="18"/>
        </w:rPr>
        <w:t>301</w:t>
      </w:r>
      <w:r w:rsidRPr="003D7EDA">
        <w:rPr>
          <w:b w:val="0"/>
          <w:noProof/>
          <w:sz w:val="18"/>
        </w:rPr>
        <w:fldChar w:fldCharType="end"/>
      </w:r>
    </w:p>
    <w:p w14:paraId="72251D64" w14:textId="53CD4E2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_Toc199256020 \h </w:instrText>
      </w:r>
      <w:r w:rsidRPr="003D7EDA">
        <w:rPr>
          <w:noProof/>
        </w:rPr>
      </w:r>
      <w:r w:rsidRPr="003D7EDA">
        <w:rPr>
          <w:noProof/>
        </w:rPr>
        <w:fldChar w:fldCharType="separate"/>
      </w:r>
      <w:r w:rsidR="00834F95">
        <w:rPr>
          <w:noProof/>
        </w:rPr>
        <w:t>301</w:t>
      </w:r>
      <w:r w:rsidRPr="003D7EDA">
        <w:rPr>
          <w:noProof/>
        </w:rPr>
        <w:fldChar w:fldCharType="end"/>
      </w:r>
    </w:p>
    <w:p w14:paraId="14E5670A" w14:textId="42046BD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5</w:t>
      </w:r>
      <w:r>
        <w:rPr>
          <w:noProof/>
        </w:rPr>
        <w:tab/>
        <w:t>Payments of taxes etc. can constitute consideration</w:t>
      </w:r>
      <w:r w:rsidRPr="003D7EDA">
        <w:rPr>
          <w:noProof/>
        </w:rPr>
        <w:tab/>
      </w:r>
      <w:r w:rsidRPr="003D7EDA">
        <w:rPr>
          <w:noProof/>
        </w:rPr>
        <w:fldChar w:fldCharType="begin"/>
      </w:r>
      <w:r w:rsidRPr="003D7EDA">
        <w:rPr>
          <w:noProof/>
        </w:rPr>
        <w:instrText xml:space="preserve"> PAGEREF _Toc199256021 \h </w:instrText>
      </w:r>
      <w:r w:rsidRPr="003D7EDA">
        <w:rPr>
          <w:noProof/>
        </w:rPr>
      </w:r>
      <w:r w:rsidRPr="003D7EDA">
        <w:rPr>
          <w:noProof/>
        </w:rPr>
        <w:fldChar w:fldCharType="separate"/>
      </w:r>
      <w:r w:rsidR="00834F95">
        <w:rPr>
          <w:noProof/>
        </w:rPr>
        <w:t>301</w:t>
      </w:r>
      <w:r w:rsidRPr="003D7EDA">
        <w:rPr>
          <w:noProof/>
        </w:rPr>
        <w:fldChar w:fldCharType="end"/>
      </w:r>
    </w:p>
    <w:p w14:paraId="3FAE98B7" w14:textId="222CB6C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10</w:t>
      </w:r>
      <w:r>
        <w:rPr>
          <w:noProof/>
        </w:rPr>
        <w:tab/>
        <w:t>Supplies need not be connected with Australia if the consideration is the payment of tax etc.</w:t>
      </w:r>
      <w:r w:rsidRPr="003D7EDA">
        <w:rPr>
          <w:noProof/>
        </w:rPr>
        <w:tab/>
      </w:r>
      <w:r w:rsidRPr="003D7EDA">
        <w:rPr>
          <w:noProof/>
        </w:rPr>
        <w:fldChar w:fldCharType="begin"/>
      </w:r>
      <w:r w:rsidRPr="003D7EDA">
        <w:rPr>
          <w:noProof/>
        </w:rPr>
        <w:instrText xml:space="preserve"> PAGEREF _Toc199256022 \h </w:instrText>
      </w:r>
      <w:r w:rsidRPr="003D7EDA">
        <w:rPr>
          <w:noProof/>
        </w:rPr>
      </w:r>
      <w:r w:rsidRPr="003D7EDA">
        <w:rPr>
          <w:noProof/>
        </w:rPr>
        <w:fldChar w:fldCharType="separate"/>
      </w:r>
      <w:r w:rsidR="00834F95">
        <w:rPr>
          <w:noProof/>
        </w:rPr>
        <w:t>302</w:t>
      </w:r>
      <w:r w:rsidRPr="003D7EDA">
        <w:rPr>
          <w:noProof/>
        </w:rPr>
        <w:fldChar w:fldCharType="end"/>
      </w:r>
    </w:p>
    <w:p w14:paraId="28257328" w14:textId="4DAA7E19"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82—Supplies in return for rights to develop land</w:t>
      </w:r>
      <w:r w:rsidRPr="003D7EDA">
        <w:rPr>
          <w:b w:val="0"/>
          <w:noProof/>
          <w:sz w:val="18"/>
        </w:rPr>
        <w:tab/>
      </w:r>
      <w:r w:rsidRPr="003D7EDA">
        <w:rPr>
          <w:b w:val="0"/>
          <w:noProof/>
          <w:sz w:val="18"/>
        </w:rPr>
        <w:fldChar w:fldCharType="begin"/>
      </w:r>
      <w:r w:rsidRPr="003D7EDA">
        <w:rPr>
          <w:b w:val="0"/>
          <w:noProof/>
          <w:sz w:val="18"/>
        </w:rPr>
        <w:instrText xml:space="preserve"> PAGEREF _Toc199256023 \h </w:instrText>
      </w:r>
      <w:r w:rsidRPr="003D7EDA">
        <w:rPr>
          <w:b w:val="0"/>
          <w:noProof/>
          <w:sz w:val="18"/>
        </w:rPr>
      </w:r>
      <w:r w:rsidRPr="003D7EDA">
        <w:rPr>
          <w:b w:val="0"/>
          <w:noProof/>
          <w:sz w:val="18"/>
        </w:rPr>
        <w:fldChar w:fldCharType="separate"/>
      </w:r>
      <w:r w:rsidR="00834F95">
        <w:rPr>
          <w:b w:val="0"/>
          <w:noProof/>
          <w:sz w:val="18"/>
        </w:rPr>
        <w:t>303</w:t>
      </w:r>
      <w:r w:rsidRPr="003D7EDA">
        <w:rPr>
          <w:b w:val="0"/>
          <w:noProof/>
          <w:sz w:val="18"/>
        </w:rPr>
        <w:fldChar w:fldCharType="end"/>
      </w:r>
    </w:p>
    <w:p w14:paraId="3FBF94BB" w14:textId="4273B7D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82</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_Toc199256024 \h </w:instrText>
      </w:r>
      <w:r w:rsidRPr="003D7EDA">
        <w:rPr>
          <w:noProof/>
        </w:rPr>
      </w:r>
      <w:r w:rsidRPr="003D7EDA">
        <w:rPr>
          <w:noProof/>
        </w:rPr>
        <w:fldChar w:fldCharType="separate"/>
      </w:r>
      <w:r w:rsidR="00834F95">
        <w:rPr>
          <w:noProof/>
        </w:rPr>
        <w:t>303</w:t>
      </w:r>
      <w:r w:rsidRPr="003D7EDA">
        <w:rPr>
          <w:noProof/>
        </w:rPr>
        <w:fldChar w:fldCharType="end"/>
      </w:r>
    </w:p>
    <w:p w14:paraId="33B9A38D" w14:textId="71B5825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82</w:t>
      </w:r>
      <w:r>
        <w:rPr>
          <w:noProof/>
        </w:rPr>
        <w:noBreakHyphen/>
        <w:t>5</w:t>
      </w:r>
      <w:r>
        <w:rPr>
          <w:noProof/>
        </w:rPr>
        <w:tab/>
        <w:t>Supplies of rights to develop land do not constitute consideration in certain cases</w:t>
      </w:r>
      <w:r w:rsidRPr="003D7EDA">
        <w:rPr>
          <w:noProof/>
        </w:rPr>
        <w:tab/>
      </w:r>
      <w:r w:rsidRPr="003D7EDA">
        <w:rPr>
          <w:noProof/>
        </w:rPr>
        <w:fldChar w:fldCharType="begin"/>
      </w:r>
      <w:r w:rsidRPr="003D7EDA">
        <w:rPr>
          <w:noProof/>
        </w:rPr>
        <w:instrText xml:space="preserve"> PAGEREF _Toc199256025 \h </w:instrText>
      </w:r>
      <w:r w:rsidRPr="003D7EDA">
        <w:rPr>
          <w:noProof/>
        </w:rPr>
      </w:r>
      <w:r w:rsidRPr="003D7EDA">
        <w:rPr>
          <w:noProof/>
        </w:rPr>
        <w:fldChar w:fldCharType="separate"/>
      </w:r>
      <w:r w:rsidR="00834F95">
        <w:rPr>
          <w:noProof/>
        </w:rPr>
        <w:t>303</w:t>
      </w:r>
      <w:r w:rsidRPr="003D7EDA">
        <w:rPr>
          <w:noProof/>
        </w:rPr>
        <w:fldChar w:fldCharType="end"/>
      </w:r>
    </w:p>
    <w:p w14:paraId="73C414FD" w14:textId="2AE10E3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82</w:t>
      </w:r>
      <w:r>
        <w:rPr>
          <w:noProof/>
        </w:rPr>
        <w:noBreakHyphen/>
        <w:t>10</w:t>
      </w:r>
      <w:r>
        <w:rPr>
          <w:noProof/>
        </w:rPr>
        <w:tab/>
        <w:t>Supplies by Australian government agencies of rights to develop land are not for consideration</w:t>
      </w:r>
      <w:r w:rsidRPr="003D7EDA">
        <w:rPr>
          <w:noProof/>
        </w:rPr>
        <w:tab/>
      </w:r>
      <w:r w:rsidRPr="003D7EDA">
        <w:rPr>
          <w:noProof/>
        </w:rPr>
        <w:fldChar w:fldCharType="begin"/>
      </w:r>
      <w:r w:rsidRPr="003D7EDA">
        <w:rPr>
          <w:noProof/>
        </w:rPr>
        <w:instrText xml:space="preserve"> PAGEREF _Toc199256026 \h </w:instrText>
      </w:r>
      <w:r w:rsidRPr="003D7EDA">
        <w:rPr>
          <w:noProof/>
        </w:rPr>
      </w:r>
      <w:r w:rsidRPr="003D7EDA">
        <w:rPr>
          <w:noProof/>
        </w:rPr>
        <w:fldChar w:fldCharType="separate"/>
      </w:r>
      <w:r w:rsidR="00834F95">
        <w:rPr>
          <w:noProof/>
        </w:rPr>
        <w:t>303</w:t>
      </w:r>
      <w:r w:rsidRPr="003D7EDA">
        <w:rPr>
          <w:noProof/>
        </w:rPr>
        <w:fldChar w:fldCharType="end"/>
      </w:r>
    </w:p>
    <w:p w14:paraId="446613AA" w14:textId="536FAF52"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83—Non</w:t>
      </w:r>
      <w:r>
        <w:rPr>
          <w:noProof/>
        </w:rPr>
        <w:noBreakHyphen/>
        <w:t>residents making supplies connected with Australia</w:t>
      </w:r>
      <w:r w:rsidRPr="003D7EDA">
        <w:rPr>
          <w:b w:val="0"/>
          <w:noProof/>
          <w:sz w:val="18"/>
        </w:rPr>
        <w:tab/>
      </w:r>
      <w:r w:rsidRPr="003D7EDA">
        <w:rPr>
          <w:b w:val="0"/>
          <w:noProof/>
          <w:sz w:val="18"/>
        </w:rPr>
        <w:fldChar w:fldCharType="begin"/>
      </w:r>
      <w:r w:rsidRPr="003D7EDA">
        <w:rPr>
          <w:b w:val="0"/>
          <w:noProof/>
          <w:sz w:val="18"/>
        </w:rPr>
        <w:instrText xml:space="preserve"> PAGEREF _Toc199256027 \h </w:instrText>
      </w:r>
      <w:r w:rsidRPr="003D7EDA">
        <w:rPr>
          <w:b w:val="0"/>
          <w:noProof/>
          <w:sz w:val="18"/>
        </w:rPr>
      </w:r>
      <w:r w:rsidRPr="003D7EDA">
        <w:rPr>
          <w:b w:val="0"/>
          <w:noProof/>
          <w:sz w:val="18"/>
        </w:rPr>
        <w:fldChar w:fldCharType="separate"/>
      </w:r>
      <w:r w:rsidR="00834F95">
        <w:rPr>
          <w:b w:val="0"/>
          <w:noProof/>
          <w:sz w:val="18"/>
        </w:rPr>
        <w:t>305</w:t>
      </w:r>
      <w:r w:rsidRPr="003D7EDA">
        <w:rPr>
          <w:b w:val="0"/>
          <w:noProof/>
          <w:sz w:val="18"/>
        </w:rPr>
        <w:fldChar w:fldCharType="end"/>
      </w:r>
    </w:p>
    <w:p w14:paraId="1B0D2E03" w14:textId="3567BB2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83</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_Toc199256028 \h </w:instrText>
      </w:r>
      <w:r w:rsidRPr="003D7EDA">
        <w:rPr>
          <w:noProof/>
        </w:rPr>
      </w:r>
      <w:r w:rsidRPr="003D7EDA">
        <w:rPr>
          <w:noProof/>
        </w:rPr>
        <w:fldChar w:fldCharType="separate"/>
      </w:r>
      <w:r w:rsidR="00834F95">
        <w:rPr>
          <w:noProof/>
        </w:rPr>
        <w:t>305</w:t>
      </w:r>
      <w:r w:rsidRPr="003D7EDA">
        <w:rPr>
          <w:noProof/>
        </w:rPr>
        <w:fldChar w:fldCharType="end"/>
      </w:r>
    </w:p>
    <w:p w14:paraId="63AAE6FB" w14:textId="4076D36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83</w:t>
      </w:r>
      <w:r>
        <w:rPr>
          <w:noProof/>
        </w:rPr>
        <w:noBreakHyphen/>
        <w:t>5</w:t>
      </w:r>
      <w:r>
        <w:rPr>
          <w:noProof/>
        </w:rPr>
        <w:tab/>
        <w:t>“Reverse charge” on supplies made by non</w:t>
      </w:r>
      <w:r>
        <w:rPr>
          <w:noProof/>
        </w:rPr>
        <w:noBreakHyphen/>
        <w:t>residents</w:t>
      </w:r>
      <w:r w:rsidRPr="003D7EDA">
        <w:rPr>
          <w:noProof/>
        </w:rPr>
        <w:tab/>
      </w:r>
      <w:r w:rsidRPr="003D7EDA">
        <w:rPr>
          <w:noProof/>
        </w:rPr>
        <w:fldChar w:fldCharType="begin"/>
      </w:r>
      <w:r w:rsidRPr="003D7EDA">
        <w:rPr>
          <w:noProof/>
        </w:rPr>
        <w:instrText xml:space="preserve"> PAGEREF _Toc199256029 \h </w:instrText>
      </w:r>
      <w:r w:rsidRPr="003D7EDA">
        <w:rPr>
          <w:noProof/>
        </w:rPr>
      </w:r>
      <w:r w:rsidRPr="003D7EDA">
        <w:rPr>
          <w:noProof/>
        </w:rPr>
        <w:fldChar w:fldCharType="separate"/>
      </w:r>
      <w:r w:rsidR="00834F95">
        <w:rPr>
          <w:noProof/>
        </w:rPr>
        <w:t>305</w:t>
      </w:r>
      <w:r w:rsidRPr="003D7EDA">
        <w:rPr>
          <w:noProof/>
        </w:rPr>
        <w:fldChar w:fldCharType="end"/>
      </w:r>
    </w:p>
    <w:p w14:paraId="2E6C065F" w14:textId="4AAA5D3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83</w:t>
      </w:r>
      <w:r>
        <w:rPr>
          <w:noProof/>
        </w:rPr>
        <w:noBreakHyphen/>
        <w:t>10</w:t>
      </w:r>
      <w:r>
        <w:rPr>
          <w:noProof/>
        </w:rPr>
        <w:tab/>
        <w:t>Recipients who are members of GST groups</w:t>
      </w:r>
      <w:r w:rsidRPr="003D7EDA">
        <w:rPr>
          <w:noProof/>
        </w:rPr>
        <w:tab/>
      </w:r>
      <w:r w:rsidRPr="003D7EDA">
        <w:rPr>
          <w:noProof/>
        </w:rPr>
        <w:fldChar w:fldCharType="begin"/>
      </w:r>
      <w:r w:rsidRPr="003D7EDA">
        <w:rPr>
          <w:noProof/>
        </w:rPr>
        <w:instrText xml:space="preserve"> PAGEREF _Toc199256030 \h </w:instrText>
      </w:r>
      <w:r w:rsidRPr="003D7EDA">
        <w:rPr>
          <w:noProof/>
        </w:rPr>
      </w:r>
      <w:r w:rsidRPr="003D7EDA">
        <w:rPr>
          <w:noProof/>
        </w:rPr>
        <w:fldChar w:fldCharType="separate"/>
      </w:r>
      <w:r w:rsidR="00834F95">
        <w:rPr>
          <w:noProof/>
        </w:rPr>
        <w:t>306</w:t>
      </w:r>
      <w:r w:rsidRPr="003D7EDA">
        <w:rPr>
          <w:noProof/>
        </w:rPr>
        <w:fldChar w:fldCharType="end"/>
      </w:r>
    </w:p>
    <w:p w14:paraId="013D4687" w14:textId="5695B00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83</w:t>
      </w:r>
      <w:r>
        <w:rPr>
          <w:noProof/>
        </w:rPr>
        <w:noBreakHyphen/>
        <w:t>15</w:t>
      </w:r>
      <w:r>
        <w:rPr>
          <w:noProof/>
        </w:rPr>
        <w:tab/>
        <w:t>Recipients who are participants in GST joint ventures</w:t>
      </w:r>
      <w:r w:rsidRPr="003D7EDA">
        <w:rPr>
          <w:noProof/>
        </w:rPr>
        <w:tab/>
      </w:r>
      <w:r w:rsidRPr="003D7EDA">
        <w:rPr>
          <w:noProof/>
        </w:rPr>
        <w:fldChar w:fldCharType="begin"/>
      </w:r>
      <w:r w:rsidRPr="003D7EDA">
        <w:rPr>
          <w:noProof/>
        </w:rPr>
        <w:instrText xml:space="preserve"> PAGEREF _Toc199256031 \h </w:instrText>
      </w:r>
      <w:r w:rsidRPr="003D7EDA">
        <w:rPr>
          <w:noProof/>
        </w:rPr>
      </w:r>
      <w:r w:rsidRPr="003D7EDA">
        <w:rPr>
          <w:noProof/>
        </w:rPr>
        <w:fldChar w:fldCharType="separate"/>
      </w:r>
      <w:r w:rsidR="00834F95">
        <w:rPr>
          <w:noProof/>
        </w:rPr>
        <w:t>306</w:t>
      </w:r>
      <w:r w:rsidRPr="003D7EDA">
        <w:rPr>
          <w:noProof/>
        </w:rPr>
        <w:fldChar w:fldCharType="end"/>
      </w:r>
    </w:p>
    <w:p w14:paraId="26C75E9E" w14:textId="7737E1C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83</w:t>
      </w:r>
      <w:r>
        <w:rPr>
          <w:noProof/>
        </w:rPr>
        <w:noBreakHyphen/>
        <w:t>20</w:t>
      </w:r>
      <w:r>
        <w:rPr>
          <w:noProof/>
        </w:rPr>
        <w:tab/>
        <w:t>The amount of GST on “reverse charged” supplies made by non</w:t>
      </w:r>
      <w:r>
        <w:rPr>
          <w:noProof/>
        </w:rPr>
        <w:noBreakHyphen/>
        <w:t>residents</w:t>
      </w:r>
      <w:r w:rsidRPr="003D7EDA">
        <w:rPr>
          <w:noProof/>
        </w:rPr>
        <w:tab/>
      </w:r>
      <w:r w:rsidRPr="003D7EDA">
        <w:rPr>
          <w:noProof/>
        </w:rPr>
        <w:fldChar w:fldCharType="begin"/>
      </w:r>
      <w:r w:rsidRPr="003D7EDA">
        <w:rPr>
          <w:noProof/>
        </w:rPr>
        <w:instrText xml:space="preserve"> PAGEREF _Toc199256032 \h </w:instrText>
      </w:r>
      <w:r w:rsidRPr="003D7EDA">
        <w:rPr>
          <w:noProof/>
        </w:rPr>
      </w:r>
      <w:r w:rsidRPr="003D7EDA">
        <w:rPr>
          <w:noProof/>
        </w:rPr>
        <w:fldChar w:fldCharType="separate"/>
      </w:r>
      <w:r w:rsidR="00834F95">
        <w:rPr>
          <w:noProof/>
        </w:rPr>
        <w:t>306</w:t>
      </w:r>
      <w:r w:rsidRPr="003D7EDA">
        <w:rPr>
          <w:noProof/>
        </w:rPr>
        <w:fldChar w:fldCharType="end"/>
      </w:r>
    </w:p>
    <w:p w14:paraId="4985A85E" w14:textId="2ECEA83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83</w:t>
      </w:r>
      <w:r>
        <w:rPr>
          <w:noProof/>
        </w:rPr>
        <w:noBreakHyphen/>
        <w:t>25</w:t>
      </w:r>
      <w:r>
        <w:rPr>
          <w:noProof/>
        </w:rPr>
        <w:tab/>
        <w:t>When non</w:t>
      </w:r>
      <w:r>
        <w:rPr>
          <w:noProof/>
        </w:rPr>
        <w:noBreakHyphen/>
        <w:t>residents must apply for registration</w:t>
      </w:r>
      <w:r w:rsidRPr="003D7EDA">
        <w:rPr>
          <w:noProof/>
        </w:rPr>
        <w:tab/>
      </w:r>
      <w:r w:rsidRPr="003D7EDA">
        <w:rPr>
          <w:noProof/>
        </w:rPr>
        <w:fldChar w:fldCharType="begin"/>
      </w:r>
      <w:r w:rsidRPr="003D7EDA">
        <w:rPr>
          <w:noProof/>
        </w:rPr>
        <w:instrText xml:space="preserve"> PAGEREF _Toc199256033 \h </w:instrText>
      </w:r>
      <w:r w:rsidRPr="003D7EDA">
        <w:rPr>
          <w:noProof/>
        </w:rPr>
      </w:r>
      <w:r w:rsidRPr="003D7EDA">
        <w:rPr>
          <w:noProof/>
        </w:rPr>
        <w:fldChar w:fldCharType="separate"/>
      </w:r>
      <w:r w:rsidR="00834F95">
        <w:rPr>
          <w:noProof/>
        </w:rPr>
        <w:t>307</w:t>
      </w:r>
      <w:r w:rsidRPr="003D7EDA">
        <w:rPr>
          <w:noProof/>
        </w:rPr>
        <w:fldChar w:fldCharType="end"/>
      </w:r>
    </w:p>
    <w:p w14:paraId="279902BE" w14:textId="2BB7BA3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83</w:t>
      </w:r>
      <w:r>
        <w:rPr>
          <w:noProof/>
        </w:rPr>
        <w:noBreakHyphen/>
        <w:t>30</w:t>
      </w:r>
      <w:r>
        <w:rPr>
          <w:noProof/>
        </w:rPr>
        <w:tab/>
        <w:t>When the Commissioner must register non</w:t>
      </w:r>
      <w:r>
        <w:rPr>
          <w:noProof/>
        </w:rPr>
        <w:noBreakHyphen/>
        <w:t>residents</w:t>
      </w:r>
      <w:r w:rsidRPr="003D7EDA">
        <w:rPr>
          <w:noProof/>
        </w:rPr>
        <w:tab/>
      </w:r>
      <w:r w:rsidRPr="003D7EDA">
        <w:rPr>
          <w:noProof/>
        </w:rPr>
        <w:fldChar w:fldCharType="begin"/>
      </w:r>
      <w:r w:rsidRPr="003D7EDA">
        <w:rPr>
          <w:noProof/>
        </w:rPr>
        <w:instrText xml:space="preserve"> PAGEREF _Toc199256034 \h </w:instrText>
      </w:r>
      <w:r w:rsidRPr="003D7EDA">
        <w:rPr>
          <w:noProof/>
        </w:rPr>
      </w:r>
      <w:r w:rsidRPr="003D7EDA">
        <w:rPr>
          <w:noProof/>
        </w:rPr>
        <w:fldChar w:fldCharType="separate"/>
      </w:r>
      <w:r w:rsidR="00834F95">
        <w:rPr>
          <w:noProof/>
        </w:rPr>
        <w:t>307</w:t>
      </w:r>
      <w:r w:rsidRPr="003D7EDA">
        <w:rPr>
          <w:noProof/>
        </w:rPr>
        <w:fldChar w:fldCharType="end"/>
      </w:r>
    </w:p>
    <w:p w14:paraId="340AF410" w14:textId="3C82B8E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83</w:t>
      </w:r>
      <w:r>
        <w:rPr>
          <w:noProof/>
        </w:rPr>
        <w:noBreakHyphen/>
        <w:t>35</w:t>
      </w:r>
      <w:r>
        <w:rPr>
          <w:noProof/>
        </w:rPr>
        <w:tab/>
        <w:t>Tax invoices not required for “reverse charged” supplies made by non</w:t>
      </w:r>
      <w:r>
        <w:rPr>
          <w:noProof/>
        </w:rPr>
        <w:noBreakHyphen/>
        <w:t>residents</w:t>
      </w:r>
      <w:r w:rsidRPr="003D7EDA">
        <w:rPr>
          <w:noProof/>
        </w:rPr>
        <w:tab/>
      </w:r>
      <w:r w:rsidRPr="003D7EDA">
        <w:rPr>
          <w:noProof/>
        </w:rPr>
        <w:fldChar w:fldCharType="begin"/>
      </w:r>
      <w:r w:rsidRPr="003D7EDA">
        <w:rPr>
          <w:noProof/>
        </w:rPr>
        <w:instrText xml:space="preserve"> PAGEREF _Toc199256035 \h </w:instrText>
      </w:r>
      <w:r w:rsidRPr="003D7EDA">
        <w:rPr>
          <w:noProof/>
        </w:rPr>
      </w:r>
      <w:r w:rsidRPr="003D7EDA">
        <w:rPr>
          <w:noProof/>
        </w:rPr>
        <w:fldChar w:fldCharType="separate"/>
      </w:r>
      <w:r w:rsidR="00834F95">
        <w:rPr>
          <w:noProof/>
        </w:rPr>
        <w:t>307</w:t>
      </w:r>
      <w:r w:rsidRPr="003D7EDA">
        <w:rPr>
          <w:noProof/>
        </w:rPr>
        <w:fldChar w:fldCharType="end"/>
      </w:r>
    </w:p>
    <w:p w14:paraId="2341D6C4" w14:textId="60DADDE5"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84—Offshore supplies other than goods or real property</w:t>
      </w:r>
      <w:r w:rsidRPr="003D7EDA">
        <w:rPr>
          <w:b w:val="0"/>
          <w:noProof/>
          <w:sz w:val="18"/>
        </w:rPr>
        <w:tab/>
      </w:r>
      <w:r w:rsidRPr="003D7EDA">
        <w:rPr>
          <w:b w:val="0"/>
          <w:noProof/>
          <w:sz w:val="18"/>
        </w:rPr>
        <w:fldChar w:fldCharType="begin"/>
      </w:r>
      <w:r w:rsidRPr="003D7EDA">
        <w:rPr>
          <w:b w:val="0"/>
          <w:noProof/>
          <w:sz w:val="18"/>
        </w:rPr>
        <w:instrText xml:space="preserve"> PAGEREF _Toc199256036 \h </w:instrText>
      </w:r>
      <w:r w:rsidRPr="003D7EDA">
        <w:rPr>
          <w:b w:val="0"/>
          <w:noProof/>
          <w:sz w:val="18"/>
        </w:rPr>
      </w:r>
      <w:r w:rsidRPr="003D7EDA">
        <w:rPr>
          <w:b w:val="0"/>
          <w:noProof/>
          <w:sz w:val="18"/>
        </w:rPr>
        <w:fldChar w:fldCharType="separate"/>
      </w:r>
      <w:r w:rsidR="00834F95">
        <w:rPr>
          <w:b w:val="0"/>
          <w:noProof/>
          <w:sz w:val="18"/>
        </w:rPr>
        <w:t>309</w:t>
      </w:r>
      <w:r w:rsidRPr="003D7EDA">
        <w:rPr>
          <w:b w:val="0"/>
          <w:noProof/>
          <w:sz w:val="18"/>
        </w:rPr>
        <w:fldChar w:fldCharType="end"/>
      </w:r>
    </w:p>
    <w:p w14:paraId="2FD8E596" w14:textId="03927A8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84</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_Toc199256037 \h </w:instrText>
      </w:r>
      <w:r w:rsidRPr="003D7EDA">
        <w:rPr>
          <w:noProof/>
        </w:rPr>
      </w:r>
      <w:r w:rsidRPr="003D7EDA">
        <w:rPr>
          <w:noProof/>
        </w:rPr>
        <w:fldChar w:fldCharType="separate"/>
      </w:r>
      <w:r w:rsidR="00834F95">
        <w:rPr>
          <w:noProof/>
        </w:rPr>
        <w:t>309</w:t>
      </w:r>
      <w:r w:rsidRPr="003D7EDA">
        <w:rPr>
          <w:noProof/>
        </w:rPr>
        <w:fldChar w:fldCharType="end"/>
      </w:r>
    </w:p>
    <w:p w14:paraId="2EEC70CD" w14:textId="670847F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84</w:t>
      </w:r>
      <w:r>
        <w:rPr>
          <w:noProof/>
        </w:rPr>
        <w:noBreakHyphen/>
        <w:t>5</w:t>
      </w:r>
      <w:r>
        <w:rPr>
          <w:noProof/>
        </w:rPr>
        <w:tab/>
        <w:t>Intangible supplies from offshore may be taxable supplies</w:t>
      </w:r>
      <w:r w:rsidRPr="003D7EDA">
        <w:rPr>
          <w:noProof/>
        </w:rPr>
        <w:tab/>
      </w:r>
      <w:r w:rsidRPr="003D7EDA">
        <w:rPr>
          <w:noProof/>
        </w:rPr>
        <w:fldChar w:fldCharType="begin"/>
      </w:r>
      <w:r w:rsidRPr="003D7EDA">
        <w:rPr>
          <w:noProof/>
        </w:rPr>
        <w:instrText xml:space="preserve"> PAGEREF _Toc199256038 \h </w:instrText>
      </w:r>
      <w:r w:rsidRPr="003D7EDA">
        <w:rPr>
          <w:noProof/>
        </w:rPr>
      </w:r>
      <w:r w:rsidRPr="003D7EDA">
        <w:rPr>
          <w:noProof/>
        </w:rPr>
        <w:fldChar w:fldCharType="separate"/>
      </w:r>
      <w:r w:rsidR="00834F95">
        <w:rPr>
          <w:noProof/>
        </w:rPr>
        <w:t>309</w:t>
      </w:r>
      <w:r w:rsidRPr="003D7EDA">
        <w:rPr>
          <w:noProof/>
        </w:rPr>
        <w:fldChar w:fldCharType="end"/>
      </w:r>
    </w:p>
    <w:p w14:paraId="3FB042FD" w14:textId="3B354B1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84</w:t>
      </w:r>
      <w:r>
        <w:rPr>
          <w:noProof/>
        </w:rPr>
        <w:noBreakHyphen/>
        <w:t>10</w:t>
      </w:r>
      <w:r>
        <w:rPr>
          <w:noProof/>
        </w:rPr>
        <w:tab/>
        <w:t>“Reverse charge” on offshore intangible supplies</w:t>
      </w:r>
      <w:r w:rsidRPr="003D7EDA">
        <w:rPr>
          <w:noProof/>
        </w:rPr>
        <w:tab/>
      </w:r>
      <w:r w:rsidRPr="003D7EDA">
        <w:rPr>
          <w:noProof/>
        </w:rPr>
        <w:fldChar w:fldCharType="begin"/>
      </w:r>
      <w:r w:rsidRPr="003D7EDA">
        <w:rPr>
          <w:noProof/>
        </w:rPr>
        <w:instrText xml:space="preserve"> PAGEREF _Toc199256039 \h </w:instrText>
      </w:r>
      <w:r w:rsidRPr="003D7EDA">
        <w:rPr>
          <w:noProof/>
        </w:rPr>
      </w:r>
      <w:r w:rsidRPr="003D7EDA">
        <w:rPr>
          <w:noProof/>
        </w:rPr>
        <w:fldChar w:fldCharType="separate"/>
      </w:r>
      <w:r w:rsidR="00834F95">
        <w:rPr>
          <w:noProof/>
        </w:rPr>
        <w:t>310</w:t>
      </w:r>
      <w:r w:rsidRPr="003D7EDA">
        <w:rPr>
          <w:noProof/>
        </w:rPr>
        <w:fldChar w:fldCharType="end"/>
      </w:r>
    </w:p>
    <w:p w14:paraId="6806A791" w14:textId="39FFA2B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84</w:t>
      </w:r>
      <w:r>
        <w:rPr>
          <w:noProof/>
        </w:rPr>
        <w:noBreakHyphen/>
        <w:t>12</w:t>
      </w:r>
      <w:r>
        <w:rPr>
          <w:noProof/>
        </w:rPr>
        <w:tab/>
        <w:t>The amount of GST on offshore intangible supplies</w:t>
      </w:r>
      <w:r w:rsidRPr="003D7EDA">
        <w:rPr>
          <w:noProof/>
        </w:rPr>
        <w:tab/>
      </w:r>
      <w:r w:rsidRPr="003D7EDA">
        <w:rPr>
          <w:noProof/>
        </w:rPr>
        <w:fldChar w:fldCharType="begin"/>
      </w:r>
      <w:r w:rsidRPr="003D7EDA">
        <w:rPr>
          <w:noProof/>
        </w:rPr>
        <w:instrText xml:space="preserve"> PAGEREF _Toc199256040 \h </w:instrText>
      </w:r>
      <w:r w:rsidRPr="003D7EDA">
        <w:rPr>
          <w:noProof/>
        </w:rPr>
      </w:r>
      <w:r w:rsidRPr="003D7EDA">
        <w:rPr>
          <w:noProof/>
        </w:rPr>
        <w:fldChar w:fldCharType="separate"/>
      </w:r>
      <w:r w:rsidR="00834F95">
        <w:rPr>
          <w:noProof/>
        </w:rPr>
        <w:t>310</w:t>
      </w:r>
      <w:r w:rsidRPr="003D7EDA">
        <w:rPr>
          <w:noProof/>
        </w:rPr>
        <w:fldChar w:fldCharType="end"/>
      </w:r>
    </w:p>
    <w:p w14:paraId="625766B3" w14:textId="6C3F15D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84</w:t>
      </w:r>
      <w:r>
        <w:rPr>
          <w:noProof/>
        </w:rPr>
        <w:noBreakHyphen/>
        <w:t>13</w:t>
      </w:r>
      <w:r>
        <w:rPr>
          <w:noProof/>
        </w:rPr>
        <w:tab/>
        <w:t>The amount of input tax credits relating to offshore intangible supplies</w:t>
      </w:r>
      <w:r w:rsidRPr="003D7EDA">
        <w:rPr>
          <w:noProof/>
        </w:rPr>
        <w:tab/>
      </w:r>
      <w:r w:rsidRPr="003D7EDA">
        <w:rPr>
          <w:noProof/>
        </w:rPr>
        <w:fldChar w:fldCharType="begin"/>
      </w:r>
      <w:r w:rsidRPr="003D7EDA">
        <w:rPr>
          <w:noProof/>
        </w:rPr>
        <w:instrText xml:space="preserve"> PAGEREF _Toc199256041 \h </w:instrText>
      </w:r>
      <w:r w:rsidRPr="003D7EDA">
        <w:rPr>
          <w:noProof/>
        </w:rPr>
      </w:r>
      <w:r w:rsidRPr="003D7EDA">
        <w:rPr>
          <w:noProof/>
        </w:rPr>
        <w:fldChar w:fldCharType="separate"/>
      </w:r>
      <w:r w:rsidR="00834F95">
        <w:rPr>
          <w:noProof/>
        </w:rPr>
        <w:t>310</w:t>
      </w:r>
      <w:r w:rsidRPr="003D7EDA">
        <w:rPr>
          <w:noProof/>
        </w:rPr>
        <w:fldChar w:fldCharType="end"/>
      </w:r>
    </w:p>
    <w:p w14:paraId="4E0BD8FD" w14:textId="54F0C58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84</w:t>
      </w:r>
      <w:r>
        <w:rPr>
          <w:noProof/>
        </w:rPr>
        <w:noBreakHyphen/>
        <w:t>14</w:t>
      </w:r>
      <w:r>
        <w:rPr>
          <w:noProof/>
        </w:rPr>
        <w:tab/>
        <w:t>Supplies relating to employee share ownership schemes</w:t>
      </w:r>
      <w:r w:rsidRPr="003D7EDA">
        <w:rPr>
          <w:noProof/>
        </w:rPr>
        <w:tab/>
      </w:r>
      <w:r w:rsidRPr="003D7EDA">
        <w:rPr>
          <w:noProof/>
        </w:rPr>
        <w:fldChar w:fldCharType="begin"/>
      </w:r>
      <w:r w:rsidRPr="003D7EDA">
        <w:rPr>
          <w:noProof/>
        </w:rPr>
        <w:instrText xml:space="preserve"> PAGEREF _Toc199256042 \h </w:instrText>
      </w:r>
      <w:r w:rsidRPr="003D7EDA">
        <w:rPr>
          <w:noProof/>
        </w:rPr>
      </w:r>
      <w:r w:rsidRPr="003D7EDA">
        <w:rPr>
          <w:noProof/>
        </w:rPr>
        <w:fldChar w:fldCharType="separate"/>
      </w:r>
      <w:r w:rsidR="00834F95">
        <w:rPr>
          <w:noProof/>
        </w:rPr>
        <w:t>311</w:t>
      </w:r>
      <w:r w:rsidRPr="003D7EDA">
        <w:rPr>
          <w:noProof/>
        </w:rPr>
        <w:fldChar w:fldCharType="end"/>
      </w:r>
    </w:p>
    <w:p w14:paraId="37903455" w14:textId="4FABDDF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84</w:t>
      </w:r>
      <w:r>
        <w:rPr>
          <w:noProof/>
        </w:rPr>
        <w:noBreakHyphen/>
        <w:t>15</w:t>
      </w:r>
      <w:r>
        <w:rPr>
          <w:noProof/>
        </w:rPr>
        <w:tab/>
        <w:t>Transfers etc. between branches of the same entity</w:t>
      </w:r>
      <w:r w:rsidRPr="003D7EDA">
        <w:rPr>
          <w:noProof/>
        </w:rPr>
        <w:tab/>
      </w:r>
      <w:r w:rsidRPr="003D7EDA">
        <w:rPr>
          <w:noProof/>
        </w:rPr>
        <w:fldChar w:fldCharType="begin"/>
      </w:r>
      <w:r w:rsidRPr="003D7EDA">
        <w:rPr>
          <w:noProof/>
        </w:rPr>
        <w:instrText xml:space="preserve"> PAGEREF _Toc199256043 \h </w:instrText>
      </w:r>
      <w:r w:rsidRPr="003D7EDA">
        <w:rPr>
          <w:noProof/>
        </w:rPr>
      </w:r>
      <w:r w:rsidRPr="003D7EDA">
        <w:rPr>
          <w:noProof/>
        </w:rPr>
        <w:fldChar w:fldCharType="separate"/>
      </w:r>
      <w:r w:rsidR="00834F95">
        <w:rPr>
          <w:noProof/>
        </w:rPr>
        <w:t>312</w:t>
      </w:r>
      <w:r w:rsidRPr="003D7EDA">
        <w:rPr>
          <w:noProof/>
        </w:rPr>
        <w:fldChar w:fldCharType="end"/>
      </w:r>
    </w:p>
    <w:p w14:paraId="3234733A" w14:textId="536D4F8F"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85—Telecommunication supplies</w:t>
      </w:r>
      <w:r w:rsidRPr="003D7EDA">
        <w:rPr>
          <w:b w:val="0"/>
          <w:noProof/>
          <w:sz w:val="18"/>
        </w:rPr>
        <w:tab/>
      </w:r>
      <w:r w:rsidRPr="003D7EDA">
        <w:rPr>
          <w:b w:val="0"/>
          <w:noProof/>
          <w:sz w:val="18"/>
        </w:rPr>
        <w:fldChar w:fldCharType="begin"/>
      </w:r>
      <w:r w:rsidRPr="003D7EDA">
        <w:rPr>
          <w:b w:val="0"/>
          <w:noProof/>
          <w:sz w:val="18"/>
        </w:rPr>
        <w:instrText xml:space="preserve"> PAGEREF _Toc199256044 \h </w:instrText>
      </w:r>
      <w:r w:rsidRPr="003D7EDA">
        <w:rPr>
          <w:b w:val="0"/>
          <w:noProof/>
          <w:sz w:val="18"/>
        </w:rPr>
      </w:r>
      <w:r w:rsidRPr="003D7EDA">
        <w:rPr>
          <w:b w:val="0"/>
          <w:noProof/>
          <w:sz w:val="18"/>
        </w:rPr>
        <w:fldChar w:fldCharType="separate"/>
      </w:r>
      <w:r w:rsidR="00834F95">
        <w:rPr>
          <w:b w:val="0"/>
          <w:noProof/>
          <w:sz w:val="18"/>
        </w:rPr>
        <w:t>313</w:t>
      </w:r>
      <w:r w:rsidRPr="003D7EDA">
        <w:rPr>
          <w:b w:val="0"/>
          <w:noProof/>
          <w:sz w:val="18"/>
        </w:rPr>
        <w:fldChar w:fldCharType="end"/>
      </w:r>
    </w:p>
    <w:p w14:paraId="21354373" w14:textId="31F5CD1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85</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_Toc199256045 \h </w:instrText>
      </w:r>
      <w:r w:rsidRPr="003D7EDA">
        <w:rPr>
          <w:noProof/>
        </w:rPr>
      </w:r>
      <w:r w:rsidRPr="003D7EDA">
        <w:rPr>
          <w:noProof/>
        </w:rPr>
        <w:fldChar w:fldCharType="separate"/>
      </w:r>
      <w:r w:rsidR="00834F95">
        <w:rPr>
          <w:noProof/>
        </w:rPr>
        <w:t>313</w:t>
      </w:r>
      <w:r w:rsidRPr="003D7EDA">
        <w:rPr>
          <w:noProof/>
        </w:rPr>
        <w:fldChar w:fldCharType="end"/>
      </w:r>
    </w:p>
    <w:p w14:paraId="13696248" w14:textId="5A353B4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85</w:t>
      </w:r>
      <w:r>
        <w:rPr>
          <w:noProof/>
        </w:rPr>
        <w:noBreakHyphen/>
        <w:t>5</w:t>
      </w:r>
      <w:r>
        <w:rPr>
          <w:noProof/>
        </w:rPr>
        <w:tab/>
        <w:t>When telecommunication supplies are connected with Australia</w:t>
      </w:r>
      <w:r w:rsidRPr="003D7EDA">
        <w:rPr>
          <w:noProof/>
        </w:rPr>
        <w:tab/>
      </w:r>
      <w:r w:rsidRPr="003D7EDA">
        <w:rPr>
          <w:noProof/>
        </w:rPr>
        <w:fldChar w:fldCharType="begin"/>
      </w:r>
      <w:r w:rsidRPr="003D7EDA">
        <w:rPr>
          <w:noProof/>
        </w:rPr>
        <w:instrText xml:space="preserve"> PAGEREF _Toc199256046 \h </w:instrText>
      </w:r>
      <w:r w:rsidRPr="003D7EDA">
        <w:rPr>
          <w:noProof/>
        </w:rPr>
      </w:r>
      <w:r w:rsidRPr="003D7EDA">
        <w:rPr>
          <w:noProof/>
        </w:rPr>
        <w:fldChar w:fldCharType="separate"/>
      </w:r>
      <w:r w:rsidR="00834F95">
        <w:rPr>
          <w:noProof/>
        </w:rPr>
        <w:t>313</w:t>
      </w:r>
      <w:r w:rsidRPr="003D7EDA">
        <w:rPr>
          <w:noProof/>
        </w:rPr>
        <w:fldChar w:fldCharType="end"/>
      </w:r>
    </w:p>
    <w:p w14:paraId="4CEC0CEB" w14:textId="7A975FE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85</w:t>
      </w:r>
      <w:r>
        <w:rPr>
          <w:noProof/>
        </w:rPr>
        <w:noBreakHyphen/>
        <w:t>10</w:t>
      </w:r>
      <w:r>
        <w:rPr>
          <w:noProof/>
        </w:rPr>
        <w:tab/>
        <w:t xml:space="preserve">Meaning of </w:t>
      </w:r>
      <w:r w:rsidRPr="008609A2">
        <w:rPr>
          <w:i/>
          <w:noProof/>
        </w:rPr>
        <w:t>telecommunication supply</w:t>
      </w:r>
      <w:r w:rsidRPr="003D7EDA">
        <w:rPr>
          <w:noProof/>
        </w:rPr>
        <w:tab/>
      </w:r>
      <w:r w:rsidRPr="003D7EDA">
        <w:rPr>
          <w:noProof/>
        </w:rPr>
        <w:fldChar w:fldCharType="begin"/>
      </w:r>
      <w:r w:rsidRPr="003D7EDA">
        <w:rPr>
          <w:noProof/>
        </w:rPr>
        <w:instrText xml:space="preserve"> PAGEREF _Toc199256047 \h </w:instrText>
      </w:r>
      <w:r w:rsidRPr="003D7EDA">
        <w:rPr>
          <w:noProof/>
        </w:rPr>
      </w:r>
      <w:r w:rsidRPr="003D7EDA">
        <w:rPr>
          <w:noProof/>
        </w:rPr>
        <w:fldChar w:fldCharType="separate"/>
      </w:r>
      <w:r w:rsidR="00834F95">
        <w:rPr>
          <w:noProof/>
        </w:rPr>
        <w:t>313</w:t>
      </w:r>
      <w:r w:rsidRPr="003D7EDA">
        <w:rPr>
          <w:noProof/>
        </w:rPr>
        <w:fldChar w:fldCharType="end"/>
      </w:r>
    </w:p>
    <w:p w14:paraId="16B86605" w14:textId="79682582"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87—Long</w:t>
      </w:r>
      <w:r>
        <w:rPr>
          <w:noProof/>
        </w:rPr>
        <w:noBreakHyphen/>
        <w:t>term accommodation in commercial residential premises</w:t>
      </w:r>
      <w:r w:rsidRPr="003D7EDA">
        <w:rPr>
          <w:b w:val="0"/>
          <w:noProof/>
          <w:sz w:val="18"/>
        </w:rPr>
        <w:tab/>
      </w:r>
      <w:r w:rsidRPr="003D7EDA">
        <w:rPr>
          <w:b w:val="0"/>
          <w:noProof/>
          <w:sz w:val="18"/>
        </w:rPr>
        <w:fldChar w:fldCharType="begin"/>
      </w:r>
      <w:r w:rsidRPr="003D7EDA">
        <w:rPr>
          <w:b w:val="0"/>
          <w:noProof/>
          <w:sz w:val="18"/>
        </w:rPr>
        <w:instrText xml:space="preserve"> PAGEREF _Toc199256048 \h </w:instrText>
      </w:r>
      <w:r w:rsidRPr="003D7EDA">
        <w:rPr>
          <w:b w:val="0"/>
          <w:noProof/>
          <w:sz w:val="18"/>
        </w:rPr>
      </w:r>
      <w:r w:rsidRPr="003D7EDA">
        <w:rPr>
          <w:b w:val="0"/>
          <w:noProof/>
          <w:sz w:val="18"/>
        </w:rPr>
        <w:fldChar w:fldCharType="separate"/>
      </w:r>
      <w:r w:rsidR="00834F95">
        <w:rPr>
          <w:b w:val="0"/>
          <w:noProof/>
          <w:sz w:val="18"/>
        </w:rPr>
        <w:t>315</w:t>
      </w:r>
      <w:r w:rsidRPr="003D7EDA">
        <w:rPr>
          <w:b w:val="0"/>
          <w:noProof/>
          <w:sz w:val="18"/>
        </w:rPr>
        <w:fldChar w:fldCharType="end"/>
      </w:r>
    </w:p>
    <w:p w14:paraId="3B2E8EB4" w14:textId="166ACA8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87</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_Toc199256049 \h </w:instrText>
      </w:r>
      <w:r w:rsidRPr="003D7EDA">
        <w:rPr>
          <w:noProof/>
        </w:rPr>
      </w:r>
      <w:r w:rsidRPr="003D7EDA">
        <w:rPr>
          <w:noProof/>
        </w:rPr>
        <w:fldChar w:fldCharType="separate"/>
      </w:r>
      <w:r w:rsidR="00834F95">
        <w:rPr>
          <w:noProof/>
        </w:rPr>
        <w:t>315</w:t>
      </w:r>
      <w:r w:rsidRPr="003D7EDA">
        <w:rPr>
          <w:noProof/>
        </w:rPr>
        <w:fldChar w:fldCharType="end"/>
      </w:r>
    </w:p>
    <w:p w14:paraId="042574C6" w14:textId="60F25A3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87</w:t>
      </w:r>
      <w:r>
        <w:rPr>
          <w:noProof/>
        </w:rPr>
        <w:noBreakHyphen/>
        <w:t>5</w:t>
      </w:r>
      <w:r>
        <w:rPr>
          <w:noProof/>
        </w:rPr>
        <w:tab/>
        <w:t>Commercial residential premises that are predominantly for long</w:t>
      </w:r>
      <w:r>
        <w:rPr>
          <w:noProof/>
        </w:rPr>
        <w:noBreakHyphen/>
        <w:t>term accommodation</w:t>
      </w:r>
      <w:r w:rsidRPr="003D7EDA">
        <w:rPr>
          <w:noProof/>
        </w:rPr>
        <w:tab/>
      </w:r>
      <w:r w:rsidRPr="003D7EDA">
        <w:rPr>
          <w:noProof/>
        </w:rPr>
        <w:fldChar w:fldCharType="begin"/>
      </w:r>
      <w:r w:rsidRPr="003D7EDA">
        <w:rPr>
          <w:noProof/>
        </w:rPr>
        <w:instrText xml:space="preserve"> PAGEREF _Toc199256050 \h </w:instrText>
      </w:r>
      <w:r w:rsidRPr="003D7EDA">
        <w:rPr>
          <w:noProof/>
        </w:rPr>
      </w:r>
      <w:r w:rsidRPr="003D7EDA">
        <w:rPr>
          <w:noProof/>
        </w:rPr>
        <w:fldChar w:fldCharType="separate"/>
      </w:r>
      <w:r w:rsidR="00834F95">
        <w:rPr>
          <w:noProof/>
        </w:rPr>
        <w:t>315</w:t>
      </w:r>
      <w:r w:rsidRPr="003D7EDA">
        <w:rPr>
          <w:noProof/>
        </w:rPr>
        <w:fldChar w:fldCharType="end"/>
      </w:r>
    </w:p>
    <w:p w14:paraId="2BFD7A31" w14:textId="5A442E3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87</w:t>
      </w:r>
      <w:r>
        <w:rPr>
          <w:noProof/>
        </w:rPr>
        <w:noBreakHyphen/>
        <w:t>10</w:t>
      </w:r>
      <w:r>
        <w:rPr>
          <w:noProof/>
        </w:rPr>
        <w:tab/>
        <w:t>Commercial residential premises that are not predominantly for long</w:t>
      </w:r>
      <w:r>
        <w:rPr>
          <w:noProof/>
        </w:rPr>
        <w:noBreakHyphen/>
        <w:t>term accommodation</w:t>
      </w:r>
      <w:r w:rsidRPr="003D7EDA">
        <w:rPr>
          <w:noProof/>
        </w:rPr>
        <w:tab/>
      </w:r>
      <w:r w:rsidRPr="003D7EDA">
        <w:rPr>
          <w:noProof/>
        </w:rPr>
        <w:fldChar w:fldCharType="begin"/>
      </w:r>
      <w:r w:rsidRPr="003D7EDA">
        <w:rPr>
          <w:noProof/>
        </w:rPr>
        <w:instrText xml:space="preserve"> PAGEREF _Toc199256051 \h </w:instrText>
      </w:r>
      <w:r w:rsidRPr="003D7EDA">
        <w:rPr>
          <w:noProof/>
        </w:rPr>
      </w:r>
      <w:r w:rsidRPr="003D7EDA">
        <w:rPr>
          <w:noProof/>
        </w:rPr>
        <w:fldChar w:fldCharType="separate"/>
      </w:r>
      <w:r w:rsidR="00834F95">
        <w:rPr>
          <w:noProof/>
        </w:rPr>
        <w:t>315</w:t>
      </w:r>
      <w:r w:rsidRPr="003D7EDA">
        <w:rPr>
          <w:noProof/>
        </w:rPr>
        <w:fldChar w:fldCharType="end"/>
      </w:r>
    </w:p>
    <w:p w14:paraId="36456E5C" w14:textId="4D141F3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87</w:t>
      </w:r>
      <w:r>
        <w:rPr>
          <w:noProof/>
        </w:rPr>
        <w:noBreakHyphen/>
        <w:t>15</w:t>
      </w:r>
      <w:r>
        <w:rPr>
          <w:noProof/>
        </w:rPr>
        <w:tab/>
        <w:t xml:space="preserve">Meaning of </w:t>
      </w:r>
      <w:r w:rsidRPr="008609A2">
        <w:rPr>
          <w:i/>
          <w:noProof/>
        </w:rPr>
        <w:t>commercial accommodation</w:t>
      </w:r>
      <w:r w:rsidRPr="003D7EDA">
        <w:rPr>
          <w:noProof/>
        </w:rPr>
        <w:tab/>
      </w:r>
      <w:r w:rsidRPr="003D7EDA">
        <w:rPr>
          <w:noProof/>
        </w:rPr>
        <w:fldChar w:fldCharType="begin"/>
      </w:r>
      <w:r w:rsidRPr="003D7EDA">
        <w:rPr>
          <w:noProof/>
        </w:rPr>
        <w:instrText xml:space="preserve"> PAGEREF _Toc199256052 \h </w:instrText>
      </w:r>
      <w:r w:rsidRPr="003D7EDA">
        <w:rPr>
          <w:noProof/>
        </w:rPr>
      </w:r>
      <w:r w:rsidRPr="003D7EDA">
        <w:rPr>
          <w:noProof/>
        </w:rPr>
        <w:fldChar w:fldCharType="separate"/>
      </w:r>
      <w:r w:rsidR="00834F95">
        <w:rPr>
          <w:noProof/>
        </w:rPr>
        <w:t>316</w:t>
      </w:r>
      <w:r w:rsidRPr="003D7EDA">
        <w:rPr>
          <w:noProof/>
        </w:rPr>
        <w:fldChar w:fldCharType="end"/>
      </w:r>
    </w:p>
    <w:p w14:paraId="20A7A0FB" w14:textId="73D4CDB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87</w:t>
      </w:r>
      <w:r>
        <w:rPr>
          <w:noProof/>
        </w:rPr>
        <w:noBreakHyphen/>
        <w:t>20</w:t>
      </w:r>
      <w:r>
        <w:rPr>
          <w:noProof/>
        </w:rPr>
        <w:tab/>
        <w:t xml:space="preserve">Meaning of </w:t>
      </w:r>
      <w:r w:rsidRPr="008609A2">
        <w:rPr>
          <w:i/>
          <w:noProof/>
        </w:rPr>
        <w:t>long</w:t>
      </w:r>
      <w:r w:rsidRPr="008609A2">
        <w:rPr>
          <w:i/>
          <w:noProof/>
        </w:rPr>
        <w:noBreakHyphen/>
        <w:t xml:space="preserve">term accommodation </w:t>
      </w:r>
      <w:r>
        <w:rPr>
          <w:noProof/>
        </w:rPr>
        <w:t>etc.</w:t>
      </w:r>
      <w:r w:rsidRPr="003D7EDA">
        <w:rPr>
          <w:noProof/>
        </w:rPr>
        <w:tab/>
      </w:r>
      <w:r w:rsidRPr="003D7EDA">
        <w:rPr>
          <w:noProof/>
        </w:rPr>
        <w:fldChar w:fldCharType="begin"/>
      </w:r>
      <w:r w:rsidRPr="003D7EDA">
        <w:rPr>
          <w:noProof/>
        </w:rPr>
        <w:instrText xml:space="preserve"> PAGEREF _Toc199256053 \h </w:instrText>
      </w:r>
      <w:r w:rsidRPr="003D7EDA">
        <w:rPr>
          <w:noProof/>
        </w:rPr>
      </w:r>
      <w:r w:rsidRPr="003D7EDA">
        <w:rPr>
          <w:noProof/>
        </w:rPr>
        <w:fldChar w:fldCharType="separate"/>
      </w:r>
      <w:r w:rsidR="00834F95">
        <w:rPr>
          <w:noProof/>
        </w:rPr>
        <w:t>316</w:t>
      </w:r>
      <w:r w:rsidRPr="003D7EDA">
        <w:rPr>
          <w:noProof/>
        </w:rPr>
        <w:fldChar w:fldCharType="end"/>
      </w:r>
    </w:p>
    <w:p w14:paraId="59D783B1" w14:textId="62EB5E2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87</w:t>
      </w:r>
      <w:r>
        <w:rPr>
          <w:noProof/>
        </w:rPr>
        <w:noBreakHyphen/>
        <w:t>25</w:t>
      </w:r>
      <w:r>
        <w:rPr>
          <w:noProof/>
        </w:rPr>
        <w:tab/>
        <w:t>Suppliers may choose not to apply this Division</w:t>
      </w:r>
      <w:r w:rsidRPr="003D7EDA">
        <w:rPr>
          <w:noProof/>
        </w:rPr>
        <w:tab/>
      </w:r>
      <w:r w:rsidRPr="003D7EDA">
        <w:rPr>
          <w:noProof/>
        </w:rPr>
        <w:fldChar w:fldCharType="begin"/>
      </w:r>
      <w:r w:rsidRPr="003D7EDA">
        <w:rPr>
          <w:noProof/>
        </w:rPr>
        <w:instrText xml:space="preserve"> PAGEREF _Toc199256054 \h </w:instrText>
      </w:r>
      <w:r w:rsidRPr="003D7EDA">
        <w:rPr>
          <w:noProof/>
        </w:rPr>
      </w:r>
      <w:r w:rsidRPr="003D7EDA">
        <w:rPr>
          <w:noProof/>
        </w:rPr>
        <w:fldChar w:fldCharType="separate"/>
      </w:r>
      <w:r w:rsidR="00834F95">
        <w:rPr>
          <w:noProof/>
        </w:rPr>
        <w:t>317</w:t>
      </w:r>
      <w:r w:rsidRPr="003D7EDA">
        <w:rPr>
          <w:noProof/>
        </w:rPr>
        <w:fldChar w:fldCharType="end"/>
      </w:r>
    </w:p>
    <w:p w14:paraId="3BE3F438" w14:textId="39C3DFB0"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90—Company amalgamations</w:t>
      </w:r>
      <w:r w:rsidRPr="003D7EDA">
        <w:rPr>
          <w:b w:val="0"/>
          <w:noProof/>
          <w:sz w:val="18"/>
        </w:rPr>
        <w:tab/>
      </w:r>
      <w:r w:rsidRPr="003D7EDA">
        <w:rPr>
          <w:b w:val="0"/>
          <w:noProof/>
          <w:sz w:val="18"/>
        </w:rPr>
        <w:fldChar w:fldCharType="begin"/>
      </w:r>
      <w:r w:rsidRPr="003D7EDA">
        <w:rPr>
          <w:b w:val="0"/>
          <w:noProof/>
          <w:sz w:val="18"/>
        </w:rPr>
        <w:instrText xml:space="preserve"> PAGEREF _Toc199256055 \h </w:instrText>
      </w:r>
      <w:r w:rsidRPr="003D7EDA">
        <w:rPr>
          <w:b w:val="0"/>
          <w:noProof/>
          <w:sz w:val="18"/>
        </w:rPr>
      </w:r>
      <w:r w:rsidRPr="003D7EDA">
        <w:rPr>
          <w:b w:val="0"/>
          <w:noProof/>
          <w:sz w:val="18"/>
        </w:rPr>
        <w:fldChar w:fldCharType="separate"/>
      </w:r>
      <w:r w:rsidR="00834F95">
        <w:rPr>
          <w:b w:val="0"/>
          <w:noProof/>
          <w:sz w:val="18"/>
        </w:rPr>
        <w:t>318</w:t>
      </w:r>
      <w:r w:rsidRPr="003D7EDA">
        <w:rPr>
          <w:b w:val="0"/>
          <w:noProof/>
          <w:sz w:val="18"/>
        </w:rPr>
        <w:fldChar w:fldCharType="end"/>
      </w:r>
    </w:p>
    <w:p w14:paraId="331CD6CB" w14:textId="2008CA1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90</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_Toc199256056 \h </w:instrText>
      </w:r>
      <w:r w:rsidRPr="003D7EDA">
        <w:rPr>
          <w:noProof/>
        </w:rPr>
      </w:r>
      <w:r w:rsidRPr="003D7EDA">
        <w:rPr>
          <w:noProof/>
        </w:rPr>
        <w:fldChar w:fldCharType="separate"/>
      </w:r>
      <w:r w:rsidR="00834F95">
        <w:rPr>
          <w:noProof/>
        </w:rPr>
        <w:t>318</w:t>
      </w:r>
      <w:r w:rsidRPr="003D7EDA">
        <w:rPr>
          <w:noProof/>
        </w:rPr>
        <w:fldChar w:fldCharType="end"/>
      </w:r>
    </w:p>
    <w:p w14:paraId="74690A67" w14:textId="33849A8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90</w:t>
      </w:r>
      <w:r>
        <w:rPr>
          <w:noProof/>
        </w:rPr>
        <w:noBreakHyphen/>
        <w:t>5</w:t>
      </w:r>
      <w:r>
        <w:rPr>
          <w:noProof/>
        </w:rPr>
        <w:tab/>
        <w:t>Supplies not taxable—amalgamated company registered or required to be registered</w:t>
      </w:r>
      <w:r w:rsidRPr="003D7EDA">
        <w:rPr>
          <w:noProof/>
        </w:rPr>
        <w:tab/>
      </w:r>
      <w:r w:rsidRPr="003D7EDA">
        <w:rPr>
          <w:noProof/>
        </w:rPr>
        <w:fldChar w:fldCharType="begin"/>
      </w:r>
      <w:r w:rsidRPr="003D7EDA">
        <w:rPr>
          <w:noProof/>
        </w:rPr>
        <w:instrText xml:space="preserve"> PAGEREF _Toc199256057 \h </w:instrText>
      </w:r>
      <w:r w:rsidRPr="003D7EDA">
        <w:rPr>
          <w:noProof/>
        </w:rPr>
      </w:r>
      <w:r w:rsidRPr="003D7EDA">
        <w:rPr>
          <w:noProof/>
        </w:rPr>
        <w:fldChar w:fldCharType="separate"/>
      </w:r>
      <w:r w:rsidR="00834F95">
        <w:rPr>
          <w:noProof/>
        </w:rPr>
        <w:t>318</w:t>
      </w:r>
      <w:r w:rsidRPr="003D7EDA">
        <w:rPr>
          <w:noProof/>
        </w:rPr>
        <w:fldChar w:fldCharType="end"/>
      </w:r>
    </w:p>
    <w:p w14:paraId="7CC0F764" w14:textId="1EFC922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90</w:t>
      </w:r>
      <w:r>
        <w:rPr>
          <w:noProof/>
        </w:rPr>
        <w:noBreakHyphen/>
        <w:t>10</w:t>
      </w:r>
      <w:r>
        <w:rPr>
          <w:noProof/>
        </w:rPr>
        <w:tab/>
        <w:t>Value of taxable supplies—amalgamated company not registered or required to be registered</w:t>
      </w:r>
      <w:r w:rsidRPr="003D7EDA">
        <w:rPr>
          <w:noProof/>
        </w:rPr>
        <w:tab/>
      </w:r>
      <w:r w:rsidRPr="003D7EDA">
        <w:rPr>
          <w:noProof/>
        </w:rPr>
        <w:fldChar w:fldCharType="begin"/>
      </w:r>
      <w:r w:rsidRPr="003D7EDA">
        <w:rPr>
          <w:noProof/>
        </w:rPr>
        <w:instrText xml:space="preserve"> PAGEREF _Toc199256058 \h </w:instrText>
      </w:r>
      <w:r w:rsidRPr="003D7EDA">
        <w:rPr>
          <w:noProof/>
        </w:rPr>
      </w:r>
      <w:r w:rsidRPr="003D7EDA">
        <w:rPr>
          <w:noProof/>
        </w:rPr>
        <w:fldChar w:fldCharType="separate"/>
      </w:r>
      <w:r w:rsidR="00834F95">
        <w:rPr>
          <w:noProof/>
        </w:rPr>
        <w:t>318</w:t>
      </w:r>
      <w:r w:rsidRPr="003D7EDA">
        <w:rPr>
          <w:noProof/>
        </w:rPr>
        <w:fldChar w:fldCharType="end"/>
      </w:r>
    </w:p>
    <w:p w14:paraId="11DFBFC7" w14:textId="56752BC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90</w:t>
      </w:r>
      <w:r>
        <w:rPr>
          <w:noProof/>
        </w:rPr>
        <w:noBreakHyphen/>
        <w:t>15</w:t>
      </w:r>
      <w:r>
        <w:rPr>
          <w:noProof/>
        </w:rPr>
        <w:tab/>
        <w:t>Acquisitions not creditable—amalgamated company registered or required to be registered</w:t>
      </w:r>
      <w:r w:rsidRPr="003D7EDA">
        <w:rPr>
          <w:noProof/>
        </w:rPr>
        <w:tab/>
      </w:r>
      <w:r w:rsidRPr="003D7EDA">
        <w:rPr>
          <w:noProof/>
        </w:rPr>
        <w:fldChar w:fldCharType="begin"/>
      </w:r>
      <w:r w:rsidRPr="003D7EDA">
        <w:rPr>
          <w:noProof/>
        </w:rPr>
        <w:instrText xml:space="preserve"> PAGEREF _Toc199256059 \h </w:instrText>
      </w:r>
      <w:r w:rsidRPr="003D7EDA">
        <w:rPr>
          <w:noProof/>
        </w:rPr>
      </w:r>
      <w:r w:rsidRPr="003D7EDA">
        <w:rPr>
          <w:noProof/>
        </w:rPr>
        <w:fldChar w:fldCharType="separate"/>
      </w:r>
      <w:r w:rsidR="00834F95">
        <w:rPr>
          <w:noProof/>
        </w:rPr>
        <w:t>319</w:t>
      </w:r>
      <w:r w:rsidRPr="003D7EDA">
        <w:rPr>
          <w:noProof/>
        </w:rPr>
        <w:fldChar w:fldCharType="end"/>
      </w:r>
    </w:p>
    <w:p w14:paraId="4FCCDFED" w14:textId="342BE01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90</w:t>
      </w:r>
      <w:r>
        <w:rPr>
          <w:noProof/>
        </w:rPr>
        <w:noBreakHyphen/>
        <w:t>20</w:t>
      </w:r>
      <w:r>
        <w:rPr>
          <w:noProof/>
        </w:rPr>
        <w:tab/>
        <w:t>Liability after amalgamation for GST on amalgamating company’s supplies</w:t>
      </w:r>
      <w:r w:rsidRPr="003D7EDA">
        <w:rPr>
          <w:noProof/>
        </w:rPr>
        <w:tab/>
      </w:r>
      <w:r w:rsidRPr="003D7EDA">
        <w:rPr>
          <w:noProof/>
        </w:rPr>
        <w:fldChar w:fldCharType="begin"/>
      </w:r>
      <w:r w:rsidRPr="003D7EDA">
        <w:rPr>
          <w:noProof/>
        </w:rPr>
        <w:instrText xml:space="preserve"> PAGEREF _Toc199256060 \h </w:instrText>
      </w:r>
      <w:r w:rsidRPr="003D7EDA">
        <w:rPr>
          <w:noProof/>
        </w:rPr>
      </w:r>
      <w:r w:rsidRPr="003D7EDA">
        <w:rPr>
          <w:noProof/>
        </w:rPr>
        <w:fldChar w:fldCharType="separate"/>
      </w:r>
      <w:r w:rsidR="00834F95">
        <w:rPr>
          <w:noProof/>
        </w:rPr>
        <w:t>319</w:t>
      </w:r>
      <w:r w:rsidRPr="003D7EDA">
        <w:rPr>
          <w:noProof/>
        </w:rPr>
        <w:fldChar w:fldCharType="end"/>
      </w:r>
    </w:p>
    <w:p w14:paraId="01B76E81" w14:textId="59BB421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90</w:t>
      </w:r>
      <w:r>
        <w:rPr>
          <w:noProof/>
        </w:rPr>
        <w:noBreakHyphen/>
        <w:t>25</w:t>
      </w:r>
      <w:r>
        <w:rPr>
          <w:noProof/>
        </w:rPr>
        <w:tab/>
        <w:t>Entitlement after amalgamation to input tax credits for amalgamating company’s acquisitions</w:t>
      </w:r>
      <w:r w:rsidRPr="003D7EDA">
        <w:rPr>
          <w:noProof/>
        </w:rPr>
        <w:tab/>
      </w:r>
      <w:r w:rsidRPr="003D7EDA">
        <w:rPr>
          <w:noProof/>
        </w:rPr>
        <w:fldChar w:fldCharType="begin"/>
      </w:r>
      <w:r w:rsidRPr="003D7EDA">
        <w:rPr>
          <w:noProof/>
        </w:rPr>
        <w:instrText xml:space="preserve"> PAGEREF _Toc199256061 \h </w:instrText>
      </w:r>
      <w:r w:rsidRPr="003D7EDA">
        <w:rPr>
          <w:noProof/>
        </w:rPr>
      </w:r>
      <w:r w:rsidRPr="003D7EDA">
        <w:rPr>
          <w:noProof/>
        </w:rPr>
        <w:fldChar w:fldCharType="separate"/>
      </w:r>
      <w:r w:rsidR="00834F95">
        <w:rPr>
          <w:noProof/>
        </w:rPr>
        <w:t>319</w:t>
      </w:r>
      <w:r w:rsidRPr="003D7EDA">
        <w:rPr>
          <w:noProof/>
        </w:rPr>
        <w:fldChar w:fldCharType="end"/>
      </w:r>
    </w:p>
    <w:p w14:paraId="7516F173" w14:textId="2676DA1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90</w:t>
      </w:r>
      <w:r>
        <w:rPr>
          <w:noProof/>
        </w:rPr>
        <w:noBreakHyphen/>
        <w:t>30</w:t>
      </w:r>
      <w:r>
        <w:rPr>
          <w:noProof/>
        </w:rPr>
        <w:tab/>
        <w:t>Adjustments</w:t>
      </w:r>
      <w:r w:rsidRPr="003D7EDA">
        <w:rPr>
          <w:noProof/>
        </w:rPr>
        <w:tab/>
      </w:r>
      <w:r w:rsidRPr="003D7EDA">
        <w:rPr>
          <w:noProof/>
        </w:rPr>
        <w:fldChar w:fldCharType="begin"/>
      </w:r>
      <w:r w:rsidRPr="003D7EDA">
        <w:rPr>
          <w:noProof/>
        </w:rPr>
        <w:instrText xml:space="preserve"> PAGEREF _Toc199256062 \h </w:instrText>
      </w:r>
      <w:r w:rsidRPr="003D7EDA">
        <w:rPr>
          <w:noProof/>
        </w:rPr>
      </w:r>
      <w:r w:rsidRPr="003D7EDA">
        <w:rPr>
          <w:noProof/>
        </w:rPr>
        <w:fldChar w:fldCharType="separate"/>
      </w:r>
      <w:r w:rsidR="00834F95">
        <w:rPr>
          <w:noProof/>
        </w:rPr>
        <w:t>320</w:t>
      </w:r>
      <w:r w:rsidRPr="003D7EDA">
        <w:rPr>
          <w:noProof/>
        </w:rPr>
        <w:fldChar w:fldCharType="end"/>
      </w:r>
    </w:p>
    <w:p w14:paraId="0C39B787" w14:textId="56B561F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90</w:t>
      </w:r>
      <w:r>
        <w:rPr>
          <w:noProof/>
        </w:rPr>
        <w:noBreakHyphen/>
        <w:t>35</w:t>
      </w:r>
      <w:r>
        <w:rPr>
          <w:noProof/>
        </w:rPr>
        <w:tab/>
        <w:t>Amalgamating companies accounting on a cash basis</w:t>
      </w:r>
      <w:r w:rsidRPr="003D7EDA">
        <w:rPr>
          <w:noProof/>
        </w:rPr>
        <w:tab/>
      </w:r>
      <w:r w:rsidRPr="003D7EDA">
        <w:rPr>
          <w:noProof/>
        </w:rPr>
        <w:fldChar w:fldCharType="begin"/>
      </w:r>
      <w:r w:rsidRPr="003D7EDA">
        <w:rPr>
          <w:noProof/>
        </w:rPr>
        <w:instrText xml:space="preserve"> PAGEREF _Toc199256063 \h </w:instrText>
      </w:r>
      <w:r w:rsidRPr="003D7EDA">
        <w:rPr>
          <w:noProof/>
        </w:rPr>
      </w:r>
      <w:r w:rsidRPr="003D7EDA">
        <w:rPr>
          <w:noProof/>
        </w:rPr>
        <w:fldChar w:fldCharType="separate"/>
      </w:r>
      <w:r w:rsidR="00834F95">
        <w:rPr>
          <w:noProof/>
        </w:rPr>
        <w:t>320</w:t>
      </w:r>
      <w:r w:rsidRPr="003D7EDA">
        <w:rPr>
          <w:noProof/>
        </w:rPr>
        <w:fldChar w:fldCharType="end"/>
      </w:r>
    </w:p>
    <w:p w14:paraId="1D426C12" w14:textId="217539E0"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96—Supplies partly connected with Australia</w:t>
      </w:r>
      <w:r w:rsidRPr="003D7EDA">
        <w:rPr>
          <w:b w:val="0"/>
          <w:noProof/>
          <w:sz w:val="18"/>
        </w:rPr>
        <w:tab/>
      </w:r>
      <w:r w:rsidRPr="003D7EDA">
        <w:rPr>
          <w:b w:val="0"/>
          <w:noProof/>
          <w:sz w:val="18"/>
        </w:rPr>
        <w:fldChar w:fldCharType="begin"/>
      </w:r>
      <w:r w:rsidRPr="003D7EDA">
        <w:rPr>
          <w:b w:val="0"/>
          <w:noProof/>
          <w:sz w:val="18"/>
        </w:rPr>
        <w:instrText xml:space="preserve"> PAGEREF _Toc199256064 \h </w:instrText>
      </w:r>
      <w:r w:rsidRPr="003D7EDA">
        <w:rPr>
          <w:b w:val="0"/>
          <w:noProof/>
          <w:sz w:val="18"/>
        </w:rPr>
      </w:r>
      <w:r w:rsidRPr="003D7EDA">
        <w:rPr>
          <w:b w:val="0"/>
          <w:noProof/>
          <w:sz w:val="18"/>
        </w:rPr>
        <w:fldChar w:fldCharType="separate"/>
      </w:r>
      <w:r w:rsidR="00834F95">
        <w:rPr>
          <w:b w:val="0"/>
          <w:noProof/>
          <w:sz w:val="18"/>
        </w:rPr>
        <w:t>322</w:t>
      </w:r>
      <w:r w:rsidRPr="003D7EDA">
        <w:rPr>
          <w:b w:val="0"/>
          <w:noProof/>
          <w:sz w:val="18"/>
        </w:rPr>
        <w:fldChar w:fldCharType="end"/>
      </w:r>
    </w:p>
    <w:p w14:paraId="1838A098" w14:textId="324F598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96</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_Toc199256065 \h </w:instrText>
      </w:r>
      <w:r w:rsidRPr="003D7EDA">
        <w:rPr>
          <w:noProof/>
        </w:rPr>
      </w:r>
      <w:r w:rsidRPr="003D7EDA">
        <w:rPr>
          <w:noProof/>
        </w:rPr>
        <w:fldChar w:fldCharType="separate"/>
      </w:r>
      <w:r w:rsidR="00834F95">
        <w:rPr>
          <w:noProof/>
        </w:rPr>
        <w:t>322</w:t>
      </w:r>
      <w:r w:rsidRPr="003D7EDA">
        <w:rPr>
          <w:noProof/>
        </w:rPr>
        <w:fldChar w:fldCharType="end"/>
      </w:r>
    </w:p>
    <w:p w14:paraId="4F75A795" w14:textId="023A52F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96</w:t>
      </w:r>
      <w:r>
        <w:rPr>
          <w:noProof/>
        </w:rPr>
        <w:noBreakHyphen/>
        <w:t>5</w:t>
      </w:r>
      <w:r>
        <w:rPr>
          <w:noProof/>
        </w:rPr>
        <w:tab/>
        <w:t>Supplies that are only partly connected with Australia</w:t>
      </w:r>
      <w:r w:rsidRPr="003D7EDA">
        <w:rPr>
          <w:noProof/>
        </w:rPr>
        <w:tab/>
      </w:r>
      <w:r w:rsidRPr="003D7EDA">
        <w:rPr>
          <w:noProof/>
        </w:rPr>
        <w:fldChar w:fldCharType="begin"/>
      </w:r>
      <w:r w:rsidRPr="003D7EDA">
        <w:rPr>
          <w:noProof/>
        </w:rPr>
        <w:instrText xml:space="preserve"> PAGEREF _Toc199256066 \h </w:instrText>
      </w:r>
      <w:r w:rsidRPr="003D7EDA">
        <w:rPr>
          <w:noProof/>
        </w:rPr>
      </w:r>
      <w:r w:rsidRPr="003D7EDA">
        <w:rPr>
          <w:noProof/>
        </w:rPr>
        <w:fldChar w:fldCharType="separate"/>
      </w:r>
      <w:r w:rsidR="00834F95">
        <w:rPr>
          <w:noProof/>
        </w:rPr>
        <w:t>322</w:t>
      </w:r>
      <w:r w:rsidRPr="003D7EDA">
        <w:rPr>
          <w:noProof/>
        </w:rPr>
        <w:fldChar w:fldCharType="end"/>
      </w:r>
    </w:p>
    <w:p w14:paraId="6FAADA17" w14:textId="72C97E3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96</w:t>
      </w:r>
      <w:r>
        <w:rPr>
          <w:noProof/>
        </w:rPr>
        <w:noBreakHyphen/>
        <w:t>10</w:t>
      </w:r>
      <w:r>
        <w:rPr>
          <w:noProof/>
        </w:rPr>
        <w:tab/>
        <w:t>The value of the taxable components of supplies that are only partly connected with Australia</w:t>
      </w:r>
      <w:r w:rsidRPr="003D7EDA">
        <w:rPr>
          <w:noProof/>
        </w:rPr>
        <w:tab/>
      </w:r>
      <w:r w:rsidRPr="003D7EDA">
        <w:rPr>
          <w:noProof/>
        </w:rPr>
        <w:fldChar w:fldCharType="begin"/>
      </w:r>
      <w:r w:rsidRPr="003D7EDA">
        <w:rPr>
          <w:noProof/>
        </w:rPr>
        <w:instrText xml:space="preserve"> PAGEREF _Toc199256067 \h </w:instrText>
      </w:r>
      <w:r w:rsidRPr="003D7EDA">
        <w:rPr>
          <w:noProof/>
        </w:rPr>
      </w:r>
      <w:r w:rsidRPr="003D7EDA">
        <w:rPr>
          <w:noProof/>
        </w:rPr>
        <w:fldChar w:fldCharType="separate"/>
      </w:r>
      <w:r w:rsidR="00834F95">
        <w:rPr>
          <w:noProof/>
        </w:rPr>
        <w:t>323</w:t>
      </w:r>
      <w:r w:rsidRPr="003D7EDA">
        <w:rPr>
          <w:noProof/>
        </w:rPr>
        <w:fldChar w:fldCharType="end"/>
      </w:r>
    </w:p>
    <w:p w14:paraId="087D91D4" w14:textId="19C16822"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99—Deposits as security</w:t>
      </w:r>
      <w:r w:rsidRPr="003D7EDA">
        <w:rPr>
          <w:b w:val="0"/>
          <w:noProof/>
          <w:sz w:val="18"/>
        </w:rPr>
        <w:tab/>
      </w:r>
      <w:r w:rsidRPr="003D7EDA">
        <w:rPr>
          <w:b w:val="0"/>
          <w:noProof/>
          <w:sz w:val="18"/>
        </w:rPr>
        <w:fldChar w:fldCharType="begin"/>
      </w:r>
      <w:r w:rsidRPr="003D7EDA">
        <w:rPr>
          <w:b w:val="0"/>
          <w:noProof/>
          <w:sz w:val="18"/>
        </w:rPr>
        <w:instrText xml:space="preserve"> PAGEREF _Toc199256068 \h </w:instrText>
      </w:r>
      <w:r w:rsidRPr="003D7EDA">
        <w:rPr>
          <w:b w:val="0"/>
          <w:noProof/>
          <w:sz w:val="18"/>
        </w:rPr>
      </w:r>
      <w:r w:rsidRPr="003D7EDA">
        <w:rPr>
          <w:b w:val="0"/>
          <w:noProof/>
          <w:sz w:val="18"/>
        </w:rPr>
        <w:fldChar w:fldCharType="separate"/>
      </w:r>
      <w:r w:rsidR="00834F95">
        <w:rPr>
          <w:b w:val="0"/>
          <w:noProof/>
          <w:sz w:val="18"/>
        </w:rPr>
        <w:t>324</w:t>
      </w:r>
      <w:r w:rsidRPr="003D7EDA">
        <w:rPr>
          <w:b w:val="0"/>
          <w:noProof/>
          <w:sz w:val="18"/>
        </w:rPr>
        <w:fldChar w:fldCharType="end"/>
      </w:r>
    </w:p>
    <w:p w14:paraId="54503407" w14:textId="2F931BC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99</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_Toc199256069 \h </w:instrText>
      </w:r>
      <w:r w:rsidRPr="003D7EDA">
        <w:rPr>
          <w:noProof/>
        </w:rPr>
      </w:r>
      <w:r w:rsidRPr="003D7EDA">
        <w:rPr>
          <w:noProof/>
        </w:rPr>
        <w:fldChar w:fldCharType="separate"/>
      </w:r>
      <w:r w:rsidR="00834F95">
        <w:rPr>
          <w:noProof/>
        </w:rPr>
        <w:t>324</w:t>
      </w:r>
      <w:r w:rsidRPr="003D7EDA">
        <w:rPr>
          <w:noProof/>
        </w:rPr>
        <w:fldChar w:fldCharType="end"/>
      </w:r>
    </w:p>
    <w:p w14:paraId="23E8CB5C" w14:textId="3DB671C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99</w:t>
      </w:r>
      <w:r>
        <w:rPr>
          <w:noProof/>
        </w:rPr>
        <w:noBreakHyphen/>
        <w:t>5</w:t>
      </w:r>
      <w:r>
        <w:rPr>
          <w:noProof/>
        </w:rPr>
        <w:tab/>
        <w:t>Giving a deposit as security does not constitute consideration</w:t>
      </w:r>
      <w:r w:rsidRPr="003D7EDA">
        <w:rPr>
          <w:noProof/>
        </w:rPr>
        <w:tab/>
      </w:r>
      <w:r w:rsidRPr="003D7EDA">
        <w:rPr>
          <w:noProof/>
        </w:rPr>
        <w:fldChar w:fldCharType="begin"/>
      </w:r>
      <w:r w:rsidRPr="003D7EDA">
        <w:rPr>
          <w:noProof/>
        </w:rPr>
        <w:instrText xml:space="preserve"> PAGEREF _Toc199256070 \h </w:instrText>
      </w:r>
      <w:r w:rsidRPr="003D7EDA">
        <w:rPr>
          <w:noProof/>
        </w:rPr>
      </w:r>
      <w:r w:rsidRPr="003D7EDA">
        <w:rPr>
          <w:noProof/>
        </w:rPr>
        <w:fldChar w:fldCharType="separate"/>
      </w:r>
      <w:r w:rsidR="00834F95">
        <w:rPr>
          <w:noProof/>
        </w:rPr>
        <w:t>324</w:t>
      </w:r>
      <w:r w:rsidRPr="003D7EDA">
        <w:rPr>
          <w:noProof/>
        </w:rPr>
        <w:fldChar w:fldCharType="end"/>
      </w:r>
    </w:p>
    <w:p w14:paraId="34CE4198" w14:textId="4AFE6BD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99</w:t>
      </w:r>
      <w:r>
        <w:rPr>
          <w:noProof/>
        </w:rPr>
        <w:noBreakHyphen/>
        <w:t>10</w:t>
      </w:r>
      <w:r>
        <w:rPr>
          <w:noProof/>
        </w:rPr>
        <w:tab/>
        <w:t>Attributing the GST relating to deposits that are forfeited etc.</w:t>
      </w:r>
      <w:r w:rsidRPr="003D7EDA">
        <w:rPr>
          <w:noProof/>
        </w:rPr>
        <w:tab/>
      </w:r>
      <w:r w:rsidRPr="003D7EDA">
        <w:rPr>
          <w:noProof/>
        </w:rPr>
        <w:fldChar w:fldCharType="begin"/>
      </w:r>
      <w:r w:rsidRPr="003D7EDA">
        <w:rPr>
          <w:noProof/>
        </w:rPr>
        <w:instrText xml:space="preserve"> PAGEREF _Toc199256071 \h </w:instrText>
      </w:r>
      <w:r w:rsidRPr="003D7EDA">
        <w:rPr>
          <w:noProof/>
        </w:rPr>
      </w:r>
      <w:r w:rsidRPr="003D7EDA">
        <w:rPr>
          <w:noProof/>
        </w:rPr>
        <w:fldChar w:fldCharType="separate"/>
      </w:r>
      <w:r w:rsidR="00834F95">
        <w:rPr>
          <w:noProof/>
        </w:rPr>
        <w:t>324</w:t>
      </w:r>
      <w:r w:rsidRPr="003D7EDA">
        <w:rPr>
          <w:noProof/>
        </w:rPr>
        <w:fldChar w:fldCharType="end"/>
      </w:r>
    </w:p>
    <w:p w14:paraId="67B72E65" w14:textId="5E99DBA4"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100—Vouchers</w:t>
      </w:r>
      <w:r w:rsidRPr="003D7EDA">
        <w:rPr>
          <w:b w:val="0"/>
          <w:noProof/>
          <w:sz w:val="18"/>
        </w:rPr>
        <w:tab/>
      </w:r>
      <w:r w:rsidRPr="003D7EDA">
        <w:rPr>
          <w:b w:val="0"/>
          <w:noProof/>
          <w:sz w:val="18"/>
        </w:rPr>
        <w:fldChar w:fldCharType="begin"/>
      </w:r>
      <w:r w:rsidRPr="003D7EDA">
        <w:rPr>
          <w:b w:val="0"/>
          <w:noProof/>
          <w:sz w:val="18"/>
        </w:rPr>
        <w:instrText xml:space="preserve"> PAGEREF _Toc199256072 \h </w:instrText>
      </w:r>
      <w:r w:rsidRPr="003D7EDA">
        <w:rPr>
          <w:b w:val="0"/>
          <w:noProof/>
          <w:sz w:val="18"/>
        </w:rPr>
      </w:r>
      <w:r w:rsidRPr="003D7EDA">
        <w:rPr>
          <w:b w:val="0"/>
          <w:noProof/>
          <w:sz w:val="18"/>
        </w:rPr>
        <w:fldChar w:fldCharType="separate"/>
      </w:r>
      <w:r w:rsidR="00834F95">
        <w:rPr>
          <w:b w:val="0"/>
          <w:noProof/>
          <w:sz w:val="18"/>
        </w:rPr>
        <w:t>325</w:t>
      </w:r>
      <w:r w:rsidRPr="003D7EDA">
        <w:rPr>
          <w:b w:val="0"/>
          <w:noProof/>
          <w:sz w:val="18"/>
        </w:rPr>
        <w:fldChar w:fldCharType="end"/>
      </w:r>
    </w:p>
    <w:p w14:paraId="797BD226" w14:textId="4BDD5E5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100</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_Toc199256073 \h </w:instrText>
      </w:r>
      <w:r w:rsidRPr="003D7EDA">
        <w:rPr>
          <w:noProof/>
        </w:rPr>
      </w:r>
      <w:r w:rsidRPr="003D7EDA">
        <w:rPr>
          <w:noProof/>
        </w:rPr>
        <w:fldChar w:fldCharType="separate"/>
      </w:r>
      <w:r w:rsidR="00834F95">
        <w:rPr>
          <w:noProof/>
        </w:rPr>
        <w:t>325</w:t>
      </w:r>
      <w:r w:rsidRPr="003D7EDA">
        <w:rPr>
          <w:noProof/>
        </w:rPr>
        <w:fldChar w:fldCharType="end"/>
      </w:r>
    </w:p>
    <w:p w14:paraId="1E39E681" w14:textId="530330C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100</w:t>
      </w:r>
      <w:r>
        <w:rPr>
          <w:noProof/>
        </w:rPr>
        <w:noBreakHyphen/>
        <w:t>5</w:t>
      </w:r>
      <w:r>
        <w:rPr>
          <w:noProof/>
        </w:rPr>
        <w:tab/>
        <w:t>Supplies of vouchers stating monetary value</w:t>
      </w:r>
      <w:r w:rsidRPr="003D7EDA">
        <w:rPr>
          <w:noProof/>
        </w:rPr>
        <w:tab/>
      </w:r>
      <w:r w:rsidRPr="003D7EDA">
        <w:rPr>
          <w:noProof/>
        </w:rPr>
        <w:fldChar w:fldCharType="begin"/>
      </w:r>
      <w:r w:rsidRPr="003D7EDA">
        <w:rPr>
          <w:noProof/>
        </w:rPr>
        <w:instrText xml:space="preserve"> PAGEREF _Toc199256074 \h </w:instrText>
      </w:r>
      <w:r w:rsidRPr="003D7EDA">
        <w:rPr>
          <w:noProof/>
        </w:rPr>
      </w:r>
      <w:r w:rsidRPr="003D7EDA">
        <w:rPr>
          <w:noProof/>
        </w:rPr>
        <w:fldChar w:fldCharType="separate"/>
      </w:r>
      <w:r w:rsidR="00834F95">
        <w:rPr>
          <w:noProof/>
        </w:rPr>
        <w:t>325</w:t>
      </w:r>
      <w:r w:rsidRPr="003D7EDA">
        <w:rPr>
          <w:noProof/>
        </w:rPr>
        <w:fldChar w:fldCharType="end"/>
      </w:r>
    </w:p>
    <w:p w14:paraId="2E4CAF84" w14:textId="7F487FF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100</w:t>
      </w:r>
      <w:r>
        <w:rPr>
          <w:noProof/>
        </w:rPr>
        <w:noBreakHyphen/>
        <w:t>10</w:t>
      </w:r>
      <w:r>
        <w:rPr>
          <w:noProof/>
        </w:rPr>
        <w:tab/>
        <w:t>Redemption of vouchers</w:t>
      </w:r>
      <w:r w:rsidRPr="003D7EDA">
        <w:rPr>
          <w:noProof/>
        </w:rPr>
        <w:tab/>
      </w:r>
      <w:r w:rsidRPr="003D7EDA">
        <w:rPr>
          <w:noProof/>
        </w:rPr>
        <w:fldChar w:fldCharType="begin"/>
      </w:r>
      <w:r w:rsidRPr="003D7EDA">
        <w:rPr>
          <w:noProof/>
        </w:rPr>
        <w:instrText xml:space="preserve"> PAGEREF _Toc199256075 \h </w:instrText>
      </w:r>
      <w:r w:rsidRPr="003D7EDA">
        <w:rPr>
          <w:noProof/>
        </w:rPr>
      </w:r>
      <w:r w:rsidRPr="003D7EDA">
        <w:rPr>
          <w:noProof/>
        </w:rPr>
        <w:fldChar w:fldCharType="separate"/>
      </w:r>
      <w:r w:rsidR="00834F95">
        <w:rPr>
          <w:noProof/>
        </w:rPr>
        <w:t>326</w:t>
      </w:r>
      <w:r w:rsidRPr="003D7EDA">
        <w:rPr>
          <w:noProof/>
        </w:rPr>
        <w:fldChar w:fldCharType="end"/>
      </w:r>
    </w:p>
    <w:p w14:paraId="4EF62DD3" w14:textId="1BDBFA4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100</w:t>
      </w:r>
      <w:r>
        <w:rPr>
          <w:noProof/>
        </w:rPr>
        <w:noBreakHyphen/>
        <w:t>15</w:t>
      </w:r>
      <w:r>
        <w:rPr>
          <w:noProof/>
        </w:rPr>
        <w:tab/>
        <w:t>Increasing adjustments for unredeemed vouchers</w:t>
      </w:r>
      <w:r w:rsidRPr="003D7EDA">
        <w:rPr>
          <w:noProof/>
        </w:rPr>
        <w:tab/>
      </w:r>
      <w:r w:rsidRPr="003D7EDA">
        <w:rPr>
          <w:noProof/>
        </w:rPr>
        <w:fldChar w:fldCharType="begin"/>
      </w:r>
      <w:r w:rsidRPr="003D7EDA">
        <w:rPr>
          <w:noProof/>
        </w:rPr>
        <w:instrText xml:space="preserve"> PAGEREF _Toc199256076 \h </w:instrText>
      </w:r>
      <w:r w:rsidRPr="003D7EDA">
        <w:rPr>
          <w:noProof/>
        </w:rPr>
      </w:r>
      <w:r w:rsidRPr="003D7EDA">
        <w:rPr>
          <w:noProof/>
        </w:rPr>
        <w:fldChar w:fldCharType="separate"/>
      </w:r>
      <w:r w:rsidR="00834F95">
        <w:rPr>
          <w:noProof/>
        </w:rPr>
        <w:t>326</w:t>
      </w:r>
      <w:r w:rsidRPr="003D7EDA">
        <w:rPr>
          <w:noProof/>
        </w:rPr>
        <w:fldChar w:fldCharType="end"/>
      </w:r>
    </w:p>
    <w:p w14:paraId="5548CD72" w14:textId="2F3684C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100</w:t>
      </w:r>
      <w:r>
        <w:rPr>
          <w:noProof/>
        </w:rPr>
        <w:noBreakHyphen/>
        <w:t>20</w:t>
      </w:r>
      <w:r>
        <w:rPr>
          <w:noProof/>
        </w:rPr>
        <w:tab/>
        <w:t>Vouchers supplied to non</w:t>
      </w:r>
      <w:r>
        <w:rPr>
          <w:noProof/>
        </w:rPr>
        <w:noBreakHyphen/>
        <w:t>residents and redeemed by others in Australia</w:t>
      </w:r>
      <w:r w:rsidRPr="003D7EDA">
        <w:rPr>
          <w:noProof/>
        </w:rPr>
        <w:tab/>
      </w:r>
      <w:r w:rsidRPr="003D7EDA">
        <w:rPr>
          <w:noProof/>
        </w:rPr>
        <w:fldChar w:fldCharType="begin"/>
      </w:r>
      <w:r w:rsidRPr="003D7EDA">
        <w:rPr>
          <w:noProof/>
        </w:rPr>
        <w:instrText xml:space="preserve"> PAGEREF _Toc199256077 \h </w:instrText>
      </w:r>
      <w:r w:rsidRPr="003D7EDA">
        <w:rPr>
          <w:noProof/>
        </w:rPr>
      </w:r>
      <w:r w:rsidRPr="003D7EDA">
        <w:rPr>
          <w:noProof/>
        </w:rPr>
        <w:fldChar w:fldCharType="separate"/>
      </w:r>
      <w:r w:rsidR="00834F95">
        <w:rPr>
          <w:noProof/>
        </w:rPr>
        <w:t>327</w:t>
      </w:r>
      <w:r w:rsidRPr="003D7EDA">
        <w:rPr>
          <w:noProof/>
        </w:rPr>
        <w:fldChar w:fldCharType="end"/>
      </w:r>
    </w:p>
    <w:p w14:paraId="64FE676D" w14:textId="183D197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100</w:t>
      </w:r>
      <w:r>
        <w:rPr>
          <w:noProof/>
        </w:rPr>
        <w:noBreakHyphen/>
        <w:t>25</w:t>
      </w:r>
      <w:r>
        <w:rPr>
          <w:noProof/>
        </w:rPr>
        <w:tab/>
        <w:t xml:space="preserve">Meaning of </w:t>
      </w:r>
      <w:r w:rsidRPr="008609A2">
        <w:rPr>
          <w:i/>
          <w:noProof/>
        </w:rPr>
        <w:t>voucher</w:t>
      </w:r>
      <w:r w:rsidRPr="003D7EDA">
        <w:rPr>
          <w:noProof/>
        </w:rPr>
        <w:tab/>
      </w:r>
      <w:r w:rsidRPr="003D7EDA">
        <w:rPr>
          <w:noProof/>
        </w:rPr>
        <w:fldChar w:fldCharType="begin"/>
      </w:r>
      <w:r w:rsidRPr="003D7EDA">
        <w:rPr>
          <w:noProof/>
        </w:rPr>
        <w:instrText xml:space="preserve"> PAGEREF _Toc199256078 \h </w:instrText>
      </w:r>
      <w:r w:rsidRPr="003D7EDA">
        <w:rPr>
          <w:noProof/>
        </w:rPr>
      </w:r>
      <w:r w:rsidRPr="003D7EDA">
        <w:rPr>
          <w:noProof/>
        </w:rPr>
        <w:fldChar w:fldCharType="separate"/>
      </w:r>
      <w:r w:rsidR="00834F95">
        <w:rPr>
          <w:noProof/>
        </w:rPr>
        <w:t>327</w:t>
      </w:r>
      <w:r w:rsidRPr="003D7EDA">
        <w:rPr>
          <w:noProof/>
        </w:rPr>
        <w:fldChar w:fldCharType="end"/>
      </w:r>
    </w:p>
    <w:p w14:paraId="0ED2B8B6" w14:textId="6CB9F1D9"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102—Cancelled lay</w:t>
      </w:r>
      <w:r>
        <w:rPr>
          <w:noProof/>
        </w:rPr>
        <w:noBreakHyphen/>
        <w:t>by sales</w:t>
      </w:r>
      <w:r w:rsidRPr="003D7EDA">
        <w:rPr>
          <w:b w:val="0"/>
          <w:noProof/>
          <w:sz w:val="18"/>
        </w:rPr>
        <w:tab/>
      </w:r>
      <w:r w:rsidRPr="003D7EDA">
        <w:rPr>
          <w:b w:val="0"/>
          <w:noProof/>
          <w:sz w:val="18"/>
        </w:rPr>
        <w:fldChar w:fldCharType="begin"/>
      </w:r>
      <w:r w:rsidRPr="003D7EDA">
        <w:rPr>
          <w:b w:val="0"/>
          <w:noProof/>
          <w:sz w:val="18"/>
        </w:rPr>
        <w:instrText xml:space="preserve"> PAGEREF _Toc199256079 \h </w:instrText>
      </w:r>
      <w:r w:rsidRPr="003D7EDA">
        <w:rPr>
          <w:b w:val="0"/>
          <w:noProof/>
          <w:sz w:val="18"/>
        </w:rPr>
      </w:r>
      <w:r w:rsidRPr="003D7EDA">
        <w:rPr>
          <w:b w:val="0"/>
          <w:noProof/>
          <w:sz w:val="18"/>
        </w:rPr>
        <w:fldChar w:fldCharType="separate"/>
      </w:r>
      <w:r w:rsidR="00834F95">
        <w:rPr>
          <w:b w:val="0"/>
          <w:noProof/>
          <w:sz w:val="18"/>
        </w:rPr>
        <w:t>328</w:t>
      </w:r>
      <w:r w:rsidRPr="003D7EDA">
        <w:rPr>
          <w:b w:val="0"/>
          <w:noProof/>
          <w:sz w:val="18"/>
        </w:rPr>
        <w:fldChar w:fldCharType="end"/>
      </w:r>
    </w:p>
    <w:p w14:paraId="4504D81D" w14:textId="2C5E21C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102</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_Toc199256080 \h </w:instrText>
      </w:r>
      <w:r w:rsidRPr="003D7EDA">
        <w:rPr>
          <w:noProof/>
        </w:rPr>
      </w:r>
      <w:r w:rsidRPr="003D7EDA">
        <w:rPr>
          <w:noProof/>
        </w:rPr>
        <w:fldChar w:fldCharType="separate"/>
      </w:r>
      <w:r w:rsidR="00834F95">
        <w:rPr>
          <w:noProof/>
        </w:rPr>
        <w:t>328</w:t>
      </w:r>
      <w:r w:rsidRPr="003D7EDA">
        <w:rPr>
          <w:noProof/>
        </w:rPr>
        <w:fldChar w:fldCharType="end"/>
      </w:r>
    </w:p>
    <w:p w14:paraId="65E39AA3" w14:textId="2D51A18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102</w:t>
      </w:r>
      <w:r>
        <w:rPr>
          <w:noProof/>
        </w:rPr>
        <w:noBreakHyphen/>
        <w:t>5</w:t>
      </w:r>
      <w:r>
        <w:rPr>
          <w:noProof/>
        </w:rPr>
        <w:tab/>
        <w:t>Cancelled lay</w:t>
      </w:r>
      <w:r>
        <w:rPr>
          <w:noProof/>
        </w:rPr>
        <w:noBreakHyphen/>
        <w:t>by sales</w:t>
      </w:r>
      <w:r w:rsidRPr="003D7EDA">
        <w:rPr>
          <w:noProof/>
        </w:rPr>
        <w:tab/>
      </w:r>
      <w:r w:rsidRPr="003D7EDA">
        <w:rPr>
          <w:noProof/>
        </w:rPr>
        <w:fldChar w:fldCharType="begin"/>
      </w:r>
      <w:r w:rsidRPr="003D7EDA">
        <w:rPr>
          <w:noProof/>
        </w:rPr>
        <w:instrText xml:space="preserve"> PAGEREF _Toc199256081 \h </w:instrText>
      </w:r>
      <w:r w:rsidRPr="003D7EDA">
        <w:rPr>
          <w:noProof/>
        </w:rPr>
      </w:r>
      <w:r w:rsidRPr="003D7EDA">
        <w:rPr>
          <w:noProof/>
        </w:rPr>
        <w:fldChar w:fldCharType="separate"/>
      </w:r>
      <w:r w:rsidR="00834F95">
        <w:rPr>
          <w:noProof/>
        </w:rPr>
        <w:t>328</w:t>
      </w:r>
      <w:r w:rsidRPr="003D7EDA">
        <w:rPr>
          <w:noProof/>
        </w:rPr>
        <w:fldChar w:fldCharType="end"/>
      </w:r>
    </w:p>
    <w:p w14:paraId="67B051B4" w14:textId="3CB3AD1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102</w:t>
      </w:r>
      <w:r>
        <w:rPr>
          <w:noProof/>
        </w:rPr>
        <w:noBreakHyphen/>
        <w:t>10</w:t>
      </w:r>
      <w:r>
        <w:rPr>
          <w:noProof/>
        </w:rPr>
        <w:tab/>
        <w:t>Attributing GST and input tax credits</w:t>
      </w:r>
      <w:r w:rsidRPr="003D7EDA">
        <w:rPr>
          <w:noProof/>
        </w:rPr>
        <w:tab/>
      </w:r>
      <w:r w:rsidRPr="003D7EDA">
        <w:rPr>
          <w:noProof/>
        </w:rPr>
        <w:fldChar w:fldCharType="begin"/>
      </w:r>
      <w:r w:rsidRPr="003D7EDA">
        <w:rPr>
          <w:noProof/>
        </w:rPr>
        <w:instrText xml:space="preserve"> PAGEREF _Toc199256082 \h </w:instrText>
      </w:r>
      <w:r w:rsidRPr="003D7EDA">
        <w:rPr>
          <w:noProof/>
        </w:rPr>
      </w:r>
      <w:r w:rsidRPr="003D7EDA">
        <w:rPr>
          <w:noProof/>
        </w:rPr>
        <w:fldChar w:fldCharType="separate"/>
      </w:r>
      <w:r w:rsidR="00834F95">
        <w:rPr>
          <w:noProof/>
        </w:rPr>
        <w:t>328</w:t>
      </w:r>
      <w:r w:rsidRPr="003D7EDA">
        <w:rPr>
          <w:noProof/>
        </w:rPr>
        <w:fldChar w:fldCharType="end"/>
      </w:r>
    </w:p>
    <w:p w14:paraId="723B5535" w14:textId="2B6777E8"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105—Supplies in satisfaction of debts</w:t>
      </w:r>
      <w:r w:rsidRPr="003D7EDA">
        <w:rPr>
          <w:b w:val="0"/>
          <w:noProof/>
          <w:sz w:val="18"/>
        </w:rPr>
        <w:tab/>
      </w:r>
      <w:r w:rsidRPr="003D7EDA">
        <w:rPr>
          <w:b w:val="0"/>
          <w:noProof/>
          <w:sz w:val="18"/>
        </w:rPr>
        <w:fldChar w:fldCharType="begin"/>
      </w:r>
      <w:r w:rsidRPr="003D7EDA">
        <w:rPr>
          <w:b w:val="0"/>
          <w:noProof/>
          <w:sz w:val="18"/>
        </w:rPr>
        <w:instrText xml:space="preserve"> PAGEREF _Toc199256083 \h </w:instrText>
      </w:r>
      <w:r w:rsidRPr="003D7EDA">
        <w:rPr>
          <w:b w:val="0"/>
          <w:noProof/>
          <w:sz w:val="18"/>
        </w:rPr>
      </w:r>
      <w:r w:rsidRPr="003D7EDA">
        <w:rPr>
          <w:b w:val="0"/>
          <w:noProof/>
          <w:sz w:val="18"/>
        </w:rPr>
        <w:fldChar w:fldCharType="separate"/>
      </w:r>
      <w:r w:rsidR="00834F95">
        <w:rPr>
          <w:b w:val="0"/>
          <w:noProof/>
          <w:sz w:val="18"/>
        </w:rPr>
        <w:t>330</w:t>
      </w:r>
      <w:r w:rsidRPr="003D7EDA">
        <w:rPr>
          <w:b w:val="0"/>
          <w:noProof/>
          <w:sz w:val="18"/>
        </w:rPr>
        <w:fldChar w:fldCharType="end"/>
      </w:r>
    </w:p>
    <w:p w14:paraId="6940C4E4" w14:textId="4ACA046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105</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_Toc199256084 \h </w:instrText>
      </w:r>
      <w:r w:rsidRPr="003D7EDA">
        <w:rPr>
          <w:noProof/>
        </w:rPr>
      </w:r>
      <w:r w:rsidRPr="003D7EDA">
        <w:rPr>
          <w:noProof/>
        </w:rPr>
        <w:fldChar w:fldCharType="separate"/>
      </w:r>
      <w:r w:rsidR="00834F95">
        <w:rPr>
          <w:noProof/>
        </w:rPr>
        <w:t>330</w:t>
      </w:r>
      <w:r w:rsidRPr="003D7EDA">
        <w:rPr>
          <w:noProof/>
        </w:rPr>
        <w:fldChar w:fldCharType="end"/>
      </w:r>
    </w:p>
    <w:p w14:paraId="74CE5BBB" w14:textId="5A327AE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105</w:t>
      </w:r>
      <w:r>
        <w:rPr>
          <w:noProof/>
        </w:rPr>
        <w:noBreakHyphen/>
        <w:t>5</w:t>
      </w:r>
      <w:r>
        <w:rPr>
          <w:noProof/>
        </w:rPr>
        <w:tab/>
        <w:t>Supplies by creditors in satisfaction of debts may be taxable supplies</w:t>
      </w:r>
      <w:r w:rsidRPr="003D7EDA">
        <w:rPr>
          <w:noProof/>
        </w:rPr>
        <w:tab/>
      </w:r>
      <w:r w:rsidRPr="003D7EDA">
        <w:rPr>
          <w:noProof/>
        </w:rPr>
        <w:fldChar w:fldCharType="begin"/>
      </w:r>
      <w:r w:rsidRPr="003D7EDA">
        <w:rPr>
          <w:noProof/>
        </w:rPr>
        <w:instrText xml:space="preserve"> PAGEREF _Toc199256085 \h </w:instrText>
      </w:r>
      <w:r w:rsidRPr="003D7EDA">
        <w:rPr>
          <w:noProof/>
        </w:rPr>
      </w:r>
      <w:r w:rsidRPr="003D7EDA">
        <w:rPr>
          <w:noProof/>
        </w:rPr>
        <w:fldChar w:fldCharType="separate"/>
      </w:r>
      <w:r w:rsidR="00834F95">
        <w:rPr>
          <w:noProof/>
        </w:rPr>
        <w:t>330</w:t>
      </w:r>
      <w:r w:rsidRPr="003D7EDA">
        <w:rPr>
          <w:noProof/>
        </w:rPr>
        <w:fldChar w:fldCharType="end"/>
      </w:r>
    </w:p>
    <w:p w14:paraId="2BA20D45" w14:textId="05ED556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105</w:t>
      </w:r>
      <w:r>
        <w:rPr>
          <w:noProof/>
        </w:rPr>
        <w:noBreakHyphen/>
        <w:t>10</w:t>
      </w:r>
      <w:r>
        <w:rPr>
          <w:noProof/>
        </w:rPr>
        <w:tab/>
        <w:t>Net amounts</w:t>
      </w:r>
      <w:r w:rsidRPr="003D7EDA">
        <w:rPr>
          <w:noProof/>
        </w:rPr>
        <w:tab/>
      </w:r>
      <w:r w:rsidRPr="003D7EDA">
        <w:rPr>
          <w:noProof/>
        </w:rPr>
        <w:fldChar w:fldCharType="begin"/>
      </w:r>
      <w:r w:rsidRPr="003D7EDA">
        <w:rPr>
          <w:noProof/>
        </w:rPr>
        <w:instrText xml:space="preserve"> PAGEREF _Toc199256086 \h </w:instrText>
      </w:r>
      <w:r w:rsidRPr="003D7EDA">
        <w:rPr>
          <w:noProof/>
        </w:rPr>
      </w:r>
      <w:r w:rsidRPr="003D7EDA">
        <w:rPr>
          <w:noProof/>
        </w:rPr>
        <w:fldChar w:fldCharType="separate"/>
      </w:r>
      <w:r w:rsidR="00834F95">
        <w:rPr>
          <w:noProof/>
        </w:rPr>
        <w:t>331</w:t>
      </w:r>
      <w:r w:rsidRPr="003D7EDA">
        <w:rPr>
          <w:noProof/>
        </w:rPr>
        <w:fldChar w:fldCharType="end"/>
      </w:r>
    </w:p>
    <w:p w14:paraId="02E3DF1F" w14:textId="5A0AE37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105</w:t>
      </w:r>
      <w:r>
        <w:rPr>
          <w:noProof/>
        </w:rPr>
        <w:noBreakHyphen/>
        <w:t>15</w:t>
      </w:r>
      <w:r>
        <w:rPr>
          <w:noProof/>
        </w:rPr>
        <w:tab/>
        <w:t>GST returns</w:t>
      </w:r>
      <w:r w:rsidRPr="003D7EDA">
        <w:rPr>
          <w:noProof/>
        </w:rPr>
        <w:tab/>
      </w:r>
      <w:r w:rsidRPr="003D7EDA">
        <w:rPr>
          <w:noProof/>
        </w:rPr>
        <w:fldChar w:fldCharType="begin"/>
      </w:r>
      <w:r w:rsidRPr="003D7EDA">
        <w:rPr>
          <w:noProof/>
        </w:rPr>
        <w:instrText xml:space="preserve"> PAGEREF _Toc199256087 \h </w:instrText>
      </w:r>
      <w:r w:rsidRPr="003D7EDA">
        <w:rPr>
          <w:noProof/>
        </w:rPr>
      </w:r>
      <w:r w:rsidRPr="003D7EDA">
        <w:rPr>
          <w:noProof/>
        </w:rPr>
        <w:fldChar w:fldCharType="separate"/>
      </w:r>
      <w:r w:rsidR="00834F95">
        <w:rPr>
          <w:noProof/>
        </w:rPr>
        <w:t>331</w:t>
      </w:r>
      <w:r w:rsidRPr="003D7EDA">
        <w:rPr>
          <w:noProof/>
        </w:rPr>
        <w:fldChar w:fldCharType="end"/>
      </w:r>
    </w:p>
    <w:p w14:paraId="7AF34D93" w14:textId="35F7AAD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105</w:t>
      </w:r>
      <w:r>
        <w:rPr>
          <w:noProof/>
        </w:rPr>
        <w:noBreakHyphen/>
        <w:t>20</w:t>
      </w:r>
      <w:r>
        <w:rPr>
          <w:noProof/>
        </w:rPr>
        <w:tab/>
        <w:t>Payments of GST</w:t>
      </w:r>
      <w:r w:rsidRPr="003D7EDA">
        <w:rPr>
          <w:noProof/>
        </w:rPr>
        <w:tab/>
      </w:r>
      <w:r w:rsidRPr="003D7EDA">
        <w:rPr>
          <w:noProof/>
        </w:rPr>
        <w:fldChar w:fldCharType="begin"/>
      </w:r>
      <w:r w:rsidRPr="003D7EDA">
        <w:rPr>
          <w:noProof/>
        </w:rPr>
        <w:instrText xml:space="preserve"> PAGEREF _Toc199256088 \h </w:instrText>
      </w:r>
      <w:r w:rsidRPr="003D7EDA">
        <w:rPr>
          <w:noProof/>
        </w:rPr>
      </w:r>
      <w:r w:rsidRPr="003D7EDA">
        <w:rPr>
          <w:noProof/>
        </w:rPr>
        <w:fldChar w:fldCharType="separate"/>
      </w:r>
      <w:r w:rsidR="00834F95">
        <w:rPr>
          <w:noProof/>
        </w:rPr>
        <w:t>332</w:t>
      </w:r>
      <w:r w:rsidRPr="003D7EDA">
        <w:rPr>
          <w:noProof/>
        </w:rPr>
        <w:fldChar w:fldCharType="end"/>
      </w:r>
    </w:p>
    <w:p w14:paraId="62F3EBC6" w14:textId="2B7C58D0"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108—Valuation of taxable supplies of goods in bond</w:t>
      </w:r>
      <w:r w:rsidRPr="003D7EDA">
        <w:rPr>
          <w:b w:val="0"/>
          <w:noProof/>
          <w:sz w:val="18"/>
        </w:rPr>
        <w:tab/>
      </w:r>
      <w:r w:rsidRPr="003D7EDA">
        <w:rPr>
          <w:b w:val="0"/>
          <w:noProof/>
          <w:sz w:val="18"/>
        </w:rPr>
        <w:fldChar w:fldCharType="begin"/>
      </w:r>
      <w:r w:rsidRPr="003D7EDA">
        <w:rPr>
          <w:b w:val="0"/>
          <w:noProof/>
          <w:sz w:val="18"/>
        </w:rPr>
        <w:instrText xml:space="preserve"> PAGEREF _Toc199256089 \h </w:instrText>
      </w:r>
      <w:r w:rsidRPr="003D7EDA">
        <w:rPr>
          <w:b w:val="0"/>
          <w:noProof/>
          <w:sz w:val="18"/>
        </w:rPr>
      </w:r>
      <w:r w:rsidRPr="003D7EDA">
        <w:rPr>
          <w:b w:val="0"/>
          <w:noProof/>
          <w:sz w:val="18"/>
        </w:rPr>
        <w:fldChar w:fldCharType="separate"/>
      </w:r>
      <w:r w:rsidR="00834F95">
        <w:rPr>
          <w:b w:val="0"/>
          <w:noProof/>
          <w:sz w:val="18"/>
        </w:rPr>
        <w:t>333</w:t>
      </w:r>
      <w:r w:rsidRPr="003D7EDA">
        <w:rPr>
          <w:b w:val="0"/>
          <w:noProof/>
          <w:sz w:val="18"/>
        </w:rPr>
        <w:fldChar w:fldCharType="end"/>
      </w:r>
    </w:p>
    <w:p w14:paraId="42A906F0" w14:textId="1B0CBA2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108</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_Toc199256090 \h </w:instrText>
      </w:r>
      <w:r w:rsidRPr="003D7EDA">
        <w:rPr>
          <w:noProof/>
        </w:rPr>
      </w:r>
      <w:r w:rsidRPr="003D7EDA">
        <w:rPr>
          <w:noProof/>
        </w:rPr>
        <w:fldChar w:fldCharType="separate"/>
      </w:r>
      <w:r w:rsidR="00834F95">
        <w:rPr>
          <w:noProof/>
        </w:rPr>
        <w:t>333</w:t>
      </w:r>
      <w:r w:rsidRPr="003D7EDA">
        <w:rPr>
          <w:noProof/>
        </w:rPr>
        <w:fldChar w:fldCharType="end"/>
      </w:r>
    </w:p>
    <w:p w14:paraId="697BF043" w14:textId="791BCD7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108</w:t>
      </w:r>
      <w:r>
        <w:rPr>
          <w:noProof/>
        </w:rPr>
        <w:noBreakHyphen/>
        <w:t>5</w:t>
      </w:r>
      <w:r>
        <w:rPr>
          <w:noProof/>
        </w:rPr>
        <w:tab/>
        <w:t>Taxable supplies of goods in bond etc.</w:t>
      </w:r>
      <w:r w:rsidRPr="003D7EDA">
        <w:rPr>
          <w:noProof/>
        </w:rPr>
        <w:tab/>
      </w:r>
      <w:r w:rsidRPr="003D7EDA">
        <w:rPr>
          <w:noProof/>
        </w:rPr>
        <w:fldChar w:fldCharType="begin"/>
      </w:r>
      <w:r w:rsidRPr="003D7EDA">
        <w:rPr>
          <w:noProof/>
        </w:rPr>
        <w:instrText xml:space="preserve"> PAGEREF _Toc199256091 \h </w:instrText>
      </w:r>
      <w:r w:rsidRPr="003D7EDA">
        <w:rPr>
          <w:noProof/>
        </w:rPr>
      </w:r>
      <w:r w:rsidRPr="003D7EDA">
        <w:rPr>
          <w:noProof/>
        </w:rPr>
        <w:fldChar w:fldCharType="separate"/>
      </w:r>
      <w:r w:rsidR="00834F95">
        <w:rPr>
          <w:noProof/>
        </w:rPr>
        <w:t>333</w:t>
      </w:r>
      <w:r w:rsidRPr="003D7EDA">
        <w:rPr>
          <w:noProof/>
        </w:rPr>
        <w:fldChar w:fldCharType="end"/>
      </w:r>
    </w:p>
    <w:p w14:paraId="52BD3AB1" w14:textId="1932C90A"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110—Income tax</w:t>
      </w:r>
      <w:r>
        <w:rPr>
          <w:noProof/>
        </w:rPr>
        <w:noBreakHyphen/>
        <w:t>related transactions</w:t>
      </w:r>
      <w:r w:rsidRPr="003D7EDA">
        <w:rPr>
          <w:b w:val="0"/>
          <w:noProof/>
          <w:sz w:val="18"/>
        </w:rPr>
        <w:tab/>
      </w:r>
      <w:r w:rsidRPr="003D7EDA">
        <w:rPr>
          <w:b w:val="0"/>
          <w:noProof/>
          <w:sz w:val="18"/>
        </w:rPr>
        <w:fldChar w:fldCharType="begin"/>
      </w:r>
      <w:r w:rsidRPr="003D7EDA">
        <w:rPr>
          <w:b w:val="0"/>
          <w:noProof/>
          <w:sz w:val="18"/>
        </w:rPr>
        <w:instrText xml:space="preserve"> PAGEREF _Toc199256092 \h </w:instrText>
      </w:r>
      <w:r w:rsidRPr="003D7EDA">
        <w:rPr>
          <w:b w:val="0"/>
          <w:noProof/>
          <w:sz w:val="18"/>
        </w:rPr>
      </w:r>
      <w:r w:rsidRPr="003D7EDA">
        <w:rPr>
          <w:b w:val="0"/>
          <w:noProof/>
          <w:sz w:val="18"/>
        </w:rPr>
        <w:fldChar w:fldCharType="separate"/>
      </w:r>
      <w:r w:rsidR="00834F95">
        <w:rPr>
          <w:b w:val="0"/>
          <w:noProof/>
          <w:sz w:val="18"/>
        </w:rPr>
        <w:t>334</w:t>
      </w:r>
      <w:r w:rsidRPr="003D7EDA">
        <w:rPr>
          <w:b w:val="0"/>
          <w:noProof/>
          <w:sz w:val="18"/>
        </w:rPr>
        <w:fldChar w:fldCharType="end"/>
      </w:r>
    </w:p>
    <w:p w14:paraId="408177E9" w14:textId="4AD9674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_Toc199256093 \h </w:instrText>
      </w:r>
      <w:r w:rsidRPr="003D7EDA">
        <w:rPr>
          <w:noProof/>
        </w:rPr>
      </w:r>
      <w:r w:rsidRPr="003D7EDA">
        <w:rPr>
          <w:noProof/>
        </w:rPr>
        <w:fldChar w:fldCharType="separate"/>
      </w:r>
      <w:r w:rsidR="00834F95">
        <w:rPr>
          <w:noProof/>
        </w:rPr>
        <w:t>334</w:t>
      </w:r>
      <w:r w:rsidRPr="003D7EDA">
        <w:rPr>
          <w:noProof/>
        </w:rPr>
        <w:fldChar w:fldCharType="end"/>
      </w:r>
    </w:p>
    <w:p w14:paraId="41E1F6CB" w14:textId="1331046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5</w:t>
      </w:r>
      <w:r>
        <w:rPr>
          <w:noProof/>
        </w:rPr>
        <w:tab/>
        <w:t>Transfers of tax losses and net capital losses</w:t>
      </w:r>
      <w:r w:rsidRPr="003D7EDA">
        <w:rPr>
          <w:noProof/>
        </w:rPr>
        <w:tab/>
      </w:r>
      <w:r w:rsidRPr="003D7EDA">
        <w:rPr>
          <w:noProof/>
        </w:rPr>
        <w:fldChar w:fldCharType="begin"/>
      </w:r>
      <w:r w:rsidRPr="003D7EDA">
        <w:rPr>
          <w:noProof/>
        </w:rPr>
        <w:instrText xml:space="preserve"> PAGEREF _Toc199256094 \h </w:instrText>
      </w:r>
      <w:r w:rsidRPr="003D7EDA">
        <w:rPr>
          <w:noProof/>
        </w:rPr>
      </w:r>
      <w:r w:rsidRPr="003D7EDA">
        <w:rPr>
          <w:noProof/>
        </w:rPr>
        <w:fldChar w:fldCharType="separate"/>
      </w:r>
      <w:r w:rsidR="00834F95">
        <w:rPr>
          <w:noProof/>
        </w:rPr>
        <w:t>334</w:t>
      </w:r>
      <w:r w:rsidRPr="003D7EDA">
        <w:rPr>
          <w:noProof/>
        </w:rPr>
        <w:fldChar w:fldCharType="end"/>
      </w:r>
    </w:p>
    <w:p w14:paraId="14C598B9" w14:textId="4DDB050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10</w:t>
      </w:r>
      <w:r>
        <w:rPr>
          <w:noProof/>
        </w:rPr>
        <w:tab/>
        <w:t>Transfers of excess foreign tax credits</w:t>
      </w:r>
      <w:r w:rsidRPr="003D7EDA">
        <w:rPr>
          <w:noProof/>
        </w:rPr>
        <w:tab/>
      </w:r>
      <w:r w:rsidRPr="003D7EDA">
        <w:rPr>
          <w:noProof/>
        </w:rPr>
        <w:fldChar w:fldCharType="begin"/>
      </w:r>
      <w:r w:rsidRPr="003D7EDA">
        <w:rPr>
          <w:noProof/>
        </w:rPr>
        <w:instrText xml:space="preserve"> PAGEREF _Toc199256095 \h </w:instrText>
      </w:r>
      <w:r w:rsidRPr="003D7EDA">
        <w:rPr>
          <w:noProof/>
        </w:rPr>
      </w:r>
      <w:r w:rsidRPr="003D7EDA">
        <w:rPr>
          <w:noProof/>
        </w:rPr>
        <w:fldChar w:fldCharType="separate"/>
      </w:r>
      <w:r w:rsidR="00834F95">
        <w:rPr>
          <w:noProof/>
        </w:rPr>
        <w:t>334</w:t>
      </w:r>
      <w:r w:rsidRPr="003D7EDA">
        <w:rPr>
          <w:noProof/>
        </w:rPr>
        <w:fldChar w:fldCharType="end"/>
      </w:r>
    </w:p>
    <w:p w14:paraId="7B80B5EA" w14:textId="3024D27A"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111—Reimbursement of employees etc.</w:t>
      </w:r>
      <w:r w:rsidRPr="003D7EDA">
        <w:rPr>
          <w:b w:val="0"/>
          <w:noProof/>
          <w:sz w:val="18"/>
        </w:rPr>
        <w:tab/>
      </w:r>
      <w:r w:rsidRPr="003D7EDA">
        <w:rPr>
          <w:b w:val="0"/>
          <w:noProof/>
          <w:sz w:val="18"/>
        </w:rPr>
        <w:fldChar w:fldCharType="begin"/>
      </w:r>
      <w:r w:rsidRPr="003D7EDA">
        <w:rPr>
          <w:b w:val="0"/>
          <w:noProof/>
          <w:sz w:val="18"/>
        </w:rPr>
        <w:instrText xml:space="preserve"> PAGEREF _Toc199256096 \h </w:instrText>
      </w:r>
      <w:r w:rsidRPr="003D7EDA">
        <w:rPr>
          <w:b w:val="0"/>
          <w:noProof/>
          <w:sz w:val="18"/>
        </w:rPr>
      </w:r>
      <w:r w:rsidRPr="003D7EDA">
        <w:rPr>
          <w:b w:val="0"/>
          <w:noProof/>
          <w:sz w:val="18"/>
        </w:rPr>
        <w:fldChar w:fldCharType="separate"/>
      </w:r>
      <w:r w:rsidR="00834F95">
        <w:rPr>
          <w:b w:val="0"/>
          <w:noProof/>
          <w:sz w:val="18"/>
        </w:rPr>
        <w:t>335</w:t>
      </w:r>
      <w:r w:rsidRPr="003D7EDA">
        <w:rPr>
          <w:b w:val="0"/>
          <w:noProof/>
          <w:sz w:val="18"/>
        </w:rPr>
        <w:fldChar w:fldCharType="end"/>
      </w:r>
    </w:p>
    <w:p w14:paraId="13CFC181" w14:textId="3DBD59F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111</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_Toc199256097 \h </w:instrText>
      </w:r>
      <w:r w:rsidRPr="003D7EDA">
        <w:rPr>
          <w:noProof/>
        </w:rPr>
      </w:r>
      <w:r w:rsidRPr="003D7EDA">
        <w:rPr>
          <w:noProof/>
        </w:rPr>
        <w:fldChar w:fldCharType="separate"/>
      </w:r>
      <w:r w:rsidR="00834F95">
        <w:rPr>
          <w:noProof/>
        </w:rPr>
        <w:t>335</w:t>
      </w:r>
      <w:r w:rsidRPr="003D7EDA">
        <w:rPr>
          <w:noProof/>
        </w:rPr>
        <w:fldChar w:fldCharType="end"/>
      </w:r>
    </w:p>
    <w:p w14:paraId="243F3021" w14:textId="66D384D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111</w:t>
      </w:r>
      <w:r>
        <w:rPr>
          <w:noProof/>
        </w:rPr>
        <w:noBreakHyphen/>
        <w:t>5</w:t>
      </w:r>
      <w:r>
        <w:rPr>
          <w:noProof/>
        </w:rPr>
        <w:tab/>
        <w:t>Creditable acquisitions relating to reimbursements</w:t>
      </w:r>
      <w:r w:rsidRPr="003D7EDA">
        <w:rPr>
          <w:noProof/>
        </w:rPr>
        <w:tab/>
      </w:r>
      <w:r w:rsidRPr="003D7EDA">
        <w:rPr>
          <w:noProof/>
        </w:rPr>
        <w:fldChar w:fldCharType="begin"/>
      </w:r>
      <w:r w:rsidRPr="003D7EDA">
        <w:rPr>
          <w:noProof/>
        </w:rPr>
        <w:instrText xml:space="preserve"> PAGEREF _Toc199256098 \h </w:instrText>
      </w:r>
      <w:r w:rsidRPr="003D7EDA">
        <w:rPr>
          <w:noProof/>
        </w:rPr>
      </w:r>
      <w:r w:rsidRPr="003D7EDA">
        <w:rPr>
          <w:noProof/>
        </w:rPr>
        <w:fldChar w:fldCharType="separate"/>
      </w:r>
      <w:r w:rsidR="00834F95">
        <w:rPr>
          <w:noProof/>
        </w:rPr>
        <w:t>335</w:t>
      </w:r>
      <w:r w:rsidRPr="003D7EDA">
        <w:rPr>
          <w:noProof/>
        </w:rPr>
        <w:fldChar w:fldCharType="end"/>
      </w:r>
    </w:p>
    <w:p w14:paraId="272639A8" w14:textId="10964D4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111</w:t>
      </w:r>
      <w:r>
        <w:rPr>
          <w:noProof/>
        </w:rPr>
        <w:noBreakHyphen/>
        <w:t>10</w:t>
      </w:r>
      <w:r>
        <w:rPr>
          <w:noProof/>
        </w:rPr>
        <w:tab/>
        <w:t>Amounts of input tax credits relating to reimbursements</w:t>
      </w:r>
      <w:r w:rsidRPr="003D7EDA">
        <w:rPr>
          <w:noProof/>
        </w:rPr>
        <w:tab/>
      </w:r>
      <w:r w:rsidRPr="003D7EDA">
        <w:rPr>
          <w:noProof/>
        </w:rPr>
        <w:fldChar w:fldCharType="begin"/>
      </w:r>
      <w:r w:rsidRPr="003D7EDA">
        <w:rPr>
          <w:noProof/>
        </w:rPr>
        <w:instrText xml:space="preserve"> PAGEREF _Toc199256099 \h </w:instrText>
      </w:r>
      <w:r w:rsidRPr="003D7EDA">
        <w:rPr>
          <w:noProof/>
        </w:rPr>
      </w:r>
      <w:r w:rsidRPr="003D7EDA">
        <w:rPr>
          <w:noProof/>
        </w:rPr>
        <w:fldChar w:fldCharType="separate"/>
      </w:r>
      <w:r w:rsidR="00834F95">
        <w:rPr>
          <w:noProof/>
        </w:rPr>
        <w:t>337</w:t>
      </w:r>
      <w:r w:rsidRPr="003D7EDA">
        <w:rPr>
          <w:noProof/>
        </w:rPr>
        <w:fldChar w:fldCharType="end"/>
      </w:r>
    </w:p>
    <w:p w14:paraId="007EA971" w14:textId="7863332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111</w:t>
      </w:r>
      <w:r>
        <w:rPr>
          <w:noProof/>
        </w:rPr>
        <w:noBreakHyphen/>
        <w:t>15</w:t>
      </w:r>
      <w:r>
        <w:rPr>
          <w:noProof/>
        </w:rPr>
        <w:tab/>
        <w:t>Tax invoices relating to reimbursements</w:t>
      </w:r>
      <w:r w:rsidRPr="003D7EDA">
        <w:rPr>
          <w:noProof/>
        </w:rPr>
        <w:tab/>
      </w:r>
      <w:r w:rsidRPr="003D7EDA">
        <w:rPr>
          <w:noProof/>
        </w:rPr>
        <w:fldChar w:fldCharType="begin"/>
      </w:r>
      <w:r w:rsidRPr="003D7EDA">
        <w:rPr>
          <w:noProof/>
        </w:rPr>
        <w:instrText xml:space="preserve"> PAGEREF _Toc199256100 \h </w:instrText>
      </w:r>
      <w:r w:rsidRPr="003D7EDA">
        <w:rPr>
          <w:noProof/>
        </w:rPr>
      </w:r>
      <w:r w:rsidRPr="003D7EDA">
        <w:rPr>
          <w:noProof/>
        </w:rPr>
        <w:fldChar w:fldCharType="separate"/>
      </w:r>
      <w:r w:rsidR="00834F95">
        <w:rPr>
          <w:noProof/>
        </w:rPr>
        <w:t>337</w:t>
      </w:r>
      <w:r w:rsidRPr="003D7EDA">
        <w:rPr>
          <w:noProof/>
        </w:rPr>
        <w:fldChar w:fldCharType="end"/>
      </w:r>
    </w:p>
    <w:p w14:paraId="16370B80" w14:textId="069FD58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111</w:t>
      </w:r>
      <w:r>
        <w:rPr>
          <w:noProof/>
        </w:rPr>
        <w:noBreakHyphen/>
        <w:t>18</w:t>
      </w:r>
      <w:r>
        <w:rPr>
          <w:noProof/>
        </w:rPr>
        <w:tab/>
        <w:t>Application of Division to volunteers working for charitable institutions etc.</w:t>
      </w:r>
      <w:r w:rsidRPr="003D7EDA">
        <w:rPr>
          <w:noProof/>
        </w:rPr>
        <w:tab/>
      </w:r>
      <w:r w:rsidRPr="003D7EDA">
        <w:rPr>
          <w:noProof/>
        </w:rPr>
        <w:fldChar w:fldCharType="begin"/>
      </w:r>
      <w:r w:rsidRPr="003D7EDA">
        <w:rPr>
          <w:noProof/>
        </w:rPr>
        <w:instrText xml:space="preserve"> PAGEREF _Toc199256101 \h </w:instrText>
      </w:r>
      <w:r w:rsidRPr="003D7EDA">
        <w:rPr>
          <w:noProof/>
        </w:rPr>
      </w:r>
      <w:r w:rsidRPr="003D7EDA">
        <w:rPr>
          <w:noProof/>
        </w:rPr>
        <w:fldChar w:fldCharType="separate"/>
      </w:r>
      <w:r w:rsidR="00834F95">
        <w:rPr>
          <w:noProof/>
        </w:rPr>
        <w:t>337</w:t>
      </w:r>
      <w:r w:rsidRPr="003D7EDA">
        <w:rPr>
          <w:noProof/>
        </w:rPr>
        <w:fldChar w:fldCharType="end"/>
      </w:r>
    </w:p>
    <w:p w14:paraId="58C0F0DC" w14:textId="14454F4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111</w:t>
      </w:r>
      <w:r>
        <w:rPr>
          <w:noProof/>
        </w:rPr>
        <w:noBreakHyphen/>
        <w:t>20</w:t>
      </w:r>
      <w:r>
        <w:rPr>
          <w:noProof/>
        </w:rPr>
        <w:tab/>
        <w:t>Application of Division to recipients of certain withholding payments</w:t>
      </w:r>
      <w:r w:rsidRPr="003D7EDA">
        <w:rPr>
          <w:noProof/>
        </w:rPr>
        <w:tab/>
      </w:r>
      <w:r w:rsidRPr="003D7EDA">
        <w:rPr>
          <w:noProof/>
        </w:rPr>
        <w:fldChar w:fldCharType="begin"/>
      </w:r>
      <w:r w:rsidRPr="003D7EDA">
        <w:rPr>
          <w:noProof/>
        </w:rPr>
        <w:instrText xml:space="preserve"> PAGEREF _Toc199256102 \h </w:instrText>
      </w:r>
      <w:r w:rsidRPr="003D7EDA">
        <w:rPr>
          <w:noProof/>
        </w:rPr>
      </w:r>
      <w:r w:rsidRPr="003D7EDA">
        <w:rPr>
          <w:noProof/>
        </w:rPr>
        <w:fldChar w:fldCharType="separate"/>
      </w:r>
      <w:r w:rsidR="00834F95">
        <w:rPr>
          <w:noProof/>
        </w:rPr>
        <w:t>338</w:t>
      </w:r>
      <w:r w:rsidRPr="003D7EDA">
        <w:rPr>
          <w:noProof/>
        </w:rPr>
        <w:fldChar w:fldCharType="end"/>
      </w:r>
    </w:p>
    <w:p w14:paraId="7CE51893" w14:textId="021CDCB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111</w:t>
      </w:r>
      <w:r>
        <w:rPr>
          <w:noProof/>
        </w:rPr>
        <w:noBreakHyphen/>
        <w:t>25</w:t>
      </w:r>
      <w:r>
        <w:rPr>
          <w:noProof/>
        </w:rPr>
        <w:tab/>
        <w:t>Employers paying expenses of employees etc.</w:t>
      </w:r>
      <w:r w:rsidRPr="003D7EDA">
        <w:rPr>
          <w:noProof/>
        </w:rPr>
        <w:tab/>
      </w:r>
      <w:r w:rsidRPr="003D7EDA">
        <w:rPr>
          <w:noProof/>
        </w:rPr>
        <w:fldChar w:fldCharType="begin"/>
      </w:r>
      <w:r w:rsidRPr="003D7EDA">
        <w:rPr>
          <w:noProof/>
        </w:rPr>
        <w:instrText xml:space="preserve"> PAGEREF _Toc199256103 \h </w:instrText>
      </w:r>
      <w:r w:rsidRPr="003D7EDA">
        <w:rPr>
          <w:noProof/>
        </w:rPr>
      </w:r>
      <w:r w:rsidRPr="003D7EDA">
        <w:rPr>
          <w:noProof/>
        </w:rPr>
        <w:fldChar w:fldCharType="separate"/>
      </w:r>
      <w:r w:rsidR="00834F95">
        <w:rPr>
          <w:noProof/>
        </w:rPr>
        <w:t>339</w:t>
      </w:r>
      <w:r w:rsidRPr="003D7EDA">
        <w:rPr>
          <w:noProof/>
        </w:rPr>
        <w:fldChar w:fldCharType="end"/>
      </w:r>
    </w:p>
    <w:p w14:paraId="7BECB017" w14:textId="18EC69F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111</w:t>
      </w:r>
      <w:r>
        <w:rPr>
          <w:noProof/>
        </w:rPr>
        <w:noBreakHyphen/>
        <w:t>30</w:t>
      </w:r>
      <w:r>
        <w:rPr>
          <w:noProof/>
        </w:rPr>
        <w:tab/>
        <w:t>Reimbursements etc. of former or future employees etc.</w:t>
      </w:r>
      <w:r w:rsidRPr="003D7EDA">
        <w:rPr>
          <w:noProof/>
        </w:rPr>
        <w:tab/>
      </w:r>
      <w:r w:rsidRPr="003D7EDA">
        <w:rPr>
          <w:noProof/>
        </w:rPr>
        <w:fldChar w:fldCharType="begin"/>
      </w:r>
      <w:r w:rsidRPr="003D7EDA">
        <w:rPr>
          <w:noProof/>
        </w:rPr>
        <w:instrText xml:space="preserve"> PAGEREF _Toc199256104 \h </w:instrText>
      </w:r>
      <w:r w:rsidRPr="003D7EDA">
        <w:rPr>
          <w:noProof/>
        </w:rPr>
      </w:r>
      <w:r w:rsidRPr="003D7EDA">
        <w:rPr>
          <w:noProof/>
        </w:rPr>
        <w:fldChar w:fldCharType="separate"/>
      </w:r>
      <w:r w:rsidR="00834F95">
        <w:rPr>
          <w:noProof/>
        </w:rPr>
        <w:t>339</w:t>
      </w:r>
      <w:r w:rsidRPr="003D7EDA">
        <w:rPr>
          <w:noProof/>
        </w:rPr>
        <w:fldChar w:fldCharType="end"/>
      </w:r>
    </w:p>
    <w:p w14:paraId="422C69C0" w14:textId="49B1F124"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113—PAYG voluntary agreements</w:t>
      </w:r>
      <w:r w:rsidRPr="003D7EDA">
        <w:rPr>
          <w:b w:val="0"/>
          <w:noProof/>
          <w:sz w:val="18"/>
        </w:rPr>
        <w:tab/>
      </w:r>
      <w:r w:rsidRPr="003D7EDA">
        <w:rPr>
          <w:b w:val="0"/>
          <w:noProof/>
          <w:sz w:val="18"/>
        </w:rPr>
        <w:fldChar w:fldCharType="begin"/>
      </w:r>
      <w:r w:rsidRPr="003D7EDA">
        <w:rPr>
          <w:b w:val="0"/>
          <w:noProof/>
          <w:sz w:val="18"/>
        </w:rPr>
        <w:instrText xml:space="preserve"> PAGEREF _Toc199256105 \h </w:instrText>
      </w:r>
      <w:r w:rsidRPr="003D7EDA">
        <w:rPr>
          <w:b w:val="0"/>
          <w:noProof/>
          <w:sz w:val="18"/>
        </w:rPr>
      </w:r>
      <w:r w:rsidRPr="003D7EDA">
        <w:rPr>
          <w:b w:val="0"/>
          <w:noProof/>
          <w:sz w:val="18"/>
        </w:rPr>
        <w:fldChar w:fldCharType="separate"/>
      </w:r>
      <w:r w:rsidR="00834F95">
        <w:rPr>
          <w:b w:val="0"/>
          <w:noProof/>
          <w:sz w:val="18"/>
        </w:rPr>
        <w:t>341</w:t>
      </w:r>
      <w:r w:rsidRPr="003D7EDA">
        <w:rPr>
          <w:b w:val="0"/>
          <w:noProof/>
          <w:sz w:val="18"/>
        </w:rPr>
        <w:fldChar w:fldCharType="end"/>
      </w:r>
    </w:p>
    <w:p w14:paraId="3CE1CD48" w14:textId="309688D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113</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_Toc199256106 \h </w:instrText>
      </w:r>
      <w:r w:rsidRPr="003D7EDA">
        <w:rPr>
          <w:noProof/>
        </w:rPr>
      </w:r>
      <w:r w:rsidRPr="003D7EDA">
        <w:rPr>
          <w:noProof/>
        </w:rPr>
        <w:fldChar w:fldCharType="separate"/>
      </w:r>
      <w:r w:rsidR="00834F95">
        <w:rPr>
          <w:noProof/>
        </w:rPr>
        <w:t>341</w:t>
      </w:r>
      <w:r w:rsidRPr="003D7EDA">
        <w:rPr>
          <w:noProof/>
        </w:rPr>
        <w:fldChar w:fldCharType="end"/>
      </w:r>
    </w:p>
    <w:p w14:paraId="3D8D1787" w14:textId="4CD3EDF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113</w:t>
      </w:r>
      <w:r>
        <w:rPr>
          <w:noProof/>
        </w:rPr>
        <w:noBreakHyphen/>
        <w:t>5</w:t>
      </w:r>
      <w:r>
        <w:rPr>
          <w:noProof/>
        </w:rPr>
        <w:tab/>
        <w:t>Supply of work or services not a taxable supply</w:t>
      </w:r>
      <w:r w:rsidRPr="003D7EDA">
        <w:rPr>
          <w:noProof/>
        </w:rPr>
        <w:tab/>
      </w:r>
      <w:r w:rsidRPr="003D7EDA">
        <w:rPr>
          <w:noProof/>
        </w:rPr>
        <w:fldChar w:fldCharType="begin"/>
      </w:r>
      <w:r w:rsidRPr="003D7EDA">
        <w:rPr>
          <w:noProof/>
        </w:rPr>
        <w:instrText xml:space="preserve"> PAGEREF _Toc199256107 \h </w:instrText>
      </w:r>
      <w:r w:rsidRPr="003D7EDA">
        <w:rPr>
          <w:noProof/>
        </w:rPr>
      </w:r>
      <w:r w:rsidRPr="003D7EDA">
        <w:rPr>
          <w:noProof/>
        </w:rPr>
        <w:fldChar w:fldCharType="separate"/>
      </w:r>
      <w:r w:rsidR="00834F95">
        <w:rPr>
          <w:noProof/>
        </w:rPr>
        <w:t>341</w:t>
      </w:r>
      <w:r w:rsidRPr="003D7EDA">
        <w:rPr>
          <w:noProof/>
        </w:rPr>
        <w:fldChar w:fldCharType="end"/>
      </w:r>
    </w:p>
    <w:p w14:paraId="68CC5DBF" w14:textId="0AF9C021"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4</w:t>
      </w:r>
      <w:r>
        <w:rPr>
          <w:noProof/>
        </w:rPr>
        <w:noBreakHyphen/>
        <w:t>3—Special rules mainly about importations</w:t>
      </w:r>
      <w:r w:rsidRPr="003D7EDA">
        <w:rPr>
          <w:b w:val="0"/>
          <w:noProof/>
          <w:sz w:val="18"/>
        </w:rPr>
        <w:tab/>
      </w:r>
      <w:r w:rsidRPr="003D7EDA">
        <w:rPr>
          <w:b w:val="0"/>
          <w:noProof/>
          <w:sz w:val="18"/>
        </w:rPr>
        <w:fldChar w:fldCharType="begin"/>
      </w:r>
      <w:r w:rsidRPr="003D7EDA">
        <w:rPr>
          <w:b w:val="0"/>
          <w:noProof/>
          <w:sz w:val="18"/>
        </w:rPr>
        <w:instrText xml:space="preserve"> PAGEREF _Toc199256108 \h </w:instrText>
      </w:r>
      <w:r w:rsidRPr="003D7EDA">
        <w:rPr>
          <w:b w:val="0"/>
          <w:noProof/>
          <w:sz w:val="18"/>
        </w:rPr>
      </w:r>
      <w:r w:rsidRPr="003D7EDA">
        <w:rPr>
          <w:b w:val="0"/>
          <w:noProof/>
          <w:sz w:val="18"/>
        </w:rPr>
        <w:fldChar w:fldCharType="separate"/>
      </w:r>
      <w:r w:rsidR="00834F95">
        <w:rPr>
          <w:b w:val="0"/>
          <w:noProof/>
          <w:sz w:val="18"/>
        </w:rPr>
        <w:t>343</w:t>
      </w:r>
      <w:r w:rsidRPr="003D7EDA">
        <w:rPr>
          <w:b w:val="0"/>
          <w:noProof/>
          <w:sz w:val="18"/>
        </w:rPr>
        <w:fldChar w:fldCharType="end"/>
      </w:r>
    </w:p>
    <w:p w14:paraId="03356213" w14:textId="4F3C5F25"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114—Importations without entry for home consumption</w:t>
      </w:r>
      <w:r w:rsidRPr="003D7EDA">
        <w:rPr>
          <w:b w:val="0"/>
          <w:noProof/>
          <w:sz w:val="18"/>
        </w:rPr>
        <w:tab/>
      </w:r>
      <w:r w:rsidRPr="003D7EDA">
        <w:rPr>
          <w:b w:val="0"/>
          <w:noProof/>
          <w:sz w:val="18"/>
        </w:rPr>
        <w:fldChar w:fldCharType="begin"/>
      </w:r>
      <w:r w:rsidRPr="003D7EDA">
        <w:rPr>
          <w:b w:val="0"/>
          <w:noProof/>
          <w:sz w:val="18"/>
        </w:rPr>
        <w:instrText xml:space="preserve"> PAGEREF _Toc199256109 \h </w:instrText>
      </w:r>
      <w:r w:rsidRPr="003D7EDA">
        <w:rPr>
          <w:b w:val="0"/>
          <w:noProof/>
          <w:sz w:val="18"/>
        </w:rPr>
      </w:r>
      <w:r w:rsidRPr="003D7EDA">
        <w:rPr>
          <w:b w:val="0"/>
          <w:noProof/>
          <w:sz w:val="18"/>
        </w:rPr>
        <w:fldChar w:fldCharType="separate"/>
      </w:r>
      <w:r w:rsidR="00834F95">
        <w:rPr>
          <w:b w:val="0"/>
          <w:noProof/>
          <w:sz w:val="18"/>
        </w:rPr>
        <w:t>343</w:t>
      </w:r>
      <w:r w:rsidRPr="003D7EDA">
        <w:rPr>
          <w:b w:val="0"/>
          <w:noProof/>
          <w:sz w:val="18"/>
        </w:rPr>
        <w:fldChar w:fldCharType="end"/>
      </w:r>
    </w:p>
    <w:p w14:paraId="320025C8" w14:textId="5553A39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114</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_Toc199256110 \h </w:instrText>
      </w:r>
      <w:r w:rsidRPr="003D7EDA">
        <w:rPr>
          <w:noProof/>
        </w:rPr>
      </w:r>
      <w:r w:rsidRPr="003D7EDA">
        <w:rPr>
          <w:noProof/>
        </w:rPr>
        <w:fldChar w:fldCharType="separate"/>
      </w:r>
      <w:r w:rsidR="00834F95">
        <w:rPr>
          <w:noProof/>
        </w:rPr>
        <w:t>343</w:t>
      </w:r>
      <w:r w:rsidRPr="003D7EDA">
        <w:rPr>
          <w:noProof/>
        </w:rPr>
        <w:fldChar w:fldCharType="end"/>
      </w:r>
    </w:p>
    <w:p w14:paraId="4AB629F2" w14:textId="781CA56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114</w:t>
      </w:r>
      <w:r>
        <w:rPr>
          <w:noProof/>
        </w:rPr>
        <w:noBreakHyphen/>
        <w:t>5</w:t>
      </w:r>
      <w:r>
        <w:rPr>
          <w:noProof/>
        </w:rPr>
        <w:tab/>
        <w:t>Importations without entry for home consumption</w:t>
      </w:r>
      <w:r w:rsidRPr="003D7EDA">
        <w:rPr>
          <w:noProof/>
        </w:rPr>
        <w:tab/>
      </w:r>
      <w:r w:rsidRPr="003D7EDA">
        <w:rPr>
          <w:noProof/>
        </w:rPr>
        <w:fldChar w:fldCharType="begin"/>
      </w:r>
      <w:r w:rsidRPr="003D7EDA">
        <w:rPr>
          <w:noProof/>
        </w:rPr>
        <w:instrText xml:space="preserve"> PAGEREF _Toc199256111 \h </w:instrText>
      </w:r>
      <w:r w:rsidRPr="003D7EDA">
        <w:rPr>
          <w:noProof/>
        </w:rPr>
      </w:r>
      <w:r w:rsidRPr="003D7EDA">
        <w:rPr>
          <w:noProof/>
        </w:rPr>
        <w:fldChar w:fldCharType="separate"/>
      </w:r>
      <w:r w:rsidR="00834F95">
        <w:rPr>
          <w:noProof/>
        </w:rPr>
        <w:t>343</w:t>
      </w:r>
      <w:r w:rsidRPr="003D7EDA">
        <w:rPr>
          <w:noProof/>
        </w:rPr>
        <w:fldChar w:fldCharType="end"/>
      </w:r>
    </w:p>
    <w:p w14:paraId="497413E9" w14:textId="4496658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114</w:t>
      </w:r>
      <w:r>
        <w:rPr>
          <w:noProof/>
        </w:rPr>
        <w:noBreakHyphen/>
        <w:t>10</w:t>
      </w:r>
      <w:r>
        <w:rPr>
          <w:noProof/>
        </w:rPr>
        <w:tab/>
        <w:t>Goods that have already been entered for home consumption etc.</w:t>
      </w:r>
      <w:r w:rsidRPr="003D7EDA">
        <w:rPr>
          <w:noProof/>
        </w:rPr>
        <w:tab/>
      </w:r>
      <w:r w:rsidRPr="003D7EDA">
        <w:rPr>
          <w:noProof/>
        </w:rPr>
        <w:fldChar w:fldCharType="begin"/>
      </w:r>
      <w:r w:rsidRPr="003D7EDA">
        <w:rPr>
          <w:noProof/>
        </w:rPr>
        <w:instrText xml:space="preserve"> PAGEREF _Toc199256112 \h </w:instrText>
      </w:r>
      <w:r w:rsidRPr="003D7EDA">
        <w:rPr>
          <w:noProof/>
        </w:rPr>
      </w:r>
      <w:r w:rsidRPr="003D7EDA">
        <w:rPr>
          <w:noProof/>
        </w:rPr>
        <w:fldChar w:fldCharType="separate"/>
      </w:r>
      <w:r w:rsidR="00834F95">
        <w:rPr>
          <w:noProof/>
        </w:rPr>
        <w:t>346</w:t>
      </w:r>
      <w:r w:rsidRPr="003D7EDA">
        <w:rPr>
          <w:noProof/>
        </w:rPr>
        <w:fldChar w:fldCharType="end"/>
      </w:r>
    </w:p>
    <w:p w14:paraId="052CBA2C" w14:textId="3C3C16E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114</w:t>
      </w:r>
      <w:r>
        <w:rPr>
          <w:noProof/>
        </w:rPr>
        <w:noBreakHyphen/>
        <w:t>15</w:t>
      </w:r>
      <w:r>
        <w:rPr>
          <w:noProof/>
        </w:rPr>
        <w:tab/>
        <w:t>Payments of amounts of GST where security for payment of customs duty is forfeited</w:t>
      </w:r>
      <w:r w:rsidRPr="003D7EDA">
        <w:rPr>
          <w:noProof/>
        </w:rPr>
        <w:tab/>
      </w:r>
      <w:r w:rsidRPr="003D7EDA">
        <w:rPr>
          <w:noProof/>
        </w:rPr>
        <w:fldChar w:fldCharType="begin"/>
      </w:r>
      <w:r w:rsidRPr="003D7EDA">
        <w:rPr>
          <w:noProof/>
        </w:rPr>
        <w:instrText xml:space="preserve"> PAGEREF _Toc199256113 \h </w:instrText>
      </w:r>
      <w:r w:rsidRPr="003D7EDA">
        <w:rPr>
          <w:noProof/>
        </w:rPr>
      </w:r>
      <w:r w:rsidRPr="003D7EDA">
        <w:rPr>
          <w:noProof/>
        </w:rPr>
        <w:fldChar w:fldCharType="separate"/>
      </w:r>
      <w:r w:rsidR="00834F95">
        <w:rPr>
          <w:noProof/>
        </w:rPr>
        <w:t>346</w:t>
      </w:r>
      <w:r w:rsidRPr="003D7EDA">
        <w:rPr>
          <w:noProof/>
        </w:rPr>
        <w:fldChar w:fldCharType="end"/>
      </w:r>
    </w:p>
    <w:p w14:paraId="1FEEEC60" w14:textId="31E9405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114</w:t>
      </w:r>
      <w:r>
        <w:rPr>
          <w:noProof/>
        </w:rPr>
        <w:noBreakHyphen/>
        <w:t>20</w:t>
      </w:r>
      <w:r>
        <w:rPr>
          <w:noProof/>
        </w:rPr>
        <w:tab/>
        <w:t>Payments of amounts of GST where delivery into home consumption is authorised under section 71 of the Customs Act</w:t>
      </w:r>
      <w:r w:rsidRPr="003D7EDA">
        <w:rPr>
          <w:noProof/>
        </w:rPr>
        <w:tab/>
      </w:r>
      <w:r w:rsidRPr="003D7EDA">
        <w:rPr>
          <w:noProof/>
        </w:rPr>
        <w:fldChar w:fldCharType="begin"/>
      </w:r>
      <w:r w:rsidRPr="003D7EDA">
        <w:rPr>
          <w:noProof/>
        </w:rPr>
        <w:instrText xml:space="preserve"> PAGEREF _Toc199256114 \h </w:instrText>
      </w:r>
      <w:r w:rsidRPr="003D7EDA">
        <w:rPr>
          <w:noProof/>
        </w:rPr>
      </w:r>
      <w:r w:rsidRPr="003D7EDA">
        <w:rPr>
          <w:noProof/>
        </w:rPr>
        <w:fldChar w:fldCharType="separate"/>
      </w:r>
      <w:r w:rsidR="00834F95">
        <w:rPr>
          <w:noProof/>
        </w:rPr>
        <w:t>347</w:t>
      </w:r>
      <w:r w:rsidRPr="003D7EDA">
        <w:rPr>
          <w:noProof/>
        </w:rPr>
        <w:fldChar w:fldCharType="end"/>
      </w:r>
    </w:p>
    <w:p w14:paraId="2BEECFCE" w14:textId="055D637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114</w:t>
      </w:r>
      <w:r>
        <w:rPr>
          <w:noProof/>
        </w:rPr>
        <w:noBreakHyphen/>
        <w:t>25</w:t>
      </w:r>
      <w:r>
        <w:rPr>
          <w:noProof/>
        </w:rPr>
        <w:tab/>
        <w:t>Warehoused goods entered for home consumption by an entity other than the importer</w:t>
      </w:r>
      <w:r w:rsidRPr="003D7EDA">
        <w:rPr>
          <w:noProof/>
        </w:rPr>
        <w:tab/>
      </w:r>
      <w:r w:rsidRPr="003D7EDA">
        <w:rPr>
          <w:noProof/>
        </w:rPr>
        <w:fldChar w:fldCharType="begin"/>
      </w:r>
      <w:r w:rsidRPr="003D7EDA">
        <w:rPr>
          <w:noProof/>
        </w:rPr>
        <w:instrText xml:space="preserve"> PAGEREF _Toc199256115 \h </w:instrText>
      </w:r>
      <w:r w:rsidRPr="003D7EDA">
        <w:rPr>
          <w:noProof/>
        </w:rPr>
      </w:r>
      <w:r w:rsidRPr="003D7EDA">
        <w:rPr>
          <w:noProof/>
        </w:rPr>
        <w:fldChar w:fldCharType="separate"/>
      </w:r>
      <w:r w:rsidR="00834F95">
        <w:rPr>
          <w:noProof/>
        </w:rPr>
        <w:t>348</w:t>
      </w:r>
      <w:r w:rsidRPr="003D7EDA">
        <w:rPr>
          <w:noProof/>
        </w:rPr>
        <w:fldChar w:fldCharType="end"/>
      </w:r>
    </w:p>
    <w:p w14:paraId="03A6DCC5" w14:textId="763A25C9"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117—Valuation of re</w:t>
      </w:r>
      <w:r>
        <w:rPr>
          <w:noProof/>
        </w:rPr>
        <w:noBreakHyphen/>
        <w:t>imported goods</w:t>
      </w:r>
      <w:r w:rsidRPr="003D7EDA">
        <w:rPr>
          <w:b w:val="0"/>
          <w:noProof/>
          <w:sz w:val="18"/>
        </w:rPr>
        <w:tab/>
      </w:r>
      <w:r w:rsidRPr="003D7EDA">
        <w:rPr>
          <w:b w:val="0"/>
          <w:noProof/>
          <w:sz w:val="18"/>
        </w:rPr>
        <w:fldChar w:fldCharType="begin"/>
      </w:r>
      <w:r w:rsidRPr="003D7EDA">
        <w:rPr>
          <w:b w:val="0"/>
          <w:noProof/>
          <w:sz w:val="18"/>
        </w:rPr>
        <w:instrText xml:space="preserve"> PAGEREF _Toc199256116 \h </w:instrText>
      </w:r>
      <w:r w:rsidRPr="003D7EDA">
        <w:rPr>
          <w:b w:val="0"/>
          <w:noProof/>
          <w:sz w:val="18"/>
        </w:rPr>
      </w:r>
      <w:r w:rsidRPr="003D7EDA">
        <w:rPr>
          <w:b w:val="0"/>
          <w:noProof/>
          <w:sz w:val="18"/>
        </w:rPr>
        <w:fldChar w:fldCharType="separate"/>
      </w:r>
      <w:r w:rsidR="00834F95">
        <w:rPr>
          <w:b w:val="0"/>
          <w:noProof/>
          <w:sz w:val="18"/>
        </w:rPr>
        <w:t>349</w:t>
      </w:r>
      <w:r w:rsidRPr="003D7EDA">
        <w:rPr>
          <w:b w:val="0"/>
          <w:noProof/>
          <w:sz w:val="18"/>
        </w:rPr>
        <w:fldChar w:fldCharType="end"/>
      </w:r>
    </w:p>
    <w:p w14:paraId="33701742" w14:textId="3AC4FE4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117</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_Toc199256117 \h </w:instrText>
      </w:r>
      <w:r w:rsidRPr="003D7EDA">
        <w:rPr>
          <w:noProof/>
        </w:rPr>
      </w:r>
      <w:r w:rsidRPr="003D7EDA">
        <w:rPr>
          <w:noProof/>
        </w:rPr>
        <w:fldChar w:fldCharType="separate"/>
      </w:r>
      <w:r w:rsidR="00834F95">
        <w:rPr>
          <w:noProof/>
        </w:rPr>
        <w:t>349</w:t>
      </w:r>
      <w:r w:rsidRPr="003D7EDA">
        <w:rPr>
          <w:noProof/>
        </w:rPr>
        <w:fldChar w:fldCharType="end"/>
      </w:r>
    </w:p>
    <w:p w14:paraId="6E390076" w14:textId="27E2C2A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117</w:t>
      </w:r>
      <w:r>
        <w:rPr>
          <w:noProof/>
        </w:rPr>
        <w:noBreakHyphen/>
        <w:t>5</w:t>
      </w:r>
      <w:r>
        <w:rPr>
          <w:noProof/>
        </w:rPr>
        <w:tab/>
        <w:t>Valuation of taxable importations of goods that were exported for repair or renovation</w:t>
      </w:r>
      <w:r w:rsidRPr="003D7EDA">
        <w:rPr>
          <w:noProof/>
        </w:rPr>
        <w:tab/>
      </w:r>
      <w:r w:rsidRPr="003D7EDA">
        <w:rPr>
          <w:noProof/>
        </w:rPr>
        <w:fldChar w:fldCharType="begin"/>
      </w:r>
      <w:r w:rsidRPr="003D7EDA">
        <w:rPr>
          <w:noProof/>
        </w:rPr>
        <w:instrText xml:space="preserve"> PAGEREF _Toc199256118 \h </w:instrText>
      </w:r>
      <w:r w:rsidRPr="003D7EDA">
        <w:rPr>
          <w:noProof/>
        </w:rPr>
      </w:r>
      <w:r w:rsidRPr="003D7EDA">
        <w:rPr>
          <w:noProof/>
        </w:rPr>
        <w:fldChar w:fldCharType="separate"/>
      </w:r>
      <w:r w:rsidR="00834F95">
        <w:rPr>
          <w:noProof/>
        </w:rPr>
        <w:t>349</w:t>
      </w:r>
      <w:r w:rsidRPr="003D7EDA">
        <w:rPr>
          <w:noProof/>
        </w:rPr>
        <w:fldChar w:fldCharType="end"/>
      </w:r>
    </w:p>
    <w:p w14:paraId="1BD3A5A2" w14:textId="63321C0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117</w:t>
      </w:r>
      <w:r>
        <w:rPr>
          <w:noProof/>
        </w:rPr>
        <w:noBreakHyphen/>
        <w:t>10</w:t>
      </w:r>
      <w:r>
        <w:rPr>
          <w:noProof/>
        </w:rPr>
        <w:tab/>
        <w:t>Valuation of taxable importations of live animals that were exported</w:t>
      </w:r>
      <w:r w:rsidRPr="003D7EDA">
        <w:rPr>
          <w:noProof/>
        </w:rPr>
        <w:tab/>
      </w:r>
      <w:r w:rsidRPr="003D7EDA">
        <w:rPr>
          <w:noProof/>
        </w:rPr>
        <w:fldChar w:fldCharType="begin"/>
      </w:r>
      <w:r w:rsidRPr="003D7EDA">
        <w:rPr>
          <w:noProof/>
        </w:rPr>
        <w:instrText xml:space="preserve"> PAGEREF _Toc199256119 \h </w:instrText>
      </w:r>
      <w:r w:rsidRPr="003D7EDA">
        <w:rPr>
          <w:noProof/>
        </w:rPr>
      </w:r>
      <w:r w:rsidRPr="003D7EDA">
        <w:rPr>
          <w:noProof/>
        </w:rPr>
        <w:fldChar w:fldCharType="separate"/>
      </w:r>
      <w:r w:rsidR="00834F95">
        <w:rPr>
          <w:noProof/>
        </w:rPr>
        <w:t>350</w:t>
      </w:r>
      <w:r w:rsidRPr="003D7EDA">
        <w:rPr>
          <w:noProof/>
        </w:rPr>
        <w:fldChar w:fldCharType="end"/>
      </w:r>
    </w:p>
    <w:p w14:paraId="2185E795" w14:textId="6C0721D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117</w:t>
      </w:r>
      <w:r>
        <w:rPr>
          <w:noProof/>
        </w:rPr>
        <w:noBreakHyphen/>
        <w:t>15</w:t>
      </w:r>
      <w:r>
        <w:rPr>
          <w:noProof/>
        </w:rPr>
        <w:tab/>
        <w:t>Refunds of GST on certain re</w:t>
      </w:r>
      <w:r>
        <w:rPr>
          <w:noProof/>
        </w:rPr>
        <w:noBreakHyphen/>
        <w:t>importations of live animals</w:t>
      </w:r>
      <w:r w:rsidRPr="003D7EDA">
        <w:rPr>
          <w:noProof/>
        </w:rPr>
        <w:tab/>
      </w:r>
      <w:r w:rsidRPr="003D7EDA">
        <w:rPr>
          <w:noProof/>
        </w:rPr>
        <w:fldChar w:fldCharType="begin"/>
      </w:r>
      <w:r w:rsidRPr="003D7EDA">
        <w:rPr>
          <w:noProof/>
        </w:rPr>
        <w:instrText xml:space="preserve"> PAGEREF _Toc199256120 \h </w:instrText>
      </w:r>
      <w:r w:rsidRPr="003D7EDA">
        <w:rPr>
          <w:noProof/>
        </w:rPr>
      </w:r>
      <w:r w:rsidRPr="003D7EDA">
        <w:rPr>
          <w:noProof/>
        </w:rPr>
        <w:fldChar w:fldCharType="separate"/>
      </w:r>
      <w:r w:rsidR="00834F95">
        <w:rPr>
          <w:noProof/>
        </w:rPr>
        <w:t>351</w:t>
      </w:r>
      <w:r w:rsidRPr="003D7EDA">
        <w:rPr>
          <w:noProof/>
        </w:rPr>
        <w:fldChar w:fldCharType="end"/>
      </w:r>
    </w:p>
    <w:p w14:paraId="29120DA8" w14:textId="6AC244D9"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4</w:t>
      </w:r>
      <w:r>
        <w:rPr>
          <w:noProof/>
        </w:rPr>
        <w:noBreakHyphen/>
        <w:t>4—Special rules mainly about net amounts and adjustments</w:t>
      </w:r>
      <w:r w:rsidRPr="003D7EDA">
        <w:rPr>
          <w:b w:val="0"/>
          <w:noProof/>
          <w:sz w:val="18"/>
        </w:rPr>
        <w:tab/>
      </w:r>
      <w:r w:rsidRPr="003D7EDA">
        <w:rPr>
          <w:b w:val="0"/>
          <w:noProof/>
          <w:sz w:val="18"/>
        </w:rPr>
        <w:fldChar w:fldCharType="begin"/>
      </w:r>
      <w:r w:rsidRPr="003D7EDA">
        <w:rPr>
          <w:b w:val="0"/>
          <w:noProof/>
          <w:sz w:val="18"/>
        </w:rPr>
        <w:instrText xml:space="preserve"> PAGEREF _Toc199256121 \h </w:instrText>
      </w:r>
      <w:r w:rsidRPr="003D7EDA">
        <w:rPr>
          <w:b w:val="0"/>
          <w:noProof/>
          <w:sz w:val="18"/>
        </w:rPr>
      </w:r>
      <w:r w:rsidRPr="003D7EDA">
        <w:rPr>
          <w:b w:val="0"/>
          <w:noProof/>
          <w:sz w:val="18"/>
        </w:rPr>
        <w:fldChar w:fldCharType="separate"/>
      </w:r>
      <w:r w:rsidR="00834F95">
        <w:rPr>
          <w:b w:val="0"/>
          <w:noProof/>
          <w:sz w:val="18"/>
        </w:rPr>
        <w:t>352</w:t>
      </w:r>
      <w:r w:rsidRPr="003D7EDA">
        <w:rPr>
          <w:b w:val="0"/>
          <w:noProof/>
          <w:sz w:val="18"/>
        </w:rPr>
        <w:fldChar w:fldCharType="end"/>
      </w:r>
    </w:p>
    <w:p w14:paraId="34A2A74B" w14:textId="331A2D98"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123—Simplified accounting methods for retailers</w:t>
      </w:r>
      <w:r w:rsidRPr="003D7EDA">
        <w:rPr>
          <w:b w:val="0"/>
          <w:noProof/>
          <w:sz w:val="18"/>
        </w:rPr>
        <w:tab/>
      </w:r>
      <w:r w:rsidRPr="003D7EDA">
        <w:rPr>
          <w:b w:val="0"/>
          <w:noProof/>
          <w:sz w:val="18"/>
        </w:rPr>
        <w:fldChar w:fldCharType="begin"/>
      </w:r>
      <w:r w:rsidRPr="003D7EDA">
        <w:rPr>
          <w:b w:val="0"/>
          <w:noProof/>
          <w:sz w:val="18"/>
        </w:rPr>
        <w:instrText xml:space="preserve"> PAGEREF _Toc199256122 \h </w:instrText>
      </w:r>
      <w:r w:rsidRPr="003D7EDA">
        <w:rPr>
          <w:b w:val="0"/>
          <w:noProof/>
          <w:sz w:val="18"/>
        </w:rPr>
      </w:r>
      <w:r w:rsidRPr="003D7EDA">
        <w:rPr>
          <w:b w:val="0"/>
          <w:noProof/>
          <w:sz w:val="18"/>
        </w:rPr>
        <w:fldChar w:fldCharType="separate"/>
      </w:r>
      <w:r w:rsidR="00834F95">
        <w:rPr>
          <w:b w:val="0"/>
          <w:noProof/>
          <w:sz w:val="18"/>
        </w:rPr>
        <w:t>352</w:t>
      </w:r>
      <w:r w:rsidRPr="003D7EDA">
        <w:rPr>
          <w:b w:val="0"/>
          <w:noProof/>
          <w:sz w:val="18"/>
        </w:rPr>
        <w:fldChar w:fldCharType="end"/>
      </w:r>
    </w:p>
    <w:p w14:paraId="5EF8CA1A" w14:textId="4625C93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123</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_Toc199256123 \h </w:instrText>
      </w:r>
      <w:r w:rsidRPr="003D7EDA">
        <w:rPr>
          <w:noProof/>
        </w:rPr>
      </w:r>
      <w:r w:rsidRPr="003D7EDA">
        <w:rPr>
          <w:noProof/>
        </w:rPr>
        <w:fldChar w:fldCharType="separate"/>
      </w:r>
      <w:r w:rsidR="00834F95">
        <w:rPr>
          <w:noProof/>
        </w:rPr>
        <w:t>352</w:t>
      </w:r>
      <w:r w:rsidRPr="003D7EDA">
        <w:rPr>
          <w:noProof/>
        </w:rPr>
        <w:fldChar w:fldCharType="end"/>
      </w:r>
    </w:p>
    <w:p w14:paraId="096E29D4" w14:textId="6C871C5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123</w:t>
      </w:r>
      <w:r>
        <w:rPr>
          <w:noProof/>
        </w:rPr>
        <w:noBreakHyphen/>
        <w:t>5</w:t>
      </w:r>
      <w:r>
        <w:rPr>
          <w:noProof/>
        </w:rPr>
        <w:tab/>
        <w:t>Commissioner may determine simplified accounting methods</w:t>
      </w:r>
      <w:r w:rsidRPr="003D7EDA">
        <w:rPr>
          <w:noProof/>
        </w:rPr>
        <w:tab/>
      </w:r>
      <w:r w:rsidRPr="003D7EDA">
        <w:rPr>
          <w:noProof/>
        </w:rPr>
        <w:fldChar w:fldCharType="begin"/>
      </w:r>
      <w:r w:rsidRPr="003D7EDA">
        <w:rPr>
          <w:noProof/>
        </w:rPr>
        <w:instrText xml:space="preserve"> PAGEREF _Toc199256124 \h </w:instrText>
      </w:r>
      <w:r w:rsidRPr="003D7EDA">
        <w:rPr>
          <w:noProof/>
        </w:rPr>
      </w:r>
      <w:r w:rsidRPr="003D7EDA">
        <w:rPr>
          <w:noProof/>
        </w:rPr>
        <w:fldChar w:fldCharType="separate"/>
      </w:r>
      <w:r w:rsidR="00834F95">
        <w:rPr>
          <w:noProof/>
        </w:rPr>
        <w:t>352</w:t>
      </w:r>
      <w:r w:rsidRPr="003D7EDA">
        <w:rPr>
          <w:noProof/>
        </w:rPr>
        <w:fldChar w:fldCharType="end"/>
      </w:r>
    </w:p>
    <w:p w14:paraId="62477072" w14:textId="4729304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123</w:t>
      </w:r>
      <w:r>
        <w:rPr>
          <w:noProof/>
        </w:rPr>
        <w:noBreakHyphen/>
        <w:t>10</w:t>
      </w:r>
      <w:r>
        <w:rPr>
          <w:noProof/>
        </w:rPr>
        <w:tab/>
        <w:t>Choosing to apply a simplified accounting method</w:t>
      </w:r>
      <w:r w:rsidRPr="003D7EDA">
        <w:rPr>
          <w:noProof/>
        </w:rPr>
        <w:tab/>
      </w:r>
      <w:r w:rsidRPr="003D7EDA">
        <w:rPr>
          <w:noProof/>
        </w:rPr>
        <w:fldChar w:fldCharType="begin"/>
      </w:r>
      <w:r w:rsidRPr="003D7EDA">
        <w:rPr>
          <w:noProof/>
        </w:rPr>
        <w:instrText xml:space="preserve"> PAGEREF _Toc199256125 \h </w:instrText>
      </w:r>
      <w:r w:rsidRPr="003D7EDA">
        <w:rPr>
          <w:noProof/>
        </w:rPr>
      </w:r>
      <w:r w:rsidRPr="003D7EDA">
        <w:rPr>
          <w:noProof/>
        </w:rPr>
        <w:fldChar w:fldCharType="separate"/>
      </w:r>
      <w:r w:rsidR="00834F95">
        <w:rPr>
          <w:noProof/>
        </w:rPr>
        <w:t>353</w:t>
      </w:r>
      <w:r w:rsidRPr="003D7EDA">
        <w:rPr>
          <w:noProof/>
        </w:rPr>
        <w:fldChar w:fldCharType="end"/>
      </w:r>
    </w:p>
    <w:p w14:paraId="69B1BBB9" w14:textId="179D924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123</w:t>
      </w:r>
      <w:r>
        <w:rPr>
          <w:noProof/>
        </w:rPr>
        <w:noBreakHyphen/>
        <w:t>15</w:t>
      </w:r>
      <w:r>
        <w:rPr>
          <w:noProof/>
        </w:rPr>
        <w:tab/>
        <w:t>Net amounts</w:t>
      </w:r>
      <w:r w:rsidRPr="003D7EDA">
        <w:rPr>
          <w:noProof/>
        </w:rPr>
        <w:tab/>
      </w:r>
      <w:r w:rsidRPr="003D7EDA">
        <w:rPr>
          <w:noProof/>
        </w:rPr>
        <w:fldChar w:fldCharType="begin"/>
      </w:r>
      <w:r w:rsidRPr="003D7EDA">
        <w:rPr>
          <w:noProof/>
        </w:rPr>
        <w:instrText xml:space="preserve"> PAGEREF _Toc199256126 \h </w:instrText>
      </w:r>
      <w:r w:rsidRPr="003D7EDA">
        <w:rPr>
          <w:noProof/>
        </w:rPr>
      </w:r>
      <w:r w:rsidRPr="003D7EDA">
        <w:rPr>
          <w:noProof/>
        </w:rPr>
        <w:fldChar w:fldCharType="separate"/>
      </w:r>
      <w:r w:rsidR="00834F95">
        <w:rPr>
          <w:noProof/>
        </w:rPr>
        <w:t>353</w:t>
      </w:r>
      <w:r w:rsidRPr="003D7EDA">
        <w:rPr>
          <w:noProof/>
        </w:rPr>
        <w:fldChar w:fldCharType="end"/>
      </w:r>
    </w:p>
    <w:p w14:paraId="627BA124" w14:textId="1522CBA9"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126—Gambling</w:t>
      </w:r>
      <w:r w:rsidRPr="003D7EDA">
        <w:rPr>
          <w:b w:val="0"/>
          <w:noProof/>
          <w:sz w:val="18"/>
        </w:rPr>
        <w:tab/>
      </w:r>
      <w:r w:rsidRPr="003D7EDA">
        <w:rPr>
          <w:b w:val="0"/>
          <w:noProof/>
          <w:sz w:val="18"/>
        </w:rPr>
        <w:fldChar w:fldCharType="begin"/>
      </w:r>
      <w:r w:rsidRPr="003D7EDA">
        <w:rPr>
          <w:b w:val="0"/>
          <w:noProof/>
          <w:sz w:val="18"/>
        </w:rPr>
        <w:instrText xml:space="preserve"> PAGEREF _Toc199256127 \h </w:instrText>
      </w:r>
      <w:r w:rsidRPr="003D7EDA">
        <w:rPr>
          <w:b w:val="0"/>
          <w:noProof/>
          <w:sz w:val="18"/>
        </w:rPr>
      </w:r>
      <w:r w:rsidRPr="003D7EDA">
        <w:rPr>
          <w:b w:val="0"/>
          <w:noProof/>
          <w:sz w:val="18"/>
        </w:rPr>
        <w:fldChar w:fldCharType="separate"/>
      </w:r>
      <w:r w:rsidR="00834F95">
        <w:rPr>
          <w:b w:val="0"/>
          <w:noProof/>
          <w:sz w:val="18"/>
        </w:rPr>
        <w:t>355</w:t>
      </w:r>
      <w:r w:rsidRPr="003D7EDA">
        <w:rPr>
          <w:b w:val="0"/>
          <w:noProof/>
          <w:sz w:val="18"/>
        </w:rPr>
        <w:fldChar w:fldCharType="end"/>
      </w:r>
    </w:p>
    <w:p w14:paraId="3BE1C25D" w14:textId="594C769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126</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_Toc199256128 \h </w:instrText>
      </w:r>
      <w:r w:rsidRPr="003D7EDA">
        <w:rPr>
          <w:noProof/>
        </w:rPr>
      </w:r>
      <w:r w:rsidRPr="003D7EDA">
        <w:rPr>
          <w:noProof/>
        </w:rPr>
        <w:fldChar w:fldCharType="separate"/>
      </w:r>
      <w:r w:rsidR="00834F95">
        <w:rPr>
          <w:noProof/>
        </w:rPr>
        <w:t>355</w:t>
      </w:r>
      <w:r w:rsidRPr="003D7EDA">
        <w:rPr>
          <w:noProof/>
        </w:rPr>
        <w:fldChar w:fldCharType="end"/>
      </w:r>
    </w:p>
    <w:p w14:paraId="5EEA2CEB" w14:textId="6E9C92D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126</w:t>
      </w:r>
      <w:r>
        <w:rPr>
          <w:noProof/>
        </w:rPr>
        <w:noBreakHyphen/>
        <w:t>5</w:t>
      </w:r>
      <w:r>
        <w:rPr>
          <w:noProof/>
        </w:rPr>
        <w:tab/>
        <w:t>Global accounting system for gambling supplies</w:t>
      </w:r>
      <w:r w:rsidRPr="003D7EDA">
        <w:rPr>
          <w:noProof/>
        </w:rPr>
        <w:tab/>
      </w:r>
      <w:r w:rsidRPr="003D7EDA">
        <w:rPr>
          <w:noProof/>
        </w:rPr>
        <w:fldChar w:fldCharType="begin"/>
      </w:r>
      <w:r w:rsidRPr="003D7EDA">
        <w:rPr>
          <w:noProof/>
        </w:rPr>
        <w:instrText xml:space="preserve"> PAGEREF _Toc199256129 \h </w:instrText>
      </w:r>
      <w:r w:rsidRPr="003D7EDA">
        <w:rPr>
          <w:noProof/>
        </w:rPr>
      </w:r>
      <w:r w:rsidRPr="003D7EDA">
        <w:rPr>
          <w:noProof/>
        </w:rPr>
        <w:fldChar w:fldCharType="separate"/>
      </w:r>
      <w:r w:rsidR="00834F95">
        <w:rPr>
          <w:noProof/>
        </w:rPr>
        <w:t>355</w:t>
      </w:r>
      <w:r w:rsidRPr="003D7EDA">
        <w:rPr>
          <w:noProof/>
        </w:rPr>
        <w:fldChar w:fldCharType="end"/>
      </w:r>
    </w:p>
    <w:p w14:paraId="58CA29FB" w14:textId="0340303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126</w:t>
      </w:r>
      <w:r>
        <w:rPr>
          <w:noProof/>
        </w:rPr>
        <w:noBreakHyphen/>
        <w:t>10</w:t>
      </w:r>
      <w:r>
        <w:rPr>
          <w:noProof/>
        </w:rPr>
        <w:tab/>
        <w:t>Global GST amounts</w:t>
      </w:r>
      <w:r w:rsidRPr="003D7EDA">
        <w:rPr>
          <w:noProof/>
        </w:rPr>
        <w:tab/>
      </w:r>
      <w:r w:rsidRPr="003D7EDA">
        <w:rPr>
          <w:noProof/>
        </w:rPr>
        <w:fldChar w:fldCharType="begin"/>
      </w:r>
      <w:r w:rsidRPr="003D7EDA">
        <w:rPr>
          <w:noProof/>
        </w:rPr>
        <w:instrText xml:space="preserve"> PAGEREF _Toc199256130 \h </w:instrText>
      </w:r>
      <w:r w:rsidRPr="003D7EDA">
        <w:rPr>
          <w:noProof/>
        </w:rPr>
      </w:r>
      <w:r w:rsidRPr="003D7EDA">
        <w:rPr>
          <w:noProof/>
        </w:rPr>
        <w:fldChar w:fldCharType="separate"/>
      </w:r>
      <w:r w:rsidR="00834F95">
        <w:rPr>
          <w:noProof/>
        </w:rPr>
        <w:t>356</w:t>
      </w:r>
      <w:r w:rsidRPr="003D7EDA">
        <w:rPr>
          <w:noProof/>
        </w:rPr>
        <w:fldChar w:fldCharType="end"/>
      </w:r>
    </w:p>
    <w:p w14:paraId="5EB970A0" w14:textId="2B4A4AC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126</w:t>
      </w:r>
      <w:r>
        <w:rPr>
          <w:noProof/>
        </w:rPr>
        <w:noBreakHyphen/>
        <w:t>15</w:t>
      </w:r>
      <w:r>
        <w:rPr>
          <w:noProof/>
        </w:rPr>
        <w:tab/>
        <w:t>Losses carried forward</w:t>
      </w:r>
      <w:r w:rsidRPr="003D7EDA">
        <w:rPr>
          <w:noProof/>
        </w:rPr>
        <w:tab/>
      </w:r>
      <w:r w:rsidRPr="003D7EDA">
        <w:rPr>
          <w:noProof/>
        </w:rPr>
        <w:fldChar w:fldCharType="begin"/>
      </w:r>
      <w:r w:rsidRPr="003D7EDA">
        <w:rPr>
          <w:noProof/>
        </w:rPr>
        <w:instrText xml:space="preserve"> PAGEREF _Toc199256131 \h </w:instrText>
      </w:r>
      <w:r w:rsidRPr="003D7EDA">
        <w:rPr>
          <w:noProof/>
        </w:rPr>
      </w:r>
      <w:r w:rsidRPr="003D7EDA">
        <w:rPr>
          <w:noProof/>
        </w:rPr>
        <w:fldChar w:fldCharType="separate"/>
      </w:r>
      <w:r w:rsidR="00834F95">
        <w:rPr>
          <w:noProof/>
        </w:rPr>
        <w:t>357</w:t>
      </w:r>
      <w:r w:rsidRPr="003D7EDA">
        <w:rPr>
          <w:noProof/>
        </w:rPr>
        <w:fldChar w:fldCharType="end"/>
      </w:r>
    </w:p>
    <w:p w14:paraId="0B22A04A" w14:textId="02743A5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126</w:t>
      </w:r>
      <w:r>
        <w:rPr>
          <w:noProof/>
        </w:rPr>
        <w:noBreakHyphen/>
        <w:t>20</w:t>
      </w:r>
      <w:r>
        <w:rPr>
          <w:noProof/>
        </w:rPr>
        <w:tab/>
        <w:t>Bad debts</w:t>
      </w:r>
      <w:r w:rsidRPr="003D7EDA">
        <w:rPr>
          <w:noProof/>
        </w:rPr>
        <w:tab/>
      </w:r>
      <w:r w:rsidRPr="003D7EDA">
        <w:rPr>
          <w:noProof/>
        </w:rPr>
        <w:fldChar w:fldCharType="begin"/>
      </w:r>
      <w:r w:rsidRPr="003D7EDA">
        <w:rPr>
          <w:noProof/>
        </w:rPr>
        <w:instrText xml:space="preserve"> PAGEREF _Toc199256132 \h </w:instrText>
      </w:r>
      <w:r w:rsidRPr="003D7EDA">
        <w:rPr>
          <w:noProof/>
        </w:rPr>
      </w:r>
      <w:r w:rsidRPr="003D7EDA">
        <w:rPr>
          <w:noProof/>
        </w:rPr>
        <w:fldChar w:fldCharType="separate"/>
      </w:r>
      <w:r w:rsidR="00834F95">
        <w:rPr>
          <w:noProof/>
        </w:rPr>
        <w:t>357</w:t>
      </w:r>
      <w:r w:rsidRPr="003D7EDA">
        <w:rPr>
          <w:noProof/>
        </w:rPr>
        <w:fldChar w:fldCharType="end"/>
      </w:r>
    </w:p>
    <w:p w14:paraId="4A6BFB84" w14:textId="59AA999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126</w:t>
      </w:r>
      <w:r>
        <w:rPr>
          <w:noProof/>
        </w:rPr>
        <w:noBreakHyphen/>
        <w:t>25</w:t>
      </w:r>
      <w:r>
        <w:rPr>
          <w:noProof/>
        </w:rPr>
        <w:tab/>
        <w:t>Application of Subdivision 9</w:t>
      </w:r>
      <w:r>
        <w:rPr>
          <w:noProof/>
        </w:rPr>
        <w:noBreakHyphen/>
        <w:t>C</w:t>
      </w:r>
      <w:r w:rsidRPr="003D7EDA">
        <w:rPr>
          <w:noProof/>
        </w:rPr>
        <w:tab/>
      </w:r>
      <w:r w:rsidRPr="003D7EDA">
        <w:rPr>
          <w:noProof/>
        </w:rPr>
        <w:fldChar w:fldCharType="begin"/>
      </w:r>
      <w:r w:rsidRPr="003D7EDA">
        <w:rPr>
          <w:noProof/>
        </w:rPr>
        <w:instrText xml:space="preserve"> PAGEREF _Toc199256133 \h </w:instrText>
      </w:r>
      <w:r w:rsidRPr="003D7EDA">
        <w:rPr>
          <w:noProof/>
        </w:rPr>
      </w:r>
      <w:r w:rsidRPr="003D7EDA">
        <w:rPr>
          <w:noProof/>
        </w:rPr>
        <w:fldChar w:fldCharType="separate"/>
      </w:r>
      <w:r w:rsidR="00834F95">
        <w:rPr>
          <w:noProof/>
        </w:rPr>
        <w:t>358</w:t>
      </w:r>
      <w:r w:rsidRPr="003D7EDA">
        <w:rPr>
          <w:noProof/>
        </w:rPr>
        <w:fldChar w:fldCharType="end"/>
      </w:r>
    </w:p>
    <w:p w14:paraId="2B9CDF7B" w14:textId="2082CE9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126</w:t>
      </w:r>
      <w:r>
        <w:rPr>
          <w:noProof/>
        </w:rPr>
        <w:noBreakHyphen/>
        <w:t>30</w:t>
      </w:r>
      <w:r>
        <w:rPr>
          <w:noProof/>
        </w:rPr>
        <w:tab/>
        <w:t>Gambling supplies do not give rise to creditable acquisitions</w:t>
      </w:r>
      <w:r w:rsidRPr="003D7EDA">
        <w:rPr>
          <w:noProof/>
        </w:rPr>
        <w:tab/>
      </w:r>
      <w:r w:rsidRPr="003D7EDA">
        <w:rPr>
          <w:noProof/>
        </w:rPr>
        <w:fldChar w:fldCharType="begin"/>
      </w:r>
      <w:r w:rsidRPr="003D7EDA">
        <w:rPr>
          <w:noProof/>
        </w:rPr>
        <w:instrText xml:space="preserve"> PAGEREF _Toc199256134 \h </w:instrText>
      </w:r>
      <w:r w:rsidRPr="003D7EDA">
        <w:rPr>
          <w:noProof/>
        </w:rPr>
      </w:r>
      <w:r w:rsidRPr="003D7EDA">
        <w:rPr>
          <w:noProof/>
        </w:rPr>
        <w:fldChar w:fldCharType="separate"/>
      </w:r>
      <w:r w:rsidR="00834F95">
        <w:rPr>
          <w:noProof/>
        </w:rPr>
        <w:t>358</w:t>
      </w:r>
      <w:r w:rsidRPr="003D7EDA">
        <w:rPr>
          <w:noProof/>
        </w:rPr>
        <w:fldChar w:fldCharType="end"/>
      </w:r>
    </w:p>
    <w:p w14:paraId="3C363412" w14:textId="6C09243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126</w:t>
      </w:r>
      <w:r>
        <w:rPr>
          <w:noProof/>
        </w:rPr>
        <w:noBreakHyphen/>
        <w:t>32</w:t>
      </w:r>
      <w:r>
        <w:rPr>
          <w:noProof/>
        </w:rPr>
        <w:tab/>
        <w:t>Repayments of gambling losses are not consideration</w:t>
      </w:r>
      <w:r w:rsidRPr="003D7EDA">
        <w:rPr>
          <w:noProof/>
        </w:rPr>
        <w:tab/>
      </w:r>
      <w:r w:rsidRPr="003D7EDA">
        <w:rPr>
          <w:noProof/>
        </w:rPr>
        <w:fldChar w:fldCharType="begin"/>
      </w:r>
      <w:r w:rsidRPr="003D7EDA">
        <w:rPr>
          <w:noProof/>
        </w:rPr>
        <w:instrText xml:space="preserve"> PAGEREF _Toc199256135 \h </w:instrText>
      </w:r>
      <w:r w:rsidRPr="003D7EDA">
        <w:rPr>
          <w:noProof/>
        </w:rPr>
      </w:r>
      <w:r w:rsidRPr="003D7EDA">
        <w:rPr>
          <w:noProof/>
        </w:rPr>
        <w:fldChar w:fldCharType="separate"/>
      </w:r>
      <w:r w:rsidR="00834F95">
        <w:rPr>
          <w:noProof/>
        </w:rPr>
        <w:t>358</w:t>
      </w:r>
      <w:r w:rsidRPr="003D7EDA">
        <w:rPr>
          <w:noProof/>
        </w:rPr>
        <w:fldChar w:fldCharType="end"/>
      </w:r>
    </w:p>
    <w:p w14:paraId="06786DD6" w14:textId="609F099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126</w:t>
      </w:r>
      <w:r>
        <w:rPr>
          <w:noProof/>
        </w:rPr>
        <w:noBreakHyphen/>
        <w:t>33</w:t>
      </w:r>
      <w:r>
        <w:rPr>
          <w:noProof/>
        </w:rPr>
        <w:tab/>
        <w:t>Tax invoices not required for gambling supplies</w:t>
      </w:r>
      <w:r w:rsidRPr="003D7EDA">
        <w:rPr>
          <w:noProof/>
        </w:rPr>
        <w:tab/>
      </w:r>
      <w:r w:rsidRPr="003D7EDA">
        <w:rPr>
          <w:noProof/>
        </w:rPr>
        <w:fldChar w:fldCharType="begin"/>
      </w:r>
      <w:r w:rsidRPr="003D7EDA">
        <w:rPr>
          <w:noProof/>
        </w:rPr>
        <w:instrText xml:space="preserve"> PAGEREF _Toc199256136 \h </w:instrText>
      </w:r>
      <w:r w:rsidRPr="003D7EDA">
        <w:rPr>
          <w:noProof/>
        </w:rPr>
      </w:r>
      <w:r w:rsidRPr="003D7EDA">
        <w:rPr>
          <w:noProof/>
        </w:rPr>
        <w:fldChar w:fldCharType="separate"/>
      </w:r>
      <w:r w:rsidR="00834F95">
        <w:rPr>
          <w:noProof/>
        </w:rPr>
        <w:t>358</w:t>
      </w:r>
      <w:r w:rsidRPr="003D7EDA">
        <w:rPr>
          <w:noProof/>
        </w:rPr>
        <w:fldChar w:fldCharType="end"/>
      </w:r>
    </w:p>
    <w:p w14:paraId="551A4F4E" w14:textId="42888FA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126</w:t>
      </w:r>
      <w:r>
        <w:rPr>
          <w:noProof/>
        </w:rPr>
        <w:noBreakHyphen/>
        <w:t>35</w:t>
      </w:r>
      <w:r>
        <w:rPr>
          <w:noProof/>
        </w:rPr>
        <w:tab/>
        <w:t xml:space="preserve">Meaning of </w:t>
      </w:r>
      <w:r w:rsidRPr="008609A2">
        <w:rPr>
          <w:i/>
          <w:noProof/>
        </w:rPr>
        <w:t>gambling supply</w:t>
      </w:r>
      <w:r>
        <w:rPr>
          <w:noProof/>
        </w:rPr>
        <w:t xml:space="preserve"> and </w:t>
      </w:r>
      <w:r w:rsidRPr="008609A2">
        <w:rPr>
          <w:i/>
          <w:noProof/>
        </w:rPr>
        <w:t>gambling event</w:t>
      </w:r>
      <w:r w:rsidRPr="003D7EDA">
        <w:rPr>
          <w:noProof/>
        </w:rPr>
        <w:tab/>
      </w:r>
      <w:r w:rsidRPr="003D7EDA">
        <w:rPr>
          <w:noProof/>
        </w:rPr>
        <w:fldChar w:fldCharType="begin"/>
      </w:r>
      <w:r w:rsidRPr="003D7EDA">
        <w:rPr>
          <w:noProof/>
        </w:rPr>
        <w:instrText xml:space="preserve"> PAGEREF _Toc199256137 \h </w:instrText>
      </w:r>
      <w:r w:rsidRPr="003D7EDA">
        <w:rPr>
          <w:noProof/>
        </w:rPr>
      </w:r>
      <w:r w:rsidRPr="003D7EDA">
        <w:rPr>
          <w:noProof/>
        </w:rPr>
        <w:fldChar w:fldCharType="separate"/>
      </w:r>
      <w:r w:rsidR="00834F95">
        <w:rPr>
          <w:noProof/>
        </w:rPr>
        <w:t>359</w:t>
      </w:r>
      <w:r w:rsidRPr="003D7EDA">
        <w:rPr>
          <w:noProof/>
        </w:rPr>
        <w:fldChar w:fldCharType="end"/>
      </w:r>
    </w:p>
    <w:p w14:paraId="6D6155C0" w14:textId="5FEC6C4F"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129—Changes in the extent of creditable purpose</w:t>
      </w:r>
      <w:r w:rsidRPr="003D7EDA">
        <w:rPr>
          <w:b w:val="0"/>
          <w:noProof/>
          <w:sz w:val="18"/>
        </w:rPr>
        <w:tab/>
      </w:r>
      <w:r w:rsidRPr="003D7EDA">
        <w:rPr>
          <w:b w:val="0"/>
          <w:noProof/>
          <w:sz w:val="18"/>
        </w:rPr>
        <w:fldChar w:fldCharType="begin"/>
      </w:r>
      <w:r w:rsidRPr="003D7EDA">
        <w:rPr>
          <w:b w:val="0"/>
          <w:noProof/>
          <w:sz w:val="18"/>
        </w:rPr>
        <w:instrText xml:space="preserve"> PAGEREF _Toc199256138 \h </w:instrText>
      </w:r>
      <w:r w:rsidRPr="003D7EDA">
        <w:rPr>
          <w:b w:val="0"/>
          <w:noProof/>
          <w:sz w:val="18"/>
        </w:rPr>
      </w:r>
      <w:r w:rsidRPr="003D7EDA">
        <w:rPr>
          <w:b w:val="0"/>
          <w:noProof/>
          <w:sz w:val="18"/>
        </w:rPr>
        <w:fldChar w:fldCharType="separate"/>
      </w:r>
      <w:r w:rsidR="00834F95">
        <w:rPr>
          <w:b w:val="0"/>
          <w:noProof/>
          <w:sz w:val="18"/>
        </w:rPr>
        <w:t>360</w:t>
      </w:r>
      <w:r w:rsidRPr="003D7EDA">
        <w:rPr>
          <w:b w:val="0"/>
          <w:noProof/>
          <w:sz w:val="18"/>
        </w:rPr>
        <w:fldChar w:fldCharType="end"/>
      </w:r>
    </w:p>
    <w:p w14:paraId="4A238E9A" w14:textId="0D42DF8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129</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_Toc199256139 \h </w:instrText>
      </w:r>
      <w:r w:rsidRPr="003D7EDA">
        <w:rPr>
          <w:noProof/>
        </w:rPr>
      </w:r>
      <w:r w:rsidRPr="003D7EDA">
        <w:rPr>
          <w:noProof/>
        </w:rPr>
        <w:fldChar w:fldCharType="separate"/>
      </w:r>
      <w:r w:rsidR="00834F95">
        <w:rPr>
          <w:noProof/>
        </w:rPr>
        <w:t>360</w:t>
      </w:r>
      <w:r w:rsidRPr="003D7EDA">
        <w:rPr>
          <w:noProof/>
        </w:rPr>
        <w:fldChar w:fldCharType="end"/>
      </w:r>
    </w:p>
    <w:p w14:paraId="51227A7E" w14:textId="3125946B"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129</w:t>
      </w:r>
      <w:r>
        <w:rPr>
          <w:noProof/>
        </w:rPr>
        <w:noBreakHyphen/>
        <w:t>A—General</w:t>
      </w:r>
      <w:r w:rsidRPr="003D7EDA">
        <w:rPr>
          <w:b w:val="0"/>
          <w:noProof/>
          <w:sz w:val="18"/>
        </w:rPr>
        <w:tab/>
      </w:r>
      <w:r w:rsidRPr="003D7EDA">
        <w:rPr>
          <w:b w:val="0"/>
          <w:noProof/>
          <w:sz w:val="18"/>
        </w:rPr>
        <w:fldChar w:fldCharType="begin"/>
      </w:r>
      <w:r w:rsidRPr="003D7EDA">
        <w:rPr>
          <w:b w:val="0"/>
          <w:noProof/>
          <w:sz w:val="18"/>
        </w:rPr>
        <w:instrText xml:space="preserve"> PAGEREF _Toc199256140 \h </w:instrText>
      </w:r>
      <w:r w:rsidRPr="003D7EDA">
        <w:rPr>
          <w:b w:val="0"/>
          <w:noProof/>
          <w:sz w:val="18"/>
        </w:rPr>
      </w:r>
      <w:r w:rsidRPr="003D7EDA">
        <w:rPr>
          <w:b w:val="0"/>
          <w:noProof/>
          <w:sz w:val="18"/>
        </w:rPr>
        <w:fldChar w:fldCharType="separate"/>
      </w:r>
      <w:r w:rsidR="00834F95">
        <w:rPr>
          <w:b w:val="0"/>
          <w:noProof/>
          <w:sz w:val="18"/>
        </w:rPr>
        <w:t>360</w:t>
      </w:r>
      <w:r w:rsidRPr="003D7EDA">
        <w:rPr>
          <w:b w:val="0"/>
          <w:noProof/>
          <w:sz w:val="18"/>
        </w:rPr>
        <w:fldChar w:fldCharType="end"/>
      </w:r>
    </w:p>
    <w:p w14:paraId="32C217BB" w14:textId="7AE9B47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129</w:t>
      </w:r>
      <w:r>
        <w:rPr>
          <w:noProof/>
        </w:rPr>
        <w:noBreakHyphen/>
        <w:t>5</w:t>
      </w:r>
      <w:r>
        <w:rPr>
          <w:noProof/>
        </w:rPr>
        <w:tab/>
        <w:t>Adjustments arising under this Division</w:t>
      </w:r>
      <w:r w:rsidRPr="003D7EDA">
        <w:rPr>
          <w:noProof/>
        </w:rPr>
        <w:tab/>
      </w:r>
      <w:r w:rsidRPr="003D7EDA">
        <w:rPr>
          <w:noProof/>
        </w:rPr>
        <w:fldChar w:fldCharType="begin"/>
      </w:r>
      <w:r w:rsidRPr="003D7EDA">
        <w:rPr>
          <w:noProof/>
        </w:rPr>
        <w:instrText xml:space="preserve"> PAGEREF _Toc199256141 \h </w:instrText>
      </w:r>
      <w:r w:rsidRPr="003D7EDA">
        <w:rPr>
          <w:noProof/>
        </w:rPr>
      </w:r>
      <w:r w:rsidRPr="003D7EDA">
        <w:rPr>
          <w:noProof/>
        </w:rPr>
        <w:fldChar w:fldCharType="separate"/>
      </w:r>
      <w:r w:rsidR="00834F95">
        <w:rPr>
          <w:noProof/>
        </w:rPr>
        <w:t>360</w:t>
      </w:r>
      <w:r w:rsidRPr="003D7EDA">
        <w:rPr>
          <w:noProof/>
        </w:rPr>
        <w:fldChar w:fldCharType="end"/>
      </w:r>
    </w:p>
    <w:p w14:paraId="5B15203F" w14:textId="6A7A93F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129</w:t>
      </w:r>
      <w:r>
        <w:rPr>
          <w:noProof/>
        </w:rPr>
        <w:noBreakHyphen/>
        <w:t>10</w:t>
      </w:r>
      <w:r>
        <w:rPr>
          <w:noProof/>
        </w:rPr>
        <w:tab/>
        <w:t>Adjustments do not arise under this Division for acquisitions and importations below a certain value</w:t>
      </w:r>
      <w:r w:rsidRPr="003D7EDA">
        <w:rPr>
          <w:noProof/>
        </w:rPr>
        <w:tab/>
      </w:r>
      <w:r w:rsidRPr="003D7EDA">
        <w:rPr>
          <w:noProof/>
        </w:rPr>
        <w:fldChar w:fldCharType="begin"/>
      </w:r>
      <w:r w:rsidRPr="003D7EDA">
        <w:rPr>
          <w:noProof/>
        </w:rPr>
        <w:instrText xml:space="preserve"> PAGEREF _Toc199256142 \h </w:instrText>
      </w:r>
      <w:r w:rsidRPr="003D7EDA">
        <w:rPr>
          <w:noProof/>
        </w:rPr>
      </w:r>
      <w:r w:rsidRPr="003D7EDA">
        <w:rPr>
          <w:noProof/>
        </w:rPr>
        <w:fldChar w:fldCharType="separate"/>
      </w:r>
      <w:r w:rsidR="00834F95">
        <w:rPr>
          <w:noProof/>
        </w:rPr>
        <w:t>361</w:t>
      </w:r>
      <w:r w:rsidRPr="003D7EDA">
        <w:rPr>
          <w:noProof/>
        </w:rPr>
        <w:fldChar w:fldCharType="end"/>
      </w:r>
    </w:p>
    <w:p w14:paraId="5482FD62" w14:textId="1C057A2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129</w:t>
      </w:r>
      <w:r>
        <w:rPr>
          <w:noProof/>
        </w:rPr>
        <w:noBreakHyphen/>
        <w:t>15</w:t>
      </w:r>
      <w:r>
        <w:rPr>
          <w:noProof/>
        </w:rPr>
        <w:tab/>
        <w:t>Adjustments do not arise under this Division where there are adjustments under Division 130</w:t>
      </w:r>
      <w:r w:rsidRPr="003D7EDA">
        <w:rPr>
          <w:noProof/>
        </w:rPr>
        <w:tab/>
      </w:r>
      <w:r w:rsidRPr="003D7EDA">
        <w:rPr>
          <w:noProof/>
        </w:rPr>
        <w:fldChar w:fldCharType="begin"/>
      </w:r>
      <w:r w:rsidRPr="003D7EDA">
        <w:rPr>
          <w:noProof/>
        </w:rPr>
        <w:instrText xml:space="preserve"> PAGEREF _Toc199256143 \h </w:instrText>
      </w:r>
      <w:r w:rsidRPr="003D7EDA">
        <w:rPr>
          <w:noProof/>
        </w:rPr>
      </w:r>
      <w:r w:rsidRPr="003D7EDA">
        <w:rPr>
          <w:noProof/>
        </w:rPr>
        <w:fldChar w:fldCharType="separate"/>
      </w:r>
      <w:r w:rsidR="00834F95">
        <w:rPr>
          <w:noProof/>
        </w:rPr>
        <w:t>361</w:t>
      </w:r>
      <w:r w:rsidRPr="003D7EDA">
        <w:rPr>
          <w:noProof/>
        </w:rPr>
        <w:fldChar w:fldCharType="end"/>
      </w:r>
    </w:p>
    <w:p w14:paraId="403F730A" w14:textId="39FE3B0A"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129</w:t>
      </w:r>
      <w:r>
        <w:rPr>
          <w:noProof/>
        </w:rPr>
        <w:noBreakHyphen/>
        <w:t>B—Adjustment periods</w:t>
      </w:r>
      <w:r w:rsidRPr="003D7EDA">
        <w:rPr>
          <w:b w:val="0"/>
          <w:noProof/>
          <w:sz w:val="18"/>
        </w:rPr>
        <w:tab/>
      </w:r>
      <w:r w:rsidRPr="003D7EDA">
        <w:rPr>
          <w:b w:val="0"/>
          <w:noProof/>
          <w:sz w:val="18"/>
        </w:rPr>
        <w:fldChar w:fldCharType="begin"/>
      </w:r>
      <w:r w:rsidRPr="003D7EDA">
        <w:rPr>
          <w:b w:val="0"/>
          <w:noProof/>
          <w:sz w:val="18"/>
        </w:rPr>
        <w:instrText xml:space="preserve"> PAGEREF _Toc199256144 \h </w:instrText>
      </w:r>
      <w:r w:rsidRPr="003D7EDA">
        <w:rPr>
          <w:b w:val="0"/>
          <w:noProof/>
          <w:sz w:val="18"/>
        </w:rPr>
      </w:r>
      <w:r w:rsidRPr="003D7EDA">
        <w:rPr>
          <w:b w:val="0"/>
          <w:noProof/>
          <w:sz w:val="18"/>
        </w:rPr>
        <w:fldChar w:fldCharType="separate"/>
      </w:r>
      <w:r w:rsidR="00834F95">
        <w:rPr>
          <w:b w:val="0"/>
          <w:noProof/>
          <w:sz w:val="18"/>
        </w:rPr>
        <w:t>362</w:t>
      </w:r>
      <w:r w:rsidRPr="003D7EDA">
        <w:rPr>
          <w:b w:val="0"/>
          <w:noProof/>
          <w:sz w:val="18"/>
        </w:rPr>
        <w:fldChar w:fldCharType="end"/>
      </w:r>
    </w:p>
    <w:p w14:paraId="5D2D29B0" w14:textId="5018573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129</w:t>
      </w:r>
      <w:r>
        <w:rPr>
          <w:noProof/>
        </w:rPr>
        <w:noBreakHyphen/>
        <w:t>20</w:t>
      </w:r>
      <w:r>
        <w:rPr>
          <w:noProof/>
        </w:rPr>
        <w:tab/>
        <w:t>Adjustment periods</w:t>
      </w:r>
      <w:r w:rsidRPr="003D7EDA">
        <w:rPr>
          <w:noProof/>
        </w:rPr>
        <w:tab/>
      </w:r>
      <w:r w:rsidRPr="003D7EDA">
        <w:rPr>
          <w:noProof/>
        </w:rPr>
        <w:fldChar w:fldCharType="begin"/>
      </w:r>
      <w:r w:rsidRPr="003D7EDA">
        <w:rPr>
          <w:noProof/>
        </w:rPr>
        <w:instrText xml:space="preserve"> PAGEREF _Toc199256145 \h </w:instrText>
      </w:r>
      <w:r w:rsidRPr="003D7EDA">
        <w:rPr>
          <w:noProof/>
        </w:rPr>
      </w:r>
      <w:r w:rsidRPr="003D7EDA">
        <w:rPr>
          <w:noProof/>
        </w:rPr>
        <w:fldChar w:fldCharType="separate"/>
      </w:r>
      <w:r w:rsidR="00834F95">
        <w:rPr>
          <w:noProof/>
        </w:rPr>
        <w:t>362</w:t>
      </w:r>
      <w:r w:rsidRPr="003D7EDA">
        <w:rPr>
          <w:noProof/>
        </w:rPr>
        <w:fldChar w:fldCharType="end"/>
      </w:r>
    </w:p>
    <w:p w14:paraId="28A523B9" w14:textId="708454D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129</w:t>
      </w:r>
      <w:r>
        <w:rPr>
          <w:noProof/>
        </w:rPr>
        <w:noBreakHyphen/>
        <w:t>25</w:t>
      </w:r>
      <w:r>
        <w:rPr>
          <w:noProof/>
        </w:rPr>
        <w:tab/>
        <w:t>Effect on adjustment periods of things being disposed of etc.</w:t>
      </w:r>
      <w:r w:rsidRPr="003D7EDA">
        <w:rPr>
          <w:noProof/>
        </w:rPr>
        <w:tab/>
      </w:r>
      <w:r w:rsidRPr="003D7EDA">
        <w:rPr>
          <w:noProof/>
        </w:rPr>
        <w:fldChar w:fldCharType="begin"/>
      </w:r>
      <w:r w:rsidRPr="003D7EDA">
        <w:rPr>
          <w:noProof/>
        </w:rPr>
        <w:instrText xml:space="preserve"> PAGEREF _Toc199256146 \h </w:instrText>
      </w:r>
      <w:r w:rsidRPr="003D7EDA">
        <w:rPr>
          <w:noProof/>
        </w:rPr>
      </w:r>
      <w:r w:rsidRPr="003D7EDA">
        <w:rPr>
          <w:noProof/>
        </w:rPr>
        <w:fldChar w:fldCharType="separate"/>
      </w:r>
      <w:r w:rsidR="00834F95">
        <w:rPr>
          <w:noProof/>
        </w:rPr>
        <w:t>363</w:t>
      </w:r>
      <w:r w:rsidRPr="003D7EDA">
        <w:rPr>
          <w:noProof/>
        </w:rPr>
        <w:fldChar w:fldCharType="end"/>
      </w:r>
    </w:p>
    <w:p w14:paraId="6258416D" w14:textId="7AF04BEA"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129</w:t>
      </w:r>
      <w:r>
        <w:rPr>
          <w:noProof/>
        </w:rPr>
        <w:noBreakHyphen/>
        <w:t>C—When adjustments for acquisitions and importations arise</w:t>
      </w:r>
      <w:r w:rsidRPr="003D7EDA">
        <w:rPr>
          <w:b w:val="0"/>
          <w:noProof/>
          <w:sz w:val="18"/>
        </w:rPr>
        <w:tab/>
      </w:r>
      <w:r w:rsidRPr="003D7EDA">
        <w:rPr>
          <w:b w:val="0"/>
          <w:noProof/>
          <w:sz w:val="18"/>
        </w:rPr>
        <w:fldChar w:fldCharType="begin"/>
      </w:r>
      <w:r w:rsidRPr="003D7EDA">
        <w:rPr>
          <w:b w:val="0"/>
          <w:noProof/>
          <w:sz w:val="18"/>
        </w:rPr>
        <w:instrText xml:space="preserve"> PAGEREF _Toc199256147 \h </w:instrText>
      </w:r>
      <w:r w:rsidRPr="003D7EDA">
        <w:rPr>
          <w:b w:val="0"/>
          <w:noProof/>
          <w:sz w:val="18"/>
        </w:rPr>
      </w:r>
      <w:r w:rsidRPr="003D7EDA">
        <w:rPr>
          <w:b w:val="0"/>
          <w:noProof/>
          <w:sz w:val="18"/>
        </w:rPr>
        <w:fldChar w:fldCharType="separate"/>
      </w:r>
      <w:r w:rsidR="00834F95">
        <w:rPr>
          <w:b w:val="0"/>
          <w:noProof/>
          <w:sz w:val="18"/>
        </w:rPr>
        <w:t>364</w:t>
      </w:r>
      <w:r w:rsidRPr="003D7EDA">
        <w:rPr>
          <w:b w:val="0"/>
          <w:noProof/>
          <w:sz w:val="18"/>
        </w:rPr>
        <w:fldChar w:fldCharType="end"/>
      </w:r>
    </w:p>
    <w:p w14:paraId="6ED2EEE7" w14:textId="0140579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129</w:t>
      </w:r>
      <w:r>
        <w:rPr>
          <w:noProof/>
        </w:rPr>
        <w:noBreakHyphen/>
        <w:t>40</w:t>
      </w:r>
      <w:r>
        <w:rPr>
          <w:noProof/>
        </w:rPr>
        <w:tab/>
        <w:t>Working out whether you have an adjustment</w:t>
      </w:r>
      <w:r w:rsidRPr="003D7EDA">
        <w:rPr>
          <w:noProof/>
        </w:rPr>
        <w:tab/>
      </w:r>
      <w:r w:rsidRPr="003D7EDA">
        <w:rPr>
          <w:noProof/>
        </w:rPr>
        <w:fldChar w:fldCharType="begin"/>
      </w:r>
      <w:r w:rsidRPr="003D7EDA">
        <w:rPr>
          <w:noProof/>
        </w:rPr>
        <w:instrText xml:space="preserve"> PAGEREF _Toc199256148 \h </w:instrText>
      </w:r>
      <w:r w:rsidRPr="003D7EDA">
        <w:rPr>
          <w:noProof/>
        </w:rPr>
      </w:r>
      <w:r w:rsidRPr="003D7EDA">
        <w:rPr>
          <w:noProof/>
        </w:rPr>
        <w:fldChar w:fldCharType="separate"/>
      </w:r>
      <w:r w:rsidR="00834F95">
        <w:rPr>
          <w:noProof/>
        </w:rPr>
        <w:t>364</w:t>
      </w:r>
      <w:r w:rsidRPr="003D7EDA">
        <w:rPr>
          <w:noProof/>
        </w:rPr>
        <w:fldChar w:fldCharType="end"/>
      </w:r>
    </w:p>
    <w:p w14:paraId="2D23FADF" w14:textId="3A4EEF2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129</w:t>
      </w:r>
      <w:r>
        <w:rPr>
          <w:noProof/>
        </w:rPr>
        <w:noBreakHyphen/>
        <w:t>45</w:t>
      </w:r>
      <w:r>
        <w:rPr>
          <w:noProof/>
        </w:rPr>
        <w:tab/>
        <w:t>Gifts to gift</w:t>
      </w:r>
      <w:r>
        <w:rPr>
          <w:noProof/>
        </w:rPr>
        <w:noBreakHyphen/>
        <w:t>deductible entities</w:t>
      </w:r>
      <w:r w:rsidRPr="003D7EDA">
        <w:rPr>
          <w:noProof/>
        </w:rPr>
        <w:tab/>
      </w:r>
      <w:r w:rsidRPr="003D7EDA">
        <w:rPr>
          <w:noProof/>
        </w:rPr>
        <w:fldChar w:fldCharType="begin"/>
      </w:r>
      <w:r w:rsidRPr="003D7EDA">
        <w:rPr>
          <w:noProof/>
        </w:rPr>
        <w:instrText xml:space="preserve"> PAGEREF _Toc199256149 \h </w:instrText>
      </w:r>
      <w:r w:rsidRPr="003D7EDA">
        <w:rPr>
          <w:noProof/>
        </w:rPr>
      </w:r>
      <w:r w:rsidRPr="003D7EDA">
        <w:rPr>
          <w:noProof/>
        </w:rPr>
        <w:fldChar w:fldCharType="separate"/>
      </w:r>
      <w:r w:rsidR="00834F95">
        <w:rPr>
          <w:noProof/>
        </w:rPr>
        <w:t>366</w:t>
      </w:r>
      <w:r w:rsidRPr="003D7EDA">
        <w:rPr>
          <w:noProof/>
        </w:rPr>
        <w:fldChar w:fldCharType="end"/>
      </w:r>
    </w:p>
    <w:p w14:paraId="585C06AA" w14:textId="25D1D12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129</w:t>
      </w:r>
      <w:r>
        <w:rPr>
          <w:noProof/>
        </w:rPr>
        <w:noBreakHyphen/>
        <w:t>50</w:t>
      </w:r>
      <w:r>
        <w:rPr>
          <w:noProof/>
        </w:rPr>
        <w:tab/>
        <w:t>Creditable purpose</w:t>
      </w:r>
      <w:r w:rsidRPr="003D7EDA">
        <w:rPr>
          <w:noProof/>
        </w:rPr>
        <w:tab/>
      </w:r>
      <w:r w:rsidRPr="003D7EDA">
        <w:rPr>
          <w:noProof/>
        </w:rPr>
        <w:fldChar w:fldCharType="begin"/>
      </w:r>
      <w:r w:rsidRPr="003D7EDA">
        <w:rPr>
          <w:noProof/>
        </w:rPr>
        <w:instrText xml:space="preserve"> PAGEREF _Toc199256150 \h </w:instrText>
      </w:r>
      <w:r w:rsidRPr="003D7EDA">
        <w:rPr>
          <w:noProof/>
        </w:rPr>
      </w:r>
      <w:r w:rsidRPr="003D7EDA">
        <w:rPr>
          <w:noProof/>
        </w:rPr>
        <w:fldChar w:fldCharType="separate"/>
      </w:r>
      <w:r w:rsidR="00834F95">
        <w:rPr>
          <w:noProof/>
        </w:rPr>
        <w:t>366</w:t>
      </w:r>
      <w:r w:rsidRPr="003D7EDA">
        <w:rPr>
          <w:noProof/>
        </w:rPr>
        <w:fldChar w:fldCharType="end"/>
      </w:r>
    </w:p>
    <w:p w14:paraId="5D7896CD" w14:textId="582FCE5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129</w:t>
      </w:r>
      <w:r>
        <w:rPr>
          <w:noProof/>
        </w:rPr>
        <w:noBreakHyphen/>
        <w:t>55</w:t>
      </w:r>
      <w:r>
        <w:rPr>
          <w:noProof/>
        </w:rPr>
        <w:tab/>
        <w:t xml:space="preserve">Meaning of </w:t>
      </w:r>
      <w:r w:rsidRPr="008609A2">
        <w:rPr>
          <w:i/>
          <w:noProof/>
        </w:rPr>
        <w:t>apply</w:t>
      </w:r>
      <w:r w:rsidRPr="003D7EDA">
        <w:rPr>
          <w:noProof/>
        </w:rPr>
        <w:tab/>
      </w:r>
      <w:r w:rsidRPr="003D7EDA">
        <w:rPr>
          <w:noProof/>
        </w:rPr>
        <w:fldChar w:fldCharType="begin"/>
      </w:r>
      <w:r w:rsidRPr="003D7EDA">
        <w:rPr>
          <w:noProof/>
        </w:rPr>
        <w:instrText xml:space="preserve"> PAGEREF _Toc199256151 \h </w:instrText>
      </w:r>
      <w:r w:rsidRPr="003D7EDA">
        <w:rPr>
          <w:noProof/>
        </w:rPr>
      </w:r>
      <w:r w:rsidRPr="003D7EDA">
        <w:rPr>
          <w:noProof/>
        </w:rPr>
        <w:fldChar w:fldCharType="separate"/>
      </w:r>
      <w:r w:rsidR="00834F95">
        <w:rPr>
          <w:noProof/>
        </w:rPr>
        <w:t>367</w:t>
      </w:r>
      <w:r w:rsidRPr="003D7EDA">
        <w:rPr>
          <w:noProof/>
        </w:rPr>
        <w:fldChar w:fldCharType="end"/>
      </w:r>
    </w:p>
    <w:p w14:paraId="763E17A7" w14:textId="5F75161F"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129</w:t>
      </w:r>
      <w:r>
        <w:rPr>
          <w:noProof/>
        </w:rPr>
        <w:noBreakHyphen/>
        <w:t>D—Amounts of adjustments for acquisitions and importations</w:t>
      </w:r>
      <w:r w:rsidRPr="003D7EDA">
        <w:rPr>
          <w:b w:val="0"/>
          <w:noProof/>
          <w:sz w:val="18"/>
        </w:rPr>
        <w:tab/>
      </w:r>
      <w:r w:rsidRPr="003D7EDA">
        <w:rPr>
          <w:b w:val="0"/>
          <w:noProof/>
          <w:sz w:val="18"/>
        </w:rPr>
        <w:fldChar w:fldCharType="begin"/>
      </w:r>
      <w:r w:rsidRPr="003D7EDA">
        <w:rPr>
          <w:b w:val="0"/>
          <w:noProof/>
          <w:sz w:val="18"/>
        </w:rPr>
        <w:instrText xml:space="preserve"> PAGEREF _Toc199256152 \h </w:instrText>
      </w:r>
      <w:r w:rsidRPr="003D7EDA">
        <w:rPr>
          <w:b w:val="0"/>
          <w:noProof/>
          <w:sz w:val="18"/>
        </w:rPr>
      </w:r>
      <w:r w:rsidRPr="003D7EDA">
        <w:rPr>
          <w:b w:val="0"/>
          <w:noProof/>
          <w:sz w:val="18"/>
        </w:rPr>
        <w:fldChar w:fldCharType="separate"/>
      </w:r>
      <w:r w:rsidR="00834F95">
        <w:rPr>
          <w:b w:val="0"/>
          <w:noProof/>
          <w:sz w:val="18"/>
        </w:rPr>
        <w:t>367</w:t>
      </w:r>
      <w:r w:rsidRPr="003D7EDA">
        <w:rPr>
          <w:b w:val="0"/>
          <w:noProof/>
          <w:sz w:val="18"/>
        </w:rPr>
        <w:fldChar w:fldCharType="end"/>
      </w:r>
    </w:p>
    <w:p w14:paraId="471E520F" w14:textId="585815C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129</w:t>
      </w:r>
      <w:r>
        <w:rPr>
          <w:noProof/>
        </w:rPr>
        <w:noBreakHyphen/>
        <w:t>70</w:t>
      </w:r>
      <w:r>
        <w:rPr>
          <w:noProof/>
        </w:rPr>
        <w:tab/>
        <w:t>The amount of an increasing adjustment</w:t>
      </w:r>
      <w:r w:rsidRPr="003D7EDA">
        <w:rPr>
          <w:noProof/>
        </w:rPr>
        <w:tab/>
      </w:r>
      <w:r w:rsidRPr="003D7EDA">
        <w:rPr>
          <w:noProof/>
        </w:rPr>
        <w:fldChar w:fldCharType="begin"/>
      </w:r>
      <w:r w:rsidRPr="003D7EDA">
        <w:rPr>
          <w:noProof/>
        </w:rPr>
        <w:instrText xml:space="preserve"> PAGEREF _Toc199256153 \h </w:instrText>
      </w:r>
      <w:r w:rsidRPr="003D7EDA">
        <w:rPr>
          <w:noProof/>
        </w:rPr>
      </w:r>
      <w:r w:rsidRPr="003D7EDA">
        <w:rPr>
          <w:noProof/>
        </w:rPr>
        <w:fldChar w:fldCharType="separate"/>
      </w:r>
      <w:r w:rsidR="00834F95">
        <w:rPr>
          <w:noProof/>
        </w:rPr>
        <w:t>367</w:t>
      </w:r>
      <w:r w:rsidRPr="003D7EDA">
        <w:rPr>
          <w:noProof/>
        </w:rPr>
        <w:fldChar w:fldCharType="end"/>
      </w:r>
    </w:p>
    <w:p w14:paraId="713EF4F8" w14:textId="55890D5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129</w:t>
      </w:r>
      <w:r>
        <w:rPr>
          <w:noProof/>
        </w:rPr>
        <w:noBreakHyphen/>
        <w:t>75</w:t>
      </w:r>
      <w:r>
        <w:rPr>
          <w:noProof/>
        </w:rPr>
        <w:tab/>
        <w:t>The amount of a decreasing adjustment</w:t>
      </w:r>
      <w:r w:rsidRPr="003D7EDA">
        <w:rPr>
          <w:noProof/>
        </w:rPr>
        <w:tab/>
      </w:r>
      <w:r w:rsidRPr="003D7EDA">
        <w:rPr>
          <w:noProof/>
        </w:rPr>
        <w:fldChar w:fldCharType="begin"/>
      </w:r>
      <w:r w:rsidRPr="003D7EDA">
        <w:rPr>
          <w:noProof/>
        </w:rPr>
        <w:instrText xml:space="preserve"> PAGEREF _Toc199256154 \h </w:instrText>
      </w:r>
      <w:r w:rsidRPr="003D7EDA">
        <w:rPr>
          <w:noProof/>
        </w:rPr>
      </w:r>
      <w:r w:rsidRPr="003D7EDA">
        <w:rPr>
          <w:noProof/>
        </w:rPr>
        <w:fldChar w:fldCharType="separate"/>
      </w:r>
      <w:r w:rsidR="00834F95">
        <w:rPr>
          <w:noProof/>
        </w:rPr>
        <w:t>368</w:t>
      </w:r>
      <w:r w:rsidRPr="003D7EDA">
        <w:rPr>
          <w:noProof/>
        </w:rPr>
        <w:fldChar w:fldCharType="end"/>
      </w:r>
    </w:p>
    <w:p w14:paraId="1748C109" w14:textId="45D5C69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129</w:t>
      </w:r>
      <w:r>
        <w:rPr>
          <w:noProof/>
        </w:rPr>
        <w:noBreakHyphen/>
        <w:t>80</w:t>
      </w:r>
      <w:r>
        <w:rPr>
          <w:noProof/>
        </w:rPr>
        <w:tab/>
        <w:t>Effect of adjustment under Division 19 or 21</w:t>
      </w:r>
      <w:r w:rsidRPr="003D7EDA">
        <w:rPr>
          <w:noProof/>
        </w:rPr>
        <w:tab/>
      </w:r>
      <w:r w:rsidRPr="003D7EDA">
        <w:rPr>
          <w:noProof/>
        </w:rPr>
        <w:fldChar w:fldCharType="begin"/>
      </w:r>
      <w:r w:rsidRPr="003D7EDA">
        <w:rPr>
          <w:noProof/>
        </w:rPr>
        <w:instrText xml:space="preserve"> PAGEREF _Toc199256155 \h </w:instrText>
      </w:r>
      <w:r w:rsidRPr="003D7EDA">
        <w:rPr>
          <w:noProof/>
        </w:rPr>
      </w:r>
      <w:r w:rsidRPr="003D7EDA">
        <w:rPr>
          <w:noProof/>
        </w:rPr>
        <w:fldChar w:fldCharType="separate"/>
      </w:r>
      <w:r w:rsidR="00834F95">
        <w:rPr>
          <w:noProof/>
        </w:rPr>
        <w:t>369</w:t>
      </w:r>
      <w:r w:rsidRPr="003D7EDA">
        <w:rPr>
          <w:noProof/>
        </w:rPr>
        <w:fldChar w:fldCharType="end"/>
      </w:r>
    </w:p>
    <w:p w14:paraId="5D224252" w14:textId="1DB18064"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129</w:t>
      </w:r>
      <w:r>
        <w:rPr>
          <w:noProof/>
        </w:rPr>
        <w:noBreakHyphen/>
        <w:t>E—Attributing adjustments under this Division</w:t>
      </w:r>
      <w:r w:rsidRPr="003D7EDA">
        <w:rPr>
          <w:b w:val="0"/>
          <w:noProof/>
          <w:sz w:val="18"/>
        </w:rPr>
        <w:tab/>
      </w:r>
      <w:r w:rsidRPr="003D7EDA">
        <w:rPr>
          <w:b w:val="0"/>
          <w:noProof/>
          <w:sz w:val="18"/>
        </w:rPr>
        <w:fldChar w:fldCharType="begin"/>
      </w:r>
      <w:r w:rsidRPr="003D7EDA">
        <w:rPr>
          <w:b w:val="0"/>
          <w:noProof/>
          <w:sz w:val="18"/>
        </w:rPr>
        <w:instrText xml:space="preserve"> PAGEREF _Toc199256156 \h </w:instrText>
      </w:r>
      <w:r w:rsidRPr="003D7EDA">
        <w:rPr>
          <w:b w:val="0"/>
          <w:noProof/>
          <w:sz w:val="18"/>
        </w:rPr>
      </w:r>
      <w:r w:rsidRPr="003D7EDA">
        <w:rPr>
          <w:b w:val="0"/>
          <w:noProof/>
          <w:sz w:val="18"/>
        </w:rPr>
        <w:fldChar w:fldCharType="separate"/>
      </w:r>
      <w:r w:rsidR="00834F95">
        <w:rPr>
          <w:b w:val="0"/>
          <w:noProof/>
          <w:sz w:val="18"/>
        </w:rPr>
        <w:t>369</w:t>
      </w:r>
      <w:r w:rsidRPr="003D7EDA">
        <w:rPr>
          <w:b w:val="0"/>
          <w:noProof/>
          <w:sz w:val="18"/>
        </w:rPr>
        <w:fldChar w:fldCharType="end"/>
      </w:r>
    </w:p>
    <w:p w14:paraId="06572BA5" w14:textId="6C56C06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129</w:t>
      </w:r>
      <w:r>
        <w:rPr>
          <w:noProof/>
        </w:rPr>
        <w:noBreakHyphen/>
        <w:t>90</w:t>
      </w:r>
      <w:r>
        <w:rPr>
          <w:noProof/>
        </w:rPr>
        <w:tab/>
        <w:t>Attributing your adjustments for changes in extent of creditable purpose</w:t>
      </w:r>
      <w:r w:rsidRPr="003D7EDA">
        <w:rPr>
          <w:noProof/>
        </w:rPr>
        <w:tab/>
      </w:r>
      <w:r w:rsidRPr="003D7EDA">
        <w:rPr>
          <w:noProof/>
        </w:rPr>
        <w:fldChar w:fldCharType="begin"/>
      </w:r>
      <w:r w:rsidRPr="003D7EDA">
        <w:rPr>
          <w:noProof/>
        </w:rPr>
        <w:instrText xml:space="preserve"> PAGEREF _Toc199256157 \h </w:instrText>
      </w:r>
      <w:r w:rsidRPr="003D7EDA">
        <w:rPr>
          <w:noProof/>
        </w:rPr>
      </w:r>
      <w:r w:rsidRPr="003D7EDA">
        <w:rPr>
          <w:noProof/>
        </w:rPr>
        <w:fldChar w:fldCharType="separate"/>
      </w:r>
      <w:r w:rsidR="00834F95">
        <w:rPr>
          <w:noProof/>
        </w:rPr>
        <w:t>369</w:t>
      </w:r>
      <w:r w:rsidRPr="003D7EDA">
        <w:rPr>
          <w:noProof/>
        </w:rPr>
        <w:fldChar w:fldCharType="end"/>
      </w:r>
    </w:p>
    <w:p w14:paraId="593202FA" w14:textId="056B9F92"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130—Goods applied solely to private or domestic use</w:t>
      </w:r>
      <w:r w:rsidRPr="003D7EDA">
        <w:rPr>
          <w:b w:val="0"/>
          <w:noProof/>
          <w:sz w:val="18"/>
        </w:rPr>
        <w:tab/>
      </w:r>
      <w:r w:rsidRPr="003D7EDA">
        <w:rPr>
          <w:b w:val="0"/>
          <w:noProof/>
          <w:sz w:val="18"/>
        </w:rPr>
        <w:fldChar w:fldCharType="begin"/>
      </w:r>
      <w:r w:rsidRPr="003D7EDA">
        <w:rPr>
          <w:b w:val="0"/>
          <w:noProof/>
          <w:sz w:val="18"/>
        </w:rPr>
        <w:instrText xml:space="preserve"> PAGEREF _Toc199256158 \h </w:instrText>
      </w:r>
      <w:r w:rsidRPr="003D7EDA">
        <w:rPr>
          <w:b w:val="0"/>
          <w:noProof/>
          <w:sz w:val="18"/>
        </w:rPr>
      </w:r>
      <w:r w:rsidRPr="003D7EDA">
        <w:rPr>
          <w:b w:val="0"/>
          <w:noProof/>
          <w:sz w:val="18"/>
        </w:rPr>
        <w:fldChar w:fldCharType="separate"/>
      </w:r>
      <w:r w:rsidR="00834F95">
        <w:rPr>
          <w:b w:val="0"/>
          <w:noProof/>
          <w:sz w:val="18"/>
        </w:rPr>
        <w:t>370</w:t>
      </w:r>
      <w:r w:rsidRPr="003D7EDA">
        <w:rPr>
          <w:b w:val="0"/>
          <w:noProof/>
          <w:sz w:val="18"/>
        </w:rPr>
        <w:fldChar w:fldCharType="end"/>
      </w:r>
    </w:p>
    <w:p w14:paraId="6EA906D6" w14:textId="6D4F2E5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130</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_Toc199256159 \h </w:instrText>
      </w:r>
      <w:r w:rsidRPr="003D7EDA">
        <w:rPr>
          <w:noProof/>
        </w:rPr>
      </w:r>
      <w:r w:rsidRPr="003D7EDA">
        <w:rPr>
          <w:noProof/>
        </w:rPr>
        <w:fldChar w:fldCharType="separate"/>
      </w:r>
      <w:r w:rsidR="00834F95">
        <w:rPr>
          <w:noProof/>
        </w:rPr>
        <w:t>370</w:t>
      </w:r>
      <w:r w:rsidRPr="003D7EDA">
        <w:rPr>
          <w:noProof/>
        </w:rPr>
        <w:fldChar w:fldCharType="end"/>
      </w:r>
    </w:p>
    <w:p w14:paraId="65782DA9" w14:textId="0430B8F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130</w:t>
      </w:r>
      <w:r>
        <w:rPr>
          <w:noProof/>
        </w:rPr>
        <w:noBreakHyphen/>
        <w:t>5</w:t>
      </w:r>
      <w:r>
        <w:rPr>
          <w:noProof/>
        </w:rPr>
        <w:tab/>
        <w:t>Goods applied solely to private or domestic use</w:t>
      </w:r>
      <w:r w:rsidRPr="003D7EDA">
        <w:rPr>
          <w:noProof/>
        </w:rPr>
        <w:tab/>
      </w:r>
      <w:r w:rsidRPr="003D7EDA">
        <w:rPr>
          <w:noProof/>
        </w:rPr>
        <w:fldChar w:fldCharType="begin"/>
      </w:r>
      <w:r w:rsidRPr="003D7EDA">
        <w:rPr>
          <w:noProof/>
        </w:rPr>
        <w:instrText xml:space="preserve"> PAGEREF _Toc199256160 \h </w:instrText>
      </w:r>
      <w:r w:rsidRPr="003D7EDA">
        <w:rPr>
          <w:noProof/>
        </w:rPr>
      </w:r>
      <w:r w:rsidRPr="003D7EDA">
        <w:rPr>
          <w:noProof/>
        </w:rPr>
        <w:fldChar w:fldCharType="separate"/>
      </w:r>
      <w:r w:rsidR="00834F95">
        <w:rPr>
          <w:noProof/>
        </w:rPr>
        <w:t>370</w:t>
      </w:r>
      <w:r w:rsidRPr="003D7EDA">
        <w:rPr>
          <w:noProof/>
        </w:rPr>
        <w:fldChar w:fldCharType="end"/>
      </w:r>
    </w:p>
    <w:p w14:paraId="4E7C9837" w14:textId="7FE9BB9B"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132—Supplies of things acquired etc. without full input tax credits</w:t>
      </w:r>
      <w:r w:rsidRPr="003D7EDA">
        <w:rPr>
          <w:b w:val="0"/>
          <w:noProof/>
          <w:sz w:val="18"/>
        </w:rPr>
        <w:tab/>
      </w:r>
      <w:r w:rsidRPr="003D7EDA">
        <w:rPr>
          <w:b w:val="0"/>
          <w:noProof/>
          <w:sz w:val="18"/>
        </w:rPr>
        <w:fldChar w:fldCharType="begin"/>
      </w:r>
      <w:r w:rsidRPr="003D7EDA">
        <w:rPr>
          <w:b w:val="0"/>
          <w:noProof/>
          <w:sz w:val="18"/>
        </w:rPr>
        <w:instrText xml:space="preserve"> PAGEREF _Toc199256161 \h </w:instrText>
      </w:r>
      <w:r w:rsidRPr="003D7EDA">
        <w:rPr>
          <w:b w:val="0"/>
          <w:noProof/>
          <w:sz w:val="18"/>
        </w:rPr>
      </w:r>
      <w:r w:rsidRPr="003D7EDA">
        <w:rPr>
          <w:b w:val="0"/>
          <w:noProof/>
          <w:sz w:val="18"/>
        </w:rPr>
        <w:fldChar w:fldCharType="separate"/>
      </w:r>
      <w:r w:rsidR="00834F95">
        <w:rPr>
          <w:b w:val="0"/>
          <w:noProof/>
          <w:sz w:val="18"/>
        </w:rPr>
        <w:t>371</w:t>
      </w:r>
      <w:r w:rsidRPr="003D7EDA">
        <w:rPr>
          <w:b w:val="0"/>
          <w:noProof/>
          <w:sz w:val="18"/>
        </w:rPr>
        <w:fldChar w:fldCharType="end"/>
      </w:r>
    </w:p>
    <w:p w14:paraId="1CE85E6F" w14:textId="57845A4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132</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_Toc199256162 \h </w:instrText>
      </w:r>
      <w:r w:rsidRPr="003D7EDA">
        <w:rPr>
          <w:noProof/>
        </w:rPr>
      </w:r>
      <w:r w:rsidRPr="003D7EDA">
        <w:rPr>
          <w:noProof/>
        </w:rPr>
        <w:fldChar w:fldCharType="separate"/>
      </w:r>
      <w:r w:rsidR="00834F95">
        <w:rPr>
          <w:noProof/>
        </w:rPr>
        <w:t>371</w:t>
      </w:r>
      <w:r w:rsidRPr="003D7EDA">
        <w:rPr>
          <w:noProof/>
        </w:rPr>
        <w:fldChar w:fldCharType="end"/>
      </w:r>
    </w:p>
    <w:p w14:paraId="197B83BF" w14:textId="7E39FDD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132</w:t>
      </w:r>
      <w:r>
        <w:rPr>
          <w:noProof/>
        </w:rPr>
        <w:noBreakHyphen/>
        <w:t>5</w:t>
      </w:r>
      <w:r>
        <w:rPr>
          <w:noProof/>
        </w:rPr>
        <w:tab/>
        <w:t>Decreasing adjustments for supplies of things acquired, imported or applied for a purpose that is not fully creditable</w:t>
      </w:r>
      <w:r w:rsidRPr="003D7EDA">
        <w:rPr>
          <w:noProof/>
        </w:rPr>
        <w:tab/>
      </w:r>
      <w:r w:rsidRPr="003D7EDA">
        <w:rPr>
          <w:noProof/>
        </w:rPr>
        <w:fldChar w:fldCharType="begin"/>
      </w:r>
      <w:r w:rsidRPr="003D7EDA">
        <w:rPr>
          <w:noProof/>
        </w:rPr>
        <w:instrText xml:space="preserve"> PAGEREF _Toc199256163 \h </w:instrText>
      </w:r>
      <w:r w:rsidRPr="003D7EDA">
        <w:rPr>
          <w:noProof/>
        </w:rPr>
      </w:r>
      <w:r w:rsidRPr="003D7EDA">
        <w:rPr>
          <w:noProof/>
        </w:rPr>
        <w:fldChar w:fldCharType="separate"/>
      </w:r>
      <w:r w:rsidR="00834F95">
        <w:rPr>
          <w:noProof/>
        </w:rPr>
        <w:t>371</w:t>
      </w:r>
      <w:r w:rsidRPr="003D7EDA">
        <w:rPr>
          <w:noProof/>
        </w:rPr>
        <w:fldChar w:fldCharType="end"/>
      </w:r>
    </w:p>
    <w:p w14:paraId="3279EB70" w14:textId="4C9CDAE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132</w:t>
      </w:r>
      <w:r>
        <w:rPr>
          <w:noProof/>
        </w:rPr>
        <w:noBreakHyphen/>
        <w:t>10</w:t>
      </w:r>
      <w:r>
        <w:rPr>
          <w:noProof/>
        </w:rPr>
        <w:tab/>
        <w:t>Attribution of adjustments under this Division</w:t>
      </w:r>
      <w:r w:rsidRPr="003D7EDA">
        <w:rPr>
          <w:noProof/>
        </w:rPr>
        <w:tab/>
      </w:r>
      <w:r w:rsidRPr="003D7EDA">
        <w:rPr>
          <w:noProof/>
        </w:rPr>
        <w:fldChar w:fldCharType="begin"/>
      </w:r>
      <w:r w:rsidRPr="003D7EDA">
        <w:rPr>
          <w:noProof/>
        </w:rPr>
        <w:instrText xml:space="preserve"> PAGEREF _Toc199256164 \h </w:instrText>
      </w:r>
      <w:r w:rsidRPr="003D7EDA">
        <w:rPr>
          <w:noProof/>
        </w:rPr>
      </w:r>
      <w:r w:rsidRPr="003D7EDA">
        <w:rPr>
          <w:noProof/>
        </w:rPr>
        <w:fldChar w:fldCharType="separate"/>
      </w:r>
      <w:r w:rsidR="00834F95">
        <w:rPr>
          <w:noProof/>
        </w:rPr>
        <w:t>373</w:t>
      </w:r>
      <w:r w:rsidRPr="003D7EDA">
        <w:rPr>
          <w:noProof/>
        </w:rPr>
        <w:fldChar w:fldCharType="end"/>
      </w:r>
    </w:p>
    <w:p w14:paraId="0A49F23F" w14:textId="0C235B61"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135—Supplies of going concerns</w:t>
      </w:r>
      <w:r w:rsidRPr="003D7EDA">
        <w:rPr>
          <w:b w:val="0"/>
          <w:noProof/>
          <w:sz w:val="18"/>
        </w:rPr>
        <w:tab/>
      </w:r>
      <w:r w:rsidRPr="003D7EDA">
        <w:rPr>
          <w:b w:val="0"/>
          <w:noProof/>
          <w:sz w:val="18"/>
        </w:rPr>
        <w:fldChar w:fldCharType="begin"/>
      </w:r>
      <w:r w:rsidRPr="003D7EDA">
        <w:rPr>
          <w:b w:val="0"/>
          <w:noProof/>
          <w:sz w:val="18"/>
        </w:rPr>
        <w:instrText xml:space="preserve"> PAGEREF _Toc199256165 \h </w:instrText>
      </w:r>
      <w:r w:rsidRPr="003D7EDA">
        <w:rPr>
          <w:b w:val="0"/>
          <w:noProof/>
          <w:sz w:val="18"/>
        </w:rPr>
      </w:r>
      <w:r w:rsidRPr="003D7EDA">
        <w:rPr>
          <w:b w:val="0"/>
          <w:noProof/>
          <w:sz w:val="18"/>
        </w:rPr>
        <w:fldChar w:fldCharType="separate"/>
      </w:r>
      <w:r w:rsidR="00834F95">
        <w:rPr>
          <w:b w:val="0"/>
          <w:noProof/>
          <w:sz w:val="18"/>
        </w:rPr>
        <w:t>374</w:t>
      </w:r>
      <w:r w:rsidRPr="003D7EDA">
        <w:rPr>
          <w:b w:val="0"/>
          <w:noProof/>
          <w:sz w:val="18"/>
        </w:rPr>
        <w:fldChar w:fldCharType="end"/>
      </w:r>
    </w:p>
    <w:p w14:paraId="51DF0419" w14:textId="06FD509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135</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_Toc199256166 \h </w:instrText>
      </w:r>
      <w:r w:rsidRPr="003D7EDA">
        <w:rPr>
          <w:noProof/>
        </w:rPr>
      </w:r>
      <w:r w:rsidRPr="003D7EDA">
        <w:rPr>
          <w:noProof/>
        </w:rPr>
        <w:fldChar w:fldCharType="separate"/>
      </w:r>
      <w:r w:rsidR="00834F95">
        <w:rPr>
          <w:noProof/>
        </w:rPr>
        <w:t>374</w:t>
      </w:r>
      <w:r w:rsidRPr="003D7EDA">
        <w:rPr>
          <w:noProof/>
        </w:rPr>
        <w:fldChar w:fldCharType="end"/>
      </w:r>
    </w:p>
    <w:p w14:paraId="73AD092C" w14:textId="065E11D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135</w:t>
      </w:r>
      <w:r>
        <w:rPr>
          <w:noProof/>
        </w:rPr>
        <w:noBreakHyphen/>
        <w:t>5</w:t>
      </w:r>
      <w:r>
        <w:rPr>
          <w:noProof/>
        </w:rPr>
        <w:tab/>
        <w:t>Initial adjustments for supplies of going concerns</w:t>
      </w:r>
      <w:r w:rsidRPr="003D7EDA">
        <w:rPr>
          <w:noProof/>
        </w:rPr>
        <w:tab/>
      </w:r>
      <w:r w:rsidRPr="003D7EDA">
        <w:rPr>
          <w:noProof/>
        </w:rPr>
        <w:fldChar w:fldCharType="begin"/>
      </w:r>
      <w:r w:rsidRPr="003D7EDA">
        <w:rPr>
          <w:noProof/>
        </w:rPr>
        <w:instrText xml:space="preserve"> PAGEREF _Toc199256167 \h </w:instrText>
      </w:r>
      <w:r w:rsidRPr="003D7EDA">
        <w:rPr>
          <w:noProof/>
        </w:rPr>
      </w:r>
      <w:r w:rsidRPr="003D7EDA">
        <w:rPr>
          <w:noProof/>
        </w:rPr>
        <w:fldChar w:fldCharType="separate"/>
      </w:r>
      <w:r w:rsidR="00834F95">
        <w:rPr>
          <w:noProof/>
        </w:rPr>
        <w:t>374</w:t>
      </w:r>
      <w:r w:rsidRPr="003D7EDA">
        <w:rPr>
          <w:noProof/>
        </w:rPr>
        <w:fldChar w:fldCharType="end"/>
      </w:r>
    </w:p>
    <w:p w14:paraId="5045D1DF" w14:textId="50AECB5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135</w:t>
      </w:r>
      <w:r>
        <w:rPr>
          <w:noProof/>
        </w:rPr>
        <w:noBreakHyphen/>
        <w:t>10</w:t>
      </w:r>
      <w:r>
        <w:rPr>
          <w:noProof/>
        </w:rPr>
        <w:tab/>
        <w:t>Later adjustments for supplies of going concerns</w:t>
      </w:r>
      <w:r w:rsidRPr="003D7EDA">
        <w:rPr>
          <w:noProof/>
        </w:rPr>
        <w:tab/>
      </w:r>
      <w:r w:rsidRPr="003D7EDA">
        <w:rPr>
          <w:noProof/>
        </w:rPr>
        <w:fldChar w:fldCharType="begin"/>
      </w:r>
      <w:r w:rsidRPr="003D7EDA">
        <w:rPr>
          <w:noProof/>
        </w:rPr>
        <w:instrText xml:space="preserve"> PAGEREF _Toc199256168 \h </w:instrText>
      </w:r>
      <w:r w:rsidRPr="003D7EDA">
        <w:rPr>
          <w:noProof/>
        </w:rPr>
      </w:r>
      <w:r w:rsidRPr="003D7EDA">
        <w:rPr>
          <w:noProof/>
        </w:rPr>
        <w:fldChar w:fldCharType="separate"/>
      </w:r>
      <w:r w:rsidR="00834F95">
        <w:rPr>
          <w:noProof/>
        </w:rPr>
        <w:t>375</w:t>
      </w:r>
      <w:r w:rsidRPr="003D7EDA">
        <w:rPr>
          <w:noProof/>
        </w:rPr>
        <w:fldChar w:fldCharType="end"/>
      </w:r>
    </w:p>
    <w:p w14:paraId="21913FA4" w14:textId="305D61F6"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136—Bad debts relating to transactions that are not taxable or creditable to the fullest extent</w:t>
      </w:r>
      <w:r w:rsidRPr="003D7EDA">
        <w:rPr>
          <w:b w:val="0"/>
          <w:noProof/>
          <w:sz w:val="18"/>
        </w:rPr>
        <w:tab/>
      </w:r>
      <w:r w:rsidRPr="003D7EDA">
        <w:rPr>
          <w:b w:val="0"/>
          <w:noProof/>
          <w:sz w:val="18"/>
        </w:rPr>
        <w:fldChar w:fldCharType="begin"/>
      </w:r>
      <w:r w:rsidRPr="003D7EDA">
        <w:rPr>
          <w:b w:val="0"/>
          <w:noProof/>
          <w:sz w:val="18"/>
        </w:rPr>
        <w:instrText xml:space="preserve"> PAGEREF _Toc199256169 \h </w:instrText>
      </w:r>
      <w:r w:rsidRPr="003D7EDA">
        <w:rPr>
          <w:b w:val="0"/>
          <w:noProof/>
          <w:sz w:val="18"/>
        </w:rPr>
      </w:r>
      <w:r w:rsidRPr="003D7EDA">
        <w:rPr>
          <w:b w:val="0"/>
          <w:noProof/>
          <w:sz w:val="18"/>
        </w:rPr>
        <w:fldChar w:fldCharType="separate"/>
      </w:r>
      <w:r w:rsidR="00834F95">
        <w:rPr>
          <w:b w:val="0"/>
          <w:noProof/>
          <w:sz w:val="18"/>
        </w:rPr>
        <w:t>376</w:t>
      </w:r>
      <w:r w:rsidRPr="003D7EDA">
        <w:rPr>
          <w:b w:val="0"/>
          <w:noProof/>
          <w:sz w:val="18"/>
        </w:rPr>
        <w:fldChar w:fldCharType="end"/>
      </w:r>
    </w:p>
    <w:p w14:paraId="5C433212" w14:textId="22BE6F2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136</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_Toc199256170 \h </w:instrText>
      </w:r>
      <w:r w:rsidRPr="003D7EDA">
        <w:rPr>
          <w:noProof/>
        </w:rPr>
      </w:r>
      <w:r w:rsidRPr="003D7EDA">
        <w:rPr>
          <w:noProof/>
        </w:rPr>
        <w:fldChar w:fldCharType="separate"/>
      </w:r>
      <w:r w:rsidR="00834F95">
        <w:rPr>
          <w:noProof/>
        </w:rPr>
        <w:t>376</w:t>
      </w:r>
      <w:r w:rsidRPr="003D7EDA">
        <w:rPr>
          <w:noProof/>
        </w:rPr>
        <w:fldChar w:fldCharType="end"/>
      </w:r>
    </w:p>
    <w:p w14:paraId="18E4BEEC" w14:textId="5E83F993"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136</w:t>
      </w:r>
      <w:r>
        <w:rPr>
          <w:noProof/>
        </w:rPr>
        <w:noBreakHyphen/>
        <w:t>A—Bad debts relating to partly taxable or creditable transactions</w:t>
      </w:r>
      <w:r w:rsidRPr="003D7EDA">
        <w:rPr>
          <w:b w:val="0"/>
          <w:noProof/>
          <w:sz w:val="18"/>
        </w:rPr>
        <w:tab/>
      </w:r>
      <w:r w:rsidRPr="003D7EDA">
        <w:rPr>
          <w:b w:val="0"/>
          <w:noProof/>
          <w:sz w:val="18"/>
        </w:rPr>
        <w:fldChar w:fldCharType="begin"/>
      </w:r>
      <w:r w:rsidRPr="003D7EDA">
        <w:rPr>
          <w:b w:val="0"/>
          <w:noProof/>
          <w:sz w:val="18"/>
        </w:rPr>
        <w:instrText xml:space="preserve"> PAGEREF _Toc199256171 \h </w:instrText>
      </w:r>
      <w:r w:rsidRPr="003D7EDA">
        <w:rPr>
          <w:b w:val="0"/>
          <w:noProof/>
          <w:sz w:val="18"/>
        </w:rPr>
      </w:r>
      <w:r w:rsidRPr="003D7EDA">
        <w:rPr>
          <w:b w:val="0"/>
          <w:noProof/>
          <w:sz w:val="18"/>
        </w:rPr>
        <w:fldChar w:fldCharType="separate"/>
      </w:r>
      <w:r w:rsidR="00834F95">
        <w:rPr>
          <w:b w:val="0"/>
          <w:noProof/>
          <w:sz w:val="18"/>
        </w:rPr>
        <w:t>376</w:t>
      </w:r>
      <w:r w:rsidRPr="003D7EDA">
        <w:rPr>
          <w:b w:val="0"/>
          <w:noProof/>
          <w:sz w:val="18"/>
        </w:rPr>
        <w:fldChar w:fldCharType="end"/>
      </w:r>
    </w:p>
    <w:p w14:paraId="1A7D2A2B" w14:textId="10A98E0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136</w:t>
      </w:r>
      <w:r>
        <w:rPr>
          <w:noProof/>
        </w:rPr>
        <w:noBreakHyphen/>
        <w:t>5</w:t>
      </w:r>
      <w:r>
        <w:rPr>
          <w:noProof/>
        </w:rPr>
        <w:tab/>
        <w:t>Adjustments relating to partly taxable supplies</w:t>
      </w:r>
      <w:r w:rsidRPr="003D7EDA">
        <w:rPr>
          <w:noProof/>
        </w:rPr>
        <w:tab/>
      </w:r>
      <w:r w:rsidRPr="003D7EDA">
        <w:rPr>
          <w:noProof/>
        </w:rPr>
        <w:fldChar w:fldCharType="begin"/>
      </w:r>
      <w:r w:rsidRPr="003D7EDA">
        <w:rPr>
          <w:noProof/>
        </w:rPr>
        <w:instrText xml:space="preserve"> PAGEREF _Toc199256172 \h </w:instrText>
      </w:r>
      <w:r w:rsidRPr="003D7EDA">
        <w:rPr>
          <w:noProof/>
        </w:rPr>
      </w:r>
      <w:r w:rsidRPr="003D7EDA">
        <w:rPr>
          <w:noProof/>
        </w:rPr>
        <w:fldChar w:fldCharType="separate"/>
      </w:r>
      <w:r w:rsidR="00834F95">
        <w:rPr>
          <w:noProof/>
        </w:rPr>
        <w:t>376</w:t>
      </w:r>
      <w:r w:rsidRPr="003D7EDA">
        <w:rPr>
          <w:noProof/>
        </w:rPr>
        <w:fldChar w:fldCharType="end"/>
      </w:r>
    </w:p>
    <w:p w14:paraId="4EC78392" w14:textId="44E0CDD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136</w:t>
      </w:r>
      <w:r>
        <w:rPr>
          <w:noProof/>
        </w:rPr>
        <w:noBreakHyphen/>
        <w:t>10</w:t>
      </w:r>
      <w:r>
        <w:rPr>
          <w:noProof/>
        </w:rPr>
        <w:tab/>
        <w:t>Adjustments in relation to partly creditable acquisitions</w:t>
      </w:r>
      <w:r w:rsidRPr="003D7EDA">
        <w:rPr>
          <w:noProof/>
        </w:rPr>
        <w:tab/>
      </w:r>
      <w:r w:rsidRPr="003D7EDA">
        <w:rPr>
          <w:noProof/>
        </w:rPr>
        <w:fldChar w:fldCharType="begin"/>
      </w:r>
      <w:r w:rsidRPr="003D7EDA">
        <w:rPr>
          <w:noProof/>
        </w:rPr>
        <w:instrText xml:space="preserve"> PAGEREF _Toc199256173 \h </w:instrText>
      </w:r>
      <w:r w:rsidRPr="003D7EDA">
        <w:rPr>
          <w:noProof/>
        </w:rPr>
      </w:r>
      <w:r w:rsidRPr="003D7EDA">
        <w:rPr>
          <w:noProof/>
        </w:rPr>
        <w:fldChar w:fldCharType="separate"/>
      </w:r>
      <w:r w:rsidR="00834F95">
        <w:rPr>
          <w:noProof/>
        </w:rPr>
        <w:t>377</w:t>
      </w:r>
      <w:r w:rsidRPr="003D7EDA">
        <w:rPr>
          <w:noProof/>
        </w:rPr>
        <w:fldChar w:fldCharType="end"/>
      </w:r>
    </w:p>
    <w:p w14:paraId="570F4A9C" w14:textId="57F3E59B"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136</w:t>
      </w:r>
      <w:r>
        <w:rPr>
          <w:noProof/>
        </w:rPr>
        <w:noBreakHyphen/>
        <w:t>B—Bad debts relating to transactions that are taxable or creditable at less than 1/11 of the price</w:t>
      </w:r>
      <w:r w:rsidRPr="003D7EDA">
        <w:rPr>
          <w:b w:val="0"/>
          <w:noProof/>
          <w:sz w:val="18"/>
        </w:rPr>
        <w:tab/>
      </w:r>
      <w:r w:rsidRPr="003D7EDA">
        <w:rPr>
          <w:b w:val="0"/>
          <w:noProof/>
          <w:sz w:val="18"/>
        </w:rPr>
        <w:fldChar w:fldCharType="begin"/>
      </w:r>
      <w:r w:rsidRPr="003D7EDA">
        <w:rPr>
          <w:b w:val="0"/>
          <w:noProof/>
          <w:sz w:val="18"/>
        </w:rPr>
        <w:instrText xml:space="preserve"> PAGEREF _Toc199256174 \h </w:instrText>
      </w:r>
      <w:r w:rsidRPr="003D7EDA">
        <w:rPr>
          <w:b w:val="0"/>
          <w:noProof/>
          <w:sz w:val="18"/>
        </w:rPr>
      </w:r>
      <w:r w:rsidRPr="003D7EDA">
        <w:rPr>
          <w:b w:val="0"/>
          <w:noProof/>
          <w:sz w:val="18"/>
        </w:rPr>
        <w:fldChar w:fldCharType="separate"/>
      </w:r>
      <w:r w:rsidR="00834F95">
        <w:rPr>
          <w:b w:val="0"/>
          <w:noProof/>
          <w:sz w:val="18"/>
        </w:rPr>
        <w:t>378</w:t>
      </w:r>
      <w:r w:rsidRPr="003D7EDA">
        <w:rPr>
          <w:b w:val="0"/>
          <w:noProof/>
          <w:sz w:val="18"/>
        </w:rPr>
        <w:fldChar w:fldCharType="end"/>
      </w:r>
    </w:p>
    <w:p w14:paraId="00AE22F5" w14:textId="5027E14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136</w:t>
      </w:r>
      <w:r>
        <w:rPr>
          <w:noProof/>
        </w:rPr>
        <w:noBreakHyphen/>
        <w:t>30</w:t>
      </w:r>
      <w:r>
        <w:rPr>
          <w:noProof/>
        </w:rPr>
        <w:tab/>
        <w:t>Writing off bad debts (taxable supplies)</w:t>
      </w:r>
      <w:r w:rsidRPr="003D7EDA">
        <w:rPr>
          <w:noProof/>
        </w:rPr>
        <w:tab/>
      </w:r>
      <w:r w:rsidRPr="003D7EDA">
        <w:rPr>
          <w:noProof/>
        </w:rPr>
        <w:fldChar w:fldCharType="begin"/>
      </w:r>
      <w:r w:rsidRPr="003D7EDA">
        <w:rPr>
          <w:noProof/>
        </w:rPr>
        <w:instrText xml:space="preserve"> PAGEREF _Toc199256175 \h </w:instrText>
      </w:r>
      <w:r w:rsidRPr="003D7EDA">
        <w:rPr>
          <w:noProof/>
        </w:rPr>
      </w:r>
      <w:r w:rsidRPr="003D7EDA">
        <w:rPr>
          <w:noProof/>
        </w:rPr>
        <w:fldChar w:fldCharType="separate"/>
      </w:r>
      <w:r w:rsidR="00834F95">
        <w:rPr>
          <w:noProof/>
        </w:rPr>
        <w:t>378</w:t>
      </w:r>
      <w:r w:rsidRPr="003D7EDA">
        <w:rPr>
          <w:noProof/>
        </w:rPr>
        <w:fldChar w:fldCharType="end"/>
      </w:r>
    </w:p>
    <w:p w14:paraId="337FD424" w14:textId="1A3E55A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136</w:t>
      </w:r>
      <w:r>
        <w:rPr>
          <w:noProof/>
        </w:rPr>
        <w:noBreakHyphen/>
        <w:t>35</w:t>
      </w:r>
      <w:r>
        <w:rPr>
          <w:noProof/>
        </w:rPr>
        <w:tab/>
        <w:t>Recovering amounts previously written off (taxable supplies)</w:t>
      </w:r>
      <w:r w:rsidRPr="003D7EDA">
        <w:rPr>
          <w:noProof/>
        </w:rPr>
        <w:tab/>
      </w:r>
      <w:r w:rsidRPr="003D7EDA">
        <w:rPr>
          <w:noProof/>
        </w:rPr>
        <w:fldChar w:fldCharType="begin"/>
      </w:r>
      <w:r w:rsidRPr="003D7EDA">
        <w:rPr>
          <w:noProof/>
        </w:rPr>
        <w:instrText xml:space="preserve"> PAGEREF _Toc199256176 \h </w:instrText>
      </w:r>
      <w:r w:rsidRPr="003D7EDA">
        <w:rPr>
          <w:noProof/>
        </w:rPr>
      </w:r>
      <w:r w:rsidRPr="003D7EDA">
        <w:rPr>
          <w:noProof/>
        </w:rPr>
        <w:fldChar w:fldCharType="separate"/>
      </w:r>
      <w:r w:rsidR="00834F95">
        <w:rPr>
          <w:noProof/>
        </w:rPr>
        <w:t>380</w:t>
      </w:r>
      <w:r w:rsidRPr="003D7EDA">
        <w:rPr>
          <w:noProof/>
        </w:rPr>
        <w:fldChar w:fldCharType="end"/>
      </w:r>
    </w:p>
    <w:p w14:paraId="49FA3954" w14:textId="0C73602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136</w:t>
      </w:r>
      <w:r>
        <w:rPr>
          <w:noProof/>
        </w:rPr>
        <w:noBreakHyphen/>
        <w:t>40</w:t>
      </w:r>
      <w:r>
        <w:rPr>
          <w:noProof/>
        </w:rPr>
        <w:tab/>
        <w:t>Bad debts written off (creditable acquisitions)</w:t>
      </w:r>
      <w:r w:rsidRPr="003D7EDA">
        <w:rPr>
          <w:noProof/>
        </w:rPr>
        <w:tab/>
      </w:r>
      <w:r w:rsidRPr="003D7EDA">
        <w:rPr>
          <w:noProof/>
        </w:rPr>
        <w:fldChar w:fldCharType="begin"/>
      </w:r>
      <w:r w:rsidRPr="003D7EDA">
        <w:rPr>
          <w:noProof/>
        </w:rPr>
        <w:instrText xml:space="preserve"> PAGEREF _Toc199256177 \h </w:instrText>
      </w:r>
      <w:r w:rsidRPr="003D7EDA">
        <w:rPr>
          <w:noProof/>
        </w:rPr>
      </w:r>
      <w:r w:rsidRPr="003D7EDA">
        <w:rPr>
          <w:noProof/>
        </w:rPr>
        <w:fldChar w:fldCharType="separate"/>
      </w:r>
      <w:r w:rsidR="00834F95">
        <w:rPr>
          <w:noProof/>
        </w:rPr>
        <w:t>381</w:t>
      </w:r>
      <w:r w:rsidRPr="003D7EDA">
        <w:rPr>
          <w:noProof/>
        </w:rPr>
        <w:fldChar w:fldCharType="end"/>
      </w:r>
    </w:p>
    <w:p w14:paraId="1F761F1A" w14:textId="31F8111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136</w:t>
      </w:r>
      <w:r>
        <w:rPr>
          <w:noProof/>
        </w:rPr>
        <w:noBreakHyphen/>
        <w:t>45</w:t>
      </w:r>
      <w:r>
        <w:rPr>
          <w:noProof/>
        </w:rPr>
        <w:tab/>
        <w:t>Recovering amounts previously written off (creditable acquisitions)</w:t>
      </w:r>
      <w:r w:rsidRPr="003D7EDA">
        <w:rPr>
          <w:noProof/>
        </w:rPr>
        <w:tab/>
      </w:r>
      <w:r w:rsidRPr="003D7EDA">
        <w:rPr>
          <w:noProof/>
        </w:rPr>
        <w:fldChar w:fldCharType="begin"/>
      </w:r>
      <w:r w:rsidRPr="003D7EDA">
        <w:rPr>
          <w:noProof/>
        </w:rPr>
        <w:instrText xml:space="preserve"> PAGEREF _Toc199256178 \h </w:instrText>
      </w:r>
      <w:r w:rsidRPr="003D7EDA">
        <w:rPr>
          <w:noProof/>
        </w:rPr>
      </w:r>
      <w:r w:rsidRPr="003D7EDA">
        <w:rPr>
          <w:noProof/>
        </w:rPr>
        <w:fldChar w:fldCharType="separate"/>
      </w:r>
      <w:r w:rsidR="00834F95">
        <w:rPr>
          <w:noProof/>
        </w:rPr>
        <w:t>382</w:t>
      </w:r>
      <w:r w:rsidRPr="003D7EDA">
        <w:rPr>
          <w:noProof/>
        </w:rPr>
        <w:fldChar w:fldCharType="end"/>
      </w:r>
    </w:p>
    <w:p w14:paraId="1193E07F" w14:textId="503CF47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136</w:t>
      </w:r>
      <w:r>
        <w:rPr>
          <w:noProof/>
        </w:rPr>
        <w:noBreakHyphen/>
        <w:t>50</w:t>
      </w:r>
      <w:r>
        <w:rPr>
          <w:noProof/>
        </w:rPr>
        <w:tab/>
        <w:t xml:space="preserve">Meanings of taxable at less than </w:t>
      </w:r>
      <w:r w:rsidRPr="008609A2">
        <w:rPr>
          <w:noProof/>
          <w:position w:val="6"/>
        </w:rPr>
        <w:t>1</w:t>
      </w:r>
      <w:r>
        <w:rPr>
          <w:noProof/>
        </w:rPr>
        <w:t xml:space="preserve">/11 of the price and creditable at less than </w:t>
      </w:r>
      <w:r w:rsidRPr="008609A2">
        <w:rPr>
          <w:noProof/>
          <w:position w:val="6"/>
        </w:rPr>
        <w:t>1</w:t>
      </w:r>
      <w:r>
        <w:rPr>
          <w:noProof/>
        </w:rPr>
        <w:t>/11 of the consideration</w:t>
      </w:r>
      <w:r w:rsidRPr="003D7EDA">
        <w:rPr>
          <w:noProof/>
        </w:rPr>
        <w:tab/>
      </w:r>
      <w:r w:rsidRPr="003D7EDA">
        <w:rPr>
          <w:noProof/>
        </w:rPr>
        <w:fldChar w:fldCharType="begin"/>
      </w:r>
      <w:r w:rsidRPr="003D7EDA">
        <w:rPr>
          <w:noProof/>
        </w:rPr>
        <w:instrText xml:space="preserve"> PAGEREF _Toc199256179 \h </w:instrText>
      </w:r>
      <w:r w:rsidRPr="003D7EDA">
        <w:rPr>
          <w:noProof/>
        </w:rPr>
      </w:r>
      <w:r w:rsidRPr="003D7EDA">
        <w:rPr>
          <w:noProof/>
        </w:rPr>
        <w:fldChar w:fldCharType="separate"/>
      </w:r>
      <w:r w:rsidR="00834F95">
        <w:rPr>
          <w:noProof/>
        </w:rPr>
        <w:t>383</w:t>
      </w:r>
      <w:r w:rsidRPr="003D7EDA">
        <w:rPr>
          <w:noProof/>
        </w:rPr>
        <w:fldChar w:fldCharType="end"/>
      </w:r>
    </w:p>
    <w:p w14:paraId="71181684" w14:textId="38A90D7B"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137—Stock on hand on becoming registered etc.</w:t>
      </w:r>
      <w:r w:rsidRPr="003D7EDA">
        <w:rPr>
          <w:b w:val="0"/>
          <w:noProof/>
          <w:sz w:val="18"/>
        </w:rPr>
        <w:tab/>
      </w:r>
      <w:r w:rsidRPr="003D7EDA">
        <w:rPr>
          <w:b w:val="0"/>
          <w:noProof/>
          <w:sz w:val="18"/>
        </w:rPr>
        <w:fldChar w:fldCharType="begin"/>
      </w:r>
      <w:r w:rsidRPr="003D7EDA">
        <w:rPr>
          <w:b w:val="0"/>
          <w:noProof/>
          <w:sz w:val="18"/>
        </w:rPr>
        <w:instrText xml:space="preserve"> PAGEREF _Toc199256180 \h </w:instrText>
      </w:r>
      <w:r w:rsidRPr="003D7EDA">
        <w:rPr>
          <w:b w:val="0"/>
          <w:noProof/>
          <w:sz w:val="18"/>
        </w:rPr>
      </w:r>
      <w:r w:rsidRPr="003D7EDA">
        <w:rPr>
          <w:b w:val="0"/>
          <w:noProof/>
          <w:sz w:val="18"/>
        </w:rPr>
        <w:fldChar w:fldCharType="separate"/>
      </w:r>
      <w:r w:rsidR="00834F95">
        <w:rPr>
          <w:b w:val="0"/>
          <w:noProof/>
          <w:sz w:val="18"/>
        </w:rPr>
        <w:t>385</w:t>
      </w:r>
      <w:r w:rsidRPr="003D7EDA">
        <w:rPr>
          <w:b w:val="0"/>
          <w:noProof/>
          <w:sz w:val="18"/>
        </w:rPr>
        <w:fldChar w:fldCharType="end"/>
      </w:r>
    </w:p>
    <w:p w14:paraId="4424B080" w14:textId="197F37F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137</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_Toc199256181 \h </w:instrText>
      </w:r>
      <w:r w:rsidRPr="003D7EDA">
        <w:rPr>
          <w:noProof/>
        </w:rPr>
      </w:r>
      <w:r w:rsidRPr="003D7EDA">
        <w:rPr>
          <w:noProof/>
        </w:rPr>
        <w:fldChar w:fldCharType="separate"/>
      </w:r>
      <w:r w:rsidR="00834F95">
        <w:rPr>
          <w:noProof/>
        </w:rPr>
        <w:t>385</w:t>
      </w:r>
      <w:r w:rsidRPr="003D7EDA">
        <w:rPr>
          <w:noProof/>
        </w:rPr>
        <w:fldChar w:fldCharType="end"/>
      </w:r>
    </w:p>
    <w:p w14:paraId="4E9403BA" w14:textId="655E850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137</w:t>
      </w:r>
      <w:r>
        <w:rPr>
          <w:noProof/>
        </w:rPr>
        <w:noBreakHyphen/>
        <w:t>5</w:t>
      </w:r>
      <w:r>
        <w:rPr>
          <w:noProof/>
        </w:rPr>
        <w:tab/>
        <w:t>Adjustments for stock on hand on becoming registered etc.</w:t>
      </w:r>
      <w:r w:rsidRPr="003D7EDA">
        <w:rPr>
          <w:noProof/>
        </w:rPr>
        <w:tab/>
      </w:r>
      <w:r w:rsidRPr="003D7EDA">
        <w:rPr>
          <w:noProof/>
        </w:rPr>
        <w:fldChar w:fldCharType="begin"/>
      </w:r>
      <w:r w:rsidRPr="003D7EDA">
        <w:rPr>
          <w:noProof/>
        </w:rPr>
        <w:instrText xml:space="preserve"> PAGEREF _Toc199256182 \h </w:instrText>
      </w:r>
      <w:r w:rsidRPr="003D7EDA">
        <w:rPr>
          <w:noProof/>
        </w:rPr>
      </w:r>
      <w:r w:rsidRPr="003D7EDA">
        <w:rPr>
          <w:noProof/>
        </w:rPr>
        <w:fldChar w:fldCharType="separate"/>
      </w:r>
      <w:r w:rsidR="00834F95">
        <w:rPr>
          <w:noProof/>
        </w:rPr>
        <w:t>385</w:t>
      </w:r>
      <w:r w:rsidRPr="003D7EDA">
        <w:rPr>
          <w:noProof/>
        </w:rPr>
        <w:fldChar w:fldCharType="end"/>
      </w:r>
    </w:p>
    <w:p w14:paraId="1F5FDF9F" w14:textId="4AE1C5D3"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138—Cessation of registration</w:t>
      </w:r>
      <w:r w:rsidRPr="003D7EDA">
        <w:rPr>
          <w:b w:val="0"/>
          <w:noProof/>
          <w:sz w:val="18"/>
        </w:rPr>
        <w:tab/>
      </w:r>
      <w:r w:rsidRPr="003D7EDA">
        <w:rPr>
          <w:b w:val="0"/>
          <w:noProof/>
          <w:sz w:val="18"/>
        </w:rPr>
        <w:fldChar w:fldCharType="begin"/>
      </w:r>
      <w:r w:rsidRPr="003D7EDA">
        <w:rPr>
          <w:b w:val="0"/>
          <w:noProof/>
          <w:sz w:val="18"/>
        </w:rPr>
        <w:instrText xml:space="preserve"> PAGEREF _Toc199256183 \h </w:instrText>
      </w:r>
      <w:r w:rsidRPr="003D7EDA">
        <w:rPr>
          <w:b w:val="0"/>
          <w:noProof/>
          <w:sz w:val="18"/>
        </w:rPr>
      </w:r>
      <w:r w:rsidRPr="003D7EDA">
        <w:rPr>
          <w:b w:val="0"/>
          <w:noProof/>
          <w:sz w:val="18"/>
        </w:rPr>
        <w:fldChar w:fldCharType="separate"/>
      </w:r>
      <w:r w:rsidR="00834F95">
        <w:rPr>
          <w:b w:val="0"/>
          <w:noProof/>
          <w:sz w:val="18"/>
        </w:rPr>
        <w:t>386</w:t>
      </w:r>
      <w:r w:rsidRPr="003D7EDA">
        <w:rPr>
          <w:b w:val="0"/>
          <w:noProof/>
          <w:sz w:val="18"/>
        </w:rPr>
        <w:fldChar w:fldCharType="end"/>
      </w:r>
    </w:p>
    <w:p w14:paraId="3C12A390" w14:textId="0B94D86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138</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_Toc199256184 \h </w:instrText>
      </w:r>
      <w:r w:rsidRPr="003D7EDA">
        <w:rPr>
          <w:noProof/>
        </w:rPr>
      </w:r>
      <w:r w:rsidRPr="003D7EDA">
        <w:rPr>
          <w:noProof/>
        </w:rPr>
        <w:fldChar w:fldCharType="separate"/>
      </w:r>
      <w:r w:rsidR="00834F95">
        <w:rPr>
          <w:noProof/>
        </w:rPr>
        <w:t>386</w:t>
      </w:r>
      <w:r w:rsidRPr="003D7EDA">
        <w:rPr>
          <w:noProof/>
        </w:rPr>
        <w:fldChar w:fldCharType="end"/>
      </w:r>
    </w:p>
    <w:p w14:paraId="3219AC1F" w14:textId="1E8A8D5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138</w:t>
      </w:r>
      <w:r>
        <w:rPr>
          <w:noProof/>
        </w:rPr>
        <w:noBreakHyphen/>
        <w:t>5</w:t>
      </w:r>
      <w:r>
        <w:rPr>
          <w:noProof/>
        </w:rPr>
        <w:tab/>
        <w:t>Adjustments for cessation of registration</w:t>
      </w:r>
      <w:r w:rsidRPr="003D7EDA">
        <w:rPr>
          <w:noProof/>
        </w:rPr>
        <w:tab/>
      </w:r>
      <w:r w:rsidRPr="003D7EDA">
        <w:rPr>
          <w:noProof/>
        </w:rPr>
        <w:fldChar w:fldCharType="begin"/>
      </w:r>
      <w:r w:rsidRPr="003D7EDA">
        <w:rPr>
          <w:noProof/>
        </w:rPr>
        <w:instrText xml:space="preserve"> PAGEREF _Toc199256185 \h </w:instrText>
      </w:r>
      <w:r w:rsidRPr="003D7EDA">
        <w:rPr>
          <w:noProof/>
        </w:rPr>
      </w:r>
      <w:r w:rsidRPr="003D7EDA">
        <w:rPr>
          <w:noProof/>
        </w:rPr>
        <w:fldChar w:fldCharType="separate"/>
      </w:r>
      <w:r w:rsidR="00834F95">
        <w:rPr>
          <w:noProof/>
        </w:rPr>
        <w:t>386</w:t>
      </w:r>
      <w:r w:rsidRPr="003D7EDA">
        <w:rPr>
          <w:noProof/>
        </w:rPr>
        <w:fldChar w:fldCharType="end"/>
      </w:r>
    </w:p>
    <w:p w14:paraId="1DECEED1" w14:textId="4DD5177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138</w:t>
      </w:r>
      <w:r>
        <w:rPr>
          <w:noProof/>
        </w:rPr>
        <w:noBreakHyphen/>
        <w:t>10</w:t>
      </w:r>
      <w:r>
        <w:rPr>
          <w:noProof/>
        </w:rPr>
        <w:tab/>
        <w:t>Attributing adjustments for cessation of registration</w:t>
      </w:r>
      <w:r w:rsidRPr="003D7EDA">
        <w:rPr>
          <w:noProof/>
        </w:rPr>
        <w:tab/>
      </w:r>
      <w:r w:rsidRPr="003D7EDA">
        <w:rPr>
          <w:noProof/>
        </w:rPr>
        <w:fldChar w:fldCharType="begin"/>
      </w:r>
      <w:r w:rsidRPr="003D7EDA">
        <w:rPr>
          <w:noProof/>
        </w:rPr>
        <w:instrText xml:space="preserve"> PAGEREF _Toc199256186 \h </w:instrText>
      </w:r>
      <w:r w:rsidRPr="003D7EDA">
        <w:rPr>
          <w:noProof/>
        </w:rPr>
      </w:r>
      <w:r w:rsidRPr="003D7EDA">
        <w:rPr>
          <w:noProof/>
        </w:rPr>
        <w:fldChar w:fldCharType="separate"/>
      </w:r>
      <w:r w:rsidR="00834F95">
        <w:rPr>
          <w:noProof/>
        </w:rPr>
        <w:t>387</w:t>
      </w:r>
      <w:r w:rsidRPr="003D7EDA">
        <w:rPr>
          <w:noProof/>
        </w:rPr>
        <w:fldChar w:fldCharType="end"/>
      </w:r>
    </w:p>
    <w:p w14:paraId="25927B54" w14:textId="05295BA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138</w:t>
      </w:r>
      <w:r>
        <w:rPr>
          <w:noProof/>
        </w:rPr>
        <w:noBreakHyphen/>
        <w:t>15</w:t>
      </w:r>
      <w:r>
        <w:rPr>
          <w:noProof/>
        </w:rPr>
        <w:tab/>
        <w:t>Ceasing to be registered—amounts not previously attributed</w:t>
      </w:r>
      <w:r w:rsidRPr="003D7EDA">
        <w:rPr>
          <w:noProof/>
        </w:rPr>
        <w:tab/>
      </w:r>
      <w:r w:rsidRPr="003D7EDA">
        <w:rPr>
          <w:noProof/>
        </w:rPr>
        <w:fldChar w:fldCharType="begin"/>
      </w:r>
      <w:r w:rsidRPr="003D7EDA">
        <w:rPr>
          <w:noProof/>
        </w:rPr>
        <w:instrText xml:space="preserve"> PAGEREF _Toc199256187 \h </w:instrText>
      </w:r>
      <w:r w:rsidRPr="003D7EDA">
        <w:rPr>
          <w:noProof/>
        </w:rPr>
      </w:r>
      <w:r w:rsidRPr="003D7EDA">
        <w:rPr>
          <w:noProof/>
        </w:rPr>
        <w:fldChar w:fldCharType="separate"/>
      </w:r>
      <w:r w:rsidR="00834F95">
        <w:rPr>
          <w:noProof/>
        </w:rPr>
        <w:t>387</w:t>
      </w:r>
      <w:r w:rsidRPr="003D7EDA">
        <w:rPr>
          <w:noProof/>
        </w:rPr>
        <w:fldChar w:fldCharType="end"/>
      </w:r>
    </w:p>
    <w:p w14:paraId="7F921037" w14:textId="2DD0F41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138</w:t>
      </w:r>
      <w:r>
        <w:rPr>
          <w:noProof/>
        </w:rPr>
        <w:noBreakHyphen/>
        <w:t>17</w:t>
      </w:r>
      <w:r>
        <w:rPr>
          <w:noProof/>
        </w:rPr>
        <w:tab/>
        <w:t>Situations to which this Division does not apply</w:t>
      </w:r>
      <w:r w:rsidRPr="003D7EDA">
        <w:rPr>
          <w:noProof/>
        </w:rPr>
        <w:tab/>
      </w:r>
      <w:r w:rsidRPr="003D7EDA">
        <w:rPr>
          <w:noProof/>
        </w:rPr>
        <w:fldChar w:fldCharType="begin"/>
      </w:r>
      <w:r w:rsidRPr="003D7EDA">
        <w:rPr>
          <w:noProof/>
        </w:rPr>
        <w:instrText xml:space="preserve"> PAGEREF _Toc199256188 \h </w:instrText>
      </w:r>
      <w:r w:rsidRPr="003D7EDA">
        <w:rPr>
          <w:noProof/>
        </w:rPr>
      </w:r>
      <w:r w:rsidRPr="003D7EDA">
        <w:rPr>
          <w:noProof/>
        </w:rPr>
        <w:fldChar w:fldCharType="separate"/>
      </w:r>
      <w:r w:rsidR="00834F95">
        <w:rPr>
          <w:noProof/>
        </w:rPr>
        <w:t>388</w:t>
      </w:r>
      <w:r w:rsidRPr="003D7EDA">
        <w:rPr>
          <w:noProof/>
        </w:rPr>
        <w:fldChar w:fldCharType="end"/>
      </w:r>
    </w:p>
    <w:p w14:paraId="218511DB" w14:textId="2B8CFE6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138</w:t>
      </w:r>
      <w:r>
        <w:rPr>
          <w:noProof/>
        </w:rPr>
        <w:noBreakHyphen/>
        <w:t>20</w:t>
      </w:r>
      <w:r>
        <w:rPr>
          <w:noProof/>
        </w:rPr>
        <w:tab/>
        <w:t>Application of Division 129</w:t>
      </w:r>
      <w:r w:rsidRPr="003D7EDA">
        <w:rPr>
          <w:noProof/>
        </w:rPr>
        <w:tab/>
      </w:r>
      <w:r w:rsidRPr="003D7EDA">
        <w:rPr>
          <w:noProof/>
        </w:rPr>
        <w:fldChar w:fldCharType="begin"/>
      </w:r>
      <w:r w:rsidRPr="003D7EDA">
        <w:rPr>
          <w:noProof/>
        </w:rPr>
        <w:instrText xml:space="preserve"> PAGEREF _Toc199256189 \h </w:instrText>
      </w:r>
      <w:r w:rsidRPr="003D7EDA">
        <w:rPr>
          <w:noProof/>
        </w:rPr>
      </w:r>
      <w:r w:rsidRPr="003D7EDA">
        <w:rPr>
          <w:noProof/>
        </w:rPr>
        <w:fldChar w:fldCharType="separate"/>
      </w:r>
      <w:r w:rsidR="00834F95">
        <w:rPr>
          <w:noProof/>
        </w:rPr>
        <w:t>389</w:t>
      </w:r>
      <w:r w:rsidRPr="003D7EDA">
        <w:rPr>
          <w:noProof/>
        </w:rPr>
        <w:fldChar w:fldCharType="end"/>
      </w:r>
    </w:p>
    <w:p w14:paraId="090ACC6A" w14:textId="1424C449"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139—Distributions from deceased estates</w:t>
      </w:r>
      <w:r w:rsidRPr="003D7EDA">
        <w:rPr>
          <w:b w:val="0"/>
          <w:noProof/>
          <w:sz w:val="18"/>
        </w:rPr>
        <w:tab/>
      </w:r>
      <w:r w:rsidRPr="003D7EDA">
        <w:rPr>
          <w:b w:val="0"/>
          <w:noProof/>
          <w:sz w:val="18"/>
        </w:rPr>
        <w:fldChar w:fldCharType="begin"/>
      </w:r>
      <w:r w:rsidRPr="003D7EDA">
        <w:rPr>
          <w:b w:val="0"/>
          <w:noProof/>
          <w:sz w:val="18"/>
        </w:rPr>
        <w:instrText xml:space="preserve"> PAGEREF _Toc199256190 \h </w:instrText>
      </w:r>
      <w:r w:rsidRPr="003D7EDA">
        <w:rPr>
          <w:b w:val="0"/>
          <w:noProof/>
          <w:sz w:val="18"/>
        </w:rPr>
      </w:r>
      <w:r w:rsidRPr="003D7EDA">
        <w:rPr>
          <w:b w:val="0"/>
          <w:noProof/>
          <w:sz w:val="18"/>
        </w:rPr>
        <w:fldChar w:fldCharType="separate"/>
      </w:r>
      <w:r w:rsidR="00834F95">
        <w:rPr>
          <w:b w:val="0"/>
          <w:noProof/>
          <w:sz w:val="18"/>
        </w:rPr>
        <w:t>390</w:t>
      </w:r>
      <w:r w:rsidRPr="003D7EDA">
        <w:rPr>
          <w:b w:val="0"/>
          <w:noProof/>
          <w:sz w:val="18"/>
        </w:rPr>
        <w:fldChar w:fldCharType="end"/>
      </w:r>
    </w:p>
    <w:p w14:paraId="7E50A76A" w14:textId="28DA68C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139</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_Toc199256191 \h </w:instrText>
      </w:r>
      <w:r w:rsidRPr="003D7EDA">
        <w:rPr>
          <w:noProof/>
        </w:rPr>
      </w:r>
      <w:r w:rsidRPr="003D7EDA">
        <w:rPr>
          <w:noProof/>
        </w:rPr>
        <w:fldChar w:fldCharType="separate"/>
      </w:r>
      <w:r w:rsidR="00834F95">
        <w:rPr>
          <w:noProof/>
        </w:rPr>
        <w:t>390</w:t>
      </w:r>
      <w:r w:rsidRPr="003D7EDA">
        <w:rPr>
          <w:noProof/>
        </w:rPr>
        <w:fldChar w:fldCharType="end"/>
      </w:r>
    </w:p>
    <w:p w14:paraId="77339473" w14:textId="55EBE52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139</w:t>
      </w:r>
      <w:r>
        <w:rPr>
          <w:noProof/>
        </w:rPr>
        <w:noBreakHyphen/>
        <w:t>5</w:t>
      </w:r>
      <w:r>
        <w:rPr>
          <w:noProof/>
        </w:rPr>
        <w:tab/>
        <w:t>Adjustments for distributions from deceased estates</w:t>
      </w:r>
      <w:r w:rsidRPr="003D7EDA">
        <w:rPr>
          <w:noProof/>
        </w:rPr>
        <w:tab/>
      </w:r>
      <w:r w:rsidRPr="003D7EDA">
        <w:rPr>
          <w:noProof/>
        </w:rPr>
        <w:fldChar w:fldCharType="begin"/>
      </w:r>
      <w:r w:rsidRPr="003D7EDA">
        <w:rPr>
          <w:noProof/>
        </w:rPr>
        <w:instrText xml:space="preserve"> PAGEREF _Toc199256192 \h </w:instrText>
      </w:r>
      <w:r w:rsidRPr="003D7EDA">
        <w:rPr>
          <w:noProof/>
        </w:rPr>
      </w:r>
      <w:r w:rsidRPr="003D7EDA">
        <w:rPr>
          <w:noProof/>
        </w:rPr>
        <w:fldChar w:fldCharType="separate"/>
      </w:r>
      <w:r w:rsidR="00834F95">
        <w:rPr>
          <w:noProof/>
        </w:rPr>
        <w:t>390</w:t>
      </w:r>
      <w:r w:rsidRPr="003D7EDA">
        <w:rPr>
          <w:noProof/>
        </w:rPr>
        <w:fldChar w:fldCharType="end"/>
      </w:r>
    </w:p>
    <w:p w14:paraId="10D3053A" w14:textId="29BAC3E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139</w:t>
      </w:r>
      <w:r>
        <w:rPr>
          <w:noProof/>
        </w:rPr>
        <w:noBreakHyphen/>
        <w:t>10</w:t>
      </w:r>
      <w:r>
        <w:rPr>
          <w:noProof/>
        </w:rPr>
        <w:tab/>
        <w:t>Attributing adjustments for distributions from deceased estates</w:t>
      </w:r>
      <w:r w:rsidRPr="003D7EDA">
        <w:rPr>
          <w:noProof/>
        </w:rPr>
        <w:tab/>
      </w:r>
      <w:r w:rsidRPr="003D7EDA">
        <w:rPr>
          <w:noProof/>
        </w:rPr>
        <w:fldChar w:fldCharType="begin"/>
      </w:r>
      <w:r w:rsidRPr="003D7EDA">
        <w:rPr>
          <w:noProof/>
        </w:rPr>
        <w:instrText xml:space="preserve"> PAGEREF _Toc199256193 \h </w:instrText>
      </w:r>
      <w:r w:rsidRPr="003D7EDA">
        <w:rPr>
          <w:noProof/>
        </w:rPr>
      </w:r>
      <w:r w:rsidRPr="003D7EDA">
        <w:rPr>
          <w:noProof/>
        </w:rPr>
        <w:fldChar w:fldCharType="separate"/>
      </w:r>
      <w:r w:rsidR="00834F95">
        <w:rPr>
          <w:noProof/>
        </w:rPr>
        <w:t>391</w:t>
      </w:r>
      <w:r w:rsidRPr="003D7EDA">
        <w:rPr>
          <w:noProof/>
        </w:rPr>
        <w:fldChar w:fldCharType="end"/>
      </w:r>
    </w:p>
    <w:p w14:paraId="0A7C48E2" w14:textId="25090F9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139</w:t>
      </w:r>
      <w:r>
        <w:rPr>
          <w:noProof/>
        </w:rPr>
        <w:noBreakHyphen/>
        <w:t>15</w:t>
      </w:r>
      <w:r>
        <w:rPr>
          <w:noProof/>
        </w:rPr>
        <w:tab/>
        <w:t>Application of Division 129</w:t>
      </w:r>
      <w:r w:rsidRPr="003D7EDA">
        <w:rPr>
          <w:noProof/>
        </w:rPr>
        <w:tab/>
      </w:r>
      <w:r w:rsidRPr="003D7EDA">
        <w:rPr>
          <w:noProof/>
        </w:rPr>
        <w:fldChar w:fldCharType="begin"/>
      </w:r>
      <w:r w:rsidRPr="003D7EDA">
        <w:rPr>
          <w:noProof/>
        </w:rPr>
        <w:instrText xml:space="preserve"> PAGEREF _Toc199256194 \h </w:instrText>
      </w:r>
      <w:r w:rsidRPr="003D7EDA">
        <w:rPr>
          <w:noProof/>
        </w:rPr>
      </w:r>
      <w:r w:rsidRPr="003D7EDA">
        <w:rPr>
          <w:noProof/>
        </w:rPr>
        <w:fldChar w:fldCharType="separate"/>
      </w:r>
      <w:r w:rsidR="00834F95">
        <w:rPr>
          <w:noProof/>
        </w:rPr>
        <w:t>392</w:t>
      </w:r>
      <w:r w:rsidRPr="003D7EDA">
        <w:rPr>
          <w:noProof/>
        </w:rPr>
        <w:fldChar w:fldCharType="end"/>
      </w:r>
    </w:p>
    <w:p w14:paraId="5D04AC2A" w14:textId="0463D185"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141—Tradex scheme goods</w:t>
      </w:r>
      <w:r w:rsidRPr="003D7EDA">
        <w:rPr>
          <w:b w:val="0"/>
          <w:noProof/>
          <w:sz w:val="18"/>
        </w:rPr>
        <w:tab/>
      </w:r>
      <w:r w:rsidRPr="003D7EDA">
        <w:rPr>
          <w:b w:val="0"/>
          <w:noProof/>
          <w:sz w:val="18"/>
        </w:rPr>
        <w:fldChar w:fldCharType="begin"/>
      </w:r>
      <w:r w:rsidRPr="003D7EDA">
        <w:rPr>
          <w:b w:val="0"/>
          <w:noProof/>
          <w:sz w:val="18"/>
        </w:rPr>
        <w:instrText xml:space="preserve"> PAGEREF _Toc199256195 \h </w:instrText>
      </w:r>
      <w:r w:rsidRPr="003D7EDA">
        <w:rPr>
          <w:b w:val="0"/>
          <w:noProof/>
          <w:sz w:val="18"/>
        </w:rPr>
      </w:r>
      <w:r w:rsidRPr="003D7EDA">
        <w:rPr>
          <w:b w:val="0"/>
          <w:noProof/>
          <w:sz w:val="18"/>
        </w:rPr>
        <w:fldChar w:fldCharType="separate"/>
      </w:r>
      <w:r w:rsidR="00834F95">
        <w:rPr>
          <w:b w:val="0"/>
          <w:noProof/>
          <w:sz w:val="18"/>
        </w:rPr>
        <w:t>393</w:t>
      </w:r>
      <w:r w:rsidRPr="003D7EDA">
        <w:rPr>
          <w:b w:val="0"/>
          <w:noProof/>
          <w:sz w:val="18"/>
        </w:rPr>
        <w:fldChar w:fldCharType="end"/>
      </w:r>
    </w:p>
    <w:p w14:paraId="174DAB97" w14:textId="631BB67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_Toc199256196 \h </w:instrText>
      </w:r>
      <w:r w:rsidRPr="003D7EDA">
        <w:rPr>
          <w:noProof/>
        </w:rPr>
      </w:r>
      <w:r w:rsidRPr="003D7EDA">
        <w:rPr>
          <w:noProof/>
        </w:rPr>
        <w:fldChar w:fldCharType="separate"/>
      </w:r>
      <w:r w:rsidR="00834F95">
        <w:rPr>
          <w:noProof/>
        </w:rPr>
        <w:t>393</w:t>
      </w:r>
      <w:r w:rsidRPr="003D7EDA">
        <w:rPr>
          <w:noProof/>
        </w:rPr>
        <w:fldChar w:fldCharType="end"/>
      </w:r>
    </w:p>
    <w:p w14:paraId="19BC7BA7" w14:textId="7BE2CAF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5</w:t>
      </w:r>
      <w:r>
        <w:rPr>
          <w:noProof/>
        </w:rPr>
        <w:tab/>
        <w:t>Adjustments for applying goods contrary to the Tradex Scheme</w:t>
      </w:r>
      <w:r w:rsidRPr="003D7EDA">
        <w:rPr>
          <w:noProof/>
        </w:rPr>
        <w:tab/>
      </w:r>
      <w:r w:rsidRPr="003D7EDA">
        <w:rPr>
          <w:noProof/>
        </w:rPr>
        <w:fldChar w:fldCharType="begin"/>
      </w:r>
      <w:r w:rsidRPr="003D7EDA">
        <w:rPr>
          <w:noProof/>
        </w:rPr>
        <w:instrText xml:space="preserve"> PAGEREF _Toc199256197 \h </w:instrText>
      </w:r>
      <w:r w:rsidRPr="003D7EDA">
        <w:rPr>
          <w:noProof/>
        </w:rPr>
      </w:r>
      <w:r w:rsidRPr="003D7EDA">
        <w:rPr>
          <w:noProof/>
        </w:rPr>
        <w:fldChar w:fldCharType="separate"/>
      </w:r>
      <w:r w:rsidR="00834F95">
        <w:rPr>
          <w:noProof/>
        </w:rPr>
        <w:t>393</w:t>
      </w:r>
      <w:r w:rsidRPr="003D7EDA">
        <w:rPr>
          <w:noProof/>
        </w:rPr>
        <w:fldChar w:fldCharType="end"/>
      </w:r>
    </w:p>
    <w:p w14:paraId="6EE06731" w14:textId="6A66C60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10</w:t>
      </w:r>
      <w:r>
        <w:rPr>
          <w:noProof/>
        </w:rPr>
        <w:tab/>
        <w:t xml:space="preserve">Meaning of </w:t>
      </w:r>
      <w:r w:rsidRPr="008609A2">
        <w:rPr>
          <w:i/>
          <w:noProof/>
        </w:rPr>
        <w:t>tradex scheme goods</w:t>
      </w:r>
      <w:r>
        <w:rPr>
          <w:noProof/>
        </w:rPr>
        <w:t xml:space="preserve"> etc.</w:t>
      </w:r>
      <w:r w:rsidRPr="003D7EDA">
        <w:rPr>
          <w:noProof/>
        </w:rPr>
        <w:tab/>
      </w:r>
      <w:r w:rsidRPr="003D7EDA">
        <w:rPr>
          <w:noProof/>
        </w:rPr>
        <w:fldChar w:fldCharType="begin"/>
      </w:r>
      <w:r w:rsidRPr="003D7EDA">
        <w:rPr>
          <w:noProof/>
        </w:rPr>
        <w:instrText xml:space="preserve"> PAGEREF _Toc199256198 \h </w:instrText>
      </w:r>
      <w:r w:rsidRPr="003D7EDA">
        <w:rPr>
          <w:noProof/>
        </w:rPr>
      </w:r>
      <w:r w:rsidRPr="003D7EDA">
        <w:rPr>
          <w:noProof/>
        </w:rPr>
        <w:fldChar w:fldCharType="separate"/>
      </w:r>
      <w:r w:rsidR="00834F95">
        <w:rPr>
          <w:noProof/>
        </w:rPr>
        <w:t>394</w:t>
      </w:r>
      <w:r w:rsidRPr="003D7EDA">
        <w:rPr>
          <w:noProof/>
        </w:rPr>
        <w:fldChar w:fldCharType="end"/>
      </w:r>
    </w:p>
    <w:p w14:paraId="31E3C57A" w14:textId="4E2741B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15</w:t>
      </w:r>
      <w:r>
        <w:rPr>
          <w:noProof/>
        </w:rPr>
        <w:tab/>
        <w:t>Attribution of adjustments under this Division</w:t>
      </w:r>
      <w:r w:rsidRPr="003D7EDA">
        <w:rPr>
          <w:noProof/>
        </w:rPr>
        <w:tab/>
      </w:r>
      <w:r w:rsidRPr="003D7EDA">
        <w:rPr>
          <w:noProof/>
        </w:rPr>
        <w:fldChar w:fldCharType="begin"/>
      </w:r>
      <w:r w:rsidRPr="003D7EDA">
        <w:rPr>
          <w:noProof/>
        </w:rPr>
        <w:instrText xml:space="preserve"> PAGEREF _Toc199256199 \h </w:instrText>
      </w:r>
      <w:r w:rsidRPr="003D7EDA">
        <w:rPr>
          <w:noProof/>
        </w:rPr>
      </w:r>
      <w:r w:rsidRPr="003D7EDA">
        <w:rPr>
          <w:noProof/>
        </w:rPr>
        <w:fldChar w:fldCharType="separate"/>
      </w:r>
      <w:r w:rsidR="00834F95">
        <w:rPr>
          <w:noProof/>
        </w:rPr>
        <w:t>394</w:t>
      </w:r>
      <w:r w:rsidRPr="003D7EDA">
        <w:rPr>
          <w:noProof/>
        </w:rPr>
        <w:fldChar w:fldCharType="end"/>
      </w:r>
    </w:p>
    <w:p w14:paraId="0A1BAAC5" w14:textId="575E57A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20</w:t>
      </w:r>
      <w:r>
        <w:rPr>
          <w:noProof/>
        </w:rPr>
        <w:tab/>
        <w:t>Application of Division 129</w:t>
      </w:r>
      <w:r w:rsidRPr="003D7EDA">
        <w:rPr>
          <w:noProof/>
        </w:rPr>
        <w:tab/>
      </w:r>
      <w:r w:rsidRPr="003D7EDA">
        <w:rPr>
          <w:noProof/>
        </w:rPr>
        <w:fldChar w:fldCharType="begin"/>
      </w:r>
      <w:r w:rsidRPr="003D7EDA">
        <w:rPr>
          <w:noProof/>
        </w:rPr>
        <w:instrText xml:space="preserve"> PAGEREF _Toc199256200 \h </w:instrText>
      </w:r>
      <w:r w:rsidRPr="003D7EDA">
        <w:rPr>
          <w:noProof/>
        </w:rPr>
      </w:r>
      <w:r w:rsidRPr="003D7EDA">
        <w:rPr>
          <w:noProof/>
        </w:rPr>
        <w:fldChar w:fldCharType="separate"/>
      </w:r>
      <w:r w:rsidR="00834F95">
        <w:rPr>
          <w:noProof/>
        </w:rPr>
        <w:t>394</w:t>
      </w:r>
      <w:r w:rsidRPr="003D7EDA">
        <w:rPr>
          <w:noProof/>
        </w:rPr>
        <w:fldChar w:fldCharType="end"/>
      </w:r>
    </w:p>
    <w:p w14:paraId="62730C0D" w14:textId="4782BEEA"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4</w:t>
      </w:r>
      <w:r>
        <w:rPr>
          <w:noProof/>
        </w:rPr>
        <w:noBreakHyphen/>
        <w:t>5—Special rules mainly about registration</w:t>
      </w:r>
      <w:r w:rsidRPr="003D7EDA">
        <w:rPr>
          <w:b w:val="0"/>
          <w:noProof/>
          <w:sz w:val="18"/>
        </w:rPr>
        <w:tab/>
      </w:r>
      <w:r w:rsidRPr="003D7EDA">
        <w:rPr>
          <w:b w:val="0"/>
          <w:noProof/>
          <w:sz w:val="18"/>
        </w:rPr>
        <w:fldChar w:fldCharType="begin"/>
      </w:r>
      <w:r w:rsidRPr="003D7EDA">
        <w:rPr>
          <w:b w:val="0"/>
          <w:noProof/>
          <w:sz w:val="18"/>
        </w:rPr>
        <w:instrText xml:space="preserve"> PAGEREF _Toc199256201 \h </w:instrText>
      </w:r>
      <w:r w:rsidRPr="003D7EDA">
        <w:rPr>
          <w:b w:val="0"/>
          <w:noProof/>
          <w:sz w:val="18"/>
        </w:rPr>
      </w:r>
      <w:r w:rsidRPr="003D7EDA">
        <w:rPr>
          <w:b w:val="0"/>
          <w:noProof/>
          <w:sz w:val="18"/>
        </w:rPr>
        <w:fldChar w:fldCharType="separate"/>
      </w:r>
      <w:r w:rsidR="00834F95">
        <w:rPr>
          <w:b w:val="0"/>
          <w:noProof/>
          <w:sz w:val="18"/>
        </w:rPr>
        <w:t>395</w:t>
      </w:r>
      <w:r w:rsidRPr="003D7EDA">
        <w:rPr>
          <w:b w:val="0"/>
          <w:noProof/>
          <w:sz w:val="18"/>
        </w:rPr>
        <w:fldChar w:fldCharType="end"/>
      </w:r>
    </w:p>
    <w:p w14:paraId="72A2294F" w14:textId="04D176EF"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144—Taxis</w:t>
      </w:r>
      <w:r w:rsidRPr="003D7EDA">
        <w:rPr>
          <w:b w:val="0"/>
          <w:noProof/>
          <w:sz w:val="18"/>
        </w:rPr>
        <w:tab/>
      </w:r>
      <w:r w:rsidRPr="003D7EDA">
        <w:rPr>
          <w:b w:val="0"/>
          <w:noProof/>
          <w:sz w:val="18"/>
        </w:rPr>
        <w:fldChar w:fldCharType="begin"/>
      </w:r>
      <w:r w:rsidRPr="003D7EDA">
        <w:rPr>
          <w:b w:val="0"/>
          <w:noProof/>
          <w:sz w:val="18"/>
        </w:rPr>
        <w:instrText xml:space="preserve"> PAGEREF _Toc199256202 \h </w:instrText>
      </w:r>
      <w:r w:rsidRPr="003D7EDA">
        <w:rPr>
          <w:b w:val="0"/>
          <w:noProof/>
          <w:sz w:val="18"/>
        </w:rPr>
      </w:r>
      <w:r w:rsidRPr="003D7EDA">
        <w:rPr>
          <w:b w:val="0"/>
          <w:noProof/>
          <w:sz w:val="18"/>
        </w:rPr>
        <w:fldChar w:fldCharType="separate"/>
      </w:r>
      <w:r w:rsidR="00834F95">
        <w:rPr>
          <w:b w:val="0"/>
          <w:noProof/>
          <w:sz w:val="18"/>
        </w:rPr>
        <w:t>395</w:t>
      </w:r>
      <w:r w:rsidRPr="003D7EDA">
        <w:rPr>
          <w:b w:val="0"/>
          <w:noProof/>
          <w:sz w:val="18"/>
        </w:rPr>
        <w:fldChar w:fldCharType="end"/>
      </w:r>
    </w:p>
    <w:p w14:paraId="5217ACB1" w14:textId="23C78DF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144</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_Toc199256203 \h </w:instrText>
      </w:r>
      <w:r w:rsidRPr="003D7EDA">
        <w:rPr>
          <w:noProof/>
        </w:rPr>
      </w:r>
      <w:r w:rsidRPr="003D7EDA">
        <w:rPr>
          <w:noProof/>
        </w:rPr>
        <w:fldChar w:fldCharType="separate"/>
      </w:r>
      <w:r w:rsidR="00834F95">
        <w:rPr>
          <w:noProof/>
        </w:rPr>
        <w:t>395</w:t>
      </w:r>
      <w:r w:rsidRPr="003D7EDA">
        <w:rPr>
          <w:noProof/>
        </w:rPr>
        <w:fldChar w:fldCharType="end"/>
      </w:r>
    </w:p>
    <w:p w14:paraId="7148D8D7" w14:textId="766928B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144</w:t>
      </w:r>
      <w:r>
        <w:rPr>
          <w:noProof/>
        </w:rPr>
        <w:noBreakHyphen/>
        <w:t>5</w:t>
      </w:r>
      <w:r>
        <w:rPr>
          <w:noProof/>
        </w:rPr>
        <w:tab/>
        <w:t>Requirement to register</w:t>
      </w:r>
      <w:r w:rsidRPr="003D7EDA">
        <w:rPr>
          <w:noProof/>
        </w:rPr>
        <w:tab/>
      </w:r>
      <w:r w:rsidRPr="003D7EDA">
        <w:rPr>
          <w:noProof/>
        </w:rPr>
        <w:fldChar w:fldCharType="begin"/>
      </w:r>
      <w:r w:rsidRPr="003D7EDA">
        <w:rPr>
          <w:noProof/>
        </w:rPr>
        <w:instrText xml:space="preserve"> PAGEREF _Toc199256204 \h </w:instrText>
      </w:r>
      <w:r w:rsidRPr="003D7EDA">
        <w:rPr>
          <w:noProof/>
        </w:rPr>
      </w:r>
      <w:r w:rsidRPr="003D7EDA">
        <w:rPr>
          <w:noProof/>
        </w:rPr>
        <w:fldChar w:fldCharType="separate"/>
      </w:r>
      <w:r w:rsidR="00834F95">
        <w:rPr>
          <w:noProof/>
        </w:rPr>
        <w:t>395</w:t>
      </w:r>
      <w:r w:rsidRPr="003D7EDA">
        <w:rPr>
          <w:noProof/>
        </w:rPr>
        <w:fldChar w:fldCharType="end"/>
      </w:r>
    </w:p>
    <w:p w14:paraId="12B3A872" w14:textId="7599005B"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147—Representatives of incapacitated entities</w:t>
      </w:r>
      <w:r w:rsidRPr="003D7EDA">
        <w:rPr>
          <w:b w:val="0"/>
          <w:noProof/>
          <w:sz w:val="18"/>
        </w:rPr>
        <w:tab/>
      </w:r>
      <w:r w:rsidRPr="003D7EDA">
        <w:rPr>
          <w:b w:val="0"/>
          <w:noProof/>
          <w:sz w:val="18"/>
        </w:rPr>
        <w:fldChar w:fldCharType="begin"/>
      </w:r>
      <w:r w:rsidRPr="003D7EDA">
        <w:rPr>
          <w:b w:val="0"/>
          <w:noProof/>
          <w:sz w:val="18"/>
        </w:rPr>
        <w:instrText xml:space="preserve"> PAGEREF _Toc199256205 \h </w:instrText>
      </w:r>
      <w:r w:rsidRPr="003D7EDA">
        <w:rPr>
          <w:b w:val="0"/>
          <w:noProof/>
          <w:sz w:val="18"/>
        </w:rPr>
      </w:r>
      <w:r w:rsidRPr="003D7EDA">
        <w:rPr>
          <w:b w:val="0"/>
          <w:noProof/>
          <w:sz w:val="18"/>
        </w:rPr>
        <w:fldChar w:fldCharType="separate"/>
      </w:r>
      <w:r w:rsidR="00834F95">
        <w:rPr>
          <w:b w:val="0"/>
          <w:noProof/>
          <w:sz w:val="18"/>
        </w:rPr>
        <w:t>396</w:t>
      </w:r>
      <w:r w:rsidRPr="003D7EDA">
        <w:rPr>
          <w:b w:val="0"/>
          <w:noProof/>
          <w:sz w:val="18"/>
        </w:rPr>
        <w:fldChar w:fldCharType="end"/>
      </w:r>
    </w:p>
    <w:p w14:paraId="1151C61A" w14:textId="3219F2E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147</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_Toc199256206 \h </w:instrText>
      </w:r>
      <w:r w:rsidRPr="003D7EDA">
        <w:rPr>
          <w:noProof/>
        </w:rPr>
      </w:r>
      <w:r w:rsidRPr="003D7EDA">
        <w:rPr>
          <w:noProof/>
        </w:rPr>
        <w:fldChar w:fldCharType="separate"/>
      </w:r>
      <w:r w:rsidR="00834F95">
        <w:rPr>
          <w:noProof/>
        </w:rPr>
        <w:t>396</w:t>
      </w:r>
      <w:r w:rsidRPr="003D7EDA">
        <w:rPr>
          <w:noProof/>
        </w:rPr>
        <w:fldChar w:fldCharType="end"/>
      </w:r>
    </w:p>
    <w:p w14:paraId="09299F20" w14:textId="75AD141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147</w:t>
      </w:r>
      <w:r>
        <w:rPr>
          <w:noProof/>
        </w:rPr>
        <w:noBreakHyphen/>
        <w:t>5</w:t>
      </w:r>
      <w:r>
        <w:rPr>
          <w:noProof/>
        </w:rPr>
        <w:tab/>
        <w:t>Representatives are required to be registered</w:t>
      </w:r>
      <w:r w:rsidRPr="003D7EDA">
        <w:rPr>
          <w:noProof/>
        </w:rPr>
        <w:tab/>
      </w:r>
      <w:r w:rsidRPr="003D7EDA">
        <w:rPr>
          <w:noProof/>
        </w:rPr>
        <w:fldChar w:fldCharType="begin"/>
      </w:r>
      <w:r w:rsidRPr="003D7EDA">
        <w:rPr>
          <w:noProof/>
        </w:rPr>
        <w:instrText xml:space="preserve"> PAGEREF _Toc199256207 \h </w:instrText>
      </w:r>
      <w:r w:rsidRPr="003D7EDA">
        <w:rPr>
          <w:noProof/>
        </w:rPr>
      </w:r>
      <w:r w:rsidRPr="003D7EDA">
        <w:rPr>
          <w:noProof/>
        </w:rPr>
        <w:fldChar w:fldCharType="separate"/>
      </w:r>
      <w:r w:rsidR="00834F95">
        <w:rPr>
          <w:noProof/>
        </w:rPr>
        <w:t>396</w:t>
      </w:r>
      <w:r w:rsidRPr="003D7EDA">
        <w:rPr>
          <w:noProof/>
        </w:rPr>
        <w:fldChar w:fldCharType="end"/>
      </w:r>
    </w:p>
    <w:p w14:paraId="1CCA53A3" w14:textId="13CB90F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147</w:t>
      </w:r>
      <w:r>
        <w:rPr>
          <w:noProof/>
        </w:rPr>
        <w:noBreakHyphen/>
        <w:t>10</w:t>
      </w:r>
      <w:r>
        <w:rPr>
          <w:noProof/>
        </w:rPr>
        <w:tab/>
        <w:t>Cancellation of registration of a representative</w:t>
      </w:r>
      <w:r w:rsidRPr="003D7EDA">
        <w:rPr>
          <w:noProof/>
        </w:rPr>
        <w:tab/>
      </w:r>
      <w:r w:rsidRPr="003D7EDA">
        <w:rPr>
          <w:noProof/>
        </w:rPr>
        <w:fldChar w:fldCharType="begin"/>
      </w:r>
      <w:r w:rsidRPr="003D7EDA">
        <w:rPr>
          <w:noProof/>
        </w:rPr>
        <w:instrText xml:space="preserve"> PAGEREF _Toc199256208 \h </w:instrText>
      </w:r>
      <w:r w:rsidRPr="003D7EDA">
        <w:rPr>
          <w:noProof/>
        </w:rPr>
      </w:r>
      <w:r w:rsidRPr="003D7EDA">
        <w:rPr>
          <w:noProof/>
        </w:rPr>
        <w:fldChar w:fldCharType="separate"/>
      </w:r>
      <w:r w:rsidR="00834F95">
        <w:rPr>
          <w:noProof/>
        </w:rPr>
        <w:t>396</w:t>
      </w:r>
      <w:r w:rsidRPr="003D7EDA">
        <w:rPr>
          <w:noProof/>
        </w:rPr>
        <w:fldChar w:fldCharType="end"/>
      </w:r>
    </w:p>
    <w:p w14:paraId="18F752DC" w14:textId="0049EBD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147</w:t>
      </w:r>
      <w:r>
        <w:rPr>
          <w:noProof/>
        </w:rPr>
        <w:noBreakHyphen/>
        <w:t>15</w:t>
      </w:r>
      <w:r>
        <w:rPr>
          <w:noProof/>
        </w:rPr>
        <w:tab/>
        <w:t>Notice of cessation of representation</w:t>
      </w:r>
      <w:r w:rsidRPr="003D7EDA">
        <w:rPr>
          <w:noProof/>
        </w:rPr>
        <w:tab/>
      </w:r>
      <w:r w:rsidRPr="003D7EDA">
        <w:rPr>
          <w:noProof/>
        </w:rPr>
        <w:fldChar w:fldCharType="begin"/>
      </w:r>
      <w:r w:rsidRPr="003D7EDA">
        <w:rPr>
          <w:noProof/>
        </w:rPr>
        <w:instrText xml:space="preserve"> PAGEREF _Toc199256209 \h </w:instrText>
      </w:r>
      <w:r w:rsidRPr="003D7EDA">
        <w:rPr>
          <w:noProof/>
        </w:rPr>
      </w:r>
      <w:r w:rsidRPr="003D7EDA">
        <w:rPr>
          <w:noProof/>
        </w:rPr>
        <w:fldChar w:fldCharType="separate"/>
      </w:r>
      <w:r w:rsidR="00834F95">
        <w:rPr>
          <w:noProof/>
        </w:rPr>
        <w:t>397</w:t>
      </w:r>
      <w:r w:rsidRPr="003D7EDA">
        <w:rPr>
          <w:noProof/>
        </w:rPr>
        <w:fldChar w:fldCharType="end"/>
      </w:r>
    </w:p>
    <w:p w14:paraId="63326FB4" w14:textId="36CDA0D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147</w:t>
      </w:r>
      <w:r>
        <w:rPr>
          <w:noProof/>
        </w:rPr>
        <w:noBreakHyphen/>
        <w:t>20</w:t>
      </w:r>
      <w:r>
        <w:rPr>
          <w:noProof/>
        </w:rPr>
        <w:tab/>
        <w:t>Effect of representative failing to notify the Commissioner of certain adjustments</w:t>
      </w:r>
      <w:r w:rsidRPr="003D7EDA">
        <w:rPr>
          <w:noProof/>
        </w:rPr>
        <w:tab/>
      </w:r>
      <w:r w:rsidRPr="003D7EDA">
        <w:rPr>
          <w:noProof/>
        </w:rPr>
        <w:fldChar w:fldCharType="begin"/>
      </w:r>
      <w:r w:rsidRPr="003D7EDA">
        <w:rPr>
          <w:noProof/>
        </w:rPr>
        <w:instrText xml:space="preserve"> PAGEREF _Toc199256210 \h </w:instrText>
      </w:r>
      <w:r w:rsidRPr="003D7EDA">
        <w:rPr>
          <w:noProof/>
        </w:rPr>
      </w:r>
      <w:r w:rsidRPr="003D7EDA">
        <w:rPr>
          <w:noProof/>
        </w:rPr>
        <w:fldChar w:fldCharType="separate"/>
      </w:r>
      <w:r w:rsidR="00834F95">
        <w:rPr>
          <w:noProof/>
        </w:rPr>
        <w:t>397</w:t>
      </w:r>
      <w:r w:rsidRPr="003D7EDA">
        <w:rPr>
          <w:noProof/>
        </w:rPr>
        <w:fldChar w:fldCharType="end"/>
      </w:r>
    </w:p>
    <w:p w14:paraId="20F4258F" w14:textId="0A62AD8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147</w:t>
      </w:r>
      <w:r>
        <w:rPr>
          <w:noProof/>
        </w:rPr>
        <w:noBreakHyphen/>
        <w:t>25</w:t>
      </w:r>
      <w:r>
        <w:rPr>
          <w:noProof/>
        </w:rPr>
        <w:tab/>
        <w:t>Tax periods of representatives</w:t>
      </w:r>
      <w:r w:rsidRPr="003D7EDA">
        <w:rPr>
          <w:noProof/>
        </w:rPr>
        <w:tab/>
      </w:r>
      <w:r w:rsidRPr="003D7EDA">
        <w:rPr>
          <w:noProof/>
        </w:rPr>
        <w:fldChar w:fldCharType="begin"/>
      </w:r>
      <w:r w:rsidRPr="003D7EDA">
        <w:rPr>
          <w:noProof/>
        </w:rPr>
        <w:instrText xml:space="preserve"> PAGEREF _Toc199256211 \h </w:instrText>
      </w:r>
      <w:r w:rsidRPr="003D7EDA">
        <w:rPr>
          <w:noProof/>
        </w:rPr>
      </w:r>
      <w:r w:rsidRPr="003D7EDA">
        <w:rPr>
          <w:noProof/>
        </w:rPr>
        <w:fldChar w:fldCharType="separate"/>
      </w:r>
      <w:r w:rsidR="00834F95">
        <w:rPr>
          <w:noProof/>
        </w:rPr>
        <w:t>397</w:t>
      </w:r>
      <w:r w:rsidRPr="003D7EDA">
        <w:rPr>
          <w:noProof/>
        </w:rPr>
        <w:fldChar w:fldCharType="end"/>
      </w:r>
    </w:p>
    <w:p w14:paraId="51519845" w14:textId="69FD94C2"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149—Government entities</w:t>
      </w:r>
      <w:r w:rsidRPr="003D7EDA">
        <w:rPr>
          <w:b w:val="0"/>
          <w:noProof/>
          <w:sz w:val="18"/>
        </w:rPr>
        <w:tab/>
      </w:r>
      <w:r w:rsidRPr="003D7EDA">
        <w:rPr>
          <w:b w:val="0"/>
          <w:noProof/>
          <w:sz w:val="18"/>
        </w:rPr>
        <w:fldChar w:fldCharType="begin"/>
      </w:r>
      <w:r w:rsidRPr="003D7EDA">
        <w:rPr>
          <w:b w:val="0"/>
          <w:noProof/>
          <w:sz w:val="18"/>
        </w:rPr>
        <w:instrText xml:space="preserve"> PAGEREF _Toc199256212 \h </w:instrText>
      </w:r>
      <w:r w:rsidRPr="003D7EDA">
        <w:rPr>
          <w:b w:val="0"/>
          <w:noProof/>
          <w:sz w:val="18"/>
        </w:rPr>
      </w:r>
      <w:r w:rsidRPr="003D7EDA">
        <w:rPr>
          <w:b w:val="0"/>
          <w:noProof/>
          <w:sz w:val="18"/>
        </w:rPr>
        <w:fldChar w:fldCharType="separate"/>
      </w:r>
      <w:r w:rsidR="00834F95">
        <w:rPr>
          <w:b w:val="0"/>
          <w:noProof/>
          <w:sz w:val="18"/>
        </w:rPr>
        <w:t>399</w:t>
      </w:r>
      <w:r w:rsidRPr="003D7EDA">
        <w:rPr>
          <w:b w:val="0"/>
          <w:noProof/>
          <w:sz w:val="18"/>
        </w:rPr>
        <w:fldChar w:fldCharType="end"/>
      </w:r>
    </w:p>
    <w:p w14:paraId="424B672F" w14:textId="10A9D7B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_Toc199256213 \h </w:instrText>
      </w:r>
      <w:r w:rsidRPr="003D7EDA">
        <w:rPr>
          <w:noProof/>
        </w:rPr>
      </w:r>
      <w:r w:rsidRPr="003D7EDA">
        <w:rPr>
          <w:noProof/>
        </w:rPr>
        <w:fldChar w:fldCharType="separate"/>
      </w:r>
      <w:r w:rsidR="00834F95">
        <w:rPr>
          <w:noProof/>
        </w:rPr>
        <w:t>399</w:t>
      </w:r>
      <w:r w:rsidRPr="003D7EDA">
        <w:rPr>
          <w:noProof/>
        </w:rPr>
        <w:fldChar w:fldCharType="end"/>
      </w:r>
    </w:p>
    <w:p w14:paraId="61C240ED" w14:textId="4594EC5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5</w:t>
      </w:r>
      <w:r>
        <w:rPr>
          <w:noProof/>
        </w:rPr>
        <w:tab/>
        <w:t>Government entities may register</w:t>
      </w:r>
      <w:r w:rsidRPr="003D7EDA">
        <w:rPr>
          <w:noProof/>
        </w:rPr>
        <w:tab/>
      </w:r>
      <w:r w:rsidRPr="003D7EDA">
        <w:rPr>
          <w:noProof/>
        </w:rPr>
        <w:fldChar w:fldCharType="begin"/>
      </w:r>
      <w:r w:rsidRPr="003D7EDA">
        <w:rPr>
          <w:noProof/>
        </w:rPr>
        <w:instrText xml:space="preserve"> PAGEREF _Toc199256214 \h </w:instrText>
      </w:r>
      <w:r w:rsidRPr="003D7EDA">
        <w:rPr>
          <w:noProof/>
        </w:rPr>
      </w:r>
      <w:r w:rsidRPr="003D7EDA">
        <w:rPr>
          <w:noProof/>
        </w:rPr>
        <w:fldChar w:fldCharType="separate"/>
      </w:r>
      <w:r w:rsidR="00834F95">
        <w:rPr>
          <w:noProof/>
        </w:rPr>
        <w:t>399</w:t>
      </w:r>
      <w:r w:rsidRPr="003D7EDA">
        <w:rPr>
          <w:noProof/>
        </w:rPr>
        <w:fldChar w:fldCharType="end"/>
      </w:r>
    </w:p>
    <w:p w14:paraId="7441AF8B" w14:textId="06FE682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10</w:t>
      </w:r>
      <w:r>
        <w:rPr>
          <w:noProof/>
        </w:rPr>
        <w:tab/>
        <w:t>Government entities are not required to be registered</w:t>
      </w:r>
      <w:r w:rsidRPr="003D7EDA">
        <w:rPr>
          <w:noProof/>
        </w:rPr>
        <w:tab/>
      </w:r>
      <w:r w:rsidRPr="003D7EDA">
        <w:rPr>
          <w:noProof/>
        </w:rPr>
        <w:fldChar w:fldCharType="begin"/>
      </w:r>
      <w:r w:rsidRPr="003D7EDA">
        <w:rPr>
          <w:noProof/>
        </w:rPr>
        <w:instrText xml:space="preserve"> PAGEREF _Toc199256215 \h </w:instrText>
      </w:r>
      <w:r w:rsidRPr="003D7EDA">
        <w:rPr>
          <w:noProof/>
        </w:rPr>
      </w:r>
      <w:r w:rsidRPr="003D7EDA">
        <w:rPr>
          <w:noProof/>
        </w:rPr>
        <w:fldChar w:fldCharType="separate"/>
      </w:r>
      <w:r w:rsidR="00834F95">
        <w:rPr>
          <w:noProof/>
        </w:rPr>
        <w:t>399</w:t>
      </w:r>
      <w:r w:rsidRPr="003D7EDA">
        <w:rPr>
          <w:noProof/>
        </w:rPr>
        <w:fldChar w:fldCharType="end"/>
      </w:r>
    </w:p>
    <w:p w14:paraId="16F85378" w14:textId="21A89AE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15</w:t>
      </w:r>
      <w:r>
        <w:rPr>
          <w:noProof/>
        </w:rPr>
        <w:tab/>
        <w:t>This Act applies to registered government entities</w:t>
      </w:r>
      <w:r w:rsidRPr="003D7EDA">
        <w:rPr>
          <w:noProof/>
        </w:rPr>
        <w:tab/>
      </w:r>
      <w:r w:rsidRPr="003D7EDA">
        <w:rPr>
          <w:noProof/>
        </w:rPr>
        <w:fldChar w:fldCharType="begin"/>
      </w:r>
      <w:r w:rsidRPr="003D7EDA">
        <w:rPr>
          <w:noProof/>
        </w:rPr>
        <w:instrText xml:space="preserve"> PAGEREF _Toc199256216 \h </w:instrText>
      </w:r>
      <w:r w:rsidRPr="003D7EDA">
        <w:rPr>
          <w:noProof/>
        </w:rPr>
      </w:r>
      <w:r w:rsidRPr="003D7EDA">
        <w:rPr>
          <w:noProof/>
        </w:rPr>
        <w:fldChar w:fldCharType="separate"/>
      </w:r>
      <w:r w:rsidR="00834F95">
        <w:rPr>
          <w:noProof/>
        </w:rPr>
        <w:t>400</w:t>
      </w:r>
      <w:r w:rsidRPr="003D7EDA">
        <w:rPr>
          <w:noProof/>
        </w:rPr>
        <w:fldChar w:fldCharType="end"/>
      </w:r>
    </w:p>
    <w:p w14:paraId="4FA6F2B1" w14:textId="7D492F4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20</w:t>
      </w:r>
      <w:r>
        <w:rPr>
          <w:noProof/>
        </w:rPr>
        <w:tab/>
        <w:t>Government entities not required to cancel their registration</w:t>
      </w:r>
      <w:r w:rsidRPr="003D7EDA">
        <w:rPr>
          <w:noProof/>
        </w:rPr>
        <w:tab/>
      </w:r>
      <w:r w:rsidRPr="003D7EDA">
        <w:rPr>
          <w:noProof/>
        </w:rPr>
        <w:fldChar w:fldCharType="begin"/>
      </w:r>
      <w:r w:rsidRPr="003D7EDA">
        <w:rPr>
          <w:noProof/>
        </w:rPr>
        <w:instrText xml:space="preserve"> PAGEREF _Toc199256217 \h </w:instrText>
      </w:r>
      <w:r w:rsidRPr="003D7EDA">
        <w:rPr>
          <w:noProof/>
        </w:rPr>
      </w:r>
      <w:r w:rsidRPr="003D7EDA">
        <w:rPr>
          <w:noProof/>
        </w:rPr>
        <w:fldChar w:fldCharType="separate"/>
      </w:r>
      <w:r w:rsidR="00834F95">
        <w:rPr>
          <w:noProof/>
        </w:rPr>
        <w:t>400</w:t>
      </w:r>
      <w:r w:rsidRPr="003D7EDA">
        <w:rPr>
          <w:noProof/>
        </w:rPr>
        <w:fldChar w:fldCharType="end"/>
      </w:r>
    </w:p>
    <w:p w14:paraId="52B950CF" w14:textId="0567C36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25</w:t>
      </w:r>
      <w:r>
        <w:rPr>
          <w:noProof/>
        </w:rPr>
        <w:tab/>
        <w:t>Membership requirements of a government GST group</w:t>
      </w:r>
      <w:r w:rsidRPr="003D7EDA">
        <w:rPr>
          <w:noProof/>
        </w:rPr>
        <w:tab/>
      </w:r>
      <w:r w:rsidRPr="003D7EDA">
        <w:rPr>
          <w:noProof/>
        </w:rPr>
        <w:fldChar w:fldCharType="begin"/>
      </w:r>
      <w:r w:rsidRPr="003D7EDA">
        <w:rPr>
          <w:noProof/>
        </w:rPr>
        <w:instrText xml:space="preserve"> PAGEREF _Toc199256218 \h </w:instrText>
      </w:r>
      <w:r w:rsidRPr="003D7EDA">
        <w:rPr>
          <w:noProof/>
        </w:rPr>
      </w:r>
      <w:r w:rsidRPr="003D7EDA">
        <w:rPr>
          <w:noProof/>
        </w:rPr>
        <w:fldChar w:fldCharType="separate"/>
      </w:r>
      <w:r w:rsidR="00834F95">
        <w:rPr>
          <w:noProof/>
        </w:rPr>
        <w:t>400</w:t>
      </w:r>
      <w:r w:rsidRPr="003D7EDA">
        <w:rPr>
          <w:noProof/>
        </w:rPr>
        <w:fldChar w:fldCharType="end"/>
      </w:r>
    </w:p>
    <w:p w14:paraId="2A5DED3E" w14:textId="7A9A3890"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4</w:t>
      </w:r>
      <w:r>
        <w:rPr>
          <w:noProof/>
        </w:rPr>
        <w:noBreakHyphen/>
        <w:t>6—Special rules mainly about tax periods</w:t>
      </w:r>
      <w:r w:rsidRPr="003D7EDA">
        <w:rPr>
          <w:b w:val="0"/>
          <w:noProof/>
          <w:sz w:val="18"/>
        </w:rPr>
        <w:tab/>
      </w:r>
      <w:r w:rsidRPr="003D7EDA">
        <w:rPr>
          <w:b w:val="0"/>
          <w:noProof/>
          <w:sz w:val="18"/>
        </w:rPr>
        <w:fldChar w:fldCharType="begin"/>
      </w:r>
      <w:r w:rsidRPr="003D7EDA">
        <w:rPr>
          <w:b w:val="0"/>
          <w:noProof/>
          <w:sz w:val="18"/>
        </w:rPr>
        <w:instrText xml:space="preserve"> PAGEREF _Toc199256219 \h </w:instrText>
      </w:r>
      <w:r w:rsidRPr="003D7EDA">
        <w:rPr>
          <w:b w:val="0"/>
          <w:noProof/>
          <w:sz w:val="18"/>
        </w:rPr>
      </w:r>
      <w:r w:rsidRPr="003D7EDA">
        <w:rPr>
          <w:b w:val="0"/>
          <w:noProof/>
          <w:sz w:val="18"/>
        </w:rPr>
        <w:fldChar w:fldCharType="separate"/>
      </w:r>
      <w:r w:rsidR="00834F95">
        <w:rPr>
          <w:b w:val="0"/>
          <w:noProof/>
          <w:sz w:val="18"/>
        </w:rPr>
        <w:t>401</w:t>
      </w:r>
      <w:r w:rsidRPr="003D7EDA">
        <w:rPr>
          <w:b w:val="0"/>
          <w:noProof/>
          <w:sz w:val="18"/>
        </w:rPr>
        <w:fldChar w:fldCharType="end"/>
      </w:r>
    </w:p>
    <w:p w14:paraId="70632768" w14:textId="7F0AD637"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153—Agents and insurance brokers</w:t>
      </w:r>
      <w:r w:rsidRPr="003D7EDA">
        <w:rPr>
          <w:b w:val="0"/>
          <w:noProof/>
          <w:sz w:val="18"/>
        </w:rPr>
        <w:tab/>
      </w:r>
      <w:r w:rsidRPr="003D7EDA">
        <w:rPr>
          <w:b w:val="0"/>
          <w:noProof/>
          <w:sz w:val="18"/>
        </w:rPr>
        <w:fldChar w:fldCharType="begin"/>
      </w:r>
      <w:r w:rsidRPr="003D7EDA">
        <w:rPr>
          <w:b w:val="0"/>
          <w:noProof/>
          <w:sz w:val="18"/>
        </w:rPr>
        <w:instrText xml:space="preserve"> PAGEREF _Toc199256220 \h </w:instrText>
      </w:r>
      <w:r w:rsidRPr="003D7EDA">
        <w:rPr>
          <w:b w:val="0"/>
          <w:noProof/>
          <w:sz w:val="18"/>
        </w:rPr>
      </w:r>
      <w:r w:rsidRPr="003D7EDA">
        <w:rPr>
          <w:b w:val="0"/>
          <w:noProof/>
          <w:sz w:val="18"/>
        </w:rPr>
        <w:fldChar w:fldCharType="separate"/>
      </w:r>
      <w:r w:rsidR="00834F95">
        <w:rPr>
          <w:b w:val="0"/>
          <w:noProof/>
          <w:sz w:val="18"/>
        </w:rPr>
        <w:t>401</w:t>
      </w:r>
      <w:r w:rsidRPr="003D7EDA">
        <w:rPr>
          <w:b w:val="0"/>
          <w:noProof/>
          <w:sz w:val="18"/>
        </w:rPr>
        <w:fldChar w:fldCharType="end"/>
      </w:r>
    </w:p>
    <w:p w14:paraId="26EBB05A" w14:textId="0032236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153</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_Toc199256221 \h </w:instrText>
      </w:r>
      <w:r w:rsidRPr="003D7EDA">
        <w:rPr>
          <w:noProof/>
        </w:rPr>
      </w:r>
      <w:r w:rsidRPr="003D7EDA">
        <w:rPr>
          <w:noProof/>
        </w:rPr>
        <w:fldChar w:fldCharType="separate"/>
      </w:r>
      <w:r w:rsidR="00834F95">
        <w:rPr>
          <w:noProof/>
        </w:rPr>
        <w:t>401</w:t>
      </w:r>
      <w:r w:rsidRPr="003D7EDA">
        <w:rPr>
          <w:noProof/>
        </w:rPr>
        <w:fldChar w:fldCharType="end"/>
      </w:r>
    </w:p>
    <w:p w14:paraId="3AD93201" w14:textId="774C7ABB"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153</w:t>
      </w:r>
      <w:r>
        <w:rPr>
          <w:noProof/>
        </w:rPr>
        <w:noBreakHyphen/>
        <w:t>A—General</w:t>
      </w:r>
      <w:r w:rsidRPr="003D7EDA">
        <w:rPr>
          <w:b w:val="0"/>
          <w:noProof/>
          <w:sz w:val="18"/>
        </w:rPr>
        <w:tab/>
      </w:r>
      <w:r w:rsidRPr="003D7EDA">
        <w:rPr>
          <w:b w:val="0"/>
          <w:noProof/>
          <w:sz w:val="18"/>
        </w:rPr>
        <w:fldChar w:fldCharType="begin"/>
      </w:r>
      <w:r w:rsidRPr="003D7EDA">
        <w:rPr>
          <w:b w:val="0"/>
          <w:noProof/>
          <w:sz w:val="18"/>
        </w:rPr>
        <w:instrText xml:space="preserve"> PAGEREF _Toc199256222 \h </w:instrText>
      </w:r>
      <w:r w:rsidRPr="003D7EDA">
        <w:rPr>
          <w:b w:val="0"/>
          <w:noProof/>
          <w:sz w:val="18"/>
        </w:rPr>
      </w:r>
      <w:r w:rsidRPr="003D7EDA">
        <w:rPr>
          <w:b w:val="0"/>
          <w:noProof/>
          <w:sz w:val="18"/>
        </w:rPr>
        <w:fldChar w:fldCharType="separate"/>
      </w:r>
      <w:r w:rsidR="00834F95">
        <w:rPr>
          <w:b w:val="0"/>
          <w:noProof/>
          <w:sz w:val="18"/>
        </w:rPr>
        <w:t>401</w:t>
      </w:r>
      <w:r w:rsidRPr="003D7EDA">
        <w:rPr>
          <w:b w:val="0"/>
          <w:noProof/>
          <w:sz w:val="18"/>
        </w:rPr>
        <w:fldChar w:fldCharType="end"/>
      </w:r>
    </w:p>
    <w:p w14:paraId="39602AE1" w14:textId="3617F29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153</w:t>
      </w:r>
      <w:r>
        <w:rPr>
          <w:noProof/>
        </w:rPr>
        <w:noBreakHyphen/>
        <w:t>5</w:t>
      </w:r>
      <w:r>
        <w:rPr>
          <w:noProof/>
        </w:rPr>
        <w:tab/>
        <w:t>Attributing the input tax credits for your creditable acquisitions</w:t>
      </w:r>
      <w:r w:rsidRPr="003D7EDA">
        <w:rPr>
          <w:noProof/>
        </w:rPr>
        <w:tab/>
      </w:r>
      <w:r w:rsidRPr="003D7EDA">
        <w:rPr>
          <w:noProof/>
        </w:rPr>
        <w:fldChar w:fldCharType="begin"/>
      </w:r>
      <w:r w:rsidRPr="003D7EDA">
        <w:rPr>
          <w:noProof/>
        </w:rPr>
        <w:instrText xml:space="preserve"> PAGEREF _Toc199256223 \h </w:instrText>
      </w:r>
      <w:r w:rsidRPr="003D7EDA">
        <w:rPr>
          <w:noProof/>
        </w:rPr>
      </w:r>
      <w:r w:rsidRPr="003D7EDA">
        <w:rPr>
          <w:noProof/>
        </w:rPr>
        <w:fldChar w:fldCharType="separate"/>
      </w:r>
      <w:r w:rsidR="00834F95">
        <w:rPr>
          <w:noProof/>
        </w:rPr>
        <w:t>401</w:t>
      </w:r>
      <w:r w:rsidRPr="003D7EDA">
        <w:rPr>
          <w:noProof/>
        </w:rPr>
        <w:fldChar w:fldCharType="end"/>
      </w:r>
    </w:p>
    <w:p w14:paraId="3959BD66" w14:textId="03978C4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153</w:t>
      </w:r>
      <w:r>
        <w:rPr>
          <w:noProof/>
        </w:rPr>
        <w:noBreakHyphen/>
        <w:t>10</w:t>
      </w:r>
      <w:r>
        <w:rPr>
          <w:noProof/>
        </w:rPr>
        <w:tab/>
        <w:t>Attributing your adjustments</w:t>
      </w:r>
      <w:r w:rsidRPr="003D7EDA">
        <w:rPr>
          <w:noProof/>
        </w:rPr>
        <w:tab/>
      </w:r>
      <w:r w:rsidRPr="003D7EDA">
        <w:rPr>
          <w:noProof/>
        </w:rPr>
        <w:fldChar w:fldCharType="begin"/>
      </w:r>
      <w:r w:rsidRPr="003D7EDA">
        <w:rPr>
          <w:noProof/>
        </w:rPr>
        <w:instrText xml:space="preserve"> PAGEREF _Toc199256224 \h </w:instrText>
      </w:r>
      <w:r w:rsidRPr="003D7EDA">
        <w:rPr>
          <w:noProof/>
        </w:rPr>
      </w:r>
      <w:r w:rsidRPr="003D7EDA">
        <w:rPr>
          <w:noProof/>
        </w:rPr>
        <w:fldChar w:fldCharType="separate"/>
      </w:r>
      <w:r w:rsidR="00834F95">
        <w:rPr>
          <w:noProof/>
        </w:rPr>
        <w:t>402</w:t>
      </w:r>
      <w:r w:rsidRPr="003D7EDA">
        <w:rPr>
          <w:noProof/>
        </w:rPr>
        <w:fldChar w:fldCharType="end"/>
      </w:r>
    </w:p>
    <w:p w14:paraId="42C3CCB8" w14:textId="05AB9BC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153</w:t>
      </w:r>
      <w:r>
        <w:rPr>
          <w:noProof/>
        </w:rPr>
        <w:noBreakHyphen/>
        <w:t>15</w:t>
      </w:r>
      <w:r>
        <w:rPr>
          <w:noProof/>
        </w:rPr>
        <w:tab/>
        <w:t>Tax invoices</w:t>
      </w:r>
      <w:r w:rsidRPr="003D7EDA">
        <w:rPr>
          <w:noProof/>
        </w:rPr>
        <w:tab/>
      </w:r>
      <w:r w:rsidRPr="003D7EDA">
        <w:rPr>
          <w:noProof/>
        </w:rPr>
        <w:fldChar w:fldCharType="begin"/>
      </w:r>
      <w:r w:rsidRPr="003D7EDA">
        <w:rPr>
          <w:noProof/>
        </w:rPr>
        <w:instrText xml:space="preserve"> PAGEREF _Toc199256225 \h </w:instrText>
      </w:r>
      <w:r w:rsidRPr="003D7EDA">
        <w:rPr>
          <w:noProof/>
        </w:rPr>
      </w:r>
      <w:r w:rsidRPr="003D7EDA">
        <w:rPr>
          <w:noProof/>
        </w:rPr>
        <w:fldChar w:fldCharType="separate"/>
      </w:r>
      <w:r w:rsidR="00834F95">
        <w:rPr>
          <w:noProof/>
        </w:rPr>
        <w:t>403</w:t>
      </w:r>
      <w:r w:rsidRPr="003D7EDA">
        <w:rPr>
          <w:noProof/>
        </w:rPr>
        <w:fldChar w:fldCharType="end"/>
      </w:r>
    </w:p>
    <w:p w14:paraId="6C918070" w14:textId="37E4D85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153</w:t>
      </w:r>
      <w:r>
        <w:rPr>
          <w:noProof/>
        </w:rPr>
        <w:noBreakHyphen/>
        <w:t>20</w:t>
      </w:r>
      <w:r>
        <w:rPr>
          <w:noProof/>
        </w:rPr>
        <w:tab/>
        <w:t>Adjustment notes</w:t>
      </w:r>
      <w:r w:rsidRPr="003D7EDA">
        <w:rPr>
          <w:noProof/>
        </w:rPr>
        <w:tab/>
      </w:r>
      <w:r w:rsidRPr="003D7EDA">
        <w:rPr>
          <w:noProof/>
        </w:rPr>
        <w:fldChar w:fldCharType="begin"/>
      </w:r>
      <w:r w:rsidRPr="003D7EDA">
        <w:rPr>
          <w:noProof/>
        </w:rPr>
        <w:instrText xml:space="preserve"> PAGEREF _Toc199256226 \h </w:instrText>
      </w:r>
      <w:r w:rsidRPr="003D7EDA">
        <w:rPr>
          <w:noProof/>
        </w:rPr>
      </w:r>
      <w:r w:rsidRPr="003D7EDA">
        <w:rPr>
          <w:noProof/>
        </w:rPr>
        <w:fldChar w:fldCharType="separate"/>
      </w:r>
      <w:r w:rsidR="00834F95">
        <w:rPr>
          <w:noProof/>
        </w:rPr>
        <w:t>403</w:t>
      </w:r>
      <w:r w:rsidRPr="003D7EDA">
        <w:rPr>
          <w:noProof/>
        </w:rPr>
        <w:fldChar w:fldCharType="end"/>
      </w:r>
    </w:p>
    <w:p w14:paraId="24F94179" w14:textId="5AE40C3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153</w:t>
      </w:r>
      <w:r>
        <w:rPr>
          <w:noProof/>
        </w:rPr>
        <w:noBreakHyphen/>
        <w:t>25</w:t>
      </w:r>
      <w:r>
        <w:rPr>
          <w:noProof/>
        </w:rPr>
        <w:tab/>
        <w:t>Insurance supplied through insurance brokers</w:t>
      </w:r>
      <w:r w:rsidRPr="003D7EDA">
        <w:rPr>
          <w:noProof/>
        </w:rPr>
        <w:tab/>
      </w:r>
      <w:r w:rsidRPr="003D7EDA">
        <w:rPr>
          <w:noProof/>
        </w:rPr>
        <w:fldChar w:fldCharType="begin"/>
      </w:r>
      <w:r w:rsidRPr="003D7EDA">
        <w:rPr>
          <w:noProof/>
        </w:rPr>
        <w:instrText xml:space="preserve"> PAGEREF _Toc199256227 \h </w:instrText>
      </w:r>
      <w:r w:rsidRPr="003D7EDA">
        <w:rPr>
          <w:noProof/>
        </w:rPr>
      </w:r>
      <w:r w:rsidRPr="003D7EDA">
        <w:rPr>
          <w:noProof/>
        </w:rPr>
        <w:fldChar w:fldCharType="separate"/>
      </w:r>
      <w:r w:rsidR="00834F95">
        <w:rPr>
          <w:noProof/>
        </w:rPr>
        <w:t>404</w:t>
      </w:r>
      <w:r w:rsidRPr="003D7EDA">
        <w:rPr>
          <w:noProof/>
        </w:rPr>
        <w:fldChar w:fldCharType="end"/>
      </w:r>
    </w:p>
    <w:p w14:paraId="0951914F" w14:textId="37672159"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153</w:t>
      </w:r>
      <w:r>
        <w:rPr>
          <w:noProof/>
        </w:rPr>
        <w:noBreakHyphen/>
        <w:t>B—Principals and agents as separate suppliers or acquirers</w:t>
      </w:r>
      <w:r w:rsidRPr="003D7EDA">
        <w:rPr>
          <w:b w:val="0"/>
          <w:noProof/>
          <w:sz w:val="18"/>
        </w:rPr>
        <w:tab/>
      </w:r>
      <w:r w:rsidRPr="003D7EDA">
        <w:rPr>
          <w:b w:val="0"/>
          <w:noProof/>
          <w:sz w:val="18"/>
        </w:rPr>
        <w:fldChar w:fldCharType="begin"/>
      </w:r>
      <w:r w:rsidRPr="003D7EDA">
        <w:rPr>
          <w:b w:val="0"/>
          <w:noProof/>
          <w:sz w:val="18"/>
        </w:rPr>
        <w:instrText xml:space="preserve"> PAGEREF _Toc199256228 \h </w:instrText>
      </w:r>
      <w:r w:rsidRPr="003D7EDA">
        <w:rPr>
          <w:b w:val="0"/>
          <w:noProof/>
          <w:sz w:val="18"/>
        </w:rPr>
      </w:r>
      <w:r w:rsidRPr="003D7EDA">
        <w:rPr>
          <w:b w:val="0"/>
          <w:noProof/>
          <w:sz w:val="18"/>
        </w:rPr>
        <w:fldChar w:fldCharType="separate"/>
      </w:r>
      <w:r w:rsidR="00834F95">
        <w:rPr>
          <w:b w:val="0"/>
          <w:noProof/>
          <w:sz w:val="18"/>
        </w:rPr>
        <w:t>404</w:t>
      </w:r>
      <w:r w:rsidRPr="003D7EDA">
        <w:rPr>
          <w:b w:val="0"/>
          <w:noProof/>
          <w:sz w:val="18"/>
        </w:rPr>
        <w:fldChar w:fldCharType="end"/>
      </w:r>
    </w:p>
    <w:p w14:paraId="194028B7" w14:textId="15412E5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153</w:t>
      </w:r>
      <w:r>
        <w:rPr>
          <w:noProof/>
        </w:rPr>
        <w:noBreakHyphen/>
        <w:t>50</w:t>
      </w:r>
      <w:r>
        <w:rPr>
          <w:noProof/>
        </w:rPr>
        <w:tab/>
        <w:t>Arrangements under which agents are treated as suppliers or acquirers</w:t>
      </w:r>
      <w:r w:rsidRPr="003D7EDA">
        <w:rPr>
          <w:noProof/>
        </w:rPr>
        <w:tab/>
      </w:r>
      <w:r w:rsidRPr="003D7EDA">
        <w:rPr>
          <w:noProof/>
        </w:rPr>
        <w:fldChar w:fldCharType="begin"/>
      </w:r>
      <w:r w:rsidRPr="003D7EDA">
        <w:rPr>
          <w:noProof/>
        </w:rPr>
        <w:instrText xml:space="preserve"> PAGEREF _Toc199256229 \h </w:instrText>
      </w:r>
      <w:r w:rsidRPr="003D7EDA">
        <w:rPr>
          <w:noProof/>
        </w:rPr>
      </w:r>
      <w:r w:rsidRPr="003D7EDA">
        <w:rPr>
          <w:noProof/>
        </w:rPr>
        <w:fldChar w:fldCharType="separate"/>
      </w:r>
      <w:r w:rsidR="00834F95">
        <w:rPr>
          <w:noProof/>
        </w:rPr>
        <w:t>404</w:t>
      </w:r>
      <w:r w:rsidRPr="003D7EDA">
        <w:rPr>
          <w:noProof/>
        </w:rPr>
        <w:fldChar w:fldCharType="end"/>
      </w:r>
    </w:p>
    <w:p w14:paraId="4D66C3FB" w14:textId="164D98E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153</w:t>
      </w:r>
      <w:r>
        <w:rPr>
          <w:noProof/>
        </w:rPr>
        <w:noBreakHyphen/>
        <w:t>55</w:t>
      </w:r>
      <w:r>
        <w:rPr>
          <w:noProof/>
        </w:rPr>
        <w:tab/>
        <w:t>The effect of these arrangements on supplies</w:t>
      </w:r>
      <w:r w:rsidRPr="003D7EDA">
        <w:rPr>
          <w:noProof/>
        </w:rPr>
        <w:tab/>
      </w:r>
      <w:r w:rsidRPr="003D7EDA">
        <w:rPr>
          <w:noProof/>
        </w:rPr>
        <w:fldChar w:fldCharType="begin"/>
      </w:r>
      <w:r w:rsidRPr="003D7EDA">
        <w:rPr>
          <w:noProof/>
        </w:rPr>
        <w:instrText xml:space="preserve"> PAGEREF _Toc199256230 \h </w:instrText>
      </w:r>
      <w:r w:rsidRPr="003D7EDA">
        <w:rPr>
          <w:noProof/>
        </w:rPr>
      </w:r>
      <w:r w:rsidRPr="003D7EDA">
        <w:rPr>
          <w:noProof/>
        </w:rPr>
        <w:fldChar w:fldCharType="separate"/>
      </w:r>
      <w:r w:rsidR="00834F95">
        <w:rPr>
          <w:noProof/>
        </w:rPr>
        <w:t>405</w:t>
      </w:r>
      <w:r w:rsidRPr="003D7EDA">
        <w:rPr>
          <w:noProof/>
        </w:rPr>
        <w:fldChar w:fldCharType="end"/>
      </w:r>
    </w:p>
    <w:p w14:paraId="7A79434E" w14:textId="5BC0CBD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153</w:t>
      </w:r>
      <w:r>
        <w:rPr>
          <w:noProof/>
        </w:rPr>
        <w:noBreakHyphen/>
        <w:t>60</w:t>
      </w:r>
      <w:r>
        <w:rPr>
          <w:noProof/>
        </w:rPr>
        <w:tab/>
        <w:t>The effect of these arrangements on acquisitions</w:t>
      </w:r>
      <w:r w:rsidRPr="003D7EDA">
        <w:rPr>
          <w:noProof/>
        </w:rPr>
        <w:tab/>
      </w:r>
      <w:r w:rsidRPr="003D7EDA">
        <w:rPr>
          <w:noProof/>
        </w:rPr>
        <w:fldChar w:fldCharType="begin"/>
      </w:r>
      <w:r w:rsidRPr="003D7EDA">
        <w:rPr>
          <w:noProof/>
        </w:rPr>
        <w:instrText xml:space="preserve"> PAGEREF _Toc199256231 \h </w:instrText>
      </w:r>
      <w:r w:rsidRPr="003D7EDA">
        <w:rPr>
          <w:noProof/>
        </w:rPr>
      </w:r>
      <w:r w:rsidRPr="003D7EDA">
        <w:rPr>
          <w:noProof/>
        </w:rPr>
        <w:fldChar w:fldCharType="separate"/>
      </w:r>
      <w:r w:rsidR="00834F95">
        <w:rPr>
          <w:noProof/>
        </w:rPr>
        <w:t>406</w:t>
      </w:r>
      <w:r w:rsidRPr="003D7EDA">
        <w:rPr>
          <w:noProof/>
        </w:rPr>
        <w:fldChar w:fldCharType="end"/>
      </w:r>
    </w:p>
    <w:p w14:paraId="19180059" w14:textId="232C344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153</w:t>
      </w:r>
      <w:r>
        <w:rPr>
          <w:noProof/>
        </w:rPr>
        <w:noBreakHyphen/>
        <w:t>65</w:t>
      </w:r>
      <w:r>
        <w:rPr>
          <w:noProof/>
        </w:rPr>
        <w:tab/>
        <w:t>Determinations that supplies or acquisitions are taken to be under these arrangements</w:t>
      </w:r>
      <w:r w:rsidRPr="003D7EDA">
        <w:rPr>
          <w:noProof/>
        </w:rPr>
        <w:tab/>
      </w:r>
      <w:r w:rsidRPr="003D7EDA">
        <w:rPr>
          <w:noProof/>
        </w:rPr>
        <w:fldChar w:fldCharType="begin"/>
      </w:r>
      <w:r w:rsidRPr="003D7EDA">
        <w:rPr>
          <w:noProof/>
        </w:rPr>
        <w:instrText xml:space="preserve"> PAGEREF _Toc199256232 \h </w:instrText>
      </w:r>
      <w:r w:rsidRPr="003D7EDA">
        <w:rPr>
          <w:noProof/>
        </w:rPr>
      </w:r>
      <w:r w:rsidRPr="003D7EDA">
        <w:rPr>
          <w:noProof/>
        </w:rPr>
        <w:fldChar w:fldCharType="separate"/>
      </w:r>
      <w:r w:rsidR="00834F95">
        <w:rPr>
          <w:noProof/>
        </w:rPr>
        <w:t>408</w:t>
      </w:r>
      <w:r w:rsidRPr="003D7EDA">
        <w:rPr>
          <w:noProof/>
        </w:rPr>
        <w:fldChar w:fldCharType="end"/>
      </w:r>
    </w:p>
    <w:p w14:paraId="48D2174B" w14:textId="0A9C8584"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156—Supplies and acquisitions made on a progressive or periodic basis</w:t>
      </w:r>
      <w:r w:rsidRPr="003D7EDA">
        <w:rPr>
          <w:b w:val="0"/>
          <w:noProof/>
          <w:sz w:val="18"/>
        </w:rPr>
        <w:tab/>
      </w:r>
      <w:r w:rsidRPr="003D7EDA">
        <w:rPr>
          <w:b w:val="0"/>
          <w:noProof/>
          <w:sz w:val="18"/>
        </w:rPr>
        <w:fldChar w:fldCharType="begin"/>
      </w:r>
      <w:r w:rsidRPr="003D7EDA">
        <w:rPr>
          <w:b w:val="0"/>
          <w:noProof/>
          <w:sz w:val="18"/>
        </w:rPr>
        <w:instrText xml:space="preserve"> PAGEREF _Toc199256233 \h </w:instrText>
      </w:r>
      <w:r w:rsidRPr="003D7EDA">
        <w:rPr>
          <w:b w:val="0"/>
          <w:noProof/>
          <w:sz w:val="18"/>
        </w:rPr>
      </w:r>
      <w:r w:rsidRPr="003D7EDA">
        <w:rPr>
          <w:b w:val="0"/>
          <w:noProof/>
          <w:sz w:val="18"/>
        </w:rPr>
        <w:fldChar w:fldCharType="separate"/>
      </w:r>
      <w:r w:rsidR="00834F95">
        <w:rPr>
          <w:b w:val="0"/>
          <w:noProof/>
          <w:sz w:val="18"/>
        </w:rPr>
        <w:t>409</w:t>
      </w:r>
      <w:r w:rsidRPr="003D7EDA">
        <w:rPr>
          <w:b w:val="0"/>
          <w:noProof/>
          <w:sz w:val="18"/>
        </w:rPr>
        <w:fldChar w:fldCharType="end"/>
      </w:r>
    </w:p>
    <w:p w14:paraId="3ED48498" w14:textId="650AF79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156</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_Toc199256234 \h </w:instrText>
      </w:r>
      <w:r w:rsidRPr="003D7EDA">
        <w:rPr>
          <w:noProof/>
        </w:rPr>
      </w:r>
      <w:r w:rsidRPr="003D7EDA">
        <w:rPr>
          <w:noProof/>
        </w:rPr>
        <w:fldChar w:fldCharType="separate"/>
      </w:r>
      <w:r w:rsidR="00834F95">
        <w:rPr>
          <w:noProof/>
        </w:rPr>
        <w:t>409</w:t>
      </w:r>
      <w:r w:rsidRPr="003D7EDA">
        <w:rPr>
          <w:noProof/>
        </w:rPr>
        <w:fldChar w:fldCharType="end"/>
      </w:r>
    </w:p>
    <w:p w14:paraId="79EF87B8" w14:textId="010153D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156</w:t>
      </w:r>
      <w:r>
        <w:rPr>
          <w:noProof/>
        </w:rPr>
        <w:noBreakHyphen/>
        <w:t>5</w:t>
      </w:r>
      <w:r>
        <w:rPr>
          <w:noProof/>
        </w:rPr>
        <w:tab/>
        <w:t>Attributing the GST on progressive or periodic supplies</w:t>
      </w:r>
      <w:r w:rsidRPr="003D7EDA">
        <w:rPr>
          <w:noProof/>
        </w:rPr>
        <w:tab/>
      </w:r>
      <w:r w:rsidRPr="003D7EDA">
        <w:rPr>
          <w:noProof/>
        </w:rPr>
        <w:fldChar w:fldCharType="begin"/>
      </w:r>
      <w:r w:rsidRPr="003D7EDA">
        <w:rPr>
          <w:noProof/>
        </w:rPr>
        <w:instrText xml:space="preserve"> PAGEREF _Toc199256235 \h </w:instrText>
      </w:r>
      <w:r w:rsidRPr="003D7EDA">
        <w:rPr>
          <w:noProof/>
        </w:rPr>
      </w:r>
      <w:r w:rsidRPr="003D7EDA">
        <w:rPr>
          <w:noProof/>
        </w:rPr>
        <w:fldChar w:fldCharType="separate"/>
      </w:r>
      <w:r w:rsidR="00834F95">
        <w:rPr>
          <w:noProof/>
        </w:rPr>
        <w:t>409</w:t>
      </w:r>
      <w:r w:rsidRPr="003D7EDA">
        <w:rPr>
          <w:noProof/>
        </w:rPr>
        <w:fldChar w:fldCharType="end"/>
      </w:r>
    </w:p>
    <w:p w14:paraId="75368923" w14:textId="6B0BC4F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156</w:t>
      </w:r>
      <w:r>
        <w:rPr>
          <w:noProof/>
        </w:rPr>
        <w:noBreakHyphen/>
        <w:t>10</w:t>
      </w:r>
      <w:r>
        <w:rPr>
          <w:noProof/>
        </w:rPr>
        <w:tab/>
        <w:t>Attributing the input tax credits on progressive or periodic acquisitions</w:t>
      </w:r>
      <w:r w:rsidRPr="003D7EDA">
        <w:rPr>
          <w:noProof/>
        </w:rPr>
        <w:tab/>
      </w:r>
      <w:r w:rsidRPr="003D7EDA">
        <w:rPr>
          <w:noProof/>
        </w:rPr>
        <w:fldChar w:fldCharType="begin"/>
      </w:r>
      <w:r w:rsidRPr="003D7EDA">
        <w:rPr>
          <w:noProof/>
        </w:rPr>
        <w:instrText xml:space="preserve"> PAGEREF _Toc199256236 \h </w:instrText>
      </w:r>
      <w:r w:rsidRPr="003D7EDA">
        <w:rPr>
          <w:noProof/>
        </w:rPr>
      </w:r>
      <w:r w:rsidRPr="003D7EDA">
        <w:rPr>
          <w:noProof/>
        </w:rPr>
        <w:fldChar w:fldCharType="separate"/>
      </w:r>
      <w:r w:rsidR="00834F95">
        <w:rPr>
          <w:noProof/>
        </w:rPr>
        <w:t>409</w:t>
      </w:r>
      <w:r w:rsidRPr="003D7EDA">
        <w:rPr>
          <w:noProof/>
        </w:rPr>
        <w:fldChar w:fldCharType="end"/>
      </w:r>
    </w:p>
    <w:p w14:paraId="4838081D" w14:textId="3F752CF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156</w:t>
      </w:r>
      <w:r>
        <w:rPr>
          <w:noProof/>
        </w:rPr>
        <w:noBreakHyphen/>
        <w:t>15</w:t>
      </w:r>
      <w:r>
        <w:rPr>
          <w:noProof/>
        </w:rPr>
        <w:tab/>
        <w:t>Progressive or periodic supplies partly connected with Australia</w:t>
      </w:r>
      <w:r w:rsidRPr="003D7EDA">
        <w:rPr>
          <w:noProof/>
        </w:rPr>
        <w:tab/>
      </w:r>
      <w:r w:rsidRPr="003D7EDA">
        <w:rPr>
          <w:noProof/>
        </w:rPr>
        <w:fldChar w:fldCharType="begin"/>
      </w:r>
      <w:r w:rsidRPr="003D7EDA">
        <w:rPr>
          <w:noProof/>
        </w:rPr>
        <w:instrText xml:space="preserve"> PAGEREF _Toc199256237 \h </w:instrText>
      </w:r>
      <w:r w:rsidRPr="003D7EDA">
        <w:rPr>
          <w:noProof/>
        </w:rPr>
      </w:r>
      <w:r w:rsidRPr="003D7EDA">
        <w:rPr>
          <w:noProof/>
        </w:rPr>
        <w:fldChar w:fldCharType="separate"/>
      </w:r>
      <w:r w:rsidR="00834F95">
        <w:rPr>
          <w:noProof/>
        </w:rPr>
        <w:t>410</w:t>
      </w:r>
      <w:r w:rsidRPr="003D7EDA">
        <w:rPr>
          <w:noProof/>
        </w:rPr>
        <w:fldChar w:fldCharType="end"/>
      </w:r>
    </w:p>
    <w:p w14:paraId="289C18E1" w14:textId="37E0E90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156</w:t>
      </w:r>
      <w:r>
        <w:rPr>
          <w:noProof/>
        </w:rPr>
        <w:noBreakHyphen/>
        <w:t>20</w:t>
      </w:r>
      <w:r>
        <w:rPr>
          <w:noProof/>
        </w:rPr>
        <w:tab/>
        <w:t>Application of Division 129 to progressive or periodic acquisitions</w:t>
      </w:r>
      <w:r w:rsidRPr="003D7EDA">
        <w:rPr>
          <w:noProof/>
        </w:rPr>
        <w:tab/>
      </w:r>
      <w:r w:rsidRPr="003D7EDA">
        <w:rPr>
          <w:noProof/>
        </w:rPr>
        <w:fldChar w:fldCharType="begin"/>
      </w:r>
      <w:r w:rsidRPr="003D7EDA">
        <w:rPr>
          <w:noProof/>
        </w:rPr>
        <w:instrText xml:space="preserve"> PAGEREF _Toc199256238 \h </w:instrText>
      </w:r>
      <w:r w:rsidRPr="003D7EDA">
        <w:rPr>
          <w:noProof/>
        </w:rPr>
      </w:r>
      <w:r w:rsidRPr="003D7EDA">
        <w:rPr>
          <w:noProof/>
        </w:rPr>
        <w:fldChar w:fldCharType="separate"/>
      </w:r>
      <w:r w:rsidR="00834F95">
        <w:rPr>
          <w:noProof/>
        </w:rPr>
        <w:t>410</w:t>
      </w:r>
      <w:r w:rsidRPr="003D7EDA">
        <w:rPr>
          <w:noProof/>
        </w:rPr>
        <w:fldChar w:fldCharType="end"/>
      </w:r>
    </w:p>
    <w:p w14:paraId="07732923" w14:textId="1E24BC2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156</w:t>
      </w:r>
      <w:r>
        <w:rPr>
          <w:noProof/>
        </w:rPr>
        <w:noBreakHyphen/>
        <w:t>22</w:t>
      </w:r>
      <w:r>
        <w:rPr>
          <w:noProof/>
        </w:rPr>
        <w:tab/>
        <w:t>Leases etc. treated as being on a progressive or periodic basis</w:t>
      </w:r>
      <w:r w:rsidRPr="003D7EDA">
        <w:rPr>
          <w:noProof/>
        </w:rPr>
        <w:tab/>
      </w:r>
      <w:r w:rsidRPr="003D7EDA">
        <w:rPr>
          <w:noProof/>
        </w:rPr>
        <w:fldChar w:fldCharType="begin"/>
      </w:r>
      <w:r w:rsidRPr="003D7EDA">
        <w:rPr>
          <w:noProof/>
        </w:rPr>
        <w:instrText xml:space="preserve"> PAGEREF _Toc199256239 \h </w:instrText>
      </w:r>
      <w:r w:rsidRPr="003D7EDA">
        <w:rPr>
          <w:noProof/>
        </w:rPr>
      </w:r>
      <w:r w:rsidRPr="003D7EDA">
        <w:rPr>
          <w:noProof/>
        </w:rPr>
        <w:fldChar w:fldCharType="separate"/>
      </w:r>
      <w:r w:rsidR="00834F95">
        <w:rPr>
          <w:noProof/>
        </w:rPr>
        <w:t>411</w:t>
      </w:r>
      <w:r w:rsidRPr="003D7EDA">
        <w:rPr>
          <w:noProof/>
        </w:rPr>
        <w:fldChar w:fldCharType="end"/>
      </w:r>
    </w:p>
    <w:p w14:paraId="67FDDC6F" w14:textId="6820AEB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156</w:t>
      </w:r>
      <w:r>
        <w:rPr>
          <w:noProof/>
        </w:rPr>
        <w:noBreakHyphen/>
        <w:t>25</w:t>
      </w:r>
      <w:r>
        <w:rPr>
          <w:noProof/>
        </w:rPr>
        <w:tab/>
        <w:t>Accounting on a cash basis</w:t>
      </w:r>
      <w:r w:rsidRPr="003D7EDA">
        <w:rPr>
          <w:noProof/>
        </w:rPr>
        <w:tab/>
      </w:r>
      <w:r w:rsidRPr="003D7EDA">
        <w:rPr>
          <w:noProof/>
        </w:rPr>
        <w:fldChar w:fldCharType="begin"/>
      </w:r>
      <w:r w:rsidRPr="003D7EDA">
        <w:rPr>
          <w:noProof/>
        </w:rPr>
        <w:instrText xml:space="preserve"> PAGEREF _Toc199256240 \h </w:instrText>
      </w:r>
      <w:r w:rsidRPr="003D7EDA">
        <w:rPr>
          <w:noProof/>
        </w:rPr>
      </w:r>
      <w:r w:rsidRPr="003D7EDA">
        <w:rPr>
          <w:noProof/>
        </w:rPr>
        <w:fldChar w:fldCharType="separate"/>
      </w:r>
      <w:r w:rsidR="00834F95">
        <w:rPr>
          <w:noProof/>
        </w:rPr>
        <w:t>411</w:t>
      </w:r>
      <w:r w:rsidRPr="003D7EDA">
        <w:rPr>
          <w:noProof/>
        </w:rPr>
        <w:fldChar w:fldCharType="end"/>
      </w:r>
    </w:p>
    <w:p w14:paraId="10FE7B6C" w14:textId="1606A4B9"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159—Changing your accounting basis</w:t>
      </w:r>
      <w:r w:rsidRPr="003D7EDA">
        <w:rPr>
          <w:b w:val="0"/>
          <w:noProof/>
          <w:sz w:val="18"/>
        </w:rPr>
        <w:tab/>
      </w:r>
      <w:r w:rsidRPr="003D7EDA">
        <w:rPr>
          <w:b w:val="0"/>
          <w:noProof/>
          <w:sz w:val="18"/>
        </w:rPr>
        <w:fldChar w:fldCharType="begin"/>
      </w:r>
      <w:r w:rsidRPr="003D7EDA">
        <w:rPr>
          <w:b w:val="0"/>
          <w:noProof/>
          <w:sz w:val="18"/>
        </w:rPr>
        <w:instrText xml:space="preserve"> PAGEREF _Toc199256241 \h </w:instrText>
      </w:r>
      <w:r w:rsidRPr="003D7EDA">
        <w:rPr>
          <w:b w:val="0"/>
          <w:noProof/>
          <w:sz w:val="18"/>
        </w:rPr>
      </w:r>
      <w:r w:rsidRPr="003D7EDA">
        <w:rPr>
          <w:b w:val="0"/>
          <w:noProof/>
          <w:sz w:val="18"/>
        </w:rPr>
        <w:fldChar w:fldCharType="separate"/>
      </w:r>
      <w:r w:rsidR="00834F95">
        <w:rPr>
          <w:b w:val="0"/>
          <w:noProof/>
          <w:sz w:val="18"/>
        </w:rPr>
        <w:t>412</w:t>
      </w:r>
      <w:r w:rsidRPr="003D7EDA">
        <w:rPr>
          <w:b w:val="0"/>
          <w:noProof/>
          <w:sz w:val="18"/>
        </w:rPr>
        <w:fldChar w:fldCharType="end"/>
      </w:r>
    </w:p>
    <w:p w14:paraId="0DD1A3B2" w14:textId="09A16EC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159</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_Toc199256242 \h </w:instrText>
      </w:r>
      <w:r w:rsidRPr="003D7EDA">
        <w:rPr>
          <w:noProof/>
        </w:rPr>
      </w:r>
      <w:r w:rsidRPr="003D7EDA">
        <w:rPr>
          <w:noProof/>
        </w:rPr>
        <w:fldChar w:fldCharType="separate"/>
      </w:r>
      <w:r w:rsidR="00834F95">
        <w:rPr>
          <w:noProof/>
        </w:rPr>
        <w:t>412</w:t>
      </w:r>
      <w:r w:rsidRPr="003D7EDA">
        <w:rPr>
          <w:noProof/>
        </w:rPr>
        <w:fldChar w:fldCharType="end"/>
      </w:r>
    </w:p>
    <w:p w14:paraId="3E81A5C0" w14:textId="3819E3A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159</w:t>
      </w:r>
      <w:r>
        <w:rPr>
          <w:noProof/>
        </w:rPr>
        <w:noBreakHyphen/>
        <w:t>5</w:t>
      </w:r>
      <w:r>
        <w:rPr>
          <w:noProof/>
        </w:rPr>
        <w:tab/>
        <w:t>Ceasing to account on a cash basis—amounts not previously attributed</w:t>
      </w:r>
      <w:r w:rsidRPr="003D7EDA">
        <w:rPr>
          <w:noProof/>
        </w:rPr>
        <w:tab/>
      </w:r>
      <w:r w:rsidRPr="003D7EDA">
        <w:rPr>
          <w:noProof/>
        </w:rPr>
        <w:fldChar w:fldCharType="begin"/>
      </w:r>
      <w:r w:rsidRPr="003D7EDA">
        <w:rPr>
          <w:noProof/>
        </w:rPr>
        <w:instrText xml:space="preserve"> PAGEREF _Toc199256243 \h </w:instrText>
      </w:r>
      <w:r w:rsidRPr="003D7EDA">
        <w:rPr>
          <w:noProof/>
        </w:rPr>
      </w:r>
      <w:r w:rsidRPr="003D7EDA">
        <w:rPr>
          <w:noProof/>
        </w:rPr>
        <w:fldChar w:fldCharType="separate"/>
      </w:r>
      <w:r w:rsidR="00834F95">
        <w:rPr>
          <w:noProof/>
        </w:rPr>
        <w:t>412</w:t>
      </w:r>
      <w:r w:rsidRPr="003D7EDA">
        <w:rPr>
          <w:noProof/>
        </w:rPr>
        <w:fldChar w:fldCharType="end"/>
      </w:r>
    </w:p>
    <w:p w14:paraId="0EC09889" w14:textId="77529A6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159</w:t>
      </w:r>
      <w:r>
        <w:rPr>
          <w:noProof/>
        </w:rPr>
        <w:noBreakHyphen/>
        <w:t>10</w:t>
      </w:r>
      <w:r>
        <w:rPr>
          <w:noProof/>
        </w:rPr>
        <w:tab/>
        <w:t>Ceasing to account on a cash basis—amounts partly attributed</w:t>
      </w:r>
      <w:r w:rsidRPr="003D7EDA">
        <w:rPr>
          <w:noProof/>
        </w:rPr>
        <w:tab/>
      </w:r>
      <w:r w:rsidRPr="003D7EDA">
        <w:rPr>
          <w:noProof/>
        </w:rPr>
        <w:fldChar w:fldCharType="begin"/>
      </w:r>
      <w:r w:rsidRPr="003D7EDA">
        <w:rPr>
          <w:noProof/>
        </w:rPr>
        <w:instrText xml:space="preserve"> PAGEREF _Toc199256244 \h </w:instrText>
      </w:r>
      <w:r w:rsidRPr="003D7EDA">
        <w:rPr>
          <w:noProof/>
        </w:rPr>
      </w:r>
      <w:r w:rsidRPr="003D7EDA">
        <w:rPr>
          <w:noProof/>
        </w:rPr>
        <w:fldChar w:fldCharType="separate"/>
      </w:r>
      <w:r w:rsidR="00834F95">
        <w:rPr>
          <w:noProof/>
        </w:rPr>
        <w:t>413</w:t>
      </w:r>
      <w:r w:rsidRPr="003D7EDA">
        <w:rPr>
          <w:noProof/>
        </w:rPr>
        <w:fldChar w:fldCharType="end"/>
      </w:r>
    </w:p>
    <w:p w14:paraId="0DA874D2" w14:textId="6650D7E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159</w:t>
      </w:r>
      <w:r>
        <w:rPr>
          <w:noProof/>
        </w:rPr>
        <w:noBreakHyphen/>
        <w:t>15</w:t>
      </w:r>
      <w:r>
        <w:rPr>
          <w:noProof/>
        </w:rPr>
        <w:tab/>
        <w:t>Ceasing to account on a cash basis—bad debts</w:t>
      </w:r>
      <w:r w:rsidRPr="003D7EDA">
        <w:rPr>
          <w:noProof/>
        </w:rPr>
        <w:tab/>
      </w:r>
      <w:r w:rsidRPr="003D7EDA">
        <w:rPr>
          <w:noProof/>
        </w:rPr>
        <w:fldChar w:fldCharType="begin"/>
      </w:r>
      <w:r w:rsidRPr="003D7EDA">
        <w:rPr>
          <w:noProof/>
        </w:rPr>
        <w:instrText xml:space="preserve"> PAGEREF _Toc199256245 \h </w:instrText>
      </w:r>
      <w:r w:rsidRPr="003D7EDA">
        <w:rPr>
          <w:noProof/>
        </w:rPr>
      </w:r>
      <w:r w:rsidRPr="003D7EDA">
        <w:rPr>
          <w:noProof/>
        </w:rPr>
        <w:fldChar w:fldCharType="separate"/>
      </w:r>
      <w:r w:rsidR="00834F95">
        <w:rPr>
          <w:noProof/>
        </w:rPr>
        <w:t>414</w:t>
      </w:r>
      <w:r w:rsidRPr="003D7EDA">
        <w:rPr>
          <w:noProof/>
        </w:rPr>
        <w:fldChar w:fldCharType="end"/>
      </w:r>
    </w:p>
    <w:p w14:paraId="129666D9" w14:textId="0CB7B49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159</w:t>
      </w:r>
      <w:r>
        <w:rPr>
          <w:noProof/>
        </w:rPr>
        <w:noBreakHyphen/>
        <w:t>20</w:t>
      </w:r>
      <w:r>
        <w:rPr>
          <w:noProof/>
        </w:rPr>
        <w:tab/>
        <w:t>Starting to account on a cash basis</w:t>
      </w:r>
      <w:r w:rsidRPr="003D7EDA">
        <w:rPr>
          <w:noProof/>
        </w:rPr>
        <w:tab/>
      </w:r>
      <w:r w:rsidRPr="003D7EDA">
        <w:rPr>
          <w:noProof/>
        </w:rPr>
        <w:fldChar w:fldCharType="begin"/>
      </w:r>
      <w:r w:rsidRPr="003D7EDA">
        <w:rPr>
          <w:noProof/>
        </w:rPr>
        <w:instrText xml:space="preserve"> PAGEREF _Toc199256246 \h </w:instrText>
      </w:r>
      <w:r w:rsidRPr="003D7EDA">
        <w:rPr>
          <w:noProof/>
        </w:rPr>
      </w:r>
      <w:r w:rsidRPr="003D7EDA">
        <w:rPr>
          <w:noProof/>
        </w:rPr>
        <w:fldChar w:fldCharType="separate"/>
      </w:r>
      <w:r w:rsidR="00834F95">
        <w:rPr>
          <w:noProof/>
        </w:rPr>
        <w:t>415</w:t>
      </w:r>
      <w:r w:rsidRPr="003D7EDA">
        <w:rPr>
          <w:noProof/>
        </w:rPr>
        <w:fldChar w:fldCharType="end"/>
      </w:r>
    </w:p>
    <w:p w14:paraId="2EF43C0B" w14:textId="3B06B2D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159</w:t>
      </w:r>
      <w:r>
        <w:rPr>
          <w:noProof/>
        </w:rPr>
        <w:noBreakHyphen/>
        <w:t>25</w:t>
      </w:r>
      <w:r>
        <w:rPr>
          <w:noProof/>
        </w:rPr>
        <w:tab/>
        <w:t>Starting to account on a cash basis—bad debts</w:t>
      </w:r>
      <w:r w:rsidRPr="003D7EDA">
        <w:rPr>
          <w:noProof/>
        </w:rPr>
        <w:tab/>
      </w:r>
      <w:r w:rsidRPr="003D7EDA">
        <w:rPr>
          <w:noProof/>
        </w:rPr>
        <w:fldChar w:fldCharType="begin"/>
      </w:r>
      <w:r w:rsidRPr="003D7EDA">
        <w:rPr>
          <w:noProof/>
        </w:rPr>
        <w:instrText xml:space="preserve"> PAGEREF _Toc199256247 \h </w:instrText>
      </w:r>
      <w:r w:rsidRPr="003D7EDA">
        <w:rPr>
          <w:noProof/>
        </w:rPr>
      </w:r>
      <w:r w:rsidRPr="003D7EDA">
        <w:rPr>
          <w:noProof/>
        </w:rPr>
        <w:fldChar w:fldCharType="separate"/>
      </w:r>
      <w:r w:rsidR="00834F95">
        <w:rPr>
          <w:noProof/>
        </w:rPr>
        <w:t>416</w:t>
      </w:r>
      <w:r w:rsidRPr="003D7EDA">
        <w:rPr>
          <w:noProof/>
        </w:rPr>
        <w:fldChar w:fldCharType="end"/>
      </w:r>
    </w:p>
    <w:p w14:paraId="6AB04816" w14:textId="195321C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159</w:t>
      </w:r>
      <w:r>
        <w:rPr>
          <w:noProof/>
        </w:rPr>
        <w:noBreakHyphen/>
        <w:t>30</w:t>
      </w:r>
      <w:r>
        <w:rPr>
          <w:noProof/>
        </w:rPr>
        <w:tab/>
        <w:t>Entities ceasing to exist or coming into existence</w:t>
      </w:r>
      <w:r w:rsidRPr="003D7EDA">
        <w:rPr>
          <w:noProof/>
        </w:rPr>
        <w:tab/>
      </w:r>
      <w:r w:rsidRPr="003D7EDA">
        <w:rPr>
          <w:noProof/>
        </w:rPr>
        <w:fldChar w:fldCharType="begin"/>
      </w:r>
      <w:r w:rsidRPr="003D7EDA">
        <w:rPr>
          <w:noProof/>
        </w:rPr>
        <w:instrText xml:space="preserve"> PAGEREF _Toc199256248 \h </w:instrText>
      </w:r>
      <w:r w:rsidRPr="003D7EDA">
        <w:rPr>
          <w:noProof/>
        </w:rPr>
      </w:r>
      <w:r w:rsidRPr="003D7EDA">
        <w:rPr>
          <w:noProof/>
        </w:rPr>
        <w:fldChar w:fldCharType="separate"/>
      </w:r>
      <w:r w:rsidR="00834F95">
        <w:rPr>
          <w:noProof/>
        </w:rPr>
        <w:t>416</w:t>
      </w:r>
      <w:r w:rsidRPr="003D7EDA">
        <w:rPr>
          <w:noProof/>
        </w:rPr>
        <w:fldChar w:fldCharType="end"/>
      </w:r>
    </w:p>
    <w:p w14:paraId="07CA68E2" w14:textId="4EA2EB1E"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4</w:t>
      </w:r>
      <w:r>
        <w:rPr>
          <w:noProof/>
        </w:rPr>
        <w:noBreakHyphen/>
        <w:t>7—Special rules mainly about returns, payments and refunds</w:t>
      </w:r>
      <w:r w:rsidRPr="003D7EDA">
        <w:rPr>
          <w:b w:val="0"/>
          <w:noProof/>
          <w:sz w:val="18"/>
        </w:rPr>
        <w:tab/>
      </w:r>
      <w:r w:rsidRPr="003D7EDA">
        <w:rPr>
          <w:b w:val="0"/>
          <w:noProof/>
          <w:sz w:val="18"/>
        </w:rPr>
        <w:fldChar w:fldCharType="begin"/>
      </w:r>
      <w:r w:rsidRPr="003D7EDA">
        <w:rPr>
          <w:b w:val="0"/>
          <w:noProof/>
          <w:sz w:val="18"/>
        </w:rPr>
        <w:instrText xml:space="preserve"> PAGEREF _Toc199256249 \h </w:instrText>
      </w:r>
      <w:r w:rsidRPr="003D7EDA">
        <w:rPr>
          <w:b w:val="0"/>
          <w:noProof/>
          <w:sz w:val="18"/>
        </w:rPr>
      </w:r>
      <w:r w:rsidRPr="003D7EDA">
        <w:rPr>
          <w:b w:val="0"/>
          <w:noProof/>
          <w:sz w:val="18"/>
        </w:rPr>
        <w:fldChar w:fldCharType="separate"/>
      </w:r>
      <w:r w:rsidR="00834F95">
        <w:rPr>
          <w:b w:val="0"/>
          <w:noProof/>
          <w:sz w:val="18"/>
        </w:rPr>
        <w:t>417</w:t>
      </w:r>
      <w:r w:rsidRPr="003D7EDA">
        <w:rPr>
          <w:b w:val="0"/>
          <w:noProof/>
          <w:sz w:val="18"/>
        </w:rPr>
        <w:fldChar w:fldCharType="end"/>
      </w:r>
    </w:p>
    <w:p w14:paraId="7B26675C" w14:textId="60064747"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162—Payment of GST by instalments</w:t>
      </w:r>
      <w:r w:rsidRPr="003D7EDA">
        <w:rPr>
          <w:b w:val="0"/>
          <w:noProof/>
          <w:sz w:val="18"/>
        </w:rPr>
        <w:tab/>
      </w:r>
      <w:r w:rsidRPr="003D7EDA">
        <w:rPr>
          <w:b w:val="0"/>
          <w:noProof/>
          <w:sz w:val="18"/>
        </w:rPr>
        <w:fldChar w:fldCharType="begin"/>
      </w:r>
      <w:r w:rsidRPr="003D7EDA">
        <w:rPr>
          <w:b w:val="0"/>
          <w:noProof/>
          <w:sz w:val="18"/>
        </w:rPr>
        <w:instrText xml:space="preserve"> PAGEREF _Toc199256250 \h </w:instrText>
      </w:r>
      <w:r w:rsidRPr="003D7EDA">
        <w:rPr>
          <w:b w:val="0"/>
          <w:noProof/>
          <w:sz w:val="18"/>
        </w:rPr>
      </w:r>
      <w:r w:rsidRPr="003D7EDA">
        <w:rPr>
          <w:b w:val="0"/>
          <w:noProof/>
          <w:sz w:val="18"/>
        </w:rPr>
        <w:fldChar w:fldCharType="separate"/>
      </w:r>
      <w:r w:rsidR="00834F95">
        <w:rPr>
          <w:b w:val="0"/>
          <w:noProof/>
          <w:sz w:val="18"/>
        </w:rPr>
        <w:t>417</w:t>
      </w:r>
      <w:r w:rsidRPr="003D7EDA">
        <w:rPr>
          <w:b w:val="0"/>
          <w:noProof/>
          <w:sz w:val="18"/>
        </w:rPr>
        <w:fldChar w:fldCharType="end"/>
      </w:r>
    </w:p>
    <w:p w14:paraId="0B583CA5" w14:textId="6F9FC00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_Toc199256251 \h </w:instrText>
      </w:r>
      <w:r w:rsidRPr="003D7EDA">
        <w:rPr>
          <w:noProof/>
        </w:rPr>
      </w:r>
      <w:r w:rsidRPr="003D7EDA">
        <w:rPr>
          <w:noProof/>
        </w:rPr>
        <w:fldChar w:fldCharType="separate"/>
      </w:r>
      <w:r w:rsidR="00834F95">
        <w:rPr>
          <w:noProof/>
        </w:rPr>
        <w:t>417</w:t>
      </w:r>
      <w:r w:rsidRPr="003D7EDA">
        <w:rPr>
          <w:noProof/>
        </w:rPr>
        <w:fldChar w:fldCharType="end"/>
      </w:r>
    </w:p>
    <w:p w14:paraId="531B421C" w14:textId="35373764"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162</w:t>
      </w:r>
      <w:r>
        <w:rPr>
          <w:noProof/>
        </w:rPr>
        <w:noBreakHyphen/>
        <w:t>A—Electing to pay GST by instalments</w:t>
      </w:r>
      <w:r w:rsidRPr="003D7EDA">
        <w:rPr>
          <w:b w:val="0"/>
          <w:noProof/>
          <w:sz w:val="18"/>
        </w:rPr>
        <w:tab/>
      </w:r>
      <w:r w:rsidRPr="003D7EDA">
        <w:rPr>
          <w:b w:val="0"/>
          <w:noProof/>
          <w:sz w:val="18"/>
        </w:rPr>
        <w:fldChar w:fldCharType="begin"/>
      </w:r>
      <w:r w:rsidRPr="003D7EDA">
        <w:rPr>
          <w:b w:val="0"/>
          <w:noProof/>
          <w:sz w:val="18"/>
        </w:rPr>
        <w:instrText xml:space="preserve"> PAGEREF _Toc199256252 \h </w:instrText>
      </w:r>
      <w:r w:rsidRPr="003D7EDA">
        <w:rPr>
          <w:b w:val="0"/>
          <w:noProof/>
          <w:sz w:val="18"/>
        </w:rPr>
      </w:r>
      <w:r w:rsidRPr="003D7EDA">
        <w:rPr>
          <w:b w:val="0"/>
          <w:noProof/>
          <w:sz w:val="18"/>
        </w:rPr>
        <w:fldChar w:fldCharType="separate"/>
      </w:r>
      <w:r w:rsidR="00834F95">
        <w:rPr>
          <w:b w:val="0"/>
          <w:noProof/>
          <w:sz w:val="18"/>
        </w:rPr>
        <w:t>418</w:t>
      </w:r>
      <w:r w:rsidRPr="003D7EDA">
        <w:rPr>
          <w:b w:val="0"/>
          <w:noProof/>
          <w:sz w:val="18"/>
        </w:rPr>
        <w:fldChar w:fldCharType="end"/>
      </w:r>
    </w:p>
    <w:p w14:paraId="57C4008A" w14:textId="2C3F40E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5</w:t>
      </w:r>
      <w:r>
        <w:rPr>
          <w:noProof/>
        </w:rPr>
        <w:tab/>
        <w:t>Eligibility to elect to pay GST by instalments</w:t>
      </w:r>
      <w:r w:rsidRPr="003D7EDA">
        <w:rPr>
          <w:noProof/>
        </w:rPr>
        <w:tab/>
      </w:r>
      <w:r w:rsidRPr="003D7EDA">
        <w:rPr>
          <w:noProof/>
        </w:rPr>
        <w:fldChar w:fldCharType="begin"/>
      </w:r>
      <w:r w:rsidRPr="003D7EDA">
        <w:rPr>
          <w:noProof/>
        </w:rPr>
        <w:instrText xml:space="preserve"> PAGEREF _Toc199256253 \h </w:instrText>
      </w:r>
      <w:r w:rsidRPr="003D7EDA">
        <w:rPr>
          <w:noProof/>
        </w:rPr>
      </w:r>
      <w:r w:rsidRPr="003D7EDA">
        <w:rPr>
          <w:noProof/>
        </w:rPr>
        <w:fldChar w:fldCharType="separate"/>
      </w:r>
      <w:r w:rsidR="00834F95">
        <w:rPr>
          <w:noProof/>
        </w:rPr>
        <w:t>418</w:t>
      </w:r>
      <w:r w:rsidRPr="003D7EDA">
        <w:rPr>
          <w:noProof/>
        </w:rPr>
        <w:fldChar w:fldCharType="end"/>
      </w:r>
    </w:p>
    <w:p w14:paraId="15559C35" w14:textId="3829319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10</w:t>
      </w:r>
      <w:r>
        <w:rPr>
          <w:noProof/>
        </w:rPr>
        <w:tab/>
        <w:t>Your current GST lodgment record</w:t>
      </w:r>
      <w:r w:rsidRPr="003D7EDA">
        <w:rPr>
          <w:noProof/>
        </w:rPr>
        <w:tab/>
      </w:r>
      <w:r w:rsidRPr="003D7EDA">
        <w:rPr>
          <w:noProof/>
        </w:rPr>
        <w:fldChar w:fldCharType="begin"/>
      </w:r>
      <w:r w:rsidRPr="003D7EDA">
        <w:rPr>
          <w:noProof/>
        </w:rPr>
        <w:instrText xml:space="preserve"> PAGEREF _Toc199256254 \h </w:instrText>
      </w:r>
      <w:r w:rsidRPr="003D7EDA">
        <w:rPr>
          <w:noProof/>
        </w:rPr>
      </w:r>
      <w:r w:rsidRPr="003D7EDA">
        <w:rPr>
          <w:noProof/>
        </w:rPr>
        <w:fldChar w:fldCharType="separate"/>
      </w:r>
      <w:r w:rsidR="00834F95">
        <w:rPr>
          <w:noProof/>
        </w:rPr>
        <w:t>419</w:t>
      </w:r>
      <w:r w:rsidRPr="003D7EDA">
        <w:rPr>
          <w:noProof/>
        </w:rPr>
        <w:fldChar w:fldCharType="end"/>
      </w:r>
    </w:p>
    <w:p w14:paraId="10564A37" w14:textId="2D4047A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15</w:t>
      </w:r>
      <w:r>
        <w:rPr>
          <w:noProof/>
        </w:rPr>
        <w:tab/>
        <w:t>Electing to pay GST by instalments</w:t>
      </w:r>
      <w:r w:rsidRPr="003D7EDA">
        <w:rPr>
          <w:noProof/>
        </w:rPr>
        <w:tab/>
      </w:r>
      <w:r w:rsidRPr="003D7EDA">
        <w:rPr>
          <w:noProof/>
        </w:rPr>
        <w:fldChar w:fldCharType="begin"/>
      </w:r>
      <w:r w:rsidRPr="003D7EDA">
        <w:rPr>
          <w:noProof/>
        </w:rPr>
        <w:instrText xml:space="preserve"> PAGEREF _Toc199256255 \h </w:instrText>
      </w:r>
      <w:r w:rsidRPr="003D7EDA">
        <w:rPr>
          <w:noProof/>
        </w:rPr>
      </w:r>
      <w:r w:rsidRPr="003D7EDA">
        <w:rPr>
          <w:noProof/>
        </w:rPr>
        <w:fldChar w:fldCharType="separate"/>
      </w:r>
      <w:r w:rsidR="00834F95">
        <w:rPr>
          <w:noProof/>
        </w:rPr>
        <w:t>420</w:t>
      </w:r>
      <w:r w:rsidRPr="003D7EDA">
        <w:rPr>
          <w:noProof/>
        </w:rPr>
        <w:fldChar w:fldCharType="end"/>
      </w:r>
    </w:p>
    <w:p w14:paraId="5969D2DB" w14:textId="343AFCC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20</w:t>
      </w:r>
      <w:r>
        <w:rPr>
          <w:noProof/>
        </w:rPr>
        <w:tab/>
        <w:t>Elections by representative members of GST groups</w:t>
      </w:r>
      <w:r w:rsidRPr="003D7EDA">
        <w:rPr>
          <w:noProof/>
        </w:rPr>
        <w:tab/>
      </w:r>
      <w:r w:rsidRPr="003D7EDA">
        <w:rPr>
          <w:noProof/>
        </w:rPr>
        <w:fldChar w:fldCharType="begin"/>
      </w:r>
      <w:r w:rsidRPr="003D7EDA">
        <w:rPr>
          <w:noProof/>
        </w:rPr>
        <w:instrText xml:space="preserve"> PAGEREF _Toc199256256 \h </w:instrText>
      </w:r>
      <w:r w:rsidRPr="003D7EDA">
        <w:rPr>
          <w:noProof/>
        </w:rPr>
      </w:r>
      <w:r w:rsidRPr="003D7EDA">
        <w:rPr>
          <w:noProof/>
        </w:rPr>
        <w:fldChar w:fldCharType="separate"/>
      </w:r>
      <w:r w:rsidR="00834F95">
        <w:rPr>
          <w:noProof/>
        </w:rPr>
        <w:t>420</w:t>
      </w:r>
      <w:r w:rsidRPr="003D7EDA">
        <w:rPr>
          <w:noProof/>
        </w:rPr>
        <w:fldChar w:fldCharType="end"/>
      </w:r>
    </w:p>
    <w:p w14:paraId="4BCB0236" w14:textId="68FF0B3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25</w:t>
      </w:r>
      <w:r>
        <w:rPr>
          <w:noProof/>
        </w:rPr>
        <w:tab/>
        <w:t>When you must make your election</w:t>
      </w:r>
      <w:r w:rsidRPr="003D7EDA">
        <w:rPr>
          <w:noProof/>
        </w:rPr>
        <w:tab/>
      </w:r>
      <w:r w:rsidRPr="003D7EDA">
        <w:rPr>
          <w:noProof/>
        </w:rPr>
        <w:fldChar w:fldCharType="begin"/>
      </w:r>
      <w:r w:rsidRPr="003D7EDA">
        <w:rPr>
          <w:noProof/>
        </w:rPr>
        <w:instrText xml:space="preserve"> PAGEREF _Toc199256257 \h </w:instrText>
      </w:r>
      <w:r w:rsidRPr="003D7EDA">
        <w:rPr>
          <w:noProof/>
        </w:rPr>
      </w:r>
      <w:r w:rsidRPr="003D7EDA">
        <w:rPr>
          <w:noProof/>
        </w:rPr>
        <w:fldChar w:fldCharType="separate"/>
      </w:r>
      <w:r w:rsidR="00834F95">
        <w:rPr>
          <w:noProof/>
        </w:rPr>
        <w:t>421</w:t>
      </w:r>
      <w:r w:rsidRPr="003D7EDA">
        <w:rPr>
          <w:noProof/>
        </w:rPr>
        <w:fldChar w:fldCharType="end"/>
      </w:r>
    </w:p>
    <w:p w14:paraId="4620A59D" w14:textId="31151C5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30</w:t>
      </w:r>
      <w:r>
        <w:rPr>
          <w:noProof/>
        </w:rPr>
        <w:tab/>
        <w:t>Duration of your election</w:t>
      </w:r>
      <w:r w:rsidRPr="003D7EDA">
        <w:rPr>
          <w:noProof/>
        </w:rPr>
        <w:tab/>
      </w:r>
      <w:r w:rsidRPr="003D7EDA">
        <w:rPr>
          <w:noProof/>
        </w:rPr>
        <w:fldChar w:fldCharType="begin"/>
      </w:r>
      <w:r w:rsidRPr="003D7EDA">
        <w:rPr>
          <w:noProof/>
        </w:rPr>
        <w:instrText xml:space="preserve"> PAGEREF _Toc199256258 \h </w:instrText>
      </w:r>
      <w:r w:rsidRPr="003D7EDA">
        <w:rPr>
          <w:noProof/>
        </w:rPr>
      </w:r>
      <w:r w:rsidRPr="003D7EDA">
        <w:rPr>
          <w:noProof/>
        </w:rPr>
        <w:fldChar w:fldCharType="separate"/>
      </w:r>
      <w:r w:rsidR="00834F95">
        <w:rPr>
          <w:noProof/>
        </w:rPr>
        <w:t>421</w:t>
      </w:r>
      <w:r w:rsidRPr="003D7EDA">
        <w:rPr>
          <w:noProof/>
        </w:rPr>
        <w:fldChar w:fldCharType="end"/>
      </w:r>
    </w:p>
    <w:p w14:paraId="6D7E4343" w14:textId="31EE42B4"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162</w:t>
      </w:r>
      <w:r>
        <w:rPr>
          <w:noProof/>
        </w:rPr>
        <w:noBreakHyphen/>
        <w:t>B—Consequences of electing to pay GST by instalments</w:t>
      </w:r>
      <w:r w:rsidRPr="003D7EDA">
        <w:rPr>
          <w:b w:val="0"/>
          <w:noProof/>
          <w:sz w:val="18"/>
        </w:rPr>
        <w:tab/>
      </w:r>
      <w:r w:rsidRPr="003D7EDA">
        <w:rPr>
          <w:b w:val="0"/>
          <w:noProof/>
          <w:sz w:val="18"/>
        </w:rPr>
        <w:fldChar w:fldCharType="begin"/>
      </w:r>
      <w:r w:rsidRPr="003D7EDA">
        <w:rPr>
          <w:b w:val="0"/>
          <w:noProof/>
          <w:sz w:val="18"/>
        </w:rPr>
        <w:instrText xml:space="preserve"> PAGEREF _Toc199256259 \h </w:instrText>
      </w:r>
      <w:r w:rsidRPr="003D7EDA">
        <w:rPr>
          <w:b w:val="0"/>
          <w:noProof/>
          <w:sz w:val="18"/>
        </w:rPr>
      </w:r>
      <w:r w:rsidRPr="003D7EDA">
        <w:rPr>
          <w:b w:val="0"/>
          <w:noProof/>
          <w:sz w:val="18"/>
        </w:rPr>
        <w:fldChar w:fldCharType="separate"/>
      </w:r>
      <w:r w:rsidR="00834F95">
        <w:rPr>
          <w:b w:val="0"/>
          <w:noProof/>
          <w:sz w:val="18"/>
        </w:rPr>
        <w:t>422</w:t>
      </w:r>
      <w:r w:rsidRPr="003D7EDA">
        <w:rPr>
          <w:b w:val="0"/>
          <w:noProof/>
          <w:sz w:val="18"/>
        </w:rPr>
        <w:fldChar w:fldCharType="end"/>
      </w:r>
    </w:p>
    <w:p w14:paraId="1FE74945" w14:textId="3A5D859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50</w:t>
      </w:r>
      <w:r>
        <w:rPr>
          <w:noProof/>
        </w:rPr>
        <w:tab/>
        <w:t>GST instalment payers</w:t>
      </w:r>
      <w:r w:rsidRPr="003D7EDA">
        <w:rPr>
          <w:noProof/>
        </w:rPr>
        <w:tab/>
      </w:r>
      <w:r w:rsidRPr="003D7EDA">
        <w:rPr>
          <w:noProof/>
        </w:rPr>
        <w:fldChar w:fldCharType="begin"/>
      </w:r>
      <w:r w:rsidRPr="003D7EDA">
        <w:rPr>
          <w:noProof/>
        </w:rPr>
        <w:instrText xml:space="preserve"> PAGEREF _Toc199256260 \h </w:instrText>
      </w:r>
      <w:r w:rsidRPr="003D7EDA">
        <w:rPr>
          <w:noProof/>
        </w:rPr>
      </w:r>
      <w:r w:rsidRPr="003D7EDA">
        <w:rPr>
          <w:noProof/>
        </w:rPr>
        <w:fldChar w:fldCharType="separate"/>
      </w:r>
      <w:r w:rsidR="00834F95">
        <w:rPr>
          <w:noProof/>
        </w:rPr>
        <w:t>422</w:t>
      </w:r>
      <w:r w:rsidRPr="003D7EDA">
        <w:rPr>
          <w:noProof/>
        </w:rPr>
        <w:fldChar w:fldCharType="end"/>
      </w:r>
    </w:p>
    <w:p w14:paraId="06F28D26" w14:textId="5FA0E04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55</w:t>
      </w:r>
      <w:r>
        <w:rPr>
          <w:noProof/>
        </w:rPr>
        <w:tab/>
        <w:t>Tax periods for GST instalment payers</w:t>
      </w:r>
      <w:r w:rsidRPr="003D7EDA">
        <w:rPr>
          <w:noProof/>
        </w:rPr>
        <w:tab/>
      </w:r>
      <w:r w:rsidRPr="003D7EDA">
        <w:rPr>
          <w:noProof/>
        </w:rPr>
        <w:fldChar w:fldCharType="begin"/>
      </w:r>
      <w:r w:rsidRPr="003D7EDA">
        <w:rPr>
          <w:noProof/>
        </w:rPr>
        <w:instrText xml:space="preserve"> PAGEREF _Toc199256261 \h </w:instrText>
      </w:r>
      <w:r w:rsidRPr="003D7EDA">
        <w:rPr>
          <w:noProof/>
        </w:rPr>
      </w:r>
      <w:r w:rsidRPr="003D7EDA">
        <w:rPr>
          <w:noProof/>
        </w:rPr>
        <w:fldChar w:fldCharType="separate"/>
      </w:r>
      <w:r w:rsidR="00834F95">
        <w:rPr>
          <w:noProof/>
        </w:rPr>
        <w:t>422</w:t>
      </w:r>
      <w:r w:rsidRPr="003D7EDA">
        <w:rPr>
          <w:noProof/>
        </w:rPr>
        <w:fldChar w:fldCharType="end"/>
      </w:r>
    </w:p>
    <w:p w14:paraId="221D9D4F" w14:textId="6A8F3A2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60</w:t>
      </w:r>
      <w:r>
        <w:rPr>
          <w:noProof/>
        </w:rPr>
        <w:tab/>
        <w:t>When GST returns for GST instalment payers must be given</w:t>
      </w:r>
      <w:r w:rsidRPr="003D7EDA">
        <w:rPr>
          <w:noProof/>
        </w:rPr>
        <w:tab/>
      </w:r>
      <w:r w:rsidRPr="003D7EDA">
        <w:rPr>
          <w:noProof/>
        </w:rPr>
        <w:fldChar w:fldCharType="begin"/>
      </w:r>
      <w:r w:rsidRPr="003D7EDA">
        <w:rPr>
          <w:noProof/>
        </w:rPr>
        <w:instrText xml:space="preserve"> PAGEREF _Toc199256262 \h </w:instrText>
      </w:r>
      <w:r w:rsidRPr="003D7EDA">
        <w:rPr>
          <w:noProof/>
        </w:rPr>
      </w:r>
      <w:r w:rsidRPr="003D7EDA">
        <w:rPr>
          <w:noProof/>
        </w:rPr>
        <w:fldChar w:fldCharType="separate"/>
      </w:r>
      <w:r w:rsidR="00834F95">
        <w:rPr>
          <w:noProof/>
        </w:rPr>
        <w:t>423</w:t>
      </w:r>
      <w:r w:rsidRPr="003D7EDA">
        <w:rPr>
          <w:noProof/>
        </w:rPr>
        <w:fldChar w:fldCharType="end"/>
      </w:r>
    </w:p>
    <w:p w14:paraId="6528A382" w14:textId="64C3FB5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65</w:t>
      </w:r>
      <w:r>
        <w:rPr>
          <w:noProof/>
        </w:rPr>
        <w:tab/>
        <w:t>The form and contents of GST returns for GST instalment payers</w:t>
      </w:r>
      <w:r w:rsidRPr="003D7EDA">
        <w:rPr>
          <w:noProof/>
        </w:rPr>
        <w:tab/>
      </w:r>
      <w:r w:rsidRPr="003D7EDA">
        <w:rPr>
          <w:noProof/>
        </w:rPr>
        <w:fldChar w:fldCharType="begin"/>
      </w:r>
      <w:r w:rsidRPr="003D7EDA">
        <w:rPr>
          <w:noProof/>
        </w:rPr>
        <w:instrText xml:space="preserve"> PAGEREF _Toc199256263 \h </w:instrText>
      </w:r>
      <w:r w:rsidRPr="003D7EDA">
        <w:rPr>
          <w:noProof/>
        </w:rPr>
      </w:r>
      <w:r w:rsidRPr="003D7EDA">
        <w:rPr>
          <w:noProof/>
        </w:rPr>
        <w:fldChar w:fldCharType="separate"/>
      </w:r>
      <w:r w:rsidR="00834F95">
        <w:rPr>
          <w:noProof/>
        </w:rPr>
        <w:t>424</w:t>
      </w:r>
      <w:r w:rsidRPr="003D7EDA">
        <w:rPr>
          <w:noProof/>
        </w:rPr>
        <w:fldChar w:fldCharType="end"/>
      </w:r>
    </w:p>
    <w:p w14:paraId="63159AD3" w14:textId="43F501A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70</w:t>
      </w:r>
      <w:r>
        <w:rPr>
          <w:noProof/>
        </w:rPr>
        <w:tab/>
        <w:t>Payment of GST instalments</w:t>
      </w:r>
      <w:r w:rsidRPr="003D7EDA">
        <w:rPr>
          <w:noProof/>
        </w:rPr>
        <w:tab/>
      </w:r>
      <w:r w:rsidRPr="003D7EDA">
        <w:rPr>
          <w:noProof/>
        </w:rPr>
        <w:fldChar w:fldCharType="begin"/>
      </w:r>
      <w:r w:rsidRPr="003D7EDA">
        <w:rPr>
          <w:noProof/>
        </w:rPr>
        <w:instrText xml:space="preserve"> PAGEREF _Toc199256264 \h </w:instrText>
      </w:r>
      <w:r w:rsidRPr="003D7EDA">
        <w:rPr>
          <w:noProof/>
        </w:rPr>
      </w:r>
      <w:r w:rsidRPr="003D7EDA">
        <w:rPr>
          <w:noProof/>
        </w:rPr>
        <w:fldChar w:fldCharType="separate"/>
      </w:r>
      <w:r w:rsidR="00834F95">
        <w:rPr>
          <w:noProof/>
        </w:rPr>
        <w:t>424</w:t>
      </w:r>
      <w:r w:rsidRPr="003D7EDA">
        <w:rPr>
          <w:noProof/>
        </w:rPr>
        <w:fldChar w:fldCharType="end"/>
      </w:r>
    </w:p>
    <w:p w14:paraId="4EE1805F" w14:textId="0D4CDA5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75</w:t>
      </w:r>
      <w:r>
        <w:rPr>
          <w:noProof/>
        </w:rPr>
        <w:tab/>
        <w:t>Giving notices relating to GST instalments</w:t>
      </w:r>
      <w:r w:rsidRPr="003D7EDA">
        <w:rPr>
          <w:noProof/>
        </w:rPr>
        <w:tab/>
      </w:r>
      <w:r w:rsidRPr="003D7EDA">
        <w:rPr>
          <w:noProof/>
        </w:rPr>
        <w:fldChar w:fldCharType="begin"/>
      </w:r>
      <w:r w:rsidRPr="003D7EDA">
        <w:rPr>
          <w:noProof/>
        </w:rPr>
        <w:instrText xml:space="preserve"> PAGEREF _Toc199256265 \h </w:instrText>
      </w:r>
      <w:r w:rsidRPr="003D7EDA">
        <w:rPr>
          <w:noProof/>
        </w:rPr>
      </w:r>
      <w:r w:rsidRPr="003D7EDA">
        <w:rPr>
          <w:noProof/>
        </w:rPr>
        <w:fldChar w:fldCharType="separate"/>
      </w:r>
      <w:r w:rsidR="00834F95">
        <w:rPr>
          <w:noProof/>
        </w:rPr>
        <w:t>425</w:t>
      </w:r>
      <w:r w:rsidRPr="003D7EDA">
        <w:rPr>
          <w:noProof/>
        </w:rPr>
        <w:fldChar w:fldCharType="end"/>
      </w:r>
    </w:p>
    <w:p w14:paraId="3C068FAF" w14:textId="763143D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80</w:t>
      </w:r>
      <w:r>
        <w:rPr>
          <w:noProof/>
        </w:rPr>
        <w:tab/>
        <w:t>Certain entities pay only 2 GST instalments for each year</w:t>
      </w:r>
      <w:r w:rsidRPr="003D7EDA">
        <w:rPr>
          <w:noProof/>
        </w:rPr>
        <w:tab/>
      </w:r>
      <w:r w:rsidRPr="003D7EDA">
        <w:rPr>
          <w:noProof/>
        </w:rPr>
        <w:fldChar w:fldCharType="begin"/>
      </w:r>
      <w:r w:rsidRPr="003D7EDA">
        <w:rPr>
          <w:noProof/>
        </w:rPr>
        <w:instrText xml:space="preserve"> PAGEREF _Toc199256266 \h </w:instrText>
      </w:r>
      <w:r w:rsidRPr="003D7EDA">
        <w:rPr>
          <w:noProof/>
        </w:rPr>
      </w:r>
      <w:r w:rsidRPr="003D7EDA">
        <w:rPr>
          <w:noProof/>
        </w:rPr>
        <w:fldChar w:fldCharType="separate"/>
      </w:r>
      <w:r w:rsidR="00834F95">
        <w:rPr>
          <w:noProof/>
        </w:rPr>
        <w:t>426</w:t>
      </w:r>
      <w:r w:rsidRPr="003D7EDA">
        <w:rPr>
          <w:noProof/>
        </w:rPr>
        <w:fldChar w:fldCharType="end"/>
      </w:r>
    </w:p>
    <w:p w14:paraId="62C2F7E0" w14:textId="08151D0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85</w:t>
      </w:r>
      <w:r>
        <w:rPr>
          <w:noProof/>
        </w:rPr>
        <w:tab/>
        <w:t>A GST instalment payer’s concluding tax period</w:t>
      </w:r>
      <w:r w:rsidRPr="003D7EDA">
        <w:rPr>
          <w:noProof/>
        </w:rPr>
        <w:tab/>
      </w:r>
      <w:r w:rsidRPr="003D7EDA">
        <w:rPr>
          <w:noProof/>
        </w:rPr>
        <w:fldChar w:fldCharType="begin"/>
      </w:r>
      <w:r w:rsidRPr="003D7EDA">
        <w:rPr>
          <w:noProof/>
        </w:rPr>
        <w:instrText xml:space="preserve"> PAGEREF _Toc199256267 \h </w:instrText>
      </w:r>
      <w:r w:rsidRPr="003D7EDA">
        <w:rPr>
          <w:noProof/>
        </w:rPr>
      </w:r>
      <w:r w:rsidRPr="003D7EDA">
        <w:rPr>
          <w:noProof/>
        </w:rPr>
        <w:fldChar w:fldCharType="separate"/>
      </w:r>
      <w:r w:rsidR="00834F95">
        <w:rPr>
          <w:noProof/>
        </w:rPr>
        <w:t>427</w:t>
      </w:r>
      <w:r w:rsidRPr="003D7EDA">
        <w:rPr>
          <w:noProof/>
        </w:rPr>
        <w:fldChar w:fldCharType="end"/>
      </w:r>
    </w:p>
    <w:p w14:paraId="6CAC3B44" w14:textId="6769D68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90</w:t>
      </w:r>
      <w:r>
        <w:rPr>
          <w:noProof/>
        </w:rPr>
        <w:tab/>
        <w:t>The effect of bankruptcy, liquidation or receivership etc.</w:t>
      </w:r>
      <w:r w:rsidRPr="003D7EDA">
        <w:rPr>
          <w:noProof/>
        </w:rPr>
        <w:tab/>
      </w:r>
      <w:r w:rsidRPr="003D7EDA">
        <w:rPr>
          <w:noProof/>
        </w:rPr>
        <w:fldChar w:fldCharType="begin"/>
      </w:r>
      <w:r w:rsidRPr="003D7EDA">
        <w:rPr>
          <w:noProof/>
        </w:rPr>
        <w:instrText xml:space="preserve"> PAGEREF _Toc199256268 \h </w:instrText>
      </w:r>
      <w:r w:rsidRPr="003D7EDA">
        <w:rPr>
          <w:noProof/>
        </w:rPr>
      </w:r>
      <w:r w:rsidRPr="003D7EDA">
        <w:rPr>
          <w:noProof/>
        </w:rPr>
        <w:fldChar w:fldCharType="separate"/>
      </w:r>
      <w:r w:rsidR="00834F95">
        <w:rPr>
          <w:noProof/>
        </w:rPr>
        <w:t>427</w:t>
      </w:r>
      <w:r w:rsidRPr="003D7EDA">
        <w:rPr>
          <w:noProof/>
        </w:rPr>
        <w:fldChar w:fldCharType="end"/>
      </w:r>
    </w:p>
    <w:p w14:paraId="266A9950" w14:textId="6180B46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95</w:t>
      </w:r>
      <w:r>
        <w:rPr>
          <w:noProof/>
        </w:rPr>
        <w:tab/>
        <w:t>The effect of changing the membership of GST groups</w:t>
      </w:r>
      <w:r w:rsidRPr="003D7EDA">
        <w:rPr>
          <w:noProof/>
        </w:rPr>
        <w:tab/>
      </w:r>
      <w:r w:rsidRPr="003D7EDA">
        <w:rPr>
          <w:noProof/>
        </w:rPr>
        <w:fldChar w:fldCharType="begin"/>
      </w:r>
      <w:r w:rsidRPr="003D7EDA">
        <w:rPr>
          <w:noProof/>
        </w:rPr>
        <w:instrText xml:space="preserve"> PAGEREF _Toc199256269 \h </w:instrText>
      </w:r>
      <w:r w:rsidRPr="003D7EDA">
        <w:rPr>
          <w:noProof/>
        </w:rPr>
      </w:r>
      <w:r w:rsidRPr="003D7EDA">
        <w:rPr>
          <w:noProof/>
        </w:rPr>
        <w:fldChar w:fldCharType="separate"/>
      </w:r>
      <w:r w:rsidR="00834F95">
        <w:rPr>
          <w:noProof/>
        </w:rPr>
        <w:t>428</w:t>
      </w:r>
      <w:r w:rsidRPr="003D7EDA">
        <w:rPr>
          <w:noProof/>
        </w:rPr>
        <w:fldChar w:fldCharType="end"/>
      </w:r>
    </w:p>
    <w:p w14:paraId="62886468" w14:textId="0011749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100</w:t>
      </w:r>
      <w:r>
        <w:rPr>
          <w:noProof/>
        </w:rPr>
        <w:tab/>
        <w:t>General interest charge on late payment</w:t>
      </w:r>
      <w:r w:rsidRPr="003D7EDA">
        <w:rPr>
          <w:noProof/>
        </w:rPr>
        <w:tab/>
      </w:r>
      <w:r w:rsidRPr="003D7EDA">
        <w:rPr>
          <w:noProof/>
        </w:rPr>
        <w:fldChar w:fldCharType="begin"/>
      </w:r>
      <w:r w:rsidRPr="003D7EDA">
        <w:rPr>
          <w:noProof/>
        </w:rPr>
        <w:instrText xml:space="preserve"> PAGEREF _Toc199256270 \h </w:instrText>
      </w:r>
      <w:r w:rsidRPr="003D7EDA">
        <w:rPr>
          <w:noProof/>
        </w:rPr>
      </w:r>
      <w:r w:rsidRPr="003D7EDA">
        <w:rPr>
          <w:noProof/>
        </w:rPr>
        <w:fldChar w:fldCharType="separate"/>
      </w:r>
      <w:r w:rsidR="00834F95">
        <w:rPr>
          <w:noProof/>
        </w:rPr>
        <w:t>429</w:t>
      </w:r>
      <w:r w:rsidRPr="003D7EDA">
        <w:rPr>
          <w:noProof/>
        </w:rPr>
        <w:fldChar w:fldCharType="end"/>
      </w:r>
    </w:p>
    <w:p w14:paraId="2580DB86" w14:textId="5A95B03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105</w:t>
      </w:r>
      <w:r>
        <w:rPr>
          <w:noProof/>
        </w:rPr>
        <w:tab/>
        <w:t>Net amounts for GST instalment payers</w:t>
      </w:r>
      <w:r w:rsidRPr="003D7EDA">
        <w:rPr>
          <w:noProof/>
        </w:rPr>
        <w:tab/>
      </w:r>
      <w:r w:rsidRPr="003D7EDA">
        <w:rPr>
          <w:noProof/>
        </w:rPr>
        <w:fldChar w:fldCharType="begin"/>
      </w:r>
      <w:r w:rsidRPr="003D7EDA">
        <w:rPr>
          <w:noProof/>
        </w:rPr>
        <w:instrText xml:space="preserve"> PAGEREF _Toc199256271 \h </w:instrText>
      </w:r>
      <w:r w:rsidRPr="003D7EDA">
        <w:rPr>
          <w:noProof/>
        </w:rPr>
      </w:r>
      <w:r w:rsidRPr="003D7EDA">
        <w:rPr>
          <w:noProof/>
        </w:rPr>
        <w:fldChar w:fldCharType="separate"/>
      </w:r>
      <w:r w:rsidR="00834F95">
        <w:rPr>
          <w:noProof/>
        </w:rPr>
        <w:t>429</w:t>
      </w:r>
      <w:r w:rsidRPr="003D7EDA">
        <w:rPr>
          <w:noProof/>
        </w:rPr>
        <w:fldChar w:fldCharType="end"/>
      </w:r>
    </w:p>
    <w:p w14:paraId="5B72732D" w14:textId="66F5972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110</w:t>
      </w:r>
      <w:r>
        <w:rPr>
          <w:noProof/>
        </w:rPr>
        <w:tab/>
        <w:t>When payments of net amounts must be made—GST instalment payers</w:t>
      </w:r>
      <w:r w:rsidRPr="003D7EDA">
        <w:rPr>
          <w:noProof/>
        </w:rPr>
        <w:tab/>
      </w:r>
      <w:r w:rsidRPr="003D7EDA">
        <w:rPr>
          <w:noProof/>
        </w:rPr>
        <w:fldChar w:fldCharType="begin"/>
      </w:r>
      <w:r w:rsidRPr="003D7EDA">
        <w:rPr>
          <w:noProof/>
        </w:rPr>
        <w:instrText xml:space="preserve"> PAGEREF _Toc199256272 \h </w:instrText>
      </w:r>
      <w:r w:rsidRPr="003D7EDA">
        <w:rPr>
          <w:noProof/>
        </w:rPr>
      </w:r>
      <w:r w:rsidRPr="003D7EDA">
        <w:rPr>
          <w:noProof/>
        </w:rPr>
        <w:fldChar w:fldCharType="separate"/>
      </w:r>
      <w:r w:rsidR="00834F95">
        <w:rPr>
          <w:noProof/>
        </w:rPr>
        <w:t>430</w:t>
      </w:r>
      <w:r w:rsidRPr="003D7EDA">
        <w:rPr>
          <w:noProof/>
        </w:rPr>
        <w:fldChar w:fldCharType="end"/>
      </w:r>
    </w:p>
    <w:p w14:paraId="50B97AD6" w14:textId="36CF5753"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162</w:t>
      </w:r>
      <w:r>
        <w:rPr>
          <w:noProof/>
        </w:rPr>
        <w:noBreakHyphen/>
        <w:t>C—GST instalments</w:t>
      </w:r>
      <w:r w:rsidRPr="003D7EDA">
        <w:rPr>
          <w:b w:val="0"/>
          <w:noProof/>
          <w:sz w:val="18"/>
        </w:rPr>
        <w:tab/>
      </w:r>
      <w:r w:rsidRPr="003D7EDA">
        <w:rPr>
          <w:b w:val="0"/>
          <w:noProof/>
          <w:sz w:val="18"/>
        </w:rPr>
        <w:fldChar w:fldCharType="begin"/>
      </w:r>
      <w:r w:rsidRPr="003D7EDA">
        <w:rPr>
          <w:b w:val="0"/>
          <w:noProof/>
          <w:sz w:val="18"/>
        </w:rPr>
        <w:instrText xml:space="preserve"> PAGEREF _Toc199256273 \h </w:instrText>
      </w:r>
      <w:r w:rsidRPr="003D7EDA">
        <w:rPr>
          <w:b w:val="0"/>
          <w:noProof/>
          <w:sz w:val="18"/>
        </w:rPr>
      </w:r>
      <w:r w:rsidRPr="003D7EDA">
        <w:rPr>
          <w:b w:val="0"/>
          <w:noProof/>
          <w:sz w:val="18"/>
        </w:rPr>
        <w:fldChar w:fldCharType="separate"/>
      </w:r>
      <w:r w:rsidR="00834F95">
        <w:rPr>
          <w:b w:val="0"/>
          <w:noProof/>
          <w:sz w:val="18"/>
        </w:rPr>
        <w:t>430</w:t>
      </w:r>
      <w:r w:rsidRPr="003D7EDA">
        <w:rPr>
          <w:b w:val="0"/>
          <w:noProof/>
          <w:sz w:val="18"/>
        </w:rPr>
        <w:fldChar w:fldCharType="end"/>
      </w:r>
    </w:p>
    <w:p w14:paraId="76AA3663" w14:textId="39A0718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130</w:t>
      </w:r>
      <w:r>
        <w:rPr>
          <w:noProof/>
        </w:rPr>
        <w:tab/>
        <w:t>What are your GST instalments</w:t>
      </w:r>
      <w:r w:rsidRPr="003D7EDA">
        <w:rPr>
          <w:noProof/>
        </w:rPr>
        <w:tab/>
      </w:r>
      <w:r w:rsidRPr="003D7EDA">
        <w:rPr>
          <w:noProof/>
        </w:rPr>
        <w:fldChar w:fldCharType="begin"/>
      </w:r>
      <w:r w:rsidRPr="003D7EDA">
        <w:rPr>
          <w:noProof/>
        </w:rPr>
        <w:instrText xml:space="preserve"> PAGEREF _Toc199256274 \h </w:instrText>
      </w:r>
      <w:r w:rsidRPr="003D7EDA">
        <w:rPr>
          <w:noProof/>
        </w:rPr>
      </w:r>
      <w:r w:rsidRPr="003D7EDA">
        <w:rPr>
          <w:noProof/>
        </w:rPr>
        <w:fldChar w:fldCharType="separate"/>
      </w:r>
      <w:r w:rsidR="00834F95">
        <w:rPr>
          <w:noProof/>
        </w:rPr>
        <w:t>430</w:t>
      </w:r>
      <w:r w:rsidRPr="003D7EDA">
        <w:rPr>
          <w:noProof/>
        </w:rPr>
        <w:fldChar w:fldCharType="end"/>
      </w:r>
    </w:p>
    <w:p w14:paraId="7AF55B36" w14:textId="7F3DCB7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135</w:t>
      </w:r>
      <w:r>
        <w:rPr>
          <w:noProof/>
        </w:rPr>
        <w:tab/>
        <w:t>Notified instalment amounts</w:t>
      </w:r>
      <w:r w:rsidRPr="003D7EDA">
        <w:rPr>
          <w:noProof/>
        </w:rPr>
        <w:tab/>
      </w:r>
      <w:r w:rsidRPr="003D7EDA">
        <w:rPr>
          <w:noProof/>
        </w:rPr>
        <w:fldChar w:fldCharType="begin"/>
      </w:r>
      <w:r w:rsidRPr="003D7EDA">
        <w:rPr>
          <w:noProof/>
        </w:rPr>
        <w:instrText xml:space="preserve"> PAGEREF _Toc199256275 \h </w:instrText>
      </w:r>
      <w:r w:rsidRPr="003D7EDA">
        <w:rPr>
          <w:noProof/>
        </w:rPr>
      </w:r>
      <w:r w:rsidRPr="003D7EDA">
        <w:rPr>
          <w:noProof/>
        </w:rPr>
        <w:fldChar w:fldCharType="separate"/>
      </w:r>
      <w:r w:rsidR="00834F95">
        <w:rPr>
          <w:noProof/>
        </w:rPr>
        <w:t>431</w:t>
      </w:r>
      <w:r w:rsidRPr="003D7EDA">
        <w:rPr>
          <w:noProof/>
        </w:rPr>
        <w:fldChar w:fldCharType="end"/>
      </w:r>
    </w:p>
    <w:p w14:paraId="31B93282" w14:textId="70445F0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140</w:t>
      </w:r>
      <w:r>
        <w:rPr>
          <w:noProof/>
        </w:rPr>
        <w:tab/>
        <w:t>Varied instalment amounts</w:t>
      </w:r>
      <w:r w:rsidRPr="003D7EDA">
        <w:rPr>
          <w:noProof/>
        </w:rPr>
        <w:tab/>
      </w:r>
      <w:r w:rsidRPr="003D7EDA">
        <w:rPr>
          <w:noProof/>
        </w:rPr>
        <w:fldChar w:fldCharType="begin"/>
      </w:r>
      <w:r w:rsidRPr="003D7EDA">
        <w:rPr>
          <w:noProof/>
        </w:rPr>
        <w:instrText xml:space="preserve"> PAGEREF _Toc199256276 \h </w:instrText>
      </w:r>
      <w:r w:rsidRPr="003D7EDA">
        <w:rPr>
          <w:noProof/>
        </w:rPr>
      </w:r>
      <w:r w:rsidRPr="003D7EDA">
        <w:rPr>
          <w:noProof/>
        </w:rPr>
        <w:fldChar w:fldCharType="separate"/>
      </w:r>
      <w:r w:rsidR="00834F95">
        <w:rPr>
          <w:noProof/>
        </w:rPr>
        <w:t>432</w:t>
      </w:r>
      <w:r w:rsidRPr="003D7EDA">
        <w:rPr>
          <w:noProof/>
        </w:rPr>
        <w:fldChar w:fldCharType="end"/>
      </w:r>
    </w:p>
    <w:p w14:paraId="28D383DD" w14:textId="1D01C50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145</w:t>
      </w:r>
      <w:r>
        <w:rPr>
          <w:noProof/>
        </w:rPr>
        <w:tab/>
        <w:t>Your annual GST liability</w:t>
      </w:r>
      <w:r w:rsidRPr="003D7EDA">
        <w:rPr>
          <w:noProof/>
        </w:rPr>
        <w:tab/>
      </w:r>
      <w:r w:rsidRPr="003D7EDA">
        <w:rPr>
          <w:noProof/>
        </w:rPr>
        <w:fldChar w:fldCharType="begin"/>
      </w:r>
      <w:r w:rsidRPr="003D7EDA">
        <w:rPr>
          <w:noProof/>
        </w:rPr>
        <w:instrText xml:space="preserve"> PAGEREF _Toc199256277 \h </w:instrText>
      </w:r>
      <w:r w:rsidRPr="003D7EDA">
        <w:rPr>
          <w:noProof/>
        </w:rPr>
      </w:r>
      <w:r w:rsidRPr="003D7EDA">
        <w:rPr>
          <w:noProof/>
        </w:rPr>
        <w:fldChar w:fldCharType="separate"/>
      </w:r>
      <w:r w:rsidR="00834F95">
        <w:rPr>
          <w:noProof/>
        </w:rPr>
        <w:t>433</w:t>
      </w:r>
      <w:r w:rsidRPr="003D7EDA">
        <w:rPr>
          <w:noProof/>
        </w:rPr>
        <w:fldChar w:fldCharType="end"/>
      </w:r>
    </w:p>
    <w:p w14:paraId="55767892" w14:textId="3A9DA765"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162</w:t>
      </w:r>
      <w:r>
        <w:rPr>
          <w:noProof/>
        </w:rPr>
        <w:noBreakHyphen/>
        <w:t>D—Penalty payable in certain cases if varied instalment amounts are too low</w:t>
      </w:r>
      <w:r w:rsidRPr="003D7EDA">
        <w:rPr>
          <w:b w:val="0"/>
          <w:noProof/>
          <w:sz w:val="18"/>
        </w:rPr>
        <w:tab/>
      </w:r>
      <w:r w:rsidRPr="003D7EDA">
        <w:rPr>
          <w:b w:val="0"/>
          <w:noProof/>
          <w:sz w:val="18"/>
        </w:rPr>
        <w:fldChar w:fldCharType="begin"/>
      </w:r>
      <w:r w:rsidRPr="003D7EDA">
        <w:rPr>
          <w:b w:val="0"/>
          <w:noProof/>
          <w:sz w:val="18"/>
        </w:rPr>
        <w:instrText xml:space="preserve"> PAGEREF _Toc199256278 \h </w:instrText>
      </w:r>
      <w:r w:rsidRPr="003D7EDA">
        <w:rPr>
          <w:b w:val="0"/>
          <w:noProof/>
          <w:sz w:val="18"/>
        </w:rPr>
      </w:r>
      <w:r w:rsidRPr="003D7EDA">
        <w:rPr>
          <w:b w:val="0"/>
          <w:noProof/>
          <w:sz w:val="18"/>
        </w:rPr>
        <w:fldChar w:fldCharType="separate"/>
      </w:r>
      <w:r w:rsidR="00834F95">
        <w:rPr>
          <w:b w:val="0"/>
          <w:noProof/>
          <w:sz w:val="18"/>
        </w:rPr>
        <w:t>434</w:t>
      </w:r>
      <w:r w:rsidRPr="003D7EDA">
        <w:rPr>
          <w:b w:val="0"/>
          <w:noProof/>
          <w:sz w:val="18"/>
        </w:rPr>
        <w:fldChar w:fldCharType="end"/>
      </w:r>
    </w:p>
    <w:p w14:paraId="3CFC5739" w14:textId="1E7381D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170</w:t>
      </w:r>
      <w:r>
        <w:rPr>
          <w:noProof/>
        </w:rPr>
        <w:tab/>
        <w:t>What this Subdivision is about</w:t>
      </w:r>
      <w:r w:rsidRPr="003D7EDA">
        <w:rPr>
          <w:noProof/>
        </w:rPr>
        <w:tab/>
      </w:r>
      <w:r w:rsidRPr="003D7EDA">
        <w:rPr>
          <w:noProof/>
        </w:rPr>
        <w:fldChar w:fldCharType="begin"/>
      </w:r>
      <w:r w:rsidRPr="003D7EDA">
        <w:rPr>
          <w:noProof/>
        </w:rPr>
        <w:instrText xml:space="preserve"> PAGEREF _Toc199256279 \h </w:instrText>
      </w:r>
      <w:r w:rsidRPr="003D7EDA">
        <w:rPr>
          <w:noProof/>
        </w:rPr>
      </w:r>
      <w:r w:rsidRPr="003D7EDA">
        <w:rPr>
          <w:noProof/>
        </w:rPr>
        <w:fldChar w:fldCharType="separate"/>
      </w:r>
      <w:r w:rsidR="00834F95">
        <w:rPr>
          <w:noProof/>
        </w:rPr>
        <w:t>434</w:t>
      </w:r>
      <w:r w:rsidRPr="003D7EDA">
        <w:rPr>
          <w:noProof/>
        </w:rPr>
        <w:fldChar w:fldCharType="end"/>
      </w:r>
    </w:p>
    <w:p w14:paraId="37AB0BE9" w14:textId="085CAB6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175</w:t>
      </w:r>
      <w:r>
        <w:rPr>
          <w:noProof/>
        </w:rPr>
        <w:tab/>
        <w:t>GST payments are less than 85% of annual GST liability</w:t>
      </w:r>
      <w:r w:rsidRPr="003D7EDA">
        <w:rPr>
          <w:noProof/>
        </w:rPr>
        <w:tab/>
      </w:r>
      <w:r w:rsidRPr="003D7EDA">
        <w:rPr>
          <w:noProof/>
        </w:rPr>
        <w:fldChar w:fldCharType="begin"/>
      </w:r>
      <w:r w:rsidRPr="003D7EDA">
        <w:rPr>
          <w:noProof/>
        </w:rPr>
        <w:instrText xml:space="preserve"> PAGEREF _Toc199256280 \h </w:instrText>
      </w:r>
      <w:r w:rsidRPr="003D7EDA">
        <w:rPr>
          <w:noProof/>
        </w:rPr>
      </w:r>
      <w:r w:rsidRPr="003D7EDA">
        <w:rPr>
          <w:noProof/>
        </w:rPr>
        <w:fldChar w:fldCharType="separate"/>
      </w:r>
      <w:r w:rsidR="00834F95">
        <w:rPr>
          <w:noProof/>
        </w:rPr>
        <w:t>434</w:t>
      </w:r>
      <w:r w:rsidRPr="003D7EDA">
        <w:rPr>
          <w:noProof/>
        </w:rPr>
        <w:fldChar w:fldCharType="end"/>
      </w:r>
    </w:p>
    <w:p w14:paraId="37F4BA31" w14:textId="10A859A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180</w:t>
      </w:r>
      <w:r>
        <w:rPr>
          <w:noProof/>
        </w:rPr>
        <w:tab/>
        <w:t>Estimated annual GST amount is less than 85% of annual GST liability</w:t>
      </w:r>
      <w:r w:rsidRPr="003D7EDA">
        <w:rPr>
          <w:noProof/>
        </w:rPr>
        <w:tab/>
      </w:r>
      <w:r w:rsidRPr="003D7EDA">
        <w:rPr>
          <w:noProof/>
        </w:rPr>
        <w:fldChar w:fldCharType="begin"/>
      </w:r>
      <w:r w:rsidRPr="003D7EDA">
        <w:rPr>
          <w:noProof/>
        </w:rPr>
        <w:instrText xml:space="preserve"> PAGEREF _Toc199256281 \h </w:instrText>
      </w:r>
      <w:r w:rsidRPr="003D7EDA">
        <w:rPr>
          <w:noProof/>
        </w:rPr>
      </w:r>
      <w:r w:rsidRPr="003D7EDA">
        <w:rPr>
          <w:noProof/>
        </w:rPr>
        <w:fldChar w:fldCharType="separate"/>
      </w:r>
      <w:r w:rsidR="00834F95">
        <w:rPr>
          <w:noProof/>
        </w:rPr>
        <w:t>437</w:t>
      </w:r>
      <w:r w:rsidRPr="003D7EDA">
        <w:rPr>
          <w:noProof/>
        </w:rPr>
        <w:fldChar w:fldCharType="end"/>
      </w:r>
    </w:p>
    <w:p w14:paraId="4297CDC1" w14:textId="32714CC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185</w:t>
      </w:r>
      <w:r>
        <w:rPr>
          <w:noProof/>
        </w:rPr>
        <w:tab/>
        <w:t>Shortfall in GST instalments worked out on the basis of estimated annual GST amount</w:t>
      </w:r>
      <w:r w:rsidRPr="003D7EDA">
        <w:rPr>
          <w:noProof/>
        </w:rPr>
        <w:tab/>
      </w:r>
      <w:r w:rsidRPr="003D7EDA">
        <w:rPr>
          <w:noProof/>
        </w:rPr>
        <w:fldChar w:fldCharType="begin"/>
      </w:r>
      <w:r w:rsidRPr="003D7EDA">
        <w:rPr>
          <w:noProof/>
        </w:rPr>
        <w:instrText xml:space="preserve"> PAGEREF _Toc199256282 \h </w:instrText>
      </w:r>
      <w:r w:rsidRPr="003D7EDA">
        <w:rPr>
          <w:noProof/>
        </w:rPr>
      </w:r>
      <w:r w:rsidRPr="003D7EDA">
        <w:rPr>
          <w:noProof/>
        </w:rPr>
        <w:fldChar w:fldCharType="separate"/>
      </w:r>
      <w:r w:rsidR="00834F95">
        <w:rPr>
          <w:noProof/>
        </w:rPr>
        <w:t>439</w:t>
      </w:r>
      <w:r w:rsidRPr="003D7EDA">
        <w:rPr>
          <w:noProof/>
        </w:rPr>
        <w:fldChar w:fldCharType="end"/>
      </w:r>
    </w:p>
    <w:p w14:paraId="54BD4ACA" w14:textId="58D9B84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190</w:t>
      </w:r>
      <w:r>
        <w:rPr>
          <w:noProof/>
        </w:rPr>
        <w:tab/>
        <w:t>Periods for which penalty is payable</w:t>
      </w:r>
      <w:r w:rsidRPr="003D7EDA">
        <w:rPr>
          <w:noProof/>
        </w:rPr>
        <w:tab/>
      </w:r>
      <w:r w:rsidRPr="003D7EDA">
        <w:rPr>
          <w:noProof/>
        </w:rPr>
        <w:fldChar w:fldCharType="begin"/>
      </w:r>
      <w:r w:rsidRPr="003D7EDA">
        <w:rPr>
          <w:noProof/>
        </w:rPr>
        <w:instrText xml:space="preserve"> PAGEREF _Toc199256283 \h </w:instrText>
      </w:r>
      <w:r w:rsidRPr="003D7EDA">
        <w:rPr>
          <w:noProof/>
        </w:rPr>
      </w:r>
      <w:r w:rsidRPr="003D7EDA">
        <w:rPr>
          <w:noProof/>
        </w:rPr>
        <w:fldChar w:fldCharType="separate"/>
      </w:r>
      <w:r w:rsidR="00834F95">
        <w:rPr>
          <w:noProof/>
        </w:rPr>
        <w:t>440</w:t>
      </w:r>
      <w:r w:rsidRPr="003D7EDA">
        <w:rPr>
          <w:noProof/>
        </w:rPr>
        <w:fldChar w:fldCharType="end"/>
      </w:r>
    </w:p>
    <w:p w14:paraId="7CEB13E0" w14:textId="51372BC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195</w:t>
      </w:r>
      <w:r>
        <w:rPr>
          <w:noProof/>
        </w:rPr>
        <w:tab/>
        <w:t>Reduction in penalties if notified instalment amount is less than 25% of annual GST liability</w:t>
      </w:r>
      <w:r w:rsidRPr="003D7EDA">
        <w:rPr>
          <w:noProof/>
        </w:rPr>
        <w:tab/>
      </w:r>
      <w:r w:rsidRPr="003D7EDA">
        <w:rPr>
          <w:noProof/>
        </w:rPr>
        <w:fldChar w:fldCharType="begin"/>
      </w:r>
      <w:r w:rsidRPr="003D7EDA">
        <w:rPr>
          <w:noProof/>
        </w:rPr>
        <w:instrText xml:space="preserve"> PAGEREF _Toc199256284 \h </w:instrText>
      </w:r>
      <w:r w:rsidRPr="003D7EDA">
        <w:rPr>
          <w:noProof/>
        </w:rPr>
      </w:r>
      <w:r w:rsidRPr="003D7EDA">
        <w:rPr>
          <w:noProof/>
        </w:rPr>
        <w:fldChar w:fldCharType="separate"/>
      </w:r>
      <w:r w:rsidR="00834F95">
        <w:rPr>
          <w:noProof/>
        </w:rPr>
        <w:t>440</w:t>
      </w:r>
      <w:r w:rsidRPr="003D7EDA">
        <w:rPr>
          <w:noProof/>
        </w:rPr>
        <w:fldChar w:fldCharType="end"/>
      </w:r>
    </w:p>
    <w:p w14:paraId="6166792D" w14:textId="0D8D60D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200</w:t>
      </w:r>
      <w:r>
        <w:rPr>
          <w:noProof/>
        </w:rPr>
        <w:tab/>
        <w:t>Reduction in penalties if GST instalment shortfall is made up in a later instalment</w:t>
      </w:r>
      <w:r w:rsidRPr="003D7EDA">
        <w:rPr>
          <w:noProof/>
        </w:rPr>
        <w:tab/>
      </w:r>
      <w:r w:rsidRPr="003D7EDA">
        <w:rPr>
          <w:noProof/>
        </w:rPr>
        <w:fldChar w:fldCharType="begin"/>
      </w:r>
      <w:r w:rsidRPr="003D7EDA">
        <w:rPr>
          <w:noProof/>
        </w:rPr>
        <w:instrText xml:space="preserve"> PAGEREF _Toc199256285 \h </w:instrText>
      </w:r>
      <w:r w:rsidRPr="003D7EDA">
        <w:rPr>
          <w:noProof/>
        </w:rPr>
      </w:r>
      <w:r w:rsidRPr="003D7EDA">
        <w:rPr>
          <w:noProof/>
        </w:rPr>
        <w:fldChar w:fldCharType="separate"/>
      </w:r>
      <w:r w:rsidR="00834F95">
        <w:rPr>
          <w:noProof/>
        </w:rPr>
        <w:t>442</w:t>
      </w:r>
      <w:r w:rsidRPr="003D7EDA">
        <w:rPr>
          <w:noProof/>
        </w:rPr>
        <w:fldChar w:fldCharType="end"/>
      </w:r>
    </w:p>
    <w:p w14:paraId="3343967B" w14:textId="2F2CF0B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205</w:t>
      </w:r>
      <w:r>
        <w:rPr>
          <w:noProof/>
        </w:rPr>
        <w:tab/>
        <w:t>This Subdivision does not create a liability for general interest charge</w:t>
      </w:r>
      <w:r w:rsidRPr="003D7EDA">
        <w:rPr>
          <w:noProof/>
        </w:rPr>
        <w:tab/>
      </w:r>
      <w:r w:rsidRPr="003D7EDA">
        <w:rPr>
          <w:noProof/>
        </w:rPr>
        <w:fldChar w:fldCharType="begin"/>
      </w:r>
      <w:r w:rsidRPr="003D7EDA">
        <w:rPr>
          <w:noProof/>
        </w:rPr>
        <w:instrText xml:space="preserve"> PAGEREF _Toc199256286 \h </w:instrText>
      </w:r>
      <w:r w:rsidRPr="003D7EDA">
        <w:rPr>
          <w:noProof/>
        </w:rPr>
      </w:r>
      <w:r w:rsidRPr="003D7EDA">
        <w:rPr>
          <w:noProof/>
        </w:rPr>
        <w:fldChar w:fldCharType="separate"/>
      </w:r>
      <w:r w:rsidR="00834F95">
        <w:rPr>
          <w:noProof/>
        </w:rPr>
        <w:t>443</w:t>
      </w:r>
      <w:r w:rsidRPr="003D7EDA">
        <w:rPr>
          <w:noProof/>
        </w:rPr>
        <w:fldChar w:fldCharType="end"/>
      </w:r>
    </w:p>
    <w:p w14:paraId="42F0AC13" w14:textId="2FAA174C"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165—Anti</w:t>
      </w:r>
      <w:r>
        <w:rPr>
          <w:noProof/>
        </w:rPr>
        <w:noBreakHyphen/>
        <w:t>avoidance</w:t>
      </w:r>
      <w:r w:rsidRPr="003D7EDA">
        <w:rPr>
          <w:b w:val="0"/>
          <w:noProof/>
          <w:sz w:val="18"/>
        </w:rPr>
        <w:tab/>
      </w:r>
      <w:r w:rsidRPr="003D7EDA">
        <w:rPr>
          <w:b w:val="0"/>
          <w:noProof/>
          <w:sz w:val="18"/>
        </w:rPr>
        <w:fldChar w:fldCharType="begin"/>
      </w:r>
      <w:r w:rsidRPr="003D7EDA">
        <w:rPr>
          <w:b w:val="0"/>
          <w:noProof/>
          <w:sz w:val="18"/>
        </w:rPr>
        <w:instrText xml:space="preserve"> PAGEREF _Toc199256287 \h </w:instrText>
      </w:r>
      <w:r w:rsidRPr="003D7EDA">
        <w:rPr>
          <w:b w:val="0"/>
          <w:noProof/>
          <w:sz w:val="18"/>
        </w:rPr>
      </w:r>
      <w:r w:rsidRPr="003D7EDA">
        <w:rPr>
          <w:b w:val="0"/>
          <w:noProof/>
          <w:sz w:val="18"/>
        </w:rPr>
        <w:fldChar w:fldCharType="separate"/>
      </w:r>
      <w:r w:rsidR="00834F95">
        <w:rPr>
          <w:b w:val="0"/>
          <w:noProof/>
          <w:sz w:val="18"/>
        </w:rPr>
        <w:t>443</w:t>
      </w:r>
      <w:r w:rsidRPr="003D7EDA">
        <w:rPr>
          <w:b w:val="0"/>
          <w:noProof/>
          <w:sz w:val="18"/>
        </w:rPr>
        <w:fldChar w:fldCharType="end"/>
      </w:r>
    </w:p>
    <w:p w14:paraId="26062201" w14:textId="31AFC5E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_Toc199256288 \h </w:instrText>
      </w:r>
      <w:r w:rsidRPr="003D7EDA">
        <w:rPr>
          <w:noProof/>
        </w:rPr>
      </w:r>
      <w:r w:rsidRPr="003D7EDA">
        <w:rPr>
          <w:noProof/>
        </w:rPr>
        <w:fldChar w:fldCharType="separate"/>
      </w:r>
      <w:r w:rsidR="00834F95">
        <w:rPr>
          <w:noProof/>
        </w:rPr>
        <w:t>444</w:t>
      </w:r>
      <w:r w:rsidRPr="003D7EDA">
        <w:rPr>
          <w:noProof/>
        </w:rPr>
        <w:fldChar w:fldCharType="end"/>
      </w:r>
    </w:p>
    <w:p w14:paraId="545356AE" w14:textId="54BC6AF3"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165</w:t>
      </w:r>
      <w:r>
        <w:rPr>
          <w:noProof/>
        </w:rPr>
        <w:noBreakHyphen/>
        <w:t>A—Application of this Division</w:t>
      </w:r>
      <w:r w:rsidRPr="003D7EDA">
        <w:rPr>
          <w:b w:val="0"/>
          <w:noProof/>
          <w:sz w:val="18"/>
        </w:rPr>
        <w:tab/>
      </w:r>
      <w:r w:rsidRPr="003D7EDA">
        <w:rPr>
          <w:b w:val="0"/>
          <w:noProof/>
          <w:sz w:val="18"/>
        </w:rPr>
        <w:fldChar w:fldCharType="begin"/>
      </w:r>
      <w:r w:rsidRPr="003D7EDA">
        <w:rPr>
          <w:b w:val="0"/>
          <w:noProof/>
          <w:sz w:val="18"/>
        </w:rPr>
        <w:instrText xml:space="preserve"> PAGEREF _Toc199256289 \h </w:instrText>
      </w:r>
      <w:r w:rsidRPr="003D7EDA">
        <w:rPr>
          <w:b w:val="0"/>
          <w:noProof/>
          <w:sz w:val="18"/>
        </w:rPr>
      </w:r>
      <w:r w:rsidRPr="003D7EDA">
        <w:rPr>
          <w:b w:val="0"/>
          <w:noProof/>
          <w:sz w:val="18"/>
        </w:rPr>
        <w:fldChar w:fldCharType="separate"/>
      </w:r>
      <w:r w:rsidR="00834F95">
        <w:rPr>
          <w:b w:val="0"/>
          <w:noProof/>
          <w:sz w:val="18"/>
        </w:rPr>
        <w:t>445</w:t>
      </w:r>
      <w:r w:rsidRPr="003D7EDA">
        <w:rPr>
          <w:b w:val="0"/>
          <w:noProof/>
          <w:sz w:val="18"/>
        </w:rPr>
        <w:fldChar w:fldCharType="end"/>
      </w:r>
    </w:p>
    <w:p w14:paraId="1C3134A5" w14:textId="081FF1F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5</w:t>
      </w:r>
      <w:r>
        <w:rPr>
          <w:noProof/>
        </w:rPr>
        <w:tab/>
        <w:t>When does this Division operate?</w:t>
      </w:r>
      <w:r w:rsidRPr="003D7EDA">
        <w:rPr>
          <w:noProof/>
        </w:rPr>
        <w:tab/>
      </w:r>
      <w:r w:rsidRPr="003D7EDA">
        <w:rPr>
          <w:noProof/>
        </w:rPr>
        <w:fldChar w:fldCharType="begin"/>
      </w:r>
      <w:r w:rsidRPr="003D7EDA">
        <w:rPr>
          <w:noProof/>
        </w:rPr>
        <w:instrText xml:space="preserve"> PAGEREF _Toc199256290 \h </w:instrText>
      </w:r>
      <w:r w:rsidRPr="003D7EDA">
        <w:rPr>
          <w:noProof/>
        </w:rPr>
      </w:r>
      <w:r w:rsidRPr="003D7EDA">
        <w:rPr>
          <w:noProof/>
        </w:rPr>
        <w:fldChar w:fldCharType="separate"/>
      </w:r>
      <w:r w:rsidR="00834F95">
        <w:rPr>
          <w:noProof/>
        </w:rPr>
        <w:t>445</w:t>
      </w:r>
      <w:r w:rsidRPr="003D7EDA">
        <w:rPr>
          <w:noProof/>
        </w:rPr>
        <w:fldChar w:fldCharType="end"/>
      </w:r>
    </w:p>
    <w:p w14:paraId="26BD52D8" w14:textId="1665A02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10</w:t>
      </w:r>
      <w:r>
        <w:rPr>
          <w:noProof/>
        </w:rPr>
        <w:tab/>
        <w:t xml:space="preserve">When does an entity get a </w:t>
      </w:r>
      <w:r w:rsidRPr="008609A2">
        <w:rPr>
          <w:i/>
          <w:noProof/>
        </w:rPr>
        <w:t>GST benefit</w:t>
      </w:r>
      <w:r>
        <w:rPr>
          <w:noProof/>
        </w:rPr>
        <w:t xml:space="preserve"> from a scheme?</w:t>
      </w:r>
      <w:r w:rsidRPr="003D7EDA">
        <w:rPr>
          <w:noProof/>
        </w:rPr>
        <w:tab/>
      </w:r>
      <w:r w:rsidRPr="003D7EDA">
        <w:rPr>
          <w:noProof/>
        </w:rPr>
        <w:fldChar w:fldCharType="begin"/>
      </w:r>
      <w:r w:rsidRPr="003D7EDA">
        <w:rPr>
          <w:noProof/>
        </w:rPr>
        <w:instrText xml:space="preserve"> PAGEREF _Toc199256291 \h </w:instrText>
      </w:r>
      <w:r w:rsidRPr="003D7EDA">
        <w:rPr>
          <w:noProof/>
        </w:rPr>
      </w:r>
      <w:r w:rsidRPr="003D7EDA">
        <w:rPr>
          <w:noProof/>
        </w:rPr>
        <w:fldChar w:fldCharType="separate"/>
      </w:r>
      <w:r w:rsidR="00834F95">
        <w:rPr>
          <w:noProof/>
        </w:rPr>
        <w:t>446</w:t>
      </w:r>
      <w:r w:rsidRPr="003D7EDA">
        <w:rPr>
          <w:noProof/>
        </w:rPr>
        <w:fldChar w:fldCharType="end"/>
      </w:r>
    </w:p>
    <w:p w14:paraId="481FE516" w14:textId="22B8918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15</w:t>
      </w:r>
      <w:r>
        <w:rPr>
          <w:noProof/>
        </w:rPr>
        <w:tab/>
        <w:t>Matters to be considered in determining purpose or effect</w:t>
      </w:r>
      <w:r w:rsidRPr="003D7EDA">
        <w:rPr>
          <w:noProof/>
        </w:rPr>
        <w:tab/>
      </w:r>
      <w:r w:rsidRPr="003D7EDA">
        <w:rPr>
          <w:noProof/>
        </w:rPr>
        <w:fldChar w:fldCharType="begin"/>
      </w:r>
      <w:r w:rsidRPr="003D7EDA">
        <w:rPr>
          <w:noProof/>
        </w:rPr>
        <w:instrText xml:space="preserve"> PAGEREF _Toc199256292 \h </w:instrText>
      </w:r>
      <w:r w:rsidRPr="003D7EDA">
        <w:rPr>
          <w:noProof/>
        </w:rPr>
      </w:r>
      <w:r w:rsidRPr="003D7EDA">
        <w:rPr>
          <w:noProof/>
        </w:rPr>
        <w:fldChar w:fldCharType="separate"/>
      </w:r>
      <w:r w:rsidR="00834F95">
        <w:rPr>
          <w:noProof/>
        </w:rPr>
        <w:t>447</w:t>
      </w:r>
      <w:r w:rsidRPr="003D7EDA">
        <w:rPr>
          <w:noProof/>
        </w:rPr>
        <w:fldChar w:fldCharType="end"/>
      </w:r>
    </w:p>
    <w:p w14:paraId="0AA454D0" w14:textId="6C0EBA56"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165</w:t>
      </w:r>
      <w:r>
        <w:rPr>
          <w:noProof/>
        </w:rPr>
        <w:noBreakHyphen/>
        <w:t>B—Commissioner may negate effects of schemes for GST benefits</w:t>
      </w:r>
      <w:r w:rsidRPr="003D7EDA">
        <w:rPr>
          <w:b w:val="0"/>
          <w:noProof/>
          <w:sz w:val="18"/>
        </w:rPr>
        <w:tab/>
      </w:r>
      <w:r w:rsidRPr="003D7EDA">
        <w:rPr>
          <w:b w:val="0"/>
          <w:noProof/>
          <w:sz w:val="18"/>
        </w:rPr>
        <w:fldChar w:fldCharType="begin"/>
      </w:r>
      <w:r w:rsidRPr="003D7EDA">
        <w:rPr>
          <w:b w:val="0"/>
          <w:noProof/>
          <w:sz w:val="18"/>
        </w:rPr>
        <w:instrText xml:space="preserve"> PAGEREF _Toc199256293 \h </w:instrText>
      </w:r>
      <w:r w:rsidRPr="003D7EDA">
        <w:rPr>
          <w:b w:val="0"/>
          <w:noProof/>
          <w:sz w:val="18"/>
        </w:rPr>
      </w:r>
      <w:r w:rsidRPr="003D7EDA">
        <w:rPr>
          <w:b w:val="0"/>
          <w:noProof/>
          <w:sz w:val="18"/>
        </w:rPr>
        <w:fldChar w:fldCharType="separate"/>
      </w:r>
      <w:r w:rsidR="00834F95">
        <w:rPr>
          <w:b w:val="0"/>
          <w:noProof/>
          <w:sz w:val="18"/>
        </w:rPr>
        <w:t>449</w:t>
      </w:r>
      <w:r w:rsidRPr="003D7EDA">
        <w:rPr>
          <w:b w:val="0"/>
          <w:noProof/>
          <w:sz w:val="18"/>
        </w:rPr>
        <w:fldChar w:fldCharType="end"/>
      </w:r>
    </w:p>
    <w:p w14:paraId="5D565E8B" w14:textId="4484715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40</w:t>
      </w:r>
      <w:r>
        <w:rPr>
          <w:noProof/>
        </w:rPr>
        <w:tab/>
        <w:t>Commissioner may negate avoider’s GST benefits</w:t>
      </w:r>
      <w:r w:rsidRPr="003D7EDA">
        <w:rPr>
          <w:noProof/>
        </w:rPr>
        <w:tab/>
      </w:r>
      <w:r w:rsidRPr="003D7EDA">
        <w:rPr>
          <w:noProof/>
        </w:rPr>
        <w:fldChar w:fldCharType="begin"/>
      </w:r>
      <w:r w:rsidRPr="003D7EDA">
        <w:rPr>
          <w:noProof/>
        </w:rPr>
        <w:instrText xml:space="preserve"> PAGEREF _Toc199256294 \h </w:instrText>
      </w:r>
      <w:r w:rsidRPr="003D7EDA">
        <w:rPr>
          <w:noProof/>
        </w:rPr>
      </w:r>
      <w:r w:rsidRPr="003D7EDA">
        <w:rPr>
          <w:noProof/>
        </w:rPr>
        <w:fldChar w:fldCharType="separate"/>
      </w:r>
      <w:r w:rsidR="00834F95">
        <w:rPr>
          <w:noProof/>
        </w:rPr>
        <w:t>449</w:t>
      </w:r>
      <w:r w:rsidRPr="003D7EDA">
        <w:rPr>
          <w:noProof/>
        </w:rPr>
        <w:fldChar w:fldCharType="end"/>
      </w:r>
    </w:p>
    <w:p w14:paraId="5575D010" w14:textId="2F19A62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45</w:t>
      </w:r>
      <w:r>
        <w:rPr>
          <w:noProof/>
        </w:rPr>
        <w:tab/>
        <w:t>Commissioner may reduce an entity’s net amount or GST to compensate</w:t>
      </w:r>
      <w:r w:rsidRPr="003D7EDA">
        <w:rPr>
          <w:noProof/>
        </w:rPr>
        <w:tab/>
      </w:r>
      <w:r w:rsidRPr="003D7EDA">
        <w:rPr>
          <w:noProof/>
        </w:rPr>
        <w:fldChar w:fldCharType="begin"/>
      </w:r>
      <w:r w:rsidRPr="003D7EDA">
        <w:rPr>
          <w:noProof/>
        </w:rPr>
        <w:instrText xml:space="preserve"> PAGEREF _Toc199256295 \h </w:instrText>
      </w:r>
      <w:r w:rsidRPr="003D7EDA">
        <w:rPr>
          <w:noProof/>
        </w:rPr>
      </w:r>
      <w:r w:rsidRPr="003D7EDA">
        <w:rPr>
          <w:noProof/>
        </w:rPr>
        <w:fldChar w:fldCharType="separate"/>
      </w:r>
      <w:r w:rsidR="00834F95">
        <w:rPr>
          <w:noProof/>
        </w:rPr>
        <w:t>449</w:t>
      </w:r>
      <w:r w:rsidRPr="003D7EDA">
        <w:rPr>
          <w:noProof/>
        </w:rPr>
        <w:fldChar w:fldCharType="end"/>
      </w:r>
    </w:p>
    <w:p w14:paraId="23BBE04A" w14:textId="6FFA0863"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50</w:t>
      </w:r>
      <w:r>
        <w:rPr>
          <w:noProof/>
        </w:rPr>
        <w:tab/>
        <w:t>GST or refund payable in accordance with declaration</w:t>
      </w:r>
      <w:r w:rsidRPr="003D7EDA">
        <w:rPr>
          <w:noProof/>
        </w:rPr>
        <w:tab/>
      </w:r>
      <w:r w:rsidRPr="003D7EDA">
        <w:rPr>
          <w:noProof/>
        </w:rPr>
        <w:fldChar w:fldCharType="begin"/>
      </w:r>
      <w:r w:rsidRPr="003D7EDA">
        <w:rPr>
          <w:noProof/>
        </w:rPr>
        <w:instrText xml:space="preserve"> PAGEREF _Toc199256296 \h </w:instrText>
      </w:r>
      <w:r w:rsidRPr="003D7EDA">
        <w:rPr>
          <w:noProof/>
        </w:rPr>
      </w:r>
      <w:r w:rsidRPr="003D7EDA">
        <w:rPr>
          <w:noProof/>
        </w:rPr>
        <w:fldChar w:fldCharType="separate"/>
      </w:r>
      <w:r w:rsidR="00834F95">
        <w:rPr>
          <w:noProof/>
        </w:rPr>
        <w:t>451</w:t>
      </w:r>
      <w:r w:rsidRPr="003D7EDA">
        <w:rPr>
          <w:noProof/>
        </w:rPr>
        <w:fldChar w:fldCharType="end"/>
      </w:r>
    </w:p>
    <w:p w14:paraId="79982EA0" w14:textId="0EEA837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55</w:t>
      </w:r>
      <w:r>
        <w:rPr>
          <w:noProof/>
        </w:rPr>
        <w:tab/>
        <w:t>Commissioner may disregard scheme in making declarations</w:t>
      </w:r>
      <w:r w:rsidRPr="003D7EDA">
        <w:rPr>
          <w:noProof/>
        </w:rPr>
        <w:tab/>
      </w:r>
      <w:r w:rsidRPr="003D7EDA">
        <w:rPr>
          <w:noProof/>
        </w:rPr>
        <w:fldChar w:fldCharType="begin"/>
      </w:r>
      <w:r w:rsidRPr="003D7EDA">
        <w:rPr>
          <w:noProof/>
        </w:rPr>
        <w:instrText xml:space="preserve"> PAGEREF _Toc199256297 \h </w:instrText>
      </w:r>
      <w:r w:rsidRPr="003D7EDA">
        <w:rPr>
          <w:noProof/>
        </w:rPr>
      </w:r>
      <w:r w:rsidRPr="003D7EDA">
        <w:rPr>
          <w:noProof/>
        </w:rPr>
        <w:fldChar w:fldCharType="separate"/>
      </w:r>
      <w:r w:rsidR="00834F95">
        <w:rPr>
          <w:noProof/>
        </w:rPr>
        <w:t>451</w:t>
      </w:r>
      <w:r w:rsidRPr="003D7EDA">
        <w:rPr>
          <w:noProof/>
        </w:rPr>
        <w:fldChar w:fldCharType="end"/>
      </w:r>
    </w:p>
    <w:p w14:paraId="5E41B5B8" w14:textId="7075657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60</w:t>
      </w:r>
      <w:r>
        <w:rPr>
          <w:noProof/>
        </w:rPr>
        <w:tab/>
        <w:t>One declaration may cover several tax periods and importations</w:t>
      </w:r>
      <w:r w:rsidRPr="003D7EDA">
        <w:rPr>
          <w:noProof/>
        </w:rPr>
        <w:tab/>
      </w:r>
      <w:r w:rsidRPr="003D7EDA">
        <w:rPr>
          <w:noProof/>
        </w:rPr>
        <w:fldChar w:fldCharType="begin"/>
      </w:r>
      <w:r w:rsidRPr="003D7EDA">
        <w:rPr>
          <w:noProof/>
        </w:rPr>
        <w:instrText xml:space="preserve"> PAGEREF _Toc199256298 \h </w:instrText>
      </w:r>
      <w:r w:rsidRPr="003D7EDA">
        <w:rPr>
          <w:noProof/>
        </w:rPr>
      </w:r>
      <w:r w:rsidRPr="003D7EDA">
        <w:rPr>
          <w:noProof/>
        </w:rPr>
        <w:fldChar w:fldCharType="separate"/>
      </w:r>
      <w:r w:rsidR="00834F95">
        <w:rPr>
          <w:noProof/>
        </w:rPr>
        <w:t>452</w:t>
      </w:r>
      <w:r w:rsidRPr="003D7EDA">
        <w:rPr>
          <w:noProof/>
        </w:rPr>
        <w:fldChar w:fldCharType="end"/>
      </w:r>
    </w:p>
    <w:p w14:paraId="19E54EF4" w14:textId="5684BD5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65</w:t>
      </w:r>
      <w:r>
        <w:rPr>
          <w:noProof/>
        </w:rPr>
        <w:tab/>
        <w:t>Commissioner must give copy of declaration to entity affected</w:t>
      </w:r>
      <w:r w:rsidRPr="003D7EDA">
        <w:rPr>
          <w:noProof/>
        </w:rPr>
        <w:tab/>
      </w:r>
      <w:r w:rsidRPr="003D7EDA">
        <w:rPr>
          <w:noProof/>
        </w:rPr>
        <w:fldChar w:fldCharType="begin"/>
      </w:r>
      <w:r w:rsidRPr="003D7EDA">
        <w:rPr>
          <w:noProof/>
        </w:rPr>
        <w:instrText xml:space="preserve"> PAGEREF _Toc199256299 \h </w:instrText>
      </w:r>
      <w:r w:rsidRPr="003D7EDA">
        <w:rPr>
          <w:noProof/>
        </w:rPr>
      </w:r>
      <w:r w:rsidRPr="003D7EDA">
        <w:rPr>
          <w:noProof/>
        </w:rPr>
        <w:fldChar w:fldCharType="separate"/>
      </w:r>
      <w:r w:rsidR="00834F95">
        <w:rPr>
          <w:noProof/>
        </w:rPr>
        <w:t>452</w:t>
      </w:r>
      <w:r w:rsidRPr="003D7EDA">
        <w:rPr>
          <w:noProof/>
        </w:rPr>
        <w:fldChar w:fldCharType="end"/>
      </w:r>
    </w:p>
    <w:p w14:paraId="0D12AAD4" w14:textId="54A9C6B3" w:rsidR="003D7EDA" w:rsidRDefault="003D7EDA">
      <w:pPr>
        <w:pStyle w:val="TOC4"/>
        <w:rPr>
          <w:rFonts w:asciiTheme="minorHAnsi" w:eastAsiaTheme="minorEastAsia" w:hAnsiTheme="minorHAnsi" w:cstheme="minorBidi"/>
          <w:b w:val="0"/>
          <w:noProof/>
          <w:kern w:val="2"/>
          <w:sz w:val="24"/>
          <w:szCs w:val="24"/>
          <w14:ligatures w14:val="standardContextual"/>
        </w:rPr>
      </w:pPr>
      <w:r>
        <w:rPr>
          <w:noProof/>
        </w:rPr>
        <w:t>Subdivision 165</w:t>
      </w:r>
      <w:r>
        <w:rPr>
          <w:noProof/>
        </w:rPr>
        <w:noBreakHyphen/>
        <w:t>C—Penalties for getting GST benefits from schemes</w:t>
      </w:r>
      <w:r w:rsidRPr="003D7EDA">
        <w:rPr>
          <w:b w:val="0"/>
          <w:noProof/>
          <w:sz w:val="18"/>
        </w:rPr>
        <w:tab/>
      </w:r>
      <w:r w:rsidRPr="003D7EDA">
        <w:rPr>
          <w:b w:val="0"/>
          <w:noProof/>
          <w:sz w:val="18"/>
        </w:rPr>
        <w:fldChar w:fldCharType="begin"/>
      </w:r>
      <w:r w:rsidRPr="003D7EDA">
        <w:rPr>
          <w:b w:val="0"/>
          <w:noProof/>
          <w:sz w:val="18"/>
        </w:rPr>
        <w:instrText xml:space="preserve"> PAGEREF _Toc199256300 \h </w:instrText>
      </w:r>
      <w:r w:rsidRPr="003D7EDA">
        <w:rPr>
          <w:b w:val="0"/>
          <w:noProof/>
          <w:sz w:val="18"/>
        </w:rPr>
      </w:r>
      <w:r w:rsidRPr="003D7EDA">
        <w:rPr>
          <w:b w:val="0"/>
          <w:noProof/>
          <w:sz w:val="18"/>
        </w:rPr>
        <w:fldChar w:fldCharType="separate"/>
      </w:r>
      <w:r w:rsidR="00834F95">
        <w:rPr>
          <w:b w:val="0"/>
          <w:noProof/>
          <w:sz w:val="18"/>
        </w:rPr>
        <w:t>452</w:t>
      </w:r>
      <w:r w:rsidRPr="003D7EDA">
        <w:rPr>
          <w:b w:val="0"/>
          <w:noProof/>
          <w:sz w:val="18"/>
        </w:rPr>
        <w:fldChar w:fldCharType="end"/>
      </w:r>
    </w:p>
    <w:p w14:paraId="203045BC" w14:textId="6543F7B5"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168—Tourist refund scheme</w:t>
      </w:r>
      <w:r w:rsidRPr="003D7EDA">
        <w:rPr>
          <w:b w:val="0"/>
          <w:noProof/>
          <w:sz w:val="18"/>
        </w:rPr>
        <w:tab/>
      </w:r>
      <w:r w:rsidRPr="003D7EDA">
        <w:rPr>
          <w:b w:val="0"/>
          <w:noProof/>
          <w:sz w:val="18"/>
        </w:rPr>
        <w:fldChar w:fldCharType="begin"/>
      </w:r>
      <w:r w:rsidRPr="003D7EDA">
        <w:rPr>
          <w:b w:val="0"/>
          <w:noProof/>
          <w:sz w:val="18"/>
        </w:rPr>
        <w:instrText xml:space="preserve"> PAGEREF _Toc199256301 \h </w:instrText>
      </w:r>
      <w:r w:rsidRPr="003D7EDA">
        <w:rPr>
          <w:b w:val="0"/>
          <w:noProof/>
          <w:sz w:val="18"/>
        </w:rPr>
      </w:r>
      <w:r w:rsidRPr="003D7EDA">
        <w:rPr>
          <w:b w:val="0"/>
          <w:noProof/>
          <w:sz w:val="18"/>
        </w:rPr>
        <w:fldChar w:fldCharType="separate"/>
      </w:r>
      <w:r w:rsidR="00834F95">
        <w:rPr>
          <w:b w:val="0"/>
          <w:noProof/>
          <w:sz w:val="18"/>
        </w:rPr>
        <w:t>453</w:t>
      </w:r>
      <w:r w:rsidRPr="003D7EDA">
        <w:rPr>
          <w:b w:val="0"/>
          <w:noProof/>
          <w:sz w:val="18"/>
        </w:rPr>
        <w:fldChar w:fldCharType="end"/>
      </w:r>
    </w:p>
    <w:p w14:paraId="76EFF20B" w14:textId="64C669C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168</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_Toc199256302 \h </w:instrText>
      </w:r>
      <w:r w:rsidRPr="003D7EDA">
        <w:rPr>
          <w:noProof/>
        </w:rPr>
      </w:r>
      <w:r w:rsidRPr="003D7EDA">
        <w:rPr>
          <w:noProof/>
        </w:rPr>
        <w:fldChar w:fldCharType="separate"/>
      </w:r>
      <w:r w:rsidR="00834F95">
        <w:rPr>
          <w:noProof/>
        </w:rPr>
        <w:t>453</w:t>
      </w:r>
      <w:r w:rsidRPr="003D7EDA">
        <w:rPr>
          <w:noProof/>
        </w:rPr>
        <w:fldChar w:fldCharType="end"/>
      </w:r>
    </w:p>
    <w:p w14:paraId="6E258B67" w14:textId="6CDC228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168</w:t>
      </w:r>
      <w:r>
        <w:rPr>
          <w:noProof/>
        </w:rPr>
        <w:noBreakHyphen/>
        <w:t>5</w:t>
      </w:r>
      <w:r>
        <w:rPr>
          <w:noProof/>
        </w:rPr>
        <w:tab/>
        <w:t>Tourist refund scheme</w:t>
      </w:r>
      <w:r w:rsidRPr="003D7EDA">
        <w:rPr>
          <w:noProof/>
        </w:rPr>
        <w:tab/>
      </w:r>
      <w:r w:rsidRPr="003D7EDA">
        <w:rPr>
          <w:noProof/>
        </w:rPr>
        <w:fldChar w:fldCharType="begin"/>
      </w:r>
      <w:r w:rsidRPr="003D7EDA">
        <w:rPr>
          <w:noProof/>
        </w:rPr>
        <w:instrText xml:space="preserve"> PAGEREF _Toc199256303 \h </w:instrText>
      </w:r>
      <w:r w:rsidRPr="003D7EDA">
        <w:rPr>
          <w:noProof/>
        </w:rPr>
      </w:r>
      <w:r w:rsidRPr="003D7EDA">
        <w:rPr>
          <w:noProof/>
        </w:rPr>
        <w:fldChar w:fldCharType="separate"/>
      </w:r>
      <w:r w:rsidR="00834F95">
        <w:rPr>
          <w:noProof/>
        </w:rPr>
        <w:t>453</w:t>
      </w:r>
      <w:r w:rsidRPr="003D7EDA">
        <w:rPr>
          <w:noProof/>
        </w:rPr>
        <w:fldChar w:fldCharType="end"/>
      </w:r>
    </w:p>
    <w:p w14:paraId="3161CE8D" w14:textId="4262520C"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171—Customs security etc. given on taxable importations</w:t>
      </w:r>
      <w:r w:rsidRPr="003D7EDA">
        <w:rPr>
          <w:b w:val="0"/>
          <w:noProof/>
          <w:sz w:val="18"/>
        </w:rPr>
        <w:tab/>
      </w:r>
      <w:r w:rsidRPr="003D7EDA">
        <w:rPr>
          <w:b w:val="0"/>
          <w:noProof/>
          <w:sz w:val="18"/>
        </w:rPr>
        <w:fldChar w:fldCharType="begin"/>
      </w:r>
      <w:r w:rsidRPr="003D7EDA">
        <w:rPr>
          <w:b w:val="0"/>
          <w:noProof/>
          <w:sz w:val="18"/>
        </w:rPr>
        <w:instrText xml:space="preserve"> PAGEREF _Toc199256304 \h </w:instrText>
      </w:r>
      <w:r w:rsidRPr="003D7EDA">
        <w:rPr>
          <w:b w:val="0"/>
          <w:noProof/>
          <w:sz w:val="18"/>
        </w:rPr>
      </w:r>
      <w:r w:rsidRPr="003D7EDA">
        <w:rPr>
          <w:b w:val="0"/>
          <w:noProof/>
          <w:sz w:val="18"/>
        </w:rPr>
        <w:fldChar w:fldCharType="separate"/>
      </w:r>
      <w:r w:rsidR="00834F95">
        <w:rPr>
          <w:b w:val="0"/>
          <w:noProof/>
          <w:sz w:val="18"/>
        </w:rPr>
        <w:t>454</w:t>
      </w:r>
      <w:r w:rsidRPr="003D7EDA">
        <w:rPr>
          <w:b w:val="0"/>
          <w:noProof/>
          <w:sz w:val="18"/>
        </w:rPr>
        <w:fldChar w:fldCharType="end"/>
      </w:r>
    </w:p>
    <w:p w14:paraId="103DD2DD" w14:textId="7D40634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171</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_Toc199256305 \h </w:instrText>
      </w:r>
      <w:r w:rsidRPr="003D7EDA">
        <w:rPr>
          <w:noProof/>
        </w:rPr>
      </w:r>
      <w:r w:rsidRPr="003D7EDA">
        <w:rPr>
          <w:noProof/>
        </w:rPr>
        <w:fldChar w:fldCharType="separate"/>
      </w:r>
      <w:r w:rsidR="00834F95">
        <w:rPr>
          <w:noProof/>
        </w:rPr>
        <w:t>454</w:t>
      </w:r>
      <w:r w:rsidRPr="003D7EDA">
        <w:rPr>
          <w:noProof/>
        </w:rPr>
        <w:fldChar w:fldCharType="end"/>
      </w:r>
    </w:p>
    <w:p w14:paraId="2ECF2162" w14:textId="4A87C6F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171</w:t>
      </w:r>
      <w:r>
        <w:rPr>
          <w:noProof/>
        </w:rPr>
        <w:noBreakHyphen/>
        <w:t>5</w:t>
      </w:r>
      <w:r>
        <w:rPr>
          <w:noProof/>
        </w:rPr>
        <w:tab/>
        <w:t>Security or undertaking given under section 162 or 162A of the Customs Act</w:t>
      </w:r>
      <w:r w:rsidRPr="003D7EDA">
        <w:rPr>
          <w:noProof/>
        </w:rPr>
        <w:tab/>
      </w:r>
      <w:r w:rsidRPr="003D7EDA">
        <w:rPr>
          <w:noProof/>
        </w:rPr>
        <w:fldChar w:fldCharType="begin"/>
      </w:r>
      <w:r w:rsidRPr="003D7EDA">
        <w:rPr>
          <w:noProof/>
        </w:rPr>
        <w:instrText xml:space="preserve"> PAGEREF _Toc199256306 \h </w:instrText>
      </w:r>
      <w:r w:rsidRPr="003D7EDA">
        <w:rPr>
          <w:noProof/>
        </w:rPr>
      </w:r>
      <w:r w:rsidRPr="003D7EDA">
        <w:rPr>
          <w:noProof/>
        </w:rPr>
        <w:fldChar w:fldCharType="separate"/>
      </w:r>
      <w:r w:rsidR="00834F95">
        <w:rPr>
          <w:noProof/>
        </w:rPr>
        <w:t>454</w:t>
      </w:r>
      <w:r w:rsidRPr="003D7EDA">
        <w:rPr>
          <w:noProof/>
        </w:rPr>
        <w:fldChar w:fldCharType="end"/>
      </w:r>
    </w:p>
    <w:p w14:paraId="5B406FD0" w14:textId="6BFC7A45" w:rsidR="003D7EDA" w:rsidRDefault="003D7EDA">
      <w:pPr>
        <w:pStyle w:val="TOC1"/>
        <w:rPr>
          <w:rFonts w:asciiTheme="minorHAnsi" w:eastAsiaTheme="minorEastAsia" w:hAnsiTheme="minorHAnsi" w:cstheme="minorBidi"/>
          <w:b w:val="0"/>
          <w:noProof/>
          <w:kern w:val="2"/>
          <w:sz w:val="24"/>
          <w:szCs w:val="24"/>
          <w14:ligatures w14:val="standardContextual"/>
        </w:rPr>
      </w:pPr>
      <w:r>
        <w:rPr>
          <w:noProof/>
        </w:rPr>
        <w:t>Chapter 5—Miscellaneous</w:t>
      </w:r>
      <w:r w:rsidRPr="003D7EDA">
        <w:rPr>
          <w:b w:val="0"/>
          <w:noProof/>
          <w:sz w:val="18"/>
        </w:rPr>
        <w:tab/>
      </w:r>
      <w:r w:rsidRPr="003D7EDA">
        <w:rPr>
          <w:b w:val="0"/>
          <w:noProof/>
          <w:sz w:val="18"/>
        </w:rPr>
        <w:fldChar w:fldCharType="begin"/>
      </w:r>
      <w:r w:rsidRPr="003D7EDA">
        <w:rPr>
          <w:b w:val="0"/>
          <w:noProof/>
          <w:sz w:val="18"/>
        </w:rPr>
        <w:instrText xml:space="preserve"> PAGEREF _Toc199256307 \h </w:instrText>
      </w:r>
      <w:r w:rsidRPr="003D7EDA">
        <w:rPr>
          <w:b w:val="0"/>
          <w:noProof/>
          <w:sz w:val="18"/>
        </w:rPr>
      </w:r>
      <w:r w:rsidRPr="003D7EDA">
        <w:rPr>
          <w:b w:val="0"/>
          <w:noProof/>
          <w:sz w:val="18"/>
        </w:rPr>
        <w:fldChar w:fldCharType="separate"/>
      </w:r>
      <w:r w:rsidR="00834F95">
        <w:rPr>
          <w:b w:val="0"/>
          <w:noProof/>
          <w:sz w:val="18"/>
        </w:rPr>
        <w:t>456</w:t>
      </w:r>
      <w:r w:rsidRPr="003D7EDA">
        <w:rPr>
          <w:b w:val="0"/>
          <w:noProof/>
          <w:sz w:val="18"/>
        </w:rPr>
        <w:fldChar w:fldCharType="end"/>
      </w:r>
    </w:p>
    <w:p w14:paraId="520E55C7" w14:textId="1A2C22E5"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5</w:t>
      </w:r>
      <w:r>
        <w:rPr>
          <w:noProof/>
        </w:rPr>
        <w:noBreakHyphen/>
        <w:t>1—Miscellaneous</w:t>
      </w:r>
      <w:r w:rsidRPr="003D7EDA">
        <w:rPr>
          <w:b w:val="0"/>
          <w:noProof/>
          <w:sz w:val="18"/>
        </w:rPr>
        <w:tab/>
      </w:r>
      <w:r w:rsidRPr="003D7EDA">
        <w:rPr>
          <w:b w:val="0"/>
          <w:noProof/>
          <w:sz w:val="18"/>
        </w:rPr>
        <w:fldChar w:fldCharType="begin"/>
      </w:r>
      <w:r w:rsidRPr="003D7EDA">
        <w:rPr>
          <w:b w:val="0"/>
          <w:noProof/>
          <w:sz w:val="18"/>
        </w:rPr>
        <w:instrText xml:space="preserve"> PAGEREF _Toc199256308 \h </w:instrText>
      </w:r>
      <w:r w:rsidRPr="003D7EDA">
        <w:rPr>
          <w:b w:val="0"/>
          <w:noProof/>
          <w:sz w:val="18"/>
        </w:rPr>
      </w:r>
      <w:r w:rsidRPr="003D7EDA">
        <w:rPr>
          <w:b w:val="0"/>
          <w:noProof/>
          <w:sz w:val="18"/>
        </w:rPr>
        <w:fldChar w:fldCharType="separate"/>
      </w:r>
      <w:r w:rsidR="00834F95">
        <w:rPr>
          <w:b w:val="0"/>
          <w:noProof/>
          <w:sz w:val="18"/>
        </w:rPr>
        <w:t>456</w:t>
      </w:r>
      <w:r w:rsidRPr="003D7EDA">
        <w:rPr>
          <w:b w:val="0"/>
          <w:noProof/>
          <w:sz w:val="18"/>
        </w:rPr>
        <w:fldChar w:fldCharType="end"/>
      </w:r>
    </w:p>
    <w:p w14:paraId="0AFD9D9F" w14:textId="765FAE9C"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177—Miscellaneous</w:t>
      </w:r>
      <w:r w:rsidRPr="003D7EDA">
        <w:rPr>
          <w:b w:val="0"/>
          <w:noProof/>
          <w:sz w:val="18"/>
        </w:rPr>
        <w:tab/>
      </w:r>
      <w:r w:rsidRPr="003D7EDA">
        <w:rPr>
          <w:b w:val="0"/>
          <w:noProof/>
          <w:sz w:val="18"/>
        </w:rPr>
        <w:fldChar w:fldCharType="begin"/>
      </w:r>
      <w:r w:rsidRPr="003D7EDA">
        <w:rPr>
          <w:b w:val="0"/>
          <w:noProof/>
          <w:sz w:val="18"/>
        </w:rPr>
        <w:instrText xml:space="preserve"> PAGEREF _Toc199256309 \h </w:instrText>
      </w:r>
      <w:r w:rsidRPr="003D7EDA">
        <w:rPr>
          <w:b w:val="0"/>
          <w:noProof/>
          <w:sz w:val="18"/>
        </w:rPr>
      </w:r>
      <w:r w:rsidRPr="003D7EDA">
        <w:rPr>
          <w:b w:val="0"/>
          <w:noProof/>
          <w:sz w:val="18"/>
        </w:rPr>
        <w:fldChar w:fldCharType="separate"/>
      </w:r>
      <w:r w:rsidR="00834F95">
        <w:rPr>
          <w:b w:val="0"/>
          <w:noProof/>
          <w:sz w:val="18"/>
        </w:rPr>
        <w:t>456</w:t>
      </w:r>
      <w:r w:rsidRPr="003D7EDA">
        <w:rPr>
          <w:b w:val="0"/>
          <w:noProof/>
          <w:sz w:val="18"/>
        </w:rPr>
        <w:fldChar w:fldCharType="end"/>
      </w:r>
    </w:p>
    <w:p w14:paraId="3E948692" w14:textId="408EEB5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177</w:t>
      </w:r>
      <w:r>
        <w:rPr>
          <w:noProof/>
        </w:rPr>
        <w:noBreakHyphen/>
        <w:t>1</w:t>
      </w:r>
      <w:r>
        <w:rPr>
          <w:noProof/>
        </w:rPr>
        <w:tab/>
        <w:t>Commonwealth etc. not liable to pay GST</w:t>
      </w:r>
      <w:r w:rsidRPr="003D7EDA">
        <w:rPr>
          <w:noProof/>
        </w:rPr>
        <w:tab/>
      </w:r>
      <w:r w:rsidRPr="003D7EDA">
        <w:rPr>
          <w:noProof/>
        </w:rPr>
        <w:fldChar w:fldCharType="begin"/>
      </w:r>
      <w:r w:rsidRPr="003D7EDA">
        <w:rPr>
          <w:noProof/>
        </w:rPr>
        <w:instrText xml:space="preserve"> PAGEREF _Toc199256310 \h </w:instrText>
      </w:r>
      <w:r w:rsidRPr="003D7EDA">
        <w:rPr>
          <w:noProof/>
        </w:rPr>
      </w:r>
      <w:r w:rsidRPr="003D7EDA">
        <w:rPr>
          <w:noProof/>
        </w:rPr>
        <w:fldChar w:fldCharType="separate"/>
      </w:r>
      <w:r w:rsidR="00834F95">
        <w:rPr>
          <w:noProof/>
        </w:rPr>
        <w:t>456</w:t>
      </w:r>
      <w:r w:rsidRPr="003D7EDA">
        <w:rPr>
          <w:noProof/>
        </w:rPr>
        <w:fldChar w:fldCharType="end"/>
      </w:r>
    </w:p>
    <w:p w14:paraId="62FB7683" w14:textId="4ED6BBA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177</w:t>
      </w:r>
      <w:r>
        <w:rPr>
          <w:noProof/>
        </w:rPr>
        <w:noBreakHyphen/>
        <w:t>3</w:t>
      </w:r>
      <w:r>
        <w:rPr>
          <w:noProof/>
        </w:rPr>
        <w:tab/>
        <w:t>Acquisitions from State or Territory bodies where GST liability is notional</w:t>
      </w:r>
      <w:r w:rsidRPr="003D7EDA">
        <w:rPr>
          <w:noProof/>
        </w:rPr>
        <w:tab/>
      </w:r>
      <w:r w:rsidRPr="003D7EDA">
        <w:rPr>
          <w:noProof/>
        </w:rPr>
        <w:fldChar w:fldCharType="begin"/>
      </w:r>
      <w:r w:rsidRPr="003D7EDA">
        <w:rPr>
          <w:noProof/>
        </w:rPr>
        <w:instrText xml:space="preserve"> PAGEREF _Toc199256311 \h </w:instrText>
      </w:r>
      <w:r w:rsidRPr="003D7EDA">
        <w:rPr>
          <w:noProof/>
        </w:rPr>
      </w:r>
      <w:r w:rsidRPr="003D7EDA">
        <w:rPr>
          <w:noProof/>
        </w:rPr>
        <w:fldChar w:fldCharType="separate"/>
      </w:r>
      <w:r w:rsidR="00834F95">
        <w:rPr>
          <w:noProof/>
        </w:rPr>
        <w:t>457</w:t>
      </w:r>
      <w:r w:rsidRPr="003D7EDA">
        <w:rPr>
          <w:noProof/>
        </w:rPr>
        <w:fldChar w:fldCharType="end"/>
      </w:r>
    </w:p>
    <w:p w14:paraId="63FE79DF" w14:textId="2586ABF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177</w:t>
      </w:r>
      <w:r>
        <w:rPr>
          <w:noProof/>
        </w:rPr>
        <w:noBreakHyphen/>
        <w:t>5</w:t>
      </w:r>
      <w:r>
        <w:rPr>
          <w:noProof/>
        </w:rPr>
        <w:tab/>
        <w:t>Cancellation of exemptions from GST</w:t>
      </w:r>
      <w:r w:rsidRPr="003D7EDA">
        <w:rPr>
          <w:noProof/>
        </w:rPr>
        <w:tab/>
      </w:r>
      <w:r w:rsidRPr="003D7EDA">
        <w:rPr>
          <w:noProof/>
        </w:rPr>
        <w:fldChar w:fldCharType="begin"/>
      </w:r>
      <w:r w:rsidRPr="003D7EDA">
        <w:rPr>
          <w:noProof/>
        </w:rPr>
        <w:instrText xml:space="preserve"> PAGEREF _Toc199256312 \h </w:instrText>
      </w:r>
      <w:r w:rsidRPr="003D7EDA">
        <w:rPr>
          <w:noProof/>
        </w:rPr>
      </w:r>
      <w:r w:rsidRPr="003D7EDA">
        <w:rPr>
          <w:noProof/>
        </w:rPr>
        <w:fldChar w:fldCharType="separate"/>
      </w:r>
      <w:r w:rsidR="00834F95">
        <w:rPr>
          <w:noProof/>
        </w:rPr>
        <w:t>458</w:t>
      </w:r>
      <w:r w:rsidRPr="003D7EDA">
        <w:rPr>
          <w:noProof/>
        </w:rPr>
        <w:fldChar w:fldCharType="end"/>
      </w:r>
    </w:p>
    <w:p w14:paraId="34964AA3" w14:textId="67C7CBE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177</w:t>
      </w:r>
      <w:r>
        <w:rPr>
          <w:noProof/>
        </w:rPr>
        <w:noBreakHyphen/>
        <w:t>10</w:t>
      </w:r>
      <w:r>
        <w:rPr>
          <w:noProof/>
        </w:rPr>
        <w:tab/>
        <w:t>Ministerial determinations</w:t>
      </w:r>
      <w:r w:rsidRPr="003D7EDA">
        <w:rPr>
          <w:noProof/>
        </w:rPr>
        <w:tab/>
      </w:r>
      <w:r w:rsidRPr="003D7EDA">
        <w:rPr>
          <w:noProof/>
        </w:rPr>
        <w:fldChar w:fldCharType="begin"/>
      </w:r>
      <w:r w:rsidRPr="003D7EDA">
        <w:rPr>
          <w:noProof/>
        </w:rPr>
        <w:instrText xml:space="preserve"> PAGEREF _Toc199256313 \h </w:instrText>
      </w:r>
      <w:r w:rsidRPr="003D7EDA">
        <w:rPr>
          <w:noProof/>
        </w:rPr>
      </w:r>
      <w:r w:rsidRPr="003D7EDA">
        <w:rPr>
          <w:noProof/>
        </w:rPr>
        <w:fldChar w:fldCharType="separate"/>
      </w:r>
      <w:r w:rsidR="00834F95">
        <w:rPr>
          <w:noProof/>
        </w:rPr>
        <w:t>458</w:t>
      </w:r>
      <w:r w:rsidRPr="003D7EDA">
        <w:rPr>
          <w:noProof/>
        </w:rPr>
        <w:fldChar w:fldCharType="end"/>
      </w:r>
    </w:p>
    <w:p w14:paraId="04BA14E7" w14:textId="1BACD09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177</w:t>
      </w:r>
      <w:r>
        <w:rPr>
          <w:noProof/>
        </w:rPr>
        <w:noBreakHyphen/>
        <w:t>12</w:t>
      </w:r>
      <w:r>
        <w:rPr>
          <w:noProof/>
        </w:rPr>
        <w:tab/>
        <w:t>GST implications of references to price, value etc. in other Acts</w:t>
      </w:r>
      <w:r w:rsidRPr="003D7EDA">
        <w:rPr>
          <w:noProof/>
        </w:rPr>
        <w:tab/>
      </w:r>
      <w:r w:rsidRPr="003D7EDA">
        <w:rPr>
          <w:noProof/>
        </w:rPr>
        <w:fldChar w:fldCharType="begin"/>
      </w:r>
      <w:r w:rsidRPr="003D7EDA">
        <w:rPr>
          <w:noProof/>
        </w:rPr>
        <w:instrText xml:space="preserve"> PAGEREF _Toc199256314 \h </w:instrText>
      </w:r>
      <w:r w:rsidRPr="003D7EDA">
        <w:rPr>
          <w:noProof/>
        </w:rPr>
      </w:r>
      <w:r w:rsidRPr="003D7EDA">
        <w:rPr>
          <w:noProof/>
        </w:rPr>
        <w:fldChar w:fldCharType="separate"/>
      </w:r>
      <w:r w:rsidR="00834F95">
        <w:rPr>
          <w:noProof/>
        </w:rPr>
        <w:t>459</w:t>
      </w:r>
      <w:r w:rsidRPr="003D7EDA">
        <w:rPr>
          <w:noProof/>
        </w:rPr>
        <w:fldChar w:fldCharType="end"/>
      </w:r>
    </w:p>
    <w:p w14:paraId="71C0928B" w14:textId="3DF582DA"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177</w:t>
      </w:r>
      <w:r>
        <w:rPr>
          <w:noProof/>
        </w:rPr>
        <w:noBreakHyphen/>
        <w:t>15</w:t>
      </w:r>
      <w:r>
        <w:rPr>
          <w:noProof/>
        </w:rPr>
        <w:tab/>
        <w:t>Regulations</w:t>
      </w:r>
      <w:r w:rsidRPr="003D7EDA">
        <w:rPr>
          <w:noProof/>
        </w:rPr>
        <w:tab/>
      </w:r>
      <w:r w:rsidRPr="003D7EDA">
        <w:rPr>
          <w:noProof/>
        </w:rPr>
        <w:fldChar w:fldCharType="begin"/>
      </w:r>
      <w:r w:rsidRPr="003D7EDA">
        <w:rPr>
          <w:noProof/>
        </w:rPr>
        <w:instrText xml:space="preserve"> PAGEREF _Toc199256315 \h </w:instrText>
      </w:r>
      <w:r w:rsidRPr="003D7EDA">
        <w:rPr>
          <w:noProof/>
        </w:rPr>
      </w:r>
      <w:r w:rsidRPr="003D7EDA">
        <w:rPr>
          <w:noProof/>
        </w:rPr>
        <w:fldChar w:fldCharType="separate"/>
      </w:r>
      <w:r w:rsidR="00834F95">
        <w:rPr>
          <w:noProof/>
        </w:rPr>
        <w:t>460</w:t>
      </w:r>
      <w:r w:rsidRPr="003D7EDA">
        <w:rPr>
          <w:noProof/>
        </w:rPr>
        <w:fldChar w:fldCharType="end"/>
      </w:r>
    </w:p>
    <w:p w14:paraId="03C2DA48" w14:textId="1E2CEF4F" w:rsidR="003D7EDA" w:rsidRDefault="003D7EDA">
      <w:pPr>
        <w:pStyle w:val="TOC1"/>
        <w:rPr>
          <w:rFonts w:asciiTheme="minorHAnsi" w:eastAsiaTheme="minorEastAsia" w:hAnsiTheme="minorHAnsi" w:cstheme="minorBidi"/>
          <w:b w:val="0"/>
          <w:noProof/>
          <w:kern w:val="2"/>
          <w:sz w:val="24"/>
          <w:szCs w:val="24"/>
          <w14:ligatures w14:val="standardContextual"/>
        </w:rPr>
      </w:pPr>
      <w:r>
        <w:rPr>
          <w:noProof/>
        </w:rPr>
        <w:t>Chapter 6—Interpreting this Act</w:t>
      </w:r>
      <w:r w:rsidRPr="003D7EDA">
        <w:rPr>
          <w:b w:val="0"/>
          <w:noProof/>
          <w:sz w:val="18"/>
        </w:rPr>
        <w:tab/>
      </w:r>
      <w:r w:rsidRPr="003D7EDA">
        <w:rPr>
          <w:b w:val="0"/>
          <w:noProof/>
          <w:sz w:val="18"/>
        </w:rPr>
        <w:fldChar w:fldCharType="begin"/>
      </w:r>
      <w:r w:rsidRPr="003D7EDA">
        <w:rPr>
          <w:b w:val="0"/>
          <w:noProof/>
          <w:sz w:val="18"/>
        </w:rPr>
        <w:instrText xml:space="preserve"> PAGEREF _Toc199256316 \h </w:instrText>
      </w:r>
      <w:r w:rsidRPr="003D7EDA">
        <w:rPr>
          <w:b w:val="0"/>
          <w:noProof/>
          <w:sz w:val="18"/>
        </w:rPr>
      </w:r>
      <w:r w:rsidRPr="003D7EDA">
        <w:rPr>
          <w:b w:val="0"/>
          <w:noProof/>
          <w:sz w:val="18"/>
        </w:rPr>
        <w:fldChar w:fldCharType="separate"/>
      </w:r>
      <w:r w:rsidR="00834F95">
        <w:rPr>
          <w:b w:val="0"/>
          <w:noProof/>
          <w:sz w:val="18"/>
        </w:rPr>
        <w:t>461</w:t>
      </w:r>
      <w:r w:rsidRPr="003D7EDA">
        <w:rPr>
          <w:b w:val="0"/>
          <w:noProof/>
          <w:sz w:val="18"/>
        </w:rPr>
        <w:fldChar w:fldCharType="end"/>
      </w:r>
    </w:p>
    <w:p w14:paraId="653CB254" w14:textId="4A3F2A76"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6</w:t>
      </w:r>
      <w:r>
        <w:rPr>
          <w:noProof/>
        </w:rPr>
        <w:noBreakHyphen/>
        <w:t>1—Rules for interpreting this Act</w:t>
      </w:r>
      <w:r w:rsidRPr="003D7EDA">
        <w:rPr>
          <w:b w:val="0"/>
          <w:noProof/>
          <w:sz w:val="18"/>
        </w:rPr>
        <w:tab/>
      </w:r>
      <w:r w:rsidRPr="003D7EDA">
        <w:rPr>
          <w:b w:val="0"/>
          <w:noProof/>
          <w:sz w:val="18"/>
        </w:rPr>
        <w:fldChar w:fldCharType="begin"/>
      </w:r>
      <w:r w:rsidRPr="003D7EDA">
        <w:rPr>
          <w:b w:val="0"/>
          <w:noProof/>
          <w:sz w:val="18"/>
        </w:rPr>
        <w:instrText xml:space="preserve"> PAGEREF _Toc199256317 \h </w:instrText>
      </w:r>
      <w:r w:rsidRPr="003D7EDA">
        <w:rPr>
          <w:b w:val="0"/>
          <w:noProof/>
          <w:sz w:val="18"/>
        </w:rPr>
      </w:r>
      <w:r w:rsidRPr="003D7EDA">
        <w:rPr>
          <w:b w:val="0"/>
          <w:noProof/>
          <w:sz w:val="18"/>
        </w:rPr>
        <w:fldChar w:fldCharType="separate"/>
      </w:r>
      <w:r w:rsidR="00834F95">
        <w:rPr>
          <w:b w:val="0"/>
          <w:noProof/>
          <w:sz w:val="18"/>
        </w:rPr>
        <w:t>461</w:t>
      </w:r>
      <w:r w:rsidRPr="003D7EDA">
        <w:rPr>
          <w:b w:val="0"/>
          <w:noProof/>
          <w:sz w:val="18"/>
        </w:rPr>
        <w:fldChar w:fldCharType="end"/>
      </w:r>
    </w:p>
    <w:p w14:paraId="649226DE" w14:textId="42DAFE7A"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182—Rules for interpreting this Act</w:t>
      </w:r>
      <w:r w:rsidRPr="003D7EDA">
        <w:rPr>
          <w:b w:val="0"/>
          <w:noProof/>
          <w:sz w:val="18"/>
        </w:rPr>
        <w:tab/>
      </w:r>
      <w:r w:rsidRPr="003D7EDA">
        <w:rPr>
          <w:b w:val="0"/>
          <w:noProof/>
          <w:sz w:val="18"/>
        </w:rPr>
        <w:fldChar w:fldCharType="begin"/>
      </w:r>
      <w:r w:rsidRPr="003D7EDA">
        <w:rPr>
          <w:b w:val="0"/>
          <w:noProof/>
          <w:sz w:val="18"/>
        </w:rPr>
        <w:instrText xml:space="preserve"> PAGEREF _Toc199256318 \h </w:instrText>
      </w:r>
      <w:r w:rsidRPr="003D7EDA">
        <w:rPr>
          <w:b w:val="0"/>
          <w:noProof/>
          <w:sz w:val="18"/>
        </w:rPr>
      </w:r>
      <w:r w:rsidRPr="003D7EDA">
        <w:rPr>
          <w:b w:val="0"/>
          <w:noProof/>
          <w:sz w:val="18"/>
        </w:rPr>
        <w:fldChar w:fldCharType="separate"/>
      </w:r>
      <w:r w:rsidR="00834F95">
        <w:rPr>
          <w:b w:val="0"/>
          <w:noProof/>
          <w:sz w:val="18"/>
        </w:rPr>
        <w:t>461</w:t>
      </w:r>
      <w:r w:rsidRPr="003D7EDA">
        <w:rPr>
          <w:b w:val="0"/>
          <w:noProof/>
          <w:sz w:val="18"/>
        </w:rPr>
        <w:fldChar w:fldCharType="end"/>
      </w:r>
    </w:p>
    <w:p w14:paraId="55E9F122" w14:textId="3F8459F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182</w:t>
      </w:r>
      <w:r>
        <w:rPr>
          <w:noProof/>
        </w:rPr>
        <w:noBreakHyphen/>
        <w:t>1</w:t>
      </w:r>
      <w:r>
        <w:rPr>
          <w:noProof/>
        </w:rPr>
        <w:tab/>
        <w:t>What forms part of this Act</w:t>
      </w:r>
      <w:r w:rsidRPr="003D7EDA">
        <w:rPr>
          <w:noProof/>
        </w:rPr>
        <w:tab/>
      </w:r>
      <w:r w:rsidRPr="003D7EDA">
        <w:rPr>
          <w:noProof/>
        </w:rPr>
        <w:fldChar w:fldCharType="begin"/>
      </w:r>
      <w:r w:rsidRPr="003D7EDA">
        <w:rPr>
          <w:noProof/>
        </w:rPr>
        <w:instrText xml:space="preserve"> PAGEREF _Toc199256319 \h </w:instrText>
      </w:r>
      <w:r w:rsidRPr="003D7EDA">
        <w:rPr>
          <w:noProof/>
        </w:rPr>
      </w:r>
      <w:r w:rsidRPr="003D7EDA">
        <w:rPr>
          <w:noProof/>
        </w:rPr>
        <w:fldChar w:fldCharType="separate"/>
      </w:r>
      <w:r w:rsidR="00834F95">
        <w:rPr>
          <w:noProof/>
        </w:rPr>
        <w:t>461</w:t>
      </w:r>
      <w:r w:rsidRPr="003D7EDA">
        <w:rPr>
          <w:noProof/>
        </w:rPr>
        <w:fldChar w:fldCharType="end"/>
      </w:r>
    </w:p>
    <w:p w14:paraId="0AD48111" w14:textId="7A0CE16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182</w:t>
      </w:r>
      <w:r>
        <w:rPr>
          <w:noProof/>
        </w:rPr>
        <w:noBreakHyphen/>
        <w:t>5</w:t>
      </w:r>
      <w:r>
        <w:rPr>
          <w:noProof/>
        </w:rPr>
        <w:tab/>
        <w:t>What does not form part of this Act</w:t>
      </w:r>
      <w:r w:rsidRPr="003D7EDA">
        <w:rPr>
          <w:noProof/>
        </w:rPr>
        <w:tab/>
      </w:r>
      <w:r w:rsidRPr="003D7EDA">
        <w:rPr>
          <w:noProof/>
        </w:rPr>
        <w:fldChar w:fldCharType="begin"/>
      </w:r>
      <w:r w:rsidRPr="003D7EDA">
        <w:rPr>
          <w:noProof/>
        </w:rPr>
        <w:instrText xml:space="preserve"> PAGEREF _Toc199256320 \h </w:instrText>
      </w:r>
      <w:r w:rsidRPr="003D7EDA">
        <w:rPr>
          <w:noProof/>
        </w:rPr>
      </w:r>
      <w:r w:rsidRPr="003D7EDA">
        <w:rPr>
          <w:noProof/>
        </w:rPr>
        <w:fldChar w:fldCharType="separate"/>
      </w:r>
      <w:r w:rsidR="00834F95">
        <w:rPr>
          <w:noProof/>
        </w:rPr>
        <w:t>461</w:t>
      </w:r>
      <w:r w:rsidRPr="003D7EDA">
        <w:rPr>
          <w:noProof/>
        </w:rPr>
        <w:fldChar w:fldCharType="end"/>
      </w:r>
    </w:p>
    <w:p w14:paraId="1568293E" w14:textId="6E3616D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182</w:t>
      </w:r>
      <w:r>
        <w:rPr>
          <w:noProof/>
        </w:rPr>
        <w:noBreakHyphen/>
        <w:t>10</w:t>
      </w:r>
      <w:r>
        <w:rPr>
          <w:noProof/>
        </w:rPr>
        <w:tab/>
        <w:t>Explanatory sections, and their role in interpreting this Act</w:t>
      </w:r>
      <w:r w:rsidRPr="003D7EDA">
        <w:rPr>
          <w:noProof/>
        </w:rPr>
        <w:tab/>
      </w:r>
      <w:r w:rsidRPr="003D7EDA">
        <w:rPr>
          <w:noProof/>
        </w:rPr>
        <w:fldChar w:fldCharType="begin"/>
      </w:r>
      <w:r w:rsidRPr="003D7EDA">
        <w:rPr>
          <w:noProof/>
        </w:rPr>
        <w:instrText xml:space="preserve"> PAGEREF _Toc199256321 \h </w:instrText>
      </w:r>
      <w:r w:rsidRPr="003D7EDA">
        <w:rPr>
          <w:noProof/>
        </w:rPr>
      </w:r>
      <w:r w:rsidRPr="003D7EDA">
        <w:rPr>
          <w:noProof/>
        </w:rPr>
        <w:fldChar w:fldCharType="separate"/>
      </w:r>
      <w:r w:rsidR="00834F95">
        <w:rPr>
          <w:noProof/>
        </w:rPr>
        <w:t>462</w:t>
      </w:r>
      <w:r w:rsidRPr="003D7EDA">
        <w:rPr>
          <w:noProof/>
        </w:rPr>
        <w:fldChar w:fldCharType="end"/>
      </w:r>
    </w:p>
    <w:p w14:paraId="5802EE9D" w14:textId="39DD961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182</w:t>
      </w:r>
      <w:r>
        <w:rPr>
          <w:noProof/>
        </w:rPr>
        <w:noBreakHyphen/>
        <w:t>15</w:t>
      </w:r>
      <w:r>
        <w:rPr>
          <w:noProof/>
        </w:rPr>
        <w:tab/>
        <w:t>Schedules 1, 2 and 3</w:t>
      </w:r>
      <w:r w:rsidRPr="003D7EDA">
        <w:rPr>
          <w:noProof/>
        </w:rPr>
        <w:tab/>
      </w:r>
      <w:r w:rsidRPr="003D7EDA">
        <w:rPr>
          <w:noProof/>
        </w:rPr>
        <w:fldChar w:fldCharType="begin"/>
      </w:r>
      <w:r w:rsidRPr="003D7EDA">
        <w:rPr>
          <w:noProof/>
        </w:rPr>
        <w:instrText xml:space="preserve"> PAGEREF _Toc199256322 \h </w:instrText>
      </w:r>
      <w:r w:rsidRPr="003D7EDA">
        <w:rPr>
          <w:noProof/>
        </w:rPr>
      </w:r>
      <w:r w:rsidRPr="003D7EDA">
        <w:rPr>
          <w:noProof/>
        </w:rPr>
        <w:fldChar w:fldCharType="separate"/>
      </w:r>
      <w:r w:rsidR="00834F95">
        <w:rPr>
          <w:noProof/>
        </w:rPr>
        <w:t>463</w:t>
      </w:r>
      <w:r w:rsidRPr="003D7EDA">
        <w:rPr>
          <w:noProof/>
        </w:rPr>
        <w:fldChar w:fldCharType="end"/>
      </w:r>
    </w:p>
    <w:p w14:paraId="0388D4A1" w14:textId="6C31DF0E"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6</w:t>
      </w:r>
      <w:r>
        <w:rPr>
          <w:noProof/>
        </w:rPr>
        <w:noBreakHyphen/>
        <w:t>2—Meaning of some important concepts</w:t>
      </w:r>
      <w:r w:rsidRPr="003D7EDA">
        <w:rPr>
          <w:b w:val="0"/>
          <w:noProof/>
          <w:sz w:val="18"/>
        </w:rPr>
        <w:tab/>
      </w:r>
      <w:r w:rsidRPr="003D7EDA">
        <w:rPr>
          <w:b w:val="0"/>
          <w:noProof/>
          <w:sz w:val="18"/>
        </w:rPr>
        <w:fldChar w:fldCharType="begin"/>
      </w:r>
      <w:r w:rsidRPr="003D7EDA">
        <w:rPr>
          <w:b w:val="0"/>
          <w:noProof/>
          <w:sz w:val="18"/>
        </w:rPr>
        <w:instrText xml:space="preserve"> PAGEREF _Toc199256323 \h </w:instrText>
      </w:r>
      <w:r w:rsidRPr="003D7EDA">
        <w:rPr>
          <w:b w:val="0"/>
          <w:noProof/>
          <w:sz w:val="18"/>
        </w:rPr>
      </w:r>
      <w:r w:rsidRPr="003D7EDA">
        <w:rPr>
          <w:b w:val="0"/>
          <w:noProof/>
          <w:sz w:val="18"/>
        </w:rPr>
        <w:fldChar w:fldCharType="separate"/>
      </w:r>
      <w:r w:rsidR="00834F95">
        <w:rPr>
          <w:b w:val="0"/>
          <w:noProof/>
          <w:sz w:val="18"/>
        </w:rPr>
        <w:t>464</w:t>
      </w:r>
      <w:r w:rsidRPr="003D7EDA">
        <w:rPr>
          <w:b w:val="0"/>
          <w:noProof/>
          <w:sz w:val="18"/>
        </w:rPr>
        <w:fldChar w:fldCharType="end"/>
      </w:r>
    </w:p>
    <w:p w14:paraId="3351E4ED" w14:textId="532373E8"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184—Meaning of entity</w:t>
      </w:r>
      <w:r w:rsidRPr="003D7EDA">
        <w:rPr>
          <w:b w:val="0"/>
          <w:noProof/>
          <w:sz w:val="18"/>
        </w:rPr>
        <w:tab/>
      </w:r>
      <w:r w:rsidRPr="003D7EDA">
        <w:rPr>
          <w:b w:val="0"/>
          <w:noProof/>
          <w:sz w:val="18"/>
        </w:rPr>
        <w:fldChar w:fldCharType="begin"/>
      </w:r>
      <w:r w:rsidRPr="003D7EDA">
        <w:rPr>
          <w:b w:val="0"/>
          <w:noProof/>
          <w:sz w:val="18"/>
        </w:rPr>
        <w:instrText xml:space="preserve"> PAGEREF _Toc199256324 \h </w:instrText>
      </w:r>
      <w:r w:rsidRPr="003D7EDA">
        <w:rPr>
          <w:b w:val="0"/>
          <w:noProof/>
          <w:sz w:val="18"/>
        </w:rPr>
      </w:r>
      <w:r w:rsidRPr="003D7EDA">
        <w:rPr>
          <w:b w:val="0"/>
          <w:noProof/>
          <w:sz w:val="18"/>
        </w:rPr>
        <w:fldChar w:fldCharType="separate"/>
      </w:r>
      <w:r w:rsidR="00834F95">
        <w:rPr>
          <w:b w:val="0"/>
          <w:noProof/>
          <w:sz w:val="18"/>
        </w:rPr>
        <w:t>464</w:t>
      </w:r>
      <w:r w:rsidRPr="003D7EDA">
        <w:rPr>
          <w:b w:val="0"/>
          <w:noProof/>
          <w:sz w:val="18"/>
        </w:rPr>
        <w:fldChar w:fldCharType="end"/>
      </w:r>
    </w:p>
    <w:p w14:paraId="67C83A07" w14:textId="4F262A0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184</w:t>
      </w:r>
      <w:r>
        <w:rPr>
          <w:noProof/>
        </w:rPr>
        <w:noBreakHyphen/>
        <w:t>1</w:t>
      </w:r>
      <w:r>
        <w:rPr>
          <w:noProof/>
        </w:rPr>
        <w:tab/>
        <w:t>Entities</w:t>
      </w:r>
      <w:r w:rsidRPr="003D7EDA">
        <w:rPr>
          <w:noProof/>
        </w:rPr>
        <w:tab/>
      </w:r>
      <w:r w:rsidRPr="003D7EDA">
        <w:rPr>
          <w:noProof/>
        </w:rPr>
        <w:fldChar w:fldCharType="begin"/>
      </w:r>
      <w:r w:rsidRPr="003D7EDA">
        <w:rPr>
          <w:noProof/>
        </w:rPr>
        <w:instrText xml:space="preserve"> PAGEREF _Toc199256325 \h </w:instrText>
      </w:r>
      <w:r w:rsidRPr="003D7EDA">
        <w:rPr>
          <w:noProof/>
        </w:rPr>
      </w:r>
      <w:r w:rsidRPr="003D7EDA">
        <w:rPr>
          <w:noProof/>
        </w:rPr>
        <w:fldChar w:fldCharType="separate"/>
      </w:r>
      <w:r w:rsidR="00834F95">
        <w:rPr>
          <w:noProof/>
        </w:rPr>
        <w:t>464</w:t>
      </w:r>
      <w:r w:rsidRPr="003D7EDA">
        <w:rPr>
          <w:noProof/>
        </w:rPr>
        <w:fldChar w:fldCharType="end"/>
      </w:r>
    </w:p>
    <w:p w14:paraId="076707E5" w14:textId="5642CC0B"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184</w:t>
      </w:r>
      <w:r>
        <w:rPr>
          <w:noProof/>
        </w:rPr>
        <w:noBreakHyphen/>
        <w:t>5</w:t>
      </w:r>
      <w:r>
        <w:rPr>
          <w:noProof/>
        </w:rPr>
        <w:tab/>
        <w:t>Supplies etc. by partnerships and other unincorporated bodies</w:t>
      </w:r>
      <w:r w:rsidRPr="003D7EDA">
        <w:rPr>
          <w:noProof/>
        </w:rPr>
        <w:tab/>
      </w:r>
      <w:r w:rsidRPr="003D7EDA">
        <w:rPr>
          <w:noProof/>
        </w:rPr>
        <w:fldChar w:fldCharType="begin"/>
      </w:r>
      <w:r w:rsidRPr="003D7EDA">
        <w:rPr>
          <w:noProof/>
        </w:rPr>
        <w:instrText xml:space="preserve"> PAGEREF _Toc199256326 \h </w:instrText>
      </w:r>
      <w:r w:rsidRPr="003D7EDA">
        <w:rPr>
          <w:noProof/>
        </w:rPr>
      </w:r>
      <w:r w:rsidRPr="003D7EDA">
        <w:rPr>
          <w:noProof/>
        </w:rPr>
        <w:fldChar w:fldCharType="separate"/>
      </w:r>
      <w:r w:rsidR="00834F95">
        <w:rPr>
          <w:noProof/>
        </w:rPr>
        <w:t>465</w:t>
      </w:r>
      <w:r w:rsidRPr="003D7EDA">
        <w:rPr>
          <w:noProof/>
        </w:rPr>
        <w:fldChar w:fldCharType="end"/>
      </w:r>
    </w:p>
    <w:p w14:paraId="16A69E81" w14:textId="57CEB617"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188—Meaning of annual turnover</w:t>
      </w:r>
      <w:r w:rsidRPr="003D7EDA">
        <w:rPr>
          <w:b w:val="0"/>
          <w:noProof/>
          <w:sz w:val="18"/>
        </w:rPr>
        <w:tab/>
      </w:r>
      <w:r w:rsidRPr="003D7EDA">
        <w:rPr>
          <w:b w:val="0"/>
          <w:noProof/>
          <w:sz w:val="18"/>
        </w:rPr>
        <w:fldChar w:fldCharType="begin"/>
      </w:r>
      <w:r w:rsidRPr="003D7EDA">
        <w:rPr>
          <w:b w:val="0"/>
          <w:noProof/>
          <w:sz w:val="18"/>
        </w:rPr>
        <w:instrText xml:space="preserve"> PAGEREF _Toc199256327 \h </w:instrText>
      </w:r>
      <w:r w:rsidRPr="003D7EDA">
        <w:rPr>
          <w:b w:val="0"/>
          <w:noProof/>
          <w:sz w:val="18"/>
        </w:rPr>
      </w:r>
      <w:r w:rsidRPr="003D7EDA">
        <w:rPr>
          <w:b w:val="0"/>
          <w:noProof/>
          <w:sz w:val="18"/>
        </w:rPr>
        <w:fldChar w:fldCharType="separate"/>
      </w:r>
      <w:r w:rsidR="00834F95">
        <w:rPr>
          <w:b w:val="0"/>
          <w:noProof/>
          <w:sz w:val="18"/>
        </w:rPr>
        <w:t>467</w:t>
      </w:r>
      <w:r w:rsidRPr="003D7EDA">
        <w:rPr>
          <w:b w:val="0"/>
          <w:noProof/>
          <w:sz w:val="18"/>
        </w:rPr>
        <w:fldChar w:fldCharType="end"/>
      </w:r>
    </w:p>
    <w:p w14:paraId="111B8B31" w14:textId="359C133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188</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_Toc199256328 \h </w:instrText>
      </w:r>
      <w:r w:rsidRPr="003D7EDA">
        <w:rPr>
          <w:noProof/>
        </w:rPr>
      </w:r>
      <w:r w:rsidRPr="003D7EDA">
        <w:rPr>
          <w:noProof/>
        </w:rPr>
        <w:fldChar w:fldCharType="separate"/>
      </w:r>
      <w:r w:rsidR="00834F95">
        <w:rPr>
          <w:noProof/>
        </w:rPr>
        <w:t>467</w:t>
      </w:r>
      <w:r w:rsidRPr="003D7EDA">
        <w:rPr>
          <w:noProof/>
        </w:rPr>
        <w:fldChar w:fldCharType="end"/>
      </w:r>
    </w:p>
    <w:p w14:paraId="68B77F7C" w14:textId="66DE9EA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188</w:t>
      </w:r>
      <w:r>
        <w:rPr>
          <w:noProof/>
        </w:rPr>
        <w:noBreakHyphen/>
        <w:t>5</w:t>
      </w:r>
      <w:r>
        <w:rPr>
          <w:noProof/>
        </w:rPr>
        <w:tab/>
        <w:t>Explanation of the turnover thresholds</w:t>
      </w:r>
      <w:r w:rsidRPr="003D7EDA">
        <w:rPr>
          <w:noProof/>
        </w:rPr>
        <w:tab/>
      </w:r>
      <w:r w:rsidRPr="003D7EDA">
        <w:rPr>
          <w:noProof/>
        </w:rPr>
        <w:fldChar w:fldCharType="begin"/>
      </w:r>
      <w:r w:rsidRPr="003D7EDA">
        <w:rPr>
          <w:noProof/>
        </w:rPr>
        <w:instrText xml:space="preserve"> PAGEREF _Toc199256329 \h </w:instrText>
      </w:r>
      <w:r w:rsidRPr="003D7EDA">
        <w:rPr>
          <w:noProof/>
        </w:rPr>
      </w:r>
      <w:r w:rsidRPr="003D7EDA">
        <w:rPr>
          <w:noProof/>
        </w:rPr>
        <w:fldChar w:fldCharType="separate"/>
      </w:r>
      <w:r w:rsidR="00834F95">
        <w:rPr>
          <w:noProof/>
        </w:rPr>
        <w:t>467</w:t>
      </w:r>
      <w:r w:rsidRPr="003D7EDA">
        <w:rPr>
          <w:noProof/>
        </w:rPr>
        <w:fldChar w:fldCharType="end"/>
      </w:r>
    </w:p>
    <w:p w14:paraId="62A2AA16" w14:textId="7B1EEE1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188</w:t>
      </w:r>
      <w:r>
        <w:rPr>
          <w:noProof/>
        </w:rPr>
        <w:noBreakHyphen/>
        <w:t>10</w:t>
      </w:r>
      <w:r>
        <w:rPr>
          <w:noProof/>
        </w:rPr>
        <w:tab/>
        <w:t>Whether your annual turnover meets, or does not exceed, a turnover threshold</w:t>
      </w:r>
      <w:r w:rsidRPr="003D7EDA">
        <w:rPr>
          <w:noProof/>
        </w:rPr>
        <w:tab/>
      </w:r>
      <w:r w:rsidRPr="003D7EDA">
        <w:rPr>
          <w:noProof/>
        </w:rPr>
        <w:fldChar w:fldCharType="begin"/>
      </w:r>
      <w:r w:rsidRPr="003D7EDA">
        <w:rPr>
          <w:noProof/>
        </w:rPr>
        <w:instrText xml:space="preserve"> PAGEREF _Toc199256330 \h </w:instrText>
      </w:r>
      <w:r w:rsidRPr="003D7EDA">
        <w:rPr>
          <w:noProof/>
        </w:rPr>
      </w:r>
      <w:r w:rsidRPr="003D7EDA">
        <w:rPr>
          <w:noProof/>
        </w:rPr>
        <w:fldChar w:fldCharType="separate"/>
      </w:r>
      <w:r w:rsidR="00834F95">
        <w:rPr>
          <w:noProof/>
        </w:rPr>
        <w:t>468</w:t>
      </w:r>
      <w:r w:rsidRPr="003D7EDA">
        <w:rPr>
          <w:noProof/>
        </w:rPr>
        <w:fldChar w:fldCharType="end"/>
      </w:r>
    </w:p>
    <w:p w14:paraId="1563F95E" w14:textId="1ADD686F"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188</w:t>
      </w:r>
      <w:r>
        <w:rPr>
          <w:noProof/>
        </w:rPr>
        <w:noBreakHyphen/>
        <w:t>15</w:t>
      </w:r>
      <w:r>
        <w:rPr>
          <w:noProof/>
        </w:rPr>
        <w:tab/>
        <w:t>Current annual turnover</w:t>
      </w:r>
      <w:r w:rsidRPr="003D7EDA">
        <w:rPr>
          <w:noProof/>
        </w:rPr>
        <w:tab/>
      </w:r>
      <w:r w:rsidRPr="003D7EDA">
        <w:rPr>
          <w:noProof/>
        </w:rPr>
        <w:fldChar w:fldCharType="begin"/>
      </w:r>
      <w:r w:rsidRPr="003D7EDA">
        <w:rPr>
          <w:noProof/>
        </w:rPr>
        <w:instrText xml:space="preserve"> PAGEREF _Toc199256331 \h </w:instrText>
      </w:r>
      <w:r w:rsidRPr="003D7EDA">
        <w:rPr>
          <w:noProof/>
        </w:rPr>
      </w:r>
      <w:r w:rsidRPr="003D7EDA">
        <w:rPr>
          <w:noProof/>
        </w:rPr>
        <w:fldChar w:fldCharType="separate"/>
      </w:r>
      <w:r w:rsidR="00834F95">
        <w:rPr>
          <w:noProof/>
        </w:rPr>
        <w:t>469</w:t>
      </w:r>
      <w:r w:rsidRPr="003D7EDA">
        <w:rPr>
          <w:noProof/>
        </w:rPr>
        <w:fldChar w:fldCharType="end"/>
      </w:r>
    </w:p>
    <w:p w14:paraId="376249CA" w14:textId="798DDF6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188</w:t>
      </w:r>
      <w:r>
        <w:rPr>
          <w:noProof/>
        </w:rPr>
        <w:noBreakHyphen/>
        <w:t>20</w:t>
      </w:r>
      <w:r>
        <w:rPr>
          <w:noProof/>
        </w:rPr>
        <w:tab/>
        <w:t>Projected annual turnover</w:t>
      </w:r>
      <w:r w:rsidRPr="003D7EDA">
        <w:rPr>
          <w:noProof/>
        </w:rPr>
        <w:tab/>
      </w:r>
      <w:r w:rsidRPr="003D7EDA">
        <w:rPr>
          <w:noProof/>
        </w:rPr>
        <w:fldChar w:fldCharType="begin"/>
      </w:r>
      <w:r w:rsidRPr="003D7EDA">
        <w:rPr>
          <w:noProof/>
        </w:rPr>
        <w:instrText xml:space="preserve"> PAGEREF _Toc199256332 \h </w:instrText>
      </w:r>
      <w:r w:rsidRPr="003D7EDA">
        <w:rPr>
          <w:noProof/>
        </w:rPr>
      </w:r>
      <w:r w:rsidRPr="003D7EDA">
        <w:rPr>
          <w:noProof/>
        </w:rPr>
        <w:fldChar w:fldCharType="separate"/>
      </w:r>
      <w:r w:rsidR="00834F95">
        <w:rPr>
          <w:noProof/>
        </w:rPr>
        <w:t>470</w:t>
      </w:r>
      <w:r w:rsidRPr="003D7EDA">
        <w:rPr>
          <w:noProof/>
        </w:rPr>
        <w:fldChar w:fldCharType="end"/>
      </w:r>
    </w:p>
    <w:p w14:paraId="50B59E87" w14:textId="479649C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188</w:t>
      </w:r>
      <w:r>
        <w:rPr>
          <w:noProof/>
        </w:rPr>
        <w:noBreakHyphen/>
        <w:t>22</w:t>
      </w:r>
      <w:r>
        <w:rPr>
          <w:noProof/>
        </w:rPr>
        <w:tab/>
        <w:t>Settlements of insurance claims to be disregarded</w:t>
      </w:r>
      <w:r w:rsidRPr="003D7EDA">
        <w:rPr>
          <w:noProof/>
        </w:rPr>
        <w:tab/>
      </w:r>
      <w:r w:rsidRPr="003D7EDA">
        <w:rPr>
          <w:noProof/>
        </w:rPr>
        <w:fldChar w:fldCharType="begin"/>
      </w:r>
      <w:r w:rsidRPr="003D7EDA">
        <w:rPr>
          <w:noProof/>
        </w:rPr>
        <w:instrText xml:space="preserve"> PAGEREF _Toc199256333 \h </w:instrText>
      </w:r>
      <w:r w:rsidRPr="003D7EDA">
        <w:rPr>
          <w:noProof/>
        </w:rPr>
      </w:r>
      <w:r w:rsidRPr="003D7EDA">
        <w:rPr>
          <w:noProof/>
        </w:rPr>
        <w:fldChar w:fldCharType="separate"/>
      </w:r>
      <w:r w:rsidR="00834F95">
        <w:rPr>
          <w:noProof/>
        </w:rPr>
        <w:t>471</w:t>
      </w:r>
      <w:r w:rsidRPr="003D7EDA">
        <w:rPr>
          <w:noProof/>
        </w:rPr>
        <w:fldChar w:fldCharType="end"/>
      </w:r>
    </w:p>
    <w:p w14:paraId="628F7A35" w14:textId="7B0B0C4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188</w:t>
      </w:r>
      <w:r>
        <w:rPr>
          <w:noProof/>
        </w:rPr>
        <w:noBreakHyphen/>
        <w:t>23</w:t>
      </w:r>
      <w:r>
        <w:rPr>
          <w:noProof/>
        </w:rPr>
        <w:tab/>
        <w:t>Supplies “reverse charged” under Division 83 not to be included in a recipient’s turnover</w:t>
      </w:r>
      <w:r w:rsidRPr="003D7EDA">
        <w:rPr>
          <w:noProof/>
        </w:rPr>
        <w:tab/>
      </w:r>
      <w:r w:rsidRPr="003D7EDA">
        <w:rPr>
          <w:noProof/>
        </w:rPr>
        <w:fldChar w:fldCharType="begin"/>
      </w:r>
      <w:r w:rsidRPr="003D7EDA">
        <w:rPr>
          <w:noProof/>
        </w:rPr>
        <w:instrText xml:space="preserve"> PAGEREF _Toc199256334 \h </w:instrText>
      </w:r>
      <w:r w:rsidRPr="003D7EDA">
        <w:rPr>
          <w:noProof/>
        </w:rPr>
      </w:r>
      <w:r w:rsidRPr="003D7EDA">
        <w:rPr>
          <w:noProof/>
        </w:rPr>
        <w:fldChar w:fldCharType="separate"/>
      </w:r>
      <w:r w:rsidR="00834F95">
        <w:rPr>
          <w:noProof/>
        </w:rPr>
        <w:t>471</w:t>
      </w:r>
      <w:r w:rsidRPr="003D7EDA">
        <w:rPr>
          <w:noProof/>
        </w:rPr>
        <w:fldChar w:fldCharType="end"/>
      </w:r>
    </w:p>
    <w:p w14:paraId="355022F0" w14:textId="0872CAC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188</w:t>
      </w:r>
      <w:r>
        <w:rPr>
          <w:noProof/>
        </w:rPr>
        <w:noBreakHyphen/>
        <w:t>24</w:t>
      </w:r>
      <w:r>
        <w:rPr>
          <w:noProof/>
        </w:rPr>
        <w:tab/>
        <w:t>Supplies to which Subdivision 153</w:t>
      </w:r>
      <w:r>
        <w:rPr>
          <w:noProof/>
        </w:rPr>
        <w:noBreakHyphen/>
        <w:t>B applies</w:t>
      </w:r>
      <w:r w:rsidRPr="003D7EDA">
        <w:rPr>
          <w:noProof/>
        </w:rPr>
        <w:tab/>
      </w:r>
      <w:r w:rsidRPr="003D7EDA">
        <w:rPr>
          <w:noProof/>
        </w:rPr>
        <w:fldChar w:fldCharType="begin"/>
      </w:r>
      <w:r w:rsidRPr="003D7EDA">
        <w:rPr>
          <w:noProof/>
        </w:rPr>
        <w:instrText xml:space="preserve"> PAGEREF _Toc199256335 \h </w:instrText>
      </w:r>
      <w:r w:rsidRPr="003D7EDA">
        <w:rPr>
          <w:noProof/>
        </w:rPr>
      </w:r>
      <w:r w:rsidRPr="003D7EDA">
        <w:rPr>
          <w:noProof/>
        </w:rPr>
        <w:fldChar w:fldCharType="separate"/>
      </w:r>
      <w:r w:rsidR="00834F95">
        <w:rPr>
          <w:noProof/>
        </w:rPr>
        <w:t>471</w:t>
      </w:r>
      <w:r w:rsidRPr="003D7EDA">
        <w:rPr>
          <w:noProof/>
        </w:rPr>
        <w:fldChar w:fldCharType="end"/>
      </w:r>
    </w:p>
    <w:p w14:paraId="5E59294D" w14:textId="6793720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188</w:t>
      </w:r>
      <w:r>
        <w:rPr>
          <w:noProof/>
        </w:rPr>
        <w:noBreakHyphen/>
        <w:t>25</w:t>
      </w:r>
      <w:r>
        <w:rPr>
          <w:noProof/>
        </w:rPr>
        <w:tab/>
        <w:t>Transfer of capital assets, and termination etc. of enterprise, to be disregarded</w:t>
      </w:r>
      <w:r w:rsidRPr="003D7EDA">
        <w:rPr>
          <w:noProof/>
        </w:rPr>
        <w:tab/>
      </w:r>
      <w:r w:rsidRPr="003D7EDA">
        <w:rPr>
          <w:noProof/>
        </w:rPr>
        <w:fldChar w:fldCharType="begin"/>
      </w:r>
      <w:r w:rsidRPr="003D7EDA">
        <w:rPr>
          <w:noProof/>
        </w:rPr>
        <w:instrText xml:space="preserve"> PAGEREF _Toc199256336 \h </w:instrText>
      </w:r>
      <w:r w:rsidRPr="003D7EDA">
        <w:rPr>
          <w:noProof/>
        </w:rPr>
      </w:r>
      <w:r w:rsidRPr="003D7EDA">
        <w:rPr>
          <w:noProof/>
        </w:rPr>
        <w:fldChar w:fldCharType="separate"/>
      </w:r>
      <w:r w:rsidR="00834F95">
        <w:rPr>
          <w:noProof/>
        </w:rPr>
        <w:t>472</w:t>
      </w:r>
      <w:r w:rsidRPr="003D7EDA">
        <w:rPr>
          <w:noProof/>
        </w:rPr>
        <w:fldChar w:fldCharType="end"/>
      </w:r>
    </w:p>
    <w:p w14:paraId="1D926031" w14:textId="65B1E829"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188</w:t>
      </w:r>
      <w:r>
        <w:rPr>
          <w:noProof/>
        </w:rPr>
        <w:noBreakHyphen/>
        <w:t>30</w:t>
      </w:r>
      <w:r>
        <w:rPr>
          <w:noProof/>
        </w:rPr>
        <w:tab/>
        <w:t>The value of non</w:t>
      </w:r>
      <w:r>
        <w:rPr>
          <w:noProof/>
        </w:rPr>
        <w:noBreakHyphen/>
        <w:t>taxable supplies</w:t>
      </w:r>
      <w:r w:rsidRPr="003D7EDA">
        <w:rPr>
          <w:noProof/>
        </w:rPr>
        <w:tab/>
      </w:r>
      <w:r w:rsidRPr="003D7EDA">
        <w:rPr>
          <w:noProof/>
        </w:rPr>
        <w:fldChar w:fldCharType="begin"/>
      </w:r>
      <w:r w:rsidRPr="003D7EDA">
        <w:rPr>
          <w:noProof/>
        </w:rPr>
        <w:instrText xml:space="preserve"> PAGEREF _Toc199256337 \h </w:instrText>
      </w:r>
      <w:r w:rsidRPr="003D7EDA">
        <w:rPr>
          <w:noProof/>
        </w:rPr>
      </w:r>
      <w:r w:rsidRPr="003D7EDA">
        <w:rPr>
          <w:noProof/>
        </w:rPr>
        <w:fldChar w:fldCharType="separate"/>
      </w:r>
      <w:r w:rsidR="00834F95">
        <w:rPr>
          <w:noProof/>
        </w:rPr>
        <w:t>473</w:t>
      </w:r>
      <w:r w:rsidRPr="003D7EDA">
        <w:rPr>
          <w:noProof/>
        </w:rPr>
        <w:fldChar w:fldCharType="end"/>
      </w:r>
    </w:p>
    <w:p w14:paraId="1380FCE3" w14:textId="0FDC3C6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188</w:t>
      </w:r>
      <w:r>
        <w:rPr>
          <w:noProof/>
        </w:rPr>
        <w:noBreakHyphen/>
        <w:t>32</w:t>
      </w:r>
      <w:r>
        <w:rPr>
          <w:noProof/>
        </w:rPr>
        <w:tab/>
        <w:t>The value of gambling supplies</w:t>
      </w:r>
      <w:r w:rsidRPr="003D7EDA">
        <w:rPr>
          <w:noProof/>
        </w:rPr>
        <w:tab/>
      </w:r>
      <w:r w:rsidRPr="003D7EDA">
        <w:rPr>
          <w:noProof/>
        </w:rPr>
        <w:fldChar w:fldCharType="begin"/>
      </w:r>
      <w:r w:rsidRPr="003D7EDA">
        <w:rPr>
          <w:noProof/>
        </w:rPr>
        <w:instrText xml:space="preserve"> PAGEREF _Toc199256338 \h </w:instrText>
      </w:r>
      <w:r w:rsidRPr="003D7EDA">
        <w:rPr>
          <w:noProof/>
        </w:rPr>
      </w:r>
      <w:r w:rsidRPr="003D7EDA">
        <w:rPr>
          <w:noProof/>
        </w:rPr>
        <w:fldChar w:fldCharType="separate"/>
      </w:r>
      <w:r w:rsidR="00834F95">
        <w:rPr>
          <w:noProof/>
        </w:rPr>
        <w:t>473</w:t>
      </w:r>
      <w:r w:rsidRPr="003D7EDA">
        <w:rPr>
          <w:noProof/>
        </w:rPr>
        <w:fldChar w:fldCharType="end"/>
      </w:r>
    </w:p>
    <w:p w14:paraId="56725612" w14:textId="51D287A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188</w:t>
      </w:r>
      <w:r>
        <w:rPr>
          <w:noProof/>
        </w:rPr>
        <w:noBreakHyphen/>
        <w:t>35</w:t>
      </w:r>
      <w:r>
        <w:rPr>
          <w:noProof/>
        </w:rPr>
        <w:tab/>
        <w:t>The value of loans</w:t>
      </w:r>
      <w:r w:rsidRPr="003D7EDA">
        <w:rPr>
          <w:noProof/>
        </w:rPr>
        <w:tab/>
      </w:r>
      <w:r w:rsidRPr="003D7EDA">
        <w:rPr>
          <w:noProof/>
        </w:rPr>
        <w:fldChar w:fldCharType="begin"/>
      </w:r>
      <w:r w:rsidRPr="003D7EDA">
        <w:rPr>
          <w:noProof/>
        </w:rPr>
        <w:instrText xml:space="preserve"> PAGEREF _Toc199256339 \h </w:instrText>
      </w:r>
      <w:r w:rsidRPr="003D7EDA">
        <w:rPr>
          <w:noProof/>
        </w:rPr>
      </w:r>
      <w:r w:rsidRPr="003D7EDA">
        <w:rPr>
          <w:noProof/>
        </w:rPr>
        <w:fldChar w:fldCharType="separate"/>
      </w:r>
      <w:r w:rsidR="00834F95">
        <w:rPr>
          <w:noProof/>
        </w:rPr>
        <w:t>473</w:t>
      </w:r>
      <w:r w:rsidRPr="003D7EDA">
        <w:rPr>
          <w:noProof/>
        </w:rPr>
        <w:fldChar w:fldCharType="end"/>
      </w:r>
    </w:p>
    <w:p w14:paraId="7B5CE6EC" w14:textId="5D444F0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188</w:t>
      </w:r>
      <w:r>
        <w:rPr>
          <w:noProof/>
        </w:rPr>
        <w:noBreakHyphen/>
        <w:t>40</w:t>
      </w:r>
      <w:r>
        <w:rPr>
          <w:noProof/>
        </w:rPr>
        <w:tab/>
        <w:t>Supplies of employee services by overseas entities to be disregarded for the registration turnover threshold</w:t>
      </w:r>
      <w:r w:rsidRPr="003D7EDA">
        <w:rPr>
          <w:noProof/>
        </w:rPr>
        <w:tab/>
      </w:r>
      <w:r w:rsidRPr="003D7EDA">
        <w:rPr>
          <w:noProof/>
        </w:rPr>
        <w:fldChar w:fldCharType="begin"/>
      </w:r>
      <w:r w:rsidRPr="003D7EDA">
        <w:rPr>
          <w:noProof/>
        </w:rPr>
        <w:instrText xml:space="preserve"> PAGEREF _Toc199256340 \h </w:instrText>
      </w:r>
      <w:r w:rsidRPr="003D7EDA">
        <w:rPr>
          <w:noProof/>
        </w:rPr>
      </w:r>
      <w:r w:rsidRPr="003D7EDA">
        <w:rPr>
          <w:noProof/>
        </w:rPr>
        <w:fldChar w:fldCharType="separate"/>
      </w:r>
      <w:r w:rsidR="00834F95">
        <w:rPr>
          <w:noProof/>
        </w:rPr>
        <w:t>473</w:t>
      </w:r>
      <w:r w:rsidRPr="003D7EDA">
        <w:rPr>
          <w:noProof/>
        </w:rPr>
        <w:fldChar w:fldCharType="end"/>
      </w:r>
    </w:p>
    <w:p w14:paraId="3613EBA3" w14:textId="19131858"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189—Exceeding the financial acquisitions threshold</w:t>
      </w:r>
      <w:r w:rsidRPr="003D7EDA">
        <w:rPr>
          <w:b w:val="0"/>
          <w:noProof/>
          <w:sz w:val="18"/>
        </w:rPr>
        <w:tab/>
      </w:r>
      <w:r w:rsidRPr="003D7EDA">
        <w:rPr>
          <w:b w:val="0"/>
          <w:noProof/>
          <w:sz w:val="18"/>
        </w:rPr>
        <w:fldChar w:fldCharType="begin"/>
      </w:r>
      <w:r w:rsidRPr="003D7EDA">
        <w:rPr>
          <w:b w:val="0"/>
          <w:noProof/>
          <w:sz w:val="18"/>
        </w:rPr>
        <w:instrText xml:space="preserve"> PAGEREF _Toc199256341 \h </w:instrText>
      </w:r>
      <w:r w:rsidRPr="003D7EDA">
        <w:rPr>
          <w:b w:val="0"/>
          <w:noProof/>
          <w:sz w:val="18"/>
        </w:rPr>
      </w:r>
      <w:r w:rsidRPr="003D7EDA">
        <w:rPr>
          <w:b w:val="0"/>
          <w:noProof/>
          <w:sz w:val="18"/>
        </w:rPr>
        <w:fldChar w:fldCharType="separate"/>
      </w:r>
      <w:r w:rsidR="00834F95">
        <w:rPr>
          <w:b w:val="0"/>
          <w:noProof/>
          <w:sz w:val="18"/>
        </w:rPr>
        <w:t>475</w:t>
      </w:r>
      <w:r w:rsidRPr="003D7EDA">
        <w:rPr>
          <w:b w:val="0"/>
          <w:noProof/>
          <w:sz w:val="18"/>
        </w:rPr>
        <w:fldChar w:fldCharType="end"/>
      </w:r>
    </w:p>
    <w:p w14:paraId="3543A874" w14:textId="7FFDC744"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1</w:t>
      </w:r>
      <w:r>
        <w:rPr>
          <w:noProof/>
        </w:rPr>
        <w:tab/>
        <w:t>What this Division is about</w:t>
      </w:r>
      <w:r w:rsidRPr="003D7EDA">
        <w:rPr>
          <w:noProof/>
        </w:rPr>
        <w:tab/>
      </w:r>
      <w:r w:rsidRPr="003D7EDA">
        <w:rPr>
          <w:noProof/>
        </w:rPr>
        <w:fldChar w:fldCharType="begin"/>
      </w:r>
      <w:r w:rsidRPr="003D7EDA">
        <w:rPr>
          <w:noProof/>
        </w:rPr>
        <w:instrText xml:space="preserve"> PAGEREF _Toc199256342 \h </w:instrText>
      </w:r>
      <w:r w:rsidRPr="003D7EDA">
        <w:rPr>
          <w:noProof/>
        </w:rPr>
      </w:r>
      <w:r w:rsidRPr="003D7EDA">
        <w:rPr>
          <w:noProof/>
        </w:rPr>
        <w:fldChar w:fldCharType="separate"/>
      </w:r>
      <w:r w:rsidR="00834F95">
        <w:rPr>
          <w:noProof/>
        </w:rPr>
        <w:t>475</w:t>
      </w:r>
      <w:r w:rsidRPr="003D7EDA">
        <w:rPr>
          <w:noProof/>
        </w:rPr>
        <w:fldChar w:fldCharType="end"/>
      </w:r>
    </w:p>
    <w:p w14:paraId="7FA2349E" w14:textId="377DBE4E"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5</w:t>
      </w:r>
      <w:r>
        <w:rPr>
          <w:noProof/>
        </w:rPr>
        <w:tab/>
        <w:t>Exceeding the financial acquisitions threshold—current acquisitions</w:t>
      </w:r>
      <w:r w:rsidRPr="003D7EDA">
        <w:rPr>
          <w:noProof/>
        </w:rPr>
        <w:tab/>
      </w:r>
      <w:r w:rsidRPr="003D7EDA">
        <w:rPr>
          <w:noProof/>
        </w:rPr>
        <w:fldChar w:fldCharType="begin"/>
      </w:r>
      <w:r w:rsidRPr="003D7EDA">
        <w:rPr>
          <w:noProof/>
        </w:rPr>
        <w:instrText xml:space="preserve"> PAGEREF _Toc199256343 \h </w:instrText>
      </w:r>
      <w:r w:rsidRPr="003D7EDA">
        <w:rPr>
          <w:noProof/>
        </w:rPr>
      </w:r>
      <w:r w:rsidRPr="003D7EDA">
        <w:rPr>
          <w:noProof/>
        </w:rPr>
        <w:fldChar w:fldCharType="separate"/>
      </w:r>
      <w:r w:rsidR="00834F95">
        <w:rPr>
          <w:noProof/>
        </w:rPr>
        <w:t>475</w:t>
      </w:r>
      <w:r w:rsidRPr="003D7EDA">
        <w:rPr>
          <w:noProof/>
        </w:rPr>
        <w:fldChar w:fldCharType="end"/>
      </w:r>
    </w:p>
    <w:p w14:paraId="0CC9805F" w14:textId="3E159B9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10</w:t>
      </w:r>
      <w:r>
        <w:rPr>
          <w:noProof/>
        </w:rPr>
        <w:tab/>
        <w:t>Exceeding the financial acquisitions threshold—future acquisitions</w:t>
      </w:r>
      <w:r w:rsidRPr="003D7EDA">
        <w:rPr>
          <w:noProof/>
        </w:rPr>
        <w:tab/>
      </w:r>
      <w:r w:rsidRPr="003D7EDA">
        <w:rPr>
          <w:noProof/>
        </w:rPr>
        <w:fldChar w:fldCharType="begin"/>
      </w:r>
      <w:r w:rsidRPr="003D7EDA">
        <w:rPr>
          <w:noProof/>
        </w:rPr>
        <w:instrText xml:space="preserve"> PAGEREF _Toc199256344 \h </w:instrText>
      </w:r>
      <w:r w:rsidRPr="003D7EDA">
        <w:rPr>
          <w:noProof/>
        </w:rPr>
      </w:r>
      <w:r w:rsidRPr="003D7EDA">
        <w:rPr>
          <w:noProof/>
        </w:rPr>
        <w:fldChar w:fldCharType="separate"/>
      </w:r>
      <w:r w:rsidR="00834F95">
        <w:rPr>
          <w:noProof/>
        </w:rPr>
        <w:t>476</w:t>
      </w:r>
      <w:r w:rsidRPr="003D7EDA">
        <w:rPr>
          <w:noProof/>
        </w:rPr>
        <w:fldChar w:fldCharType="end"/>
      </w:r>
    </w:p>
    <w:p w14:paraId="294E7070" w14:textId="6F50592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15</w:t>
      </w:r>
      <w:r>
        <w:rPr>
          <w:noProof/>
        </w:rPr>
        <w:tab/>
        <w:t xml:space="preserve">Meaning of </w:t>
      </w:r>
      <w:r w:rsidRPr="008609A2">
        <w:rPr>
          <w:i/>
          <w:noProof/>
        </w:rPr>
        <w:t>financial acquisition</w:t>
      </w:r>
      <w:r w:rsidRPr="003D7EDA">
        <w:rPr>
          <w:noProof/>
        </w:rPr>
        <w:tab/>
      </w:r>
      <w:r w:rsidRPr="003D7EDA">
        <w:rPr>
          <w:noProof/>
        </w:rPr>
        <w:fldChar w:fldCharType="begin"/>
      </w:r>
      <w:r w:rsidRPr="003D7EDA">
        <w:rPr>
          <w:noProof/>
        </w:rPr>
        <w:instrText xml:space="preserve"> PAGEREF _Toc199256345 \h </w:instrText>
      </w:r>
      <w:r w:rsidRPr="003D7EDA">
        <w:rPr>
          <w:noProof/>
        </w:rPr>
      </w:r>
      <w:r w:rsidRPr="003D7EDA">
        <w:rPr>
          <w:noProof/>
        </w:rPr>
        <w:fldChar w:fldCharType="separate"/>
      </w:r>
      <w:r w:rsidR="00834F95">
        <w:rPr>
          <w:noProof/>
        </w:rPr>
        <w:t>477</w:t>
      </w:r>
      <w:r w:rsidRPr="003D7EDA">
        <w:rPr>
          <w:noProof/>
        </w:rPr>
        <w:fldChar w:fldCharType="end"/>
      </w:r>
    </w:p>
    <w:p w14:paraId="413C4DCE" w14:textId="62011FDE"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190—90% owned groups of companies</w:t>
      </w:r>
      <w:r w:rsidRPr="003D7EDA">
        <w:rPr>
          <w:b w:val="0"/>
          <w:noProof/>
          <w:sz w:val="18"/>
        </w:rPr>
        <w:tab/>
      </w:r>
      <w:r w:rsidRPr="003D7EDA">
        <w:rPr>
          <w:b w:val="0"/>
          <w:noProof/>
          <w:sz w:val="18"/>
        </w:rPr>
        <w:fldChar w:fldCharType="begin"/>
      </w:r>
      <w:r w:rsidRPr="003D7EDA">
        <w:rPr>
          <w:b w:val="0"/>
          <w:noProof/>
          <w:sz w:val="18"/>
        </w:rPr>
        <w:instrText xml:space="preserve"> PAGEREF _Toc199256346 \h </w:instrText>
      </w:r>
      <w:r w:rsidRPr="003D7EDA">
        <w:rPr>
          <w:b w:val="0"/>
          <w:noProof/>
          <w:sz w:val="18"/>
        </w:rPr>
      </w:r>
      <w:r w:rsidRPr="003D7EDA">
        <w:rPr>
          <w:b w:val="0"/>
          <w:noProof/>
          <w:sz w:val="18"/>
        </w:rPr>
        <w:fldChar w:fldCharType="separate"/>
      </w:r>
      <w:r w:rsidR="00834F95">
        <w:rPr>
          <w:b w:val="0"/>
          <w:noProof/>
          <w:sz w:val="18"/>
        </w:rPr>
        <w:t>478</w:t>
      </w:r>
      <w:r w:rsidRPr="003D7EDA">
        <w:rPr>
          <w:b w:val="0"/>
          <w:noProof/>
          <w:sz w:val="18"/>
        </w:rPr>
        <w:fldChar w:fldCharType="end"/>
      </w:r>
    </w:p>
    <w:p w14:paraId="4181BEDD" w14:textId="40209025"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190</w:t>
      </w:r>
      <w:r>
        <w:rPr>
          <w:noProof/>
        </w:rPr>
        <w:noBreakHyphen/>
        <w:t>1</w:t>
      </w:r>
      <w:r>
        <w:rPr>
          <w:noProof/>
        </w:rPr>
        <w:tab/>
        <w:t>90% owned groups</w:t>
      </w:r>
      <w:r w:rsidRPr="003D7EDA">
        <w:rPr>
          <w:noProof/>
        </w:rPr>
        <w:tab/>
      </w:r>
      <w:r w:rsidRPr="003D7EDA">
        <w:rPr>
          <w:noProof/>
        </w:rPr>
        <w:fldChar w:fldCharType="begin"/>
      </w:r>
      <w:r w:rsidRPr="003D7EDA">
        <w:rPr>
          <w:noProof/>
        </w:rPr>
        <w:instrText xml:space="preserve"> PAGEREF _Toc199256347 \h </w:instrText>
      </w:r>
      <w:r w:rsidRPr="003D7EDA">
        <w:rPr>
          <w:noProof/>
        </w:rPr>
      </w:r>
      <w:r w:rsidRPr="003D7EDA">
        <w:rPr>
          <w:noProof/>
        </w:rPr>
        <w:fldChar w:fldCharType="separate"/>
      </w:r>
      <w:r w:rsidR="00834F95">
        <w:rPr>
          <w:noProof/>
        </w:rPr>
        <w:t>478</w:t>
      </w:r>
      <w:r w:rsidRPr="003D7EDA">
        <w:rPr>
          <w:noProof/>
        </w:rPr>
        <w:fldChar w:fldCharType="end"/>
      </w:r>
    </w:p>
    <w:p w14:paraId="2983F4C3" w14:textId="7EDC25E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190</w:t>
      </w:r>
      <w:r>
        <w:rPr>
          <w:noProof/>
        </w:rPr>
        <w:noBreakHyphen/>
        <w:t>5</w:t>
      </w:r>
      <w:r>
        <w:rPr>
          <w:noProof/>
        </w:rPr>
        <w:tab/>
        <w:t>When a company has at least a 90% stake in another company</w:t>
      </w:r>
      <w:r w:rsidRPr="003D7EDA">
        <w:rPr>
          <w:noProof/>
        </w:rPr>
        <w:tab/>
      </w:r>
      <w:r w:rsidRPr="003D7EDA">
        <w:rPr>
          <w:noProof/>
        </w:rPr>
        <w:fldChar w:fldCharType="begin"/>
      </w:r>
      <w:r w:rsidRPr="003D7EDA">
        <w:rPr>
          <w:noProof/>
        </w:rPr>
        <w:instrText xml:space="preserve"> PAGEREF _Toc199256348 \h </w:instrText>
      </w:r>
      <w:r w:rsidRPr="003D7EDA">
        <w:rPr>
          <w:noProof/>
        </w:rPr>
      </w:r>
      <w:r w:rsidRPr="003D7EDA">
        <w:rPr>
          <w:noProof/>
        </w:rPr>
        <w:fldChar w:fldCharType="separate"/>
      </w:r>
      <w:r w:rsidR="00834F95">
        <w:rPr>
          <w:noProof/>
        </w:rPr>
        <w:t>478</w:t>
      </w:r>
      <w:r w:rsidRPr="003D7EDA">
        <w:rPr>
          <w:noProof/>
        </w:rPr>
        <w:fldChar w:fldCharType="end"/>
      </w:r>
    </w:p>
    <w:p w14:paraId="46519376" w14:textId="24A917E4" w:rsidR="003D7EDA" w:rsidRDefault="003D7EDA">
      <w:pPr>
        <w:pStyle w:val="TOC2"/>
        <w:rPr>
          <w:rFonts w:asciiTheme="minorHAnsi" w:eastAsiaTheme="minorEastAsia" w:hAnsiTheme="minorHAnsi" w:cstheme="minorBidi"/>
          <w:b w:val="0"/>
          <w:noProof/>
          <w:kern w:val="2"/>
          <w:szCs w:val="24"/>
          <w14:ligatures w14:val="standardContextual"/>
        </w:rPr>
      </w:pPr>
      <w:r>
        <w:rPr>
          <w:noProof/>
        </w:rPr>
        <w:t>Part 6</w:t>
      </w:r>
      <w:r>
        <w:rPr>
          <w:noProof/>
        </w:rPr>
        <w:noBreakHyphen/>
        <w:t>3—Dictionary</w:t>
      </w:r>
      <w:r w:rsidRPr="003D7EDA">
        <w:rPr>
          <w:b w:val="0"/>
          <w:noProof/>
          <w:sz w:val="18"/>
        </w:rPr>
        <w:tab/>
      </w:r>
      <w:r w:rsidRPr="003D7EDA">
        <w:rPr>
          <w:b w:val="0"/>
          <w:noProof/>
          <w:sz w:val="18"/>
        </w:rPr>
        <w:fldChar w:fldCharType="begin"/>
      </w:r>
      <w:r w:rsidRPr="003D7EDA">
        <w:rPr>
          <w:b w:val="0"/>
          <w:noProof/>
          <w:sz w:val="18"/>
        </w:rPr>
        <w:instrText xml:space="preserve"> PAGEREF _Toc199256349 \h </w:instrText>
      </w:r>
      <w:r w:rsidRPr="003D7EDA">
        <w:rPr>
          <w:b w:val="0"/>
          <w:noProof/>
          <w:sz w:val="18"/>
        </w:rPr>
      </w:r>
      <w:r w:rsidRPr="003D7EDA">
        <w:rPr>
          <w:b w:val="0"/>
          <w:noProof/>
          <w:sz w:val="18"/>
        </w:rPr>
        <w:fldChar w:fldCharType="separate"/>
      </w:r>
      <w:r w:rsidR="00834F95">
        <w:rPr>
          <w:b w:val="0"/>
          <w:noProof/>
          <w:sz w:val="18"/>
        </w:rPr>
        <w:t>479</w:t>
      </w:r>
      <w:r w:rsidRPr="003D7EDA">
        <w:rPr>
          <w:b w:val="0"/>
          <w:noProof/>
          <w:sz w:val="18"/>
        </w:rPr>
        <w:fldChar w:fldCharType="end"/>
      </w:r>
    </w:p>
    <w:p w14:paraId="4292FFAB" w14:textId="3932C71A"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Division 195—Dictionary</w:t>
      </w:r>
      <w:r w:rsidRPr="003D7EDA">
        <w:rPr>
          <w:b w:val="0"/>
          <w:noProof/>
          <w:sz w:val="18"/>
        </w:rPr>
        <w:tab/>
      </w:r>
      <w:r w:rsidRPr="003D7EDA">
        <w:rPr>
          <w:b w:val="0"/>
          <w:noProof/>
          <w:sz w:val="18"/>
        </w:rPr>
        <w:fldChar w:fldCharType="begin"/>
      </w:r>
      <w:r w:rsidRPr="003D7EDA">
        <w:rPr>
          <w:b w:val="0"/>
          <w:noProof/>
          <w:sz w:val="18"/>
        </w:rPr>
        <w:instrText xml:space="preserve"> PAGEREF _Toc199256350 \h </w:instrText>
      </w:r>
      <w:r w:rsidRPr="003D7EDA">
        <w:rPr>
          <w:b w:val="0"/>
          <w:noProof/>
          <w:sz w:val="18"/>
        </w:rPr>
      </w:r>
      <w:r w:rsidRPr="003D7EDA">
        <w:rPr>
          <w:b w:val="0"/>
          <w:noProof/>
          <w:sz w:val="18"/>
        </w:rPr>
        <w:fldChar w:fldCharType="separate"/>
      </w:r>
      <w:r w:rsidR="00834F95">
        <w:rPr>
          <w:b w:val="0"/>
          <w:noProof/>
          <w:sz w:val="18"/>
        </w:rPr>
        <w:t>479</w:t>
      </w:r>
      <w:r w:rsidRPr="003D7EDA">
        <w:rPr>
          <w:b w:val="0"/>
          <w:noProof/>
          <w:sz w:val="18"/>
        </w:rPr>
        <w:fldChar w:fldCharType="end"/>
      </w:r>
    </w:p>
    <w:p w14:paraId="1C6708E2" w14:textId="4A05D310"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195</w:t>
      </w:r>
      <w:r>
        <w:rPr>
          <w:noProof/>
        </w:rPr>
        <w:noBreakHyphen/>
        <w:t>1</w:t>
      </w:r>
      <w:r>
        <w:rPr>
          <w:noProof/>
        </w:rPr>
        <w:tab/>
        <w:t>Dictionary</w:t>
      </w:r>
      <w:r w:rsidRPr="003D7EDA">
        <w:rPr>
          <w:noProof/>
        </w:rPr>
        <w:tab/>
      </w:r>
      <w:r w:rsidRPr="003D7EDA">
        <w:rPr>
          <w:noProof/>
        </w:rPr>
        <w:fldChar w:fldCharType="begin"/>
      </w:r>
      <w:r w:rsidRPr="003D7EDA">
        <w:rPr>
          <w:noProof/>
        </w:rPr>
        <w:instrText xml:space="preserve"> PAGEREF _Toc199256351 \h </w:instrText>
      </w:r>
      <w:r w:rsidRPr="003D7EDA">
        <w:rPr>
          <w:noProof/>
        </w:rPr>
      </w:r>
      <w:r w:rsidRPr="003D7EDA">
        <w:rPr>
          <w:noProof/>
        </w:rPr>
        <w:fldChar w:fldCharType="separate"/>
      </w:r>
      <w:r w:rsidR="00834F95">
        <w:rPr>
          <w:noProof/>
        </w:rPr>
        <w:t>479</w:t>
      </w:r>
      <w:r w:rsidRPr="003D7EDA">
        <w:rPr>
          <w:noProof/>
        </w:rPr>
        <w:fldChar w:fldCharType="end"/>
      </w:r>
    </w:p>
    <w:p w14:paraId="37CC7DB3" w14:textId="0D5D4F95" w:rsidR="003D7EDA" w:rsidRDefault="003D7EDA">
      <w:pPr>
        <w:pStyle w:val="TOC1"/>
        <w:rPr>
          <w:rFonts w:asciiTheme="minorHAnsi" w:eastAsiaTheme="minorEastAsia" w:hAnsiTheme="minorHAnsi" w:cstheme="minorBidi"/>
          <w:b w:val="0"/>
          <w:noProof/>
          <w:kern w:val="2"/>
          <w:sz w:val="24"/>
          <w:szCs w:val="24"/>
          <w14:ligatures w14:val="standardContextual"/>
        </w:rPr>
      </w:pPr>
      <w:r>
        <w:rPr>
          <w:noProof/>
        </w:rPr>
        <w:t>Schedule 1—Food that is not GST</w:t>
      </w:r>
      <w:r>
        <w:rPr>
          <w:noProof/>
        </w:rPr>
        <w:noBreakHyphen/>
        <w:t>free</w:t>
      </w:r>
      <w:r w:rsidRPr="003D7EDA">
        <w:rPr>
          <w:b w:val="0"/>
          <w:noProof/>
          <w:sz w:val="18"/>
        </w:rPr>
        <w:tab/>
      </w:r>
      <w:r w:rsidRPr="003D7EDA">
        <w:rPr>
          <w:b w:val="0"/>
          <w:noProof/>
          <w:sz w:val="18"/>
        </w:rPr>
        <w:fldChar w:fldCharType="begin"/>
      </w:r>
      <w:r w:rsidRPr="003D7EDA">
        <w:rPr>
          <w:b w:val="0"/>
          <w:noProof/>
          <w:sz w:val="18"/>
        </w:rPr>
        <w:instrText xml:space="preserve"> PAGEREF _Toc199256352 \h </w:instrText>
      </w:r>
      <w:r w:rsidRPr="003D7EDA">
        <w:rPr>
          <w:b w:val="0"/>
          <w:noProof/>
          <w:sz w:val="18"/>
        </w:rPr>
      </w:r>
      <w:r w:rsidRPr="003D7EDA">
        <w:rPr>
          <w:b w:val="0"/>
          <w:noProof/>
          <w:sz w:val="18"/>
        </w:rPr>
        <w:fldChar w:fldCharType="separate"/>
      </w:r>
      <w:r w:rsidR="00834F95">
        <w:rPr>
          <w:b w:val="0"/>
          <w:noProof/>
          <w:sz w:val="18"/>
        </w:rPr>
        <w:t>522</w:t>
      </w:r>
      <w:r w:rsidRPr="003D7EDA">
        <w:rPr>
          <w:b w:val="0"/>
          <w:noProof/>
          <w:sz w:val="18"/>
        </w:rPr>
        <w:fldChar w:fldCharType="end"/>
      </w:r>
    </w:p>
    <w:p w14:paraId="3AFF0D53" w14:textId="7CF6588C"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w:t>
      </w:r>
      <w:r>
        <w:rPr>
          <w:noProof/>
        </w:rPr>
        <w:tab/>
        <w:t>Food that is not GST</w:t>
      </w:r>
      <w:r>
        <w:rPr>
          <w:noProof/>
        </w:rPr>
        <w:noBreakHyphen/>
        <w:t>free</w:t>
      </w:r>
      <w:r w:rsidRPr="003D7EDA">
        <w:rPr>
          <w:noProof/>
        </w:rPr>
        <w:tab/>
      </w:r>
      <w:r w:rsidRPr="003D7EDA">
        <w:rPr>
          <w:noProof/>
        </w:rPr>
        <w:fldChar w:fldCharType="begin"/>
      </w:r>
      <w:r w:rsidRPr="003D7EDA">
        <w:rPr>
          <w:noProof/>
        </w:rPr>
        <w:instrText xml:space="preserve"> PAGEREF _Toc199256353 \h </w:instrText>
      </w:r>
      <w:r w:rsidRPr="003D7EDA">
        <w:rPr>
          <w:noProof/>
        </w:rPr>
      </w:r>
      <w:r w:rsidRPr="003D7EDA">
        <w:rPr>
          <w:noProof/>
        </w:rPr>
        <w:fldChar w:fldCharType="separate"/>
      </w:r>
      <w:r w:rsidR="00834F95">
        <w:rPr>
          <w:noProof/>
        </w:rPr>
        <w:t>522</w:t>
      </w:r>
      <w:r w:rsidRPr="003D7EDA">
        <w:rPr>
          <w:noProof/>
        </w:rPr>
        <w:fldChar w:fldCharType="end"/>
      </w:r>
    </w:p>
    <w:p w14:paraId="65AF0610" w14:textId="230A2138"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w:t>
      </w:r>
      <w:r>
        <w:rPr>
          <w:noProof/>
        </w:rPr>
        <w:tab/>
        <w:t>Prepared food, bakery products and biscuit goods</w:t>
      </w:r>
      <w:r w:rsidRPr="003D7EDA">
        <w:rPr>
          <w:noProof/>
        </w:rPr>
        <w:tab/>
      </w:r>
      <w:r w:rsidRPr="003D7EDA">
        <w:rPr>
          <w:noProof/>
        </w:rPr>
        <w:fldChar w:fldCharType="begin"/>
      </w:r>
      <w:r w:rsidRPr="003D7EDA">
        <w:rPr>
          <w:noProof/>
        </w:rPr>
        <w:instrText xml:space="preserve"> PAGEREF _Toc199256354 \h </w:instrText>
      </w:r>
      <w:r w:rsidRPr="003D7EDA">
        <w:rPr>
          <w:noProof/>
        </w:rPr>
      </w:r>
      <w:r w:rsidRPr="003D7EDA">
        <w:rPr>
          <w:noProof/>
        </w:rPr>
        <w:fldChar w:fldCharType="separate"/>
      </w:r>
      <w:r w:rsidR="00834F95">
        <w:rPr>
          <w:noProof/>
        </w:rPr>
        <w:t>524</w:t>
      </w:r>
      <w:r w:rsidRPr="003D7EDA">
        <w:rPr>
          <w:noProof/>
        </w:rPr>
        <w:fldChar w:fldCharType="end"/>
      </w:r>
    </w:p>
    <w:p w14:paraId="068876A6" w14:textId="3513EE77"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w:t>
      </w:r>
      <w:r>
        <w:rPr>
          <w:noProof/>
        </w:rPr>
        <w:tab/>
        <w:t>Prepared meals</w:t>
      </w:r>
      <w:r w:rsidRPr="003D7EDA">
        <w:rPr>
          <w:noProof/>
        </w:rPr>
        <w:tab/>
      </w:r>
      <w:r w:rsidRPr="003D7EDA">
        <w:rPr>
          <w:noProof/>
        </w:rPr>
        <w:fldChar w:fldCharType="begin"/>
      </w:r>
      <w:r w:rsidRPr="003D7EDA">
        <w:rPr>
          <w:noProof/>
        </w:rPr>
        <w:instrText xml:space="preserve"> PAGEREF _Toc199256355 \h </w:instrText>
      </w:r>
      <w:r w:rsidRPr="003D7EDA">
        <w:rPr>
          <w:noProof/>
        </w:rPr>
      </w:r>
      <w:r w:rsidRPr="003D7EDA">
        <w:rPr>
          <w:noProof/>
        </w:rPr>
        <w:fldChar w:fldCharType="separate"/>
      </w:r>
      <w:r w:rsidR="00834F95">
        <w:rPr>
          <w:noProof/>
        </w:rPr>
        <w:t>524</w:t>
      </w:r>
      <w:r w:rsidRPr="003D7EDA">
        <w:rPr>
          <w:noProof/>
        </w:rPr>
        <w:fldChar w:fldCharType="end"/>
      </w:r>
    </w:p>
    <w:p w14:paraId="3C3C61D2" w14:textId="7432874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4</w:t>
      </w:r>
      <w:r>
        <w:rPr>
          <w:noProof/>
        </w:rPr>
        <w:tab/>
        <w:t>Candied peel</w:t>
      </w:r>
      <w:r w:rsidRPr="003D7EDA">
        <w:rPr>
          <w:noProof/>
        </w:rPr>
        <w:tab/>
      </w:r>
      <w:r w:rsidRPr="003D7EDA">
        <w:rPr>
          <w:noProof/>
        </w:rPr>
        <w:fldChar w:fldCharType="begin"/>
      </w:r>
      <w:r w:rsidRPr="003D7EDA">
        <w:rPr>
          <w:noProof/>
        </w:rPr>
        <w:instrText xml:space="preserve"> PAGEREF _Toc199256356 \h </w:instrText>
      </w:r>
      <w:r w:rsidRPr="003D7EDA">
        <w:rPr>
          <w:noProof/>
        </w:rPr>
      </w:r>
      <w:r w:rsidRPr="003D7EDA">
        <w:rPr>
          <w:noProof/>
        </w:rPr>
        <w:fldChar w:fldCharType="separate"/>
      </w:r>
      <w:r w:rsidR="00834F95">
        <w:rPr>
          <w:noProof/>
        </w:rPr>
        <w:t>524</w:t>
      </w:r>
      <w:r w:rsidRPr="003D7EDA">
        <w:rPr>
          <w:noProof/>
        </w:rPr>
        <w:fldChar w:fldCharType="end"/>
      </w:r>
    </w:p>
    <w:p w14:paraId="738192DF" w14:textId="180CC6A2"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5</w:t>
      </w:r>
      <w:r>
        <w:rPr>
          <w:noProof/>
        </w:rPr>
        <w:tab/>
        <w:t>Goods that are not biscuit goods</w:t>
      </w:r>
      <w:r w:rsidRPr="003D7EDA">
        <w:rPr>
          <w:noProof/>
        </w:rPr>
        <w:tab/>
      </w:r>
      <w:r w:rsidRPr="003D7EDA">
        <w:rPr>
          <w:noProof/>
        </w:rPr>
        <w:fldChar w:fldCharType="begin"/>
      </w:r>
      <w:r w:rsidRPr="003D7EDA">
        <w:rPr>
          <w:noProof/>
        </w:rPr>
        <w:instrText xml:space="preserve"> PAGEREF _Toc199256357 \h </w:instrText>
      </w:r>
      <w:r w:rsidRPr="003D7EDA">
        <w:rPr>
          <w:noProof/>
        </w:rPr>
      </w:r>
      <w:r w:rsidRPr="003D7EDA">
        <w:rPr>
          <w:noProof/>
        </w:rPr>
        <w:fldChar w:fldCharType="separate"/>
      </w:r>
      <w:r w:rsidR="00834F95">
        <w:rPr>
          <w:noProof/>
        </w:rPr>
        <w:t>524</w:t>
      </w:r>
      <w:r w:rsidRPr="003D7EDA">
        <w:rPr>
          <w:noProof/>
        </w:rPr>
        <w:fldChar w:fldCharType="end"/>
      </w:r>
    </w:p>
    <w:p w14:paraId="4CEC7032" w14:textId="01D92DA9" w:rsidR="003D7EDA" w:rsidRDefault="003D7EDA">
      <w:pPr>
        <w:pStyle w:val="TOC1"/>
        <w:rPr>
          <w:rFonts w:asciiTheme="minorHAnsi" w:eastAsiaTheme="minorEastAsia" w:hAnsiTheme="minorHAnsi" w:cstheme="minorBidi"/>
          <w:b w:val="0"/>
          <w:noProof/>
          <w:kern w:val="2"/>
          <w:sz w:val="24"/>
          <w:szCs w:val="24"/>
          <w14:ligatures w14:val="standardContextual"/>
        </w:rPr>
      </w:pPr>
      <w:r>
        <w:rPr>
          <w:noProof/>
        </w:rPr>
        <w:t>Schedule 2—Beverages that are GST</w:t>
      </w:r>
      <w:r>
        <w:rPr>
          <w:noProof/>
        </w:rPr>
        <w:noBreakHyphen/>
        <w:t>free</w:t>
      </w:r>
      <w:r w:rsidRPr="003D7EDA">
        <w:rPr>
          <w:b w:val="0"/>
          <w:noProof/>
          <w:sz w:val="18"/>
        </w:rPr>
        <w:tab/>
      </w:r>
      <w:r w:rsidRPr="003D7EDA">
        <w:rPr>
          <w:b w:val="0"/>
          <w:noProof/>
          <w:sz w:val="18"/>
        </w:rPr>
        <w:fldChar w:fldCharType="begin"/>
      </w:r>
      <w:r w:rsidRPr="003D7EDA">
        <w:rPr>
          <w:b w:val="0"/>
          <w:noProof/>
          <w:sz w:val="18"/>
        </w:rPr>
        <w:instrText xml:space="preserve"> PAGEREF _Toc199256358 \h </w:instrText>
      </w:r>
      <w:r w:rsidRPr="003D7EDA">
        <w:rPr>
          <w:b w:val="0"/>
          <w:noProof/>
          <w:sz w:val="18"/>
        </w:rPr>
      </w:r>
      <w:r w:rsidRPr="003D7EDA">
        <w:rPr>
          <w:b w:val="0"/>
          <w:noProof/>
          <w:sz w:val="18"/>
        </w:rPr>
        <w:fldChar w:fldCharType="separate"/>
      </w:r>
      <w:r w:rsidR="00834F95">
        <w:rPr>
          <w:b w:val="0"/>
          <w:noProof/>
          <w:sz w:val="18"/>
        </w:rPr>
        <w:t>525</w:t>
      </w:r>
      <w:r w:rsidRPr="003D7EDA">
        <w:rPr>
          <w:b w:val="0"/>
          <w:noProof/>
          <w:sz w:val="18"/>
        </w:rPr>
        <w:fldChar w:fldCharType="end"/>
      </w:r>
    </w:p>
    <w:p w14:paraId="2598F952" w14:textId="7B630B61"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1</w:t>
      </w:r>
      <w:r>
        <w:rPr>
          <w:noProof/>
        </w:rPr>
        <w:tab/>
        <w:t>Beverages that are GST</w:t>
      </w:r>
      <w:r>
        <w:rPr>
          <w:noProof/>
        </w:rPr>
        <w:noBreakHyphen/>
        <w:t>free</w:t>
      </w:r>
      <w:r w:rsidRPr="003D7EDA">
        <w:rPr>
          <w:noProof/>
        </w:rPr>
        <w:tab/>
      </w:r>
      <w:r w:rsidRPr="003D7EDA">
        <w:rPr>
          <w:noProof/>
        </w:rPr>
        <w:fldChar w:fldCharType="begin"/>
      </w:r>
      <w:r w:rsidRPr="003D7EDA">
        <w:rPr>
          <w:noProof/>
        </w:rPr>
        <w:instrText xml:space="preserve"> PAGEREF _Toc199256359 \h </w:instrText>
      </w:r>
      <w:r w:rsidRPr="003D7EDA">
        <w:rPr>
          <w:noProof/>
        </w:rPr>
      </w:r>
      <w:r w:rsidRPr="003D7EDA">
        <w:rPr>
          <w:noProof/>
        </w:rPr>
        <w:fldChar w:fldCharType="separate"/>
      </w:r>
      <w:r w:rsidR="00834F95">
        <w:rPr>
          <w:noProof/>
        </w:rPr>
        <w:t>525</w:t>
      </w:r>
      <w:r w:rsidRPr="003D7EDA">
        <w:rPr>
          <w:noProof/>
        </w:rPr>
        <w:fldChar w:fldCharType="end"/>
      </w:r>
    </w:p>
    <w:p w14:paraId="78A17961" w14:textId="3DBE9F26"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2</w:t>
      </w:r>
      <w:r>
        <w:rPr>
          <w:noProof/>
        </w:rPr>
        <w:tab/>
        <w:t>Tea, coffee etc.</w:t>
      </w:r>
      <w:r w:rsidRPr="003D7EDA">
        <w:rPr>
          <w:noProof/>
        </w:rPr>
        <w:tab/>
      </w:r>
      <w:r w:rsidRPr="003D7EDA">
        <w:rPr>
          <w:noProof/>
        </w:rPr>
        <w:fldChar w:fldCharType="begin"/>
      </w:r>
      <w:r w:rsidRPr="003D7EDA">
        <w:rPr>
          <w:noProof/>
        </w:rPr>
        <w:instrText xml:space="preserve"> PAGEREF _Toc199256360 \h </w:instrText>
      </w:r>
      <w:r w:rsidRPr="003D7EDA">
        <w:rPr>
          <w:noProof/>
        </w:rPr>
      </w:r>
      <w:r w:rsidRPr="003D7EDA">
        <w:rPr>
          <w:noProof/>
        </w:rPr>
        <w:fldChar w:fldCharType="separate"/>
      </w:r>
      <w:r w:rsidR="00834F95">
        <w:rPr>
          <w:noProof/>
        </w:rPr>
        <w:t>526</w:t>
      </w:r>
      <w:r w:rsidRPr="003D7EDA">
        <w:rPr>
          <w:noProof/>
        </w:rPr>
        <w:fldChar w:fldCharType="end"/>
      </w:r>
    </w:p>
    <w:p w14:paraId="65BA8016" w14:textId="0AB1292D" w:rsidR="003D7EDA" w:rsidRDefault="003D7EDA">
      <w:pPr>
        <w:pStyle w:val="TOC5"/>
        <w:rPr>
          <w:rFonts w:asciiTheme="minorHAnsi" w:eastAsiaTheme="minorEastAsia" w:hAnsiTheme="minorHAnsi" w:cstheme="minorBidi"/>
          <w:noProof/>
          <w:kern w:val="2"/>
          <w:sz w:val="24"/>
          <w:szCs w:val="24"/>
          <w14:ligatures w14:val="standardContextual"/>
        </w:rPr>
      </w:pPr>
      <w:r>
        <w:rPr>
          <w:noProof/>
        </w:rPr>
        <w:t>3</w:t>
      </w:r>
      <w:r>
        <w:rPr>
          <w:noProof/>
        </w:rPr>
        <w:tab/>
        <w:t>Fruit and vegetable juices</w:t>
      </w:r>
      <w:r w:rsidRPr="003D7EDA">
        <w:rPr>
          <w:noProof/>
        </w:rPr>
        <w:tab/>
      </w:r>
      <w:r w:rsidRPr="003D7EDA">
        <w:rPr>
          <w:noProof/>
        </w:rPr>
        <w:fldChar w:fldCharType="begin"/>
      </w:r>
      <w:r w:rsidRPr="003D7EDA">
        <w:rPr>
          <w:noProof/>
        </w:rPr>
        <w:instrText xml:space="preserve"> PAGEREF _Toc199256361 \h </w:instrText>
      </w:r>
      <w:r w:rsidRPr="003D7EDA">
        <w:rPr>
          <w:noProof/>
        </w:rPr>
      </w:r>
      <w:r w:rsidRPr="003D7EDA">
        <w:rPr>
          <w:noProof/>
        </w:rPr>
        <w:fldChar w:fldCharType="separate"/>
      </w:r>
      <w:r w:rsidR="00834F95">
        <w:rPr>
          <w:noProof/>
        </w:rPr>
        <w:t>526</w:t>
      </w:r>
      <w:r w:rsidRPr="003D7EDA">
        <w:rPr>
          <w:noProof/>
        </w:rPr>
        <w:fldChar w:fldCharType="end"/>
      </w:r>
    </w:p>
    <w:p w14:paraId="3ED0C3F4" w14:textId="1991E326" w:rsidR="003D7EDA" w:rsidRDefault="003D7EDA">
      <w:pPr>
        <w:pStyle w:val="TOC1"/>
        <w:rPr>
          <w:rFonts w:asciiTheme="minorHAnsi" w:eastAsiaTheme="minorEastAsia" w:hAnsiTheme="minorHAnsi" w:cstheme="minorBidi"/>
          <w:b w:val="0"/>
          <w:noProof/>
          <w:kern w:val="2"/>
          <w:sz w:val="24"/>
          <w:szCs w:val="24"/>
          <w14:ligatures w14:val="standardContextual"/>
        </w:rPr>
      </w:pPr>
      <w:r>
        <w:rPr>
          <w:noProof/>
        </w:rPr>
        <w:t>Schedule 3—Medical aids and appliances</w:t>
      </w:r>
      <w:r w:rsidRPr="003D7EDA">
        <w:rPr>
          <w:b w:val="0"/>
          <w:noProof/>
          <w:sz w:val="18"/>
        </w:rPr>
        <w:tab/>
      </w:r>
      <w:r w:rsidRPr="003D7EDA">
        <w:rPr>
          <w:b w:val="0"/>
          <w:noProof/>
          <w:sz w:val="18"/>
        </w:rPr>
        <w:fldChar w:fldCharType="begin"/>
      </w:r>
      <w:r w:rsidRPr="003D7EDA">
        <w:rPr>
          <w:b w:val="0"/>
          <w:noProof/>
          <w:sz w:val="18"/>
        </w:rPr>
        <w:instrText xml:space="preserve"> PAGEREF _Toc199256362 \h </w:instrText>
      </w:r>
      <w:r w:rsidRPr="003D7EDA">
        <w:rPr>
          <w:b w:val="0"/>
          <w:noProof/>
          <w:sz w:val="18"/>
        </w:rPr>
      </w:r>
      <w:r w:rsidRPr="003D7EDA">
        <w:rPr>
          <w:b w:val="0"/>
          <w:noProof/>
          <w:sz w:val="18"/>
        </w:rPr>
        <w:fldChar w:fldCharType="separate"/>
      </w:r>
      <w:r w:rsidR="00834F95">
        <w:rPr>
          <w:b w:val="0"/>
          <w:noProof/>
          <w:sz w:val="18"/>
        </w:rPr>
        <w:t>527</w:t>
      </w:r>
      <w:r w:rsidRPr="003D7EDA">
        <w:rPr>
          <w:b w:val="0"/>
          <w:noProof/>
          <w:sz w:val="18"/>
        </w:rPr>
        <w:fldChar w:fldCharType="end"/>
      </w:r>
    </w:p>
    <w:p w14:paraId="69FA3A0F" w14:textId="52875513" w:rsidR="003D7EDA" w:rsidRDefault="003D7EDA">
      <w:pPr>
        <w:pStyle w:val="TOC2"/>
        <w:rPr>
          <w:rFonts w:asciiTheme="minorHAnsi" w:eastAsiaTheme="minorEastAsia" w:hAnsiTheme="minorHAnsi" w:cstheme="minorBidi"/>
          <w:b w:val="0"/>
          <w:noProof/>
          <w:kern w:val="2"/>
          <w:szCs w:val="24"/>
          <w14:ligatures w14:val="standardContextual"/>
        </w:rPr>
      </w:pPr>
      <w:r>
        <w:rPr>
          <w:noProof/>
        </w:rPr>
        <w:t>Endnotes</w:t>
      </w:r>
      <w:r w:rsidRPr="003D7EDA">
        <w:rPr>
          <w:b w:val="0"/>
          <w:noProof/>
          <w:sz w:val="18"/>
        </w:rPr>
        <w:tab/>
      </w:r>
      <w:r w:rsidRPr="003D7EDA">
        <w:rPr>
          <w:b w:val="0"/>
          <w:noProof/>
          <w:sz w:val="18"/>
        </w:rPr>
        <w:fldChar w:fldCharType="begin"/>
      </w:r>
      <w:r w:rsidRPr="003D7EDA">
        <w:rPr>
          <w:b w:val="0"/>
          <w:noProof/>
          <w:sz w:val="18"/>
        </w:rPr>
        <w:instrText xml:space="preserve"> PAGEREF _Toc199256363 \h </w:instrText>
      </w:r>
      <w:r w:rsidRPr="003D7EDA">
        <w:rPr>
          <w:b w:val="0"/>
          <w:noProof/>
          <w:sz w:val="18"/>
        </w:rPr>
      </w:r>
      <w:r w:rsidRPr="003D7EDA">
        <w:rPr>
          <w:b w:val="0"/>
          <w:noProof/>
          <w:sz w:val="18"/>
        </w:rPr>
        <w:fldChar w:fldCharType="separate"/>
      </w:r>
      <w:r w:rsidR="00834F95">
        <w:rPr>
          <w:b w:val="0"/>
          <w:noProof/>
          <w:sz w:val="18"/>
        </w:rPr>
        <w:t>535</w:t>
      </w:r>
      <w:r w:rsidRPr="003D7EDA">
        <w:rPr>
          <w:b w:val="0"/>
          <w:noProof/>
          <w:sz w:val="18"/>
        </w:rPr>
        <w:fldChar w:fldCharType="end"/>
      </w:r>
    </w:p>
    <w:p w14:paraId="3F924A29" w14:textId="67AA3668"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3D7EDA">
        <w:rPr>
          <w:b w:val="0"/>
          <w:noProof/>
          <w:sz w:val="18"/>
        </w:rPr>
        <w:tab/>
      </w:r>
      <w:r w:rsidRPr="003D7EDA">
        <w:rPr>
          <w:b w:val="0"/>
          <w:noProof/>
          <w:sz w:val="18"/>
        </w:rPr>
        <w:fldChar w:fldCharType="begin"/>
      </w:r>
      <w:r w:rsidRPr="003D7EDA">
        <w:rPr>
          <w:b w:val="0"/>
          <w:noProof/>
          <w:sz w:val="18"/>
        </w:rPr>
        <w:instrText xml:space="preserve"> PAGEREF _Toc199256364 \h </w:instrText>
      </w:r>
      <w:r w:rsidRPr="003D7EDA">
        <w:rPr>
          <w:b w:val="0"/>
          <w:noProof/>
          <w:sz w:val="18"/>
        </w:rPr>
      </w:r>
      <w:r w:rsidRPr="003D7EDA">
        <w:rPr>
          <w:b w:val="0"/>
          <w:noProof/>
          <w:sz w:val="18"/>
        </w:rPr>
        <w:fldChar w:fldCharType="separate"/>
      </w:r>
      <w:r w:rsidR="00834F95">
        <w:rPr>
          <w:b w:val="0"/>
          <w:noProof/>
          <w:sz w:val="18"/>
        </w:rPr>
        <w:t>535</w:t>
      </w:r>
      <w:r w:rsidRPr="003D7EDA">
        <w:rPr>
          <w:b w:val="0"/>
          <w:noProof/>
          <w:sz w:val="18"/>
        </w:rPr>
        <w:fldChar w:fldCharType="end"/>
      </w:r>
    </w:p>
    <w:p w14:paraId="6A33D245" w14:textId="074FA919"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3D7EDA">
        <w:rPr>
          <w:b w:val="0"/>
          <w:noProof/>
          <w:sz w:val="18"/>
        </w:rPr>
        <w:tab/>
      </w:r>
      <w:r w:rsidRPr="003D7EDA">
        <w:rPr>
          <w:b w:val="0"/>
          <w:noProof/>
          <w:sz w:val="18"/>
        </w:rPr>
        <w:fldChar w:fldCharType="begin"/>
      </w:r>
      <w:r w:rsidRPr="003D7EDA">
        <w:rPr>
          <w:b w:val="0"/>
          <w:noProof/>
          <w:sz w:val="18"/>
        </w:rPr>
        <w:instrText xml:space="preserve"> PAGEREF _Toc199256365 \h </w:instrText>
      </w:r>
      <w:r w:rsidRPr="003D7EDA">
        <w:rPr>
          <w:b w:val="0"/>
          <w:noProof/>
          <w:sz w:val="18"/>
        </w:rPr>
      </w:r>
      <w:r w:rsidRPr="003D7EDA">
        <w:rPr>
          <w:b w:val="0"/>
          <w:noProof/>
          <w:sz w:val="18"/>
        </w:rPr>
        <w:fldChar w:fldCharType="separate"/>
      </w:r>
      <w:r w:rsidR="00834F95">
        <w:rPr>
          <w:b w:val="0"/>
          <w:noProof/>
          <w:sz w:val="18"/>
        </w:rPr>
        <w:t>537</w:t>
      </w:r>
      <w:r w:rsidRPr="003D7EDA">
        <w:rPr>
          <w:b w:val="0"/>
          <w:noProof/>
          <w:sz w:val="18"/>
        </w:rPr>
        <w:fldChar w:fldCharType="end"/>
      </w:r>
    </w:p>
    <w:p w14:paraId="611696ED" w14:textId="06DC692A" w:rsidR="003D7EDA" w:rsidRDefault="003D7EDA">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3D7EDA">
        <w:rPr>
          <w:b w:val="0"/>
          <w:noProof/>
          <w:sz w:val="18"/>
        </w:rPr>
        <w:tab/>
      </w:r>
      <w:r w:rsidRPr="003D7EDA">
        <w:rPr>
          <w:b w:val="0"/>
          <w:noProof/>
          <w:sz w:val="18"/>
        </w:rPr>
        <w:fldChar w:fldCharType="begin"/>
      </w:r>
      <w:r w:rsidRPr="003D7EDA">
        <w:rPr>
          <w:b w:val="0"/>
          <w:noProof/>
          <w:sz w:val="18"/>
        </w:rPr>
        <w:instrText xml:space="preserve"> PAGEREF _Toc199256366 \h </w:instrText>
      </w:r>
      <w:r w:rsidRPr="003D7EDA">
        <w:rPr>
          <w:b w:val="0"/>
          <w:noProof/>
          <w:sz w:val="18"/>
        </w:rPr>
      </w:r>
      <w:r w:rsidRPr="003D7EDA">
        <w:rPr>
          <w:b w:val="0"/>
          <w:noProof/>
          <w:sz w:val="18"/>
        </w:rPr>
        <w:fldChar w:fldCharType="separate"/>
      </w:r>
      <w:r w:rsidR="00834F95">
        <w:rPr>
          <w:b w:val="0"/>
          <w:noProof/>
          <w:sz w:val="18"/>
        </w:rPr>
        <w:t>538</w:t>
      </w:r>
      <w:r w:rsidRPr="003D7EDA">
        <w:rPr>
          <w:b w:val="0"/>
          <w:noProof/>
          <w:sz w:val="18"/>
        </w:rPr>
        <w:fldChar w:fldCharType="end"/>
      </w:r>
    </w:p>
    <w:p w14:paraId="3AA8F796" w14:textId="392274C4" w:rsidR="003D7EDA" w:rsidRPr="003D7EDA" w:rsidRDefault="003D7EDA">
      <w:pPr>
        <w:pStyle w:val="TOC3"/>
        <w:rPr>
          <w:rFonts w:eastAsiaTheme="minorEastAsia"/>
          <w:b w:val="0"/>
          <w:noProof/>
          <w:kern w:val="2"/>
          <w:sz w:val="18"/>
          <w:szCs w:val="24"/>
          <w14:ligatures w14:val="standardContextual"/>
        </w:rPr>
      </w:pPr>
      <w:r>
        <w:rPr>
          <w:noProof/>
        </w:rPr>
        <w:t>Endnote 4—Amendment history</w:t>
      </w:r>
      <w:r w:rsidRPr="003D7EDA">
        <w:rPr>
          <w:b w:val="0"/>
          <w:noProof/>
          <w:sz w:val="18"/>
        </w:rPr>
        <w:tab/>
      </w:r>
      <w:r w:rsidRPr="003D7EDA">
        <w:rPr>
          <w:b w:val="0"/>
          <w:noProof/>
          <w:sz w:val="18"/>
        </w:rPr>
        <w:fldChar w:fldCharType="begin"/>
      </w:r>
      <w:r w:rsidRPr="003D7EDA">
        <w:rPr>
          <w:b w:val="0"/>
          <w:noProof/>
          <w:sz w:val="18"/>
        </w:rPr>
        <w:instrText xml:space="preserve"> PAGEREF _Toc199256367 \h </w:instrText>
      </w:r>
      <w:r w:rsidRPr="003D7EDA">
        <w:rPr>
          <w:b w:val="0"/>
          <w:noProof/>
          <w:sz w:val="18"/>
        </w:rPr>
      </w:r>
      <w:r w:rsidRPr="003D7EDA">
        <w:rPr>
          <w:b w:val="0"/>
          <w:noProof/>
          <w:sz w:val="18"/>
        </w:rPr>
        <w:fldChar w:fldCharType="separate"/>
      </w:r>
      <w:r w:rsidR="00834F95">
        <w:rPr>
          <w:b w:val="0"/>
          <w:noProof/>
          <w:sz w:val="18"/>
        </w:rPr>
        <w:t>542</w:t>
      </w:r>
      <w:r w:rsidRPr="003D7EDA">
        <w:rPr>
          <w:b w:val="0"/>
          <w:noProof/>
          <w:sz w:val="18"/>
        </w:rPr>
        <w:fldChar w:fldCharType="end"/>
      </w:r>
    </w:p>
    <w:p w14:paraId="3AA43436" w14:textId="7F2F0822" w:rsidR="008223FC" w:rsidRDefault="00FE67D6">
      <w:r w:rsidRPr="003D7EDA">
        <w:rPr>
          <w:rFonts w:eastAsia="Times New Roman" w:cs="Times New Roman"/>
          <w:bCs/>
          <w:kern w:val="28"/>
          <w:sz w:val="18"/>
          <w:szCs w:val="32"/>
          <w:lang w:eastAsia="en-AU"/>
        </w:rPr>
        <w:fldChar w:fldCharType="end"/>
      </w:r>
    </w:p>
    <w:p w14:paraId="4873BF94" w14:textId="77777777" w:rsidR="008223FC" w:rsidRDefault="008223FC">
      <w:pPr>
        <w:sectPr w:rsidR="008223FC" w:rsidSect="00633864">
          <w:headerReference w:type="even" r:id="rId16"/>
          <w:headerReference w:type="default" r:id="rId17"/>
          <w:footerReference w:type="even" r:id="rId18"/>
          <w:footerReference w:type="default" r:id="rId19"/>
          <w:headerReference w:type="first" r:id="rId20"/>
          <w:pgSz w:w="11906" w:h="16838" w:code="9"/>
          <w:pgMar w:top="2381" w:right="2410" w:bottom="3544" w:left="2410" w:header="720" w:footer="4111" w:gutter="0"/>
          <w:pgNumType w:fmt="lowerRoman" w:start="1"/>
          <w:cols w:space="720"/>
          <w:docGrid w:linePitch="299"/>
        </w:sectPr>
      </w:pPr>
    </w:p>
    <w:p w14:paraId="1B8960F1" w14:textId="77777777" w:rsidR="0047022D" w:rsidRDefault="0047022D" w:rsidP="004E3C90">
      <w:pPr>
        <w:pStyle w:val="LongT"/>
      </w:pPr>
      <w:r w:rsidRPr="004E732E">
        <w:t>An Act about a goods and services tax to implement A New Tax System, and for related purposes</w:t>
      </w:r>
    </w:p>
    <w:p w14:paraId="0058BEAB" w14:textId="77777777" w:rsidR="00F60B54" w:rsidRPr="00ED79B6" w:rsidRDefault="00F60B54" w:rsidP="00F60B54">
      <w:pPr>
        <w:pStyle w:val="Header"/>
        <w:tabs>
          <w:tab w:val="clear" w:pos="4150"/>
          <w:tab w:val="clear" w:pos="8307"/>
        </w:tabs>
      </w:pPr>
    </w:p>
    <w:p w14:paraId="679753AD" w14:textId="77777777" w:rsidR="00F60B54" w:rsidRPr="00ED79B6" w:rsidRDefault="00F60B54" w:rsidP="00F60B54">
      <w:pPr>
        <w:pStyle w:val="Header"/>
        <w:tabs>
          <w:tab w:val="clear" w:pos="4150"/>
          <w:tab w:val="clear" w:pos="8307"/>
        </w:tabs>
      </w:pPr>
      <w:r w:rsidRPr="0042629C">
        <w:t xml:space="preserve">  </w:t>
      </w:r>
    </w:p>
    <w:p w14:paraId="3371FE79" w14:textId="77777777" w:rsidR="00F60B54" w:rsidRPr="00ED79B6" w:rsidRDefault="00F60B54" w:rsidP="00F60B54">
      <w:pPr>
        <w:pStyle w:val="Header"/>
        <w:tabs>
          <w:tab w:val="clear" w:pos="4150"/>
          <w:tab w:val="clear" w:pos="8307"/>
        </w:tabs>
      </w:pPr>
      <w:r w:rsidRPr="0042629C">
        <w:t xml:space="preserve">  </w:t>
      </w:r>
    </w:p>
    <w:p w14:paraId="373C3C07" w14:textId="77777777" w:rsidR="008223FC" w:rsidRDefault="00B27D2A" w:rsidP="008223FC">
      <w:pPr>
        <w:pStyle w:val="ActHead1"/>
      </w:pPr>
      <w:bookmarkStart w:id="1" w:name="_Toc199255453"/>
      <w:r>
        <w:rPr>
          <w:rStyle w:val="CharChapNo"/>
        </w:rPr>
        <w:t>Chapter 1</w:t>
      </w:r>
      <w:r w:rsidR="008223FC">
        <w:t>—</w:t>
      </w:r>
      <w:r w:rsidR="008223FC">
        <w:rPr>
          <w:rStyle w:val="CharChapText"/>
        </w:rPr>
        <w:t>Introduction</w:t>
      </w:r>
      <w:bookmarkEnd w:id="1"/>
    </w:p>
    <w:p w14:paraId="1CD7AABE" w14:textId="77777777" w:rsidR="008223FC" w:rsidRDefault="00B27D2A" w:rsidP="008223FC">
      <w:pPr>
        <w:pStyle w:val="ActHead2"/>
      </w:pPr>
      <w:bookmarkStart w:id="2" w:name="_Toc199255454"/>
      <w:r>
        <w:rPr>
          <w:rStyle w:val="CharPartNo"/>
        </w:rPr>
        <w:t>Part 1</w:t>
      </w:r>
      <w:r>
        <w:rPr>
          <w:rStyle w:val="CharPartNo"/>
        </w:rPr>
        <w:noBreakHyphen/>
      </w:r>
      <w:r w:rsidR="008223FC">
        <w:rPr>
          <w:rStyle w:val="CharPartNo"/>
        </w:rPr>
        <w:t>1</w:t>
      </w:r>
      <w:r w:rsidR="008223FC">
        <w:t>—</w:t>
      </w:r>
      <w:r w:rsidR="008223FC">
        <w:rPr>
          <w:rStyle w:val="CharPartText"/>
        </w:rPr>
        <w:t>Preliminary</w:t>
      </w:r>
      <w:bookmarkEnd w:id="2"/>
    </w:p>
    <w:p w14:paraId="18BDF878" w14:textId="77777777" w:rsidR="008223FC" w:rsidRDefault="00B27D2A" w:rsidP="008223FC">
      <w:pPr>
        <w:pStyle w:val="ActHead3"/>
      </w:pPr>
      <w:bookmarkStart w:id="3" w:name="_Toc199255455"/>
      <w:r>
        <w:rPr>
          <w:rStyle w:val="CharDivNo"/>
        </w:rPr>
        <w:t>Division 1</w:t>
      </w:r>
      <w:r w:rsidR="008223FC">
        <w:t>—</w:t>
      </w:r>
      <w:r w:rsidR="008223FC">
        <w:rPr>
          <w:rStyle w:val="CharDivText"/>
        </w:rPr>
        <w:t>Preliminary</w:t>
      </w:r>
      <w:bookmarkEnd w:id="3"/>
    </w:p>
    <w:p w14:paraId="4AF1C4F9" w14:textId="77777777" w:rsidR="008223FC" w:rsidRDefault="008223FC" w:rsidP="008223FC">
      <w:pPr>
        <w:pStyle w:val="ActHead5"/>
      </w:pPr>
      <w:bookmarkStart w:id="4" w:name="_Toc199255456"/>
      <w:r>
        <w:rPr>
          <w:rStyle w:val="CharSectno"/>
        </w:rPr>
        <w:t>1</w:t>
      </w:r>
      <w:r w:rsidR="00B27D2A">
        <w:rPr>
          <w:rStyle w:val="CharSectno"/>
        </w:rPr>
        <w:noBreakHyphen/>
      </w:r>
      <w:r>
        <w:rPr>
          <w:rStyle w:val="CharSectno"/>
        </w:rPr>
        <w:t>1</w:t>
      </w:r>
      <w:r>
        <w:t xml:space="preserve">  Short title</w:t>
      </w:r>
      <w:bookmarkEnd w:id="4"/>
    </w:p>
    <w:p w14:paraId="381E52D5" w14:textId="77777777" w:rsidR="008223FC" w:rsidRDefault="008223FC">
      <w:pPr>
        <w:pStyle w:val="subsection"/>
      </w:pPr>
      <w:r>
        <w:tab/>
      </w:r>
      <w:r>
        <w:tab/>
        <w:t>This Act may be cited as the</w:t>
      </w:r>
      <w:r>
        <w:rPr>
          <w:i/>
        </w:rPr>
        <w:t xml:space="preserve"> A New Tax System (Goods and Services Tax) Act 1999</w:t>
      </w:r>
      <w:r>
        <w:t>.</w:t>
      </w:r>
    </w:p>
    <w:p w14:paraId="7E5C8F11" w14:textId="77777777" w:rsidR="008223FC" w:rsidRDefault="008223FC" w:rsidP="00E67178">
      <w:pPr>
        <w:pStyle w:val="ActHead5"/>
        <w:spacing w:before="120"/>
      </w:pPr>
      <w:bookmarkStart w:id="5" w:name="_Toc199255457"/>
      <w:r>
        <w:rPr>
          <w:rStyle w:val="CharSectno"/>
        </w:rPr>
        <w:t>1</w:t>
      </w:r>
      <w:r w:rsidR="00B27D2A">
        <w:rPr>
          <w:rStyle w:val="CharSectno"/>
        </w:rPr>
        <w:noBreakHyphen/>
      </w:r>
      <w:r>
        <w:rPr>
          <w:rStyle w:val="CharSectno"/>
        </w:rPr>
        <w:t>2</w:t>
      </w:r>
      <w:r>
        <w:t xml:space="preserve">  Commencement</w:t>
      </w:r>
      <w:bookmarkEnd w:id="5"/>
    </w:p>
    <w:p w14:paraId="3FE96946" w14:textId="77777777" w:rsidR="00454EB9" w:rsidRPr="005F14B2" w:rsidRDefault="008223FC" w:rsidP="00454EB9">
      <w:pPr>
        <w:pStyle w:val="subsection"/>
      </w:pPr>
      <w:r>
        <w:tab/>
        <w:t>(1)</w:t>
      </w:r>
      <w:r>
        <w:tab/>
        <w:t xml:space="preserve">This Act commences on </w:t>
      </w:r>
      <w:r w:rsidR="00B27D2A">
        <w:t>1 July</w:t>
      </w:r>
      <w:r>
        <w:t xml:space="preserve"> 2000.</w:t>
      </w:r>
    </w:p>
    <w:p w14:paraId="7878840F" w14:textId="77777777" w:rsidR="008223FC" w:rsidRDefault="008223FC" w:rsidP="00E67178">
      <w:pPr>
        <w:pStyle w:val="ActHead5"/>
        <w:spacing w:before="120"/>
      </w:pPr>
      <w:bookmarkStart w:id="6" w:name="_Toc199255458"/>
      <w:r>
        <w:rPr>
          <w:rStyle w:val="CharSectno"/>
        </w:rPr>
        <w:t>1</w:t>
      </w:r>
      <w:r w:rsidR="00B27D2A">
        <w:rPr>
          <w:rStyle w:val="CharSectno"/>
        </w:rPr>
        <w:noBreakHyphen/>
      </w:r>
      <w:r>
        <w:rPr>
          <w:rStyle w:val="CharSectno"/>
        </w:rPr>
        <w:t>3</w:t>
      </w:r>
      <w:r>
        <w:t xml:space="preserve">  Commonwealth</w:t>
      </w:r>
      <w:r w:rsidR="00B27D2A">
        <w:noBreakHyphen/>
      </w:r>
      <w:r>
        <w:t>State financial relations</w:t>
      </w:r>
      <w:bookmarkEnd w:id="6"/>
    </w:p>
    <w:p w14:paraId="426F274A" w14:textId="77777777" w:rsidR="008223FC" w:rsidRDefault="008223FC">
      <w:pPr>
        <w:pStyle w:val="subsection"/>
      </w:pPr>
      <w:r>
        <w:tab/>
      </w:r>
      <w:r>
        <w:tab/>
        <w:t>The Parliament acknowledges that the Commonwealth:</w:t>
      </w:r>
    </w:p>
    <w:p w14:paraId="3D4314D4" w14:textId="77777777" w:rsidR="008223FC" w:rsidRDefault="008223FC">
      <w:pPr>
        <w:pStyle w:val="paragraph"/>
      </w:pPr>
      <w:r>
        <w:tab/>
        <w:t>(a)</w:t>
      </w:r>
      <w:r>
        <w:tab/>
        <w:t>will introduce legislation to provide that the revenue from the GST will be granted to the States, the Australian Capital Territory and the Northern Territory; and</w:t>
      </w:r>
    </w:p>
    <w:p w14:paraId="5182E5C7" w14:textId="77777777" w:rsidR="008223FC" w:rsidRDefault="008223FC">
      <w:pPr>
        <w:pStyle w:val="paragraph"/>
      </w:pPr>
      <w:r>
        <w:tab/>
        <w:t>(b)</w:t>
      </w:r>
      <w:r>
        <w:tab/>
        <w:t>will maintain the rate and base of the GST in accordance with the Agreement on Principles for the Reform of Commonwealth</w:t>
      </w:r>
      <w:r w:rsidR="00B27D2A">
        <w:noBreakHyphen/>
      </w:r>
      <w:r>
        <w:t xml:space="preserve">State Financial Relations endorsed at the Special Premiers’ Conference in Canberra on </w:t>
      </w:r>
      <w:r w:rsidR="00B27D2A">
        <w:t>13 November</w:t>
      </w:r>
      <w:r>
        <w:t xml:space="preserve"> 1998.</w:t>
      </w:r>
    </w:p>
    <w:p w14:paraId="25B5D830" w14:textId="77777777" w:rsidR="0010175F" w:rsidRDefault="0010175F" w:rsidP="0010175F">
      <w:pPr>
        <w:pStyle w:val="ActHead5"/>
      </w:pPr>
      <w:bookmarkStart w:id="7" w:name="_Toc199255459"/>
      <w:r>
        <w:rPr>
          <w:rStyle w:val="CharSectno"/>
        </w:rPr>
        <w:t>1</w:t>
      </w:r>
      <w:r w:rsidR="00B27D2A">
        <w:rPr>
          <w:rStyle w:val="CharSectno"/>
        </w:rPr>
        <w:noBreakHyphen/>
      </w:r>
      <w:r>
        <w:rPr>
          <w:rStyle w:val="CharSectno"/>
        </w:rPr>
        <w:t>4</w:t>
      </w:r>
      <w:r>
        <w:t xml:space="preserve">  States and Territories are bound by the GST law</w:t>
      </w:r>
      <w:bookmarkEnd w:id="7"/>
    </w:p>
    <w:p w14:paraId="4C337B8F" w14:textId="77777777" w:rsidR="0010175F" w:rsidRDefault="0010175F" w:rsidP="0010175F">
      <w:pPr>
        <w:pStyle w:val="subsection"/>
      </w:pPr>
      <w:r>
        <w:tab/>
      </w:r>
      <w:r>
        <w:tab/>
        <w:t xml:space="preserve">The </w:t>
      </w:r>
      <w:r w:rsidR="00B27D2A" w:rsidRPr="00B27D2A">
        <w:rPr>
          <w:position w:val="6"/>
          <w:sz w:val="16"/>
          <w:lang w:val="en-US"/>
        </w:rPr>
        <w:t>*</w:t>
      </w:r>
      <w:r>
        <w:t>GST law binds the Crown in right of each of the States, of the Australian Capital Territory and of the Northern Territory. However, it does not make the Crown liable to be prosecuted for an offence.</w:t>
      </w:r>
    </w:p>
    <w:p w14:paraId="6E17F9C8" w14:textId="77777777" w:rsidR="008223FC" w:rsidRDefault="00B27D2A" w:rsidP="00B27D2A">
      <w:pPr>
        <w:pStyle w:val="ActHead2"/>
        <w:pageBreakBefore/>
      </w:pPr>
      <w:bookmarkStart w:id="8" w:name="_Toc199255460"/>
      <w:r>
        <w:rPr>
          <w:rStyle w:val="CharPartNo"/>
        </w:rPr>
        <w:t>Part 1</w:t>
      </w:r>
      <w:r>
        <w:rPr>
          <w:rStyle w:val="CharPartNo"/>
        </w:rPr>
        <w:noBreakHyphen/>
      </w:r>
      <w:r w:rsidR="008223FC">
        <w:rPr>
          <w:rStyle w:val="CharPartNo"/>
        </w:rPr>
        <w:t>2</w:t>
      </w:r>
      <w:r w:rsidR="008223FC">
        <w:t>—</w:t>
      </w:r>
      <w:r w:rsidR="008223FC">
        <w:rPr>
          <w:rStyle w:val="CharPartText"/>
        </w:rPr>
        <w:t>Using this Act</w:t>
      </w:r>
      <w:bookmarkEnd w:id="8"/>
    </w:p>
    <w:p w14:paraId="28D66FE2" w14:textId="77777777" w:rsidR="008223FC" w:rsidRDefault="00B27D2A" w:rsidP="008223FC">
      <w:pPr>
        <w:pStyle w:val="ActHead3"/>
      </w:pPr>
      <w:bookmarkStart w:id="9" w:name="_Toc199255461"/>
      <w:r>
        <w:rPr>
          <w:rStyle w:val="CharDivNo"/>
        </w:rPr>
        <w:t>Division 2</w:t>
      </w:r>
      <w:r w:rsidR="008223FC">
        <w:t>—</w:t>
      </w:r>
      <w:r w:rsidR="008223FC">
        <w:rPr>
          <w:rStyle w:val="CharDivText"/>
        </w:rPr>
        <w:t>Overview of the GST legislation</w:t>
      </w:r>
      <w:bookmarkEnd w:id="9"/>
    </w:p>
    <w:p w14:paraId="458EFF40" w14:textId="77777777" w:rsidR="008223FC" w:rsidRDefault="008223FC" w:rsidP="008223FC">
      <w:pPr>
        <w:pStyle w:val="ActHead5"/>
      </w:pPr>
      <w:bookmarkStart w:id="10" w:name="_Toc199255462"/>
      <w:r>
        <w:rPr>
          <w:rStyle w:val="CharSectno"/>
        </w:rPr>
        <w:t>2</w:t>
      </w:r>
      <w:r w:rsidR="00B27D2A">
        <w:rPr>
          <w:rStyle w:val="CharSectno"/>
        </w:rPr>
        <w:noBreakHyphen/>
      </w:r>
      <w:r>
        <w:rPr>
          <w:rStyle w:val="CharSectno"/>
        </w:rPr>
        <w:t>1</w:t>
      </w:r>
      <w:r>
        <w:t xml:space="preserve">  What this Act is about</w:t>
      </w:r>
      <w:bookmarkEnd w:id="10"/>
    </w:p>
    <w:p w14:paraId="19E32566" w14:textId="77777777" w:rsidR="008223FC" w:rsidRDefault="008223FC">
      <w:pPr>
        <w:pStyle w:val="subsection"/>
      </w:pPr>
      <w:r>
        <w:tab/>
      </w:r>
      <w:r>
        <w:tab/>
        <w:t>This Act is about the GST.</w:t>
      </w:r>
    </w:p>
    <w:p w14:paraId="3A1E8A27" w14:textId="77777777" w:rsidR="008223FC" w:rsidRDefault="008223FC">
      <w:pPr>
        <w:pStyle w:val="subsection"/>
      </w:pPr>
      <w:r>
        <w:tab/>
      </w:r>
      <w:r>
        <w:tab/>
        <w:t xml:space="preserve">It begins (in </w:t>
      </w:r>
      <w:r w:rsidR="00B27D2A">
        <w:t>Chapter 2</w:t>
      </w:r>
      <w:r>
        <w:t xml:space="preserve">) with the basic rules about the GST, and then sets out in </w:t>
      </w:r>
      <w:r w:rsidR="00B27D2A">
        <w:t>Chapter 3</w:t>
      </w:r>
      <w:r>
        <w:t xml:space="preserve"> the exemptions from the GST and in </w:t>
      </w:r>
      <w:r w:rsidR="00B27D2A">
        <w:t>Chapter 4</w:t>
      </w:r>
      <w:r>
        <w:t xml:space="preserve"> the special rules that can apply in particular cases.</w:t>
      </w:r>
    </w:p>
    <w:p w14:paraId="40A6DAAD" w14:textId="77777777" w:rsidR="008223FC" w:rsidRDefault="008223FC">
      <w:pPr>
        <w:pStyle w:val="subsection"/>
      </w:pPr>
      <w:r>
        <w:tab/>
      </w:r>
      <w:r>
        <w:tab/>
        <w:t>It concludes with definitions and other interpretative material.</w:t>
      </w:r>
    </w:p>
    <w:p w14:paraId="5C1FF6E3" w14:textId="77777777" w:rsidR="008223FC" w:rsidRDefault="008223FC">
      <w:pPr>
        <w:pStyle w:val="notetext"/>
      </w:pPr>
      <w:r>
        <w:t>Note:</w:t>
      </w:r>
      <w:r>
        <w:tab/>
        <w:t>The GST is imposed by 3 Acts:</w:t>
      </w:r>
    </w:p>
    <w:p w14:paraId="514F4CB6" w14:textId="77777777" w:rsidR="008223FC" w:rsidRDefault="008223FC">
      <w:pPr>
        <w:pStyle w:val="notepara"/>
      </w:pPr>
      <w:r>
        <w:t>(a)</w:t>
      </w:r>
      <w:r>
        <w:tab/>
        <w:t xml:space="preserve">the </w:t>
      </w:r>
      <w:r>
        <w:rPr>
          <w:i/>
        </w:rPr>
        <w:t>A New Tax System (Goods and Services Tax Imposition—General) Act 1999</w:t>
      </w:r>
      <w:r>
        <w:t>; and</w:t>
      </w:r>
    </w:p>
    <w:p w14:paraId="6A3ED1AF" w14:textId="77777777" w:rsidR="008223FC" w:rsidRDefault="008223FC">
      <w:pPr>
        <w:pStyle w:val="notepara"/>
      </w:pPr>
      <w:r>
        <w:t>(b)</w:t>
      </w:r>
      <w:r>
        <w:tab/>
        <w:t xml:space="preserve">the </w:t>
      </w:r>
      <w:r>
        <w:rPr>
          <w:i/>
        </w:rPr>
        <w:t>A New Tax System (Goods and Services Tax Imposition—Customs) Act 1999</w:t>
      </w:r>
      <w:r>
        <w:t>; and</w:t>
      </w:r>
    </w:p>
    <w:p w14:paraId="06FF122D" w14:textId="77777777" w:rsidR="008223FC" w:rsidRDefault="008223FC">
      <w:pPr>
        <w:pStyle w:val="notepara"/>
      </w:pPr>
      <w:r>
        <w:t>(c)</w:t>
      </w:r>
      <w:r>
        <w:tab/>
        <w:t xml:space="preserve">the </w:t>
      </w:r>
      <w:r>
        <w:rPr>
          <w:i/>
        </w:rPr>
        <w:t>A New Tax System (Goods and Services Tax Imposition—Excise) Act 1999</w:t>
      </w:r>
      <w:r>
        <w:t>.</w:t>
      </w:r>
    </w:p>
    <w:p w14:paraId="0268F589" w14:textId="77777777" w:rsidR="008223FC" w:rsidRDefault="008223FC" w:rsidP="008223FC">
      <w:pPr>
        <w:pStyle w:val="ActHead5"/>
      </w:pPr>
      <w:bookmarkStart w:id="11" w:name="_Toc199255463"/>
      <w:r>
        <w:rPr>
          <w:rStyle w:val="CharSectno"/>
        </w:rPr>
        <w:t>2</w:t>
      </w:r>
      <w:r w:rsidR="00B27D2A">
        <w:rPr>
          <w:rStyle w:val="CharSectno"/>
        </w:rPr>
        <w:noBreakHyphen/>
      </w:r>
      <w:r>
        <w:rPr>
          <w:rStyle w:val="CharSectno"/>
        </w:rPr>
        <w:t>5</w:t>
      </w:r>
      <w:r>
        <w:t xml:space="preserve">  The basic rules (</w:t>
      </w:r>
      <w:r w:rsidR="00B27D2A">
        <w:t>Chapter 2</w:t>
      </w:r>
      <w:r>
        <w:t>)</w:t>
      </w:r>
      <w:bookmarkEnd w:id="11"/>
    </w:p>
    <w:p w14:paraId="0FA02A31" w14:textId="77777777" w:rsidR="008223FC" w:rsidRDefault="008223FC">
      <w:pPr>
        <w:pStyle w:val="subsection"/>
      </w:pPr>
      <w:r>
        <w:tab/>
      </w:r>
      <w:r>
        <w:tab/>
      </w:r>
      <w:r w:rsidR="00B27D2A">
        <w:t>Chapter 2</w:t>
      </w:r>
      <w:r>
        <w:t xml:space="preserve"> has the basic rules for the GST, including:</w:t>
      </w:r>
    </w:p>
    <w:p w14:paraId="0E7F4DBB" w14:textId="77777777" w:rsidR="008223FC" w:rsidRDefault="00E27E7D" w:rsidP="00E27E7D">
      <w:pPr>
        <w:pStyle w:val="paragraph"/>
      </w:pPr>
      <w:r>
        <w:tab/>
      </w:r>
      <w:r w:rsidR="008223FC">
        <w:fldChar w:fldCharType="begin"/>
      </w:r>
      <w:r w:rsidR="008223FC">
        <w:instrText>SYMBOL 183 \f "Symbol" \s 10 \h</w:instrText>
      </w:r>
      <w:r w:rsidR="008223FC">
        <w:fldChar w:fldCharType="end"/>
      </w:r>
      <w:r w:rsidR="008223FC">
        <w:tab/>
        <w:t>when and how the GST arises, and who is liable to pay it;</w:t>
      </w:r>
    </w:p>
    <w:p w14:paraId="44D5C4B1" w14:textId="77777777" w:rsidR="008223FC" w:rsidRDefault="00E27E7D" w:rsidP="00E27E7D">
      <w:pPr>
        <w:pStyle w:val="paragraph"/>
      </w:pPr>
      <w:r>
        <w:tab/>
      </w:r>
      <w:r w:rsidR="008223FC">
        <w:fldChar w:fldCharType="begin"/>
      </w:r>
      <w:r w:rsidR="008223FC">
        <w:instrText>SYMBOL 183 \f "Symbol" \s 10 \h</w:instrText>
      </w:r>
      <w:r w:rsidR="008223FC">
        <w:fldChar w:fldCharType="end"/>
      </w:r>
      <w:r w:rsidR="008223FC">
        <w:tab/>
        <w:t>when and how input tax credits arise, and who is entitled to them;</w:t>
      </w:r>
    </w:p>
    <w:p w14:paraId="57E79842" w14:textId="77777777" w:rsidR="008223FC" w:rsidRDefault="00E27E7D" w:rsidP="00E27E7D">
      <w:pPr>
        <w:pStyle w:val="paragraph"/>
      </w:pPr>
      <w:r>
        <w:tab/>
      </w:r>
      <w:r w:rsidR="008223FC">
        <w:fldChar w:fldCharType="begin"/>
      </w:r>
      <w:r w:rsidR="008223FC">
        <w:instrText>SYMBOL 183 \f "Symbol" \s 10 \h</w:instrText>
      </w:r>
      <w:r w:rsidR="008223FC">
        <w:fldChar w:fldCharType="end"/>
      </w:r>
      <w:r w:rsidR="008223FC">
        <w:tab/>
        <w:t>how to work out payments and refunds of GST;</w:t>
      </w:r>
    </w:p>
    <w:p w14:paraId="6AC913A2" w14:textId="77777777" w:rsidR="008223FC" w:rsidRDefault="00E27E7D" w:rsidP="00E27E7D">
      <w:pPr>
        <w:pStyle w:val="paragraph"/>
      </w:pPr>
      <w:r>
        <w:tab/>
      </w:r>
      <w:r w:rsidR="008223FC">
        <w:fldChar w:fldCharType="begin"/>
      </w:r>
      <w:r w:rsidR="008223FC">
        <w:instrText>SYMBOL 183 \f "Symbol" \s 10 \h</w:instrText>
      </w:r>
      <w:r w:rsidR="008223FC">
        <w:fldChar w:fldCharType="end"/>
      </w:r>
      <w:r w:rsidR="008223FC">
        <w:tab/>
        <w:t>when and how the payments and refunds are to be made.</w:t>
      </w:r>
    </w:p>
    <w:p w14:paraId="3F033120" w14:textId="77777777" w:rsidR="008223FC" w:rsidRDefault="008223FC" w:rsidP="008223FC">
      <w:pPr>
        <w:pStyle w:val="ActHead5"/>
      </w:pPr>
      <w:bookmarkStart w:id="12" w:name="_Toc199255464"/>
      <w:r>
        <w:rPr>
          <w:rStyle w:val="CharSectno"/>
        </w:rPr>
        <w:t>2</w:t>
      </w:r>
      <w:r w:rsidR="00B27D2A">
        <w:rPr>
          <w:rStyle w:val="CharSectno"/>
        </w:rPr>
        <w:noBreakHyphen/>
      </w:r>
      <w:r>
        <w:rPr>
          <w:rStyle w:val="CharSectno"/>
        </w:rPr>
        <w:t>10</w:t>
      </w:r>
      <w:r>
        <w:t xml:space="preserve">  The exemptions (</w:t>
      </w:r>
      <w:r w:rsidR="00B27D2A">
        <w:t>Chapter 3</w:t>
      </w:r>
      <w:r>
        <w:t>)</w:t>
      </w:r>
      <w:bookmarkEnd w:id="12"/>
    </w:p>
    <w:p w14:paraId="78807B74" w14:textId="77777777" w:rsidR="008223FC" w:rsidRDefault="008223FC">
      <w:pPr>
        <w:pStyle w:val="subsection"/>
      </w:pPr>
      <w:r>
        <w:tab/>
      </w:r>
      <w:r>
        <w:tab/>
      </w:r>
      <w:r w:rsidR="00B27D2A">
        <w:t>Chapter 3</w:t>
      </w:r>
      <w:r>
        <w:t xml:space="preserve"> sets out the supplies and importations that are GST</w:t>
      </w:r>
      <w:r w:rsidR="00B27D2A">
        <w:noBreakHyphen/>
      </w:r>
      <w:r>
        <w:t>free or input taxed.</w:t>
      </w:r>
    </w:p>
    <w:p w14:paraId="740D0161" w14:textId="77777777" w:rsidR="008223FC" w:rsidRDefault="008223FC" w:rsidP="008223FC">
      <w:pPr>
        <w:pStyle w:val="ActHead5"/>
      </w:pPr>
      <w:bookmarkStart w:id="13" w:name="_Toc199255465"/>
      <w:r>
        <w:rPr>
          <w:rStyle w:val="CharSectno"/>
        </w:rPr>
        <w:t>2</w:t>
      </w:r>
      <w:r w:rsidR="00B27D2A">
        <w:rPr>
          <w:rStyle w:val="CharSectno"/>
        </w:rPr>
        <w:noBreakHyphen/>
      </w:r>
      <w:r>
        <w:rPr>
          <w:rStyle w:val="CharSectno"/>
        </w:rPr>
        <w:t>15</w:t>
      </w:r>
      <w:r>
        <w:t xml:space="preserve">  The special rules (</w:t>
      </w:r>
      <w:r w:rsidR="00B27D2A">
        <w:t>Chapter 4</w:t>
      </w:r>
      <w:r>
        <w:t>)</w:t>
      </w:r>
      <w:bookmarkEnd w:id="13"/>
    </w:p>
    <w:p w14:paraId="31FAEA57" w14:textId="77777777" w:rsidR="008223FC" w:rsidRDefault="008223FC">
      <w:pPr>
        <w:pStyle w:val="subsection"/>
      </w:pPr>
      <w:r>
        <w:tab/>
      </w:r>
      <w:r>
        <w:tab/>
      </w:r>
      <w:r w:rsidR="00B27D2A">
        <w:t>Chapter 4</w:t>
      </w:r>
      <w:r>
        <w:t xml:space="preserve"> has special rules which, in particular cases, have the effect of modifying the basic rules in </w:t>
      </w:r>
      <w:r w:rsidR="00B27D2A">
        <w:t>Chapter 2</w:t>
      </w:r>
      <w:r>
        <w:t>.</w:t>
      </w:r>
    </w:p>
    <w:p w14:paraId="01FCC814" w14:textId="77777777" w:rsidR="008223FC" w:rsidRDefault="008223FC">
      <w:pPr>
        <w:pStyle w:val="notetext"/>
      </w:pPr>
      <w:r>
        <w:t>Note:</w:t>
      </w:r>
      <w:r>
        <w:tab/>
        <w:t xml:space="preserve">There is a checklist of special rules at the end of </w:t>
      </w:r>
      <w:r w:rsidR="00B27D2A">
        <w:t>Chapter 2</w:t>
      </w:r>
      <w:r>
        <w:t xml:space="preserve"> (in </w:t>
      </w:r>
      <w:r w:rsidR="00B27D2A">
        <w:t>Part 2</w:t>
      </w:r>
      <w:r w:rsidR="00B27D2A">
        <w:noBreakHyphen/>
      </w:r>
      <w:r>
        <w:t>8).</w:t>
      </w:r>
    </w:p>
    <w:p w14:paraId="59944AC8" w14:textId="77777777" w:rsidR="008223FC" w:rsidRDefault="008223FC" w:rsidP="008223FC">
      <w:pPr>
        <w:pStyle w:val="ActHead5"/>
      </w:pPr>
      <w:bookmarkStart w:id="14" w:name="_Toc199255466"/>
      <w:r>
        <w:rPr>
          <w:rStyle w:val="CharSectno"/>
        </w:rPr>
        <w:t>2</w:t>
      </w:r>
      <w:r w:rsidR="00B27D2A">
        <w:rPr>
          <w:rStyle w:val="CharSectno"/>
        </w:rPr>
        <w:noBreakHyphen/>
      </w:r>
      <w:r>
        <w:rPr>
          <w:rStyle w:val="CharSectno"/>
        </w:rPr>
        <w:t>20</w:t>
      </w:r>
      <w:r>
        <w:t xml:space="preserve">  Miscellaneous (</w:t>
      </w:r>
      <w:r w:rsidR="00B27D2A">
        <w:t>Chapter 5</w:t>
      </w:r>
      <w:r>
        <w:t>)</w:t>
      </w:r>
      <w:bookmarkEnd w:id="14"/>
    </w:p>
    <w:p w14:paraId="2905B83F" w14:textId="77777777" w:rsidR="008223FC" w:rsidRDefault="008223FC">
      <w:pPr>
        <w:pStyle w:val="subsection"/>
      </w:pPr>
      <w:r>
        <w:tab/>
      </w:r>
      <w:r>
        <w:tab/>
      </w:r>
      <w:r w:rsidR="00B27D2A">
        <w:t>Chapter 5</w:t>
      </w:r>
      <w:r>
        <w:t xml:space="preserve"> deals with miscellaneous matters.</w:t>
      </w:r>
    </w:p>
    <w:p w14:paraId="5B7A0E58" w14:textId="77777777" w:rsidR="008223FC" w:rsidRDefault="008223FC" w:rsidP="008223FC">
      <w:pPr>
        <w:pStyle w:val="ActHead5"/>
      </w:pPr>
      <w:bookmarkStart w:id="15" w:name="_Toc199255467"/>
      <w:r>
        <w:rPr>
          <w:rStyle w:val="CharSectno"/>
        </w:rPr>
        <w:t>2</w:t>
      </w:r>
      <w:r w:rsidR="00B27D2A">
        <w:rPr>
          <w:rStyle w:val="CharSectno"/>
        </w:rPr>
        <w:noBreakHyphen/>
      </w:r>
      <w:r>
        <w:rPr>
          <w:rStyle w:val="CharSectno"/>
        </w:rPr>
        <w:t>25</w:t>
      </w:r>
      <w:r>
        <w:rPr>
          <w:i/>
        </w:rPr>
        <w:t xml:space="preserve">  </w:t>
      </w:r>
      <w:r>
        <w:t>Interpretative provisions (</w:t>
      </w:r>
      <w:r w:rsidR="00B27D2A">
        <w:t>Chapter 6</w:t>
      </w:r>
      <w:r>
        <w:t>)</w:t>
      </w:r>
      <w:bookmarkEnd w:id="15"/>
    </w:p>
    <w:p w14:paraId="74852E6A" w14:textId="77777777" w:rsidR="008223FC" w:rsidRDefault="008223FC">
      <w:pPr>
        <w:pStyle w:val="subsection"/>
      </w:pPr>
      <w:r>
        <w:tab/>
      </w:r>
      <w:r>
        <w:tab/>
      </w:r>
      <w:r w:rsidR="00B27D2A">
        <w:t>Chapter 6</w:t>
      </w:r>
      <w:r>
        <w:t xml:space="preserve"> contains the Dictionary, which sets out a list of all the terms that are defined in this Act. It also sets out the meanings of some important concepts and rules on how to interpret this Act.</w:t>
      </w:r>
    </w:p>
    <w:p w14:paraId="3452A0A7" w14:textId="77777777" w:rsidR="008223FC" w:rsidRDefault="008223FC" w:rsidP="008223FC">
      <w:pPr>
        <w:pStyle w:val="ActHead5"/>
      </w:pPr>
      <w:bookmarkStart w:id="16" w:name="_Toc199255468"/>
      <w:r>
        <w:rPr>
          <w:rStyle w:val="CharSectno"/>
        </w:rPr>
        <w:t>2</w:t>
      </w:r>
      <w:r w:rsidR="00B27D2A">
        <w:rPr>
          <w:rStyle w:val="CharSectno"/>
        </w:rPr>
        <w:noBreakHyphen/>
      </w:r>
      <w:r>
        <w:rPr>
          <w:rStyle w:val="CharSectno"/>
        </w:rPr>
        <w:t>30</w:t>
      </w:r>
      <w:r>
        <w:t xml:space="preserve">  Administration, collection and recovery provisions (</w:t>
      </w:r>
      <w:r w:rsidR="00B27D2A">
        <w:t>Part V</w:t>
      </w:r>
      <w:r>
        <w:t xml:space="preserve">I of the </w:t>
      </w:r>
      <w:r>
        <w:rPr>
          <w:i/>
        </w:rPr>
        <w:t>Taxation Administration Act 1953</w:t>
      </w:r>
      <w:r>
        <w:t>)</w:t>
      </w:r>
      <w:bookmarkEnd w:id="16"/>
    </w:p>
    <w:p w14:paraId="60EA0227" w14:textId="77777777" w:rsidR="008223FC" w:rsidRDefault="008223FC">
      <w:pPr>
        <w:pStyle w:val="subsection"/>
      </w:pPr>
      <w:r>
        <w:tab/>
      </w:r>
      <w:r>
        <w:tab/>
      </w:r>
      <w:r w:rsidR="00B27D2A">
        <w:t>Part V</w:t>
      </w:r>
      <w:r>
        <w:t xml:space="preserve">I of the </w:t>
      </w:r>
      <w:r>
        <w:rPr>
          <w:i/>
        </w:rPr>
        <w:t>Taxation Administration Act 1953</w:t>
      </w:r>
      <w:r>
        <w:t xml:space="preserve"> contains provisions relating to the administration of the GST, and to collection and recovery of amounts of GST.</w:t>
      </w:r>
    </w:p>
    <w:p w14:paraId="0C618A0F" w14:textId="77777777" w:rsidR="008223FC" w:rsidRDefault="00B27D2A" w:rsidP="00B27D2A">
      <w:pPr>
        <w:pStyle w:val="ActHead3"/>
        <w:pageBreakBefore/>
      </w:pPr>
      <w:bookmarkStart w:id="17" w:name="_Toc199255469"/>
      <w:r>
        <w:rPr>
          <w:rStyle w:val="CharDivNo"/>
        </w:rPr>
        <w:t>Division 3</w:t>
      </w:r>
      <w:r w:rsidR="008223FC">
        <w:t>—</w:t>
      </w:r>
      <w:r w:rsidR="008223FC">
        <w:rPr>
          <w:rStyle w:val="CharDivText"/>
        </w:rPr>
        <w:t>Defined terms</w:t>
      </w:r>
      <w:bookmarkEnd w:id="17"/>
    </w:p>
    <w:p w14:paraId="14FA068B" w14:textId="77777777" w:rsidR="008223FC" w:rsidRDefault="008223FC">
      <w:pPr>
        <w:pStyle w:val="Header"/>
      </w:pPr>
      <w:r>
        <w:rPr>
          <w:rStyle w:val="CharSubdNo"/>
        </w:rPr>
        <w:t xml:space="preserve"> </w:t>
      </w:r>
      <w:r>
        <w:rPr>
          <w:rStyle w:val="CharSubdText"/>
        </w:rPr>
        <w:t xml:space="preserve"> </w:t>
      </w:r>
    </w:p>
    <w:p w14:paraId="56D9B299" w14:textId="77777777" w:rsidR="008223FC" w:rsidRDefault="008223FC" w:rsidP="008223FC">
      <w:pPr>
        <w:pStyle w:val="ActHead5"/>
      </w:pPr>
      <w:bookmarkStart w:id="18" w:name="_Toc199255470"/>
      <w:r>
        <w:rPr>
          <w:rStyle w:val="CharSectno"/>
        </w:rPr>
        <w:t>3</w:t>
      </w:r>
      <w:r w:rsidR="00B27D2A">
        <w:rPr>
          <w:rStyle w:val="CharSectno"/>
        </w:rPr>
        <w:noBreakHyphen/>
      </w:r>
      <w:r>
        <w:rPr>
          <w:rStyle w:val="CharSectno"/>
        </w:rPr>
        <w:t>1</w:t>
      </w:r>
      <w:r>
        <w:t xml:space="preserve">  When defined terms are identified</w:t>
      </w:r>
      <w:bookmarkEnd w:id="18"/>
    </w:p>
    <w:p w14:paraId="78A588F2" w14:textId="77777777" w:rsidR="008223FC" w:rsidRDefault="008223FC">
      <w:pPr>
        <w:pStyle w:val="subsection"/>
      </w:pPr>
      <w:r>
        <w:tab/>
        <w:t>(1)</w:t>
      </w:r>
      <w:r>
        <w:tab/>
        <w:t>Many of the terms used in the law relating to the GST are defined.</w:t>
      </w:r>
    </w:p>
    <w:p w14:paraId="0183A54D" w14:textId="77777777" w:rsidR="008223FC" w:rsidRDefault="008223FC">
      <w:pPr>
        <w:pStyle w:val="subsection"/>
      </w:pPr>
      <w:r>
        <w:tab/>
        <w:t>(2)</w:t>
      </w:r>
      <w:r>
        <w:tab/>
        <w:t>Most defined terms in this Act are identified by an asterisk appearing at the start of the term: as in “</w:t>
      </w:r>
      <w:r w:rsidR="00B27D2A" w:rsidRPr="00B27D2A">
        <w:rPr>
          <w:position w:val="6"/>
          <w:sz w:val="16"/>
        </w:rPr>
        <w:t>*</w:t>
      </w:r>
      <w:r>
        <w:t xml:space="preserve">enterprise”. The footnote that goes with the asterisk contains a signpost to the Dictionary definitions starting at </w:t>
      </w:r>
      <w:r w:rsidR="00B27D2A">
        <w:t>section 1</w:t>
      </w:r>
      <w:r>
        <w:t>95</w:t>
      </w:r>
      <w:r w:rsidR="00B27D2A">
        <w:noBreakHyphen/>
      </w:r>
      <w:r>
        <w:t>1.</w:t>
      </w:r>
    </w:p>
    <w:p w14:paraId="32693857" w14:textId="77777777" w:rsidR="008223FC" w:rsidRDefault="008223FC" w:rsidP="008223FC">
      <w:pPr>
        <w:pStyle w:val="ActHead5"/>
      </w:pPr>
      <w:bookmarkStart w:id="19" w:name="_Toc199255471"/>
      <w:r>
        <w:rPr>
          <w:rStyle w:val="CharSectno"/>
        </w:rPr>
        <w:t>3</w:t>
      </w:r>
      <w:r w:rsidR="00B27D2A">
        <w:rPr>
          <w:rStyle w:val="CharSectno"/>
        </w:rPr>
        <w:noBreakHyphen/>
      </w:r>
      <w:r>
        <w:rPr>
          <w:rStyle w:val="CharSectno"/>
        </w:rPr>
        <w:t>5</w:t>
      </w:r>
      <w:r>
        <w:t xml:space="preserve">  When terms are </w:t>
      </w:r>
      <w:r>
        <w:rPr>
          <w:i/>
        </w:rPr>
        <w:t>not</w:t>
      </w:r>
      <w:r>
        <w:t xml:space="preserve"> identified</w:t>
      </w:r>
      <w:bookmarkEnd w:id="19"/>
    </w:p>
    <w:p w14:paraId="09A33262" w14:textId="77777777" w:rsidR="008223FC" w:rsidRDefault="008223FC">
      <w:pPr>
        <w:pStyle w:val="subsection"/>
      </w:pPr>
      <w:r>
        <w:tab/>
        <w:t>(1)</w:t>
      </w:r>
      <w:r>
        <w:tab/>
        <w:t xml:space="preserve">Once a defined term has been identified by an asterisk, later occurrences of the term in the same subsection are </w:t>
      </w:r>
      <w:r>
        <w:rPr>
          <w:i/>
        </w:rPr>
        <w:t>not</w:t>
      </w:r>
      <w:r>
        <w:t xml:space="preserve"> usually asterisked.</w:t>
      </w:r>
    </w:p>
    <w:p w14:paraId="54D0913C" w14:textId="77777777" w:rsidR="008223FC" w:rsidRDefault="008223FC">
      <w:pPr>
        <w:pStyle w:val="subsection"/>
      </w:pPr>
      <w:r>
        <w:tab/>
        <w:t>(2)</w:t>
      </w:r>
      <w:r>
        <w:tab/>
        <w:t xml:space="preserve">Terms are </w:t>
      </w:r>
      <w:r>
        <w:rPr>
          <w:i/>
        </w:rPr>
        <w:t>not</w:t>
      </w:r>
      <w:r>
        <w:t xml:space="preserve"> asterisked in the non</w:t>
      </w:r>
      <w:r w:rsidR="00B27D2A">
        <w:noBreakHyphen/>
      </w:r>
      <w:r>
        <w:t>operative material contained in this Act.</w:t>
      </w:r>
    </w:p>
    <w:p w14:paraId="606092C2" w14:textId="77777777" w:rsidR="008223FC" w:rsidRDefault="008223FC">
      <w:pPr>
        <w:pStyle w:val="notetext"/>
      </w:pPr>
      <w:r>
        <w:t>Note:</w:t>
      </w:r>
      <w:r>
        <w:tab/>
        <w:t>The non</w:t>
      </w:r>
      <w:r w:rsidR="00B27D2A">
        <w:noBreakHyphen/>
      </w:r>
      <w:r>
        <w:t xml:space="preserve">operative material is described in </w:t>
      </w:r>
      <w:r w:rsidR="00B27D2A">
        <w:t>Division 4</w:t>
      </w:r>
      <w:r>
        <w:t>.</w:t>
      </w:r>
    </w:p>
    <w:p w14:paraId="73EB0A78" w14:textId="77777777" w:rsidR="008223FC" w:rsidRDefault="008223FC">
      <w:pPr>
        <w:pStyle w:val="subsection"/>
      </w:pPr>
      <w:r>
        <w:tab/>
        <w:t>(3)</w:t>
      </w:r>
      <w:r>
        <w:tab/>
        <w:t xml:space="preserve">The following basic terms used throughout the Act are </w:t>
      </w:r>
      <w:r>
        <w:rPr>
          <w:i/>
        </w:rPr>
        <w:t>not</w:t>
      </w:r>
      <w:r>
        <w:t xml:space="preserve"> identified with an asterisk.</w:t>
      </w:r>
    </w:p>
    <w:p w14:paraId="1AFD9050" w14:textId="77777777" w:rsidR="008223FC" w:rsidRPr="00243A96" w:rsidRDefault="008223FC" w:rsidP="00243A96">
      <w:pPr>
        <w:pStyle w:val="Tabletext"/>
      </w:pPr>
    </w:p>
    <w:tbl>
      <w:tblPr>
        <w:tblW w:w="0" w:type="auto"/>
        <w:tblInd w:w="1241" w:type="dxa"/>
        <w:tblLayout w:type="fixed"/>
        <w:tblLook w:val="0020" w:firstRow="1" w:lastRow="0" w:firstColumn="0" w:lastColumn="0" w:noHBand="0" w:noVBand="0"/>
      </w:tblPr>
      <w:tblGrid>
        <w:gridCol w:w="709"/>
        <w:gridCol w:w="3402"/>
      </w:tblGrid>
      <w:tr w:rsidR="008223FC" w14:paraId="72297998" w14:textId="77777777" w:rsidTr="002B3AB4">
        <w:trPr>
          <w:cantSplit/>
          <w:tblHeader/>
        </w:trPr>
        <w:tc>
          <w:tcPr>
            <w:tcW w:w="4111" w:type="dxa"/>
            <w:gridSpan w:val="2"/>
            <w:tcBorders>
              <w:top w:val="single" w:sz="12" w:space="0" w:color="000000"/>
            </w:tcBorders>
          </w:tcPr>
          <w:p w14:paraId="0C960423" w14:textId="77777777" w:rsidR="008223FC" w:rsidRDefault="008223FC" w:rsidP="00CC074D">
            <w:pPr>
              <w:pStyle w:val="TableHeading"/>
            </w:pPr>
            <w:r>
              <w:t>Common definitions that are not asterisked</w:t>
            </w:r>
          </w:p>
        </w:tc>
      </w:tr>
      <w:tr w:rsidR="008223FC" w14:paraId="456D86F2" w14:textId="77777777" w:rsidTr="002B3AB4">
        <w:trPr>
          <w:cantSplit/>
          <w:tblHeader/>
        </w:trPr>
        <w:tc>
          <w:tcPr>
            <w:tcW w:w="709" w:type="dxa"/>
            <w:tcBorders>
              <w:top w:val="single" w:sz="6" w:space="0" w:color="000000"/>
              <w:bottom w:val="single" w:sz="12" w:space="0" w:color="auto"/>
            </w:tcBorders>
          </w:tcPr>
          <w:p w14:paraId="3C2AB5FA" w14:textId="77777777" w:rsidR="008223FC" w:rsidRDefault="008223FC" w:rsidP="00CC074D">
            <w:pPr>
              <w:pStyle w:val="TableHeading"/>
            </w:pPr>
            <w:r>
              <w:t>Item</w:t>
            </w:r>
          </w:p>
        </w:tc>
        <w:tc>
          <w:tcPr>
            <w:tcW w:w="3402" w:type="dxa"/>
            <w:tcBorders>
              <w:top w:val="single" w:sz="6" w:space="0" w:color="000000"/>
              <w:bottom w:val="single" w:sz="12" w:space="0" w:color="auto"/>
            </w:tcBorders>
          </w:tcPr>
          <w:p w14:paraId="4D94181A" w14:textId="77777777" w:rsidR="008223FC" w:rsidRDefault="008223FC" w:rsidP="00CC074D">
            <w:pPr>
              <w:pStyle w:val="TableHeading"/>
            </w:pPr>
            <w:r>
              <w:t>This term:</w:t>
            </w:r>
          </w:p>
        </w:tc>
      </w:tr>
      <w:tr w:rsidR="008223FC" w14:paraId="24FA1268" w14:textId="77777777" w:rsidTr="00804DD7">
        <w:trPr>
          <w:cantSplit/>
        </w:trPr>
        <w:tc>
          <w:tcPr>
            <w:tcW w:w="709" w:type="dxa"/>
            <w:tcBorders>
              <w:bottom w:val="single" w:sz="4" w:space="0" w:color="auto"/>
            </w:tcBorders>
          </w:tcPr>
          <w:p w14:paraId="15DEC22A" w14:textId="77777777" w:rsidR="008223FC" w:rsidRDefault="008223FC" w:rsidP="00CC074D">
            <w:pPr>
              <w:pStyle w:val="Tabletext"/>
            </w:pPr>
            <w:r>
              <w:t>1</w:t>
            </w:r>
          </w:p>
        </w:tc>
        <w:tc>
          <w:tcPr>
            <w:tcW w:w="3402" w:type="dxa"/>
            <w:tcBorders>
              <w:bottom w:val="single" w:sz="4" w:space="0" w:color="auto"/>
            </w:tcBorders>
          </w:tcPr>
          <w:p w14:paraId="1DCB8D57" w14:textId="77777777" w:rsidR="008223FC" w:rsidRDefault="008223FC" w:rsidP="00CC074D">
            <w:pPr>
              <w:pStyle w:val="Tabletext"/>
            </w:pPr>
            <w:r>
              <w:t>acquisition</w:t>
            </w:r>
          </w:p>
        </w:tc>
      </w:tr>
      <w:tr w:rsidR="008223FC" w14:paraId="054CDEA9" w14:textId="77777777" w:rsidTr="00804DD7">
        <w:trPr>
          <w:cantSplit/>
        </w:trPr>
        <w:tc>
          <w:tcPr>
            <w:tcW w:w="709" w:type="dxa"/>
            <w:tcBorders>
              <w:top w:val="single" w:sz="4" w:space="0" w:color="auto"/>
              <w:bottom w:val="single" w:sz="4" w:space="0" w:color="auto"/>
            </w:tcBorders>
          </w:tcPr>
          <w:p w14:paraId="28A0E46B" w14:textId="77777777" w:rsidR="008223FC" w:rsidRDefault="008223FC" w:rsidP="00CC074D">
            <w:pPr>
              <w:pStyle w:val="Tabletext"/>
            </w:pPr>
            <w:r>
              <w:t>2</w:t>
            </w:r>
          </w:p>
        </w:tc>
        <w:tc>
          <w:tcPr>
            <w:tcW w:w="3402" w:type="dxa"/>
            <w:tcBorders>
              <w:top w:val="single" w:sz="4" w:space="0" w:color="auto"/>
              <w:bottom w:val="single" w:sz="4" w:space="0" w:color="auto"/>
            </w:tcBorders>
          </w:tcPr>
          <w:p w14:paraId="3F679F08" w14:textId="77777777" w:rsidR="008223FC" w:rsidRDefault="008223FC" w:rsidP="00CC074D">
            <w:pPr>
              <w:pStyle w:val="Tabletext"/>
            </w:pPr>
            <w:r>
              <w:t>amount</w:t>
            </w:r>
          </w:p>
        </w:tc>
      </w:tr>
      <w:tr w:rsidR="008223FC" w14:paraId="31B9DAAF" w14:textId="77777777" w:rsidTr="00804DD7">
        <w:trPr>
          <w:cantSplit/>
        </w:trPr>
        <w:tc>
          <w:tcPr>
            <w:tcW w:w="709" w:type="dxa"/>
            <w:tcBorders>
              <w:top w:val="single" w:sz="4" w:space="0" w:color="auto"/>
              <w:bottom w:val="single" w:sz="4" w:space="0" w:color="auto"/>
            </w:tcBorders>
          </w:tcPr>
          <w:p w14:paraId="7106AA52" w14:textId="77777777" w:rsidR="008223FC" w:rsidRDefault="008223FC" w:rsidP="00CC074D">
            <w:pPr>
              <w:pStyle w:val="Tabletext"/>
            </w:pPr>
            <w:r>
              <w:t>3</w:t>
            </w:r>
          </w:p>
        </w:tc>
        <w:tc>
          <w:tcPr>
            <w:tcW w:w="3402" w:type="dxa"/>
            <w:tcBorders>
              <w:top w:val="single" w:sz="4" w:space="0" w:color="auto"/>
              <w:bottom w:val="single" w:sz="4" w:space="0" w:color="auto"/>
            </w:tcBorders>
          </w:tcPr>
          <w:p w14:paraId="27C0FD15" w14:textId="77777777" w:rsidR="008223FC" w:rsidRDefault="008223FC" w:rsidP="00CC074D">
            <w:pPr>
              <w:pStyle w:val="Tabletext"/>
            </w:pPr>
            <w:r>
              <w:t>Australia</w:t>
            </w:r>
          </w:p>
        </w:tc>
      </w:tr>
      <w:tr w:rsidR="008223FC" w14:paraId="687AE0A2" w14:textId="77777777" w:rsidTr="00804DD7">
        <w:trPr>
          <w:cantSplit/>
        </w:trPr>
        <w:tc>
          <w:tcPr>
            <w:tcW w:w="709" w:type="dxa"/>
            <w:tcBorders>
              <w:top w:val="single" w:sz="4" w:space="0" w:color="auto"/>
              <w:bottom w:val="single" w:sz="4" w:space="0" w:color="auto"/>
            </w:tcBorders>
          </w:tcPr>
          <w:p w14:paraId="42072D10" w14:textId="77777777" w:rsidR="008223FC" w:rsidRDefault="008223FC" w:rsidP="00CC074D">
            <w:pPr>
              <w:pStyle w:val="Tabletext"/>
            </w:pPr>
            <w:r>
              <w:t>4</w:t>
            </w:r>
          </w:p>
        </w:tc>
        <w:tc>
          <w:tcPr>
            <w:tcW w:w="3402" w:type="dxa"/>
            <w:tcBorders>
              <w:top w:val="single" w:sz="4" w:space="0" w:color="auto"/>
              <w:bottom w:val="single" w:sz="4" w:space="0" w:color="auto"/>
            </w:tcBorders>
          </w:tcPr>
          <w:p w14:paraId="28588F36" w14:textId="77777777" w:rsidR="008223FC" w:rsidRDefault="008223FC" w:rsidP="00CC074D">
            <w:pPr>
              <w:pStyle w:val="Tabletext"/>
            </w:pPr>
            <w:r>
              <w:t>Commissioner</w:t>
            </w:r>
          </w:p>
        </w:tc>
      </w:tr>
      <w:tr w:rsidR="008223FC" w14:paraId="034A1F8C" w14:textId="77777777" w:rsidTr="00804DD7">
        <w:trPr>
          <w:cantSplit/>
        </w:trPr>
        <w:tc>
          <w:tcPr>
            <w:tcW w:w="709" w:type="dxa"/>
            <w:tcBorders>
              <w:top w:val="single" w:sz="4" w:space="0" w:color="auto"/>
              <w:bottom w:val="single" w:sz="4" w:space="0" w:color="auto"/>
            </w:tcBorders>
          </w:tcPr>
          <w:p w14:paraId="4D0894C5" w14:textId="77777777" w:rsidR="008223FC" w:rsidRDefault="008223FC" w:rsidP="00CC074D">
            <w:pPr>
              <w:pStyle w:val="Tabletext"/>
            </w:pPr>
            <w:r>
              <w:t>5</w:t>
            </w:r>
          </w:p>
        </w:tc>
        <w:tc>
          <w:tcPr>
            <w:tcW w:w="3402" w:type="dxa"/>
            <w:tcBorders>
              <w:top w:val="single" w:sz="4" w:space="0" w:color="auto"/>
              <w:bottom w:val="single" w:sz="4" w:space="0" w:color="auto"/>
            </w:tcBorders>
          </w:tcPr>
          <w:p w14:paraId="5D403550" w14:textId="77777777" w:rsidR="008223FC" w:rsidRDefault="008223FC" w:rsidP="00CC074D">
            <w:pPr>
              <w:pStyle w:val="Tabletext"/>
            </w:pPr>
            <w:r>
              <w:t>entity</w:t>
            </w:r>
          </w:p>
        </w:tc>
      </w:tr>
      <w:tr w:rsidR="008223FC" w14:paraId="211936CD" w14:textId="77777777" w:rsidTr="00804DD7">
        <w:trPr>
          <w:cantSplit/>
        </w:trPr>
        <w:tc>
          <w:tcPr>
            <w:tcW w:w="709" w:type="dxa"/>
            <w:tcBorders>
              <w:top w:val="single" w:sz="4" w:space="0" w:color="auto"/>
              <w:bottom w:val="single" w:sz="4" w:space="0" w:color="auto"/>
            </w:tcBorders>
          </w:tcPr>
          <w:p w14:paraId="4DA8FD66" w14:textId="77777777" w:rsidR="008223FC" w:rsidRDefault="008223FC" w:rsidP="00CC074D">
            <w:pPr>
              <w:pStyle w:val="Tabletext"/>
            </w:pPr>
            <w:r>
              <w:t>6</w:t>
            </w:r>
          </w:p>
        </w:tc>
        <w:tc>
          <w:tcPr>
            <w:tcW w:w="3402" w:type="dxa"/>
            <w:tcBorders>
              <w:top w:val="single" w:sz="4" w:space="0" w:color="auto"/>
              <w:bottom w:val="single" w:sz="4" w:space="0" w:color="auto"/>
            </w:tcBorders>
          </w:tcPr>
          <w:p w14:paraId="670E0D18" w14:textId="77777777" w:rsidR="008223FC" w:rsidRDefault="008223FC" w:rsidP="00CC074D">
            <w:pPr>
              <w:pStyle w:val="Tabletext"/>
            </w:pPr>
            <w:r>
              <w:t>goods</w:t>
            </w:r>
          </w:p>
        </w:tc>
      </w:tr>
      <w:tr w:rsidR="008223FC" w14:paraId="2F46CBCF" w14:textId="77777777" w:rsidTr="00804DD7">
        <w:trPr>
          <w:cantSplit/>
        </w:trPr>
        <w:tc>
          <w:tcPr>
            <w:tcW w:w="709" w:type="dxa"/>
            <w:tcBorders>
              <w:top w:val="single" w:sz="4" w:space="0" w:color="auto"/>
              <w:bottom w:val="single" w:sz="4" w:space="0" w:color="auto"/>
            </w:tcBorders>
          </w:tcPr>
          <w:p w14:paraId="5F580B38" w14:textId="77777777" w:rsidR="008223FC" w:rsidRDefault="008223FC" w:rsidP="00CC074D">
            <w:pPr>
              <w:pStyle w:val="Tabletext"/>
            </w:pPr>
            <w:r>
              <w:t>7</w:t>
            </w:r>
          </w:p>
        </w:tc>
        <w:tc>
          <w:tcPr>
            <w:tcW w:w="3402" w:type="dxa"/>
            <w:tcBorders>
              <w:top w:val="single" w:sz="4" w:space="0" w:color="auto"/>
              <w:bottom w:val="single" w:sz="4" w:space="0" w:color="auto"/>
            </w:tcBorders>
          </w:tcPr>
          <w:p w14:paraId="4FB35EC0" w14:textId="77777777" w:rsidR="008223FC" w:rsidRDefault="008223FC" w:rsidP="00CC074D">
            <w:pPr>
              <w:pStyle w:val="Tabletext"/>
            </w:pPr>
            <w:r>
              <w:t>GST</w:t>
            </w:r>
          </w:p>
        </w:tc>
      </w:tr>
      <w:tr w:rsidR="008223FC" w14:paraId="0E201062" w14:textId="77777777" w:rsidTr="00804DD7">
        <w:trPr>
          <w:cantSplit/>
        </w:trPr>
        <w:tc>
          <w:tcPr>
            <w:tcW w:w="709" w:type="dxa"/>
            <w:tcBorders>
              <w:top w:val="single" w:sz="4" w:space="0" w:color="auto"/>
              <w:bottom w:val="single" w:sz="4" w:space="0" w:color="auto"/>
            </w:tcBorders>
          </w:tcPr>
          <w:p w14:paraId="4A0598CB" w14:textId="77777777" w:rsidR="008223FC" w:rsidRDefault="008223FC" w:rsidP="00CC074D">
            <w:pPr>
              <w:pStyle w:val="Tabletext"/>
            </w:pPr>
            <w:r>
              <w:t>8</w:t>
            </w:r>
          </w:p>
        </w:tc>
        <w:tc>
          <w:tcPr>
            <w:tcW w:w="3402" w:type="dxa"/>
            <w:tcBorders>
              <w:top w:val="single" w:sz="4" w:space="0" w:color="auto"/>
              <w:bottom w:val="single" w:sz="4" w:space="0" w:color="auto"/>
            </w:tcBorders>
          </w:tcPr>
          <w:p w14:paraId="53C3805B" w14:textId="77777777" w:rsidR="008223FC" w:rsidRDefault="008223FC" w:rsidP="00CC074D">
            <w:pPr>
              <w:pStyle w:val="Tabletext"/>
            </w:pPr>
            <w:r>
              <w:t>import</w:t>
            </w:r>
          </w:p>
        </w:tc>
      </w:tr>
      <w:tr w:rsidR="002B3AB4" w14:paraId="2D7450E3" w14:textId="77777777" w:rsidTr="00804DD7">
        <w:tblPrEx>
          <w:tblCellMar>
            <w:left w:w="107" w:type="dxa"/>
            <w:right w:w="107" w:type="dxa"/>
          </w:tblCellMar>
          <w:tblLook w:val="0000" w:firstRow="0" w:lastRow="0" w:firstColumn="0" w:lastColumn="0" w:noHBand="0" w:noVBand="0"/>
        </w:tblPrEx>
        <w:trPr>
          <w:cantSplit/>
        </w:trPr>
        <w:tc>
          <w:tcPr>
            <w:tcW w:w="709" w:type="dxa"/>
            <w:tcBorders>
              <w:top w:val="single" w:sz="4" w:space="0" w:color="auto"/>
              <w:bottom w:val="single" w:sz="4" w:space="0" w:color="auto"/>
            </w:tcBorders>
          </w:tcPr>
          <w:p w14:paraId="7F213399" w14:textId="77777777" w:rsidR="002B3AB4" w:rsidRDefault="002B3AB4" w:rsidP="00CC074D">
            <w:pPr>
              <w:pStyle w:val="Tabletext"/>
            </w:pPr>
            <w:r>
              <w:t>8A</w:t>
            </w:r>
          </w:p>
        </w:tc>
        <w:tc>
          <w:tcPr>
            <w:tcW w:w="3402" w:type="dxa"/>
            <w:tcBorders>
              <w:top w:val="single" w:sz="4" w:space="0" w:color="auto"/>
              <w:bottom w:val="single" w:sz="4" w:space="0" w:color="auto"/>
            </w:tcBorders>
          </w:tcPr>
          <w:p w14:paraId="37C57708" w14:textId="77777777" w:rsidR="002B3AB4" w:rsidRDefault="002B3AB4" w:rsidP="00CC074D">
            <w:pPr>
              <w:pStyle w:val="Tabletext"/>
            </w:pPr>
            <w:r>
              <w:t>individual</w:t>
            </w:r>
          </w:p>
        </w:tc>
      </w:tr>
      <w:tr w:rsidR="008223FC" w14:paraId="3A4B1312" w14:textId="77777777" w:rsidTr="00804DD7">
        <w:trPr>
          <w:cantSplit/>
        </w:trPr>
        <w:tc>
          <w:tcPr>
            <w:tcW w:w="709" w:type="dxa"/>
            <w:tcBorders>
              <w:top w:val="single" w:sz="4" w:space="0" w:color="auto"/>
              <w:bottom w:val="single" w:sz="4" w:space="0" w:color="auto"/>
            </w:tcBorders>
          </w:tcPr>
          <w:p w14:paraId="624FEC47" w14:textId="77777777" w:rsidR="008223FC" w:rsidRDefault="008223FC" w:rsidP="00CC074D">
            <w:pPr>
              <w:pStyle w:val="Tabletext"/>
            </w:pPr>
            <w:r>
              <w:t>9</w:t>
            </w:r>
          </w:p>
        </w:tc>
        <w:tc>
          <w:tcPr>
            <w:tcW w:w="3402" w:type="dxa"/>
            <w:tcBorders>
              <w:top w:val="single" w:sz="4" w:space="0" w:color="auto"/>
              <w:bottom w:val="single" w:sz="4" w:space="0" w:color="auto"/>
            </w:tcBorders>
          </w:tcPr>
          <w:p w14:paraId="2F285B80" w14:textId="77777777" w:rsidR="008223FC" w:rsidRDefault="008223FC" w:rsidP="00CC074D">
            <w:pPr>
              <w:pStyle w:val="Tabletext"/>
            </w:pPr>
            <w:r>
              <w:t>input tax credit</w:t>
            </w:r>
          </w:p>
        </w:tc>
      </w:tr>
      <w:tr w:rsidR="008223FC" w14:paraId="3897CCBE" w14:textId="77777777" w:rsidTr="00804DD7">
        <w:trPr>
          <w:cantSplit/>
        </w:trPr>
        <w:tc>
          <w:tcPr>
            <w:tcW w:w="709" w:type="dxa"/>
            <w:tcBorders>
              <w:top w:val="single" w:sz="4" w:space="0" w:color="auto"/>
              <w:bottom w:val="single" w:sz="4" w:space="0" w:color="auto"/>
            </w:tcBorders>
          </w:tcPr>
          <w:p w14:paraId="6D275DA5" w14:textId="77777777" w:rsidR="008223FC" w:rsidRDefault="008223FC" w:rsidP="00CC074D">
            <w:pPr>
              <w:pStyle w:val="Tabletext"/>
            </w:pPr>
            <w:r>
              <w:t>10</w:t>
            </w:r>
          </w:p>
        </w:tc>
        <w:tc>
          <w:tcPr>
            <w:tcW w:w="3402" w:type="dxa"/>
            <w:tcBorders>
              <w:top w:val="single" w:sz="4" w:space="0" w:color="auto"/>
              <w:bottom w:val="single" w:sz="4" w:space="0" w:color="auto"/>
            </w:tcBorders>
          </w:tcPr>
          <w:p w14:paraId="1A40876B" w14:textId="77777777" w:rsidR="008223FC" w:rsidRDefault="008223FC" w:rsidP="00CC074D">
            <w:pPr>
              <w:pStyle w:val="Tabletext"/>
            </w:pPr>
            <w:r>
              <w:t>tax period</w:t>
            </w:r>
          </w:p>
        </w:tc>
      </w:tr>
      <w:tr w:rsidR="008223FC" w14:paraId="6CB336EF" w14:textId="77777777" w:rsidTr="00804DD7">
        <w:trPr>
          <w:cantSplit/>
        </w:trPr>
        <w:tc>
          <w:tcPr>
            <w:tcW w:w="709" w:type="dxa"/>
            <w:tcBorders>
              <w:top w:val="single" w:sz="4" w:space="0" w:color="auto"/>
              <w:bottom w:val="single" w:sz="4" w:space="0" w:color="auto"/>
            </w:tcBorders>
          </w:tcPr>
          <w:p w14:paraId="329669B2" w14:textId="77777777" w:rsidR="008223FC" w:rsidRDefault="008223FC" w:rsidP="00CC074D">
            <w:pPr>
              <w:pStyle w:val="Tabletext"/>
            </w:pPr>
            <w:r>
              <w:t>11</w:t>
            </w:r>
          </w:p>
        </w:tc>
        <w:tc>
          <w:tcPr>
            <w:tcW w:w="3402" w:type="dxa"/>
            <w:tcBorders>
              <w:top w:val="single" w:sz="4" w:space="0" w:color="auto"/>
              <w:bottom w:val="single" w:sz="4" w:space="0" w:color="auto"/>
            </w:tcBorders>
          </w:tcPr>
          <w:p w14:paraId="4F618EE1" w14:textId="77777777" w:rsidR="008223FC" w:rsidRDefault="008223FC" w:rsidP="00CC074D">
            <w:pPr>
              <w:pStyle w:val="Tabletext"/>
            </w:pPr>
            <w:r>
              <w:t>thing</w:t>
            </w:r>
          </w:p>
        </w:tc>
      </w:tr>
      <w:tr w:rsidR="008223FC" w14:paraId="1FB3BAEE" w14:textId="77777777" w:rsidTr="00804DD7">
        <w:trPr>
          <w:cantSplit/>
        </w:trPr>
        <w:tc>
          <w:tcPr>
            <w:tcW w:w="709" w:type="dxa"/>
            <w:tcBorders>
              <w:top w:val="single" w:sz="4" w:space="0" w:color="auto"/>
              <w:bottom w:val="single" w:sz="4" w:space="0" w:color="auto"/>
            </w:tcBorders>
          </w:tcPr>
          <w:p w14:paraId="324F6FED" w14:textId="77777777" w:rsidR="008223FC" w:rsidRDefault="008223FC" w:rsidP="00CC074D">
            <w:pPr>
              <w:pStyle w:val="Tabletext"/>
            </w:pPr>
            <w:r>
              <w:t>12</w:t>
            </w:r>
          </w:p>
        </w:tc>
        <w:tc>
          <w:tcPr>
            <w:tcW w:w="3402" w:type="dxa"/>
            <w:tcBorders>
              <w:top w:val="single" w:sz="4" w:space="0" w:color="auto"/>
              <w:bottom w:val="single" w:sz="4" w:space="0" w:color="auto"/>
            </w:tcBorders>
          </w:tcPr>
          <w:p w14:paraId="2C85AFBD" w14:textId="77777777" w:rsidR="008223FC" w:rsidRDefault="008223FC" w:rsidP="00CC074D">
            <w:pPr>
              <w:pStyle w:val="Tabletext"/>
            </w:pPr>
            <w:r>
              <w:t>supply</w:t>
            </w:r>
          </w:p>
        </w:tc>
      </w:tr>
      <w:tr w:rsidR="008223FC" w14:paraId="6F9CDCBB" w14:textId="77777777" w:rsidTr="00804DD7">
        <w:trPr>
          <w:cantSplit/>
        </w:trPr>
        <w:tc>
          <w:tcPr>
            <w:tcW w:w="709" w:type="dxa"/>
            <w:tcBorders>
              <w:top w:val="single" w:sz="4" w:space="0" w:color="auto"/>
              <w:bottom w:val="single" w:sz="12" w:space="0" w:color="000000"/>
            </w:tcBorders>
          </w:tcPr>
          <w:p w14:paraId="4D170B0F" w14:textId="77777777" w:rsidR="008223FC" w:rsidRDefault="008223FC" w:rsidP="00CC074D">
            <w:pPr>
              <w:pStyle w:val="Tabletext"/>
            </w:pPr>
            <w:r>
              <w:t>13</w:t>
            </w:r>
          </w:p>
        </w:tc>
        <w:tc>
          <w:tcPr>
            <w:tcW w:w="3402" w:type="dxa"/>
            <w:tcBorders>
              <w:top w:val="single" w:sz="4" w:space="0" w:color="auto"/>
              <w:bottom w:val="single" w:sz="12" w:space="0" w:color="000000"/>
            </w:tcBorders>
          </w:tcPr>
          <w:p w14:paraId="08102D0C" w14:textId="77777777" w:rsidR="008223FC" w:rsidRDefault="008223FC" w:rsidP="00CC074D">
            <w:pPr>
              <w:pStyle w:val="Tabletext"/>
            </w:pPr>
            <w:r>
              <w:t>you</w:t>
            </w:r>
          </w:p>
        </w:tc>
      </w:tr>
    </w:tbl>
    <w:p w14:paraId="6FCCD4B0" w14:textId="77777777" w:rsidR="008223FC" w:rsidRDefault="008223FC" w:rsidP="008223FC">
      <w:pPr>
        <w:pStyle w:val="ActHead5"/>
      </w:pPr>
      <w:bookmarkStart w:id="20" w:name="_Toc199255472"/>
      <w:r>
        <w:rPr>
          <w:rStyle w:val="CharSectno"/>
        </w:rPr>
        <w:t>3</w:t>
      </w:r>
      <w:r w:rsidR="00B27D2A">
        <w:rPr>
          <w:rStyle w:val="CharSectno"/>
        </w:rPr>
        <w:noBreakHyphen/>
      </w:r>
      <w:r>
        <w:rPr>
          <w:rStyle w:val="CharSectno"/>
        </w:rPr>
        <w:t>10</w:t>
      </w:r>
      <w:r>
        <w:t xml:space="preserve">  Identifying the defined term in a definition</w:t>
      </w:r>
      <w:bookmarkEnd w:id="20"/>
    </w:p>
    <w:p w14:paraId="20084D5D" w14:textId="77777777" w:rsidR="008223FC" w:rsidRDefault="008223FC">
      <w:pPr>
        <w:pStyle w:val="subsection"/>
      </w:pPr>
      <w:r>
        <w:tab/>
      </w:r>
      <w:r>
        <w:tab/>
        <w:t xml:space="preserve">Within a definition, the defined term is identified by </w:t>
      </w:r>
      <w:r>
        <w:rPr>
          <w:b/>
          <w:i/>
        </w:rPr>
        <w:t>bold italics</w:t>
      </w:r>
      <w:r>
        <w:t>.</w:t>
      </w:r>
    </w:p>
    <w:p w14:paraId="798CB223" w14:textId="77777777" w:rsidR="008223FC" w:rsidRDefault="00B27D2A" w:rsidP="00B27D2A">
      <w:pPr>
        <w:pStyle w:val="ActHead3"/>
        <w:pageBreakBefore/>
      </w:pPr>
      <w:bookmarkStart w:id="21" w:name="_Toc199255473"/>
      <w:r>
        <w:rPr>
          <w:rStyle w:val="CharDivNo"/>
        </w:rPr>
        <w:t>Division 4</w:t>
      </w:r>
      <w:r w:rsidR="008223FC">
        <w:t>—</w:t>
      </w:r>
      <w:r w:rsidR="008223FC">
        <w:rPr>
          <w:rStyle w:val="CharDivText"/>
        </w:rPr>
        <w:t>Status of Guides and other non</w:t>
      </w:r>
      <w:r>
        <w:rPr>
          <w:rStyle w:val="CharDivText"/>
        </w:rPr>
        <w:noBreakHyphen/>
      </w:r>
      <w:r w:rsidR="008223FC">
        <w:rPr>
          <w:rStyle w:val="CharDivText"/>
        </w:rPr>
        <w:t>operative material</w:t>
      </w:r>
      <w:bookmarkEnd w:id="21"/>
    </w:p>
    <w:p w14:paraId="259AE240" w14:textId="77777777" w:rsidR="008223FC" w:rsidRDefault="008223FC">
      <w:pPr>
        <w:pStyle w:val="Header"/>
      </w:pPr>
      <w:r>
        <w:rPr>
          <w:rStyle w:val="CharSubdNo"/>
        </w:rPr>
        <w:t xml:space="preserve"> </w:t>
      </w:r>
      <w:r>
        <w:rPr>
          <w:rStyle w:val="CharSubdText"/>
        </w:rPr>
        <w:t xml:space="preserve"> </w:t>
      </w:r>
    </w:p>
    <w:p w14:paraId="41E67CB4" w14:textId="77777777" w:rsidR="008223FC" w:rsidRDefault="008223FC" w:rsidP="008223FC">
      <w:pPr>
        <w:pStyle w:val="ActHead5"/>
      </w:pPr>
      <w:bookmarkStart w:id="22" w:name="_Toc199255474"/>
      <w:r>
        <w:rPr>
          <w:rStyle w:val="CharSectno"/>
        </w:rPr>
        <w:t>4</w:t>
      </w:r>
      <w:r w:rsidR="00B27D2A">
        <w:rPr>
          <w:rStyle w:val="CharSectno"/>
        </w:rPr>
        <w:noBreakHyphen/>
      </w:r>
      <w:r>
        <w:rPr>
          <w:rStyle w:val="CharSectno"/>
        </w:rPr>
        <w:t>1</w:t>
      </w:r>
      <w:r>
        <w:t xml:space="preserve">  Non</w:t>
      </w:r>
      <w:r w:rsidR="00B27D2A">
        <w:noBreakHyphen/>
      </w:r>
      <w:r>
        <w:t>operative material</w:t>
      </w:r>
      <w:bookmarkEnd w:id="22"/>
    </w:p>
    <w:p w14:paraId="424ADBDC" w14:textId="77777777" w:rsidR="008223FC" w:rsidRDefault="008223FC">
      <w:pPr>
        <w:pStyle w:val="subsection"/>
      </w:pPr>
      <w:r>
        <w:tab/>
      </w:r>
      <w:r>
        <w:tab/>
        <w:t>In addition to the operative provisions themselves, this Act contains other material to help you identify accurately and quickly the provisions that are relevant to you and to help you understand them.</w:t>
      </w:r>
    </w:p>
    <w:p w14:paraId="4CE151ED" w14:textId="77777777" w:rsidR="008223FC" w:rsidRDefault="008223FC">
      <w:pPr>
        <w:pStyle w:val="subsection"/>
      </w:pPr>
      <w:r>
        <w:tab/>
      </w:r>
      <w:r>
        <w:tab/>
        <w:t>This other material falls into 2 main categories.</w:t>
      </w:r>
    </w:p>
    <w:p w14:paraId="7B10C41D" w14:textId="77777777" w:rsidR="008223FC" w:rsidRDefault="008223FC" w:rsidP="008223FC">
      <w:pPr>
        <w:pStyle w:val="ActHead5"/>
      </w:pPr>
      <w:bookmarkStart w:id="23" w:name="_Toc199255475"/>
      <w:r>
        <w:rPr>
          <w:rStyle w:val="CharSectno"/>
        </w:rPr>
        <w:t>4</w:t>
      </w:r>
      <w:r w:rsidR="00B27D2A">
        <w:rPr>
          <w:rStyle w:val="CharSectno"/>
        </w:rPr>
        <w:noBreakHyphen/>
      </w:r>
      <w:r>
        <w:rPr>
          <w:rStyle w:val="CharSectno"/>
        </w:rPr>
        <w:t>5</w:t>
      </w:r>
      <w:r>
        <w:t xml:space="preserve">  Explanatory sections</w:t>
      </w:r>
      <w:bookmarkEnd w:id="23"/>
    </w:p>
    <w:p w14:paraId="4D4096A1" w14:textId="77777777" w:rsidR="008223FC" w:rsidRDefault="008223FC">
      <w:pPr>
        <w:pStyle w:val="subsection"/>
      </w:pPr>
      <w:r>
        <w:tab/>
      </w:r>
      <w:r>
        <w:tab/>
        <w:t>One category is the explanatory section in many Divisions. Under the section heading “What this Division is about”, a short explanation of the Division appears in boxed text.</w:t>
      </w:r>
    </w:p>
    <w:p w14:paraId="41DF6F56" w14:textId="77777777" w:rsidR="008223FC" w:rsidRDefault="008223FC">
      <w:pPr>
        <w:pStyle w:val="subsection"/>
      </w:pPr>
      <w:r>
        <w:tab/>
      </w:r>
      <w:r>
        <w:tab/>
        <w:t xml:space="preserve">Explanatory sections form part of this Act but are not operative provisions. In interpreting an operative provision, explanatory sections may only be considered for limited purposes. They are set out in </w:t>
      </w:r>
      <w:r w:rsidR="00B27D2A">
        <w:t>section 1</w:t>
      </w:r>
      <w:r>
        <w:t>82</w:t>
      </w:r>
      <w:r w:rsidR="00B27D2A">
        <w:noBreakHyphen/>
      </w:r>
      <w:r>
        <w:t>10.</w:t>
      </w:r>
    </w:p>
    <w:p w14:paraId="33BF0FB5" w14:textId="77777777" w:rsidR="008223FC" w:rsidRDefault="008223FC" w:rsidP="008223FC">
      <w:pPr>
        <w:pStyle w:val="ActHead5"/>
      </w:pPr>
      <w:bookmarkStart w:id="24" w:name="_Toc199255476"/>
      <w:r>
        <w:rPr>
          <w:rStyle w:val="CharSectno"/>
        </w:rPr>
        <w:t>4</w:t>
      </w:r>
      <w:r w:rsidR="00B27D2A">
        <w:rPr>
          <w:rStyle w:val="CharSectno"/>
        </w:rPr>
        <w:noBreakHyphen/>
      </w:r>
      <w:r>
        <w:rPr>
          <w:rStyle w:val="CharSectno"/>
        </w:rPr>
        <w:t>10</w:t>
      </w:r>
      <w:r>
        <w:t xml:space="preserve">  Other material</w:t>
      </w:r>
      <w:bookmarkEnd w:id="24"/>
    </w:p>
    <w:p w14:paraId="43CA67F3" w14:textId="77777777" w:rsidR="008223FC" w:rsidRDefault="008223FC">
      <w:pPr>
        <w:pStyle w:val="subsection"/>
      </w:pPr>
      <w:r>
        <w:tab/>
      </w:r>
      <w:r>
        <w:tab/>
        <w:t>The other category consists of material such as notes and examples. These also form part of the Act. They are distinguished by type size from the operative provisions (except for formulas), but are not kept separate from them.</w:t>
      </w:r>
    </w:p>
    <w:p w14:paraId="47029CE9" w14:textId="77777777" w:rsidR="008223FC" w:rsidRDefault="00B27D2A" w:rsidP="00B27D2A">
      <w:pPr>
        <w:pStyle w:val="ActHead1"/>
        <w:pageBreakBefore/>
      </w:pPr>
      <w:bookmarkStart w:id="25" w:name="_Toc199255477"/>
      <w:r>
        <w:rPr>
          <w:rStyle w:val="CharChapNo"/>
        </w:rPr>
        <w:t>Chapter 2</w:t>
      </w:r>
      <w:r w:rsidR="008223FC">
        <w:t>—</w:t>
      </w:r>
      <w:r w:rsidR="008223FC">
        <w:rPr>
          <w:rStyle w:val="CharChapText"/>
        </w:rPr>
        <w:t>The basic rules</w:t>
      </w:r>
      <w:bookmarkEnd w:id="25"/>
    </w:p>
    <w:p w14:paraId="4A4A62FF" w14:textId="77777777" w:rsidR="008223FC" w:rsidRDefault="008223FC">
      <w:pPr>
        <w:pStyle w:val="Header"/>
      </w:pPr>
      <w:r>
        <w:rPr>
          <w:rStyle w:val="CharPartNo"/>
        </w:rPr>
        <w:t xml:space="preserve"> </w:t>
      </w:r>
      <w:r>
        <w:rPr>
          <w:rStyle w:val="CharPartText"/>
        </w:rPr>
        <w:t xml:space="preserve"> </w:t>
      </w:r>
    </w:p>
    <w:p w14:paraId="22C4AE00" w14:textId="77777777" w:rsidR="008223FC" w:rsidRDefault="00B27D2A" w:rsidP="008223FC">
      <w:pPr>
        <w:pStyle w:val="ActHead3"/>
      </w:pPr>
      <w:bookmarkStart w:id="26" w:name="_Toc199255478"/>
      <w:r>
        <w:rPr>
          <w:rStyle w:val="CharDivNo"/>
        </w:rPr>
        <w:t>Division 5</w:t>
      </w:r>
      <w:r w:rsidR="008223FC">
        <w:t>—</w:t>
      </w:r>
      <w:r w:rsidR="008223FC">
        <w:rPr>
          <w:rStyle w:val="CharDivText"/>
        </w:rPr>
        <w:t>Introduction</w:t>
      </w:r>
      <w:bookmarkEnd w:id="26"/>
    </w:p>
    <w:p w14:paraId="6E53F5E9" w14:textId="77777777" w:rsidR="008223FC" w:rsidRDefault="008223FC" w:rsidP="008223FC">
      <w:pPr>
        <w:pStyle w:val="ActHead5"/>
      </w:pPr>
      <w:bookmarkStart w:id="27" w:name="_Toc199255479"/>
      <w:r>
        <w:rPr>
          <w:rStyle w:val="CharSectno"/>
        </w:rPr>
        <w:t>5</w:t>
      </w:r>
      <w:r w:rsidR="00B27D2A">
        <w:rPr>
          <w:rStyle w:val="CharSectno"/>
        </w:rPr>
        <w:noBreakHyphen/>
      </w:r>
      <w:r>
        <w:rPr>
          <w:rStyle w:val="CharSectno"/>
        </w:rPr>
        <w:t>1</w:t>
      </w:r>
      <w:r>
        <w:t xml:space="preserve">  What this Chapter is about</w:t>
      </w:r>
      <w:bookmarkEnd w:id="27"/>
    </w:p>
    <w:p w14:paraId="260DE987" w14:textId="77777777" w:rsidR="008223FC" w:rsidRDefault="008223FC">
      <w:pPr>
        <w:pStyle w:val="BoxText"/>
      </w:pPr>
      <w:r>
        <w:t>This Chapter sets out the basic rules for the GST. In particular, these rules will tell you:</w:t>
      </w:r>
    </w:p>
    <w:p w14:paraId="7EC49982" w14:textId="77777777" w:rsidR="008223FC" w:rsidRDefault="008223FC">
      <w:pPr>
        <w:pStyle w:val="BoxList"/>
      </w:pPr>
      <w:r>
        <w:t>•</w:t>
      </w:r>
      <w:r>
        <w:tab/>
        <w:t>where liability for GST arises;</w:t>
      </w:r>
    </w:p>
    <w:p w14:paraId="57421CA4" w14:textId="77777777" w:rsidR="008223FC" w:rsidRDefault="008223FC">
      <w:pPr>
        <w:pStyle w:val="BoxList"/>
      </w:pPr>
      <w:r>
        <w:t>•</w:t>
      </w:r>
      <w:r>
        <w:tab/>
        <w:t>where entitlements to input tax credits arise;</w:t>
      </w:r>
    </w:p>
    <w:p w14:paraId="1E51A8B4" w14:textId="77777777" w:rsidR="008223FC" w:rsidRDefault="008223FC">
      <w:pPr>
        <w:pStyle w:val="BoxList"/>
      </w:pPr>
      <w:r>
        <w:t>•</w:t>
      </w:r>
      <w:r>
        <w:tab/>
        <w:t>how the amounts of GST and input tax credits are combined to work out the amount payable by you or to you;</w:t>
      </w:r>
    </w:p>
    <w:p w14:paraId="3DC1D529" w14:textId="77777777" w:rsidR="008223FC" w:rsidRDefault="008223FC">
      <w:pPr>
        <w:pStyle w:val="BoxList"/>
      </w:pPr>
      <w:r>
        <w:t>•</w:t>
      </w:r>
      <w:r>
        <w:tab/>
        <w:t>when and how that amount is to be paid.</w:t>
      </w:r>
    </w:p>
    <w:p w14:paraId="501B6295" w14:textId="77777777" w:rsidR="008223FC" w:rsidRDefault="008223FC" w:rsidP="008223FC">
      <w:pPr>
        <w:pStyle w:val="ActHead5"/>
      </w:pPr>
      <w:bookmarkStart w:id="28" w:name="_Toc199255480"/>
      <w:r>
        <w:rPr>
          <w:rStyle w:val="CharSectno"/>
        </w:rPr>
        <w:t>5</w:t>
      </w:r>
      <w:r w:rsidR="00B27D2A">
        <w:rPr>
          <w:rStyle w:val="CharSectno"/>
        </w:rPr>
        <w:noBreakHyphen/>
      </w:r>
      <w:r>
        <w:rPr>
          <w:rStyle w:val="CharSectno"/>
        </w:rPr>
        <w:t>5</w:t>
      </w:r>
      <w:r>
        <w:t xml:space="preserve">  The structure of this Chapter</w:t>
      </w:r>
      <w:bookmarkEnd w:id="28"/>
    </w:p>
    <w:p w14:paraId="45A1BC0E" w14:textId="77777777" w:rsidR="008223FC" w:rsidRDefault="008223FC">
      <w:pPr>
        <w:pStyle w:val="subsection"/>
      </w:pPr>
      <w:r>
        <w:tab/>
      </w:r>
      <w:r>
        <w:tab/>
        <w:t>The diagram on the next page shows how the basic rules in this Chapter relate to each other. It also shows their relationship with:</w:t>
      </w:r>
    </w:p>
    <w:p w14:paraId="68B83B54" w14:textId="77777777" w:rsidR="008223FC" w:rsidRDefault="00B85A62" w:rsidP="00B85A62">
      <w:pPr>
        <w:pStyle w:val="paragraph"/>
      </w:pPr>
      <w:r>
        <w:tab/>
      </w:r>
      <w:r w:rsidR="008223FC">
        <w:t>•</w:t>
      </w:r>
      <w:r w:rsidR="008223FC">
        <w:tab/>
        <w:t>the exemptions (</w:t>
      </w:r>
      <w:r w:rsidR="00B27D2A">
        <w:t>Chapter 3</w:t>
      </w:r>
      <w:r w:rsidR="008223FC">
        <w:t>)—these provisions exempt from the GST what would otherwise be taxable; and</w:t>
      </w:r>
    </w:p>
    <w:p w14:paraId="7EC8E1F9" w14:textId="77777777" w:rsidR="008223FC" w:rsidRDefault="00B85A62" w:rsidP="00B85A62">
      <w:pPr>
        <w:pStyle w:val="paragraph"/>
      </w:pPr>
      <w:r>
        <w:tab/>
      </w:r>
      <w:r w:rsidR="008223FC">
        <w:t>•</w:t>
      </w:r>
      <w:r w:rsidR="008223FC">
        <w:tab/>
        <w:t>the special rules (</w:t>
      </w:r>
      <w:r w:rsidR="00B27D2A">
        <w:t>Chapter 4</w:t>
      </w:r>
      <w:r w:rsidR="008223FC">
        <w:t>)—these provisions modify the basic rules in particular situations, often in quite limited ways.</w:t>
      </w:r>
    </w:p>
    <w:p w14:paraId="7B921333" w14:textId="77777777" w:rsidR="008223FC" w:rsidRDefault="00EE3990">
      <w:r w:rsidRPr="00E01CE4">
        <w:rPr>
          <w:noProof/>
        </w:rPr>
        <w:drawing>
          <wp:inline distT="0" distB="0" distL="0" distR="0" wp14:anchorId="39BA3AB9" wp14:editId="386B9204">
            <wp:extent cx="4499610" cy="4507865"/>
            <wp:effectExtent l="0" t="0" r="0" b="6985"/>
            <wp:docPr id="3" name="Picture 3" descr="A flowchart showing Part 2-1 flowing to each other Part in Chapter 2, Part 2-2 and Part 2-3 flowing to Chapter 3, and all Parts in Chapter 2 flowing to Chapt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99610" cy="4507865"/>
                    </a:xfrm>
                    <a:prstGeom prst="rect">
                      <a:avLst/>
                    </a:prstGeom>
                  </pic:spPr>
                </pic:pic>
              </a:graphicData>
            </a:graphic>
          </wp:inline>
        </w:drawing>
      </w:r>
    </w:p>
    <w:p w14:paraId="2DF79493" w14:textId="77777777" w:rsidR="008223FC" w:rsidRDefault="00B27D2A" w:rsidP="00B27D2A">
      <w:pPr>
        <w:pStyle w:val="ActHead2"/>
        <w:pageBreakBefore/>
      </w:pPr>
      <w:bookmarkStart w:id="29" w:name="_Toc199255481"/>
      <w:r>
        <w:rPr>
          <w:rStyle w:val="CharPartNo"/>
        </w:rPr>
        <w:t>Part 2</w:t>
      </w:r>
      <w:r>
        <w:rPr>
          <w:rStyle w:val="CharPartNo"/>
        </w:rPr>
        <w:noBreakHyphen/>
      </w:r>
      <w:r w:rsidR="008223FC">
        <w:rPr>
          <w:rStyle w:val="CharPartNo"/>
        </w:rPr>
        <w:t>1</w:t>
      </w:r>
      <w:r w:rsidR="008223FC">
        <w:t>—</w:t>
      </w:r>
      <w:r w:rsidR="008223FC">
        <w:rPr>
          <w:rStyle w:val="CharPartText"/>
        </w:rPr>
        <w:t>The central provisions</w:t>
      </w:r>
      <w:bookmarkEnd w:id="29"/>
    </w:p>
    <w:p w14:paraId="0E0B876C" w14:textId="77777777" w:rsidR="008223FC" w:rsidRDefault="00B27D2A" w:rsidP="008223FC">
      <w:pPr>
        <w:pStyle w:val="ActHead3"/>
      </w:pPr>
      <w:bookmarkStart w:id="30" w:name="_Toc199255482"/>
      <w:r>
        <w:rPr>
          <w:rStyle w:val="CharDivNo"/>
        </w:rPr>
        <w:t>Division 7</w:t>
      </w:r>
      <w:r w:rsidR="008223FC">
        <w:t>—</w:t>
      </w:r>
      <w:r w:rsidR="008223FC">
        <w:rPr>
          <w:rStyle w:val="CharDivText"/>
        </w:rPr>
        <w:t>The central provisions</w:t>
      </w:r>
      <w:bookmarkEnd w:id="30"/>
    </w:p>
    <w:p w14:paraId="6B5700AA" w14:textId="77777777" w:rsidR="008223FC" w:rsidRDefault="008223FC" w:rsidP="008223FC">
      <w:pPr>
        <w:pStyle w:val="ActHead5"/>
      </w:pPr>
      <w:bookmarkStart w:id="31" w:name="_Toc199255483"/>
      <w:r>
        <w:rPr>
          <w:rStyle w:val="CharSectno"/>
        </w:rPr>
        <w:t>7</w:t>
      </w:r>
      <w:r w:rsidR="00B27D2A">
        <w:rPr>
          <w:rStyle w:val="CharSectno"/>
        </w:rPr>
        <w:noBreakHyphen/>
      </w:r>
      <w:r>
        <w:rPr>
          <w:rStyle w:val="CharSectno"/>
        </w:rPr>
        <w:t>1</w:t>
      </w:r>
      <w:r>
        <w:t xml:space="preserve">  GST and input tax credits</w:t>
      </w:r>
      <w:bookmarkEnd w:id="31"/>
    </w:p>
    <w:p w14:paraId="03C17013" w14:textId="77777777" w:rsidR="008223FC" w:rsidRDefault="008223FC">
      <w:pPr>
        <w:pStyle w:val="subsection"/>
      </w:pPr>
      <w:r>
        <w:tab/>
        <w:t>(1)</w:t>
      </w:r>
      <w:r>
        <w:tab/>
        <w:t xml:space="preserve">GST is payable on </w:t>
      </w:r>
      <w:r w:rsidR="00B27D2A" w:rsidRPr="00B27D2A">
        <w:rPr>
          <w:position w:val="6"/>
          <w:sz w:val="16"/>
        </w:rPr>
        <w:t>*</w:t>
      </w:r>
      <w:r>
        <w:t xml:space="preserve">taxable supplies and </w:t>
      </w:r>
      <w:r w:rsidR="00B27D2A" w:rsidRPr="00B27D2A">
        <w:rPr>
          <w:position w:val="6"/>
          <w:sz w:val="16"/>
        </w:rPr>
        <w:t>*</w:t>
      </w:r>
      <w:r>
        <w:t>taxable importations.</w:t>
      </w:r>
    </w:p>
    <w:p w14:paraId="2EF53530" w14:textId="77777777" w:rsidR="008223FC" w:rsidRDefault="008223FC">
      <w:pPr>
        <w:pStyle w:val="subsection"/>
      </w:pPr>
      <w:r>
        <w:tab/>
        <w:t>(2)</w:t>
      </w:r>
      <w:r>
        <w:tab/>
        <w:t xml:space="preserve">Entitlements to input tax credits arise on </w:t>
      </w:r>
      <w:r w:rsidR="00B27D2A" w:rsidRPr="00B27D2A">
        <w:rPr>
          <w:position w:val="6"/>
          <w:sz w:val="16"/>
        </w:rPr>
        <w:t>*</w:t>
      </w:r>
      <w:r>
        <w:t xml:space="preserve">creditable acquisitions and </w:t>
      </w:r>
      <w:r w:rsidR="00B27D2A" w:rsidRPr="00B27D2A">
        <w:rPr>
          <w:position w:val="6"/>
          <w:sz w:val="16"/>
        </w:rPr>
        <w:t>*</w:t>
      </w:r>
      <w:r>
        <w:t>creditable importations.</w:t>
      </w:r>
    </w:p>
    <w:p w14:paraId="10063354" w14:textId="77777777" w:rsidR="008223FC" w:rsidRDefault="008223FC">
      <w:pPr>
        <w:pStyle w:val="TLPnoteright"/>
      </w:pPr>
      <w:r>
        <w:t xml:space="preserve">For taxable supplies and creditable acquisitions, see </w:t>
      </w:r>
      <w:r w:rsidR="00B27D2A">
        <w:t>Part 2</w:t>
      </w:r>
      <w:r w:rsidR="00B27D2A">
        <w:noBreakHyphen/>
      </w:r>
      <w:r>
        <w:t>2.</w:t>
      </w:r>
    </w:p>
    <w:p w14:paraId="58EBDC87" w14:textId="77777777" w:rsidR="008223FC" w:rsidRDefault="008223FC">
      <w:pPr>
        <w:pStyle w:val="TLPnoteright"/>
      </w:pPr>
      <w:r>
        <w:t xml:space="preserve">For taxable importations and creditable importations, see </w:t>
      </w:r>
      <w:r w:rsidR="00B27D2A">
        <w:t>Part 2</w:t>
      </w:r>
      <w:r w:rsidR="00B27D2A">
        <w:noBreakHyphen/>
      </w:r>
      <w:r>
        <w:t>3.</w:t>
      </w:r>
    </w:p>
    <w:p w14:paraId="6B781E07" w14:textId="77777777" w:rsidR="008223FC" w:rsidRDefault="008223FC" w:rsidP="008223FC">
      <w:pPr>
        <w:pStyle w:val="ActHead5"/>
      </w:pPr>
      <w:bookmarkStart w:id="32" w:name="_Toc199255484"/>
      <w:r>
        <w:rPr>
          <w:rStyle w:val="CharSectno"/>
        </w:rPr>
        <w:t>7</w:t>
      </w:r>
      <w:r w:rsidR="00B27D2A">
        <w:rPr>
          <w:rStyle w:val="CharSectno"/>
        </w:rPr>
        <w:noBreakHyphen/>
      </w:r>
      <w:r>
        <w:rPr>
          <w:rStyle w:val="CharSectno"/>
        </w:rPr>
        <w:t>5</w:t>
      </w:r>
      <w:r>
        <w:t xml:space="preserve">  Net amounts</w:t>
      </w:r>
      <w:bookmarkEnd w:id="32"/>
    </w:p>
    <w:p w14:paraId="7A24DD76" w14:textId="77777777" w:rsidR="008223FC" w:rsidRDefault="008223FC">
      <w:pPr>
        <w:pStyle w:val="subsection"/>
      </w:pPr>
      <w:r>
        <w:tab/>
      </w:r>
      <w:r>
        <w:tab/>
        <w:t xml:space="preserve">Amounts of GST and amounts of input tax credits are set off against each other to produce a </w:t>
      </w:r>
      <w:r w:rsidR="00B27D2A" w:rsidRPr="00B27D2A">
        <w:rPr>
          <w:position w:val="6"/>
          <w:sz w:val="16"/>
        </w:rPr>
        <w:t>*</w:t>
      </w:r>
      <w:r>
        <w:t xml:space="preserve">net amount for a tax period (which may be altered to take account of </w:t>
      </w:r>
      <w:r w:rsidR="00B27D2A" w:rsidRPr="00B27D2A">
        <w:rPr>
          <w:position w:val="6"/>
          <w:sz w:val="16"/>
        </w:rPr>
        <w:t>*</w:t>
      </w:r>
      <w:r>
        <w:t>adjustments).</w:t>
      </w:r>
    </w:p>
    <w:p w14:paraId="7350FFDC" w14:textId="77777777" w:rsidR="008223FC" w:rsidRDefault="008223FC">
      <w:pPr>
        <w:pStyle w:val="TLPnoteright"/>
      </w:pPr>
      <w:r>
        <w:t xml:space="preserve">For net amounts (including adjustments to net amounts), see </w:t>
      </w:r>
      <w:r w:rsidR="00B27D2A">
        <w:t>Part 2</w:t>
      </w:r>
      <w:r w:rsidR="00B27D2A">
        <w:noBreakHyphen/>
      </w:r>
      <w:r>
        <w:t>4.</w:t>
      </w:r>
    </w:p>
    <w:p w14:paraId="05748ED7" w14:textId="77777777" w:rsidR="008223FC" w:rsidRDefault="008223FC" w:rsidP="008223FC">
      <w:pPr>
        <w:pStyle w:val="ActHead5"/>
      </w:pPr>
      <w:bookmarkStart w:id="33" w:name="_Toc199255485"/>
      <w:r>
        <w:rPr>
          <w:rStyle w:val="CharSectno"/>
        </w:rPr>
        <w:t>7</w:t>
      </w:r>
      <w:r w:rsidR="00B27D2A">
        <w:rPr>
          <w:rStyle w:val="CharSectno"/>
        </w:rPr>
        <w:noBreakHyphen/>
      </w:r>
      <w:r>
        <w:rPr>
          <w:rStyle w:val="CharSectno"/>
        </w:rPr>
        <w:t>10</w:t>
      </w:r>
      <w:r>
        <w:t xml:space="preserve">  Tax periods</w:t>
      </w:r>
      <w:bookmarkEnd w:id="33"/>
    </w:p>
    <w:p w14:paraId="63988194" w14:textId="77777777" w:rsidR="008223FC" w:rsidRDefault="008223FC">
      <w:pPr>
        <w:pStyle w:val="subsection"/>
      </w:pPr>
      <w:r>
        <w:tab/>
      </w:r>
      <w:r>
        <w:tab/>
        <w:t xml:space="preserve">Every entity that is </w:t>
      </w:r>
      <w:r w:rsidR="00B27D2A" w:rsidRPr="00B27D2A">
        <w:rPr>
          <w:position w:val="6"/>
          <w:sz w:val="16"/>
        </w:rPr>
        <w:t>*</w:t>
      </w:r>
      <w:r>
        <w:t xml:space="preserve">registered, or </w:t>
      </w:r>
      <w:r w:rsidR="00B27D2A" w:rsidRPr="00B27D2A">
        <w:rPr>
          <w:position w:val="6"/>
          <w:sz w:val="16"/>
        </w:rPr>
        <w:t>*</w:t>
      </w:r>
      <w:r>
        <w:t>required to be registered, has tax periods applying to it.</w:t>
      </w:r>
    </w:p>
    <w:p w14:paraId="6CB002CC" w14:textId="77777777" w:rsidR="008223FC" w:rsidRDefault="008223FC">
      <w:pPr>
        <w:pStyle w:val="TLPnoteright"/>
      </w:pPr>
      <w:r>
        <w:t xml:space="preserve">For registration, see </w:t>
      </w:r>
      <w:r w:rsidR="00B27D2A">
        <w:t>Part 2</w:t>
      </w:r>
      <w:r w:rsidR="00B27D2A">
        <w:noBreakHyphen/>
      </w:r>
      <w:r>
        <w:t>5.</w:t>
      </w:r>
    </w:p>
    <w:p w14:paraId="37684BDD" w14:textId="77777777" w:rsidR="008223FC" w:rsidRDefault="008223FC">
      <w:pPr>
        <w:pStyle w:val="TLPnoteright"/>
      </w:pPr>
      <w:r>
        <w:t xml:space="preserve">For tax periods, see </w:t>
      </w:r>
      <w:r w:rsidR="00B27D2A">
        <w:t>Part 2</w:t>
      </w:r>
      <w:r w:rsidR="00B27D2A">
        <w:noBreakHyphen/>
      </w:r>
      <w:r>
        <w:t>6.</w:t>
      </w:r>
    </w:p>
    <w:p w14:paraId="37332B96" w14:textId="77777777" w:rsidR="008223FC" w:rsidRDefault="008223FC" w:rsidP="008223FC">
      <w:pPr>
        <w:pStyle w:val="ActHead5"/>
      </w:pPr>
      <w:bookmarkStart w:id="34" w:name="_Toc199255486"/>
      <w:r>
        <w:rPr>
          <w:rStyle w:val="CharSectno"/>
        </w:rPr>
        <w:t>7</w:t>
      </w:r>
      <w:r w:rsidR="00B27D2A">
        <w:rPr>
          <w:rStyle w:val="CharSectno"/>
        </w:rPr>
        <w:noBreakHyphen/>
      </w:r>
      <w:r>
        <w:rPr>
          <w:rStyle w:val="CharSectno"/>
        </w:rPr>
        <w:t>15</w:t>
      </w:r>
      <w:r>
        <w:t xml:space="preserve">  Payments and refunds</w:t>
      </w:r>
      <w:bookmarkEnd w:id="34"/>
    </w:p>
    <w:p w14:paraId="411BEC37" w14:textId="77777777" w:rsidR="008223FC" w:rsidRDefault="008223FC">
      <w:pPr>
        <w:pStyle w:val="subsection"/>
      </w:pPr>
      <w:r>
        <w:tab/>
      </w:r>
      <w:r>
        <w:tab/>
        <w:t xml:space="preserve">The </w:t>
      </w:r>
      <w:r w:rsidR="00B27D2A" w:rsidRPr="00B27D2A">
        <w:rPr>
          <w:position w:val="6"/>
          <w:sz w:val="16"/>
        </w:rPr>
        <w:t>*</w:t>
      </w:r>
      <w:r>
        <w:t>net amount for a tax period is the amount that the entity must pay to the Commonwealth, or the Commonwealth must refund to the entity, in respect of the period.</w:t>
      </w:r>
    </w:p>
    <w:p w14:paraId="6741C1D6" w14:textId="77777777" w:rsidR="008223FC" w:rsidRDefault="008223FC">
      <w:pPr>
        <w:pStyle w:val="TLPnoteright"/>
      </w:pPr>
      <w:r>
        <w:t xml:space="preserve">For payments and refunds (and GST returns), see </w:t>
      </w:r>
      <w:r w:rsidR="00B27D2A">
        <w:t>Part 2</w:t>
      </w:r>
      <w:r w:rsidR="00B27D2A">
        <w:noBreakHyphen/>
      </w:r>
      <w:r>
        <w:t>7.</w:t>
      </w:r>
    </w:p>
    <w:p w14:paraId="60B60FFF" w14:textId="77777777" w:rsidR="008223FC" w:rsidRDefault="008223FC">
      <w:pPr>
        <w:pStyle w:val="notetext"/>
      </w:pPr>
      <w:r>
        <w:t>Note:</w:t>
      </w:r>
      <w:r>
        <w:tab/>
        <w:t>Refunds may be set off against your other liabilities (if any) under laws administered by the Commissioner.</w:t>
      </w:r>
    </w:p>
    <w:p w14:paraId="4390A0FF" w14:textId="77777777" w:rsidR="008223FC" w:rsidRDefault="00B27D2A" w:rsidP="00B27D2A">
      <w:pPr>
        <w:pStyle w:val="ActHead2"/>
        <w:pageBreakBefore/>
      </w:pPr>
      <w:bookmarkStart w:id="35" w:name="_Toc199255487"/>
      <w:r>
        <w:rPr>
          <w:rStyle w:val="CharPartNo"/>
        </w:rPr>
        <w:t>Part 2</w:t>
      </w:r>
      <w:r>
        <w:rPr>
          <w:rStyle w:val="CharPartNo"/>
        </w:rPr>
        <w:noBreakHyphen/>
      </w:r>
      <w:r w:rsidR="008223FC">
        <w:rPr>
          <w:rStyle w:val="CharPartNo"/>
        </w:rPr>
        <w:t>2</w:t>
      </w:r>
      <w:r w:rsidR="008223FC">
        <w:t>—</w:t>
      </w:r>
      <w:r w:rsidR="008223FC">
        <w:rPr>
          <w:rStyle w:val="CharPartText"/>
        </w:rPr>
        <w:t>Supplies and acquisitions</w:t>
      </w:r>
      <w:bookmarkEnd w:id="35"/>
    </w:p>
    <w:p w14:paraId="1E7D3E0A" w14:textId="77777777" w:rsidR="008223FC" w:rsidRDefault="00B27D2A" w:rsidP="008223FC">
      <w:pPr>
        <w:pStyle w:val="ActHead3"/>
      </w:pPr>
      <w:bookmarkStart w:id="36" w:name="_Toc199255488"/>
      <w:r>
        <w:rPr>
          <w:rStyle w:val="CharDivNo"/>
        </w:rPr>
        <w:t>Division 9</w:t>
      </w:r>
      <w:r w:rsidR="008223FC">
        <w:t>—</w:t>
      </w:r>
      <w:r w:rsidR="008223FC">
        <w:rPr>
          <w:rStyle w:val="CharDivText"/>
        </w:rPr>
        <w:t>Taxable supplies</w:t>
      </w:r>
      <w:bookmarkEnd w:id="36"/>
    </w:p>
    <w:p w14:paraId="45C1D296" w14:textId="77777777" w:rsidR="008223FC" w:rsidRDefault="008223FC">
      <w:pPr>
        <w:pStyle w:val="TofSectsHeading"/>
      </w:pPr>
      <w:r>
        <w:t>Table of Subdivisions</w:t>
      </w:r>
    </w:p>
    <w:p w14:paraId="37B88CE0" w14:textId="77777777" w:rsidR="008223FC" w:rsidRDefault="008223FC">
      <w:pPr>
        <w:pStyle w:val="TofSectsSubdiv"/>
      </w:pPr>
      <w:r>
        <w:t>9</w:t>
      </w:r>
      <w:r w:rsidR="00B27D2A">
        <w:noBreakHyphen/>
      </w:r>
      <w:r>
        <w:t>A</w:t>
      </w:r>
      <w:r>
        <w:tab/>
        <w:t>What are taxable supplies?</w:t>
      </w:r>
    </w:p>
    <w:p w14:paraId="3E0132AF" w14:textId="77777777" w:rsidR="008223FC" w:rsidRDefault="008223FC">
      <w:pPr>
        <w:pStyle w:val="TofSectsSubdiv"/>
      </w:pPr>
      <w:r>
        <w:t>9</w:t>
      </w:r>
      <w:r w:rsidR="00B27D2A">
        <w:noBreakHyphen/>
      </w:r>
      <w:r>
        <w:t>B</w:t>
      </w:r>
      <w:r>
        <w:tab/>
        <w:t>Who is liable for GST on taxable supplies?</w:t>
      </w:r>
    </w:p>
    <w:p w14:paraId="4F023E16" w14:textId="77777777" w:rsidR="008223FC" w:rsidRDefault="008223FC">
      <w:pPr>
        <w:pStyle w:val="TofSectsSubdiv"/>
      </w:pPr>
      <w:r>
        <w:t>9</w:t>
      </w:r>
      <w:r w:rsidR="00B27D2A">
        <w:noBreakHyphen/>
      </w:r>
      <w:r>
        <w:t>C</w:t>
      </w:r>
      <w:r>
        <w:tab/>
        <w:t>How much GST is payable on taxable supplies?</w:t>
      </w:r>
    </w:p>
    <w:p w14:paraId="2414BC05" w14:textId="77777777" w:rsidR="008223FC" w:rsidRDefault="008223FC" w:rsidP="008223FC">
      <w:pPr>
        <w:pStyle w:val="ActHead5"/>
      </w:pPr>
      <w:bookmarkStart w:id="37" w:name="_Toc199255489"/>
      <w:r>
        <w:rPr>
          <w:rStyle w:val="CharSectno"/>
        </w:rPr>
        <w:t>9</w:t>
      </w:r>
      <w:r w:rsidR="00B27D2A">
        <w:rPr>
          <w:rStyle w:val="CharSectno"/>
        </w:rPr>
        <w:noBreakHyphen/>
      </w:r>
      <w:r>
        <w:rPr>
          <w:rStyle w:val="CharSectno"/>
        </w:rPr>
        <w:t>1</w:t>
      </w:r>
      <w:r>
        <w:t xml:space="preserve">  What this Division is about</w:t>
      </w:r>
      <w:bookmarkEnd w:id="37"/>
    </w:p>
    <w:p w14:paraId="4A7DC01E" w14:textId="77777777" w:rsidR="008223FC" w:rsidRDefault="008223FC">
      <w:pPr>
        <w:pStyle w:val="BoxText"/>
      </w:pPr>
      <w:r>
        <w:t>GST is payable on taxable supplies. This Division defines taxable supplies, states who is liable for the GST, and describes how to work out the GST on supplies.</w:t>
      </w:r>
    </w:p>
    <w:p w14:paraId="5540107F" w14:textId="77777777" w:rsidR="008223FC" w:rsidRDefault="00B27D2A" w:rsidP="008223FC">
      <w:pPr>
        <w:pStyle w:val="ActHead4"/>
      </w:pPr>
      <w:bookmarkStart w:id="38" w:name="_Toc199255490"/>
      <w:r>
        <w:rPr>
          <w:rStyle w:val="CharSubdNo"/>
        </w:rPr>
        <w:t>Subdivision 9</w:t>
      </w:r>
      <w:r>
        <w:rPr>
          <w:rStyle w:val="CharSubdNo"/>
        </w:rPr>
        <w:noBreakHyphen/>
      </w:r>
      <w:r w:rsidR="008223FC">
        <w:rPr>
          <w:rStyle w:val="CharSubdNo"/>
        </w:rPr>
        <w:t>A</w:t>
      </w:r>
      <w:r w:rsidR="008223FC">
        <w:t>—</w:t>
      </w:r>
      <w:r w:rsidR="008223FC">
        <w:rPr>
          <w:rStyle w:val="CharSubdText"/>
        </w:rPr>
        <w:t>What are taxable supplies?</w:t>
      </w:r>
      <w:bookmarkEnd w:id="38"/>
    </w:p>
    <w:p w14:paraId="15C5AA90" w14:textId="77777777" w:rsidR="008223FC" w:rsidRDefault="008223FC" w:rsidP="008223FC">
      <w:pPr>
        <w:pStyle w:val="ActHead5"/>
      </w:pPr>
      <w:bookmarkStart w:id="39" w:name="_Toc199255491"/>
      <w:r>
        <w:rPr>
          <w:rStyle w:val="CharSectno"/>
        </w:rPr>
        <w:t>9</w:t>
      </w:r>
      <w:r w:rsidR="00B27D2A">
        <w:rPr>
          <w:rStyle w:val="CharSectno"/>
        </w:rPr>
        <w:noBreakHyphen/>
      </w:r>
      <w:r>
        <w:rPr>
          <w:rStyle w:val="CharSectno"/>
        </w:rPr>
        <w:t>5</w:t>
      </w:r>
      <w:r>
        <w:t xml:space="preserve">  Taxable supplies</w:t>
      </w:r>
      <w:bookmarkEnd w:id="39"/>
    </w:p>
    <w:p w14:paraId="5B2D024B" w14:textId="77777777" w:rsidR="008223FC" w:rsidRDefault="008223FC">
      <w:pPr>
        <w:pStyle w:val="subsection"/>
      </w:pPr>
      <w:r>
        <w:tab/>
      </w:r>
      <w:r>
        <w:tab/>
        <w:t xml:space="preserve">You make a </w:t>
      </w:r>
      <w:r>
        <w:rPr>
          <w:b/>
          <w:i/>
        </w:rPr>
        <w:t>taxable supply</w:t>
      </w:r>
      <w:r>
        <w:t xml:space="preserve"> if:</w:t>
      </w:r>
    </w:p>
    <w:p w14:paraId="68BDE8FC" w14:textId="77777777" w:rsidR="008223FC" w:rsidRDefault="008223FC">
      <w:pPr>
        <w:pStyle w:val="paragraph"/>
      </w:pPr>
      <w:r>
        <w:tab/>
        <w:t>(a)</w:t>
      </w:r>
      <w:r>
        <w:tab/>
        <w:t xml:space="preserve">you make the supply for </w:t>
      </w:r>
      <w:r w:rsidR="00B27D2A" w:rsidRPr="00B27D2A">
        <w:rPr>
          <w:position w:val="6"/>
          <w:sz w:val="16"/>
        </w:rPr>
        <w:t>*</w:t>
      </w:r>
      <w:r>
        <w:t>consideration; and</w:t>
      </w:r>
    </w:p>
    <w:p w14:paraId="58A00168" w14:textId="77777777" w:rsidR="008223FC" w:rsidRDefault="008223FC">
      <w:pPr>
        <w:pStyle w:val="paragraph"/>
      </w:pPr>
      <w:r>
        <w:tab/>
        <w:t>(b)</w:t>
      </w:r>
      <w:r>
        <w:tab/>
        <w:t xml:space="preserve">the supply is made in the course or furtherance of an </w:t>
      </w:r>
      <w:r w:rsidR="00B27D2A" w:rsidRPr="00B27D2A">
        <w:rPr>
          <w:position w:val="6"/>
          <w:sz w:val="16"/>
        </w:rPr>
        <w:t>*</w:t>
      </w:r>
      <w:r>
        <w:t xml:space="preserve">enterprise that you </w:t>
      </w:r>
      <w:r w:rsidR="00B27D2A" w:rsidRPr="00B27D2A">
        <w:rPr>
          <w:position w:val="6"/>
          <w:sz w:val="16"/>
        </w:rPr>
        <w:t>*</w:t>
      </w:r>
      <w:r>
        <w:t>carry on; and</w:t>
      </w:r>
    </w:p>
    <w:p w14:paraId="0D62E846" w14:textId="77777777" w:rsidR="008223FC" w:rsidRDefault="008223FC">
      <w:pPr>
        <w:pStyle w:val="paragraph"/>
      </w:pPr>
      <w:r>
        <w:tab/>
        <w:t>(c)</w:t>
      </w:r>
      <w:r>
        <w:tab/>
        <w:t xml:space="preserve">the supply is </w:t>
      </w:r>
      <w:r w:rsidR="00B27D2A" w:rsidRPr="00B27D2A">
        <w:rPr>
          <w:position w:val="6"/>
          <w:sz w:val="16"/>
        </w:rPr>
        <w:t>*</w:t>
      </w:r>
      <w:r>
        <w:t>connected with Australia; and</w:t>
      </w:r>
    </w:p>
    <w:p w14:paraId="267571B7" w14:textId="77777777" w:rsidR="008223FC" w:rsidRDefault="008223FC">
      <w:pPr>
        <w:pStyle w:val="paragraph"/>
      </w:pPr>
      <w:r>
        <w:tab/>
        <w:t>(d)</w:t>
      </w:r>
      <w:r>
        <w:tab/>
        <w:t xml:space="preserve">you are </w:t>
      </w:r>
      <w:r w:rsidR="00B27D2A" w:rsidRPr="00B27D2A">
        <w:rPr>
          <w:position w:val="6"/>
          <w:sz w:val="16"/>
        </w:rPr>
        <w:t>*</w:t>
      </w:r>
      <w:r>
        <w:t xml:space="preserve">registered, or </w:t>
      </w:r>
      <w:r w:rsidR="00B27D2A" w:rsidRPr="00B27D2A">
        <w:rPr>
          <w:position w:val="6"/>
          <w:sz w:val="16"/>
        </w:rPr>
        <w:t>*</w:t>
      </w:r>
      <w:r>
        <w:t>required to be registered.</w:t>
      </w:r>
    </w:p>
    <w:p w14:paraId="02983A5F" w14:textId="77777777" w:rsidR="008223FC" w:rsidRDefault="008223FC">
      <w:pPr>
        <w:pStyle w:val="subsection2"/>
      </w:pPr>
      <w:r>
        <w:t xml:space="preserve">However, the supply is not a </w:t>
      </w:r>
      <w:r w:rsidR="00B27D2A" w:rsidRPr="00B27D2A">
        <w:rPr>
          <w:position w:val="6"/>
          <w:sz w:val="16"/>
        </w:rPr>
        <w:t>*</w:t>
      </w:r>
      <w:r>
        <w:t xml:space="preserve">taxable supply to the extent that it is </w:t>
      </w:r>
      <w:r w:rsidR="00B27D2A" w:rsidRPr="00B27D2A">
        <w:rPr>
          <w:position w:val="6"/>
          <w:sz w:val="16"/>
        </w:rPr>
        <w:t>*</w:t>
      </w:r>
      <w:r>
        <w:t>GST</w:t>
      </w:r>
      <w:r w:rsidR="00B27D2A">
        <w:noBreakHyphen/>
      </w:r>
      <w:r>
        <w:t xml:space="preserve">free or </w:t>
      </w:r>
      <w:r w:rsidR="00B27D2A" w:rsidRPr="00B27D2A">
        <w:rPr>
          <w:position w:val="6"/>
          <w:sz w:val="16"/>
        </w:rPr>
        <w:t>*</w:t>
      </w:r>
      <w:r>
        <w:t>input taxed.</w:t>
      </w:r>
    </w:p>
    <w:p w14:paraId="25040D87" w14:textId="77777777" w:rsidR="008223FC" w:rsidRDefault="008223FC" w:rsidP="008223FC">
      <w:pPr>
        <w:pStyle w:val="ActHead5"/>
      </w:pPr>
      <w:bookmarkStart w:id="40" w:name="_Toc199255492"/>
      <w:r>
        <w:rPr>
          <w:rStyle w:val="CharSectno"/>
        </w:rPr>
        <w:t>9</w:t>
      </w:r>
      <w:r w:rsidR="00B27D2A">
        <w:rPr>
          <w:rStyle w:val="CharSectno"/>
        </w:rPr>
        <w:noBreakHyphen/>
      </w:r>
      <w:r>
        <w:rPr>
          <w:rStyle w:val="CharSectno"/>
        </w:rPr>
        <w:t>10</w:t>
      </w:r>
      <w:r>
        <w:t xml:space="preserve">  Meaning of </w:t>
      </w:r>
      <w:r>
        <w:rPr>
          <w:i/>
        </w:rPr>
        <w:t>supply</w:t>
      </w:r>
      <w:bookmarkEnd w:id="40"/>
    </w:p>
    <w:p w14:paraId="2787C4AC" w14:textId="77777777" w:rsidR="008223FC" w:rsidRDefault="008223FC">
      <w:pPr>
        <w:pStyle w:val="subsection"/>
      </w:pPr>
      <w:r>
        <w:tab/>
        <w:t>(1)</w:t>
      </w:r>
      <w:r>
        <w:tab/>
        <w:t xml:space="preserve">A </w:t>
      </w:r>
      <w:r>
        <w:rPr>
          <w:b/>
          <w:i/>
        </w:rPr>
        <w:t>supply</w:t>
      </w:r>
      <w:r>
        <w:t xml:space="preserve"> is any form of supply whatsoever.</w:t>
      </w:r>
    </w:p>
    <w:p w14:paraId="1E90AFB0" w14:textId="77777777" w:rsidR="008223FC" w:rsidRDefault="008223FC">
      <w:pPr>
        <w:pStyle w:val="subsection"/>
      </w:pPr>
      <w:r>
        <w:tab/>
        <w:t>(2)</w:t>
      </w:r>
      <w:r>
        <w:tab/>
        <w:t xml:space="preserve">Without limiting </w:t>
      </w:r>
      <w:r w:rsidR="00B27D2A">
        <w:t>subsection (</w:t>
      </w:r>
      <w:r>
        <w:t xml:space="preserve">1), </w:t>
      </w:r>
      <w:r>
        <w:rPr>
          <w:b/>
          <w:i/>
        </w:rPr>
        <w:t>supply</w:t>
      </w:r>
      <w:r>
        <w:t xml:space="preserve"> includes any of these:</w:t>
      </w:r>
    </w:p>
    <w:p w14:paraId="2FB0A511" w14:textId="77777777" w:rsidR="008223FC" w:rsidRDefault="008223FC">
      <w:pPr>
        <w:pStyle w:val="paragraph"/>
      </w:pPr>
      <w:r>
        <w:tab/>
        <w:t>(a)</w:t>
      </w:r>
      <w:r>
        <w:tab/>
        <w:t>a supply of goods;</w:t>
      </w:r>
    </w:p>
    <w:p w14:paraId="26B94482" w14:textId="77777777" w:rsidR="008223FC" w:rsidRDefault="008223FC">
      <w:pPr>
        <w:pStyle w:val="paragraph"/>
      </w:pPr>
      <w:r>
        <w:tab/>
        <w:t>(b)</w:t>
      </w:r>
      <w:r>
        <w:tab/>
        <w:t>a supply of services;</w:t>
      </w:r>
    </w:p>
    <w:p w14:paraId="2C860612" w14:textId="77777777" w:rsidR="008223FC" w:rsidRDefault="008223FC">
      <w:pPr>
        <w:pStyle w:val="paragraph"/>
      </w:pPr>
      <w:r>
        <w:tab/>
        <w:t>(c)</w:t>
      </w:r>
      <w:r>
        <w:tab/>
        <w:t>a provision of advice or information;</w:t>
      </w:r>
    </w:p>
    <w:p w14:paraId="2CA3A806" w14:textId="77777777" w:rsidR="008223FC" w:rsidRDefault="008223FC">
      <w:pPr>
        <w:pStyle w:val="paragraph"/>
      </w:pPr>
      <w:r>
        <w:tab/>
        <w:t>(d)</w:t>
      </w:r>
      <w:r>
        <w:tab/>
        <w:t xml:space="preserve">a grant, assignment or surrender of </w:t>
      </w:r>
      <w:r w:rsidR="00B27D2A" w:rsidRPr="00B27D2A">
        <w:rPr>
          <w:position w:val="6"/>
          <w:sz w:val="16"/>
        </w:rPr>
        <w:t>*</w:t>
      </w:r>
      <w:r>
        <w:t>real property;</w:t>
      </w:r>
    </w:p>
    <w:p w14:paraId="1D71AC99" w14:textId="77777777" w:rsidR="008223FC" w:rsidRDefault="008223FC">
      <w:pPr>
        <w:pStyle w:val="paragraph"/>
      </w:pPr>
      <w:r>
        <w:tab/>
        <w:t>(e)</w:t>
      </w:r>
      <w:r>
        <w:tab/>
        <w:t>a creation, grant, transfer, assignment or surrender of any right;</w:t>
      </w:r>
    </w:p>
    <w:p w14:paraId="2CF728D3" w14:textId="77777777" w:rsidR="008223FC" w:rsidRDefault="008223FC">
      <w:pPr>
        <w:pStyle w:val="paragraph"/>
      </w:pPr>
      <w:r>
        <w:tab/>
        <w:t>(f)</w:t>
      </w:r>
      <w:r>
        <w:tab/>
        <w:t xml:space="preserve">a </w:t>
      </w:r>
      <w:r w:rsidR="00B27D2A" w:rsidRPr="00B27D2A">
        <w:rPr>
          <w:position w:val="6"/>
          <w:sz w:val="16"/>
        </w:rPr>
        <w:t>*</w:t>
      </w:r>
      <w:r>
        <w:t>financial supply;</w:t>
      </w:r>
    </w:p>
    <w:p w14:paraId="20E5E5D2" w14:textId="77777777" w:rsidR="008223FC" w:rsidRDefault="008223FC">
      <w:pPr>
        <w:pStyle w:val="paragraph"/>
      </w:pPr>
      <w:r>
        <w:tab/>
        <w:t>(g)</w:t>
      </w:r>
      <w:r>
        <w:tab/>
        <w:t>an entry into, or release from, an obligation:</w:t>
      </w:r>
    </w:p>
    <w:p w14:paraId="2EAE617D" w14:textId="77777777" w:rsidR="008223FC" w:rsidRDefault="008223FC">
      <w:pPr>
        <w:pStyle w:val="paragraphsub"/>
      </w:pPr>
      <w:r>
        <w:tab/>
        <w:t>(i)</w:t>
      </w:r>
      <w:r>
        <w:tab/>
        <w:t>to do anything; or</w:t>
      </w:r>
    </w:p>
    <w:p w14:paraId="72DEB4BA" w14:textId="77777777" w:rsidR="008223FC" w:rsidRDefault="008223FC">
      <w:pPr>
        <w:pStyle w:val="paragraphsub"/>
      </w:pPr>
      <w:r>
        <w:tab/>
        <w:t>(ii)</w:t>
      </w:r>
      <w:r>
        <w:tab/>
        <w:t>to refrain from an act; or</w:t>
      </w:r>
    </w:p>
    <w:p w14:paraId="64C825E0" w14:textId="77777777" w:rsidR="008223FC" w:rsidRDefault="008223FC">
      <w:pPr>
        <w:pStyle w:val="paragraphsub"/>
      </w:pPr>
      <w:r>
        <w:tab/>
        <w:t>(iii)</w:t>
      </w:r>
      <w:r>
        <w:tab/>
        <w:t>to tolerate an act or situation;</w:t>
      </w:r>
    </w:p>
    <w:p w14:paraId="6D61E833" w14:textId="77777777" w:rsidR="008223FC" w:rsidRDefault="008223FC">
      <w:pPr>
        <w:pStyle w:val="paragraph"/>
      </w:pPr>
      <w:r>
        <w:tab/>
        <w:t>(h)</w:t>
      </w:r>
      <w:r>
        <w:tab/>
        <w:t xml:space="preserve">any combination of any 2 or more of the matters referred to in </w:t>
      </w:r>
      <w:r w:rsidR="00B27D2A">
        <w:t>paragraphs (</w:t>
      </w:r>
      <w:r>
        <w:t>a) to (g).</w:t>
      </w:r>
    </w:p>
    <w:p w14:paraId="6015E6F5" w14:textId="77777777" w:rsidR="008223FC" w:rsidRDefault="008223FC">
      <w:pPr>
        <w:pStyle w:val="subsection"/>
      </w:pPr>
      <w:r>
        <w:tab/>
        <w:t>(3)</w:t>
      </w:r>
      <w:r>
        <w:tab/>
        <w:t>It does not matter whether it is lawful to do, to refrain from doing or to tolerate the act or situation constituting the supply.</w:t>
      </w:r>
    </w:p>
    <w:p w14:paraId="434A3DB7" w14:textId="77777777" w:rsidR="004C25B7" w:rsidRDefault="004C25B7" w:rsidP="004C25B7">
      <w:pPr>
        <w:pStyle w:val="subsection"/>
      </w:pPr>
      <w:bookmarkStart w:id="41" w:name="_Hlk146544223"/>
      <w:r>
        <w:tab/>
        <w:t>(3A)</w:t>
      </w:r>
      <w:r>
        <w:tab/>
        <w:t>For the avoidance of doubt, the delivery of:</w:t>
      </w:r>
    </w:p>
    <w:p w14:paraId="122E60DD" w14:textId="77777777" w:rsidR="004C25B7" w:rsidRDefault="004C25B7" w:rsidP="004C25B7">
      <w:pPr>
        <w:pStyle w:val="paragraph"/>
      </w:pPr>
      <w:r>
        <w:tab/>
        <w:t>(a)</w:t>
      </w:r>
      <w:r>
        <w:tab/>
        <w:t xml:space="preserve">livestock for slaughtering or processing into </w:t>
      </w:r>
      <w:r w:rsidR="00B27D2A" w:rsidRPr="00B27D2A">
        <w:rPr>
          <w:position w:val="6"/>
          <w:sz w:val="16"/>
          <w:lang w:val="en-US"/>
        </w:rPr>
        <w:t>*</w:t>
      </w:r>
      <w:r>
        <w:t>food; or</w:t>
      </w:r>
    </w:p>
    <w:p w14:paraId="1846A76C" w14:textId="77777777" w:rsidR="004C25B7" w:rsidRDefault="004C25B7" w:rsidP="004C25B7">
      <w:pPr>
        <w:pStyle w:val="paragraph"/>
      </w:pPr>
      <w:r>
        <w:tab/>
        <w:t>(b)</w:t>
      </w:r>
      <w:r>
        <w:tab/>
        <w:t xml:space="preserve">game for processing into </w:t>
      </w:r>
      <w:r w:rsidR="00B27D2A" w:rsidRPr="00B27D2A">
        <w:rPr>
          <w:position w:val="6"/>
          <w:sz w:val="16"/>
          <w:lang w:val="en-US"/>
        </w:rPr>
        <w:t>*</w:t>
      </w:r>
      <w:r>
        <w:t>food;</w:t>
      </w:r>
    </w:p>
    <w:p w14:paraId="6991A95B" w14:textId="77777777" w:rsidR="004C25B7" w:rsidRDefault="004C25B7" w:rsidP="004C25B7">
      <w:pPr>
        <w:pStyle w:val="subsection2"/>
      </w:pPr>
      <w:r>
        <w:t>under an arrangement under which the entity making the delivery only relinquishes title after food has been produced, is the supply of the livestock or game (regardless of when the entity relinquishes title). The supply does not take place on or after the subsequent relinquishment of title.</w:t>
      </w:r>
    </w:p>
    <w:p w14:paraId="141B0112" w14:textId="77777777" w:rsidR="006526C9" w:rsidRDefault="006526C9" w:rsidP="006526C9">
      <w:pPr>
        <w:pStyle w:val="subsection"/>
      </w:pPr>
      <w:r>
        <w:tab/>
        <w:t>(4)</w:t>
      </w:r>
      <w:r>
        <w:tab/>
        <w:t xml:space="preserve">However, a supply does not include a supply of </w:t>
      </w:r>
      <w:r w:rsidR="00B27D2A" w:rsidRPr="00B27D2A">
        <w:rPr>
          <w:position w:val="6"/>
          <w:sz w:val="16"/>
        </w:rPr>
        <w:t>*</w:t>
      </w:r>
      <w:r>
        <w:t xml:space="preserve">money unless the money is provided as </w:t>
      </w:r>
      <w:r w:rsidR="00B27D2A" w:rsidRPr="00B27D2A">
        <w:rPr>
          <w:position w:val="6"/>
          <w:sz w:val="16"/>
        </w:rPr>
        <w:t>*</w:t>
      </w:r>
      <w:r>
        <w:t>consideration for a supply that is a supply of money.</w:t>
      </w:r>
    </w:p>
    <w:p w14:paraId="6B04D06D" w14:textId="77777777" w:rsidR="008223FC" w:rsidRDefault="008223FC" w:rsidP="008223FC">
      <w:pPr>
        <w:pStyle w:val="ActHead5"/>
      </w:pPr>
      <w:bookmarkStart w:id="42" w:name="_Toc199255493"/>
      <w:bookmarkEnd w:id="41"/>
      <w:r>
        <w:rPr>
          <w:rStyle w:val="CharSectno"/>
        </w:rPr>
        <w:t>9</w:t>
      </w:r>
      <w:r w:rsidR="00B27D2A">
        <w:rPr>
          <w:rStyle w:val="CharSectno"/>
        </w:rPr>
        <w:noBreakHyphen/>
      </w:r>
      <w:r>
        <w:rPr>
          <w:rStyle w:val="CharSectno"/>
        </w:rPr>
        <w:t>15</w:t>
      </w:r>
      <w:r>
        <w:t xml:space="preserve">  Consideration</w:t>
      </w:r>
      <w:bookmarkEnd w:id="42"/>
    </w:p>
    <w:p w14:paraId="32BCCAFA" w14:textId="77777777" w:rsidR="008223FC" w:rsidRDefault="008223FC">
      <w:pPr>
        <w:pStyle w:val="subsection"/>
      </w:pPr>
      <w:r>
        <w:tab/>
        <w:t>(1)</w:t>
      </w:r>
      <w:r>
        <w:tab/>
      </w:r>
      <w:r>
        <w:rPr>
          <w:b/>
          <w:i/>
        </w:rPr>
        <w:t>Consideration</w:t>
      </w:r>
      <w:r>
        <w:t xml:space="preserve"> includes:</w:t>
      </w:r>
    </w:p>
    <w:p w14:paraId="0FC3A985" w14:textId="77777777" w:rsidR="008223FC" w:rsidRDefault="008223FC">
      <w:pPr>
        <w:pStyle w:val="paragraph"/>
      </w:pPr>
      <w:r>
        <w:tab/>
        <w:t>(a)</w:t>
      </w:r>
      <w:r>
        <w:tab/>
        <w:t>any payment, or any act or forbearance, in connection with a supply of anything; and</w:t>
      </w:r>
    </w:p>
    <w:p w14:paraId="604B1ED8" w14:textId="77777777" w:rsidR="008223FC" w:rsidRDefault="008223FC">
      <w:pPr>
        <w:pStyle w:val="paragraph"/>
      </w:pPr>
      <w:r>
        <w:tab/>
        <w:t>(b)</w:t>
      </w:r>
      <w:r>
        <w:tab/>
        <w:t>any payment, or any act or forbearance, in response to or for the inducement of a supply of anything.</w:t>
      </w:r>
    </w:p>
    <w:p w14:paraId="3CEB21E8" w14:textId="77777777" w:rsidR="008223FC" w:rsidRDefault="008223FC">
      <w:pPr>
        <w:pStyle w:val="subsection"/>
      </w:pPr>
      <w:r>
        <w:tab/>
        <w:t>(2)</w:t>
      </w:r>
      <w:r>
        <w:tab/>
        <w:t xml:space="preserve">It does not matter whether the payment, act or forbearance was voluntary, or whether it was by the </w:t>
      </w:r>
      <w:r w:rsidR="00B27D2A" w:rsidRPr="00B27D2A">
        <w:rPr>
          <w:position w:val="6"/>
          <w:sz w:val="16"/>
        </w:rPr>
        <w:t>*</w:t>
      </w:r>
      <w:r>
        <w:t>recipient of the supply.</w:t>
      </w:r>
    </w:p>
    <w:p w14:paraId="2380882A" w14:textId="77777777" w:rsidR="009E0973" w:rsidRDefault="009E0973" w:rsidP="009E0973">
      <w:pPr>
        <w:pStyle w:val="subsection"/>
      </w:pPr>
      <w:r>
        <w:tab/>
        <w:t>(2A)</w:t>
      </w:r>
      <w:r>
        <w:tab/>
        <w:t>It does not matter:</w:t>
      </w:r>
    </w:p>
    <w:p w14:paraId="14F486A8" w14:textId="77777777" w:rsidR="009E0973" w:rsidRDefault="009E0973" w:rsidP="009E0973">
      <w:pPr>
        <w:pStyle w:val="paragraph"/>
      </w:pPr>
      <w:r>
        <w:tab/>
        <w:t>(a)</w:t>
      </w:r>
      <w:r>
        <w:tab/>
        <w:t>whether the payment, act or forbearance was in compliance with an order of a court, or of a tribunal or other body that has the power to make orders; or</w:t>
      </w:r>
    </w:p>
    <w:p w14:paraId="03DE94E1" w14:textId="77777777" w:rsidR="009E0973" w:rsidRDefault="009E0973" w:rsidP="009E0973">
      <w:pPr>
        <w:pStyle w:val="paragraph"/>
      </w:pPr>
      <w:r>
        <w:tab/>
        <w:t>(b)</w:t>
      </w:r>
      <w:r>
        <w:tab/>
        <w:t>whether the payment, act or forbearance was in compliance with a settlement relating to proceedings before a court, or before a tribunal or other body that has the power to make orders.</w:t>
      </w:r>
    </w:p>
    <w:p w14:paraId="0D0237E9" w14:textId="77777777" w:rsidR="009E0973" w:rsidRDefault="009E0973" w:rsidP="009E0973">
      <w:pPr>
        <w:pStyle w:val="subsection"/>
      </w:pPr>
      <w:r>
        <w:tab/>
        <w:t>(2B)</w:t>
      </w:r>
      <w:r>
        <w:tab/>
        <w:t xml:space="preserve">For the avoidance of doubt, the fact that the supplier is </w:t>
      </w:r>
      <w:r w:rsidR="004C25B7">
        <w:t>an entity</w:t>
      </w:r>
      <w:r>
        <w:t xml:space="preserve"> of which the </w:t>
      </w:r>
      <w:r w:rsidR="00B27D2A" w:rsidRPr="00B27D2A">
        <w:rPr>
          <w:position w:val="6"/>
          <w:sz w:val="16"/>
          <w:lang w:val="en-US"/>
        </w:rPr>
        <w:t>*</w:t>
      </w:r>
      <w:r>
        <w:t xml:space="preserve">recipient of the supply is a member, or that the supplier is </w:t>
      </w:r>
      <w:r w:rsidR="004C25B7">
        <w:t>an entity</w:t>
      </w:r>
      <w:r>
        <w:t xml:space="preserve"> that only makes supplies to its members, does not prevent the payment, act or forbearance from being consideration.</w:t>
      </w:r>
    </w:p>
    <w:p w14:paraId="292793A7" w14:textId="77777777" w:rsidR="008223FC" w:rsidRDefault="008223FC">
      <w:pPr>
        <w:pStyle w:val="subsection"/>
      </w:pPr>
      <w:r>
        <w:tab/>
        <w:t>(3)</w:t>
      </w:r>
      <w:r>
        <w:tab/>
        <w:t>However:</w:t>
      </w:r>
    </w:p>
    <w:p w14:paraId="6E58355F" w14:textId="77777777" w:rsidR="008223FC" w:rsidRDefault="008223FC">
      <w:pPr>
        <w:pStyle w:val="paragraph"/>
      </w:pPr>
      <w:r>
        <w:tab/>
        <w:t>(a)</w:t>
      </w:r>
      <w:r>
        <w:tab/>
        <w:t>if a right or option to acquire a thing is granted, then:</w:t>
      </w:r>
    </w:p>
    <w:p w14:paraId="49047732" w14:textId="77777777" w:rsidR="008223FC" w:rsidRDefault="008223FC">
      <w:pPr>
        <w:pStyle w:val="paragraphsub"/>
      </w:pPr>
      <w:r>
        <w:tab/>
        <w:t>(i)</w:t>
      </w:r>
      <w:r>
        <w:tab/>
        <w:t>the consideration for the supply of the thing on the exercise of the right or option is limited to any additional consideration provided either for the supply or in connection with the exercise of the right or option; or</w:t>
      </w:r>
    </w:p>
    <w:p w14:paraId="4B5D9267" w14:textId="77777777" w:rsidR="008223FC" w:rsidRDefault="008223FC">
      <w:pPr>
        <w:pStyle w:val="paragraphsub"/>
      </w:pPr>
      <w:r>
        <w:tab/>
        <w:t>(ii)</w:t>
      </w:r>
      <w:r>
        <w:tab/>
        <w:t>if there is no such additional consideration—there is no consideration for the supply; and</w:t>
      </w:r>
    </w:p>
    <w:p w14:paraId="5FC66011" w14:textId="77777777" w:rsidR="008223FC" w:rsidRDefault="008223FC">
      <w:pPr>
        <w:pStyle w:val="paragraph"/>
      </w:pPr>
      <w:r>
        <w:tab/>
        <w:t>(b)</w:t>
      </w:r>
      <w:r>
        <w:tab/>
      </w:r>
      <w:r w:rsidR="001A0850">
        <w:t>making</w:t>
      </w:r>
      <w:r>
        <w:t xml:space="preserve"> a gift to a non</w:t>
      </w:r>
      <w:r w:rsidR="00B27D2A">
        <w:noBreakHyphen/>
      </w:r>
      <w:r>
        <w:t>profit body is not the provision of consideration; and</w:t>
      </w:r>
    </w:p>
    <w:p w14:paraId="58606688" w14:textId="77777777" w:rsidR="008223FC" w:rsidRDefault="008223FC">
      <w:pPr>
        <w:pStyle w:val="paragraph"/>
      </w:pPr>
      <w:r>
        <w:tab/>
        <w:t>(c)</w:t>
      </w:r>
      <w:r>
        <w:tab/>
        <w:t xml:space="preserve">a payment made by </w:t>
      </w:r>
      <w:r w:rsidR="00C50DA4">
        <w:t xml:space="preserve">a </w:t>
      </w:r>
      <w:r w:rsidR="00B27D2A" w:rsidRPr="00B27D2A">
        <w:rPr>
          <w:position w:val="6"/>
          <w:sz w:val="16"/>
          <w:lang w:val="en-US"/>
        </w:rPr>
        <w:t>*</w:t>
      </w:r>
      <w:r w:rsidR="00C50DA4">
        <w:t>government related entity to another government related entity</w:t>
      </w:r>
      <w:r>
        <w:t xml:space="preserve"> is not the provision of consideration if the payment is specifically covered by an appropriation under an </w:t>
      </w:r>
      <w:r w:rsidR="00B27D2A" w:rsidRPr="00B27D2A">
        <w:rPr>
          <w:position w:val="6"/>
          <w:sz w:val="16"/>
          <w:lang w:val="en-US"/>
        </w:rPr>
        <w:t>*</w:t>
      </w:r>
      <w:r>
        <w:t>Australian law.</w:t>
      </w:r>
    </w:p>
    <w:p w14:paraId="054A6100" w14:textId="77777777" w:rsidR="008223FC" w:rsidRDefault="008223FC" w:rsidP="008223FC">
      <w:pPr>
        <w:pStyle w:val="ActHead5"/>
      </w:pPr>
      <w:bookmarkStart w:id="43" w:name="_Toc199255494"/>
      <w:r>
        <w:rPr>
          <w:rStyle w:val="CharSectno"/>
        </w:rPr>
        <w:t>9</w:t>
      </w:r>
      <w:r w:rsidR="00B27D2A">
        <w:rPr>
          <w:rStyle w:val="CharSectno"/>
        </w:rPr>
        <w:noBreakHyphen/>
      </w:r>
      <w:r>
        <w:rPr>
          <w:rStyle w:val="CharSectno"/>
        </w:rPr>
        <w:t>20</w:t>
      </w:r>
      <w:r>
        <w:t xml:space="preserve">  Enterprises</w:t>
      </w:r>
      <w:bookmarkEnd w:id="43"/>
    </w:p>
    <w:p w14:paraId="1177FE91" w14:textId="77777777" w:rsidR="008223FC" w:rsidRDefault="008223FC">
      <w:pPr>
        <w:pStyle w:val="subsection"/>
      </w:pPr>
      <w:r>
        <w:tab/>
        <w:t>(1)</w:t>
      </w:r>
      <w:r>
        <w:tab/>
        <w:t xml:space="preserve">An </w:t>
      </w:r>
      <w:r>
        <w:rPr>
          <w:b/>
          <w:i/>
        </w:rPr>
        <w:t>enterprise</w:t>
      </w:r>
      <w:r>
        <w:t xml:space="preserve"> is an activity, or series of activities, done:</w:t>
      </w:r>
    </w:p>
    <w:p w14:paraId="436DB1AE" w14:textId="77777777" w:rsidR="008223FC" w:rsidRDefault="008223FC">
      <w:pPr>
        <w:pStyle w:val="paragraph"/>
      </w:pPr>
      <w:r>
        <w:tab/>
        <w:t>(a)</w:t>
      </w:r>
      <w:r>
        <w:tab/>
        <w:t xml:space="preserve">in the form of a </w:t>
      </w:r>
      <w:r w:rsidR="00B27D2A" w:rsidRPr="00B27D2A">
        <w:rPr>
          <w:position w:val="6"/>
          <w:sz w:val="16"/>
        </w:rPr>
        <w:t>*</w:t>
      </w:r>
      <w:r>
        <w:t>business; or</w:t>
      </w:r>
    </w:p>
    <w:p w14:paraId="6246321B" w14:textId="77777777" w:rsidR="008223FC" w:rsidRDefault="008223FC">
      <w:pPr>
        <w:pStyle w:val="paragraph"/>
      </w:pPr>
      <w:r>
        <w:tab/>
        <w:t>(b)</w:t>
      </w:r>
      <w:r>
        <w:tab/>
        <w:t>in the form of an adventure or concern in the nature of trade; or</w:t>
      </w:r>
    </w:p>
    <w:p w14:paraId="39FD241B" w14:textId="77777777" w:rsidR="008223FC" w:rsidRDefault="008223FC">
      <w:pPr>
        <w:pStyle w:val="paragraph"/>
      </w:pPr>
      <w:r>
        <w:tab/>
        <w:t>(c)</w:t>
      </w:r>
      <w:r>
        <w:tab/>
        <w:t>on a regular or continuous basis, in the form of a lease, licence or other grant of an interest in property; or</w:t>
      </w:r>
    </w:p>
    <w:p w14:paraId="3F5EE1AC" w14:textId="77777777" w:rsidR="008223FC" w:rsidRDefault="008223FC">
      <w:pPr>
        <w:pStyle w:val="paragraph"/>
      </w:pPr>
      <w:r>
        <w:tab/>
        <w:t>(d)</w:t>
      </w:r>
      <w:r>
        <w:tab/>
        <w:t xml:space="preserve">by the trustee of a fund that is covered by, or by an authority or institution that is covered by, </w:t>
      </w:r>
      <w:r w:rsidR="00B27D2A">
        <w:t>Subdivision 3</w:t>
      </w:r>
      <w:r>
        <w:t>0</w:t>
      </w:r>
      <w:r w:rsidR="00B27D2A">
        <w:noBreakHyphen/>
      </w:r>
      <w:r>
        <w:t xml:space="preserve">B of the </w:t>
      </w:r>
      <w:r>
        <w:rPr>
          <w:i/>
        </w:rPr>
        <w:t>Income Tax Assessment Act 1997</w:t>
      </w:r>
      <w:r>
        <w:t xml:space="preserve"> and to which deductible gifts can be made; or</w:t>
      </w:r>
    </w:p>
    <w:p w14:paraId="3604505D" w14:textId="77777777" w:rsidR="00DF5A00" w:rsidRDefault="00DF5A00" w:rsidP="00DF5A00">
      <w:pPr>
        <w:pStyle w:val="paragraph"/>
      </w:pPr>
      <w:r>
        <w:tab/>
        <w:t>(da)</w:t>
      </w:r>
      <w:r>
        <w:tab/>
        <w:t xml:space="preserve">by a trustee of a </w:t>
      </w:r>
      <w:r w:rsidR="00B27D2A" w:rsidRPr="00B27D2A">
        <w:rPr>
          <w:position w:val="6"/>
          <w:sz w:val="16"/>
          <w:lang w:val="en-US"/>
        </w:rPr>
        <w:t>*</w:t>
      </w:r>
      <w:r>
        <w:t>complying superannuation fund or, if there is no trustee of the fund, by a person who manages the fund; or</w:t>
      </w:r>
    </w:p>
    <w:p w14:paraId="5E8BC132" w14:textId="77777777" w:rsidR="008223FC" w:rsidRDefault="008223FC">
      <w:pPr>
        <w:pStyle w:val="paragraph"/>
      </w:pPr>
      <w:r>
        <w:tab/>
        <w:t>(e)</w:t>
      </w:r>
      <w:r>
        <w:tab/>
        <w:t>by a charitable institution or by a trustee of a charitable fund; or</w:t>
      </w:r>
    </w:p>
    <w:p w14:paraId="327F8AF5" w14:textId="77777777" w:rsidR="008223FC" w:rsidRDefault="008223FC">
      <w:pPr>
        <w:pStyle w:val="paragraph"/>
      </w:pPr>
      <w:r>
        <w:tab/>
        <w:t>(f)</w:t>
      </w:r>
      <w:r>
        <w:tab/>
        <w:t>by a religious institution; or</w:t>
      </w:r>
    </w:p>
    <w:p w14:paraId="6202B324" w14:textId="77777777" w:rsidR="008223FC" w:rsidRDefault="008223FC">
      <w:pPr>
        <w:pStyle w:val="paragraph"/>
      </w:pPr>
      <w:r>
        <w:tab/>
        <w:t>(g)</w:t>
      </w:r>
      <w:r>
        <w:tab/>
        <w:t>by the Commonwealth, a State or a Territory, or by a body corporate, or corporation sole, established for a public purpose by or under a law of the Commonwealth, a State or a Territory.</w:t>
      </w:r>
    </w:p>
    <w:p w14:paraId="1C9F59A0" w14:textId="77777777" w:rsidR="008223FC" w:rsidRDefault="008223FC">
      <w:pPr>
        <w:pStyle w:val="subsection"/>
      </w:pPr>
      <w:r>
        <w:tab/>
        <w:t>(2)</w:t>
      </w:r>
      <w:r>
        <w:tab/>
        <w:t xml:space="preserve">However, </w:t>
      </w:r>
      <w:r>
        <w:rPr>
          <w:b/>
          <w:i/>
        </w:rPr>
        <w:t>enterprise</w:t>
      </w:r>
      <w:r>
        <w:t xml:space="preserve"> does not include an activity, or series of activities, done:</w:t>
      </w:r>
    </w:p>
    <w:p w14:paraId="283E1808" w14:textId="77777777" w:rsidR="005B06C5" w:rsidRDefault="008223FC" w:rsidP="005B06C5">
      <w:pPr>
        <w:pStyle w:val="paragraph"/>
      </w:pPr>
      <w:r>
        <w:tab/>
      </w:r>
      <w:r w:rsidR="005B06C5">
        <w:t>(a)</w:t>
      </w:r>
      <w:r w:rsidR="005B06C5">
        <w:tab/>
        <w:t xml:space="preserve">by a person as an employee or in connection with earning </w:t>
      </w:r>
      <w:r w:rsidR="00B27D2A" w:rsidRPr="00B27D2A">
        <w:rPr>
          <w:position w:val="6"/>
          <w:sz w:val="16"/>
          <w:lang w:val="en-US"/>
        </w:rPr>
        <w:t>*</w:t>
      </w:r>
      <w:r w:rsidR="005B06C5">
        <w:t xml:space="preserve">withholding payments covered by </w:t>
      </w:r>
      <w:r w:rsidR="00B27D2A">
        <w:t>subsection (</w:t>
      </w:r>
      <w:r w:rsidR="005B06C5">
        <w:t xml:space="preserve">4) (unless the activity or series is done in supplying services as the holder of an office that the person has accepted in the course of or in connection with an activity or series of activities of a kind mentioned in </w:t>
      </w:r>
      <w:r w:rsidR="00B27D2A">
        <w:t>subsection (</w:t>
      </w:r>
      <w:r w:rsidR="005B06C5">
        <w:t>1)); or</w:t>
      </w:r>
    </w:p>
    <w:p w14:paraId="712CBAA1" w14:textId="77777777" w:rsidR="005B06C5" w:rsidRDefault="005B06C5" w:rsidP="00F2736B">
      <w:pPr>
        <w:pStyle w:val="noteToPara"/>
      </w:pPr>
      <w:r>
        <w:t>Note:</w:t>
      </w:r>
      <w:r>
        <w:tab/>
        <w:t xml:space="preserve">Acts done as mentioned in </w:t>
      </w:r>
      <w:r w:rsidR="00B27D2A">
        <w:t>paragraph (</w:t>
      </w:r>
      <w:r>
        <w:t>a) will still form part of the activities of the enterprise to which the person provides work or services.</w:t>
      </w:r>
    </w:p>
    <w:p w14:paraId="5C009684" w14:textId="77777777" w:rsidR="008223FC" w:rsidRDefault="00052599">
      <w:pPr>
        <w:pStyle w:val="paragraph"/>
      </w:pPr>
      <w:r>
        <w:tab/>
      </w:r>
      <w:r w:rsidR="008223FC">
        <w:t>(b)</w:t>
      </w:r>
      <w:r w:rsidR="008223FC">
        <w:tab/>
        <w:t>as a private recreational pursuit or hobby; or</w:t>
      </w:r>
    </w:p>
    <w:p w14:paraId="1D9B32AD" w14:textId="77777777" w:rsidR="008223FC" w:rsidRDefault="008223FC">
      <w:pPr>
        <w:pStyle w:val="paragraph"/>
      </w:pPr>
      <w:r>
        <w:tab/>
        <w:t>(c)</w:t>
      </w:r>
      <w:r>
        <w:tab/>
        <w:t xml:space="preserve">by an individual (other than a trustee of a charitable fund), or a </w:t>
      </w:r>
      <w:r w:rsidR="00B27D2A" w:rsidRPr="00B27D2A">
        <w:rPr>
          <w:position w:val="6"/>
          <w:sz w:val="16"/>
        </w:rPr>
        <w:t>*</w:t>
      </w:r>
      <w:r>
        <w:t xml:space="preserve">partnership (all </w:t>
      </w:r>
      <w:r w:rsidR="00DF5A00">
        <w:t xml:space="preserve">or most of </w:t>
      </w:r>
      <w:r>
        <w:t>the members of which are individuals), without a reasonable expectation of profit or gain; or</w:t>
      </w:r>
    </w:p>
    <w:p w14:paraId="65F3DFD3" w14:textId="77777777" w:rsidR="00052599" w:rsidRDefault="00052599" w:rsidP="00052599">
      <w:pPr>
        <w:pStyle w:val="paragraph"/>
      </w:pPr>
      <w:r>
        <w:tab/>
        <w:t>(d)</w:t>
      </w:r>
      <w:r>
        <w:tab/>
        <w:t xml:space="preserve">as a member of a local governing body established by or under a </w:t>
      </w:r>
      <w:r w:rsidR="00B27D2A" w:rsidRPr="00B27D2A">
        <w:rPr>
          <w:position w:val="6"/>
          <w:sz w:val="16"/>
          <w:lang w:val="en-US"/>
        </w:rPr>
        <w:t>*</w:t>
      </w:r>
      <w:r>
        <w:t xml:space="preserve">State law or </w:t>
      </w:r>
      <w:r w:rsidR="00B27D2A" w:rsidRPr="00B27D2A">
        <w:rPr>
          <w:position w:val="6"/>
          <w:sz w:val="16"/>
          <w:lang w:val="en-US"/>
        </w:rPr>
        <w:t>*</w:t>
      </w:r>
      <w:r>
        <w:t xml:space="preserve">Territory law (except a local governing body to which </w:t>
      </w:r>
      <w:r w:rsidR="00B27D2A">
        <w:t>subsection 1</w:t>
      </w:r>
      <w:r>
        <w:t>2</w:t>
      </w:r>
      <w:r w:rsidR="00B27D2A">
        <w:noBreakHyphen/>
      </w:r>
      <w:r>
        <w:t xml:space="preserve">45(3) in </w:t>
      </w:r>
      <w:r w:rsidR="00B27D2A">
        <w:t>Schedule 1</w:t>
      </w:r>
      <w:r>
        <w:t xml:space="preserve"> to the </w:t>
      </w:r>
      <w:r>
        <w:rPr>
          <w:i/>
        </w:rPr>
        <w:t>Taxation Administration Act 1953</w:t>
      </w:r>
      <w:r>
        <w:t xml:space="preserve"> applies).</w:t>
      </w:r>
    </w:p>
    <w:p w14:paraId="57DE9EB5" w14:textId="77777777" w:rsidR="00350F9D" w:rsidRDefault="00350F9D" w:rsidP="00350F9D">
      <w:pPr>
        <w:pStyle w:val="subsection"/>
      </w:pPr>
      <w:r>
        <w:tab/>
        <w:t>(3)</w:t>
      </w:r>
      <w:r>
        <w:tab/>
        <w:t>For the avoidance of doubt, the fact that activities of an entity are limited to making supplies to members of the entity does not prevent those activities:</w:t>
      </w:r>
    </w:p>
    <w:p w14:paraId="127B65AA" w14:textId="77777777" w:rsidR="00350F9D" w:rsidRDefault="00350F9D" w:rsidP="00350F9D">
      <w:pPr>
        <w:pStyle w:val="paragraph"/>
      </w:pPr>
      <w:r>
        <w:tab/>
        <w:t>(a)</w:t>
      </w:r>
      <w:r>
        <w:tab/>
        <w:t xml:space="preserve">being in the form of a </w:t>
      </w:r>
      <w:r w:rsidR="00B27D2A" w:rsidRPr="00B27D2A">
        <w:rPr>
          <w:position w:val="6"/>
          <w:sz w:val="16"/>
          <w:lang w:val="en-US"/>
        </w:rPr>
        <w:t>*</w:t>
      </w:r>
      <w:r>
        <w:t xml:space="preserve">business within the meaning of </w:t>
      </w:r>
      <w:r w:rsidR="00B27D2A">
        <w:t>paragraph (</w:t>
      </w:r>
      <w:r>
        <w:t>1)(a); or</w:t>
      </w:r>
    </w:p>
    <w:p w14:paraId="22F7F16B" w14:textId="77777777" w:rsidR="00350F9D" w:rsidRDefault="00350F9D" w:rsidP="00350F9D">
      <w:pPr>
        <w:pStyle w:val="paragraph"/>
      </w:pPr>
      <w:r>
        <w:tab/>
        <w:t>(b)</w:t>
      </w:r>
      <w:r>
        <w:tab/>
        <w:t xml:space="preserve">being in the form of an adventure or concern in the nature of trade within the meaning of </w:t>
      </w:r>
      <w:r w:rsidR="00B27D2A">
        <w:t>paragraph (</w:t>
      </w:r>
      <w:r>
        <w:t>1)(b).</w:t>
      </w:r>
    </w:p>
    <w:p w14:paraId="1CF5545D" w14:textId="77777777" w:rsidR="00052599" w:rsidRDefault="00052599" w:rsidP="00052599">
      <w:pPr>
        <w:pStyle w:val="subsection"/>
      </w:pPr>
      <w:r>
        <w:tab/>
        <w:t>(4)</w:t>
      </w:r>
      <w:r>
        <w:tab/>
        <w:t xml:space="preserve">This subsection covers a </w:t>
      </w:r>
      <w:r w:rsidR="00B27D2A" w:rsidRPr="00B27D2A">
        <w:rPr>
          <w:position w:val="6"/>
          <w:sz w:val="16"/>
          <w:lang w:val="en-US"/>
        </w:rPr>
        <w:t>*</w:t>
      </w:r>
      <w:r>
        <w:t xml:space="preserve">withholding payment covered by any of the provisions in </w:t>
      </w:r>
      <w:r w:rsidR="00B27D2A">
        <w:t>Schedule 1</w:t>
      </w:r>
      <w:r>
        <w:t xml:space="preserve"> to the </w:t>
      </w:r>
      <w:r>
        <w:rPr>
          <w:i/>
        </w:rPr>
        <w:t>Taxation Administration Act 1953</w:t>
      </w:r>
      <w:r>
        <w:t xml:space="preserve"> listed in the table. </w:t>
      </w:r>
    </w:p>
    <w:p w14:paraId="0AB239FF" w14:textId="77777777" w:rsidR="00052599" w:rsidRDefault="00052599" w:rsidP="000525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052599" w14:paraId="0D724026" w14:textId="77777777" w:rsidTr="001B2B46">
        <w:trPr>
          <w:cantSplit/>
          <w:tblHeader/>
        </w:trPr>
        <w:tc>
          <w:tcPr>
            <w:tcW w:w="7110" w:type="dxa"/>
            <w:gridSpan w:val="3"/>
            <w:tcBorders>
              <w:top w:val="single" w:sz="12" w:space="0" w:color="auto"/>
              <w:left w:val="nil"/>
              <w:bottom w:val="nil"/>
              <w:right w:val="nil"/>
            </w:tcBorders>
          </w:tcPr>
          <w:p w14:paraId="7267A6AD" w14:textId="77777777" w:rsidR="00052599" w:rsidRDefault="00052599" w:rsidP="00CC074D">
            <w:pPr>
              <w:pStyle w:val="TableHeading"/>
            </w:pPr>
            <w:r>
              <w:t>Withholding payments covered</w:t>
            </w:r>
          </w:p>
        </w:tc>
      </w:tr>
      <w:tr w:rsidR="00052599" w14:paraId="76840458" w14:textId="77777777" w:rsidTr="001B2B46">
        <w:trPr>
          <w:cantSplit/>
          <w:tblHeader/>
        </w:trPr>
        <w:tc>
          <w:tcPr>
            <w:tcW w:w="708" w:type="dxa"/>
            <w:tcBorders>
              <w:top w:val="single" w:sz="6" w:space="0" w:color="auto"/>
              <w:left w:val="nil"/>
              <w:bottom w:val="single" w:sz="12" w:space="0" w:color="auto"/>
              <w:right w:val="nil"/>
            </w:tcBorders>
          </w:tcPr>
          <w:p w14:paraId="7313AAAC" w14:textId="77777777" w:rsidR="00052599" w:rsidRDefault="00052599" w:rsidP="00CC074D">
            <w:pPr>
              <w:pStyle w:val="TableHeading"/>
            </w:pPr>
            <w:r>
              <w:t>Item</w:t>
            </w:r>
          </w:p>
        </w:tc>
        <w:tc>
          <w:tcPr>
            <w:tcW w:w="1843" w:type="dxa"/>
            <w:tcBorders>
              <w:top w:val="single" w:sz="6" w:space="0" w:color="auto"/>
              <w:left w:val="nil"/>
              <w:bottom w:val="single" w:sz="12" w:space="0" w:color="auto"/>
              <w:right w:val="nil"/>
            </w:tcBorders>
          </w:tcPr>
          <w:p w14:paraId="54878384" w14:textId="77777777" w:rsidR="00052599" w:rsidRDefault="00052599" w:rsidP="00CC074D">
            <w:pPr>
              <w:pStyle w:val="TableHeading"/>
            </w:pPr>
            <w:r>
              <w:t>Provision</w:t>
            </w:r>
          </w:p>
        </w:tc>
        <w:tc>
          <w:tcPr>
            <w:tcW w:w="4559" w:type="dxa"/>
            <w:tcBorders>
              <w:top w:val="single" w:sz="6" w:space="0" w:color="auto"/>
              <w:left w:val="nil"/>
              <w:bottom w:val="single" w:sz="12" w:space="0" w:color="auto"/>
              <w:right w:val="nil"/>
            </w:tcBorders>
          </w:tcPr>
          <w:p w14:paraId="6DCD42AE" w14:textId="77777777" w:rsidR="00052599" w:rsidRDefault="00052599" w:rsidP="00CC074D">
            <w:pPr>
              <w:pStyle w:val="TableHeading"/>
            </w:pPr>
            <w:r>
              <w:t>Subject matter</w:t>
            </w:r>
          </w:p>
        </w:tc>
      </w:tr>
      <w:tr w:rsidR="00052599" w14:paraId="28A226E3" w14:textId="77777777" w:rsidTr="00804DD7">
        <w:trPr>
          <w:cantSplit/>
        </w:trPr>
        <w:tc>
          <w:tcPr>
            <w:tcW w:w="708" w:type="dxa"/>
            <w:tcBorders>
              <w:top w:val="dotted" w:sz="6" w:space="0" w:color="auto"/>
              <w:left w:val="nil"/>
              <w:bottom w:val="single" w:sz="4" w:space="0" w:color="auto"/>
              <w:right w:val="nil"/>
            </w:tcBorders>
          </w:tcPr>
          <w:p w14:paraId="41A79CFA" w14:textId="77777777" w:rsidR="00052599" w:rsidRDefault="00CC074D" w:rsidP="00CC074D">
            <w:pPr>
              <w:pStyle w:val="Tabletext"/>
            </w:pPr>
            <w:r>
              <w:t>1</w:t>
            </w:r>
          </w:p>
        </w:tc>
        <w:tc>
          <w:tcPr>
            <w:tcW w:w="1843" w:type="dxa"/>
            <w:tcBorders>
              <w:top w:val="dotted" w:sz="6" w:space="0" w:color="auto"/>
              <w:left w:val="nil"/>
              <w:bottom w:val="single" w:sz="4" w:space="0" w:color="auto"/>
              <w:right w:val="nil"/>
            </w:tcBorders>
          </w:tcPr>
          <w:p w14:paraId="563E0A25" w14:textId="77777777" w:rsidR="00052599" w:rsidRDefault="00B27D2A" w:rsidP="00CC074D">
            <w:pPr>
              <w:pStyle w:val="Tabletext"/>
            </w:pPr>
            <w:r>
              <w:t>Section 1</w:t>
            </w:r>
            <w:r w:rsidR="00052599">
              <w:t>2</w:t>
            </w:r>
            <w:r>
              <w:noBreakHyphen/>
            </w:r>
            <w:r w:rsidR="00052599">
              <w:t>35</w:t>
            </w:r>
          </w:p>
        </w:tc>
        <w:tc>
          <w:tcPr>
            <w:tcW w:w="4559" w:type="dxa"/>
            <w:tcBorders>
              <w:top w:val="dotted" w:sz="6" w:space="0" w:color="auto"/>
              <w:left w:val="nil"/>
              <w:bottom w:val="single" w:sz="4" w:space="0" w:color="auto"/>
              <w:right w:val="nil"/>
            </w:tcBorders>
          </w:tcPr>
          <w:p w14:paraId="251819CA" w14:textId="77777777" w:rsidR="00052599" w:rsidRDefault="00052599" w:rsidP="00CC074D">
            <w:pPr>
              <w:pStyle w:val="Tabletext"/>
            </w:pPr>
            <w:r>
              <w:t>Payment to employee</w:t>
            </w:r>
          </w:p>
        </w:tc>
      </w:tr>
      <w:tr w:rsidR="00052599" w14:paraId="6F91006B" w14:textId="77777777" w:rsidTr="00804DD7">
        <w:trPr>
          <w:cantSplit/>
        </w:trPr>
        <w:tc>
          <w:tcPr>
            <w:tcW w:w="708" w:type="dxa"/>
            <w:tcBorders>
              <w:top w:val="single" w:sz="4" w:space="0" w:color="auto"/>
              <w:left w:val="nil"/>
              <w:bottom w:val="single" w:sz="4" w:space="0" w:color="auto"/>
              <w:right w:val="nil"/>
            </w:tcBorders>
          </w:tcPr>
          <w:p w14:paraId="6FBA9765" w14:textId="77777777" w:rsidR="00052599" w:rsidRDefault="00CC074D" w:rsidP="00CC074D">
            <w:pPr>
              <w:pStyle w:val="Tabletext"/>
            </w:pPr>
            <w:r>
              <w:t>2</w:t>
            </w:r>
          </w:p>
        </w:tc>
        <w:tc>
          <w:tcPr>
            <w:tcW w:w="1843" w:type="dxa"/>
            <w:tcBorders>
              <w:top w:val="single" w:sz="4" w:space="0" w:color="auto"/>
              <w:left w:val="nil"/>
              <w:bottom w:val="single" w:sz="4" w:space="0" w:color="auto"/>
              <w:right w:val="nil"/>
            </w:tcBorders>
          </w:tcPr>
          <w:p w14:paraId="644F0216" w14:textId="77777777" w:rsidR="00052599" w:rsidRDefault="00B27D2A" w:rsidP="00CC074D">
            <w:pPr>
              <w:pStyle w:val="Tabletext"/>
            </w:pPr>
            <w:r>
              <w:t>Section 1</w:t>
            </w:r>
            <w:r w:rsidR="00052599">
              <w:t>2</w:t>
            </w:r>
            <w:r>
              <w:noBreakHyphen/>
            </w:r>
            <w:r w:rsidR="00052599">
              <w:t>40</w:t>
            </w:r>
          </w:p>
        </w:tc>
        <w:tc>
          <w:tcPr>
            <w:tcW w:w="4559" w:type="dxa"/>
            <w:tcBorders>
              <w:top w:val="single" w:sz="4" w:space="0" w:color="auto"/>
              <w:left w:val="nil"/>
              <w:bottom w:val="single" w:sz="4" w:space="0" w:color="auto"/>
              <w:right w:val="nil"/>
            </w:tcBorders>
          </w:tcPr>
          <w:p w14:paraId="461004B2" w14:textId="77777777" w:rsidR="00052599" w:rsidRDefault="00052599" w:rsidP="00CC074D">
            <w:pPr>
              <w:pStyle w:val="Tabletext"/>
            </w:pPr>
            <w:r>
              <w:t>Payment to company director</w:t>
            </w:r>
          </w:p>
        </w:tc>
      </w:tr>
      <w:tr w:rsidR="00052599" w14:paraId="2D03990F" w14:textId="77777777" w:rsidTr="00804DD7">
        <w:trPr>
          <w:cantSplit/>
        </w:trPr>
        <w:tc>
          <w:tcPr>
            <w:tcW w:w="708" w:type="dxa"/>
            <w:tcBorders>
              <w:top w:val="single" w:sz="4" w:space="0" w:color="auto"/>
              <w:left w:val="nil"/>
              <w:bottom w:val="single" w:sz="4" w:space="0" w:color="auto"/>
              <w:right w:val="nil"/>
            </w:tcBorders>
          </w:tcPr>
          <w:p w14:paraId="28CA0E52" w14:textId="77777777" w:rsidR="00052599" w:rsidRDefault="00CC074D" w:rsidP="00CC074D">
            <w:pPr>
              <w:pStyle w:val="Tabletext"/>
            </w:pPr>
            <w:r>
              <w:t>3</w:t>
            </w:r>
          </w:p>
        </w:tc>
        <w:tc>
          <w:tcPr>
            <w:tcW w:w="1843" w:type="dxa"/>
            <w:tcBorders>
              <w:top w:val="single" w:sz="4" w:space="0" w:color="auto"/>
              <w:left w:val="nil"/>
              <w:bottom w:val="single" w:sz="4" w:space="0" w:color="auto"/>
              <w:right w:val="nil"/>
            </w:tcBorders>
          </w:tcPr>
          <w:p w14:paraId="6A942698" w14:textId="77777777" w:rsidR="00052599" w:rsidRDefault="00B27D2A" w:rsidP="00CC074D">
            <w:pPr>
              <w:pStyle w:val="Tabletext"/>
            </w:pPr>
            <w:r>
              <w:t>Section 1</w:t>
            </w:r>
            <w:r w:rsidR="00052599">
              <w:t>2</w:t>
            </w:r>
            <w:r>
              <w:noBreakHyphen/>
            </w:r>
            <w:r w:rsidR="00052599">
              <w:t>45</w:t>
            </w:r>
          </w:p>
        </w:tc>
        <w:tc>
          <w:tcPr>
            <w:tcW w:w="4559" w:type="dxa"/>
            <w:tcBorders>
              <w:top w:val="single" w:sz="4" w:space="0" w:color="auto"/>
              <w:left w:val="nil"/>
              <w:bottom w:val="single" w:sz="4" w:space="0" w:color="auto"/>
              <w:right w:val="nil"/>
            </w:tcBorders>
          </w:tcPr>
          <w:p w14:paraId="50998802" w14:textId="77777777" w:rsidR="00052599" w:rsidRDefault="00052599" w:rsidP="00CC074D">
            <w:pPr>
              <w:pStyle w:val="Tabletext"/>
            </w:pPr>
            <w:r>
              <w:t>Payment to office holder</w:t>
            </w:r>
          </w:p>
        </w:tc>
      </w:tr>
      <w:tr w:rsidR="00052599" w14:paraId="2130B19C" w14:textId="77777777" w:rsidTr="00804DD7">
        <w:trPr>
          <w:cantSplit/>
        </w:trPr>
        <w:tc>
          <w:tcPr>
            <w:tcW w:w="708" w:type="dxa"/>
            <w:tcBorders>
              <w:top w:val="single" w:sz="4" w:space="0" w:color="auto"/>
              <w:left w:val="nil"/>
              <w:bottom w:val="single" w:sz="12" w:space="0" w:color="auto"/>
              <w:right w:val="nil"/>
            </w:tcBorders>
          </w:tcPr>
          <w:p w14:paraId="7E13903D" w14:textId="77777777" w:rsidR="00052599" w:rsidRDefault="00CC074D" w:rsidP="00CC074D">
            <w:pPr>
              <w:pStyle w:val="Tabletext"/>
            </w:pPr>
            <w:r>
              <w:t>4</w:t>
            </w:r>
          </w:p>
        </w:tc>
        <w:tc>
          <w:tcPr>
            <w:tcW w:w="1843" w:type="dxa"/>
            <w:tcBorders>
              <w:top w:val="single" w:sz="4" w:space="0" w:color="auto"/>
              <w:left w:val="nil"/>
              <w:bottom w:val="single" w:sz="12" w:space="0" w:color="auto"/>
              <w:right w:val="nil"/>
            </w:tcBorders>
          </w:tcPr>
          <w:p w14:paraId="4F91726A" w14:textId="77777777" w:rsidR="00052599" w:rsidRDefault="00B27D2A" w:rsidP="00CC074D">
            <w:pPr>
              <w:pStyle w:val="Tabletext"/>
            </w:pPr>
            <w:r>
              <w:t>Section 1</w:t>
            </w:r>
            <w:r w:rsidR="00052599">
              <w:rPr>
                <w:noProof/>
              </w:rPr>
              <w:t>2</w:t>
            </w:r>
            <w:r>
              <w:rPr>
                <w:noProof/>
              </w:rPr>
              <w:noBreakHyphen/>
            </w:r>
            <w:r w:rsidR="00052599">
              <w:rPr>
                <w:noProof/>
              </w:rPr>
              <w:t>60</w:t>
            </w:r>
          </w:p>
        </w:tc>
        <w:tc>
          <w:tcPr>
            <w:tcW w:w="4559" w:type="dxa"/>
            <w:tcBorders>
              <w:top w:val="single" w:sz="4" w:space="0" w:color="auto"/>
              <w:left w:val="nil"/>
              <w:bottom w:val="single" w:sz="12" w:space="0" w:color="auto"/>
              <w:right w:val="nil"/>
            </w:tcBorders>
          </w:tcPr>
          <w:p w14:paraId="19DF28E6" w14:textId="77777777" w:rsidR="00052599" w:rsidRDefault="00052599" w:rsidP="00CC074D">
            <w:pPr>
              <w:pStyle w:val="Tabletext"/>
            </w:pPr>
            <w:r>
              <w:rPr>
                <w:noProof/>
              </w:rPr>
              <w:t>Payment under labour hire arrangement, or specified by regulations</w:t>
            </w:r>
          </w:p>
        </w:tc>
      </w:tr>
    </w:tbl>
    <w:p w14:paraId="641A6E09" w14:textId="77777777" w:rsidR="008223FC" w:rsidRDefault="008223FC" w:rsidP="008223FC">
      <w:pPr>
        <w:pStyle w:val="ActHead5"/>
      </w:pPr>
      <w:bookmarkStart w:id="44" w:name="_Toc199255495"/>
      <w:r>
        <w:rPr>
          <w:rStyle w:val="CharSectno"/>
        </w:rPr>
        <w:t>9</w:t>
      </w:r>
      <w:r w:rsidR="00B27D2A">
        <w:rPr>
          <w:rStyle w:val="CharSectno"/>
        </w:rPr>
        <w:noBreakHyphen/>
      </w:r>
      <w:r>
        <w:rPr>
          <w:rStyle w:val="CharSectno"/>
        </w:rPr>
        <w:t>25</w:t>
      </w:r>
      <w:r>
        <w:t xml:space="preserve">  Supplies connected with Australia</w:t>
      </w:r>
      <w:bookmarkEnd w:id="44"/>
    </w:p>
    <w:p w14:paraId="64FC2A3B" w14:textId="77777777" w:rsidR="008223FC" w:rsidRDefault="008223FC">
      <w:pPr>
        <w:pStyle w:val="SubsectionHead"/>
      </w:pPr>
      <w:r>
        <w:t>Supplies of goods wholly within Australia</w:t>
      </w:r>
    </w:p>
    <w:p w14:paraId="38ED06E8" w14:textId="77777777" w:rsidR="008223FC" w:rsidRDefault="008223FC">
      <w:pPr>
        <w:pStyle w:val="subsection"/>
      </w:pPr>
      <w:r>
        <w:tab/>
        <w:t>(1)</w:t>
      </w:r>
      <w:r>
        <w:tab/>
        <w:t xml:space="preserve">A supply of goods is </w:t>
      </w:r>
      <w:r>
        <w:rPr>
          <w:b/>
          <w:i/>
        </w:rPr>
        <w:t>connected with Australia</w:t>
      </w:r>
      <w:r>
        <w:t xml:space="preserve"> if the goods are delivered, or made available, in Australia to the </w:t>
      </w:r>
      <w:r w:rsidR="00B27D2A" w:rsidRPr="00B27D2A">
        <w:rPr>
          <w:position w:val="6"/>
          <w:sz w:val="16"/>
        </w:rPr>
        <w:t>*</w:t>
      </w:r>
      <w:r>
        <w:t>recipient of the supply.</w:t>
      </w:r>
    </w:p>
    <w:p w14:paraId="782EB437" w14:textId="77777777" w:rsidR="008223FC" w:rsidRDefault="008223FC">
      <w:pPr>
        <w:pStyle w:val="SubsectionHead"/>
      </w:pPr>
      <w:r>
        <w:t>Supplies of goods from Australia</w:t>
      </w:r>
    </w:p>
    <w:p w14:paraId="32C49C31" w14:textId="77777777" w:rsidR="008223FC" w:rsidRDefault="008223FC">
      <w:pPr>
        <w:pStyle w:val="subsection"/>
      </w:pPr>
      <w:r>
        <w:tab/>
        <w:t>(2)</w:t>
      </w:r>
      <w:r>
        <w:tab/>
        <w:t xml:space="preserve">A supply of goods that involves the goods being removed from Australia is </w:t>
      </w:r>
      <w:r>
        <w:rPr>
          <w:b/>
          <w:i/>
        </w:rPr>
        <w:t>connected with Australia</w:t>
      </w:r>
      <w:r>
        <w:t>.</w:t>
      </w:r>
    </w:p>
    <w:p w14:paraId="3BA8C12B" w14:textId="77777777" w:rsidR="008223FC" w:rsidRDefault="008223FC">
      <w:pPr>
        <w:pStyle w:val="SubsectionHead"/>
      </w:pPr>
      <w:r>
        <w:t>Supplies of goods to Australia</w:t>
      </w:r>
    </w:p>
    <w:p w14:paraId="54075F65" w14:textId="77777777" w:rsidR="008223FC" w:rsidRDefault="008223FC">
      <w:pPr>
        <w:pStyle w:val="subsection"/>
      </w:pPr>
      <w:r>
        <w:tab/>
        <w:t>(3)</w:t>
      </w:r>
      <w:r>
        <w:tab/>
        <w:t xml:space="preserve">A supply of goods that involves the goods being brought to Australia is </w:t>
      </w:r>
      <w:r>
        <w:rPr>
          <w:b/>
          <w:i/>
        </w:rPr>
        <w:t>connected with Australia</w:t>
      </w:r>
      <w:r>
        <w:t xml:space="preserve"> if the supplier either:</w:t>
      </w:r>
    </w:p>
    <w:p w14:paraId="39E37830" w14:textId="77777777" w:rsidR="008223FC" w:rsidRDefault="008223FC">
      <w:pPr>
        <w:pStyle w:val="paragraph"/>
      </w:pPr>
      <w:r>
        <w:tab/>
        <w:t>(a)</w:t>
      </w:r>
      <w:r>
        <w:tab/>
        <w:t>imports the goods into Australia; or</w:t>
      </w:r>
    </w:p>
    <w:p w14:paraId="6686A2C0" w14:textId="77777777" w:rsidR="008223FC" w:rsidRDefault="008223FC">
      <w:pPr>
        <w:pStyle w:val="paragraph"/>
      </w:pPr>
      <w:r>
        <w:tab/>
        <w:t>(b)</w:t>
      </w:r>
      <w:r>
        <w:tab/>
        <w:t>installs or assembles the goods in Australia.</w:t>
      </w:r>
    </w:p>
    <w:p w14:paraId="561E8D5E" w14:textId="77777777" w:rsidR="008223FC" w:rsidRDefault="008223FC">
      <w:pPr>
        <w:pStyle w:val="SubsectionHead"/>
      </w:pPr>
      <w:r>
        <w:t>Supplies of real property</w:t>
      </w:r>
    </w:p>
    <w:p w14:paraId="6D224562" w14:textId="77777777" w:rsidR="008223FC" w:rsidRDefault="008223FC">
      <w:pPr>
        <w:pStyle w:val="subsection"/>
      </w:pPr>
      <w:r>
        <w:tab/>
        <w:t>(4)</w:t>
      </w:r>
      <w:r>
        <w:tab/>
        <w:t xml:space="preserve">A supply of </w:t>
      </w:r>
      <w:r w:rsidR="00B27D2A" w:rsidRPr="00B27D2A">
        <w:rPr>
          <w:position w:val="6"/>
          <w:sz w:val="16"/>
        </w:rPr>
        <w:t>*</w:t>
      </w:r>
      <w:r>
        <w:t xml:space="preserve">real property is </w:t>
      </w:r>
      <w:r>
        <w:rPr>
          <w:b/>
          <w:i/>
        </w:rPr>
        <w:t>connected with Australia</w:t>
      </w:r>
      <w:r>
        <w:t xml:space="preserve"> if the real property</w:t>
      </w:r>
      <w:r w:rsidR="001A0850">
        <w:t>, or the land to which the real property relates,</w:t>
      </w:r>
      <w:r>
        <w:t xml:space="preserve"> is in Australia.</w:t>
      </w:r>
    </w:p>
    <w:p w14:paraId="56CCB291" w14:textId="77777777" w:rsidR="008223FC" w:rsidRDefault="008223FC">
      <w:pPr>
        <w:pStyle w:val="SubsectionHead"/>
      </w:pPr>
      <w:r>
        <w:t>Supplies of anything else</w:t>
      </w:r>
    </w:p>
    <w:p w14:paraId="05EB4929" w14:textId="77777777" w:rsidR="008223FC" w:rsidRDefault="008223FC">
      <w:pPr>
        <w:pStyle w:val="subsection"/>
      </w:pPr>
      <w:r>
        <w:tab/>
        <w:t>(5)</w:t>
      </w:r>
      <w:r>
        <w:tab/>
        <w:t xml:space="preserve">A supply of anything other than goods or </w:t>
      </w:r>
      <w:r w:rsidR="00B27D2A" w:rsidRPr="00B27D2A">
        <w:rPr>
          <w:position w:val="6"/>
          <w:sz w:val="16"/>
        </w:rPr>
        <w:t>*</w:t>
      </w:r>
      <w:r>
        <w:t xml:space="preserve">real property is </w:t>
      </w:r>
      <w:r>
        <w:rPr>
          <w:b/>
          <w:i/>
        </w:rPr>
        <w:t>connected with Australia</w:t>
      </w:r>
      <w:r>
        <w:t xml:space="preserve"> if either:</w:t>
      </w:r>
    </w:p>
    <w:p w14:paraId="2E624D43" w14:textId="77777777" w:rsidR="008223FC" w:rsidRDefault="008223FC">
      <w:pPr>
        <w:pStyle w:val="paragraph"/>
      </w:pPr>
      <w:r>
        <w:tab/>
        <w:t>(a)</w:t>
      </w:r>
      <w:r>
        <w:tab/>
        <w:t>the thing is done in Australia; or</w:t>
      </w:r>
    </w:p>
    <w:p w14:paraId="0C3AD2FE" w14:textId="77777777" w:rsidR="008223FC" w:rsidRDefault="008223FC">
      <w:pPr>
        <w:pStyle w:val="paragraph"/>
      </w:pPr>
      <w:r>
        <w:tab/>
        <w:t>(b)</w:t>
      </w:r>
      <w:r>
        <w:tab/>
        <w:t xml:space="preserve">the supplier makes the supply through an </w:t>
      </w:r>
      <w:r w:rsidR="00B27D2A" w:rsidRPr="00B27D2A">
        <w:rPr>
          <w:position w:val="6"/>
          <w:sz w:val="16"/>
        </w:rPr>
        <w:t>*</w:t>
      </w:r>
      <w:r>
        <w:t xml:space="preserve">enterprise that the supplier </w:t>
      </w:r>
      <w:r w:rsidR="00B27D2A" w:rsidRPr="00B27D2A">
        <w:rPr>
          <w:position w:val="6"/>
          <w:sz w:val="16"/>
        </w:rPr>
        <w:t>*</w:t>
      </w:r>
      <w:r>
        <w:t>carries on in Australia.</w:t>
      </w:r>
    </w:p>
    <w:p w14:paraId="47BD10F9" w14:textId="77777777" w:rsidR="008223FC" w:rsidRDefault="008223FC">
      <w:pPr>
        <w:pStyle w:val="SubsectionHead"/>
      </w:pPr>
      <w:r>
        <w:t>When enterprises are carried on in Australia</w:t>
      </w:r>
    </w:p>
    <w:p w14:paraId="3B40EADD" w14:textId="77777777" w:rsidR="008223FC" w:rsidRDefault="008223FC">
      <w:pPr>
        <w:pStyle w:val="subsection"/>
      </w:pPr>
      <w:r>
        <w:tab/>
        <w:t>(6)</w:t>
      </w:r>
      <w:r>
        <w:tab/>
        <w:t xml:space="preserve">An </w:t>
      </w:r>
      <w:r w:rsidR="00B27D2A" w:rsidRPr="00B27D2A">
        <w:rPr>
          <w:position w:val="6"/>
          <w:sz w:val="16"/>
        </w:rPr>
        <w:t>*</w:t>
      </w:r>
      <w:r>
        <w:t xml:space="preserve">enterprise is </w:t>
      </w:r>
      <w:r>
        <w:rPr>
          <w:b/>
          <w:i/>
        </w:rPr>
        <w:t>carried on in Australia</w:t>
      </w:r>
      <w:r>
        <w:t xml:space="preserve"> if the enterprise is carried on through:</w:t>
      </w:r>
    </w:p>
    <w:p w14:paraId="447EE1EC" w14:textId="77777777" w:rsidR="008223FC" w:rsidRDefault="008223FC">
      <w:pPr>
        <w:pStyle w:val="paragraph"/>
      </w:pPr>
      <w:r>
        <w:tab/>
        <w:t>(a)</w:t>
      </w:r>
      <w:r>
        <w:tab/>
        <w:t xml:space="preserve">a permanent establishment (as defined in </w:t>
      </w:r>
      <w:r w:rsidR="00B27D2A">
        <w:t>subsection 6</w:t>
      </w:r>
      <w:r>
        <w:t xml:space="preserve">(1) of the </w:t>
      </w:r>
      <w:r>
        <w:rPr>
          <w:i/>
        </w:rPr>
        <w:t>Income Tax Assessment Act 1936</w:t>
      </w:r>
      <w:r>
        <w:t>); or</w:t>
      </w:r>
    </w:p>
    <w:p w14:paraId="52ADF911" w14:textId="77777777" w:rsidR="008223FC" w:rsidRDefault="008223FC">
      <w:pPr>
        <w:pStyle w:val="paragraph"/>
      </w:pPr>
      <w:r>
        <w:tab/>
        <w:t>(b)</w:t>
      </w:r>
      <w:r>
        <w:tab/>
        <w:t xml:space="preserve">a place that would be such a permanent establishment if </w:t>
      </w:r>
      <w:r w:rsidR="00B27D2A">
        <w:t>paragraph (</w:t>
      </w:r>
      <w:r>
        <w:t>e), (f) or (g) of that definition did not apply.</w:t>
      </w:r>
    </w:p>
    <w:p w14:paraId="7738F550" w14:textId="77777777" w:rsidR="008223FC" w:rsidRDefault="008223FC" w:rsidP="008223FC">
      <w:pPr>
        <w:pStyle w:val="ActHead5"/>
      </w:pPr>
      <w:bookmarkStart w:id="45" w:name="_Toc199255496"/>
      <w:r>
        <w:rPr>
          <w:rStyle w:val="CharSectno"/>
        </w:rPr>
        <w:t>9</w:t>
      </w:r>
      <w:r w:rsidR="00B27D2A">
        <w:rPr>
          <w:rStyle w:val="CharSectno"/>
        </w:rPr>
        <w:noBreakHyphen/>
      </w:r>
      <w:r>
        <w:rPr>
          <w:rStyle w:val="CharSectno"/>
        </w:rPr>
        <w:t>30</w:t>
      </w:r>
      <w:r>
        <w:t xml:space="preserve">  Supplies that are GST</w:t>
      </w:r>
      <w:r w:rsidR="00B27D2A">
        <w:noBreakHyphen/>
      </w:r>
      <w:r>
        <w:t>free or input taxed</w:t>
      </w:r>
      <w:bookmarkEnd w:id="45"/>
    </w:p>
    <w:p w14:paraId="5F27ECBB" w14:textId="77777777" w:rsidR="00C50DA4" w:rsidRDefault="00C50DA4" w:rsidP="00C50DA4">
      <w:pPr>
        <w:pStyle w:val="SubsectionHead"/>
      </w:pPr>
      <w:r>
        <w:t>GST</w:t>
      </w:r>
      <w:r w:rsidR="00B27D2A">
        <w:noBreakHyphen/>
      </w:r>
      <w:r>
        <w:t>free</w:t>
      </w:r>
    </w:p>
    <w:p w14:paraId="19B1A6B7" w14:textId="77777777" w:rsidR="00C50DA4" w:rsidRDefault="00C50DA4" w:rsidP="00C50DA4">
      <w:pPr>
        <w:pStyle w:val="subsection"/>
      </w:pPr>
      <w:r>
        <w:tab/>
        <w:t>(1)</w:t>
      </w:r>
      <w:r>
        <w:tab/>
        <w:t xml:space="preserve">A supply is </w:t>
      </w:r>
      <w:r>
        <w:rPr>
          <w:b/>
          <w:i/>
        </w:rPr>
        <w:t>GST</w:t>
      </w:r>
      <w:r w:rsidR="00B27D2A">
        <w:rPr>
          <w:b/>
          <w:i/>
        </w:rPr>
        <w:noBreakHyphen/>
      </w:r>
      <w:r>
        <w:rPr>
          <w:b/>
          <w:i/>
        </w:rPr>
        <w:t>free</w:t>
      </w:r>
      <w:r>
        <w:t xml:space="preserve"> if:</w:t>
      </w:r>
    </w:p>
    <w:p w14:paraId="4F5579B8" w14:textId="77777777" w:rsidR="00C50DA4" w:rsidRDefault="00C50DA4" w:rsidP="00C50DA4">
      <w:pPr>
        <w:pStyle w:val="paragraph"/>
      </w:pPr>
      <w:r>
        <w:tab/>
        <w:t>(a)</w:t>
      </w:r>
      <w:r>
        <w:tab/>
        <w:t>it is GST</w:t>
      </w:r>
      <w:r w:rsidR="00B27D2A">
        <w:noBreakHyphen/>
      </w:r>
      <w:r>
        <w:t xml:space="preserve">free under </w:t>
      </w:r>
      <w:r w:rsidR="00B27D2A">
        <w:t>Division 3</w:t>
      </w:r>
      <w:r>
        <w:t>8 or under a provision of another Act; or</w:t>
      </w:r>
    </w:p>
    <w:p w14:paraId="1D2B6D60" w14:textId="77777777" w:rsidR="00C50DA4" w:rsidRDefault="00C50DA4" w:rsidP="00C50DA4">
      <w:pPr>
        <w:pStyle w:val="paragraph"/>
      </w:pPr>
      <w:r>
        <w:tab/>
        <w:t>(b)</w:t>
      </w:r>
      <w:r>
        <w:tab/>
        <w:t>it is a supply of a right to receive a supply that would be GST</w:t>
      </w:r>
      <w:r w:rsidR="00B27D2A">
        <w:noBreakHyphen/>
      </w:r>
      <w:r>
        <w:t xml:space="preserve">free under </w:t>
      </w:r>
      <w:r w:rsidR="00B27D2A">
        <w:t>paragraph (</w:t>
      </w:r>
      <w:r>
        <w:t>a).</w:t>
      </w:r>
    </w:p>
    <w:p w14:paraId="260FB413" w14:textId="77777777" w:rsidR="00C50DA4" w:rsidRDefault="00C50DA4" w:rsidP="00C50DA4">
      <w:pPr>
        <w:pStyle w:val="SubsectionHead"/>
      </w:pPr>
      <w:r>
        <w:t>Input taxed</w:t>
      </w:r>
    </w:p>
    <w:p w14:paraId="437BF938" w14:textId="77777777" w:rsidR="00C50DA4" w:rsidRDefault="00C50DA4" w:rsidP="00C50DA4">
      <w:pPr>
        <w:pStyle w:val="subsection"/>
      </w:pPr>
      <w:r>
        <w:tab/>
        <w:t>(2)</w:t>
      </w:r>
      <w:r>
        <w:tab/>
        <w:t xml:space="preserve">A supply is </w:t>
      </w:r>
      <w:r>
        <w:rPr>
          <w:b/>
          <w:i/>
        </w:rPr>
        <w:t>input taxed</w:t>
      </w:r>
      <w:r>
        <w:t xml:space="preserve"> if:</w:t>
      </w:r>
    </w:p>
    <w:p w14:paraId="0614BBA7" w14:textId="77777777" w:rsidR="00C50DA4" w:rsidRDefault="00C50DA4" w:rsidP="00C50DA4">
      <w:pPr>
        <w:pStyle w:val="paragraph"/>
      </w:pPr>
      <w:r>
        <w:tab/>
        <w:t>(a)</w:t>
      </w:r>
      <w:r>
        <w:tab/>
        <w:t xml:space="preserve">it is input taxed under </w:t>
      </w:r>
      <w:r w:rsidR="00B27D2A">
        <w:t>Division 4</w:t>
      </w:r>
      <w:r>
        <w:t>0 or under a provision of another Act; or</w:t>
      </w:r>
    </w:p>
    <w:p w14:paraId="646FB521" w14:textId="77777777" w:rsidR="00C50DA4" w:rsidRDefault="00C50DA4" w:rsidP="00C50DA4">
      <w:pPr>
        <w:pStyle w:val="paragraph"/>
      </w:pPr>
      <w:r>
        <w:tab/>
        <w:t>(b)</w:t>
      </w:r>
      <w:r>
        <w:tab/>
        <w:t xml:space="preserve">it is a supply of a right to receive a supply that would be input taxed under </w:t>
      </w:r>
      <w:r w:rsidR="00B27D2A">
        <w:t>paragraph (</w:t>
      </w:r>
      <w:r>
        <w:t>a).</w:t>
      </w:r>
    </w:p>
    <w:p w14:paraId="2C84AD6C" w14:textId="77777777" w:rsidR="00C50DA4" w:rsidRDefault="00C50DA4" w:rsidP="00C50DA4">
      <w:pPr>
        <w:pStyle w:val="notetext"/>
      </w:pPr>
      <w:r>
        <w:t>Note:</w:t>
      </w:r>
      <w:r>
        <w:tab/>
        <w:t xml:space="preserve">If a supply is input taxed, there is no entitlement to an input tax credit for the things that are acquired or imported to make the supply (see </w:t>
      </w:r>
      <w:r w:rsidR="00B27D2A">
        <w:t>sections 1</w:t>
      </w:r>
      <w:r>
        <w:t>1</w:t>
      </w:r>
      <w:r w:rsidR="00B27D2A">
        <w:noBreakHyphen/>
      </w:r>
      <w:r>
        <w:t>15 and 15</w:t>
      </w:r>
      <w:r w:rsidR="00B27D2A">
        <w:noBreakHyphen/>
      </w:r>
      <w:r>
        <w:t>10).</w:t>
      </w:r>
    </w:p>
    <w:p w14:paraId="78FDDA6D" w14:textId="77777777" w:rsidR="005E7E76" w:rsidRDefault="005E7E76" w:rsidP="005E7E76">
      <w:pPr>
        <w:pStyle w:val="SubsectionHead"/>
      </w:pPr>
      <w:r>
        <w:t>Supplies that would be both GST</w:t>
      </w:r>
      <w:r w:rsidR="00B27D2A">
        <w:noBreakHyphen/>
      </w:r>
      <w:r>
        <w:t>free and input taxed</w:t>
      </w:r>
    </w:p>
    <w:p w14:paraId="3DB191C4" w14:textId="77777777" w:rsidR="005E7E76" w:rsidRDefault="005E7E76" w:rsidP="005E7E76">
      <w:pPr>
        <w:pStyle w:val="subsection"/>
      </w:pPr>
      <w:r>
        <w:tab/>
        <w:t>(3)</w:t>
      </w:r>
      <w:r>
        <w:tab/>
        <w:t xml:space="preserve">To the extent that a supply would, apart from this subsection, be both </w:t>
      </w:r>
      <w:r w:rsidR="00B27D2A" w:rsidRPr="00B27D2A">
        <w:rPr>
          <w:position w:val="6"/>
          <w:sz w:val="16"/>
          <w:lang w:val="en-US"/>
        </w:rPr>
        <w:t>*</w:t>
      </w:r>
      <w:r>
        <w:t>GST</w:t>
      </w:r>
      <w:r w:rsidR="00B27D2A">
        <w:noBreakHyphen/>
      </w:r>
      <w:r>
        <w:t xml:space="preserve">free and </w:t>
      </w:r>
      <w:r w:rsidR="00B27D2A" w:rsidRPr="00B27D2A">
        <w:rPr>
          <w:position w:val="6"/>
          <w:sz w:val="16"/>
          <w:lang w:val="en-US"/>
        </w:rPr>
        <w:t>*</w:t>
      </w:r>
      <w:r>
        <w:t>input taxed:</w:t>
      </w:r>
    </w:p>
    <w:p w14:paraId="6031E3F1" w14:textId="77777777" w:rsidR="005E7E76" w:rsidRDefault="005E7E76" w:rsidP="005E7E76">
      <w:pPr>
        <w:pStyle w:val="paragraph"/>
      </w:pPr>
      <w:r>
        <w:tab/>
        <w:t>(a)</w:t>
      </w:r>
      <w:r>
        <w:tab/>
        <w:t>the supply is GST</w:t>
      </w:r>
      <w:r w:rsidR="00B27D2A">
        <w:noBreakHyphen/>
      </w:r>
      <w:r>
        <w:t>free and not input taxed, unless the provision under which it is input taxed requires the supplier to have chosen for its supplies of that kind to be input taxed; or</w:t>
      </w:r>
    </w:p>
    <w:p w14:paraId="75028949" w14:textId="77777777" w:rsidR="005E7E76" w:rsidRDefault="005E7E76" w:rsidP="005E7E76">
      <w:pPr>
        <w:pStyle w:val="paragraph"/>
      </w:pPr>
      <w:r>
        <w:tab/>
        <w:t>(b)</w:t>
      </w:r>
      <w:r>
        <w:tab/>
        <w:t>the supply is input taxed and not GST</w:t>
      </w:r>
      <w:r w:rsidR="00B27D2A">
        <w:noBreakHyphen/>
      </w:r>
      <w:r>
        <w:t>free, if that provision requires the supplier to have so chosen.</w:t>
      </w:r>
    </w:p>
    <w:p w14:paraId="7D59B592" w14:textId="77777777" w:rsidR="005E7E76" w:rsidRDefault="005E7E76" w:rsidP="005E7E76">
      <w:pPr>
        <w:pStyle w:val="notetext"/>
      </w:pPr>
      <w:r>
        <w:t>Note:</w:t>
      </w:r>
      <w:r>
        <w:tab/>
        <w:t>Subdivisions 40</w:t>
      </w:r>
      <w:r w:rsidR="00B27D2A">
        <w:noBreakHyphen/>
      </w:r>
      <w:r>
        <w:t>E (School tuckshops and canteens) and 40</w:t>
      </w:r>
      <w:r w:rsidR="00B27D2A">
        <w:noBreakHyphen/>
      </w:r>
      <w:r>
        <w:t>F (Fund</w:t>
      </w:r>
      <w:r w:rsidR="00B27D2A">
        <w:noBreakHyphen/>
      </w:r>
      <w:r>
        <w:t>raising events conducted by charitable institutions etc.) require such a choice.)</w:t>
      </w:r>
    </w:p>
    <w:p w14:paraId="75978C36" w14:textId="77777777" w:rsidR="008223FC" w:rsidRDefault="008223FC">
      <w:pPr>
        <w:pStyle w:val="SubsectionHead"/>
      </w:pPr>
      <w:r>
        <w:t>Supply of things used solely in connection with making supplies that are input taxed but not financial supplies</w:t>
      </w:r>
    </w:p>
    <w:p w14:paraId="51EADC4B" w14:textId="77777777" w:rsidR="008223FC" w:rsidRDefault="008223FC">
      <w:pPr>
        <w:pStyle w:val="subsection"/>
      </w:pPr>
      <w:r>
        <w:tab/>
        <w:t>(4)</w:t>
      </w:r>
      <w:r>
        <w:tab/>
        <w:t xml:space="preserve">A supply is taken to be a supply that is </w:t>
      </w:r>
      <w:r w:rsidR="00B27D2A" w:rsidRPr="00B27D2A">
        <w:rPr>
          <w:position w:val="6"/>
          <w:sz w:val="16"/>
        </w:rPr>
        <w:t>*</w:t>
      </w:r>
      <w:r>
        <w:t xml:space="preserve">input taxed if it is a supply of anything </w:t>
      </w:r>
      <w:r w:rsidR="00324258">
        <w:t xml:space="preserve">(other than </w:t>
      </w:r>
      <w:r w:rsidR="00B27D2A" w:rsidRPr="00B27D2A">
        <w:rPr>
          <w:position w:val="6"/>
          <w:sz w:val="16"/>
          <w:lang w:val="en-US"/>
        </w:rPr>
        <w:t>*</w:t>
      </w:r>
      <w:r w:rsidR="00324258">
        <w:t xml:space="preserve">new residential premises) </w:t>
      </w:r>
      <w:r>
        <w:t xml:space="preserve">that you have used </w:t>
      </w:r>
      <w:r>
        <w:rPr>
          <w:i/>
        </w:rPr>
        <w:t>solely</w:t>
      </w:r>
      <w:r>
        <w:t xml:space="preserve"> in connection with your supplies that are input taxed but are not </w:t>
      </w:r>
      <w:r w:rsidR="00B27D2A" w:rsidRPr="00B27D2A">
        <w:rPr>
          <w:position w:val="6"/>
          <w:sz w:val="16"/>
          <w:lang w:val="en-US"/>
        </w:rPr>
        <w:t>*</w:t>
      </w:r>
      <w:r>
        <w:t>financial supplies.</w:t>
      </w:r>
    </w:p>
    <w:p w14:paraId="3A11F9A5" w14:textId="77777777" w:rsidR="008223FC" w:rsidRDefault="008223FC" w:rsidP="008223FC">
      <w:pPr>
        <w:pStyle w:val="ActHead5"/>
      </w:pPr>
      <w:bookmarkStart w:id="46" w:name="_Toc199255497"/>
      <w:r>
        <w:rPr>
          <w:rStyle w:val="CharSectno"/>
        </w:rPr>
        <w:t>9</w:t>
      </w:r>
      <w:r w:rsidR="00B27D2A">
        <w:rPr>
          <w:rStyle w:val="CharSectno"/>
        </w:rPr>
        <w:noBreakHyphen/>
      </w:r>
      <w:r>
        <w:rPr>
          <w:rStyle w:val="CharSectno"/>
        </w:rPr>
        <w:t>39</w:t>
      </w:r>
      <w:r>
        <w:t xml:space="preserve">  Special rules relating to taxable supplies</w:t>
      </w:r>
      <w:bookmarkEnd w:id="46"/>
    </w:p>
    <w:p w14:paraId="5EA304F5" w14:textId="77777777" w:rsidR="008223FC" w:rsidRDefault="008223FC">
      <w:pPr>
        <w:pStyle w:val="subsection"/>
      </w:pPr>
      <w:r>
        <w:tab/>
      </w:r>
      <w:r>
        <w:tab/>
      </w:r>
      <w:r w:rsidR="00B27D2A">
        <w:t>Chapter 4</w:t>
      </w:r>
      <w:r>
        <w:t xml:space="preserve"> contains special rules relating to taxable supplies, as follows:</w:t>
      </w:r>
    </w:p>
    <w:p w14:paraId="2F0218ED" w14:textId="77777777" w:rsidR="008223FC" w:rsidRPr="00243A96" w:rsidRDefault="008223FC" w:rsidP="00243A96">
      <w:pPr>
        <w:pStyle w:val="Tabletext"/>
      </w:pPr>
    </w:p>
    <w:tbl>
      <w:tblPr>
        <w:tblW w:w="5921" w:type="dxa"/>
        <w:tblInd w:w="1275" w:type="dxa"/>
        <w:tblLayout w:type="fixed"/>
        <w:tblLook w:val="0000" w:firstRow="0" w:lastRow="0" w:firstColumn="0" w:lastColumn="0" w:noHBand="0" w:noVBand="0"/>
      </w:tblPr>
      <w:tblGrid>
        <w:gridCol w:w="676"/>
        <w:gridCol w:w="3544"/>
        <w:gridCol w:w="1701"/>
      </w:tblGrid>
      <w:tr w:rsidR="008223FC" w14:paraId="02DCAD2B" w14:textId="77777777" w:rsidTr="00C50DA4">
        <w:trPr>
          <w:cantSplit/>
          <w:tblHeader/>
        </w:trPr>
        <w:tc>
          <w:tcPr>
            <w:tcW w:w="5921" w:type="dxa"/>
            <w:gridSpan w:val="3"/>
            <w:tcBorders>
              <w:top w:val="single" w:sz="12" w:space="0" w:color="auto"/>
            </w:tcBorders>
          </w:tcPr>
          <w:p w14:paraId="7E83017A" w14:textId="77777777" w:rsidR="008223FC" w:rsidRDefault="008223FC" w:rsidP="00CC074D">
            <w:pPr>
              <w:pStyle w:val="TableHeading"/>
            </w:pPr>
            <w:r>
              <w:t>Checklist of special rules</w:t>
            </w:r>
          </w:p>
        </w:tc>
      </w:tr>
      <w:tr w:rsidR="008223FC" w14:paraId="6BA4F33B" w14:textId="77777777" w:rsidTr="00C50DA4">
        <w:trPr>
          <w:cantSplit/>
          <w:tblHeader/>
        </w:trPr>
        <w:tc>
          <w:tcPr>
            <w:tcW w:w="676" w:type="dxa"/>
            <w:tcBorders>
              <w:top w:val="single" w:sz="6" w:space="0" w:color="auto"/>
              <w:bottom w:val="single" w:sz="12" w:space="0" w:color="auto"/>
            </w:tcBorders>
          </w:tcPr>
          <w:p w14:paraId="66EC0A3C" w14:textId="77777777" w:rsidR="008223FC" w:rsidRDefault="008223FC" w:rsidP="00CC074D">
            <w:pPr>
              <w:pStyle w:val="TableHeading"/>
            </w:pPr>
            <w:r>
              <w:t>Item</w:t>
            </w:r>
          </w:p>
        </w:tc>
        <w:tc>
          <w:tcPr>
            <w:tcW w:w="3544" w:type="dxa"/>
            <w:tcBorders>
              <w:top w:val="single" w:sz="6" w:space="0" w:color="auto"/>
              <w:bottom w:val="single" w:sz="12" w:space="0" w:color="auto"/>
            </w:tcBorders>
          </w:tcPr>
          <w:p w14:paraId="085181CF" w14:textId="77777777" w:rsidR="008223FC" w:rsidRDefault="008223FC" w:rsidP="00CC074D">
            <w:pPr>
              <w:pStyle w:val="TableHeading"/>
            </w:pPr>
            <w:r>
              <w:t>For this case ...</w:t>
            </w:r>
          </w:p>
        </w:tc>
        <w:tc>
          <w:tcPr>
            <w:tcW w:w="1701" w:type="dxa"/>
            <w:tcBorders>
              <w:top w:val="single" w:sz="6" w:space="0" w:color="auto"/>
              <w:bottom w:val="single" w:sz="12" w:space="0" w:color="auto"/>
            </w:tcBorders>
          </w:tcPr>
          <w:p w14:paraId="39ED9CCB" w14:textId="77777777" w:rsidR="008223FC" w:rsidRDefault="008223FC" w:rsidP="00CC074D">
            <w:pPr>
              <w:pStyle w:val="TableHeading"/>
            </w:pPr>
            <w:r>
              <w:t>See:</w:t>
            </w:r>
          </w:p>
        </w:tc>
      </w:tr>
      <w:tr w:rsidR="00133E35" w14:paraId="7EC36646" w14:textId="77777777" w:rsidTr="00804DD7">
        <w:trPr>
          <w:cantSplit/>
        </w:trPr>
        <w:tc>
          <w:tcPr>
            <w:tcW w:w="676" w:type="dxa"/>
            <w:tcBorders>
              <w:bottom w:val="single" w:sz="4" w:space="0" w:color="auto"/>
            </w:tcBorders>
          </w:tcPr>
          <w:p w14:paraId="32141652" w14:textId="77777777" w:rsidR="00133E35" w:rsidRDefault="00133E35" w:rsidP="00CC074D">
            <w:pPr>
              <w:pStyle w:val="Tabletext"/>
            </w:pPr>
            <w:r>
              <w:t>1A</w:t>
            </w:r>
          </w:p>
        </w:tc>
        <w:tc>
          <w:tcPr>
            <w:tcW w:w="3544" w:type="dxa"/>
            <w:tcBorders>
              <w:bottom w:val="single" w:sz="4" w:space="0" w:color="auto"/>
            </w:tcBorders>
          </w:tcPr>
          <w:p w14:paraId="47A9133E" w14:textId="77777777" w:rsidR="00133E35" w:rsidRDefault="00133E35" w:rsidP="00CC074D">
            <w:pPr>
              <w:pStyle w:val="Tabletext"/>
            </w:pPr>
            <w:r>
              <w:t>Agents and insurance brokers</w:t>
            </w:r>
          </w:p>
        </w:tc>
        <w:tc>
          <w:tcPr>
            <w:tcW w:w="1701" w:type="dxa"/>
            <w:tcBorders>
              <w:bottom w:val="single" w:sz="4" w:space="0" w:color="auto"/>
            </w:tcBorders>
          </w:tcPr>
          <w:p w14:paraId="3C5407FE" w14:textId="77777777" w:rsidR="00133E35" w:rsidRDefault="00B27D2A" w:rsidP="00CC074D">
            <w:pPr>
              <w:pStyle w:val="Tabletext"/>
            </w:pPr>
            <w:r>
              <w:t>Division 1</w:t>
            </w:r>
            <w:r w:rsidR="00133E35">
              <w:t>53</w:t>
            </w:r>
          </w:p>
        </w:tc>
      </w:tr>
      <w:tr w:rsidR="00133E35" w14:paraId="0BBF0351" w14:textId="77777777" w:rsidTr="00804DD7">
        <w:trPr>
          <w:cantSplit/>
        </w:trPr>
        <w:tc>
          <w:tcPr>
            <w:tcW w:w="676" w:type="dxa"/>
            <w:tcBorders>
              <w:top w:val="single" w:sz="4" w:space="0" w:color="auto"/>
              <w:bottom w:val="single" w:sz="4" w:space="0" w:color="auto"/>
            </w:tcBorders>
          </w:tcPr>
          <w:p w14:paraId="293784D1" w14:textId="77777777" w:rsidR="00133E35" w:rsidRDefault="00133E35" w:rsidP="00CC074D">
            <w:pPr>
              <w:pStyle w:val="Tabletext"/>
            </w:pPr>
            <w:r>
              <w:t>1</w:t>
            </w:r>
          </w:p>
        </w:tc>
        <w:tc>
          <w:tcPr>
            <w:tcW w:w="3544" w:type="dxa"/>
            <w:tcBorders>
              <w:top w:val="single" w:sz="4" w:space="0" w:color="auto"/>
              <w:bottom w:val="single" w:sz="4" w:space="0" w:color="auto"/>
            </w:tcBorders>
          </w:tcPr>
          <w:p w14:paraId="51EF034B" w14:textId="77777777" w:rsidR="00133E35" w:rsidRDefault="00133E35" w:rsidP="00CC074D">
            <w:pPr>
              <w:pStyle w:val="Tabletext"/>
            </w:pPr>
            <w:r>
              <w:t>Associates</w:t>
            </w:r>
          </w:p>
        </w:tc>
        <w:tc>
          <w:tcPr>
            <w:tcW w:w="1701" w:type="dxa"/>
            <w:tcBorders>
              <w:top w:val="single" w:sz="4" w:space="0" w:color="auto"/>
              <w:bottom w:val="single" w:sz="4" w:space="0" w:color="auto"/>
            </w:tcBorders>
          </w:tcPr>
          <w:p w14:paraId="595E2504" w14:textId="77777777" w:rsidR="00133E35" w:rsidRDefault="00B27D2A" w:rsidP="00CC074D">
            <w:pPr>
              <w:pStyle w:val="Tabletext"/>
            </w:pPr>
            <w:r>
              <w:t>Division 7</w:t>
            </w:r>
            <w:r w:rsidR="00133E35">
              <w:t>2</w:t>
            </w:r>
          </w:p>
        </w:tc>
      </w:tr>
      <w:tr w:rsidR="00133E35" w14:paraId="740327B1" w14:textId="77777777" w:rsidTr="00804DD7">
        <w:trPr>
          <w:cantSplit/>
        </w:trPr>
        <w:tc>
          <w:tcPr>
            <w:tcW w:w="676" w:type="dxa"/>
            <w:tcBorders>
              <w:top w:val="single" w:sz="4" w:space="0" w:color="auto"/>
              <w:bottom w:val="single" w:sz="4" w:space="0" w:color="auto"/>
            </w:tcBorders>
          </w:tcPr>
          <w:p w14:paraId="39EEED61" w14:textId="77777777" w:rsidR="00133E35" w:rsidRDefault="00133E35" w:rsidP="00CC074D">
            <w:pPr>
              <w:pStyle w:val="Tabletext"/>
            </w:pPr>
            <w:r>
              <w:t>2</w:t>
            </w:r>
          </w:p>
        </w:tc>
        <w:tc>
          <w:tcPr>
            <w:tcW w:w="3544" w:type="dxa"/>
            <w:tcBorders>
              <w:top w:val="single" w:sz="4" w:space="0" w:color="auto"/>
              <w:bottom w:val="single" w:sz="4" w:space="0" w:color="auto"/>
            </w:tcBorders>
          </w:tcPr>
          <w:p w14:paraId="1E15697F" w14:textId="77777777" w:rsidR="00133E35" w:rsidRDefault="00133E35" w:rsidP="00CC074D">
            <w:pPr>
              <w:pStyle w:val="Tabletext"/>
            </w:pPr>
            <w:r>
              <w:t>Cancelled lay</w:t>
            </w:r>
            <w:r w:rsidR="00B27D2A">
              <w:noBreakHyphen/>
            </w:r>
            <w:r>
              <w:t>by sales</w:t>
            </w:r>
          </w:p>
        </w:tc>
        <w:tc>
          <w:tcPr>
            <w:tcW w:w="1701" w:type="dxa"/>
            <w:tcBorders>
              <w:top w:val="single" w:sz="4" w:space="0" w:color="auto"/>
              <w:bottom w:val="single" w:sz="4" w:space="0" w:color="auto"/>
            </w:tcBorders>
          </w:tcPr>
          <w:p w14:paraId="367CFD03" w14:textId="77777777" w:rsidR="00133E35" w:rsidRDefault="00B27D2A" w:rsidP="00CC074D">
            <w:pPr>
              <w:pStyle w:val="Tabletext"/>
            </w:pPr>
            <w:r>
              <w:t>Division 1</w:t>
            </w:r>
            <w:r w:rsidR="00133E35">
              <w:t>02</w:t>
            </w:r>
          </w:p>
        </w:tc>
      </w:tr>
      <w:tr w:rsidR="00133E35" w14:paraId="3B063FE5" w14:textId="77777777" w:rsidTr="00804DD7">
        <w:trPr>
          <w:cantSplit/>
        </w:trPr>
        <w:tc>
          <w:tcPr>
            <w:tcW w:w="676" w:type="dxa"/>
            <w:tcBorders>
              <w:top w:val="single" w:sz="4" w:space="0" w:color="auto"/>
              <w:bottom w:val="single" w:sz="4" w:space="0" w:color="auto"/>
            </w:tcBorders>
          </w:tcPr>
          <w:p w14:paraId="381695B5" w14:textId="77777777" w:rsidR="00133E35" w:rsidRDefault="00133E35" w:rsidP="00CC074D">
            <w:pPr>
              <w:pStyle w:val="Tabletext"/>
            </w:pPr>
            <w:r>
              <w:t>3</w:t>
            </w:r>
          </w:p>
        </w:tc>
        <w:tc>
          <w:tcPr>
            <w:tcW w:w="3544" w:type="dxa"/>
            <w:tcBorders>
              <w:top w:val="single" w:sz="4" w:space="0" w:color="auto"/>
              <w:bottom w:val="single" w:sz="4" w:space="0" w:color="auto"/>
            </w:tcBorders>
          </w:tcPr>
          <w:p w14:paraId="557A0384" w14:textId="77777777" w:rsidR="00133E35" w:rsidRDefault="00133E35" w:rsidP="00CC074D">
            <w:pPr>
              <w:pStyle w:val="Tabletext"/>
            </w:pPr>
            <w:r>
              <w:t>Company amalgamations</w:t>
            </w:r>
          </w:p>
        </w:tc>
        <w:tc>
          <w:tcPr>
            <w:tcW w:w="1701" w:type="dxa"/>
            <w:tcBorders>
              <w:top w:val="single" w:sz="4" w:space="0" w:color="auto"/>
              <w:bottom w:val="single" w:sz="4" w:space="0" w:color="auto"/>
            </w:tcBorders>
          </w:tcPr>
          <w:p w14:paraId="44E5B2B9" w14:textId="77777777" w:rsidR="00133E35" w:rsidRDefault="00B27D2A" w:rsidP="00CC074D">
            <w:pPr>
              <w:pStyle w:val="Tabletext"/>
            </w:pPr>
            <w:r>
              <w:t>Division 9</w:t>
            </w:r>
            <w:r w:rsidR="00133E35">
              <w:t>0</w:t>
            </w:r>
          </w:p>
        </w:tc>
      </w:tr>
      <w:tr w:rsidR="001729D0" w14:paraId="165ED177" w14:textId="77777777" w:rsidTr="00804DD7">
        <w:trPr>
          <w:cantSplit/>
        </w:trPr>
        <w:tc>
          <w:tcPr>
            <w:tcW w:w="676" w:type="dxa"/>
            <w:tcBorders>
              <w:top w:val="single" w:sz="4" w:space="0" w:color="auto"/>
              <w:bottom w:val="single" w:sz="4" w:space="0" w:color="auto"/>
            </w:tcBorders>
          </w:tcPr>
          <w:p w14:paraId="79CE021D" w14:textId="77777777" w:rsidR="001729D0" w:rsidRDefault="001729D0" w:rsidP="00CC074D">
            <w:pPr>
              <w:pStyle w:val="Tabletext"/>
            </w:pPr>
            <w:r>
              <w:t>3A</w:t>
            </w:r>
          </w:p>
        </w:tc>
        <w:tc>
          <w:tcPr>
            <w:tcW w:w="3544" w:type="dxa"/>
            <w:tcBorders>
              <w:top w:val="single" w:sz="4" w:space="0" w:color="auto"/>
              <w:bottom w:val="single" w:sz="4" w:space="0" w:color="auto"/>
            </w:tcBorders>
          </w:tcPr>
          <w:p w14:paraId="6F340F23" w14:textId="77777777" w:rsidR="001729D0" w:rsidRDefault="001729D0" w:rsidP="00CC074D">
            <w:pPr>
              <w:pStyle w:val="Tabletext"/>
            </w:pPr>
            <w:r>
              <w:t>Compulsory third party schemes</w:t>
            </w:r>
          </w:p>
        </w:tc>
        <w:tc>
          <w:tcPr>
            <w:tcW w:w="1701" w:type="dxa"/>
            <w:tcBorders>
              <w:top w:val="single" w:sz="4" w:space="0" w:color="auto"/>
              <w:bottom w:val="single" w:sz="4" w:space="0" w:color="auto"/>
            </w:tcBorders>
          </w:tcPr>
          <w:p w14:paraId="3B35B49D" w14:textId="77777777" w:rsidR="001729D0" w:rsidRDefault="00B27D2A" w:rsidP="00CC074D">
            <w:pPr>
              <w:pStyle w:val="Tabletext"/>
            </w:pPr>
            <w:r>
              <w:t>Division 7</w:t>
            </w:r>
            <w:r w:rsidR="001729D0">
              <w:t>9</w:t>
            </w:r>
          </w:p>
        </w:tc>
      </w:tr>
      <w:tr w:rsidR="001729D0" w14:paraId="6A767F90" w14:textId="77777777" w:rsidTr="00804DD7">
        <w:trPr>
          <w:cantSplit/>
        </w:trPr>
        <w:tc>
          <w:tcPr>
            <w:tcW w:w="676" w:type="dxa"/>
            <w:tcBorders>
              <w:top w:val="single" w:sz="4" w:space="0" w:color="auto"/>
              <w:bottom w:val="single" w:sz="4" w:space="0" w:color="auto"/>
            </w:tcBorders>
          </w:tcPr>
          <w:p w14:paraId="4E968152" w14:textId="77777777" w:rsidR="001729D0" w:rsidRDefault="001729D0" w:rsidP="00CC074D">
            <w:pPr>
              <w:pStyle w:val="Tabletext"/>
            </w:pPr>
            <w:r>
              <w:t>4</w:t>
            </w:r>
          </w:p>
        </w:tc>
        <w:tc>
          <w:tcPr>
            <w:tcW w:w="3544" w:type="dxa"/>
            <w:tcBorders>
              <w:top w:val="single" w:sz="4" w:space="0" w:color="auto"/>
              <w:bottom w:val="single" w:sz="4" w:space="0" w:color="auto"/>
            </w:tcBorders>
          </w:tcPr>
          <w:p w14:paraId="7EEBFE60" w14:textId="77777777" w:rsidR="001729D0" w:rsidRDefault="001729D0" w:rsidP="00CC074D">
            <w:pPr>
              <w:pStyle w:val="Tabletext"/>
            </w:pPr>
            <w:r>
              <w:t>Deposits as security</w:t>
            </w:r>
          </w:p>
        </w:tc>
        <w:tc>
          <w:tcPr>
            <w:tcW w:w="1701" w:type="dxa"/>
            <w:tcBorders>
              <w:top w:val="single" w:sz="4" w:space="0" w:color="auto"/>
              <w:bottom w:val="single" w:sz="4" w:space="0" w:color="auto"/>
            </w:tcBorders>
          </w:tcPr>
          <w:p w14:paraId="3E8AB60A" w14:textId="77777777" w:rsidR="001729D0" w:rsidRDefault="00B27D2A" w:rsidP="00CC074D">
            <w:pPr>
              <w:pStyle w:val="Tabletext"/>
            </w:pPr>
            <w:r>
              <w:t>Division 9</w:t>
            </w:r>
            <w:r w:rsidR="001729D0">
              <w:t>9</w:t>
            </w:r>
          </w:p>
        </w:tc>
      </w:tr>
      <w:tr w:rsidR="001729D0" w14:paraId="04986357" w14:textId="77777777" w:rsidTr="00804DD7">
        <w:trPr>
          <w:cantSplit/>
        </w:trPr>
        <w:tc>
          <w:tcPr>
            <w:tcW w:w="676" w:type="dxa"/>
            <w:tcBorders>
              <w:top w:val="single" w:sz="4" w:space="0" w:color="auto"/>
              <w:bottom w:val="single" w:sz="4" w:space="0" w:color="auto"/>
            </w:tcBorders>
          </w:tcPr>
          <w:p w14:paraId="5F08A0A9" w14:textId="77777777" w:rsidR="001729D0" w:rsidRDefault="001729D0" w:rsidP="00CC074D">
            <w:pPr>
              <w:pStyle w:val="Tabletext"/>
            </w:pPr>
            <w:r>
              <w:t>5</w:t>
            </w:r>
          </w:p>
        </w:tc>
        <w:tc>
          <w:tcPr>
            <w:tcW w:w="3544" w:type="dxa"/>
            <w:tcBorders>
              <w:top w:val="single" w:sz="4" w:space="0" w:color="auto"/>
              <w:bottom w:val="single" w:sz="4" w:space="0" w:color="auto"/>
            </w:tcBorders>
          </w:tcPr>
          <w:p w14:paraId="69085C11" w14:textId="77777777" w:rsidR="001729D0" w:rsidRDefault="001729D0" w:rsidP="00CC074D">
            <w:pPr>
              <w:pStyle w:val="Tabletext"/>
            </w:pPr>
            <w:r>
              <w:t>Gambling</w:t>
            </w:r>
          </w:p>
        </w:tc>
        <w:tc>
          <w:tcPr>
            <w:tcW w:w="1701" w:type="dxa"/>
            <w:tcBorders>
              <w:top w:val="single" w:sz="4" w:space="0" w:color="auto"/>
              <w:bottom w:val="single" w:sz="4" w:space="0" w:color="auto"/>
            </w:tcBorders>
          </w:tcPr>
          <w:p w14:paraId="00C0EEDE" w14:textId="77777777" w:rsidR="001729D0" w:rsidRDefault="00B27D2A" w:rsidP="00CC074D">
            <w:pPr>
              <w:pStyle w:val="Tabletext"/>
            </w:pPr>
            <w:r>
              <w:t>Division 1</w:t>
            </w:r>
            <w:r w:rsidR="001729D0">
              <w:t>26</w:t>
            </w:r>
          </w:p>
        </w:tc>
      </w:tr>
      <w:tr w:rsidR="001729D0" w14:paraId="66F0EF3E" w14:textId="77777777" w:rsidTr="00804DD7">
        <w:trPr>
          <w:cantSplit/>
        </w:trPr>
        <w:tc>
          <w:tcPr>
            <w:tcW w:w="676" w:type="dxa"/>
            <w:tcBorders>
              <w:top w:val="single" w:sz="4" w:space="0" w:color="auto"/>
              <w:bottom w:val="single" w:sz="4" w:space="0" w:color="auto"/>
            </w:tcBorders>
          </w:tcPr>
          <w:p w14:paraId="6527A5EB" w14:textId="77777777" w:rsidR="001729D0" w:rsidRDefault="001729D0" w:rsidP="00CC074D">
            <w:pPr>
              <w:pStyle w:val="Tabletext"/>
            </w:pPr>
            <w:r>
              <w:t>5A</w:t>
            </w:r>
          </w:p>
        </w:tc>
        <w:tc>
          <w:tcPr>
            <w:tcW w:w="3544" w:type="dxa"/>
            <w:tcBorders>
              <w:top w:val="single" w:sz="4" w:space="0" w:color="auto"/>
              <w:bottom w:val="single" w:sz="4" w:space="0" w:color="auto"/>
            </w:tcBorders>
          </w:tcPr>
          <w:p w14:paraId="3D151F3E" w14:textId="77777777" w:rsidR="001729D0" w:rsidRDefault="001729D0" w:rsidP="00CC074D">
            <w:pPr>
              <w:pStyle w:val="Tabletext"/>
            </w:pPr>
            <w:r>
              <w:t>GST religious groups</w:t>
            </w:r>
          </w:p>
        </w:tc>
        <w:tc>
          <w:tcPr>
            <w:tcW w:w="1701" w:type="dxa"/>
            <w:tcBorders>
              <w:top w:val="single" w:sz="4" w:space="0" w:color="auto"/>
              <w:bottom w:val="single" w:sz="4" w:space="0" w:color="auto"/>
            </w:tcBorders>
          </w:tcPr>
          <w:p w14:paraId="6E5C5334" w14:textId="77777777" w:rsidR="001729D0" w:rsidRDefault="00B27D2A" w:rsidP="00CC074D">
            <w:pPr>
              <w:pStyle w:val="Tabletext"/>
            </w:pPr>
            <w:r>
              <w:t>Division 4</w:t>
            </w:r>
            <w:r w:rsidR="001729D0">
              <w:t>9</w:t>
            </w:r>
          </w:p>
        </w:tc>
      </w:tr>
      <w:tr w:rsidR="001729D0" w14:paraId="32DDF479" w14:textId="77777777" w:rsidTr="00804DD7">
        <w:trPr>
          <w:cantSplit/>
        </w:trPr>
        <w:tc>
          <w:tcPr>
            <w:tcW w:w="676" w:type="dxa"/>
            <w:tcBorders>
              <w:top w:val="single" w:sz="4" w:space="0" w:color="auto"/>
              <w:bottom w:val="single" w:sz="4" w:space="0" w:color="auto"/>
            </w:tcBorders>
          </w:tcPr>
          <w:p w14:paraId="44171961" w14:textId="77777777" w:rsidR="001729D0" w:rsidRDefault="001729D0" w:rsidP="00CC074D">
            <w:pPr>
              <w:pStyle w:val="Tabletext"/>
            </w:pPr>
            <w:r>
              <w:t>5B</w:t>
            </w:r>
          </w:p>
        </w:tc>
        <w:tc>
          <w:tcPr>
            <w:tcW w:w="3544" w:type="dxa"/>
            <w:tcBorders>
              <w:top w:val="single" w:sz="4" w:space="0" w:color="auto"/>
              <w:bottom w:val="single" w:sz="4" w:space="0" w:color="auto"/>
            </w:tcBorders>
          </w:tcPr>
          <w:p w14:paraId="453581BE" w14:textId="77777777" w:rsidR="001729D0" w:rsidRDefault="001729D0" w:rsidP="00CC074D">
            <w:pPr>
              <w:pStyle w:val="Tabletext"/>
            </w:pPr>
            <w:r>
              <w:t>Income tax</w:t>
            </w:r>
            <w:r w:rsidR="00B27D2A">
              <w:noBreakHyphen/>
            </w:r>
            <w:r>
              <w:t>related transactions</w:t>
            </w:r>
          </w:p>
        </w:tc>
        <w:tc>
          <w:tcPr>
            <w:tcW w:w="1701" w:type="dxa"/>
            <w:tcBorders>
              <w:top w:val="single" w:sz="4" w:space="0" w:color="auto"/>
              <w:bottom w:val="single" w:sz="4" w:space="0" w:color="auto"/>
            </w:tcBorders>
          </w:tcPr>
          <w:p w14:paraId="30BF3841" w14:textId="77777777" w:rsidR="001729D0" w:rsidRDefault="00B27D2A" w:rsidP="00CC074D">
            <w:pPr>
              <w:pStyle w:val="Tabletext"/>
            </w:pPr>
            <w:r>
              <w:t>Division 1</w:t>
            </w:r>
            <w:r w:rsidR="001729D0">
              <w:t>10</w:t>
            </w:r>
          </w:p>
        </w:tc>
      </w:tr>
      <w:tr w:rsidR="001729D0" w14:paraId="3774D620" w14:textId="77777777" w:rsidTr="00804DD7">
        <w:trPr>
          <w:cantSplit/>
        </w:trPr>
        <w:tc>
          <w:tcPr>
            <w:tcW w:w="676" w:type="dxa"/>
            <w:tcBorders>
              <w:top w:val="single" w:sz="4" w:space="0" w:color="auto"/>
              <w:bottom w:val="single" w:sz="4" w:space="0" w:color="auto"/>
            </w:tcBorders>
          </w:tcPr>
          <w:p w14:paraId="07F89E27" w14:textId="77777777" w:rsidR="001729D0" w:rsidRDefault="001729D0" w:rsidP="00CC074D">
            <w:pPr>
              <w:pStyle w:val="Tabletext"/>
            </w:pPr>
            <w:r>
              <w:t>6</w:t>
            </w:r>
          </w:p>
        </w:tc>
        <w:tc>
          <w:tcPr>
            <w:tcW w:w="3544" w:type="dxa"/>
            <w:tcBorders>
              <w:top w:val="single" w:sz="4" w:space="0" w:color="auto"/>
              <w:bottom w:val="single" w:sz="4" w:space="0" w:color="auto"/>
            </w:tcBorders>
          </w:tcPr>
          <w:p w14:paraId="67D7E9A0" w14:textId="77777777" w:rsidR="001729D0" w:rsidRDefault="001729D0" w:rsidP="00CC074D">
            <w:pPr>
              <w:pStyle w:val="Tabletext"/>
            </w:pPr>
            <w:r>
              <w:t>Insurance</w:t>
            </w:r>
          </w:p>
        </w:tc>
        <w:tc>
          <w:tcPr>
            <w:tcW w:w="1701" w:type="dxa"/>
            <w:tcBorders>
              <w:top w:val="single" w:sz="4" w:space="0" w:color="auto"/>
              <w:bottom w:val="single" w:sz="4" w:space="0" w:color="auto"/>
            </w:tcBorders>
          </w:tcPr>
          <w:p w14:paraId="612A8673" w14:textId="77777777" w:rsidR="001729D0" w:rsidRDefault="00B27D2A" w:rsidP="00CC074D">
            <w:pPr>
              <w:pStyle w:val="Tabletext"/>
            </w:pPr>
            <w:r>
              <w:t>Division 7</w:t>
            </w:r>
            <w:r w:rsidR="001729D0">
              <w:t>8</w:t>
            </w:r>
          </w:p>
        </w:tc>
      </w:tr>
      <w:tr w:rsidR="001729D0" w14:paraId="594C60D5" w14:textId="77777777" w:rsidTr="00804DD7">
        <w:trPr>
          <w:cantSplit/>
        </w:trPr>
        <w:tc>
          <w:tcPr>
            <w:tcW w:w="676" w:type="dxa"/>
            <w:tcBorders>
              <w:top w:val="single" w:sz="4" w:space="0" w:color="auto"/>
              <w:bottom w:val="single" w:sz="4" w:space="0" w:color="auto"/>
            </w:tcBorders>
          </w:tcPr>
          <w:p w14:paraId="18475621" w14:textId="77777777" w:rsidR="001729D0" w:rsidRDefault="001729D0" w:rsidP="00CC074D">
            <w:pPr>
              <w:pStyle w:val="Tabletext"/>
            </w:pPr>
            <w:r>
              <w:t>7</w:t>
            </w:r>
          </w:p>
        </w:tc>
        <w:tc>
          <w:tcPr>
            <w:tcW w:w="3544" w:type="dxa"/>
            <w:tcBorders>
              <w:top w:val="single" w:sz="4" w:space="0" w:color="auto"/>
              <w:bottom w:val="single" w:sz="4" w:space="0" w:color="auto"/>
            </w:tcBorders>
          </w:tcPr>
          <w:p w14:paraId="03BFF4ED" w14:textId="77777777" w:rsidR="001729D0" w:rsidRDefault="001729D0" w:rsidP="00CC074D">
            <w:pPr>
              <w:pStyle w:val="Tabletext"/>
            </w:pPr>
            <w:r>
              <w:t>Offshore supplies other than goods or real property</w:t>
            </w:r>
          </w:p>
        </w:tc>
        <w:tc>
          <w:tcPr>
            <w:tcW w:w="1701" w:type="dxa"/>
            <w:tcBorders>
              <w:top w:val="single" w:sz="4" w:space="0" w:color="auto"/>
              <w:bottom w:val="single" w:sz="4" w:space="0" w:color="auto"/>
            </w:tcBorders>
          </w:tcPr>
          <w:p w14:paraId="7623DFC4" w14:textId="77777777" w:rsidR="001729D0" w:rsidRDefault="00B27D2A" w:rsidP="00CC074D">
            <w:pPr>
              <w:pStyle w:val="Tabletext"/>
            </w:pPr>
            <w:r>
              <w:t>Division 8</w:t>
            </w:r>
            <w:r w:rsidR="001729D0">
              <w:t>4</w:t>
            </w:r>
          </w:p>
        </w:tc>
      </w:tr>
      <w:tr w:rsidR="001729D0" w14:paraId="7FAF7342" w14:textId="77777777" w:rsidTr="00804DD7">
        <w:trPr>
          <w:cantSplit/>
        </w:trPr>
        <w:tc>
          <w:tcPr>
            <w:tcW w:w="676" w:type="dxa"/>
            <w:tcBorders>
              <w:top w:val="single" w:sz="4" w:space="0" w:color="auto"/>
              <w:bottom w:val="single" w:sz="4" w:space="0" w:color="auto"/>
            </w:tcBorders>
          </w:tcPr>
          <w:p w14:paraId="622BA451" w14:textId="77777777" w:rsidR="001729D0" w:rsidRDefault="001729D0" w:rsidP="00CC074D">
            <w:pPr>
              <w:pStyle w:val="Tabletext"/>
            </w:pPr>
            <w:r>
              <w:t>8</w:t>
            </w:r>
          </w:p>
        </w:tc>
        <w:tc>
          <w:tcPr>
            <w:tcW w:w="3544" w:type="dxa"/>
            <w:tcBorders>
              <w:top w:val="single" w:sz="4" w:space="0" w:color="auto"/>
              <w:bottom w:val="single" w:sz="4" w:space="0" w:color="auto"/>
            </w:tcBorders>
          </w:tcPr>
          <w:p w14:paraId="3F4BA891" w14:textId="77777777" w:rsidR="001729D0" w:rsidRDefault="001729D0" w:rsidP="00CC074D">
            <w:pPr>
              <w:pStyle w:val="Tabletext"/>
            </w:pPr>
            <w:r>
              <w:t>Payments of taxes, fees and charges</w:t>
            </w:r>
          </w:p>
        </w:tc>
        <w:tc>
          <w:tcPr>
            <w:tcW w:w="1701" w:type="dxa"/>
            <w:tcBorders>
              <w:top w:val="single" w:sz="4" w:space="0" w:color="auto"/>
              <w:bottom w:val="single" w:sz="4" w:space="0" w:color="auto"/>
            </w:tcBorders>
          </w:tcPr>
          <w:p w14:paraId="548EA727" w14:textId="77777777" w:rsidR="001729D0" w:rsidRDefault="00B27D2A" w:rsidP="00CC074D">
            <w:pPr>
              <w:pStyle w:val="Tabletext"/>
            </w:pPr>
            <w:r>
              <w:t>Division 8</w:t>
            </w:r>
            <w:r w:rsidR="001729D0">
              <w:t>1</w:t>
            </w:r>
          </w:p>
        </w:tc>
      </w:tr>
      <w:tr w:rsidR="001729D0" w14:paraId="5D0B51F6" w14:textId="77777777" w:rsidTr="00804DD7">
        <w:trPr>
          <w:cantSplit/>
        </w:trPr>
        <w:tc>
          <w:tcPr>
            <w:tcW w:w="676" w:type="dxa"/>
            <w:tcBorders>
              <w:top w:val="single" w:sz="4" w:space="0" w:color="auto"/>
              <w:bottom w:val="single" w:sz="4" w:space="0" w:color="auto"/>
            </w:tcBorders>
          </w:tcPr>
          <w:p w14:paraId="08E5A0FE" w14:textId="77777777" w:rsidR="001729D0" w:rsidRDefault="001729D0" w:rsidP="00CC074D">
            <w:pPr>
              <w:pStyle w:val="Tabletext"/>
            </w:pPr>
            <w:r>
              <w:t>8A</w:t>
            </w:r>
          </w:p>
        </w:tc>
        <w:tc>
          <w:tcPr>
            <w:tcW w:w="3544" w:type="dxa"/>
            <w:tcBorders>
              <w:top w:val="single" w:sz="4" w:space="0" w:color="auto"/>
              <w:bottom w:val="single" w:sz="4" w:space="0" w:color="auto"/>
            </w:tcBorders>
          </w:tcPr>
          <w:p w14:paraId="6C5DE70B" w14:textId="77777777" w:rsidR="001729D0" w:rsidRDefault="001729D0" w:rsidP="00CC074D">
            <w:pPr>
              <w:pStyle w:val="Tabletext"/>
            </w:pPr>
            <w:r>
              <w:t>Second</w:t>
            </w:r>
            <w:r w:rsidR="00B27D2A">
              <w:noBreakHyphen/>
            </w:r>
            <w:r>
              <w:t>hand goods</w:t>
            </w:r>
          </w:p>
        </w:tc>
        <w:tc>
          <w:tcPr>
            <w:tcW w:w="1701" w:type="dxa"/>
            <w:tcBorders>
              <w:top w:val="single" w:sz="4" w:space="0" w:color="auto"/>
              <w:bottom w:val="single" w:sz="4" w:space="0" w:color="auto"/>
            </w:tcBorders>
          </w:tcPr>
          <w:p w14:paraId="697588BB" w14:textId="77777777" w:rsidR="001729D0" w:rsidRDefault="00B27D2A" w:rsidP="00CC074D">
            <w:pPr>
              <w:pStyle w:val="Tabletext"/>
            </w:pPr>
            <w:r>
              <w:t>Division 6</w:t>
            </w:r>
            <w:r w:rsidR="001729D0">
              <w:t>6</w:t>
            </w:r>
          </w:p>
        </w:tc>
      </w:tr>
      <w:tr w:rsidR="0064034A" w14:paraId="119CFB88" w14:textId="77777777" w:rsidTr="00804DD7">
        <w:trPr>
          <w:cantSplit/>
        </w:trPr>
        <w:tc>
          <w:tcPr>
            <w:tcW w:w="676" w:type="dxa"/>
            <w:tcBorders>
              <w:top w:val="single" w:sz="4" w:space="0" w:color="auto"/>
              <w:bottom w:val="single" w:sz="4" w:space="0" w:color="auto"/>
            </w:tcBorders>
          </w:tcPr>
          <w:p w14:paraId="16543704" w14:textId="77777777" w:rsidR="0064034A" w:rsidRDefault="0064034A" w:rsidP="00CC074D">
            <w:pPr>
              <w:pStyle w:val="Tabletext"/>
            </w:pPr>
            <w:r>
              <w:t>8B</w:t>
            </w:r>
          </w:p>
        </w:tc>
        <w:tc>
          <w:tcPr>
            <w:tcW w:w="3544" w:type="dxa"/>
            <w:tcBorders>
              <w:top w:val="single" w:sz="4" w:space="0" w:color="auto"/>
              <w:bottom w:val="single" w:sz="4" w:space="0" w:color="auto"/>
            </w:tcBorders>
          </w:tcPr>
          <w:p w14:paraId="37CF5677" w14:textId="77777777" w:rsidR="0064034A" w:rsidRDefault="0064034A" w:rsidP="00CC074D">
            <w:pPr>
              <w:pStyle w:val="Tabletext"/>
            </w:pPr>
            <w:r>
              <w:t>Settlement sharing arrangements</w:t>
            </w:r>
          </w:p>
        </w:tc>
        <w:tc>
          <w:tcPr>
            <w:tcW w:w="1701" w:type="dxa"/>
            <w:tcBorders>
              <w:top w:val="single" w:sz="4" w:space="0" w:color="auto"/>
              <w:bottom w:val="single" w:sz="4" w:space="0" w:color="auto"/>
            </w:tcBorders>
          </w:tcPr>
          <w:p w14:paraId="2834EE0C" w14:textId="77777777" w:rsidR="0064034A" w:rsidRDefault="00B27D2A" w:rsidP="00CC074D">
            <w:pPr>
              <w:pStyle w:val="Tabletext"/>
            </w:pPr>
            <w:r>
              <w:t>Division 8</w:t>
            </w:r>
            <w:r w:rsidR="0064034A">
              <w:t>0</w:t>
            </w:r>
          </w:p>
        </w:tc>
      </w:tr>
      <w:tr w:rsidR="0064034A" w14:paraId="55E20C74" w14:textId="77777777" w:rsidTr="00804DD7">
        <w:trPr>
          <w:cantSplit/>
        </w:trPr>
        <w:tc>
          <w:tcPr>
            <w:tcW w:w="676" w:type="dxa"/>
            <w:tcBorders>
              <w:top w:val="single" w:sz="4" w:space="0" w:color="auto"/>
              <w:bottom w:val="single" w:sz="4" w:space="0" w:color="auto"/>
            </w:tcBorders>
          </w:tcPr>
          <w:p w14:paraId="4E6A5A96" w14:textId="77777777" w:rsidR="0064034A" w:rsidRDefault="0064034A" w:rsidP="00CC074D">
            <w:pPr>
              <w:pStyle w:val="Tabletext"/>
            </w:pPr>
            <w:r>
              <w:t>9</w:t>
            </w:r>
          </w:p>
        </w:tc>
        <w:tc>
          <w:tcPr>
            <w:tcW w:w="3544" w:type="dxa"/>
            <w:tcBorders>
              <w:top w:val="single" w:sz="4" w:space="0" w:color="auto"/>
              <w:bottom w:val="single" w:sz="4" w:space="0" w:color="auto"/>
            </w:tcBorders>
          </w:tcPr>
          <w:p w14:paraId="6121FF96" w14:textId="77777777" w:rsidR="0064034A" w:rsidRDefault="0064034A" w:rsidP="00CC074D">
            <w:pPr>
              <w:pStyle w:val="Tabletext"/>
            </w:pPr>
            <w:r>
              <w:t>Supplies and acquisitions made on a progressive or periodic basis</w:t>
            </w:r>
          </w:p>
        </w:tc>
        <w:tc>
          <w:tcPr>
            <w:tcW w:w="1701" w:type="dxa"/>
            <w:tcBorders>
              <w:top w:val="single" w:sz="4" w:space="0" w:color="auto"/>
              <w:bottom w:val="single" w:sz="4" w:space="0" w:color="auto"/>
            </w:tcBorders>
          </w:tcPr>
          <w:p w14:paraId="70570830" w14:textId="77777777" w:rsidR="0064034A" w:rsidRDefault="00B27D2A" w:rsidP="00CC074D">
            <w:pPr>
              <w:pStyle w:val="Tabletext"/>
            </w:pPr>
            <w:r>
              <w:t>Division 1</w:t>
            </w:r>
            <w:r w:rsidR="0064034A">
              <w:t>56</w:t>
            </w:r>
          </w:p>
        </w:tc>
      </w:tr>
      <w:tr w:rsidR="0064034A" w14:paraId="117478DA" w14:textId="77777777" w:rsidTr="00804DD7">
        <w:trPr>
          <w:cantSplit/>
        </w:trPr>
        <w:tc>
          <w:tcPr>
            <w:tcW w:w="676" w:type="dxa"/>
            <w:tcBorders>
              <w:top w:val="single" w:sz="4" w:space="0" w:color="auto"/>
              <w:bottom w:val="single" w:sz="4" w:space="0" w:color="auto"/>
            </w:tcBorders>
          </w:tcPr>
          <w:p w14:paraId="5C049116" w14:textId="77777777" w:rsidR="0064034A" w:rsidRDefault="0064034A" w:rsidP="00CC074D">
            <w:pPr>
              <w:pStyle w:val="Tabletext"/>
            </w:pPr>
            <w:r>
              <w:t>9A</w:t>
            </w:r>
          </w:p>
        </w:tc>
        <w:tc>
          <w:tcPr>
            <w:tcW w:w="3544" w:type="dxa"/>
            <w:tcBorders>
              <w:top w:val="single" w:sz="4" w:space="0" w:color="auto"/>
              <w:bottom w:val="single" w:sz="4" w:space="0" w:color="auto"/>
            </w:tcBorders>
          </w:tcPr>
          <w:p w14:paraId="363ED5C1" w14:textId="77777777" w:rsidR="0064034A" w:rsidRDefault="0064034A" w:rsidP="00CC074D">
            <w:pPr>
              <w:pStyle w:val="Tabletext"/>
            </w:pPr>
            <w:r>
              <w:t>Supplies in return for rights to develop land</w:t>
            </w:r>
          </w:p>
        </w:tc>
        <w:tc>
          <w:tcPr>
            <w:tcW w:w="1701" w:type="dxa"/>
            <w:tcBorders>
              <w:top w:val="single" w:sz="4" w:space="0" w:color="auto"/>
              <w:bottom w:val="single" w:sz="4" w:space="0" w:color="auto"/>
            </w:tcBorders>
          </w:tcPr>
          <w:p w14:paraId="239B2202" w14:textId="77777777" w:rsidR="0064034A" w:rsidRDefault="00B27D2A" w:rsidP="00CC074D">
            <w:pPr>
              <w:pStyle w:val="Tabletext"/>
            </w:pPr>
            <w:r>
              <w:t>Division 8</w:t>
            </w:r>
            <w:r w:rsidR="0064034A">
              <w:t>2</w:t>
            </w:r>
          </w:p>
        </w:tc>
      </w:tr>
      <w:tr w:rsidR="0064034A" w14:paraId="0814F526" w14:textId="77777777" w:rsidTr="00804DD7">
        <w:trPr>
          <w:cantSplit/>
        </w:trPr>
        <w:tc>
          <w:tcPr>
            <w:tcW w:w="676" w:type="dxa"/>
            <w:tcBorders>
              <w:top w:val="single" w:sz="4" w:space="0" w:color="auto"/>
              <w:bottom w:val="single" w:sz="4" w:space="0" w:color="auto"/>
            </w:tcBorders>
          </w:tcPr>
          <w:p w14:paraId="3C4CF9AB" w14:textId="77777777" w:rsidR="0064034A" w:rsidRDefault="0064034A" w:rsidP="00CC074D">
            <w:pPr>
              <w:pStyle w:val="Tabletext"/>
            </w:pPr>
            <w:r>
              <w:t>10</w:t>
            </w:r>
          </w:p>
        </w:tc>
        <w:tc>
          <w:tcPr>
            <w:tcW w:w="3544" w:type="dxa"/>
            <w:tcBorders>
              <w:top w:val="single" w:sz="4" w:space="0" w:color="auto"/>
              <w:bottom w:val="single" w:sz="4" w:space="0" w:color="auto"/>
            </w:tcBorders>
          </w:tcPr>
          <w:p w14:paraId="7012F0FB" w14:textId="77777777" w:rsidR="0064034A" w:rsidRDefault="0064034A" w:rsidP="00CC074D">
            <w:pPr>
              <w:pStyle w:val="Tabletext"/>
            </w:pPr>
            <w:r>
              <w:t>Supplies in satisfaction of debts</w:t>
            </w:r>
          </w:p>
        </w:tc>
        <w:tc>
          <w:tcPr>
            <w:tcW w:w="1701" w:type="dxa"/>
            <w:tcBorders>
              <w:top w:val="single" w:sz="4" w:space="0" w:color="auto"/>
              <w:bottom w:val="single" w:sz="4" w:space="0" w:color="auto"/>
            </w:tcBorders>
          </w:tcPr>
          <w:p w14:paraId="21B3C18D" w14:textId="77777777" w:rsidR="0064034A" w:rsidRDefault="00B27D2A" w:rsidP="00CC074D">
            <w:pPr>
              <w:pStyle w:val="Tabletext"/>
            </w:pPr>
            <w:r>
              <w:t>Division 1</w:t>
            </w:r>
            <w:r w:rsidR="0064034A">
              <w:t>05</w:t>
            </w:r>
          </w:p>
        </w:tc>
      </w:tr>
      <w:tr w:rsidR="0064034A" w14:paraId="2F7359CF" w14:textId="77777777" w:rsidTr="00804DD7">
        <w:trPr>
          <w:cantSplit/>
        </w:trPr>
        <w:tc>
          <w:tcPr>
            <w:tcW w:w="676" w:type="dxa"/>
            <w:tcBorders>
              <w:top w:val="single" w:sz="4" w:space="0" w:color="auto"/>
              <w:bottom w:val="single" w:sz="4" w:space="0" w:color="auto"/>
            </w:tcBorders>
          </w:tcPr>
          <w:p w14:paraId="270D6BC1" w14:textId="77777777" w:rsidR="0064034A" w:rsidRDefault="0064034A" w:rsidP="00CC074D">
            <w:pPr>
              <w:pStyle w:val="Tabletext"/>
            </w:pPr>
            <w:r>
              <w:t>11</w:t>
            </w:r>
          </w:p>
        </w:tc>
        <w:tc>
          <w:tcPr>
            <w:tcW w:w="3544" w:type="dxa"/>
            <w:tcBorders>
              <w:top w:val="single" w:sz="4" w:space="0" w:color="auto"/>
              <w:bottom w:val="single" w:sz="4" w:space="0" w:color="auto"/>
            </w:tcBorders>
          </w:tcPr>
          <w:p w14:paraId="48EB8063" w14:textId="77777777" w:rsidR="0064034A" w:rsidRDefault="0064034A" w:rsidP="00CC074D">
            <w:pPr>
              <w:pStyle w:val="Tabletext"/>
            </w:pPr>
            <w:r>
              <w:t>Supplies partly connected with Australia</w:t>
            </w:r>
          </w:p>
        </w:tc>
        <w:tc>
          <w:tcPr>
            <w:tcW w:w="1701" w:type="dxa"/>
            <w:tcBorders>
              <w:top w:val="single" w:sz="4" w:space="0" w:color="auto"/>
              <w:bottom w:val="single" w:sz="4" w:space="0" w:color="auto"/>
            </w:tcBorders>
          </w:tcPr>
          <w:p w14:paraId="0DA9356D" w14:textId="77777777" w:rsidR="0064034A" w:rsidRDefault="00B27D2A" w:rsidP="00CC074D">
            <w:pPr>
              <w:pStyle w:val="Tabletext"/>
            </w:pPr>
            <w:r>
              <w:t>Division 9</w:t>
            </w:r>
            <w:r w:rsidR="0064034A">
              <w:t>6</w:t>
            </w:r>
          </w:p>
        </w:tc>
      </w:tr>
      <w:tr w:rsidR="0064034A" w14:paraId="4414F892" w14:textId="77777777" w:rsidTr="00804DD7">
        <w:trPr>
          <w:cantSplit/>
        </w:trPr>
        <w:tc>
          <w:tcPr>
            <w:tcW w:w="676" w:type="dxa"/>
            <w:tcBorders>
              <w:top w:val="single" w:sz="4" w:space="0" w:color="auto"/>
              <w:bottom w:val="single" w:sz="4" w:space="0" w:color="auto"/>
            </w:tcBorders>
          </w:tcPr>
          <w:p w14:paraId="7749316A" w14:textId="77777777" w:rsidR="0064034A" w:rsidRDefault="0064034A" w:rsidP="00CC074D">
            <w:pPr>
              <w:pStyle w:val="Tabletext"/>
            </w:pPr>
            <w:r>
              <w:t>12</w:t>
            </w:r>
          </w:p>
        </w:tc>
        <w:tc>
          <w:tcPr>
            <w:tcW w:w="3544" w:type="dxa"/>
            <w:tcBorders>
              <w:top w:val="single" w:sz="4" w:space="0" w:color="auto"/>
              <w:bottom w:val="single" w:sz="4" w:space="0" w:color="auto"/>
            </w:tcBorders>
          </w:tcPr>
          <w:p w14:paraId="4DF999D5" w14:textId="77777777" w:rsidR="0064034A" w:rsidRDefault="0064034A" w:rsidP="00CC074D">
            <w:pPr>
              <w:pStyle w:val="Tabletext"/>
            </w:pPr>
            <w:r>
              <w:t>Supply under arrangement covered by PAYG voluntary agreement</w:t>
            </w:r>
          </w:p>
        </w:tc>
        <w:tc>
          <w:tcPr>
            <w:tcW w:w="1701" w:type="dxa"/>
            <w:tcBorders>
              <w:top w:val="single" w:sz="4" w:space="0" w:color="auto"/>
              <w:bottom w:val="single" w:sz="4" w:space="0" w:color="auto"/>
            </w:tcBorders>
          </w:tcPr>
          <w:p w14:paraId="7B8F50A0" w14:textId="77777777" w:rsidR="0064034A" w:rsidRDefault="00B27D2A" w:rsidP="00CC074D">
            <w:pPr>
              <w:pStyle w:val="Tabletext"/>
            </w:pPr>
            <w:r>
              <w:t>Division 1</w:t>
            </w:r>
            <w:r w:rsidR="0064034A">
              <w:t>13</w:t>
            </w:r>
          </w:p>
        </w:tc>
      </w:tr>
      <w:tr w:rsidR="0064034A" w14:paraId="64E086F8" w14:textId="77777777" w:rsidTr="00804DD7">
        <w:trPr>
          <w:cantSplit/>
        </w:trPr>
        <w:tc>
          <w:tcPr>
            <w:tcW w:w="676" w:type="dxa"/>
            <w:tcBorders>
              <w:top w:val="single" w:sz="4" w:space="0" w:color="auto"/>
              <w:bottom w:val="single" w:sz="4" w:space="0" w:color="auto"/>
            </w:tcBorders>
          </w:tcPr>
          <w:p w14:paraId="7390C8FC" w14:textId="77777777" w:rsidR="0064034A" w:rsidRDefault="0064034A" w:rsidP="00CC074D">
            <w:pPr>
              <w:pStyle w:val="Tabletext"/>
            </w:pPr>
            <w:r>
              <w:t>13</w:t>
            </w:r>
          </w:p>
        </w:tc>
        <w:tc>
          <w:tcPr>
            <w:tcW w:w="3544" w:type="dxa"/>
            <w:tcBorders>
              <w:top w:val="single" w:sz="4" w:space="0" w:color="auto"/>
              <w:bottom w:val="single" w:sz="4" w:space="0" w:color="auto"/>
            </w:tcBorders>
          </w:tcPr>
          <w:p w14:paraId="147B647C" w14:textId="77777777" w:rsidR="0064034A" w:rsidRDefault="0064034A" w:rsidP="00CC074D">
            <w:pPr>
              <w:pStyle w:val="Tabletext"/>
            </w:pPr>
            <w:r>
              <w:t>Telecommunication supplies</w:t>
            </w:r>
          </w:p>
        </w:tc>
        <w:tc>
          <w:tcPr>
            <w:tcW w:w="1701" w:type="dxa"/>
            <w:tcBorders>
              <w:top w:val="single" w:sz="4" w:space="0" w:color="auto"/>
              <w:bottom w:val="single" w:sz="4" w:space="0" w:color="auto"/>
            </w:tcBorders>
          </w:tcPr>
          <w:p w14:paraId="5CCAA31D" w14:textId="77777777" w:rsidR="0064034A" w:rsidRDefault="00B27D2A" w:rsidP="00CC074D">
            <w:pPr>
              <w:pStyle w:val="Tabletext"/>
            </w:pPr>
            <w:r>
              <w:t>Division 8</w:t>
            </w:r>
            <w:r w:rsidR="0064034A">
              <w:t>5</w:t>
            </w:r>
          </w:p>
        </w:tc>
      </w:tr>
      <w:tr w:rsidR="0064034A" w14:paraId="5C1C44D3" w14:textId="77777777" w:rsidTr="00804DD7">
        <w:trPr>
          <w:cantSplit/>
        </w:trPr>
        <w:tc>
          <w:tcPr>
            <w:tcW w:w="676" w:type="dxa"/>
            <w:tcBorders>
              <w:top w:val="single" w:sz="4" w:space="0" w:color="auto"/>
              <w:bottom w:val="single" w:sz="12" w:space="0" w:color="auto"/>
            </w:tcBorders>
          </w:tcPr>
          <w:p w14:paraId="14A6C677" w14:textId="77777777" w:rsidR="0064034A" w:rsidRDefault="0064034A" w:rsidP="00CC074D">
            <w:pPr>
              <w:pStyle w:val="Tabletext"/>
            </w:pPr>
            <w:r>
              <w:t>14</w:t>
            </w:r>
          </w:p>
        </w:tc>
        <w:tc>
          <w:tcPr>
            <w:tcW w:w="3544" w:type="dxa"/>
            <w:tcBorders>
              <w:top w:val="single" w:sz="4" w:space="0" w:color="auto"/>
              <w:bottom w:val="single" w:sz="12" w:space="0" w:color="auto"/>
            </w:tcBorders>
          </w:tcPr>
          <w:p w14:paraId="5D188C0F" w14:textId="77777777" w:rsidR="0064034A" w:rsidRDefault="0064034A" w:rsidP="00CC074D">
            <w:pPr>
              <w:pStyle w:val="Tabletext"/>
            </w:pPr>
            <w:r>
              <w:t>Vouchers</w:t>
            </w:r>
          </w:p>
        </w:tc>
        <w:tc>
          <w:tcPr>
            <w:tcW w:w="1701" w:type="dxa"/>
            <w:tcBorders>
              <w:top w:val="single" w:sz="4" w:space="0" w:color="auto"/>
              <w:bottom w:val="single" w:sz="12" w:space="0" w:color="auto"/>
            </w:tcBorders>
          </w:tcPr>
          <w:p w14:paraId="11C20A92" w14:textId="77777777" w:rsidR="0064034A" w:rsidRDefault="00B27D2A" w:rsidP="00CC074D">
            <w:pPr>
              <w:pStyle w:val="Tabletext"/>
            </w:pPr>
            <w:r>
              <w:t>Division 1</w:t>
            </w:r>
            <w:r w:rsidR="0064034A">
              <w:t>00</w:t>
            </w:r>
          </w:p>
        </w:tc>
      </w:tr>
    </w:tbl>
    <w:p w14:paraId="43893EED" w14:textId="77777777" w:rsidR="008223FC" w:rsidRDefault="00B27D2A" w:rsidP="008223FC">
      <w:pPr>
        <w:pStyle w:val="ActHead4"/>
      </w:pPr>
      <w:bookmarkStart w:id="47" w:name="_Toc199255498"/>
      <w:r>
        <w:rPr>
          <w:rStyle w:val="CharSubdNo"/>
        </w:rPr>
        <w:t>Subdivision 9</w:t>
      </w:r>
      <w:r>
        <w:rPr>
          <w:rStyle w:val="CharSubdNo"/>
        </w:rPr>
        <w:noBreakHyphen/>
      </w:r>
      <w:r w:rsidR="008223FC">
        <w:rPr>
          <w:rStyle w:val="CharSubdNo"/>
        </w:rPr>
        <w:t>B</w:t>
      </w:r>
      <w:r w:rsidR="008223FC">
        <w:t>—</w:t>
      </w:r>
      <w:r w:rsidR="008223FC">
        <w:rPr>
          <w:rStyle w:val="CharSubdText"/>
        </w:rPr>
        <w:t>Who is liable for GST on taxable supplies?</w:t>
      </w:r>
      <w:bookmarkEnd w:id="47"/>
    </w:p>
    <w:p w14:paraId="033FCFA3" w14:textId="77777777" w:rsidR="008223FC" w:rsidRDefault="008223FC" w:rsidP="008223FC">
      <w:pPr>
        <w:pStyle w:val="ActHead5"/>
      </w:pPr>
      <w:bookmarkStart w:id="48" w:name="_Toc199255499"/>
      <w:r>
        <w:rPr>
          <w:rStyle w:val="CharSectno"/>
        </w:rPr>
        <w:t>9</w:t>
      </w:r>
      <w:r w:rsidR="00B27D2A">
        <w:rPr>
          <w:rStyle w:val="CharSectno"/>
        </w:rPr>
        <w:noBreakHyphen/>
      </w:r>
      <w:r>
        <w:rPr>
          <w:rStyle w:val="CharSectno"/>
        </w:rPr>
        <w:t>40</w:t>
      </w:r>
      <w:r>
        <w:t xml:space="preserve">  Liability for GST on taxable supplies</w:t>
      </w:r>
      <w:bookmarkEnd w:id="48"/>
    </w:p>
    <w:p w14:paraId="420D42E8" w14:textId="77777777" w:rsidR="008223FC" w:rsidRDefault="008223FC">
      <w:pPr>
        <w:pStyle w:val="subsection"/>
      </w:pPr>
      <w:r>
        <w:tab/>
      </w:r>
      <w:r>
        <w:tab/>
        <w:t xml:space="preserve">You must pay the GST payable on any </w:t>
      </w:r>
      <w:r w:rsidR="00B27D2A" w:rsidRPr="00B27D2A">
        <w:rPr>
          <w:position w:val="6"/>
          <w:sz w:val="16"/>
        </w:rPr>
        <w:t>*</w:t>
      </w:r>
      <w:r>
        <w:t>taxable supply that you make.</w:t>
      </w:r>
    </w:p>
    <w:p w14:paraId="11CC9BF2" w14:textId="77777777" w:rsidR="008223FC" w:rsidRDefault="008223FC" w:rsidP="008223FC">
      <w:pPr>
        <w:pStyle w:val="ActHead5"/>
      </w:pPr>
      <w:bookmarkStart w:id="49" w:name="_Toc199255500"/>
      <w:r>
        <w:rPr>
          <w:rStyle w:val="CharSectno"/>
        </w:rPr>
        <w:t>9</w:t>
      </w:r>
      <w:r w:rsidR="00B27D2A">
        <w:rPr>
          <w:rStyle w:val="CharSectno"/>
        </w:rPr>
        <w:noBreakHyphen/>
      </w:r>
      <w:r>
        <w:rPr>
          <w:rStyle w:val="CharSectno"/>
        </w:rPr>
        <w:t>69</w:t>
      </w:r>
      <w:r>
        <w:t xml:space="preserve">  Special rules relating to liability for GST on taxable supplies</w:t>
      </w:r>
      <w:bookmarkEnd w:id="49"/>
    </w:p>
    <w:p w14:paraId="71875F57" w14:textId="77777777" w:rsidR="008223FC" w:rsidRDefault="008223FC">
      <w:pPr>
        <w:pStyle w:val="subsection"/>
      </w:pPr>
      <w:r>
        <w:tab/>
      </w:r>
      <w:r>
        <w:tab/>
      </w:r>
      <w:r w:rsidR="00B27D2A">
        <w:t>Chapter 4</w:t>
      </w:r>
      <w:r>
        <w:t xml:space="preserve"> contains special rules relating to liability for GST on taxable supplies, as follows:</w:t>
      </w:r>
    </w:p>
    <w:p w14:paraId="716170EF" w14:textId="77777777" w:rsidR="008223FC" w:rsidRPr="00243A96" w:rsidRDefault="008223FC" w:rsidP="00243A96">
      <w:pPr>
        <w:pStyle w:val="Tabletext"/>
      </w:pPr>
    </w:p>
    <w:tbl>
      <w:tblPr>
        <w:tblW w:w="5954" w:type="dxa"/>
        <w:tblInd w:w="1242" w:type="dxa"/>
        <w:tblLayout w:type="fixed"/>
        <w:tblLook w:val="0000" w:firstRow="0" w:lastRow="0" w:firstColumn="0" w:lastColumn="0" w:noHBand="0" w:noVBand="0"/>
      </w:tblPr>
      <w:tblGrid>
        <w:gridCol w:w="680"/>
        <w:gridCol w:w="3564"/>
        <w:gridCol w:w="1710"/>
      </w:tblGrid>
      <w:tr w:rsidR="008223FC" w14:paraId="291871FA" w14:textId="77777777" w:rsidTr="00A351FC">
        <w:trPr>
          <w:cantSplit/>
          <w:tblHeader/>
        </w:trPr>
        <w:tc>
          <w:tcPr>
            <w:tcW w:w="4244" w:type="dxa"/>
            <w:gridSpan w:val="2"/>
            <w:tcBorders>
              <w:top w:val="single" w:sz="12" w:space="0" w:color="auto"/>
            </w:tcBorders>
          </w:tcPr>
          <w:p w14:paraId="4236630E" w14:textId="77777777" w:rsidR="008223FC" w:rsidRDefault="008223FC" w:rsidP="00CC074D">
            <w:pPr>
              <w:pStyle w:val="Tabletext"/>
            </w:pPr>
            <w:r>
              <w:t>Checklist of special rules</w:t>
            </w:r>
          </w:p>
        </w:tc>
        <w:tc>
          <w:tcPr>
            <w:tcW w:w="1710" w:type="dxa"/>
            <w:tcBorders>
              <w:top w:val="single" w:sz="12" w:space="0" w:color="auto"/>
            </w:tcBorders>
          </w:tcPr>
          <w:p w14:paraId="3B82EF05" w14:textId="77777777" w:rsidR="008223FC" w:rsidRDefault="008223FC" w:rsidP="00CC074D">
            <w:pPr>
              <w:pStyle w:val="Tabletext"/>
            </w:pPr>
          </w:p>
        </w:tc>
      </w:tr>
      <w:tr w:rsidR="008223FC" w14:paraId="0098570F" w14:textId="77777777" w:rsidTr="00804DD7">
        <w:trPr>
          <w:cantSplit/>
          <w:tblHeader/>
        </w:trPr>
        <w:tc>
          <w:tcPr>
            <w:tcW w:w="680" w:type="dxa"/>
            <w:tcBorders>
              <w:top w:val="single" w:sz="6" w:space="0" w:color="auto"/>
              <w:bottom w:val="single" w:sz="12" w:space="0" w:color="auto"/>
            </w:tcBorders>
          </w:tcPr>
          <w:p w14:paraId="29D95186" w14:textId="77777777" w:rsidR="008223FC" w:rsidRDefault="008223FC" w:rsidP="00CC074D">
            <w:pPr>
              <w:pStyle w:val="Tabletext"/>
            </w:pPr>
            <w:r>
              <w:t>Item</w:t>
            </w:r>
          </w:p>
        </w:tc>
        <w:tc>
          <w:tcPr>
            <w:tcW w:w="3564" w:type="dxa"/>
            <w:tcBorders>
              <w:top w:val="single" w:sz="6" w:space="0" w:color="auto"/>
              <w:bottom w:val="single" w:sz="12" w:space="0" w:color="auto"/>
            </w:tcBorders>
          </w:tcPr>
          <w:p w14:paraId="11194305" w14:textId="77777777" w:rsidR="008223FC" w:rsidRDefault="008223FC" w:rsidP="00CC074D">
            <w:pPr>
              <w:pStyle w:val="Tabletext"/>
            </w:pPr>
            <w:r>
              <w:t>For this case ...</w:t>
            </w:r>
          </w:p>
        </w:tc>
        <w:tc>
          <w:tcPr>
            <w:tcW w:w="1710" w:type="dxa"/>
            <w:tcBorders>
              <w:top w:val="single" w:sz="6" w:space="0" w:color="auto"/>
              <w:bottom w:val="single" w:sz="12" w:space="0" w:color="auto"/>
            </w:tcBorders>
          </w:tcPr>
          <w:p w14:paraId="112CD948" w14:textId="77777777" w:rsidR="008223FC" w:rsidRDefault="008223FC" w:rsidP="00CC074D">
            <w:pPr>
              <w:pStyle w:val="Tabletext"/>
            </w:pPr>
            <w:r>
              <w:t>See:</w:t>
            </w:r>
          </w:p>
        </w:tc>
      </w:tr>
      <w:tr w:rsidR="008223FC" w14:paraId="43FB41E3" w14:textId="77777777" w:rsidTr="00804DD7">
        <w:trPr>
          <w:cantSplit/>
        </w:trPr>
        <w:tc>
          <w:tcPr>
            <w:tcW w:w="680" w:type="dxa"/>
            <w:tcBorders>
              <w:top w:val="single" w:sz="12" w:space="0" w:color="auto"/>
              <w:bottom w:val="single" w:sz="4" w:space="0" w:color="auto"/>
            </w:tcBorders>
          </w:tcPr>
          <w:p w14:paraId="6F507AE4" w14:textId="77777777" w:rsidR="008223FC" w:rsidRDefault="008223FC" w:rsidP="00CC074D">
            <w:pPr>
              <w:pStyle w:val="Tabletext"/>
            </w:pPr>
            <w:r>
              <w:t>1</w:t>
            </w:r>
          </w:p>
        </w:tc>
        <w:tc>
          <w:tcPr>
            <w:tcW w:w="3564" w:type="dxa"/>
            <w:tcBorders>
              <w:top w:val="single" w:sz="12" w:space="0" w:color="auto"/>
              <w:bottom w:val="single" w:sz="4" w:space="0" w:color="auto"/>
            </w:tcBorders>
          </w:tcPr>
          <w:p w14:paraId="7D876F9E" w14:textId="77777777" w:rsidR="008223FC" w:rsidRDefault="008223FC" w:rsidP="00CC074D">
            <w:pPr>
              <w:pStyle w:val="Tabletext"/>
            </w:pPr>
            <w:r>
              <w:t>Company amalgamations</w:t>
            </w:r>
          </w:p>
        </w:tc>
        <w:tc>
          <w:tcPr>
            <w:tcW w:w="1710" w:type="dxa"/>
            <w:tcBorders>
              <w:top w:val="single" w:sz="12" w:space="0" w:color="auto"/>
              <w:bottom w:val="single" w:sz="4" w:space="0" w:color="auto"/>
            </w:tcBorders>
          </w:tcPr>
          <w:p w14:paraId="4FD1F044" w14:textId="77777777" w:rsidR="008223FC" w:rsidRDefault="00B27D2A" w:rsidP="00CC074D">
            <w:pPr>
              <w:pStyle w:val="Tabletext"/>
            </w:pPr>
            <w:r>
              <w:t>Division 9</w:t>
            </w:r>
            <w:r w:rsidR="008223FC">
              <w:t>0</w:t>
            </w:r>
          </w:p>
        </w:tc>
      </w:tr>
      <w:tr w:rsidR="008223FC" w14:paraId="5D6F7957" w14:textId="77777777" w:rsidTr="00804DD7">
        <w:trPr>
          <w:cantSplit/>
        </w:trPr>
        <w:tc>
          <w:tcPr>
            <w:tcW w:w="680" w:type="dxa"/>
            <w:tcBorders>
              <w:top w:val="single" w:sz="4" w:space="0" w:color="auto"/>
              <w:bottom w:val="single" w:sz="4" w:space="0" w:color="auto"/>
            </w:tcBorders>
          </w:tcPr>
          <w:p w14:paraId="191B6B7F" w14:textId="77777777" w:rsidR="008223FC" w:rsidRDefault="008223FC" w:rsidP="00CC074D">
            <w:pPr>
              <w:pStyle w:val="Tabletext"/>
            </w:pPr>
            <w:r>
              <w:t>2</w:t>
            </w:r>
          </w:p>
        </w:tc>
        <w:tc>
          <w:tcPr>
            <w:tcW w:w="3564" w:type="dxa"/>
            <w:tcBorders>
              <w:top w:val="single" w:sz="4" w:space="0" w:color="auto"/>
              <w:bottom w:val="single" w:sz="4" w:space="0" w:color="auto"/>
            </w:tcBorders>
          </w:tcPr>
          <w:p w14:paraId="4BF7AC4C" w14:textId="77777777" w:rsidR="008223FC" w:rsidRDefault="008223FC" w:rsidP="00CC074D">
            <w:pPr>
              <w:pStyle w:val="Tabletext"/>
            </w:pPr>
            <w:r>
              <w:t>GST groups</w:t>
            </w:r>
          </w:p>
        </w:tc>
        <w:tc>
          <w:tcPr>
            <w:tcW w:w="1710" w:type="dxa"/>
            <w:tcBorders>
              <w:top w:val="single" w:sz="4" w:space="0" w:color="auto"/>
              <w:bottom w:val="single" w:sz="4" w:space="0" w:color="auto"/>
            </w:tcBorders>
          </w:tcPr>
          <w:p w14:paraId="7799AC2F" w14:textId="77777777" w:rsidR="008223FC" w:rsidRDefault="00B27D2A" w:rsidP="00CC074D">
            <w:pPr>
              <w:pStyle w:val="Tabletext"/>
            </w:pPr>
            <w:r>
              <w:t>Division 4</w:t>
            </w:r>
            <w:r w:rsidR="008223FC">
              <w:t>8</w:t>
            </w:r>
          </w:p>
        </w:tc>
      </w:tr>
      <w:tr w:rsidR="008223FC" w14:paraId="2E9F263C" w14:textId="77777777" w:rsidTr="00804DD7">
        <w:trPr>
          <w:cantSplit/>
        </w:trPr>
        <w:tc>
          <w:tcPr>
            <w:tcW w:w="680" w:type="dxa"/>
            <w:tcBorders>
              <w:top w:val="single" w:sz="4" w:space="0" w:color="auto"/>
              <w:bottom w:val="single" w:sz="4" w:space="0" w:color="auto"/>
            </w:tcBorders>
          </w:tcPr>
          <w:p w14:paraId="188ED899" w14:textId="77777777" w:rsidR="008223FC" w:rsidRDefault="008223FC" w:rsidP="00CC074D">
            <w:pPr>
              <w:pStyle w:val="Tabletext"/>
            </w:pPr>
            <w:r>
              <w:t>3</w:t>
            </w:r>
          </w:p>
        </w:tc>
        <w:tc>
          <w:tcPr>
            <w:tcW w:w="3564" w:type="dxa"/>
            <w:tcBorders>
              <w:top w:val="single" w:sz="4" w:space="0" w:color="auto"/>
              <w:bottom w:val="single" w:sz="4" w:space="0" w:color="auto"/>
            </w:tcBorders>
          </w:tcPr>
          <w:p w14:paraId="3B181ED4" w14:textId="77777777" w:rsidR="008223FC" w:rsidRDefault="008223FC" w:rsidP="00CC074D">
            <w:pPr>
              <w:pStyle w:val="Tabletext"/>
            </w:pPr>
            <w:r>
              <w:t>GST joint ventures</w:t>
            </w:r>
          </w:p>
        </w:tc>
        <w:tc>
          <w:tcPr>
            <w:tcW w:w="1710" w:type="dxa"/>
            <w:tcBorders>
              <w:top w:val="single" w:sz="4" w:space="0" w:color="auto"/>
              <w:bottom w:val="single" w:sz="4" w:space="0" w:color="auto"/>
            </w:tcBorders>
          </w:tcPr>
          <w:p w14:paraId="27637C2A" w14:textId="77777777" w:rsidR="008223FC" w:rsidRDefault="00B27D2A" w:rsidP="00CC074D">
            <w:pPr>
              <w:pStyle w:val="Tabletext"/>
            </w:pPr>
            <w:r>
              <w:t>Division 5</w:t>
            </w:r>
            <w:r w:rsidR="008223FC">
              <w:t>1</w:t>
            </w:r>
          </w:p>
        </w:tc>
      </w:tr>
      <w:tr w:rsidR="008223FC" w14:paraId="0392769C" w14:textId="77777777" w:rsidTr="00804DD7">
        <w:trPr>
          <w:cantSplit/>
        </w:trPr>
        <w:tc>
          <w:tcPr>
            <w:tcW w:w="680" w:type="dxa"/>
            <w:tcBorders>
              <w:top w:val="single" w:sz="4" w:space="0" w:color="auto"/>
              <w:bottom w:val="single" w:sz="4" w:space="0" w:color="auto"/>
            </w:tcBorders>
          </w:tcPr>
          <w:p w14:paraId="2A8A9082" w14:textId="77777777" w:rsidR="008223FC" w:rsidRDefault="008223FC" w:rsidP="00CC074D">
            <w:pPr>
              <w:pStyle w:val="Tabletext"/>
            </w:pPr>
            <w:r>
              <w:t>4</w:t>
            </w:r>
          </w:p>
        </w:tc>
        <w:tc>
          <w:tcPr>
            <w:tcW w:w="3564" w:type="dxa"/>
            <w:tcBorders>
              <w:top w:val="single" w:sz="4" w:space="0" w:color="auto"/>
              <w:bottom w:val="single" w:sz="4" w:space="0" w:color="auto"/>
            </w:tcBorders>
          </w:tcPr>
          <w:p w14:paraId="20D6945C" w14:textId="77777777" w:rsidR="008223FC" w:rsidRDefault="008223FC" w:rsidP="00CC074D">
            <w:pPr>
              <w:pStyle w:val="Tabletext"/>
            </w:pPr>
            <w:r>
              <w:t>Offshore supplies other than goods or real property</w:t>
            </w:r>
          </w:p>
        </w:tc>
        <w:tc>
          <w:tcPr>
            <w:tcW w:w="1710" w:type="dxa"/>
            <w:tcBorders>
              <w:top w:val="single" w:sz="4" w:space="0" w:color="auto"/>
              <w:bottom w:val="single" w:sz="4" w:space="0" w:color="auto"/>
            </w:tcBorders>
          </w:tcPr>
          <w:p w14:paraId="63064BAF" w14:textId="77777777" w:rsidR="008223FC" w:rsidRDefault="00B27D2A" w:rsidP="00CC074D">
            <w:pPr>
              <w:pStyle w:val="Tabletext"/>
            </w:pPr>
            <w:r>
              <w:t>Division 8</w:t>
            </w:r>
            <w:r w:rsidR="008223FC">
              <w:t>4</w:t>
            </w:r>
          </w:p>
        </w:tc>
      </w:tr>
      <w:tr w:rsidR="00A351FC" w14:paraId="5DA89476" w14:textId="77777777" w:rsidTr="00804DD7">
        <w:trPr>
          <w:cantSplit/>
        </w:trPr>
        <w:tc>
          <w:tcPr>
            <w:tcW w:w="680" w:type="dxa"/>
            <w:tcBorders>
              <w:top w:val="single" w:sz="4" w:space="0" w:color="auto"/>
              <w:bottom w:val="single" w:sz="4" w:space="0" w:color="auto"/>
            </w:tcBorders>
          </w:tcPr>
          <w:p w14:paraId="24DCDFB8" w14:textId="77777777" w:rsidR="00A351FC" w:rsidRDefault="00A351FC" w:rsidP="00CC074D">
            <w:pPr>
              <w:pStyle w:val="Tabletext"/>
            </w:pPr>
            <w:r>
              <w:t>4A</w:t>
            </w:r>
          </w:p>
        </w:tc>
        <w:tc>
          <w:tcPr>
            <w:tcW w:w="3564" w:type="dxa"/>
            <w:tcBorders>
              <w:top w:val="single" w:sz="4" w:space="0" w:color="auto"/>
              <w:bottom w:val="single" w:sz="4" w:space="0" w:color="auto"/>
            </w:tcBorders>
          </w:tcPr>
          <w:p w14:paraId="487F4D4A" w14:textId="77777777" w:rsidR="00A351FC" w:rsidRDefault="00A351FC" w:rsidP="00CC074D">
            <w:pPr>
              <w:pStyle w:val="Tabletext"/>
            </w:pPr>
            <w:r>
              <w:t>Non</w:t>
            </w:r>
            <w:r w:rsidR="00B27D2A">
              <w:noBreakHyphen/>
            </w:r>
            <w:r>
              <w:t>residents making supplies connected with Australia</w:t>
            </w:r>
          </w:p>
        </w:tc>
        <w:tc>
          <w:tcPr>
            <w:tcW w:w="1710" w:type="dxa"/>
            <w:tcBorders>
              <w:top w:val="single" w:sz="4" w:space="0" w:color="auto"/>
              <w:bottom w:val="single" w:sz="4" w:space="0" w:color="auto"/>
            </w:tcBorders>
          </w:tcPr>
          <w:p w14:paraId="56C4F99B" w14:textId="77777777" w:rsidR="00A351FC" w:rsidRDefault="00B27D2A" w:rsidP="00CC074D">
            <w:pPr>
              <w:pStyle w:val="Tabletext"/>
            </w:pPr>
            <w:r>
              <w:t>Division 8</w:t>
            </w:r>
            <w:r w:rsidR="00A351FC">
              <w:t>3</w:t>
            </w:r>
          </w:p>
        </w:tc>
      </w:tr>
      <w:tr w:rsidR="004F1790" w14:paraId="72CEB1A9" w14:textId="77777777" w:rsidTr="00804DD7">
        <w:trPr>
          <w:cantSplit/>
        </w:trPr>
        <w:tc>
          <w:tcPr>
            <w:tcW w:w="680" w:type="dxa"/>
            <w:tcBorders>
              <w:top w:val="single" w:sz="4" w:space="0" w:color="auto"/>
              <w:bottom w:val="single" w:sz="4" w:space="0" w:color="auto"/>
            </w:tcBorders>
          </w:tcPr>
          <w:p w14:paraId="6F30F930" w14:textId="3085EDC0" w:rsidR="004F1790" w:rsidRDefault="004F1790" w:rsidP="004F1790">
            <w:pPr>
              <w:pStyle w:val="Tabletext"/>
            </w:pPr>
            <w:r w:rsidRPr="00212A0C">
              <w:t>4B</w:t>
            </w:r>
          </w:p>
        </w:tc>
        <w:tc>
          <w:tcPr>
            <w:tcW w:w="3564" w:type="dxa"/>
            <w:tcBorders>
              <w:top w:val="single" w:sz="4" w:space="0" w:color="auto"/>
              <w:bottom w:val="single" w:sz="4" w:space="0" w:color="auto"/>
            </w:tcBorders>
          </w:tcPr>
          <w:p w14:paraId="44D4884B" w14:textId="64E4FC35" w:rsidR="004F1790" w:rsidRDefault="004F1790" w:rsidP="004F1790">
            <w:pPr>
              <w:pStyle w:val="Tabletext"/>
            </w:pPr>
            <w:r w:rsidRPr="00212A0C">
              <w:t>Representatives of incapacitated entities</w:t>
            </w:r>
          </w:p>
        </w:tc>
        <w:tc>
          <w:tcPr>
            <w:tcW w:w="1710" w:type="dxa"/>
            <w:tcBorders>
              <w:top w:val="single" w:sz="4" w:space="0" w:color="auto"/>
              <w:bottom w:val="single" w:sz="4" w:space="0" w:color="auto"/>
            </w:tcBorders>
          </w:tcPr>
          <w:p w14:paraId="287D87C7" w14:textId="1D2F4904" w:rsidR="004F1790" w:rsidRDefault="004F1790" w:rsidP="004F1790">
            <w:pPr>
              <w:pStyle w:val="Tabletext"/>
            </w:pPr>
            <w:r w:rsidRPr="00212A0C">
              <w:t>Division 58</w:t>
            </w:r>
          </w:p>
        </w:tc>
      </w:tr>
      <w:tr w:rsidR="004F1790" w14:paraId="16B99971" w14:textId="77777777" w:rsidTr="00804DD7">
        <w:trPr>
          <w:cantSplit/>
        </w:trPr>
        <w:tc>
          <w:tcPr>
            <w:tcW w:w="680" w:type="dxa"/>
            <w:tcBorders>
              <w:top w:val="single" w:sz="4" w:space="0" w:color="auto"/>
              <w:bottom w:val="single" w:sz="12" w:space="0" w:color="auto"/>
            </w:tcBorders>
          </w:tcPr>
          <w:p w14:paraId="275454F3" w14:textId="77777777" w:rsidR="004F1790" w:rsidRDefault="004F1790" w:rsidP="004F1790">
            <w:pPr>
              <w:pStyle w:val="Tabletext"/>
            </w:pPr>
            <w:r>
              <w:t>5</w:t>
            </w:r>
          </w:p>
        </w:tc>
        <w:tc>
          <w:tcPr>
            <w:tcW w:w="3564" w:type="dxa"/>
            <w:tcBorders>
              <w:top w:val="single" w:sz="4" w:space="0" w:color="auto"/>
              <w:bottom w:val="single" w:sz="12" w:space="0" w:color="auto"/>
            </w:tcBorders>
          </w:tcPr>
          <w:p w14:paraId="694BBF33" w14:textId="77777777" w:rsidR="004F1790" w:rsidRDefault="004F1790" w:rsidP="004F1790">
            <w:pPr>
              <w:pStyle w:val="Tabletext"/>
            </w:pPr>
            <w:r>
              <w:t>Resident agents acting for non</w:t>
            </w:r>
            <w:r>
              <w:noBreakHyphen/>
              <w:t>residents</w:t>
            </w:r>
          </w:p>
        </w:tc>
        <w:tc>
          <w:tcPr>
            <w:tcW w:w="1710" w:type="dxa"/>
            <w:tcBorders>
              <w:top w:val="single" w:sz="4" w:space="0" w:color="auto"/>
              <w:bottom w:val="single" w:sz="12" w:space="0" w:color="auto"/>
            </w:tcBorders>
          </w:tcPr>
          <w:p w14:paraId="19F2E7F6" w14:textId="77777777" w:rsidR="004F1790" w:rsidRDefault="004F1790" w:rsidP="004F1790">
            <w:pPr>
              <w:pStyle w:val="Tabletext"/>
            </w:pPr>
            <w:r>
              <w:t>Division 57</w:t>
            </w:r>
          </w:p>
        </w:tc>
      </w:tr>
    </w:tbl>
    <w:p w14:paraId="69404C0E" w14:textId="77777777" w:rsidR="008223FC" w:rsidRDefault="00B27D2A" w:rsidP="008223FC">
      <w:pPr>
        <w:pStyle w:val="ActHead4"/>
      </w:pPr>
      <w:bookmarkStart w:id="50" w:name="_Toc199255501"/>
      <w:r>
        <w:rPr>
          <w:rStyle w:val="CharSubdNo"/>
        </w:rPr>
        <w:t>Subdivision 9</w:t>
      </w:r>
      <w:r>
        <w:rPr>
          <w:rStyle w:val="CharSubdNo"/>
        </w:rPr>
        <w:noBreakHyphen/>
      </w:r>
      <w:r w:rsidR="008223FC">
        <w:rPr>
          <w:rStyle w:val="CharSubdNo"/>
        </w:rPr>
        <w:t>C</w:t>
      </w:r>
      <w:r w:rsidR="008223FC">
        <w:t>—</w:t>
      </w:r>
      <w:r w:rsidR="008223FC">
        <w:rPr>
          <w:rStyle w:val="CharSubdText"/>
        </w:rPr>
        <w:t>How much GST is payable on taxable supplies?</w:t>
      </w:r>
      <w:bookmarkEnd w:id="50"/>
    </w:p>
    <w:p w14:paraId="62B2A447" w14:textId="77777777" w:rsidR="008223FC" w:rsidRDefault="008223FC" w:rsidP="008223FC">
      <w:pPr>
        <w:pStyle w:val="ActHead5"/>
      </w:pPr>
      <w:bookmarkStart w:id="51" w:name="_Toc199255502"/>
      <w:r>
        <w:rPr>
          <w:rStyle w:val="CharSectno"/>
        </w:rPr>
        <w:t>9</w:t>
      </w:r>
      <w:r w:rsidR="00B27D2A">
        <w:rPr>
          <w:rStyle w:val="CharSectno"/>
        </w:rPr>
        <w:noBreakHyphen/>
      </w:r>
      <w:r>
        <w:rPr>
          <w:rStyle w:val="CharSectno"/>
        </w:rPr>
        <w:t>70</w:t>
      </w:r>
      <w:r>
        <w:t xml:space="preserve">  The amount of GST on taxable supplies</w:t>
      </w:r>
      <w:bookmarkEnd w:id="51"/>
    </w:p>
    <w:p w14:paraId="7A5526E9" w14:textId="77777777" w:rsidR="008223FC" w:rsidRDefault="008223FC">
      <w:pPr>
        <w:pStyle w:val="subsection"/>
      </w:pPr>
      <w:r>
        <w:tab/>
      </w:r>
      <w:r>
        <w:tab/>
        <w:t xml:space="preserve">The amount of GST on a </w:t>
      </w:r>
      <w:r w:rsidR="00B27D2A" w:rsidRPr="00B27D2A">
        <w:rPr>
          <w:position w:val="6"/>
          <w:sz w:val="16"/>
        </w:rPr>
        <w:t>*</w:t>
      </w:r>
      <w:r>
        <w:t xml:space="preserve">taxable supply is 10% of the </w:t>
      </w:r>
      <w:r w:rsidR="00B27D2A" w:rsidRPr="00B27D2A">
        <w:rPr>
          <w:position w:val="6"/>
          <w:sz w:val="16"/>
        </w:rPr>
        <w:t>*</w:t>
      </w:r>
      <w:r>
        <w:t>value of the taxable supply.</w:t>
      </w:r>
    </w:p>
    <w:p w14:paraId="2FC2A0CC" w14:textId="77777777" w:rsidR="008223FC" w:rsidRDefault="008223FC" w:rsidP="008223FC">
      <w:pPr>
        <w:pStyle w:val="ActHead5"/>
      </w:pPr>
      <w:bookmarkStart w:id="52" w:name="_Toc199255503"/>
      <w:r>
        <w:rPr>
          <w:rStyle w:val="CharSectno"/>
        </w:rPr>
        <w:t>9</w:t>
      </w:r>
      <w:r w:rsidR="00B27D2A">
        <w:rPr>
          <w:rStyle w:val="CharSectno"/>
        </w:rPr>
        <w:noBreakHyphen/>
      </w:r>
      <w:r>
        <w:rPr>
          <w:rStyle w:val="CharSectno"/>
        </w:rPr>
        <w:t>75</w:t>
      </w:r>
      <w:r>
        <w:t xml:space="preserve">  The value of taxable supplies</w:t>
      </w:r>
      <w:bookmarkEnd w:id="52"/>
    </w:p>
    <w:p w14:paraId="589F782B" w14:textId="77777777" w:rsidR="008223FC" w:rsidRDefault="008223FC">
      <w:pPr>
        <w:pStyle w:val="subsection"/>
      </w:pPr>
      <w:r>
        <w:tab/>
      </w:r>
      <w:r w:rsidR="008072FD">
        <w:t>(1)</w:t>
      </w:r>
      <w:r>
        <w:tab/>
        <w:t xml:space="preserve">The </w:t>
      </w:r>
      <w:r>
        <w:rPr>
          <w:b/>
          <w:i/>
        </w:rPr>
        <w:t xml:space="preserve">value </w:t>
      </w:r>
      <w:r>
        <w:t xml:space="preserve">of a </w:t>
      </w:r>
      <w:r w:rsidR="00B27D2A" w:rsidRPr="00B27D2A">
        <w:rPr>
          <w:position w:val="6"/>
          <w:sz w:val="16"/>
        </w:rPr>
        <w:t>*</w:t>
      </w:r>
      <w:r>
        <w:t>taxable supply is as follows:</w:t>
      </w:r>
    </w:p>
    <w:p w14:paraId="78D1DD17" w14:textId="77777777" w:rsidR="008223FC" w:rsidRDefault="00E01CE4" w:rsidP="00E01CE4">
      <w:pPr>
        <w:pStyle w:val="Formula"/>
        <w:spacing w:before="120"/>
      </w:pPr>
      <w:r>
        <w:rPr>
          <w:noProof/>
        </w:rPr>
        <w:drawing>
          <wp:inline distT="0" distB="0" distL="0" distR="0" wp14:anchorId="11CD6FE2" wp14:editId="1149EF12">
            <wp:extent cx="1019048" cy="571429"/>
            <wp:effectExtent l="0" t="0" r="0" b="635"/>
            <wp:docPr id="4" name="Picture 4" descr="Start formula Price times start fraction 10 over 1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19048" cy="571429"/>
                    </a:xfrm>
                    <a:prstGeom prst="rect">
                      <a:avLst/>
                    </a:prstGeom>
                  </pic:spPr>
                </pic:pic>
              </a:graphicData>
            </a:graphic>
          </wp:inline>
        </w:drawing>
      </w:r>
    </w:p>
    <w:p w14:paraId="261BA289" w14:textId="77777777" w:rsidR="008223FC" w:rsidRDefault="008223FC">
      <w:pPr>
        <w:pStyle w:val="subsection2"/>
      </w:pPr>
      <w:r>
        <w:t>where:</w:t>
      </w:r>
    </w:p>
    <w:p w14:paraId="0D3719E5" w14:textId="77777777" w:rsidR="008223FC" w:rsidRDefault="008223FC">
      <w:pPr>
        <w:pStyle w:val="Definition"/>
      </w:pPr>
      <w:r>
        <w:rPr>
          <w:b/>
          <w:i/>
        </w:rPr>
        <w:t>price</w:t>
      </w:r>
      <w:r>
        <w:t xml:space="preserve"> is the sum of:</w:t>
      </w:r>
    </w:p>
    <w:p w14:paraId="15E91B8B" w14:textId="77777777" w:rsidR="008223FC" w:rsidRDefault="008223FC">
      <w:pPr>
        <w:pStyle w:val="paragraph"/>
      </w:pPr>
      <w:r>
        <w:tab/>
        <w:t>(a)</w:t>
      </w:r>
      <w:r>
        <w:tab/>
        <w:t xml:space="preserve">so far as the </w:t>
      </w:r>
      <w:r w:rsidR="00B27D2A" w:rsidRPr="00B27D2A">
        <w:rPr>
          <w:position w:val="6"/>
          <w:sz w:val="16"/>
        </w:rPr>
        <w:t>*</w:t>
      </w:r>
      <w:r>
        <w:t xml:space="preserve">consideration for the supply is consideration expressed as an amount of </w:t>
      </w:r>
      <w:r w:rsidR="00B27D2A" w:rsidRPr="00B27D2A">
        <w:rPr>
          <w:position w:val="6"/>
          <w:sz w:val="16"/>
        </w:rPr>
        <w:t>*</w:t>
      </w:r>
      <w:r>
        <w:t>money—the amount (without any discount for the amount of GST (if any) payable on the supply); and</w:t>
      </w:r>
    </w:p>
    <w:p w14:paraId="2AD26390" w14:textId="77777777" w:rsidR="008223FC" w:rsidRDefault="008223FC">
      <w:pPr>
        <w:pStyle w:val="paragraph"/>
      </w:pPr>
      <w:r>
        <w:tab/>
        <w:t>(b)</w:t>
      </w:r>
      <w:r>
        <w:tab/>
        <w:t xml:space="preserve">so far as the consideration is not consideration expressed as an amount of money—the </w:t>
      </w:r>
      <w:r w:rsidR="00B27D2A" w:rsidRPr="00B27D2A">
        <w:rPr>
          <w:position w:val="6"/>
          <w:sz w:val="16"/>
        </w:rPr>
        <w:t>*</w:t>
      </w:r>
      <w:r>
        <w:t>GST inclusive market value of that consideration.</w:t>
      </w:r>
    </w:p>
    <w:p w14:paraId="64424A66" w14:textId="77777777" w:rsidR="008223FC" w:rsidRDefault="008223FC">
      <w:pPr>
        <w:pStyle w:val="notetext"/>
      </w:pPr>
      <w:r>
        <w:t>Example:</w:t>
      </w:r>
      <w:r>
        <w:tab/>
        <w:t>You make a taxable supply by selling a car for $22,000 in the course of carrying on an enterprise.</w:t>
      </w:r>
    </w:p>
    <w:p w14:paraId="5E2D2902" w14:textId="77777777" w:rsidR="008223FC" w:rsidRDefault="008223FC">
      <w:pPr>
        <w:pStyle w:val="notetext"/>
      </w:pPr>
      <w:r>
        <w:tab/>
        <w:t>The value of the supply is:</w:t>
      </w:r>
    </w:p>
    <w:p w14:paraId="058B1888" w14:textId="77777777" w:rsidR="008223FC" w:rsidRDefault="008223FC" w:rsidP="00611918">
      <w:pPr>
        <w:pStyle w:val="Formula"/>
        <w:spacing w:before="120"/>
        <w:ind w:left="1985" w:hanging="851"/>
      </w:pPr>
      <w:r>
        <w:tab/>
      </w:r>
      <w:r w:rsidR="00611918">
        <w:rPr>
          <w:noProof/>
        </w:rPr>
        <w:drawing>
          <wp:inline distT="0" distB="0" distL="0" distR="0" wp14:anchorId="5C654155" wp14:editId="338831C5">
            <wp:extent cx="1752381" cy="504762"/>
            <wp:effectExtent l="0" t="0" r="635" b="0"/>
            <wp:docPr id="5" name="Picture 5" descr="Start formula $22,000 times start fraction 10 over 11 end fraction equals $2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52381" cy="504762"/>
                    </a:xfrm>
                    <a:prstGeom prst="rect">
                      <a:avLst/>
                    </a:prstGeom>
                  </pic:spPr>
                </pic:pic>
              </a:graphicData>
            </a:graphic>
          </wp:inline>
        </w:drawing>
      </w:r>
    </w:p>
    <w:p w14:paraId="4438D4F9" w14:textId="77777777" w:rsidR="008223FC" w:rsidRDefault="008223FC">
      <w:pPr>
        <w:pStyle w:val="notetext"/>
      </w:pPr>
      <w:r>
        <w:tab/>
        <w:t>The GST on the supply is therefore $2,000 (i.e. 10% of $20,000).</w:t>
      </w:r>
    </w:p>
    <w:p w14:paraId="534F3DCE" w14:textId="77777777" w:rsidR="001A0850" w:rsidRDefault="001A0850" w:rsidP="001A0850">
      <w:pPr>
        <w:pStyle w:val="subsection"/>
      </w:pPr>
      <w:r>
        <w:tab/>
        <w:t>(2)</w:t>
      </w:r>
      <w:r>
        <w:tab/>
        <w:t xml:space="preserve">However, if the taxable supply is of a </w:t>
      </w:r>
      <w:r w:rsidR="00B27D2A" w:rsidRPr="00B27D2A">
        <w:rPr>
          <w:position w:val="6"/>
          <w:sz w:val="16"/>
          <w:lang w:val="en-US"/>
        </w:rPr>
        <w:t>*</w:t>
      </w:r>
      <w:r>
        <w:t xml:space="preserve">luxury car, the </w:t>
      </w:r>
      <w:r>
        <w:rPr>
          <w:b/>
          <w:i/>
        </w:rPr>
        <w:t>value</w:t>
      </w:r>
      <w:r>
        <w:t xml:space="preserve"> of the taxable supply is as follows:</w:t>
      </w:r>
    </w:p>
    <w:p w14:paraId="2202F083" w14:textId="77777777" w:rsidR="001A0850" w:rsidRDefault="00F27D5B" w:rsidP="00F27D5B">
      <w:pPr>
        <w:pStyle w:val="Formula"/>
        <w:spacing w:before="120"/>
      </w:pPr>
      <w:r>
        <w:rPr>
          <w:noProof/>
        </w:rPr>
        <w:drawing>
          <wp:inline distT="0" distB="0" distL="0" distR="0" wp14:anchorId="0AEA2EE2" wp14:editId="55153F2F">
            <wp:extent cx="1838095" cy="533333"/>
            <wp:effectExtent l="0" t="0" r="0" b="635"/>
            <wp:docPr id="8" name="Picture 8" descr="Start formula Luxury car tax value times start fraction 10 over 1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838095" cy="533333"/>
                    </a:xfrm>
                    <a:prstGeom prst="rect">
                      <a:avLst/>
                    </a:prstGeom>
                  </pic:spPr>
                </pic:pic>
              </a:graphicData>
            </a:graphic>
          </wp:inline>
        </w:drawing>
      </w:r>
    </w:p>
    <w:p w14:paraId="65D1A1E9" w14:textId="77777777" w:rsidR="001A0850" w:rsidRDefault="001A0850" w:rsidP="001A0850">
      <w:pPr>
        <w:pStyle w:val="subsection2"/>
      </w:pPr>
      <w:r>
        <w:t>where:</w:t>
      </w:r>
    </w:p>
    <w:p w14:paraId="363D5D0F" w14:textId="77777777" w:rsidR="001A0850" w:rsidRDefault="001A0850" w:rsidP="001A0850">
      <w:pPr>
        <w:pStyle w:val="Definition"/>
      </w:pPr>
      <w:r>
        <w:rPr>
          <w:b/>
          <w:i/>
        </w:rPr>
        <w:t>luxury car tax value</w:t>
      </w:r>
      <w:r>
        <w:t xml:space="preserve"> has the meaning given by </w:t>
      </w:r>
      <w:r w:rsidR="00B27D2A">
        <w:t>section 5</w:t>
      </w:r>
      <w:r w:rsidR="00B27D2A">
        <w:noBreakHyphen/>
      </w:r>
      <w:r>
        <w:t xml:space="preserve">20 of the </w:t>
      </w:r>
      <w:r>
        <w:rPr>
          <w:i/>
        </w:rPr>
        <w:t>A New Tax System (Luxury Car Tax) Act 1999</w:t>
      </w:r>
      <w:r>
        <w:t>.</w:t>
      </w:r>
    </w:p>
    <w:p w14:paraId="6B27D420" w14:textId="77777777" w:rsidR="000A0285" w:rsidRDefault="000A0285" w:rsidP="000A0285">
      <w:pPr>
        <w:pStyle w:val="subsection"/>
      </w:pPr>
      <w:r>
        <w:tab/>
        <w:t>(3)</w:t>
      </w:r>
      <w:r>
        <w:tab/>
        <w:t xml:space="preserve">In working out under </w:t>
      </w:r>
      <w:r w:rsidR="00B27D2A">
        <w:t>subsection (</w:t>
      </w:r>
      <w:r>
        <w:t xml:space="preserve">1) the value of a </w:t>
      </w:r>
      <w:r w:rsidR="00B27D2A" w:rsidRPr="00B27D2A">
        <w:rPr>
          <w:position w:val="6"/>
          <w:sz w:val="16"/>
          <w:lang w:val="en-US"/>
        </w:rPr>
        <w:t>*</w:t>
      </w:r>
      <w:r>
        <w:t xml:space="preserve">taxable supply made in a </w:t>
      </w:r>
      <w:r w:rsidR="00B27D2A" w:rsidRPr="00B27D2A">
        <w:rPr>
          <w:position w:val="6"/>
          <w:sz w:val="16"/>
          <w:lang w:val="en-US"/>
        </w:rPr>
        <w:t>*</w:t>
      </w:r>
      <w:r>
        <w:t xml:space="preserve">tax period, being a supply that is a </w:t>
      </w:r>
      <w:r w:rsidR="00B27D2A" w:rsidRPr="00B27D2A">
        <w:rPr>
          <w:position w:val="6"/>
          <w:sz w:val="16"/>
          <w:lang w:val="en-US"/>
        </w:rPr>
        <w:t>*</w:t>
      </w:r>
      <w:r>
        <w:t>fringe benefit, the price is taken to be the sum of:</w:t>
      </w:r>
    </w:p>
    <w:p w14:paraId="7201BAFF" w14:textId="77777777" w:rsidR="000A0285" w:rsidRDefault="000A0285" w:rsidP="000A0285">
      <w:pPr>
        <w:pStyle w:val="paragraph"/>
      </w:pPr>
      <w:r>
        <w:tab/>
        <w:t>(a)</w:t>
      </w:r>
      <w:r>
        <w:tab/>
        <w:t xml:space="preserve">to the extent that, apart from this subsection, </w:t>
      </w:r>
      <w:r w:rsidR="00B27D2A">
        <w:t>paragraph (</w:t>
      </w:r>
      <w:r>
        <w:t xml:space="preserve">a) of the definition of </w:t>
      </w:r>
      <w:r>
        <w:rPr>
          <w:b/>
          <w:i/>
        </w:rPr>
        <w:t>price</w:t>
      </w:r>
      <w:r>
        <w:t xml:space="preserve"> in </w:t>
      </w:r>
      <w:r w:rsidR="00B27D2A">
        <w:t>subsection (</w:t>
      </w:r>
      <w:r>
        <w:t>1) would be applicable:</w:t>
      </w:r>
    </w:p>
    <w:p w14:paraId="476FADB7" w14:textId="77777777" w:rsidR="000A0285" w:rsidRDefault="000A0285" w:rsidP="000A0285">
      <w:pPr>
        <w:pStyle w:val="paragraphsub"/>
      </w:pPr>
      <w:r>
        <w:tab/>
        <w:t>(i)</w:t>
      </w:r>
      <w:r>
        <w:tab/>
        <w:t xml:space="preserve">if the fringe benefit is a car fringe benefit—so much of the amount that would be worked out under that paragraph as represented the </w:t>
      </w:r>
      <w:r w:rsidR="00B27D2A" w:rsidRPr="00B27D2A">
        <w:rPr>
          <w:position w:val="6"/>
          <w:sz w:val="16"/>
          <w:lang w:val="en-US"/>
        </w:rPr>
        <w:t>*</w:t>
      </w:r>
      <w:r>
        <w:t>recipient’s payment made in that period; or</w:t>
      </w:r>
    </w:p>
    <w:p w14:paraId="226820AC" w14:textId="77777777" w:rsidR="000A0285" w:rsidRDefault="000A0285" w:rsidP="000A0285">
      <w:pPr>
        <w:pStyle w:val="paragraphsub"/>
      </w:pPr>
      <w:r>
        <w:tab/>
        <w:t>(ii)</w:t>
      </w:r>
      <w:r>
        <w:tab/>
        <w:t xml:space="preserve">if the fringe benefit is a benefit other than a car fringe benefit—so much of the amount that would be worked out under that paragraph as represented the </w:t>
      </w:r>
      <w:r w:rsidR="00B27D2A" w:rsidRPr="00B27D2A">
        <w:rPr>
          <w:position w:val="6"/>
          <w:sz w:val="16"/>
          <w:lang w:val="en-US"/>
        </w:rPr>
        <w:t>*</w:t>
      </w:r>
      <w:r>
        <w:t>recipients contribution made in that period; and</w:t>
      </w:r>
    </w:p>
    <w:p w14:paraId="0FBA1C23" w14:textId="77777777" w:rsidR="000A0285" w:rsidRDefault="000A0285" w:rsidP="000A0285">
      <w:pPr>
        <w:pStyle w:val="paragraph"/>
      </w:pPr>
      <w:r>
        <w:tab/>
        <w:t>(b)</w:t>
      </w:r>
      <w:r>
        <w:tab/>
        <w:t xml:space="preserve">to the extent that, apart from this subsection, </w:t>
      </w:r>
      <w:r w:rsidR="00B27D2A">
        <w:t>paragraph (</w:t>
      </w:r>
      <w:r>
        <w:t xml:space="preserve">b) of the definition of </w:t>
      </w:r>
      <w:r>
        <w:rPr>
          <w:b/>
          <w:i/>
        </w:rPr>
        <w:t>price</w:t>
      </w:r>
      <w:r>
        <w:t xml:space="preserve"> in </w:t>
      </w:r>
      <w:r w:rsidR="00B27D2A">
        <w:t>subsection (</w:t>
      </w:r>
      <w:r>
        <w:t>1) would be applicable:</w:t>
      </w:r>
    </w:p>
    <w:p w14:paraId="71D62049" w14:textId="77777777" w:rsidR="000A0285" w:rsidRDefault="000A0285" w:rsidP="000A0285">
      <w:pPr>
        <w:pStyle w:val="paragraphsub"/>
      </w:pPr>
      <w:r>
        <w:tab/>
        <w:t>(i)</w:t>
      </w:r>
      <w:r>
        <w:tab/>
        <w:t>if the fringe benefit is a car fringe benefit—so much of the amount that would be worked out under that paragraph as represented the recipient’s payment made in that period; or</w:t>
      </w:r>
    </w:p>
    <w:p w14:paraId="3EA18BDA" w14:textId="77777777" w:rsidR="000A0285" w:rsidRDefault="000A0285" w:rsidP="000A0285">
      <w:pPr>
        <w:pStyle w:val="paragraphsub"/>
      </w:pPr>
      <w:r>
        <w:tab/>
        <w:t>(ii)</w:t>
      </w:r>
      <w:r>
        <w:tab/>
        <w:t>if the fringe benefit is a benefit other than a car fringe benefit—so much of the amount that would be worked out under that paragraph as represented the recipients contribution made in that period.</w:t>
      </w:r>
    </w:p>
    <w:p w14:paraId="567F036F" w14:textId="77777777" w:rsidR="008223FC" w:rsidRDefault="008223FC" w:rsidP="008223FC">
      <w:pPr>
        <w:pStyle w:val="ActHead5"/>
      </w:pPr>
      <w:bookmarkStart w:id="53" w:name="_Toc199255504"/>
      <w:r>
        <w:rPr>
          <w:rStyle w:val="CharSectno"/>
        </w:rPr>
        <w:t>9</w:t>
      </w:r>
      <w:r w:rsidR="00B27D2A">
        <w:rPr>
          <w:rStyle w:val="CharSectno"/>
        </w:rPr>
        <w:noBreakHyphen/>
      </w:r>
      <w:r>
        <w:rPr>
          <w:rStyle w:val="CharSectno"/>
        </w:rPr>
        <w:t>80</w:t>
      </w:r>
      <w:r>
        <w:t xml:space="preserve">  The value of taxable supplies that are partly GST</w:t>
      </w:r>
      <w:r w:rsidR="00B27D2A">
        <w:noBreakHyphen/>
      </w:r>
      <w:r>
        <w:t>free or input taxed</w:t>
      </w:r>
      <w:bookmarkEnd w:id="53"/>
    </w:p>
    <w:p w14:paraId="61B39FF9" w14:textId="77777777" w:rsidR="008223FC" w:rsidRDefault="008223FC">
      <w:pPr>
        <w:pStyle w:val="subsection"/>
      </w:pPr>
      <w:r>
        <w:tab/>
      </w:r>
      <w:r w:rsidR="004317EE">
        <w:t>(1)</w:t>
      </w:r>
      <w:r>
        <w:tab/>
        <w:t xml:space="preserve">If a supply (the </w:t>
      </w:r>
      <w:r>
        <w:rPr>
          <w:b/>
          <w:i/>
        </w:rPr>
        <w:t>actual supply</w:t>
      </w:r>
      <w:r>
        <w:t>) is:</w:t>
      </w:r>
    </w:p>
    <w:p w14:paraId="430D0DD1" w14:textId="77777777" w:rsidR="008223FC" w:rsidRDefault="008223FC">
      <w:pPr>
        <w:pStyle w:val="paragraph"/>
      </w:pPr>
      <w:r>
        <w:tab/>
        <w:t>(a)</w:t>
      </w:r>
      <w:r>
        <w:tab/>
        <w:t xml:space="preserve">partly a </w:t>
      </w:r>
      <w:r w:rsidR="00B27D2A" w:rsidRPr="00B27D2A">
        <w:rPr>
          <w:position w:val="6"/>
          <w:sz w:val="16"/>
        </w:rPr>
        <w:t>*</w:t>
      </w:r>
      <w:r>
        <w:t>taxable supply; and</w:t>
      </w:r>
    </w:p>
    <w:p w14:paraId="66D7D627" w14:textId="77777777" w:rsidR="008223FC" w:rsidRDefault="008223FC">
      <w:pPr>
        <w:pStyle w:val="paragraph"/>
      </w:pPr>
      <w:r>
        <w:tab/>
        <w:t>(b)</w:t>
      </w:r>
      <w:r>
        <w:tab/>
        <w:t xml:space="preserve">partly a supply that is </w:t>
      </w:r>
      <w:r w:rsidR="00B27D2A" w:rsidRPr="00B27D2A">
        <w:rPr>
          <w:position w:val="6"/>
          <w:sz w:val="16"/>
        </w:rPr>
        <w:t>*</w:t>
      </w:r>
      <w:r>
        <w:t>GST</w:t>
      </w:r>
      <w:r w:rsidR="00B27D2A">
        <w:noBreakHyphen/>
      </w:r>
      <w:r>
        <w:t xml:space="preserve">free or </w:t>
      </w:r>
      <w:r w:rsidR="00B27D2A" w:rsidRPr="00B27D2A">
        <w:rPr>
          <w:position w:val="6"/>
          <w:sz w:val="16"/>
        </w:rPr>
        <w:t>*</w:t>
      </w:r>
      <w:r>
        <w:t>input taxed;</w:t>
      </w:r>
    </w:p>
    <w:p w14:paraId="013F7E19" w14:textId="77777777" w:rsidR="008223FC" w:rsidRDefault="008223FC">
      <w:pPr>
        <w:pStyle w:val="subsection2"/>
      </w:pPr>
      <w:r>
        <w:t xml:space="preserve">the </w:t>
      </w:r>
      <w:r>
        <w:rPr>
          <w:b/>
          <w:i/>
        </w:rPr>
        <w:t>value</w:t>
      </w:r>
      <w:r>
        <w:t xml:space="preserve"> of the part of the actual supply that is a taxable supply is the proportion of the value of the actual supply that the taxable supply represents.</w:t>
      </w:r>
    </w:p>
    <w:p w14:paraId="7BD53615" w14:textId="77777777" w:rsidR="004317EE" w:rsidRDefault="004317EE" w:rsidP="004317EE">
      <w:pPr>
        <w:pStyle w:val="subsection"/>
      </w:pPr>
      <w:r>
        <w:tab/>
        <w:t>(2)</w:t>
      </w:r>
      <w:r>
        <w:tab/>
        <w:t xml:space="preserve">The value of the actual supply, for the purposes of </w:t>
      </w:r>
      <w:r w:rsidR="00B27D2A">
        <w:t>subsection (</w:t>
      </w:r>
      <w:r>
        <w:t>1), is as follows:</w:t>
      </w:r>
    </w:p>
    <w:p w14:paraId="3D88BBE4" w14:textId="77777777" w:rsidR="004317EE" w:rsidRDefault="0001065C" w:rsidP="004317EE">
      <w:pPr>
        <w:pStyle w:val="Formula"/>
      </w:pPr>
      <w:r>
        <w:rPr>
          <w:noProof/>
        </w:rPr>
        <w:drawing>
          <wp:inline distT="0" distB="0" distL="0" distR="0" wp14:anchorId="2B25D8EC" wp14:editId="65FFB052">
            <wp:extent cx="2028571" cy="504762"/>
            <wp:effectExtent l="0" t="0" r="0" b="0"/>
            <wp:docPr id="16" name="Picture 16" descr="Start formula start fraction *Price of the actual supply times 10 over 10 plus Taxable proportio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28571" cy="504762"/>
                    </a:xfrm>
                    <a:prstGeom prst="rect">
                      <a:avLst/>
                    </a:prstGeom>
                  </pic:spPr>
                </pic:pic>
              </a:graphicData>
            </a:graphic>
          </wp:inline>
        </w:drawing>
      </w:r>
    </w:p>
    <w:p w14:paraId="419CED60" w14:textId="77777777" w:rsidR="004317EE" w:rsidRDefault="004317EE" w:rsidP="004317EE">
      <w:pPr>
        <w:pStyle w:val="subsection2"/>
      </w:pPr>
      <w:r>
        <w:t>where:</w:t>
      </w:r>
    </w:p>
    <w:p w14:paraId="3C4B43A8" w14:textId="77777777" w:rsidR="004317EE" w:rsidRDefault="004317EE" w:rsidP="004317EE">
      <w:pPr>
        <w:pStyle w:val="Definition"/>
      </w:pPr>
      <w:r>
        <w:rPr>
          <w:b/>
          <w:i/>
        </w:rPr>
        <w:t>taxable proportion</w:t>
      </w:r>
      <w:r>
        <w:t xml:space="preserve"> is the proportion of the value of the actual supply that represents the value of the </w:t>
      </w:r>
      <w:r w:rsidR="00B27D2A" w:rsidRPr="00B27D2A">
        <w:rPr>
          <w:position w:val="6"/>
          <w:sz w:val="16"/>
          <w:lang w:val="en-US"/>
        </w:rPr>
        <w:t>*</w:t>
      </w:r>
      <w:r>
        <w:t>taxable supply (expressed as a number between 0 and 1).</w:t>
      </w:r>
    </w:p>
    <w:p w14:paraId="2E6F5E52" w14:textId="77777777" w:rsidR="00CD1E0B" w:rsidRDefault="00CD1E0B" w:rsidP="00CD1E0B">
      <w:pPr>
        <w:pStyle w:val="ActHead5"/>
      </w:pPr>
      <w:bookmarkStart w:id="54" w:name="_Toc199255505"/>
      <w:r>
        <w:rPr>
          <w:rStyle w:val="CharSectno"/>
        </w:rPr>
        <w:t>9</w:t>
      </w:r>
      <w:r w:rsidR="00B27D2A">
        <w:rPr>
          <w:rStyle w:val="CharSectno"/>
        </w:rPr>
        <w:noBreakHyphen/>
      </w:r>
      <w:r>
        <w:rPr>
          <w:rStyle w:val="CharSectno"/>
        </w:rPr>
        <w:t>85</w:t>
      </w:r>
      <w:r>
        <w:t xml:space="preserve">  Value of taxable supplies to be expressed in Australian currency</w:t>
      </w:r>
      <w:bookmarkEnd w:id="54"/>
    </w:p>
    <w:p w14:paraId="018244E9" w14:textId="77777777" w:rsidR="00CD1E0B" w:rsidRDefault="00CD1E0B" w:rsidP="00CD1E0B">
      <w:pPr>
        <w:pStyle w:val="subsection"/>
      </w:pPr>
      <w:r>
        <w:tab/>
        <w:t>(1)</w:t>
      </w:r>
      <w:r>
        <w:tab/>
        <w:t xml:space="preserve">For the purposes of this Act, the </w:t>
      </w:r>
      <w:r w:rsidR="00B27D2A" w:rsidRPr="00B27D2A">
        <w:rPr>
          <w:position w:val="6"/>
          <w:sz w:val="16"/>
          <w:lang w:val="en-US"/>
        </w:rPr>
        <w:t>*</w:t>
      </w:r>
      <w:r>
        <w:t xml:space="preserve">value of a </w:t>
      </w:r>
      <w:r w:rsidR="00B27D2A" w:rsidRPr="00B27D2A">
        <w:rPr>
          <w:position w:val="6"/>
          <w:sz w:val="16"/>
          <w:lang w:val="en-US"/>
        </w:rPr>
        <w:t>*</w:t>
      </w:r>
      <w:r>
        <w:t>taxable supply is to be expressed in Australian currency.</w:t>
      </w:r>
    </w:p>
    <w:p w14:paraId="7D9A5F4E" w14:textId="77777777" w:rsidR="00CD1E0B" w:rsidRDefault="00CD1E0B" w:rsidP="00CD1E0B">
      <w:pPr>
        <w:pStyle w:val="subsection"/>
      </w:pPr>
      <w:r>
        <w:tab/>
        <w:t>(2)</w:t>
      </w:r>
      <w:r>
        <w:tab/>
        <w:t xml:space="preserve">In working out the </w:t>
      </w:r>
      <w:r w:rsidR="00B27D2A" w:rsidRPr="00B27D2A">
        <w:rPr>
          <w:position w:val="6"/>
          <w:sz w:val="16"/>
          <w:lang w:val="en-US"/>
        </w:rPr>
        <w:t>*</w:t>
      </w:r>
      <w:r>
        <w:t xml:space="preserve">value of a </w:t>
      </w:r>
      <w:r w:rsidR="00B27D2A" w:rsidRPr="00B27D2A">
        <w:rPr>
          <w:position w:val="6"/>
          <w:sz w:val="16"/>
          <w:lang w:val="en-US"/>
        </w:rPr>
        <w:t>*</w:t>
      </w:r>
      <w:r>
        <w:t xml:space="preserve">taxable supply, any amount of the </w:t>
      </w:r>
      <w:r w:rsidR="00B27D2A" w:rsidRPr="00B27D2A">
        <w:rPr>
          <w:position w:val="6"/>
          <w:sz w:val="16"/>
          <w:lang w:val="en-US"/>
        </w:rPr>
        <w:t>*</w:t>
      </w:r>
      <w:r>
        <w:t>consideration for the supply that is expressed in a currency other than Australian currency is to be treated as if it were an amount of Australian currency worked out in the manner determined by the Commissioner.</w:t>
      </w:r>
    </w:p>
    <w:p w14:paraId="26472A2D" w14:textId="77777777" w:rsidR="00FC62BF" w:rsidRDefault="00FC62BF" w:rsidP="00FC62BF">
      <w:pPr>
        <w:pStyle w:val="ActHead5"/>
      </w:pPr>
      <w:bookmarkStart w:id="55" w:name="_Toc199255506"/>
      <w:r>
        <w:rPr>
          <w:rStyle w:val="CharSectno"/>
        </w:rPr>
        <w:t>9</w:t>
      </w:r>
      <w:r w:rsidR="00B27D2A">
        <w:rPr>
          <w:rStyle w:val="CharSectno"/>
        </w:rPr>
        <w:noBreakHyphen/>
      </w:r>
      <w:r>
        <w:rPr>
          <w:rStyle w:val="CharSectno"/>
        </w:rPr>
        <w:t>90</w:t>
      </w:r>
      <w:r>
        <w:t xml:space="preserve">  Rounding of amounts of GST</w:t>
      </w:r>
      <w:bookmarkEnd w:id="55"/>
    </w:p>
    <w:p w14:paraId="1329C283" w14:textId="77777777" w:rsidR="00FC62BF" w:rsidRDefault="00FC62BF" w:rsidP="00FC62BF">
      <w:pPr>
        <w:pStyle w:val="SubsectionHead"/>
      </w:pPr>
      <w:r>
        <w:t>One taxable supply recorded on an invoice</w:t>
      </w:r>
    </w:p>
    <w:p w14:paraId="4417DDFA" w14:textId="77777777" w:rsidR="00FC62BF" w:rsidRDefault="00FC62BF" w:rsidP="00FC62BF">
      <w:pPr>
        <w:pStyle w:val="subsection"/>
      </w:pPr>
      <w:r>
        <w:tab/>
        <w:t>(1)</w:t>
      </w:r>
      <w:r>
        <w:tab/>
        <w:t xml:space="preserve">If the amount of GST on a </w:t>
      </w:r>
      <w:r w:rsidR="00B27D2A" w:rsidRPr="00B27D2A">
        <w:rPr>
          <w:position w:val="6"/>
          <w:sz w:val="16"/>
          <w:lang w:val="en-US"/>
        </w:rPr>
        <w:t>*</w:t>
      </w:r>
      <w:r>
        <w:t xml:space="preserve">taxable supply that is the only taxable supply recorded on a particular </w:t>
      </w:r>
      <w:r w:rsidR="00B27D2A" w:rsidRPr="00B27D2A">
        <w:rPr>
          <w:position w:val="6"/>
          <w:sz w:val="16"/>
          <w:lang w:val="en-US"/>
        </w:rPr>
        <w:t>*</w:t>
      </w:r>
      <w:r>
        <w:t>invoice would, apart from this section, be an amount that includes a fraction of a cent, the amount of GST is rounded to the nearest cent (rounding 0.5 cents upwards).</w:t>
      </w:r>
    </w:p>
    <w:p w14:paraId="62AB971C" w14:textId="77777777" w:rsidR="00FC62BF" w:rsidRDefault="00FC62BF" w:rsidP="00FC62BF">
      <w:pPr>
        <w:pStyle w:val="SubsectionHead"/>
      </w:pPr>
      <w:r>
        <w:t>Several taxable supplies recorded on an invoice</w:t>
      </w:r>
    </w:p>
    <w:p w14:paraId="6BD0FE76" w14:textId="77777777" w:rsidR="00FC62BF" w:rsidRDefault="00FC62BF" w:rsidP="00FC62BF">
      <w:pPr>
        <w:pStyle w:val="subsection"/>
      </w:pPr>
      <w:r>
        <w:tab/>
        <w:t>(2)</w:t>
      </w:r>
      <w:r>
        <w:tab/>
        <w:t xml:space="preserve">If 2 or more </w:t>
      </w:r>
      <w:r w:rsidR="00B27D2A" w:rsidRPr="00B27D2A">
        <w:rPr>
          <w:position w:val="6"/>
          <w:sz w:val="16"/>
          <w:lang w:val="en-US"/>
        </w:rPr>
        <w:t>*</w:t>
      </w:r>
      <w:r>
        <w:t xml:space="preserve">taxable supplies are recorded on the same </w:t>
      </w:r>
      <w:r w:rsidR="00B27D2A" w:rsidRPr="00B27D2A">
        <w:rPr>
          <w:position w:val="6"/>
          <w:sz w:val="16"/>
          <w:lang w:val="en-US"/>
        </w:rPr>
        <w:t>*</w:t>
      </w:r>
      <w:r>
        <w:t>invoice, the total amount of GST on the supplies is:</w:t>
      </w:r>
    </w:p>
    <w:p w14:paraId="4BBEE748" w14:textId="77777777" w:rsidR="00FC62BF" w:rsidRDefault="00FC62BF" w:rsidP="00FC62BF">
      <w:pPr>
        <w:pStyle w:val="paragraph"/>
      </w:pPr>
      <w:r>
        <w:tab/>
        <w:t>(a)</w:t>
      </w:r>
      <w:r>
        <w:tab/>
        <w:t>what would be the amount of GST if it were worked out by:</w:t>
      </w:r>
    </w:p>
    <w:p w14:paraId="75BB9D14" w14:textId="77777777" w:rsidR="00FC62BF" w:rsidRDefault="00FC62BF" w:rsidP="00FC62BF">
      <w:pPr>
        <w:pStyle w:val="paragraphsub"/>
      </w:pPr>
      <w:r>
        <w:tab/>
        <w:t>(i)</w:t>
      </w:r>
      <w:r>
        <w:tab/>
        <w:t>working out the GST on each of the supplies (without rounding the amounts to the nearest cent); and</w:t>
      </w:r>
    </w:p>
    <w:p w14:paraId="398605FF" w14:textId="77777777" w:rsidR="00FC62BF" w:rsidRDefault="00FC62BF" w:rsidP="00FC62BF">
      <w:pPr>
        <w:pStyle w:val="paragraphsub"/>
      </w:pPr>
      <w:r>
        <w:tab/>
        <w:t>(ii)</w:t>
      </w:r>
      <w:r>
        <w:tab/>
        <w:t>adding the amounts together and, if the total is an amount that includes a fraction of a cent, rounding it to the nearest cent (rounding 0.5 cents upwards); or</w:t>
      </w:r>
    </w:p>
    <w:p w14:paraId="65A0D9AE" w14:textId="77777777" w:rsidR="00FC62BF" w:rsidRDefault="00FC62BF" w:rsidP="00FC62BF">
      <w:pPr>
        <w:pStyle w:val="paragraph"/>
      </w:pPr>
      <w:r>
        <w:tab/>
        <w:t>(b)</w:t>
      </w:r>
      <w:r>
        <w:tab/>
        <w:t>the amount worked out using the following method statement:</w:t>
      </w:r>
    </w:p>
    <w:p w14:paraId="66CBE471" w14:textId="77777777" w:rsidR="00FC62BF" w:rsidRDefault="00FC62BF" w:rsidP="00FC62BF">
      <w:pPr>
        <w:pStyle w:val="BoxHeadItalic"/>
      </w:pPr>
      <w:r>
        <w:t>Method statement</w:t>
      </w:r>
    </w:p>
    <w:p w14:paraId="3707A309" w14:textId="77777777" w:rsidR="00FC62BF" w:rsidRDefault="00FC62BF" w:rsidP="00FC62BF">
      <w:pPr>
        <w:pStyle w:val="BoxStep"/>
      </w:pPr>
      <w:r>
        <w:rPr>
          <w:i/>
        </w:rPr>
        <w:t>Step 1.</w:t>
      </w:r>
      <w:r>
        <w:rPr>
          <w:i/>
        </w:rPr>
        <w:tab/>
      </w:r>
      <w:r>
        <w:t xml:space="preserve">Work out, for each </w:t>
      </w:r>
      <w:r w:rsidR="00B27D2A" w:rsidRPr="00B27D2A">
        <w:rPr>
          <w:position w:val="6"/>
          <w:sz w:val="16"/>
          <w:lang w:val="en-US"/>
        </w:rPr>
        <w:t>*</w:t>
      </w:r>
      <w:r>
        <w:t>taxable supply, what would, apart from this section, be the amount of GST on the supply.</w:t>
      </w:r>
    </w:p>
    <w:p w14:paraId="3B065DE5" w14:textId="77777777" w:rsidR="00FC62BF" w:rsidRDefault="00FC62BF" w:rsidP="00FC62BF">
      <w:pPr>
        <w:pStyle w:val="BoxStep"/>
      </w:pPr>
      <w:r>
        <w:rPr>
          <w:i/>
        </w:rPr>
        <w:t>Step 2.</w:t>
      </w:r>
      <w:r>
        <w:rPr>
          <w:i/>
        </w:rPr>
        <w:tab/>
      </w:r>
      <w:r>
        <w:t>If the amount for the supply has more decimal places than the number of decimal places allowed by the accounting system used to work out the amount, round the amount (up or down as appropriate) to that number of decimal places.</w:t>
      </w:r>
    </w:p>
    <w:p w14:paraId="7E4CFAEC" w14:textId="77777777" w:rsidR="00FC62BF" w:rsidRDefault="00FC62BF" w:rsidP="00FC62BF">
      <w:pPr>
        <w:pStyle w:val="BoxNote"/>
      </w:pPr>
      <w:r>
        <w:tab/>
        <w:t>Note:</w:t>
      </w:r>
      <w:r>
        <w:tab/>
      </w:r>
      <w:r w:rsidR="00B27D2A">
        <w:t>Subsection (</w:t>
      </w:r>
      <w:r>
        <w:t>4) gives further details of this rounding.</w:t>
      </w:r>
    </w:p>
    <w:p w14:paraId="6A431CAE" w14:textId="77777777" w:rsidR="00FC62BF" w:rsidRDefault="00FC62BF" w:rsidP="00FC62BF">
      <w:pPr>
        <w:pStyle w:val="BoxStep"/>
      </w:pPr>
      <w:r>
        <w:rPr>
          <w:i/>
        </w:rPr>
        <w:t>Step 3.</w:t>
      </w:r>
      <w:r>
        <w:rPr>
          <w:i/>
        </w:rPr>
        <w:tab/>
      </w:r>
      <w:r>
        <w:t>Work out the sum of the amounts worked out under step 1 and (if applicable) step 2 for each supply.</w:t>
      </w:r>
    </w:p>
    <w:p w14:paraId="2BB01D3F" w14:textId="77777777" w:rsidR="00FC62BF" w:rsidRDefault="00FC62BF" w:rsidP="00FC62BF">
      <w:pPr>
        <w:pStyle w:val="BoxStep"/>
      </w:pPr>
      <w:r>
        <w:rPr>
          <w:i/>
        </w:rPr>
        <w:t>Step 4.</w:t>
      </w:r>
      <w:r>
        <w:rPr>
          <w:i/>
        </w:rPr>
        <w:tab/>
      </w:r>
      <w:r>
        <w:t>If the sum under step 3 includes a fraction of a cent, round the sum to the nearest cent (rounding 0.5 cents upwards).</w:t>
      </w:r>
    </w:p>
    <w:p w14:paraId="1E5ED228" w14:textId="77777777" w:rsidR="00FC62BF" w:rsidRDefault="00FC62BF" w:rsidP="00FC62BF">
      <w:pPr>
        <w:pStyle w:val="subsection"/>
      </w:pPr>
      <w:r>
        <w:tab/>
        <w:t>(3)</w:t>
      </w:r>
      <w:r>
        <w:tab/>
        <w:t xml:space="preserve">Whether to use </w:t>
      </w:r>
      <w:r w:rsidR="00B27D2A">
        <w:t>paragraph (</w:t>
      </w:r>
      <w:r>
        <w:t xml:space="preserve">2)(a) or </w:t>
      </w:r>
      <w:r w:rsidR="00B27D2A">
        <w:t>paragraph (</w:t>
      </w:r>
      <w:r>
        <w:t>2)(b) to work out the total amount of GST on the supplies is a matter of choice for:</w:t>
      </w:r>
    </w:p>
    <w:p w14:paraId="36B0FAF5" w14:textId="77777777" w:rsidR="00FC62BF" w:rsidRDefault="00FC62BF" w:rsidP="00FC62BF">
      <w:pPr>
        <w:pStyle w:val="paragraph"/>
      </w:pPr>
      <w:r>
        <w:tab/>
        <w:t>(a)</w:t>
      </w:r>
      <w:r>
        <w:tab/>
        <w:t>the supplier if the amount is being worked out to ascertain the supplier’s liability for GST; or</w:t>
      </w:r>
    </w:p>
    <w:p w14:paraId="3E986C36" w14:textId="77777777" w:rsidR="00FC62BF" w:rsidRDefault="00FC62BF" w:rsidP="00FC62BF">
      <w:pPr>
        <w:pStyle w:val="paragraph"/>
      </w:pPr>
      <w:r>
        <w:tab/>
        <w:t>(b)</w:t>
      </w:r>
      <w:r>
        <w:tab/>
        <w:t xml:space="preserve">the </w:t>
      </w:r>
      <w:r w:rsidR="00B27D2A" w:rsidRPr="00B27D2A">
        <w:rPr>
          <w:position w:val="6"/>
          <w:sz w:val="16"/>
          <w:lang w:val="en-US"/>
        </w:rPr>
        <w:t>*</w:t>
      </w:r>
      <w:r>
        <w:t>recipient of the supplies if the amount is being worked out to ascertain the recipient’s entitlement to input tax credits.</w:t>
      </w:r>
    </w:p>
    <w:p w14:paraId="787C19F9" w14:textId="77777777" w:rsidR="00FC62BF" w:rsidRDefault="00FC62BF" w:rsidP="00FC62BF">
      <w:pPr>
        <w:pStyle w:val="subsection"/>
      </w:pPr>
      <w:r>
        <w:tab/>
        <w:t>(4)</w:t>
      </w:r>
      <w:r>
        <w:tab/>
        <w:t xml:space="preserve">In applying step 2 of the method statement in </w:t>
      </w:r>
      <w:r w:rsidR="00B27D2A">
        <w:t>subsection (</w:t>
      </w:r>
      <w:r>
        <w:t>2), if:</w:t>
      </w:r>
    </w:p>
    <w:p w14:paraId="4BFD54CD" w14:textId="77777777" w:rsidR="00FC62BF" w:rsidRDefault="00FC62BF" w:rsidP="00FC62BF">
      <w:pPr>
        <w:pStyle w:val="paragraph"/>
      </w:pPr>
      <w:r>
        <w:tab/>
        <w:t>(a)</w:t>
      </w:r>
      <w:r>
        <w:tab/>
        <w:t>the number of decimal places in the amount for the supply exceeds by one decimal place the number of decimal places allowed by the accounting system used to work out the amount; and</w:t>
      </w:r>
    </w:p>
    <w:p w14:paraId="50AB1350" w14:textId="77777777" w:rsidR="00FC62BF" w:rsidRDefault="00FC62BF" w:rsidP="00FC62BF">
      <w:pPr>
        <w:pStyle w:val="paragraph"/>
      </w:pPr>
      <w:r>
        <w:tab/>
        <w:t>(b)</w:t>
      </w:r>
      <w:r>
        <w:tab/>
        <w:t>the last digit of the amount (before rounding) is 5;</w:t>
      </w:r>
    </w:p>
    <w:p w14:paraId="4E10D1E8" w14:textId="77777777" w:rsidR="00FC62BF" w:rsidRDefault="00FC62BF" w:rsidP="00FC62BF">
      <w:pPr>
        <w:pStyle w:val="subsection2"/>
      </w:pPr>
      <w:r>
        <w:t>the amount is rounded upwards to that number of decimal places.</w:t>
      </w:r>
    </w:p>
    <w:p w14:paraId="7651960F" w14:textId="77777777" w:rsidR="00FC62BF" w:rsidRDefault="00FC62BF" w:rsidP="00FC62BF">
      <w:pPr>
        <w:pStyle w:val="SubsectionHead"/>
      </w:pPr>
      <w:r>
        <w:t>Taxable supplies divided into items</w:t>
      </w:r>
    </w:p>
    <w:p w14:paraId="32F6A30E" w14:textId="77777777" w:rsidR="00FC62BF" w:rsidRDefault="00FC62BF" w:rsidP="00FC62BF">
      <w:pPr>
        <w:pStyle w:val="subsection"/>
      </w:pPr>
      <w:r>
        <w:tab/>
        <w:t>(5)</w:t>
      </w:r>
      <w:r>
        <w:tab/>
        <w:t xml:space="preserve">If one or more </w:t>
      </w:r>
      <w:r w:rsidR="00B27D2A" w:rsidRPr="00B27D2A">
        <w:rPr>
          <w:position w:val="6"/>
          <w:sz w:val="16"/>
          <w:lang w:val="en-US"/>
        </w:rPr>
        <w:t>*</w:t>
      </w:r>
      <w:r>
        <w:t xml:space="preserve">taxable supplies recorded on the same </w:t>
      </w:r>
      <w:r w:rsidR="00B27D2A" w:rsidRPr="00B27D2A">
        <w:rPr>
          <w:position w:val="6"/>
          <w:sz w:val="16"/>
          <w:lang w:val="en-US"/>
        </w:rPr>
        <w:t>*</w:t>
      </w:r>
      <w:r>
        <w:t>invoice are divided into 2 or more items:</w:t>
      </w:r>
    </w:p>
    <w:p w14:paraId="3ADA0F40" w14:textId="77777777" w:rsidR="00FC62BF" w:rsidRDefault="00FC62BF" w:rsidP="00FC62BF">
      <w:pPr>
        <w:pStyle w:val="paragraph"/>
      </w:pPr>
      <w:r>
        <w:tab/>
        <w:t>(a)</w:t>
      </w:r>
      <w:r>
        <w:tab/>
      </w:r>
      <w:r w:rsidR="00B27D2A">
        <w:t>subsection (</w:t>
      </w:r>
      <w:r>
        <w:t>1) does not apply; and</w:t>
      </w:r>
    </w:p>
    <w:p w14:paraId="5A87E8CF" w14:textId="77777777" w:rsidR="00FC62BF" w:rsidRDefault="00FC62BF" w:rsidP="00FC62BF">
      <w:pPr>
        <w:pStyle w:val="paragraph"/>
      </w:pPr>
      <w:r>
        <w:tab/>
        <w:t>(b)</w:t>
      </w:r>
      <w:r>
        <w:tab/>
      </w:r>
      <w:r w:rsidR="00B27D2A">
        <w:t>subsection (</w:t>
      </w:r>
      <w:r>
        <w:t>2) applies as if each such item represented a separate taxable supply.</w:t>
      </w:r>
    </w:p>
    <w:p w14:paraId="2AFB2FE2" w14:textId="77777777" w:rsidR="00FC62BF" w:rsidRDefault="00FC62BF" w:rsidP="00FC62BF">
      <w:pPr>
        <w:pStyle w:val="SubsectionHead"/>
      </w:pPr>
      <w:r>
        <w:t>Taxable supplies recorded on documents other than invoices</w:t>
      </w:r>
    </w:p>
    <w:p w14:paraId="0168AD0C" w14:textId="77777777" w:rsidR="00FC62BF" w:rsidRDefault="00FC62BF" w:rsidP="00FC62BF">
      <w:pPr>
        <w:pStyle w:val="subsection"/>
      </w:pPr>
      <w:r>
        <w:tab/>
        <w:t>(6)</w:t>
      </w:r>
      <w:r>
        <w:tab/>
        <w:t xml:space="preserve">If one or more </w:t>
      </w:r>
      <w:r w:rsidR="00B27D2A" w:rsidRPr="00B27D2A">
        <w:rPr>
          <w:position w:val="6"/>
          <w:sz w:val="16"/>
          <w:lang w:val="en-US"/>
        </w:rPr>
        <w:t>*</w:t>
      </w:r>
      <w:r>
        <w:t xml:space="preserve">taxable supplies, none of which are recorded on an </w:t>
      </w:r>
      <w:r w:rsidR="00B27D2A" w:rsidRPr="00B27D2A">
        <w:rPr>
          <w:position w:val="6"/>
          <w:sz w:val="16"/>
          <w:lang w:val="en-US"/>
        </w:rPr>
        <w:t>*</w:t>
      </w:r>
      <w:r>
        <w:t>invoice, are recorded on a document that is not an invoice, this section applies as if the document were an invoice.</w:t>
      </w:r>
    </w:p>
    <w:p w14:paraId="27C364D3" w14:textId="77777777" w:rsidR="008223FC" w:rsidRDefault="008223FC" w:rsidP="008223FC">
      <w:pPr>
        <w:pStyle w:val="ActHead5"/>
      </w:pPr>
      <w:bookmarkStart w:id="56" w:name="_Toc199255507"/>
      <w:r>
        <w:rPr>
          <w:rStyle w:val="CharSectno"/>
        </w:rPr>
        <w:t>9</w:t>
      </w:r>
      <w:r w:rsidR="00B27D2A">
        <w:rPr>
          <w:rStyle w:val="CharSectno"/>
        </w:rPr>
        <w:noBreakHyphen/>
      </w:r>
      <w:r>
        <w:rPr>
          <w:rStyle w:val="CharSectno"/>
        </w:rPr>
        <w:t>99</w:t>
      </w:r>
      <w:r>
        <w:t xml:space="preserve">  Special rules relating to the amount of GST on taxable supplies</w:t>
      </w:r>
      <w:bookmarkEnd w:id="56"/>
    </w:p>
    <w:p w14:paraId="0DFFC6BA" w14:textId="77777777" w:rsidR="008223FC" w:rsidRDefault="008223FC">
      <w:pPr>
        <w:pStyle w:val="subsection"/>
      </w:pPr>
      <w:r>
        <w:tab/>
      </w:r>
      <w:r>
        <w:tab/>
      </w:r>
      <w:r w:rsidR="00B27D2A">
        <w:t>Chapter 4</w:t>
      </w:r>
      <w:r>
        <w:t xml:space="preserve"> contains special rules relating to the amount of GST on taxable supplies, as follows:</w:t>
      </w:r>
    </w:p>
    <w:p w14:paraId="287784E8" w14:textId="77777777" w:rsidR="008223FC" w:rsidRPr="00416EF7" w:rsidRDefault="008223FC" w:rsidP="00416EF7">
      <w:pPr>
        <w:pStyle w:val="Tabletext"/>
      </w:pPr>
    </w:p>
    <w:tbl>
      <w:tblPr>
        <w:tblW w:w="5921" w:type="dxa"/>
        <w:tblInd w:w="1275" w:type="dxa"/>
        <w:tblLayout w:type="fixed"/>
        <w:tblLook w:val="0100" w:firstRow="0" w:lastRow="0" w:firstColumn="0" w:lastColumn="1" w:noHBand="0" w:noVBand="0"/>
      </w:tblPr>
      <w:tblGrid>
        <w:gridCol w:w="676"/>
        <w:gridCol w:w="3544"/>
        <w:gridCol w:w="1701"/>
      </w:tblGrid>
      <w:tr w:rsidR="008223FC" w14:paraId="090D08AB" w14:textId="77777777" w:rsidTr="00804DD7">
        <w:trPr>
          <w:cantSplit/>
          <w:tblHeader/>
        </w:trPr>
        <w:tc>
          <w:tcPr>
            <w:tcW w:w="5921" w:type="dxa"/>
            <w:gridSpan w:val="3"/>
            <w:tcBorders>
              <w:top w:val="single" w:sz="12" w:space="0" w:color="auto"/>
            </w:tcBorders>
          </w:tcPr>
          <w:p w14:paraId="0C328460" w14:textId="77777777" w:rsidR="008223FC" w:rsidRDefault="008223FC" w:rsidP="00CC074D">
            <w:pPr>
              <w:pStyle w:val="TableHeading"/>
            </w:pPr>
            <w:r>
              <w:t>Checklist of special rules</w:t>
            </w:r>
          </w:p>
        </w:tc>
      </w:tr>
      <w:tr w:rsidR="008223FC" w14:paraId="16427A4F" w14:textId="77777777" w:rsidTr="00804DD7">
        <w:trPr>
          <w:cantSplit/>
          <w:tblHeader/>
        </w:trPr>
        <w:tc>
          <w:tcPr>
            <w:tcW w:w="676" w:type="dxa"/>
            <w:tcBorders>
              <w:top w:val="single" w:sz="6" w:space="0" w:color="auto"/>
              <w:bottom w:val="single" w:sz="12" w:space="0" w:color="auto"/>
            </w:tcBorders>
          </w:tcPr>
          <w:p w14:paraId="54124347" w14:textId="77777777" w:rsidR="008223FC" w:rsidRDefault="008223FC" w:rsidP="00CC074D">
            <w:pPr>
              <w:pStyle w:val="TableHeading"/>
            </w:pPr>
            <w:r>
              <w:t>Item</w:t>
            </w:r>
          </w:p>
        </w:tc>
        <w:tc>
          <w:tcPr>
            <w:tcW w:w="3544" w:type="dxa"/>
            <w:tcBorders>
              <w:top w:val="single" w:sz="6" w:space="0" w:color="auto"/>
              <w:bottom w:val="single" w:sz="12" w:space="0" w:color="auto"/>
            </w:tcBorders>
          </w:tcPr>
          <w:p w14:paraId="5BABD0FF" w14:textId="77777777" w:rsidR="008223FC" w:rsidRDefault="008223FC" w:rsidP="00CC074D">
            <w:pPr>
              <w:pStyle w:val="TableHeading"/>
            </w:pPr>
            <w:r>
              <w:t>For this case ...</w:t>
            </w:r>
          </w:p>
        </w:tc>
        <w:tc>
          <w:tcPr>
            <w:tcW w:w="1701" w:type="dxa"/>
            <w:tcBorders>
              <w:top w:val="single" w:sz="6" w:space="0" w:color="auto"/>
              <w:bottom w:val="single" w:sz="12" w:space="0" w:color="auto"/>
            </w:tcBorders>
          </w:tcPr>
          <w:p w14:paraId="697DB2D5" w14:textId="77777777" w:rsidR="008223FC" w:rsidRDefault="008223FC" w:rsidP="00CC074D">
            <w:pPr>
              <w:pStyle w:val="TableHeading"/>
            </w:pPr>
            <w:r>
              <w:t>See:</w:t>
            </w:r>
          </w:p>
        </w:tc>
      </w:tr>
      <w:tr w:rsidR="00133E35" w14:paraId="1F4D2608" w14:textId="77777777" w:rsidTr="00804DD7">
        <w:trPr>
          <w:cantSplit/>
        </w:trPr>
        <w:tc>
          <w:tcPr>
            <w:tcW w:w="676" w:type="dxa"/>
            <w:tcBorders>
              <w:top w:val="single" w:sz="12" w:space="0" w:color="auto"/>
              <w:bottom w:val="single" w:sz="4" w:space="0" w:color="auto"/>
            </w:tcBorders>
          </w:tcPr>
          <w:p w14:paraId="0F5AF5E1" w14:textId="77777777" w:rsidR="00133E35" w:rsidRDefault="00133E35" w:rsidP="00CC074D">
            <w:pPr>
              <w:pStyle w:val="Tabletext"/>
            </w:pPr>
            <w:r>
              <w:t>1A</w:t>
            </w:r>
          </w:p>
        </w:tc>
        <w:tc>
          <w:tcPr>
            <w:tcW w:w="3544" w:type="dxa"/>
            <w:tcBorders>
              <w:top w:val="single" w:sz="12" w:space="0" w:color="auto"/>
              <w:bottom w:val="single" w:sz="4" w:space="0" w:color="auto"/>
            </w:tcBorders>
          </w:tcPr>
          <w:p w14:paraId="2F976FA9" w14:textId="77777777" w:rsidR="00133E35" w:rsidRDefault="00133E35" w:rsidP="00CC074D">
            <w:pPr>
              <w:pStyle w:val="Tabletext"/>
            </w:pPr>
            <w:r>
              <w:t>Agents and insurance brokers</w:t>
            </w:r>
          </w:p>
        </w:tc>
        <w:tc>
          <w:tcPr>
            <w:tcW w:w="1701" w:type="dxa"/>
            <w:tcBorders>
              <w:top w:val="single" w:sz="12" w:space="0" w:color="auto"/>
              <w:bottom w:val="single" w:sz="4" w:space="0" w:color="auto"/>
            </w:tcBorders>
          </w:tcPr>
          <w:p w14:paraId="5FA385B4" w14:textId="77777777" w:rsidR="00133E35" w:rsidRDefault="00B27D2A" w:rsidP="00CC074D">
            <w:pPr>
              <w:pStyle w:val="Tabletext"/>
            </w:pPr>
            <w:r>
              <w:t>Division 1</w:t>
            </w:r>
            <w:r w:rsidR="00133E35">
              <w:t>53</w:t>
            </w:r>
          </w:p>
        </w:tc>
      </w:tr>
      <w:tr w:rsidR="00133E35" w14:paraId="03D9B099" w14:textId="77777777" w:rsidTr="00804DD7">
        <w:trPr>
          <w:cantSplit/>
        </w:trPr>
        <w:tc>
          <w:tcPr>
            <w:tcW w:w="676" w:type="dxa"/>
            <w:tcBorders>
              <w:top w:val="single" w:sz="4" w:space="0" w:color="auto"/>
              <w:bottom w:val="single" w:sz="4" w:space="0" w:color="auto"/>
            </w:tcBorders>
          </w:tcPr>
          <w:p w14:paraId="6DB8BA00" w14:textId="77777777" w:rsidR="00133E35" w:rsidRDefault="00133E35" w:rsidP="00CC074D">
            <w:pPr>
              <w:pStyle w:val="Tabletext"/>
            </w:pPr>
            <w:r>
              <w:t>1</w:t>
            </w:r>
          </w:p>
        </w:tc>
        <w:tc>
          <w:tcPr>
            <w:tcW w:w="3544" w:type="dxa"/>
            <w:tcBorders>
              <w:top w:val="single" w:sz="4" w:space="0" w:color="auto"/>
              <w:bottom w:val="single" w:sz="4" w:space="0" w:color="auto"/>
            </w:tcBorders>
          </w:tcPr>
          <w:p w14:paraId="62C47B92" w14:textId="77777777" w:rsidR="00133E35" w:rsidRDefault="00133E35" w:rsidP="00CC074D">
            <w:pPr>
              <w:pStyle w:val="Tabletext"/>
            </w:pPr>
            <w:r>
              <w:t>Associates</w:t>
            </w:r>
          </w:p>
        </w:tc>
        <w:tc>
          <w:tcPr>
            <w:tcW w:w="1701" w:type="dxa"/>
            <w:tcBorders>
              <w:top w:val="single" w:sz="4" w:space="0" w:color="auto"/>
              <w:bottom w:val="single" w:sz="4" w:space="0" w:color="auto"/>
            </w:tcBorders>
          </w:tcPr>
          <w:p w14:paraId="26C58DB2" w14:textId="77777777" w:rsidR="00133E35" w:rsidRDefault="00B27D2A" w:rsidP="00CC074D">
            <w:pPr>
              <w:pStyle w:val="Tabletext"/>
            </w:pPr>
            <w:r>
              <w:t>Division 7</w:t>
            </w:r>
            <w:r w:rsidR="00133E35">
              <w:t>2</w:t>
            </w:r>
          </w:p>
        </w:tc>
      </w:tr>
      <w:tr w:rsidR="00133E35" w14:paraId="02BF2397" w14:textId="77777777" w:rsidTr="00804DD7">
        <w:trPr>
          <w:cantSplit/>
        </w:trPr>
        <w:tc>
          <w:tcPr>
            <w:tcW w:w="676" w:type="dxa"/>
            <w:tcBorders>
              <w:top w:val="single" w:sz="4" w:space="0" w:color="auto"/>
              <w:bottom w:val="single" w:sz="4" w:space="0" w:color="auto"/>
            </w:tcBorders>
          </w:tcPr>
          <w:p w14:paraId="51588345" w14:textId="77777777" w:rsidR="00133E35" w:rsidRDefault="00133E35" w:rsidP="00CC074D">
            <w:pPr>
              <w:pStyle w:val="Tabletext"/>
            </w:pPr>
            <w:r>
              <w:t>2</w:t>
            </w:r>
          </w:p>
        </w:tc>
        <w:tc>
          <w:tcPr>
            <w:tcW w:w="3544" w:type="dxa"/>
            <w:tcBorders>
              <w:top w:val="single" w:sz="4" w:space="0" w:color="auto"/>
              <w:bottom w:val="single" w:sz="4" w:space="0" w:color="auto"/>
            </w:tcBorders>
          </w:tcPr>
          <w:p w14:paraId="4BB0D5EB" w14:textId="77777777" w:rsidR="00133E35" w:rsidRDefault="00133E35" w:rsidP="00CC074D">
            <w:pPr>
              <w:pStyle w:val="Tabletext"/>
            </w:pPr>
            <w:r>
              <w:t>Company amalgamations</w:t>
            </w:r>
          </w:p>
        </w:tc>
        <w:tc>
          <w:tcPr>
            <w:tcW w:w="1701" w:type="dxa"/>
            <w:tcBorders>
              <w:top w:val="single" w:sz="4" w:space="0" w:color="auto"/>
              <w:bottom w:val="single" w:sz="4" w:space="0" w:color="auto"/>
            </w:tcBorders>
          </w:tcPr>
          <w:p w14:paraId="5A0B68C5" w14:textId="77777777" w:rsidR="00133E35" w:rsidRDefault="00B27D2A" w:rsidP="00CC074D">
            <w:pPr>
              <w:pStyle w:val="Tabletext"/>
            </w:pPr>
            <w:r>
              <w:t>Division 9</w:t>
            </w:r>
            <w:r w:rsidR="00133E35">
              <w:t>0</w:t>
            </w:r>
          </w:p>
        </w:tc>
      </w:tr>
      <w:tr w:rsidR="006D5602" w14:paraId="59A8C2F4" w14:textId="77777777" w:rsidTr="00804DD7">
        <w:trPr>
          <w:cantSplit/>
        </w:trPr>
        <w:tc>
          <w:tcPr>
            <w:tcW w:w="676" w:type="dxa"/>
            <w:tcBorders>
              <w:top w:val="single" w:sz="4" w:space="0" w:color="auto"/>
              <w:bottom w:val="single" w:sz="4" w:space="0" w:color="auto"/>
            </w:tcBorders>
          </w:tcPr>
          <w:p w14:paraId="79C4F90C" w14:textId="77777777" w:rsidR="006D5602" w:rsidRDefault="006D5602" w:rsidP="00CC074D">
            <w:pPr>
              <w:pStyle w:val="Tabletext"/>
            </w:pPr>
            <w:r>
              <w:t>2A</w:t>
            </w:r>
          </w:p>
        </w:tc>
        <w:tc>
          <w:tcPr>
            <w:tcW w:w="3544" w:type="dxa"/>
            <w:tcBorders>
              <w:top w:val="single" w:sz="4" w:space="0" w:color="auto"/>
              <w:bottom w:val="single" w:sz="4" w:space="0" w:color="auto"/>
            </w:tcBorders>
          </w:tcPr>
          <w:p w14:paraId="14932D1D" w14:textId="77777777" w:rsidR="006D5602" w:rsidRDefault="006D5602" w:rsidP="00CC074D">
            <w:pPr>
              <w:pStyle w:val="Tabletext"/>
            </w:pPr>
            <w:r>
              <w:t>Compulsory third party schemes</w:t>
            </w:r>
          </w:p>
        </w:tc>
        <w:tc>
          <w:tcPr>
            <w:tcW w:w="1701" w:type="dxa"/>
            <w:tcBorders>
              <w:top w:val="single" w:sz="4" w:space="0" w:color="auto"/>
              <w:bottom w:val="single" w:sz="4" w:space="0" w:color="auto"/>
            </w:tcBorders>
          </w:tcPr>
          <w:p w14:paraId="6D365D5E" w14:textId="77777777" w:rsidR="006D5602" w:rsidRDefault="00B27D2A" w:rsidP="00CC074D">
            <w:pPr>
              <w:pStyle w:val="Tabletext"/>
            </w:pPr>
            <w:r>
              <w:t>Division 7</w:t>
            </w:r>
            <w:r w:rsidR="006D5602">
              <w:t>9</w:t>
            </w:r>
          </w:p>
        </w:tc>
      </w:tr>
      <w:tr w:rsidR="006D5602" w14:paraId="7D310452" w14:textId="77777777" w:rsidTr="00804DD7">
        <w:trPr>
          <w:cantSplit/>
        </w:trPr>
        <w:tc>
          <w:tcPr>
            <w:tcW w:w="676" w:type="dxa"/>
            <w:tcBorders>
              <w:top w:val="single" w:sz="4" w:space="0" w:color="auto"/>
              <w:bottom w:val="single" w:sz="4" w:space="0" w:color="auto"/>
            </w:tcBorders>
          </w:tcPr>
          <w:p w14:paraId="3A4BE262" w14:textId="77777777" w:rsidR="006D5602" w:rsidRDefault="006D5602" w:rsidP="00CC074D">
            <w:pPr>
              <w:pStyle w:val="Tabletext"/>
            </w:pPr>
            <w:r>
              <w:t>3</w:t>
            </w:r>
          </w:p>
        </w:tc>
        <w:tc>
          <w:tcPr>
            <w:tcW w:w="3544" w:type="dxa"/>
            <w:tcBorders>
              <w:top w:val="single" w:sz="4" w:space="0" w:color="auto"/>
              <w:bottom w:val="single" w:sz="4" w:space="0" w:color="auto"/>
            </w:tcBorders>
          </w:tcPr>
          <w:p w14:paraId="0C3897FB" w14:textId="77777777" w:rsidR="006D5602" w:rsidRDefault="006D5602" w:rsidP="00CC074D">
            <w:pPr>
              <w:pStyle w:val="Tabletext"/>
            </w:pPr>
            <w:r>
              <w:t>Gambling</w:t>
            </w:r>
          </w:p>
        </w:tc>
        <w:tc>
          <w:tcPr>
            <w:tcW w:w="1701" w:type="dxa"/>
            <w:tcBorders>
              <w:top w:val="single" w:sz="4" w:space="0" w:color="auto"/>
              <w:bottom w:val="single" w:sz="4" w:space="0" w:color="auto"/>
            </w:tcBorders>
          </w:tcPr>
          <w:p w14:paraId="722B2B82" w14:textId="77777777" w:rsidR="006D5602" w:rsidRDefault="00B27D2A" w:rsidP="00CC074D">
            <w:pPr>
              <w:pStyle w:val="Tabletext"/>
            </w:pPr>
            <w:r>
              <w:t>Division 1</w:t>
            </w:r>
            <w:r w:rsidR="006D5602">
              <w:t>26</w:t>
            </w:r>
          </w:p>
        </w:tc>
      </w:tr>
      <w:tr w:rsidR="006D5602" w14:paraId="36BB608A" w14:textId="77777777" w:rsidTr="00804DD7">
        <w:trPr>
          <w:cantSplit/>
        </w:trPr>
        <w:tc>
          <w:tcPr>
            <w:tcW w:w="676" w:type="dxa"/>
            <w:tcBorders>
              <w:top w:val="single" w:sz="4" w:space="0" w:color="auto"/>
              <w:bottom w:val="single" w:sz="4" w:space="0" w:color="auto"/>
            </w:tcBorders>
          </w:tcPr>
          <w:p w14:paraId="5C7FC5C8" w14:textId="77777777" w:rsidR="006D5602" w:rsidRDefault="006D5602" w:rsidP="00CC074D">
            <w:pPr>
              <w:pStyle w:val="Tabletext"/>
            </w:pPr>
            <w:r>
              <w:t>4</w:t>
            </w:r>
          </w:p>
        </w:tc>
        <w:tc>
          <w:tcPr>
            <w:tcW w:w="3544" w:type="dxa"/>
            <w:tcBorders>
              <w:top w:val="single" w:sz="4" w:space="0" w:color="auto"/>
              <w:bottom w:val="single" w:sz="4" w:space="0" w:color="auto"/>
            </w:tcBorders>
          </w:tcPr>
          <w:p w14:paraId="2CD37D92" w14:textId="77777777" w:rsidR="006D5602" w:rsidRDefault="006D5602" w:rsidP="00CC074D">
            <w:pPr>
              <w:pStyle w:val="Tabletext"/>
            </w:pPr>
            <w:r>
              <w:t>Long</w:t>
            </w:r>
            <w:r w:rsidR="00B27D2A">
              <w:noBreakHyphen/>
            </w:r>
            <w:r>
              <w:t>term accommodation in commercial residential premises</w:t>
            </w:r>
          </w:p>
        </w:tc>
        <w:tc>
          <w:tcPr>
            <w:tcW w:w="1701" w:type="dxa"/>
            <w:tcBorders>
              <w:top w:val="single" w:sz="4" w:space="0" w:color="auto"/>
              <w:bottom w:val="single" w:sz="4" w:space="0" w:color="auto"/>
            </w:tcBorders>
          </w:tcPr>
          <w:p w14:paraId="488523CE" w14:textId="77777777" w:rsidR="006D5602" w:rsidRDefault="00B27D2A" w:rsidP="00CC074D">
            <w:pPr>
              <w:pStyle w:val="Tabletext"/>
            </w:pPr>
            <w:r>
              <w:t>Division 8</w:t>
            </w:r>
            <w:r w:rsidR="006D5602">
              <w:t>7</w:t>
            </w:r>
          </w:p>
        </w:tc>
      </w:tr>
      <w:tr w:rsidR="006D5602" w14:paraId="027F2567" w14:textId="77777777" w:rsidTr="00804DD7">
        <w:trPr>
          <w:cantSplit/>
        </w:trPr>
        <w:tc>
          <w:tcPr>
            <w:tcW w:w="676" w:type="dxa"/>
            <w:tcBorders>
              <w:top w:val="single" w:sz="4" w:space="0" w:color="auto"/>
              <w:bottom w:val="single" w:sz="4" w:space="0" w:color="auto"/>
            </w:tcBorders>
          </w:tcPr>
          <w:p w14:paraId="4D736BA5" w14:textId="77777777" w:rsidR="006D5602" w:rsidRDefault="006D5602" w:rsidP="00CC074D">
            <w:pPr>
              <w:pStyle w:val="Tabletext"/>
            </w:pPr>
            <w:r>
              <w:t>4AA</w:t>
            </w:r>
          </w:p>
        </w:tc>
        <w:tc>
          <w:tcPr>
            <w:tcW w:w="3544" w:type="dxa"/>
            <w:tcBorders>
              <w:top w:val="single" w:sz="4" w:space="0" w:color="auto"/>
              <w:bottom w:val="single" w:sz="4" w:space="0" w:color="auto"/>
            </w:tcBorders>
          </w:tcPr>
          <w:p w14:paraId="5FF566CA" w14:textId="77777777" w:rsidR="006D5602" w:rsidRDefault="006D5602" w:rsidP="00CC074D">
            <w:pPr>
              <w:pStyle w:val="Tabletext"/>
            </w:pPr>
            <w:r>
              <w:t>Non</w:t>
            </w:r>
            <w:r w:rsidR="00B27D2A">
              <w:noBreakHyphen/>
            </w:r>
            <w:r>
              <w:t>residents making supplies connected with Australia</w:t>
            </w:r>
          </w:p>
        </w:tc>
        <w:tc>
          <w:tcPr>
            <w:tcW w:w="1701" w:type="dxa"/>
            <w:tcBorders>
              <w:top w:val="single" w:sz="4" w:space="0" w:color="auto"/>
              <w:bottom w:val="single" w:sz="4" w:space="0" w:color="auto"/>
            </w:tcBorders>
          </w:tcPr>
          <w:p w14:paraId="64754905" w14:textId="77777777" w:rsidR="006D5602" w:rsidRDefault="00B27D2A" w:rsidP="00CC074D">
            <w:pPr>
              <w:pStyle w:val="Tabletext"/>
            </w:pPr>
            <w:r>
              <w:t>Division 8</w:t>
            </w:r>
            <w:r w:rsidR="006D5602">
              <w:t>3</w:t>
            </w:r>
          </w:p>
        </w:tc>
      </w:tr>
      <w:tr w:rsidR="006D5602" w14:paraId="10701D5D" w14:textId="77777777" w:rsidTr="00804DD7">
        <w:trPr>
          <w:cantSplit/>
        </w:trPr>
        <w:tc>
          <w:tcPr>
            <w:tcW w:w="676" w:type="dxa"/>
            <w:tcBorders>
              <w:top w:val="single" w:sz="4" w:space="0" w:color="auto"/>
              <w:bottom w:val="single" w:sz="4" w:space="0" w:color="auto"/>
            </w:tcBorders>
          </w:tcPr>
          <w:p w14:paraId="62CA9910" w14:textId="77777777" w:rsidR="006D5602" w:rsidRDefault="006D5602" w:rsidP="00CC074D">
            <w:pPr>
              <w:pStyle w:val="Tabletext"/>
            </w:pPr>
            <w:r>
              <w:t>4A</w:t>
            </w:r>
          </w:p>
        </w:tc>
        <w:tc>
          <w:tcPr>
            <w:tcW w:w="3544" w:type="dxa"/>
            <w:tcBorders>
              <w:top w:val="single" w:sz="4" w:space="0" w:color="auto"/>
              <w:bottom w:val="single" w:sz="4" w:space="0" w:color="auto"/>
            </w:tcBorders>
          </w:tcPr>
          <w:p w14:paraId="115EE0F2" w14:textId="77777777" w:rsidR="006D5602" w:rsidRDefault="006D5602" w:rsidP="00CC074D">
            <w:pPr>
              <w:pStyle w:val="Tabletext"/>
            </w:pPr>
            <w:r>
              <w:t>Offshore supplies other than goods or real property</w:t>
            </w:r>
          </w:p>
        </w:tc>
        <w:tc>
          <w:tcPr>
            <w:tcW w:w="1701" w:type="dxa"/>
            <w:tcBorders>
              <w:top w:val="single" w:sz="4" w:space="0" w:color="auto"/>
              <w:bottom w:val="single" w:sz="4" w:space="0" w:color="auto"/>
            </w:tcBorders>
          </w:tcPr>
          <w:p w14:paraId="7FE85E21" w14:textId="77777777" w:rsidR="006D5602" w:rsidRDefault="00B27D2A" w:rsidP="00CC074D">
            <w:pPr>
              <w:pStyle w:val="Tabletext"/>
            </w:pPr>
            <w:r>
              <w:t>Division 8</w:t>
            </w:r>
            <w:r w:rsidR="006D5602">
              <w:t>4</w:t>
            </w:r>
          </w:p>
        </w:tc>
      </w:tr>
      <w:tr w:rsidR="006D5602" w14:paraId="258DD22A" w14:textId="77777777" w:rsidTr="00804DD7">
        <w:trPr>
          <w:cantSplit/>
        </w:trPr>
        <w:tc>
          <w:tcPr>
            <w:tcW w:w="676" w:type="dxa"/>
            <w:tcBorders>
              <w:top w:val="single" w:sz="4" w:space="0" w:color="auto"/>
              <w:bottom w:val="single" w:sz="4" w:space="0" w:color="auto"/>
            </w:tcBorders>
          </w:tcPr>
          <w:p w14:paraId="3823388D" w14:textId="77777777" w:rsidR="006D5602" w:rsidRDefault="006D5602" w:rsidP="00CC074D">
            <w:pPr>
              <w:pStyle w:val="Tabletext"/>
            </w:pPr>
            <w:r>
              <w:t>5</w:t>
            </w:r>
          </w:p>
        </w:tc>
        <w:tc>
          <w:tcPr>
            <w:tcW w:w="3544" w:type="dxa"/>
            <w:tcBorders>
              <w:top w:val="single" w:sz="4" w:space="0" w:color="auto"/>
              <w:bottom w:val="single" w:sz="4" w:space="0" w:color="auto"/>
            </w:tcBorders>
          </w:tcPr>
          <w:p w14:paraId="3A3D42CE" w14:textId="77777777" w:rsidR="006D5602" w:rsidRDefault="006D5602" w:rsidP="00CC074D">
            <w:pPr>
              <w:pStyle w:val="Tabletext"/>
            </w:pPr>
            <w:r>
              <w:t>Sale of freehold interests etc.</w:t>
            </w:r>
          </w:p>
        </w:tc>
        <w:tc>
          <w:tcPr>
            <w:tcW w:w="1701" w:type="dxa"/>
            <w:tcBorders>
              <w:top w:val="single" w:sz="4" w:space="0" w:color="auto"/>
              <w:bottom w:val="single" w:sz="4" w:space="0" w:color="auto"/>
            </w:tcBorders>
          </w:tcPr>
          <w:p w14:paraId="5B389A8C" w14:textId="77777777" w:rsidR="006D5602" w:rsidRDefault="00B27D2A" w:rsidP="00CC074D">
            <w:pPr>
              <w:pStyle w:val="Tabletext"/>
            </w:pPr>
            <w:r>
              <w:t>Division 7</w:t>
            </w:r>
            <w:r w:rsidR="006D5602">
              <w:t>5</w:t>
            </w:r>
          </w:p>
        </w:tc>
      </w:tr>
      <w:tr w:rsidR="006D5602" w14:paraId="4206434B" w14:textId="77777777" w:rsidTr="00804DD7">
        <w:trPr>
          <w:cantSplit/>
        </w:trPr>
        <w:tc>
          <w:tcPr>
            <w:tcW w:w="676" w:type="dxa"/>
            <w:tcBorders>
              <w:top w:val="single" w:sz="4" w:space="0" w:color="auto"/>
              <w:bottom w:val="single" w:sz="4" w:space="0" w:color="auto"/>
            </w:tcBorders>
          </w:tcPr>
          <w:p w14:paraId="4CC45EE9" w14:textId="77777777" w:rsidR="006D5602" w:rsidRDefault="006D5602" w:rsidP="00CC074D">
            <w:pPr>
              <w:pStyle w:val="Tabletext"/>
            </w:pPr>
            <w:r>
              <w:t>7</w:t>
            </w:r>
          </w:p>
        </w:tc>
        <w:tc>
          <w:tcPr>
            <w:tcW w:w="3544" w:type="dxa"/>
            <w:tcBorders>
              <w:top w:val="single" w:sz="4" w:space="0" w:color="auto"/>
              <w:bottom w:val="single" w:sz="4" w:space="0" w:color="auto"/>
            </w:tcBorders>
          </w:tcPr>
          <w:p w14:paraId="2479FFB1" w14:textId="77777777" w:rsidR="006D5602" w:rsidRDefault="006D5602" w:rsidP="00CC074D">
            <w:pPr>
              <w:pStyle w:val="Tabletext"/>
            </w:pPr>
            <w:r>
              <w:t>Supplies partly connected with Australia</w:t>
            </w:r>
          </w:p>
        </w:tc>
        <w:tc>
          <w:tcPr>
            <w:tcW w:w="1701" w:type="dxa"/>
            <w:tcBorders>
              <w:top w:val="single" w:sz="4" w:space="0" w:color="auto"/>
              <w:bottom w:val="single" w:sz="4" w:space="0" w:color="auto"/>
            </w:tcBorders>
          </w:tcPr>
          <w:p w14:paraId="7752E41E" w14:textId="77777777" w:rsidR="006D5602" w:rsidRDefault="00B27D2A" w:rsidP="00CC074D">
            <w:pPr>
              <w:pStyle w:val="Tabletext"/>
            </w:pPr>
            <w:r>
              <w:t>Division 9</w:t>
            </w:r>
            <w:r w:rsidR="006D5602">
              <w:t>6</w:t>
            </w:r>
          </w:p>
        </w:tc>
      </w:tr>
      <w:tr w:rsidR="006D5602" w14:paraId="7C9C1A23" w14:textId="77777777" w:rsidTr="00804DD7">
        <w:trPr>
          <w:cantSplit/>
        </w:trPr>
        <w:tc>
          <w:tcPr>
            <w:tcW w:w="676" w:type="dxa"/>
            <w:tcBorders>
              <w:top w:val="single" w:sz="4" w:space="0" w:color="auto"/>
              <w:bottom w:val="single" w:sz="4" w:space="0" w:color="auto"/>
            </w:tcBorders>
          </w:tcPr>
          <w:p w14:paraId="05505969" w14:textId="77777777" w:rsidR="006D5602" w:rsidRDefault="006D5602" w:rsidP="00CC074D">
            <w:pPr>
              <w:pStyle w:val="Tabletext"/>
            </w:pPr>
            <w:r>
              <w:t>8</w:t>
            </w:r>
          </w:p>
        </w:tc>
        <w:tc>
          <w:tcPr>
            <w:tcW w:w="3544" w:type="dxa"/>
            <w:tcBorders>
              <w:top w:val="single" w:sz="4" w:space="0" w:color="auto"/>
              <w:bottom w:val="single" w:sz="4" w:space="0" w:color="auto"/>
            </w:tcBorders>
          </w:tcPr>
          <w:p w14:paraId="7682B75B" w14:textId="77777777" w:rsidR="006D5602" w:rsidRDefault="006D5602" w:rsidP="00CC074D">
            <w:pPr>
              <w:pStyle w:val="Tabletext"/>
            </w:pPr>
            <w:r>
              <w:t>Transactions relating to insurance policies</w:t>
            </w:r>
          </w:p>
        </w:tc>
        <w:tc>
          <w:tcPr>
            <w:tcW w:w="1701" w:type="dxa"/>
            <w:tcBorders>
              <w:top w:val="single" w:sz="4" w:space="0" w:color="auto"/>
              <w:bottom w:val="single" w:sz="4" w:space="0" w:color="auto"/>
            </w:tcBorders>
          </w:tcPr>
          <w:p w14:paraId="0FC11054" w14:textId="77777777" w:rsidR="006D5602" w:rsidRDefault="00B27D2A" w:rsidP="00CC074D">
            <w:pPr>
              <w:pStyle w:val="Tabletext"/>
            </w:pPr>
            <w:r>
              <w:t>Division 7</w:t>
            </w:r>
            <w:r w:rsidR="006D5602">
              <w:t>8</w:t>
            </w:r>
          </w:p>
        </w:tc>
      </w:tr>
      <w:tr w:rsidR="006D5602" w14:paraId="463C67CE" w14:textId="77777777" w:rsidTr="00804DD7">
        <w:trPr>
          <w:cantSplit/>
        </w:trPr>
        <w:tc>
          <w:tcPr>
            <w:tcW w:w="676" w:type="dxa"/>
            <w:tcBorders>
              <w:top w:val="single" w:sz="4" w:space="0" w:color="auto"/>
              <w:bottom w:val="single" w:sz="12" w:space="0" w:color="auto"/>
            </w:tcBorders>
          </w:tcPr>
          <w:p w14:paraId="0BA3B6B1" w14:textId="77777777" w:rsidR="006D5602" w:rsidRDefault="006D5602" w:rsidP="00CC074D">
            <w:pPr>
              <w:pStyle w:val="Tabletext"/>
            </w:pPr>
            <w:r>
              <w:t>9</w:t>
            </w:r>
          </w:p>
        </w:tc>
        <w:tc>
          <w:tcPr>
            <w:tcW w:w="3544" w:type="dxa"/>
            <w:tcBorders>
              <w:top w:val="single" w:sz="4" w:space="0" w:color="auto"/>
              <w:bottom w:val="single" w:sz="12" w:space="0" w:color="auto"/>
            </w:tcBorders>
          </w:tcPr>
          <w:p w14:paraId="22A44F16" w14:textId="77777777" w:rsidR="006D5602" w:rsidRDefault="006D5602" w:rsidP="00CC074D">
            <w:pPr>
              <w:pStyle w:val="Tabletext"/>
            </w:pPr>
            <w:r>
              <w:t>Valuation of taxable supplies of goods in bond</w:t>
            </w:r>
          </w:p>
        </w:tc>
        <w:tc>
          <w:tcPr>
            <w:tcW w:w="1701" w:type="dxa"/>
            <w:tcBorders>
              <w:top w:val="single" w:sz="4" w:space="0" w:color="auto"/>
              <w:bottom w:val="single" w:sz="12" w:space="0" w:color="auto"/>
            </w:tcBorders>
          </w:tcPr>
          <w:p w14:paraId="147ACDF8" w14:textId="77777777" w:rsidR="006D5602" w:rsidRDefault="00B27D2A" w:rsidP="00CC074D">
            <w:pPr>
              <w:pStyle w:val="Tabletext"/>
            </w:pPr>
            <w:r>
              <w:t>Division 1</w:t>
            </w:r>
            <w:r w:rsidR="006D5602">
              <w:t>08</w:t>
            </w:r>
          </w:p>
        </w:tc>
      </w:tr>
    </w:tbl>
    <w:p w14:paraId="166712F8" w14:textId="77777777" w:rsidR="008223FC" w:rsidRDefault="00B27D2A" w:rsidP="00B27D2A">
      <w:pPr>
        <w:pStyle w:val="ActHead3"/>
        <w:pageBreakBefore/>
      </w:pPr>
      <w:bookmarkStart w:id="57" w:name="_Toc199255508"/>
      <w:r>
        <w:rPr>
          <w:rStyle w:val="CharDivNo"/>
        </w:rPr>
        <w:t>Division 1</w:t>
      </w:r>
      <w:r w:rsidR="008223FC">
        <w:rPr>
          <w:rStyle w:val="CharDivNo"/>
        </w:rPr>
        <w:t>1</w:t>
      </w:r>
      <w:r w:rsidR="008223FC">
        <w:t>—</w:t>
      </w:r>
      <w:r w:rsidR="008223FC">
        <w:rPr>
          <w:rStyle w:val="CharDivText"/>
        </w:rPr>
        <w:t>Creditable acquisitions</w:t>
      </w:r>
      <w:bookmarkEnd w:id="57"/>
    </w:p>
    <w:p w14:paraId="0B4F725D" w14:textId="77777777" w:rsidR="008223FC" w:rsidRDefault="008223FC" w:rsidP="008223FC">
      <w:pPr>
        <w:pStyle w:val="ActHead5"/>
      </w:pPr>
      <w:bookmarkStart w:id="58" w:name="_Toc199255509"/>
      <w:r>
        <w:rPr>
          <w:rStyle w:val="CharSectno"/>
        </w:rPr>
        <w:t>11</w:t>
      </w:r>
      <w:r w:rsidR="00B27D2A">
        <w:rPr>
          <w:rStyle w:val="CharSectno"/>
        </w:rPr>
        <w:noBreakHyphen/>
      </w:r>
      <w:r>
        <w:rPr>
          <w:rStyle w:val="CharSectno"/>
        </w:rPr>
        <w:t>1</w:t>
      </w:r>
      <w:r>
        <w:t xml:space="preserve">  What this Division is about</w:t>
      </w:r>
      <w:bookmarkEnd w:id="58"/>
    </w:p>
    <w:p w14:paraId="01E30B18" w14:textId="77777777" w:rsidR="008223FC" w:rsidRDefault="008223FC">
      <w:pPr>
        <w:pStyle w:val="BoxText"/>
      </w:pPr>
      <w:r>
        <w:t>You are entitled to input tax credits for your creditable acquisitions. This Division defines creditable acquisitions, states who is entitled to the input tax credits and describes how to work out the input tax credits on acquisitions.</w:t>
      </w:r>
    </w:p>
    <w:p w14:paraId="7E2D38C2" w14:textId="77777777" w:rsidR="008223FC" w:rsidRDefault="008223FC" w:rsidP="008223FC">
      <w:pPr>
        <w:pStyle w:val="ActHead5"/>
      </w:pPr>
      <w:bookmarkStart w:id="59" w:name="_Toc199255510"/>
      <w:r>
        <w:rPr>
          <w:rStyle w:val="CharSectno"/>
        </w:rPr>
        <w:t>11</w:t>
      </w:r>
      <w:r w:rsidR="00B27D2A">
        <w:rPr>
          <w:rStyle w:val="CharSectno"/>
        </w:rPr>
        <w:noBreakHyphen/>
      </w:r>
      <w:r>
        <w:rPr>
          <w:rStyle w:val="CharSectno"/>
        </w:rPr>
        <w:t>5</w:t>
      </w:r>
      <w:r>
        <w:t xml:space="preserve">  What is a creditable acquisition?</w:t>
      </w:r>
      <w:bookmarkEnd w:id="59"/>
    </w:p>
    <w:p w14:paraId="27E76EA7" w14:textId="77777777" w:rsidR="008223FC" w:rsidRDefault="008223FC">
      <w:pPr>
        <w:pStyle w:val="subsection"/>
      </w:pPr>
      <w:r>
        <w:tab/>
      </w:r>
      <w:r>
        <w:tab/>
        <w:t xml:space="preserve">You make a </w:t>
      </w:r>
      <w:r>
        <w:rPr>
          <w:b/>
          <w:i/>
        </w:rPr>
        <w:t>creditable acquisition</w:t>
      </w:r>
      <w:r>
        <w:t xml:space="preserve"> if:</w:t>
      </w:r>
    </w:p>
    <w:p w14:paraId="748CD71B" w14:textId="77777777" w:rsidR="008223FC" w:rsidRDefault="008223FC">
      <w:pPr>
        <w:pStyle w:val="paragraph"/>
      </w:pPr>
      <w:r>
        <w:tab/>
        <w:t>(a)</w:t>
      </w:r>
      <w:r>
        <w:tab/>
        <w:t xml:space="preserve">you acquire anything solely or partly for a </w:t>
      </w:r>
      <w:r w:rsidR="00B27D2A" w:rsidRPr="00B27D2A">
        <w:rPr>
          <w:position w:val="6"/>
          <w:sz w:val="16"/>
        </w:rPr>
        <w:t>*</w:t>
      </w:r>
      <w:r>
        <w:t>creditable purpose; and</w:t>
      </w:r>
    </w:p>
    <w:p w14:paraId="5A2509DD" w14:textId="77777777" w:rsidR="008223FC" w:rsidRDefault="008223FC">
      <w:pPr>
        <w:pStyle w:val="paragraph"/>
      </w:pPr>
      <w:r>
        <w:tab/>
        <w:t>(b)</w:t>
      </w:r>
      <w:r>
        <w:tab/>
        <w:t xml:space="preserve">the supply of the thing to you is a </w:t>
      </w:r>
      <w:r w:rsidR="00B27D2A" w:rsidRPr="00B27D2A">
        <w:rPr>
          <w:position w:val="6"/>
          <w:sz w:val="16"/>
        </w:rPr>
        <w:t>*</w:t>
      </w:r>
      <w:r>
        <w:t>taxable supply; and</w:t>
      </w:r>
    </w:p>
    <w:p w14:paraId="59F84238" w14:textId="77777777" w:rsidR="008223FC" w:rsidRDefault="008223FC">
      <w:pPr>
        <w:pStyle w:val="paragraph"/>
      </w:pPr>
      <w:r>
        <w:tab/>
        <w:t>(c)</w:t>
      </w:r>
      <w:r>
        <w:tab/>
        <w:t xml:space="preserve">you provide, or are liable to provide, </w:t>
      </w:r>
      <w:r w:rsidR="00B27D2A" w:rsidRPr="00B27D2A">
        <w:rPr>
          <w:position w:val="6"/>
          <w:sz w:val="16"/>
        </w:rPr>
        <w:t>*</w:t>
      </w:r>
      <w:r>
        <w:t>consideration for the supply; and</w:t>
      </w:r>
    </w:p>
    <w:p w14:paraId="24113D81" w14:textId="77777777" w:rsidR="008223FC" w:rsidRDefault="008223FC">
      <w:pPr>
        <w:pStyle w:val="paragraph"/>
      </w:pPr>
      <w:r>
        <w:tab/>
        <w:t>(d)</w:t>
      </w:r>
      <w:r>
        <w:tab/>
        <w:t xml:space="preserve">you are </w:t>
      </w:r>
      <w:r w:rsidR="00B27D2A" w:rsidRPr="00B27D2A">
        <w:rPr>
          <w:position w:val="6"/>
          <w:sz w:val="16"/>
        </w:rPr>
        <w:t>*</w:t>
      </w:r>
      <w:r>
        <w:t xml:space="preserve">registered, or </w:t>
      </w:r>
      <w:r w:rsidR="00B27D2A" w:rsidRPr="00B27D2A">
        <w:rPr>
          <w:position w:val="6"/>
          <w:sz w:val="16"/>
        </w:rPr>
        <w:t>*</w:t>
      </w:r>
      <w:r>
        <w:t>required to be registered.</w:t>
      </w:r>
    </w:p>
    <w:p w14:paraId="44714B90" w14:textId="77777777" w:rsidR="008223FC" w:rsidRDefault="008223FC" w:rsidP="008223FC">
      <w:pPr>
        <w:pStyle w:val="ActHead5"/>
      </w:pPr>
      <w:bookmarkStart w:id="60" w:name="_Toc199255511"/>
      <w:r>
        <w:rPr>
          <w:rStyle w:val="CharSectno"/>
        </w:rPr>
        <w:t>11</w:t>
      </w:r>
      <w:r w:rsidR="00B27D2A">
        <w:rPr>
          <w:rStyle w:val="CharSectno"/>
        </w:rPr>
        <w:noBreakHyphen/>
      </w:r>
      <w:r>
        <w:rPr>
          <w:rStyle w:val="CharSectno"/>
        </w:rPr>
        <w:t>10</w:t>
      </w:r>
      <w:r>
        <w:t xml:space="preserve">  Meaning of </w:t>
      </w:r>
      <w:r>
        <w:rPr>
          <w:i/>
        </w:rPr>
        <w:t>acquisition</w:t>
      </w:r>
      <w:bookmarkEnd w:id="60"/>
    </w:p>
    <w:p w14:paraId="496CBB03" w14:textId="77777777" w:rsidR="008223FC" w:rsidRDefault="008223FC">
      <w:pPr>
        <w:pStyle w:val="subsection"/>
      </w:pPr>
      <w:r>
        <w:tab/>
        <w:t>(1)</w:t>
      </w:r>
      <w:r>
        <w:tab/>
        <w:t xml:space="preserve">An </w:t>
      </w:r>
      <w:r>
        <w:rPr>
          <w:b/>
          <w:i/>
        </w:rPr>
        <w:t>acquisition</w:t>
      </w:r>
      <w:r>
        <w:t xml:space="preserve"> is any form of acquisition whatsoever.</w:t>
      </w:r>
    </w:p>
    <w:p w14:paraId="6B4F4AEA" w14:textId="77777777" w:rsidR="008223FC" w:rsidRDefault="008223FC">
      <w:pPr>
        <w:pStyle w:val="subsection"/>
      </w:pPr>
      <w:r>
        <w:tab/>
        <w:t>(2)</w:t>
      </w:r>
      <w:r>
        <w:tab/>
        <w:t xml:space="preserve">Without limiting </w:t>
      </w:r>
      <w:r w:rsidR="00B27D2A">
        <w:t>subsection (</w:t>
      </w:r>
      <w:r>
        <w:t xml:space="preserve">1), </w:t>
      </w:r>
      <w:r>
        <w:rPr>
          <w:b/>
          <w:i/>
        </w:rPr>
        <w:t>acquisition</w:t>
      </w:r>
      <w:r>
        <w:t xml:space="preserve"> includes any of these:</w:t>
      </w:r>
    </w:p>
    <w:p w14:paraId="5BF9D144" w14:textId="77777777" w:rsidR="008223FC" w:rsidRDefault="008223FC">
      <w:pPr>
        <w:pStyle w:val="paragraph"/>
      </w:pPr>
      <w:r>
        <w:tab/>
        <w:t>(a)</w:t>
      </w:r>
      <w:r>
        <w:tab/>
        <w:t>an acquisition of goods;</w:t>
      </w:r>
    </w:p>
    <w:p w14:paraId="19DE0B07" w14:textId="77777777" w:rsidR="008223FC" w:rsidRDefault="008223FC">
      <w:pPr>
        <w:pStyle w:val="paragraph"/>
      </w:pPr>
      <w:r>
        <w:tab/>
        <w:t>(b)</w:t>
      </w:r>
      <w:r>
        <w:tab/>
        <w:t>an acquisition of services;</w:t>
      </w:r>
    </w:p>
    <w:p w14:paraId="7659BF8A" w14:textId="77777777" w:rsidR="008223FC" w:rsidRDefault="008223FC">
      <w:pPr>
        <w:pStyle w:val="paragraph"/>
      </w:pPr>
      <w:r>
        <w:tab/>
        <w:t>(c)</w:t>
      </w:r>
      <w:r>
        <w:tab/>
        <w:t>a receipt of advice or information;</w:t>
      </w:r>
    </w:p>
    <w:p w14:paraId="6C161395" w14:textId="77777777" w:rsidR="008223FC" w:rsidRDefault="008223FC">
      <w:pPr>
        <w:pStyle w:val="paragraph"/>
      </w:pPr>
      <w:r>
        <w:tab/>
        <w:t>(d)</w:t>
      </w:r>
      <w:r>
        <w:tab/>
        <w:t xml:space="preserve">an acceptance of a grant, assignment or surrender of </w:t>
      </w:r>
      <w:r w:rsidR="00B27D2A" w:rsidRPr="00B27D2A">
        <w:rPr>
          <w:position w:val="6"/>
          <w:sz w:val="16"/>
        </w:rPr>
        <w:t>*</w:t>
      </w:r>
      <w:r>
        <w:t>real property;</w:t>
      </w:r>
    </w:p>
    <w:p w14:paraId="25FA1E1C" w14:textId="77777777" w:rsidR="008223FC" w:rsidRDefault="008223FC">
      <w:pPr>
        <w:pStyle w:val="paragraph"/>
      </w:pPr>
      <w:r>
        <w:tab/>
        <w:t>(e)</w:t>
      </w:r>
      <w:r>
        <w:tab/>
        <w:t>an acceptance of a grant, transfer, assignment or surrender of any right;</w:t>
      </w:r>
    </w:p>
    <w:p w14:paraId="0761F011" w14:textId="77777777" w:rsidR="008223FC" w:rsidRDefault="008223FC">
      <w:pPr>
        <w:pStyle w:val="paragraph"/>
      </w:pPr>
      <w:r>
        <w:tab/>
        <w:t>(f)</w:t>
      </w:r>
      <w:r>
        <w:tab/>
        <w:t xml:space="preserve">an acquisition of something the supply of which is a </w:t>
      </w:r>
      <w:r w:rsidR="00B27D2A" w:rsidRPr="00B27D2A">
        <w:rPr>
          <w:position w:val="6"/>
          <w:sz w:val="16"/>
        </w:rPr>
        <w:t>*</w:t>
      </w:r>
      <w:r>
        <w:t>financial supply;</w:t>
      </w:r>
    </w:p>
    <w:p w14:paraId="53437220" w14:textId="77777777" w:rsidR="008223FC" w:rsidRDefault="008223FC">
      <w:pPr>
        <w:pStyle w:val="paragraph"/>
      </w:pPr>
      <w:r>
        <w:tab/>
        <w:t>(g)</w:t>
      </w:r>
      <w:r>
        <w:tab/>
        <w:t>an acquisition of a right to require another person:</w:t>
      </w:r>
    </w:p>
    <w:p w14:paraId="5D7E0712" w14:textId="77777777" w:rsidR="008223FC" w:rsidRDefault="008223FC">
      <w:pPr>
        <w:pStyle w:val="paragraphsub"/>
      </w:pPr>
      <w:r>
        <w:tab/>
        <w:t>(i)</w:t>
      </w:r>
      <w:r>
        <w:tab/>
        <w:t>to do anything; or</w:t>
      </w:r>
    </w:p>
    <w:p w14:paraId="46E22863" w14:textId="77777777" w:rsidR="008223FC" w:rsidRDefault="008223FC">
      <w:pPr>
        <w:pStyle w:val="paragraphsub"/>
      </w:pPr>
      <w:r>
        <w:tab/>
        <w:t>(ii)</w:t>
      </w:r>
      <w:r>
        <w:tab/>
        <w:t>to refrain from an act; or</w:t>
      </w:r>
    </w:p>
    <w:p w14:paraId="6D34388D" w14:textId="77777777" w:rsidR="008223FC" w:rsidRDefault="008223FC">
      <w:pPr>
        <w:pStyle w:val="paragraphsub"/>
      </w:pPr>
      <w:r>
        <w:tab/>
        <w:t>(iii)</w:t>
      </w:r>
      <w:r>
        <w:tab/>
        <w:t>to tolerate an act or situation;</w:t>
      </w:r>
    </w:p>
    <w:p w14:paraId="076A6A38" w14:textId="77777777" w:rsidR="008223FC" w:rsidRDefault="008223FC">
      <w:pPr>
        <w:pStyle w:val="paragraph"/>
      </w:pPr>
      <w:r>
        <w:tab/>
        <w:t>(h)</w:t>
      </w:r>
      <w:r>
        <w:tab/>
        <w:t xml:space="preserve">any combination of any 2 or more of the matters referred to in </w:t>
      </w:r>
      <w:r w:rsidR="00B27D2A">
        <w:t>paragraphs (</w:t>
      </w:r>
      <w:r>
        <w:t>a) to (g).</w:t>
      </w:r>
    </w:p>
    <w:p w14:paraId="18799686" w14:textId="77777777" w:rsidR="008E53C0" w:rsidRDefault="008E53C0" w:rsidP="008E53C0">
      <w:pPr>
        <w:pStyle w:val="subsection"/>
        <w:outlineLvl w:val="0"/>
      </w:pPr>
      <w:r>
        <w:tab/>
        <w:t>(3)</w:t>
      </w:r>
      <w:r>
        <w:tab/>
        <w:t xml:space="preserve">However, an acquisition does not include an acquisition of </w:t>
      </w:r>
      <w:r w:rsidR="00B27D2A" w:rsidRPr="00B27D2A">
        <w:rPr>
          <w:position w:val="6"/>
          <w:sz w:val="16"/>
        </w:rPr>
        <w:t>*</w:t>
      </w:r>
      <w:r>
        <w:t xml:space="preserve">money unless the money is provided as </w:t>
      </w:r>
      <w:r w:rsidR="00B27D2A" w:rsidRPr="00B27D2A">
        <w:rPr>
          <w:position w:val="6"/>
          <w:sz w:val="16"/>
        </w:rPr>
        <w:t>*</w:t>
      </w:r>
      <w:r>
        <w:t>consideration for a supply that is a supply of money.</w:t>
      </w:r>
    </w:p>
    <w:p w14:paraId="0B9064A8" w14:textId="77777777" w:rsidR="008223FC" w:rsidRDefault="008223FC" w:rsidP="008223FC">
      <w:pPr>
        <w:pStyle w:val="ActHead5"/>
      </w:pPr>
      <w:bookmarkStart w:id="61" w:name="_Toc199255512"/>
      <w:r>
        <w:rPr>
          <w:rStyle w:val="CharSectno"/>
        </w:rPr>
        <w:t>11</w:t>
      </w:r>
      <w:r w:rsidR="00B27D2A">
        <w:rPr>
          <w:rStyle w:val="CharSectno"/>
        </w:rPr>
        <w:noBreakHyphen/>
      </w:r>
      <w:r>
        <w:rPr>
          <w:rStyle w:val="CharSectno"/>
        </w:rPr>
        <w:t>15</w:t>
      </w:r>
      <w:r>
        <w:t xml:space="preserve">  Meaning of </w:t>
      </w:r>
      <w:r>
        <w:rPr>
          <w:i/>
        </w:rPr>
        <w:t>creditable purpose</w:t>
      </w:r>
      <w:bookmarkEnd w:id="61"/>
    </w:p>
    <w:p w14:paraId="3D722991" w14:textId="77777777" w:rsidR="008223FC" w:rsidRDefault="008223FC">
      <w:pPr>
        <w:pStyle w:val="subsection"/>
      </w:pPr>
      <w:r>
        <w:tab/>
        <w:t>(1)</w:t>
      </w:r>
      <w:r>
        <w:tab/>
        <w:t xml:space="preserve">You acquire a thing for a </w:t>
      </w:r>
      <w:r>
        <w:rPr>
          <w:b/>
          <w:i/>
        </w:rPr>
        <w:t>creditable purpose</w:t>
      </w:r>
      <w:r>
        <w:t xml:space="preserve"> to the extent that you acquire it in </w:t>
      </w:r>
      <w:r w:rsidR="00B27D2A" w:rsidRPr="00B27D2A">
        <w:rPr>
          <w:position w:val="6"/>
          <w:sz w:val="16"/>
        </w:rPr>
        <w:t>*</w:t>
      </w:r>
      <w:r>
        <w:t xml:space="preserve">carrying on your </w:t>
      </w:r>
      <w:r w:rsidR="00B27D2A" w:rsidRPr="00B27D2A">
        <w:rPr>
          <w:position w:val="6"/>
          <w:sz w:val="16"/>
        </w:rPr>
        <w:t>*</w:t>
      </w:r>
      <w:r>
        <w:t>enterprise.</w:t>
      </w:r>
    </w:p>
    <w:p w14:paraId="5FB183C7" w14:textId="77777777" w:rsidR="008223FC" w:rsidRDefault="008223FC">
      <w:pPr>
        <w:pStyle w:val="subsection"/>
      </w:pPr>
      <w:r>
        <w:tab/>
        <w:t>(2)</w:t>
      </w:r>
      <w:r>
        <w:tab/>
        <w:t>However, you do not acquire the thing for a creditable purpose to the extent that:</w:t>
      </w:r>
    </w:p>
    <w:p w14:paraId="38195CE8" w14:textId="77777777" w:rsidR="008223FC" w:rsidRDefault="008223FC">
      <w:pPr>
        <w:pStyle w:val="paragraph"/>
      </w:pPr>
      <w:r>
        <w:tab/>
        <w:t>(a)</w:t>
      </w:r>
      <w:r>
        <w:tab/>
        <w:t xml:space="preserve">the acquisition relates to making supplies that would be </w:t>
      </w:r>
      <w:r w:rsidR="00B27D2A" w:rsidRPr="00B27D2A">
        <w:rPr>
          <w:position w:val="6"/>
          <w:sz w:val="16"/>
        </w:rPr>
        <w:t>*</w:t>
      </w:r>
      <w:r>
        <w:t>input taxed; or</w:t>
      </w:r>
    </w:p>
    <w:p w14:paraId="400E1489" w14:textId="77777777" w:rsidR="008223FC" w:rsidRDefault="008223FC">
      <w:pPr>
        <w:pStyle w:val="paragraph"/>
      </w:pPr>
      <w:r>
        <w:tab/>
        <w:t>(b)</w:t>
      </w:r>
      <w:r>
        <w:tab/>
        <w:t>the acquisition is of a private or domestic nature.</w:t>
      </w:r>
    </w:p>
    <w:p w14:paraId="7736A6F4" w14:textId="77777777" w:rsidR="0011466B" w:rsidRDefault="0011466B" w:rsidP="0011466B">
      <w:pPr>
        <w:pStyle w:val="subsection"/>
      </w:pPr>
      <w:r>
        <w:tab/>
        <w:t>(3)</w:t>
      </w:r>
      <w:r>
        <w:tab/>
        <w:t xml:space="preserve">An acquisition is not treated, for the purposes of </w:t>
      </w:r>
      <w:r w:rsidR="00B27D2A">
        <w:t>paragraph (</w:t>
      </w:r>
      <w:r>
        <w:t xml:space="preserve">2)(a), as relating to making supplies that would be </w:t>
      </w:r>
      <w:r w:rsidR="00B27D2A" w:rsidRPr="00B27D2A">
        <w:rPr>
          <w:position w:val="6"/>
          <w:sz w:val="16"/>
        </w:rPr>
        <w:t>*</w:t>
      </w:r>
      <w:r>
        <w:t xml:space="preserve">input taxed to the extent that the supply is made through an </w:t>
      </w:r>
      <w:r w:rsidR="00B27D2A" w:rsidRPr="00B27D2A">
        <w:rPr>
          <w:position w:val="6"/>
          <w:sz w:val="16"/>
        </w:rPr>
        <w:t>*</w:t>
      </w:r>
      <w:r>
        <w:t xml:space="preserve">enterprise, or a part of an enterprise, that you </w:t>
      </w:r>
      <w:r w:rsidR="00B27D2A" w:rsidRPr="00B27D2A">
        <w:rPr>
          <w:position w:val="6"/>
          <w:sz w:val="16"/>
        </w:rPr>
        <w:t>*</w:t>
      </w:r>
      <w:r>
        <w:t>carry on outside Australia.</w:t>
      </w:r>
    </w:p>
    <w:p w14:paraId="06AFE105" w14:textId="77777777" w:rsidR="004650F4" w:rsidRDefault="004650F4" w:rsidP="004650F4">
      <w:pPr>
        <w:pStyle w:val="subsection"/>
      </w:pPr>
      <w:r>
        <w:tab/>
        <w:t>(4)</w:t>
      </w:r>
      <w:r>
        <w:tab/>
        <w:t xml:space="preserve">An acquisition is not treated, for the purposes of </w:t>
      </w:r>
      <w:r w:rsidR="00B27D2A">
        <w:t>paragraph (</w:t>
      </w:r>
      <w:r>
        <w:t xml:space="preserve">2)(a), as relating to making supplies that would be </w:t>
      </w:r>
      <w:r w:rsidR="00B27D2A" w:rsidRPr="00B27D2A">
        <w:rPr>
          <w:position w:val="6"/>
          <w:sz w:val="16"/>
          <w:lang w:val="en-US"/>
        </w:rPr>
        <w:t>*</w:t>
      </w:r>
      <w:r>
        <w:t>input taxed if:</w:t>
      </w:r>
    </w:p>
    <w:p w14:paraId="24583264" w14:textId="77777777" w:rsidR="004650F4" w:rsidRDefault="004650F4" w:rsidP="004650F4">
      <w:pPr>
        <w:pStyle w:val="paragraph"/>
      </w:pPr>
      <w:r>
        <w:tab/>
        <w:t>(a)</w:t>
      </w:r>
      <w:r>
        <w:tab/>
        <w:t xml:space="preserve">the only reason it would (apart from this subsection) be so treated is because it relates to making </w:t>
      </w:r>
      <w:r w:rsidR="00B27D2A" w:rsidRPr="00B27D2A">
        <w:rPr>
          <w:position w:val="6"/>
          <w:sz w:val="16"/>
          <w:lang w:val="en-US"/>
        </w:rPr>
        <w:t>*</w:t>
      </w:r>
      <w:r>
        <w:t>financial supplies; and</w:t>
      </w:r>
    </w:p>
    <w:p w14:paraId="6691FB4B" w14:textId="77777777" w:rsidR="00417FCF" w:rsidRDefault="00417FCF" w:rsidP="00417FCF">
      <w:pPr>
        <w:pStyle w:val="paragraph"/>
      </w:pPr>
      <w:r>
        <w:tab/>
        <w:t>(b)</w:t>
      </w:r>
      <w:r>
        <w:tab/>
        <w:t xml:space="preserve">you do not </w:t>
      </w:r>
      <w:r w:rsidR="00B27D2A" w:rsidRPr="00B27D2A">
        <w:rPr>
          <w:position w:val="6"/>
          <w:sz w:val="16"/>
          <w:lang w:val="en-US"/>
        </w:rPr>
        <w:t>*</w:t>
      </w:r>
      <w:r>
        <w:t>exceed the financial acquisitions threshold.</w:t>
      </w:r>
    </w:p>
    <w:p w14:paraId="09626BB4" w14:textId="77777777" w:rsidR="00417FCF" w:rsidRDefault="00417FCF" w:rsidP="00417FCF">
      <w:pPr>
        <w:pStyle w:val="subsection"/>
      </w:pPr>
      <w:r>
        <w:tab/>
        <w:t>(5)</w:t>
      </w:r>
      <w:r>
        <w:tab/>
        <w:t xml:space="preserve">An acquisition is not treated, for the purposes of </w:t>
      </w:r>
      <w:r w:rsidR="00B27D2A">
        <w:t>paragraph (</w:t>
      </w:r>
      <w:r>
        <w:t xml:space="preserve">2)(a), </w:t>
      </w:r>
      <w:bookmarkStart w:id="62" w:name="_Hlk147314303"/>
      <w:r>
        <w:t xml:space="preserve">as relating to making supplies that would be </w:t>
      </w:r>
      <w:r w:rsidR="00B27D2A" w:rsidRPr="00B27D2A">
        <w:rPr>
          <w:position w:val="6"/>
          <w:sz w:val="16"/>
          <w:lang w:val="en-US"/>
        </w:rPr>
        <w:t>*</w:t>
      </w:r>
      <w:r>
        <w:t>input taxed to the extent that:</w:t>
      </w:r>
    </w:p>
    <w:p w14:paraId="1FCA8ABF" w14:textId="77777777" w:rsidR="00417FCF" w:rsidRDefault="00417FCF" w:rsidP="00417FCF">
      <w:pPr>
        <w:pStyle w:val="paragraph"/>
      </w:pPr>
      <w:r>
        <w:tab/>
        <w:t>(a)</w:t>
      </w:r>
      <w:r>
        <w:tab/>
        <w:t xml:space="preserve">the acquisition relates to making a </w:t>
      </w:r>
      <w:r w:rsidR="00B27D2A" w:rsidRPr="00B27D2A">
        <w:rPr>
          <w:position w:val="6"/>
          <w:sz w:val="16"/>
          <w:lang w:val="en-US"/>
        </w:rPr>
        <w:t>*</w:t>
      </w:r>
      <w:r>
        <w:t>financial supply consisting of a borrowing; and</w:t>
      </w:r>
    </w:p>
    <w:p w14:paraId="38397743" w14:textId="77777777" w:rsidR="00417FCF" w:rsidRDefault="00417FCF" w:rsidP="00417FCF">
      <w:pPr>
        <w:pStyle w:val="paragraph"/>
      </w:pPr>
      <w:r>
        <w:tab/>
        <w:t>(b)</w:t>
      </w:r>
      <w:r>
        <w:tab/>
        <w:t>the borrowing relates to you making supplies that are not input taxed.</w:t>
      </w:r>
    </w:p>
    <w:p w14:paraId="0FA10FD2" w14:textId="77777777" w:rsidR="008223FC" w:rsidRDefault="008223FC" w:rsidP="008223FC">
      <w:pPr>
        <w:pStyle w:val="ActHead5"/>
      </w:pPr>
      <w:bookmarkStart w:id="63" w:name="_Toc199255513"/>
      <w:bookmarkEnd w:id="62"/>
      <w:r>
        <w:rPr>
          <w:rStyle w:val="CharSectno"/>
        </w:rPr>
        <w:t>11</w:t>
      </w:r>
      <w:r w:rsidR="00B27D2A">
        <w:rPr>
          <w:rStyle w:val="CharSectno"/>
        </w:rPr>
        <w:noBreakHyphen/>
      </w:r>
      <w:r>
        <w:rPr>
          <w:rStyle w:val="CharSectno"/>
        </w:rPr>
        <w:t>20</w:t>
      </w:r>
      <w:r>
        <w:t xml:space="preserve">  Who is entitled to input tax credits for creditable acquisitions?</w:t>
      </w:r>
      <w:bookmarkEnd w:id="63"/>
    </w:p>
    <w:p w14:paraId="30E8B3E5" w14:textId="77777777" w:rsidR="008223FC" w:rsidRDefault="008223FC">
      <w:pPr>
        <w:pStyle w:val="subsection"/>
      </w:pPr>
      <w:r>
        <w:tab/>
      </w:r>
      <w:r>
        <w:tab/>
        <w:t xml:space="preserve">You are entitled to the input tax credit for any </w:t>
      </w:r>
      <w:r w:rsidR="00B27D2A" w:rsidRPr="00B27D2A">
        <w:rPr>
          <w:position w:val="6"/>
          <w:sz w:val="16"/>
        </w:rPr>
        <w:t>*</w:t>
      </w:r>
      <w:r>
        <w:t>creditable acquisition that you make.</w:t>
      </w:r>
    </w:p>
    <w:p w14:paraId="6A4A3267" w14:textId="77777777" w:rsidR="008223FC" w:rsidRDefault="008223FC" w:rsidP="008223FC">
      <w:pPr>
        <w:pStyle w:val="ActHead5"/>
      </w:pPr>
      <w:bookmarkStart w:id="64" w:name="_Toc199255514"/>
      <w:r>
        <w:rPr>
          <w:rStyle w:val="CharSectno"/>
        </w:rPr>
        <w:t>11</w:t>
      </w:r>
      <w:r w:rsidR="00B27D2A">
        <w:rPr>
          <w:rStyle w:val="CharSectno"/>
        </w:rPr>
        <w:noBreakHyphen/>
      </w:r>
      <w:r>
        <w:rPr>
          <w:rStyle w:val="CharSectno"/>
        </w:rPr>
        <w:t>25</w:t>
      </w:r>
      <w:r>
        <w:t xml:space="preserve">  How much are the input tax credits for creditable acquisitions?</w:t>
      </w:r>
      <w:bookmarkEnd w:id="64"/>
    </w:p>
    <w:p w14:paraId="3B7C8DEF" w14:textId="77777777" w:rsidR="008223FC" w:rsidRDefault="008223FC">
      <w:pPr>
        <w:pStyle w:val="subsection"/>
      </w:pPr>
      <w:r>
        <w:tab/>
      </w:r>
      <w:r>
        <w:tab/>
        <w:t xml:space="preserve">The amount of the input tax credit for a </w:t>
      </w:r>
      <w:r w:rsidR="00B27D2A" w:rsidRPr="00B27D2A">
        <w:rPr>
          <w:position w:val="6"/>
          <w:sz w:val="16"/>
        </w:rPr>
        <w:t>*</w:t>
      </w:r>
      <w:r>
        <w:t xml:space="preserve">creditable acquisition is an amount equal to the GST payable on the supply of the thing acquired. However, the amount of the input tax credit is reduced if the acquisition is only </w:t>
      </w:r>
      <w:r w:rsidR="00B27D2A" w:rsidRPr="00B27D2A">
        <w:rPr>
          <w:position w:val="6"/>
          <w:sz w:val="16"/>
        </w:rPr>
        <w:t>*</w:t>
      </w:r>
      <w:r>
        <w:t>partly creditable.</w:t>
      </w:r>
    </w:p>
    <w:p w14:paraId="345DCE9C" w14:textId="77777777" w:rsidR="008223FC" w:rsidRDefault="008223FC" w:rsidP="008223FC">
      <w:pPr>
        <w:pStyle w:val="ActHead5"/>
      </w:pPr>
      <w:bookmarkStart w:id="65" w:name="_Toc199255515"/>
      <w:r>
        <w:rPr>
          <w:rStyle w:val="CharSectno"/>
        </w:rPr>
        <w:t>11</w:t>
      </w:r>
      <w:r w:rsidR="00B27D2A">
        <w:rPr>
          <w:rStyle w:val="CharSectno"/>
        </w:rPr>
        <w:noBreakHyphen/>
      </w:r>
      <w:r>
        <w:rPr>
          <w:rStyle w:val="CharSectno"/>
        </w:rPr>
        <w:t>30</w:t>
      </w:r>
      <w:r>
        <w:t xml:space="preserve">  Acquisitions that are partly creditable</w:t>
      </w:r>
      <w:bookmarkEnd w:id="65"/>
    </w:p>
    <w:p w14:paraId="0DCC06C6" w14:textId="77777777" w:rsidR="008223FC" w:rsidRDefault="008223FC">
      <w:pPr>
        <w:pStyle w:val="subsection"/>
      </w:pPr>
      <w:r>
        <w:tab/>
        <w:t>(1)</w:t>
      </w:r>
      <w:r>
        <w:tab/>
        <w:t xml:space="preserve">An acquisition that you make is </w:t>
      </w:r>
      <w:r>
        <w:rPr>
          <w:b/>
          <w:i/>
        </w:rPr>
        <w:t>partly creditable</w:t>
      </w:r>
      <w:r>
        <w:t xml:space="preserve"> if it is a </w:t>
      </w:r>
      <w:r w:rsidR="00B27D2A" w:rsidRPr="00B27D2A">
        <w:rPr>
          <w:position w:val="6"/>
          <w:sz w:val="16"/>
          <w:lang w:val="en-US"/>
        </w:rPr>
        <w:t>*</w:t>
      </w:r>
      <w:r>
        <w:t>creditable acquisition to which one or both of the following apply:</w:t>
      </w:r>
    </w:p>
    <w:p w14:paraId="672C9412" w14:textId="77777777" w:rsidR="008223FC" w:rsidRDefault="008223FC">
      <w:pPr>
        <w:pStyle w:val="paragraph"/>
      </w:pPr>
      <w:r>
        <w:tab/>
        <w:t>(a)</w:t>
      </w:r>
      <w:r>
        <w:tab/>
        <w:t xml:space="preserve">you make the acquisition only partly for a </w:t>
      </w:r>
      <w:r w:rsidR="00B27D2A" w:rsidRPr="00B27D2A">
        <w:rPr>
          <w:position w:val="6"/>
          <w:sz w:val="16"/>
        </w:rPr>
        <w:t>*</w:t>
      </w:r>
      <w:r>
        <w:t>creditable purpose;</w:t>
      </w:r>
    </w:p>
    <w:p w14:paraId="343974F2" w14:textId="77777777" w:rsidR="008223FC" w:rsidRDefault="008223FC">
      <w:pPr>
        <w:pStyle w:val="paragraph"/>
      </w:pPr>
      <w:r>
        <w:tab/>
        <w:t>(b)</w:t>
      </w:r>
      <w:r>
        <w:tab/>
        <w:t xml:space="preserve">you provide, or are liable to provide, only part of the </w:t>
      </w:r>
      <w:r w:rsidR="00B27D2A" w:rsidRPr="00B27D2A">
        <w:rPr>
          <w:position w:val="6"/>
          <w:sz w:val="16"/>
        </w:rPr>
        <w:t>*</w:t>
      </w:r>
      <w:r>
        <w:t>consideration for the acquisition.</w:t>
      </w:r>
    </w:p>
    <w:p w14:paraId="1B482BCD" w14:textId="77777777" w:rsidR="008223FC" w:rsidRDefault="008223FC">
      <w:pPr>
        <w:pStyle w:val="subsection"/>
      </w:pPr>
      <w:r>
        <w:tab/>
        <w:t>(3)</w:t>
      </w:r>
      <w:r>
        <w:tab/>
        <w:t xml:space="preserve">The amount of the input tax credit on an acquisition that you make that is </w:t>
      </w:r>
      <w:r w:rsidR="00B27D2A" w:rsidRPr="00B27D2A">
        <w:rPr>
          <w:position w:val="6"/>
          <w:sz w:val="16"/>
        </w:rPr>
        <w:t>*</w:t>
      </w:r>
      <w:r>
        <w:t>partly creditable is as follows:</w:t>
      </w:r>
    </w:p>
    <w:p w14:paraId="3AC520AE" w14:textId="77777777" w:rsidR="008223FC" w:rsidRDefault="00C715BB">
      <w:pPr>
        <w:pStyle w:val="Formula"/>
      </w:pPr>
      <w:r>
        <w:rPr>
          <w:noProof/>
        </w:rPr>
        <w:drawing>
          <wp:inline distT="0" distB="0" distL="0" distR="0" wp14:anchorId="1D1C2AC9" wp14:editId="5CA21132">
            <wp:extent cx="3095238" cy="466667"/>
            <wp:effectExtent l="0" t="0" r="0" b="0"/>
            <wp:docPr id="18" name="Picture 18" descr="Start formula Full input tax credit times Extent of creditable purpose times Extent of considera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95238" cy="466667"/>
                    </a:xfrm>
                    <a:prstGeom prst="rect">
                      <a:avLst/>
                    </a:prstGeom>
                  </pic:spPr>
                </pic:pic>
              </a:graphicData>
            </a:graphic>
          </wp:inline>
        </w:drawing>
      </w:r>
    </w:p>
    <w:p w14:paraId="37837872" w14:textId="77777777" w:rsidR="008223FC" w:rsidRDefault="008223FC">
      <w:pPr>
        <w:pStyle w:val="subsection2"/>
      </w:pPr>
      <w:r>
        <w:t>where:</w:t>
      </w:r>
    </w:p>
    <w:p w14:paraId="49B080F5" w14:textId="77777777" w:rsidR="008223FC" w:rsidRDefault="008223FC">
      <w:pPr>
        <w:pStyle w:val="Definition"/>
      </w:pPr>
      <w:r>
        <w:rPr>
          <w:b/>
          <w:i/>
        </w:rPr>
        <w:t>extent of consideration</w:t>
      </w:r>
      <w:r>
        <w:t xml:space="preserve"> is the extent to which you provide, or are liable to provide, the </w:t>
      </w:r>
      <w:r w:rsidR="00B27D2A" w:rsidRPr="00B27D2A">
        <w:rPr>
          <w:position w:val="6"/>
          <w:sz w:val="16"/>
        </w:rPr>
        <w:t>*</w:t>
      </w:r>
      <w:r>
        <w:t>consideration for the acquisition, expressed as a percentage of the total consideration for the acquisition.</w:t>
      </w:r>
    </w:p>
    <w:p w14:paraId="13502527" w14:textId="77777777" w:rsidR="008223FC" w:rsidRDefault="008223FC">
      <w:pPr>
        <w:pStyle w:val="Definition"/>
      </w:pPr>
      <w:r>
        <w:rPr>
          <w:b/>
          <w:i/>
        </w:rPr>
        <w:t>extent of creditable purpose</w:t>
      </w:r>
      <w:r>
        <w:t xml:space="preserve"> is the extent to which the </w:t>
      </w:r>
      <w:r w:rsidR="00B27D2A" w:rsidRPr="00B27D2A">
        <w:rPr>
          <w:position w:val="6"/>
          <w:sz w:val="16"/>
        </w:rPr>
        <w:t>*</w:t>
      </w:r>
      <w:r>
        <w:t xml:space="preserve">creditable acquisition is for a </w:t>
      </w:r>
      <w:r w:rsidR="00B27D2A" w:rsidRPr="00B27D2A">
        <w:rPr>
          <w:position w:val="6"/>
          <w:sz w:val="16"/>
        </w:rPr>
        <w:t>*</w:t>
      </w:r>
      <w:r>
        <w:t>creditable purpose, expressed as a percentage of the total purpose of the acquisition.</w:t>
      </w:r>
    </w:p>
    <w:p w14:paraId="04ADFD19" w14:textId="77777777" w:rsidR="008223FC" w:rsidRDefault="008223FC">
      <w:pPr>
        <w:pStyle w:val="Definition"/>
      </w:pPr>
      <w:r>
        <w:rPr>
          <w:b/>
          <w:i/>
        </w:rPr>
        <w:t>full input tax credit</w:t>
      </w:r>
      <w:r>
        <w:t xml:space="preserve"> is what would have been the amount of the input tax credit for the acquisition if it had been made solely for a creditable purpose and you had provided, or had been liable to provide, all of the consideration for the acquisition.</w:t>
      </w:r>
    </w:p>
    <w:p w14:paraId="21D356D7" w14:textId="77777777" w:rsidR="008223FC" w:rsidRDefault="008223FC">
      <w:pPr>
        <w:pStyle w:val="subsection"/>
      </w:pPr>
      <w:r>
        <w:tab/>
        <w:t>(4)</w:t>
      </w:r>
      <w:r>
        <w:tab/>
        <w:t xml:space="preserve">For the purpose of working out the extent of the </w:t>
      </w:r>
      <w:r w:rsidR="00B27D2A" w:rsidRPr="00B27D2A">
        <w:rPr>
          <w:position w:val="6"/>
          <w:sz w:val="16"/>
        </w:rPr>
        <w:t>*</w:t>
      </w:r>
      <w:r>
        <w:t xml:space="preserve">consideration, so far as the consideration is not expressed as an amount of </w:t>
      </w:r>
      <w:r w:rsidR="00B27D2A" w:rsidRPr="00B27D2A">
        <w:rPr>
          <w:position w:val="6"/>
          <w:sz w:val="16"/>
        </w:rPr>
        <w:t>*</w:t>
      </w:r>
      <w:r>
        <w:t xml:space="preserve">money, take into account the </w:t>
      </w:r>
      <w:r w:rsidR="00B27D2A" w:rsidRPr="00B27D2A">
        <w:rPr>
          <w:position w:val="6"/>
          <w:sz w:val="16"/>
        </w:rPr>
        <w:t>*</w:t>
      </w:r>
      <w:r>
        <w:t>GST inclusive market value of the consideration.</w:t>
      </w:r>
    </w:p>
    <w:p w14:paraId="43B736C5" w14:textId="77777777" w:rsidR="002D35E8" w:rsidRDefault="002D35E8" w:rsidP="002D35E8">
      <w:pPr>
        <w:pStyle w:val="subsection"/>
      </w:pPr>
      <w:r>
        <w:tab/>
        <w:t>(5)</w:t>
      </w:r>
      <w:r>
        <w:tab/>
        <w:t xml:space="preserve">The Commissioner may determine, in writing, one or more ways in which to work out, for the purpose of </w:t>
      </w:r>
      <w:r w:rsidR="00B27D2A">
        <w:t>subsection (</w:t>
      </w:r>
      <w:r>
        <w:t xml:space="preserve">3), the extent to which a </w:t>
      </w:r>
      <w:r w:rsidR="00B27D2A" w:rsidRPr="00B27D2A">
        <w:rPr>
          <w:position w:val="6"/>
          <w:sz w:val="16"/>
          <w:lang w:val="en-US"/>
        </w:rPr>
        <w:t>*</w:t>
      </w:r>
      <w:r>
        <w:t xml:space="preserve">creditable acquisition is for a </w:t>
      </w:r>
      <w:r w:rsidR="00B27D2A" w:rsidRPr="00B27D2A">
        <w:rPr>
          <w:position w:val="6"/>
          <w:sz w:val="16"/>
          <w:lang w:val="en-US"/>
        </w:rPr>
        <w:t>*</w:t>
      </w:r>
      <w:r>
        <w:t>creditable purpose.</w:t>
      </w:r>
    </w:p>
    <w:p w14:paraId="66BCF40A" w14:textId="77777777" w:rsidR="008223FC" w:rsidRDefault="008223FC" w:rsidP="008223FC">
      <w:pPr>
        <w:pStyle w:val="ActHead5"/>
      </w:pPr>
      <w:bookmarkStart w:id="66" w:name="_Toc199255516"/>
      <w:r>
        <w:rPr>
          <w:rStyle w:val="CharSectno"/>
        </w:rPr>
        <w:t>11</w:t>
      </w:r>
      <w:r w:rsidR="00B27D2A">
        <w:rPr>
          <w:rStyle w:val="CharSectno"/>
        </w:rPr>
        <w:noBreakHyphen/>
      </w:r>
      <w:r>
        <w:rPr>
          <w:rStyle w:val="CharSectno"/>
        </w:rPr>
        <w:t>99</w:t>
      </w:r>
      <w:r>
        <w:t xml:space="preserve">  Special rules relating to acquisitions</w:t>
      </w:r>
      <w:bookmarkEnd w:id="66"/>
    </w:p>
    <w:p w14:paraId="79EB009E" w14:textId="77777777" w:rsidR="008223FC" w:rsidRDefault="008223FC">
      <w:pPr>
        <w:pStyle w:val="subsection"/>
      </w:pPr>
      <w:r>
        <w:tab/>
      </w:r>
      <w:r>
        <w:tab/>
      </w:r>
      <w:r w:rsidR="00B27D2A">
        <w:t>Chapter 4</w:t>
      </w:r>
      <w:r>
        <w:t xml:space="preserve"> contains special rules relating to acquisitions, as follows:</w:t>
      </w:r>
    </w:p>
    <w:p w14:paraId="47839732" w14:textId="77777777" w:rsidR="008223FC" w:rsidRPr="00FF13E6" w:rsidRDefault="008223FC" w:rsidP="00FF13E6">
      <w:pPr>
        <w:pStyle w:val="Tabletext"/>
      </w:pPr>
    </w:p>
    <w:tbl>
      <w:tblPr>
        <w:tblW w:w="5921" w:type="dxa"/>
        <w:tblInd w:w="1275" w:type="dxa"/>
        <w:tblLayout w:type="fixed"/>
        <w:tblLook w:val="0000" w:firstRow="0" w:lastRow="0" w:firstColumn="0" w:lastColumn="0" w:noHBand="0" w:noVBand="0"/>
      </w:tblPr>
      <w:tblGrid>
        <w:gridCol w:w="676"/>
        <w:gridCol w:w="3544"/>
        <w:gridCol w:w="1701"/>
      </w:tblGrid>
      <w:tr w:rsidR="008223FC" w14:paraId="6F0ADF7A" w14:textId="77777777" w:rsidTr="001F0F53">
        <w:trPr>
          <w:cantSplit/>
          <w:tblHeader/>
        </w:trPr>
        <w:tc>
          <w:tcPr>
            <w:tcW w:w="5921" w:type="dxa"/>
            <w:gridSpan w:val="3"/>
            <w:tcBorders>
              <w:top w:val="single" w:sz="12" w:space="0" w:color="auto"/>
            </w:tcBorders>
          </w:tcPr>
          <w:p w14:paraId="1E4C454A" w14:textId="77777777" w:rsidR="008223FC" w:rsidRDefault="008223FC" w:rsidP="00CC074D">
            <w:pPr>
              <w:pStyle w:val="TableHeading"/>
            </w:pPr>
            <w:r>
              <w:t>Checklist of special rules</w:t>
            </w:r>
          </w:p>
        </w:tc>
      </w:tr>
      <w:tr w:rsidR="008223FC" w14:paraId="3AC817FE" w14:textId="77777777" w:rsidTr="00804DD7">
        <w:trPr>
          <w:cantSplit/>
          <w:tblHeader/>
        </w:trPr>
        <w:tc>
          <w:tcPr>
            <w:tcW w:w="676" w:type="dxa"/>
            <w:tcBorders>
              <w:top w:val="single" w:sz="6" w:space="0" w:color="auto"/>
              <w:bottom w:val="single" w:sz="12" w:space="0" w:color="auto"/>
            </w:tcBorders>
          </w:tcPr>
          <w:p w14:paraId="0F2C42FC" w14:textId="77777777" w:rsidR="008223FC" w:rsidRDefault="008223FC" w:rsidP="00CC074D">
            <w:pPr>
              <w:pStyle w:val="TableHeading"/>
            </w:pPr>
            <w:r>
              <w:t>Item</w:t>
            </w:r>
          </w:p>
        </w:tc>
        <w:tc>
          <w:tcPr>
            <w:tcW w:w="3544" w:type="dxa"/>
            <w:tcBorders>
              <w:top w:val="single" w:sz="6" w:space="0" w:color="auto"/>
              <w:bottom w:val="single" w:sz="12" w:space="0" w:color="auto"/>
            </w:tcBorders>
          </w:tcPr>
          <w:p w14:paraId="3012742C" w14:textId="77777777" w:rsidR="008223FC" w:rsidRDefault="008223FC" w:rsidP="00CC074D">
            <w:pPr>
              <w:pStyle w:val="TableHeading"/>
            </w:pPr>
            <w:r>
              <w:t>For this case ...</w:t>
            </w:r>
          </w:p>
        </w:tc>
        <w:tc>
          <w:tcPr>
            <w:tcW w:w="1701" w:type="dxa"/>
            <w:tcBorders>
              <w:top w:val="single" w:sz="6" w:space="0" w:color="auto"/>
              <w:bottom w:val="single" w:sz="12" w:space="0" w:color="auto"/>
            </w:tcBorders>
          </w:tcPr>
          <w:p w14:paraId="4EFF7F6B" w14:textId="77777777" w:rsidR="008223FC" w:rsidRDefault="008223FC" w:rsidP="00CC074D">
            <w:pPr>
              <w:pStyle w:val="TableHeading"/>
            </w:pPr>
            <w:r>
              <w:t>See:</w:t>
            </w:r>
          </w:p>
        </w:tc>
      </w:tr>
      <w:tr w:rsidR="00133E35" w14:paraId="0AFA7852" w14:textId="77777777" w:rsidTr="00804DD7">
        <w:trPr>
          <w:cantSplit/>
        </w:trPr>
        <w:tc>
          <w:tcPr>
            <w:tcW w:w="676" w:type="dxa"/>
            <w:tcBorders>
              <w:top w:val="single" w:sz="12" w:space="0" w:color="auto"/>
              <w:bottom w:val="single" w:sz="4" w:space="0" w:color="auto"/>
            </w:tcBorders>
          </w:tcPr>
          <w:p w14:paraId="294D493C" w14:textId="77777777" w:rsidR="00133E35" w:rsidRDefault="00133E35" w:rsidP="00CC074D">
            <w:pPr>
              <w:pStyle w:val="Tabletext"/>
            </w:pPr>
            <w:r>
              <w:t>1A</w:t>
            </w:r>
          </w:p>
        </w:tc>
        <w:tc>
          <w:tcPr>
            <w:tcW w:w="3544" w:type="dxa"/>
            <w:tcBorders>
              <w:top w:val="single" w:sz="12" w:space="0" w:color="auto"/>
              <w:bottom w:val="single" w:sz="4" w:space="0" w:color="auto"/>
            </w:tcBorders>
          </w:tcPr>
          <w:p w14:paraId="14FF5419" w14:textId="77777777" w:rsidR="00133E35" w:rsidRDefault="00133E35" w:rsidP="00CC074D">
            <w:pPr>
              <w:pStyle w:val="Tabletext"/>
            </w:pPr>
            <w:r>
              <w:t>Agents and insurance brokers</w:t>
            </w:r>
          </w:p>
        </w:tc>
        <w:tc>
          <w:tcPr>
            <w:tcW w:w="1701" w:type="dxa"/>
            <w:tcBorders>
              <w:top w:val="single" w:sz="12" w:space="0" w:color="auto"/>
              <w:bottom w:val="single" w:sz="4" w:space="0" w:color="auto"/>
            </w:tcBorders>
          </w:tcPr>
          <w:p w14:paraId="2249F9A2" w14:textId="77777777" w:rsidR="00133E35" w:rsidRDefault="00B27D2A" w:rsidP="00CC074D">
            <w:pPr>
              <w:pStyle w:val="Tabletext"/>
            </w:pPr>
            <w:r>
              <w:t>Division 1</w:t>
            </w:r>
            <w:r w:rsidR="00133E35">
              <w:t>53</w:t>
            </w:r>
          </w:p>
        </w:tc>
      </w:tr>
      <w:tr w:rsidR="00133E35" w14:paraId="6978F28E" w14:textId="77777777" w:rsidTr="00804DD7">
        <w:trPr>
          <w:cantSplit/>
        </w:trPr>
        <w:tc>
          <w:tcPr>
            <w:tcW w:w="676" w:type="dxa"/>
            <w:tcBorders>
              <w:top w:val="single" w:sz="4" w:space="0" w:color="auto"/>
              <w:bottom w:val="single" w:sz="4" w:space="0" w:color="auto"/>
            </w:tcBorders>
          </w:tcPr>
          <w:p w14:paraId="45E6ABAB" w14:textId="77777777" w:rsidR="00133E35" w:rsidRDefault="00133E35" w:rsidP="00CC074D">
            <w:pPr>
              <w:pStyle w:val="Tabletext"/>
            </w:pPr>
            <w:r>
              <w:t>1</w:t>
            </w:r>
          </w:p>
        </w:tc>
        <w:tc>
          <w:tcPr>
            <w:tcW w:w="3544" w:type="dxa"/>
            <w:tcBorders>
              <w:top w:val="single" w:sz="4" w:space="0" w:color="auto"/>
              <w:bottom w:val="single" w:sz="4" w:space="0" w:color="auto"/>
            </w:tcBorders>
          </w:tcPr>
          <w:p w14:paraId="3D549CB5" w14:textId="77777777" w:rsidR="00133E35" w:rsidRDefault="00133E35" w:rsidP="00CC074D">
            <w:pPr>
              <w:pStyle w:val="Tabletext"/>
            </w:pPr>
            <w:r>
              <w:t>Associates</w:t>
            </w:r>
          </w:p>
        </w:tc>
        <w:tc>
          <w:tcPr>
            <w:tcW w:w="1701" w:type="dxa"/>
            <w:tcBorders>
              <w:top w:val="single" w:sz="4" w:space="0" w:color="auto"/>
              <w:bottom w:val="single" w:sz="4" w:space="0" w:color="auto"/>
            </w:tcBorders>
          </w:tcPr>
          <w:p w14:paraId="720CA092" w14:textId="77777777" w:rsidR="00133E35" w:rsidRDefault="00B27D2A" w:rsidP="00CC074D">
            <w:pPr>
              <w:pStyle w:val="Tabletext"/>
            </w:pPr>
            <w:r>
              <w:t>Division 7</w:t>
            </w:r>
            <w:r w:rsidR="00133E35">
              <w:t>2</w:t>
            </w:r>
          </w:p>
        </w:tc>
      </w:tr>
      <w:tr w:rsidR="00133E35" w14:paraId="7285B031" w14:textId="77777777" w:rsidTr="00804DD7">
        <w:trPr>
          <w:cantSplit/>
        </w:trPr>
        <w:tc>
          <w:tcPr>
            <w:tcW w:w="676" w:type="dxa"/>
            <w:tcBorders>
              <w:top w:val="single" w:sz="4" w:space="0" w:color="auto"/>
              <w:bottom w:val="single" w:sz="4" w:space="0" w:color="auto"/>
            </w:tcBorders>
          </w:tcPr>
          <w:p w14:paraId="5FFE129E" w14:textId="77777777" w:rsidR="00133E35" w:rsidRDefault="00133E35" w:rsidP="00CC074D">
            <w:pPr>
              <w:pStyle w:val="Tabletext"/>
            </w:pPr>
            <w:r>
              <w:t>2</w:t>
            </w:r>
          </w:p>
        </w:tc>
        <w:tc>
          <w:tcPr>
            <w:tcW w:w="3544" w:type="dxa"/>
            <w:tcBorders>
              <w:top w:val="single" w:sz="4" w:space="0" w:color="auto"/>
              <w:bottom w:val="single" w:sz="4" w:space="0" w:color="auto"/>
            </w:tcBorders>
          </w:tcPr>
          <w:p w14:paraId="311D19DB" w14:textId="77777777" w:rsidR="00133E35" w:rsidRDefault="00133E35" w:rsidP="00CC074D">
            <w:pPr>
              <w:pStyle w:val="Tabletext"/>
            </w:pPr>
            <w:r>
              <w:t>Company amalgamations</w:t>
            </w:r>
          </w:p>
        </w:tc>
        <w:tc>
          <w:tcPr>
            <w:tcW w:w="1701" w:type="dxa"/>
            <w:tcBorders>
              <w:top w:val="single" w:sz="4" w:space="0" w:color="auto"/>
              <w:bottom w:val="single" w:sz="4" w:space="0" w:color="auto"/>
            </w:tcBorders>
          </w:tcPr>
          <w:p w14:paraId="4475B3F6" w14:textId="77777777" w:rsidR="00133E35" w:rsidRDefault="00B27D2A" w:rsidP="00CC074D">
            <w:pPr>
              <w:pStyle w:val="Tabletext"/>
            </w:pPr>
            <w:r>
              <w:t>Division 9</w:t>
            </w:r>
            <w:r w:rsidR="00133E35">
              <w:t>0</w:t>
            </w:r>
          </w:p>
        </w:tc>
      </w:tr>
      <w:tr w:rsidR="006D5602" w14:paraId="5EF502DB" w14:textId="77777777" w:rsidTr="00804DD7">
        <w:trPr>
          <w:cantSplit/>
        </w:trPr>
        <w:tc>
          <w:tcPr>
            <w:tcW w:w="676" w:type="dxa"/>
            <w:tcBorders>
              <w:top w:val="single" w:sz="4" w:space="0" w:color="auto"/>
              <w:bottom w:val="single" w:sz="4" w:space="0" w:color="auto"/>
            </w:tcBorders>
          </w:tcPr>
          <w:p w14:paraId="0DC5411D" w14:textId="77777777" w:rsidR="006D5602" w:rsidRDefault="006D5602" w:rsidP="00CC074D">
            <w:pPr>
              <w:pStyle w:val="Tabletext"/>
            </w:pPr>
            <w:r>
              <w:t>2A</w:t>
            </w:r>
          </w:p>
        </w:tc>
        <w:tc>
          <w:tcPr>
            <w:tcW w:w="3544" w:type="dxa"/>
            <w:tcBorders>
              <w:top w:val="single" w:sz="4" w:space="0" w:color="auto"/>
              <w:bottom w:val="single" w:sz="4" w:space="0" w:color="auto"/>
            </w:tcBorders>
          </w:tcPr>
          <w:p w14:paraId="635FAC02" w14:textId="77777777" w:rsidR="006D5602" w:rsidRDefault="006D5602" w:rsidP="00CC074D">
            <w:pPr>
              <w:pStyle w:val="Tabletext"/>
            </w:pPr>
            <w:r>
              <w:t>Compulsory third party schemes</w:t>
            </w:r>
          </w:p>
        </w:tc>
        <w:tc>
          <w:tcPr>
            <w:tcW w:w="1701" w:type="dxa"/>
            <w:tcBorders>
              <w:top w:val="single" w:sz="4" w:space="0" w:color="auto"/>
              <w:bottom w:val="single" w:sz="4" w:space="0" w:color="auto"/>
            </w:tcBorders>
          </w:tcPr>
          <w:p w14:paraId="6856A496" w14:textId="77777777" w:rsidR="006D5602" w:rsidRDefault="00B27D2A" w:rsidP="00CC074D">
            <w:pPr>
              <w:pStyle w:val="Tabletext"/>
            </w:pPr>
            <w:r>
              <w:t>Division 7</w:t>
            </w:r>
            <w:r w:rsidR="006D5602">
              <w:t>9</w:t>
            </w:r>
          </w:p>
        </w:tc>
      </w:tr>
      <w:tr w:rsidR="006D5602" w14:paraId="074CDF97" w14:textId="77777777" w:rsidTr="00804DD7">
        <w:trPr>
          <w:cantSplit/>
        </w:trPr>
        <w:tc>
          <w:tcPr>
            <w:tcW w:w="676" w:type="dxa"/>
            <w:tcBorders>
              <w:top w:val="single" w:sz="4" w:space="0" w:color="auto"/>
              <w:bottom w:val="single" w:sz="4" w:space="0" w:color="auto"/>
            </w:tcBorders>
          </w:tcPr>
          <w:p w14:paraId="787B68C4" w14:textId="77777777" w:rsidR="006D5602" w:rsidRDefault="006D5602" w:rsidP="00CC074D">
            <w:pPr>
              <w:pStyle w:val="Tabletext"/>
            </w:pPr>
            <w:r>
              <w:t>3</w:t>
            </w:r>
          </w:p>
        </w:tc>
        <w:tc>
          <w:tcPr>
            <w:tcW w:w="3544" w:type="dxa"/>
            <w:tcBorders>
              <w:top w:val="single" w:sz="4" w:space="0" w:color="auto"/>
              <w:bottom w:val="single" w:sz="4" w:space="0" w:color="auto"/>
            </w:tcBorders>
          </w:tcPr>
          <w:p w14:paraId="316F25E8" w14:textId="77777777" w:rsidR="006D5602" w:rsidRDefault="006D5602" w:rsidP="00CC074D">
            <w:pPr>
              <w:pStyle w:val="Tabletext"/>
            </w:pPr>
            <w:r>
              <w:t>Financial supplies (reduced credit acquisitions)</w:t>
            </w:r>
          </w:p>
        </w:tc>
        <w:tc>
          <w:tcPr>
            <w:tcW w:w="1701" w:type="dxa"/>
            <w:tcBorders>
              <w:top w:val="single" w:sz="4" w:space="0" w:color="auto"/>
              <w:bottom w:val="single" w:sz="4" w:space="0" w:color="auto"/>
            </w:tcBorders>
          </w:tcPr>
          <w:p w14:paraId="100E151E" w14:textId="77777777" w:rsidR="006D5602" w:rsidRDefault="00B27D2A" w:rsidP="00CC074D">
            <w:pPr>
              <w:pStyle w:val="Tabletext"/>
            </w:pPr>
            <w:r>
              <w:t>Division 7</w:t>
            </w:r>
            <w:r w:rsidR="006D5602">
              <w:t>0</w:t>
            </w:r>
          </w:p>
        </w:tc>
      </w:tr>
      <w:tr w:rsidR="006D5602" w:rsidRPr="00E65EB9" w14:paraId="5381A138" w14:textId="77777777" w:rsidTr="00804DD7">
        <w:trPr>
          <w:cantSplit/>
        </w:trPr>
        <w:tc>
          <w:tcPr>
            <w:tcW w:w="676" w:type="dxa"/>
            <w:tcBorders>
              <w:top w:val="single" w:sz="4" w:space="0" w:color="auto"/>
              <w:bottom w:val="single" w:sz="4" w:space="0" w:color="auto"/>
            </w:tcBorders>
          </w:tcPr>
          <w:p w14:paraId="2B2A6678" w14:textId="77777777" w:rsidR="006D5602" w:rsidRPr="00E65EB9" w:rsidRDefault="006D5602" w:rsidP="00CC074D">
            <w:pPr>
              <w:pStyle w:val="Tabletext"/>
            </w:pPr>
            <w:r w:rsidRPr="00E65EB9">
              <w:t>3A</w:t>
            </w:r>
          </w:p>
        </w:tc>
        <w:tc>
          <w:tcPr>
            <w:tcW w:w="3544" w:type="dxa"/>
            <w:tcBorders>
              <w:top w:val="single" w:sz="4" w:space="0" w:color="auto"/>
              <w:bottom w:val="single" w:sz="4" w:space="0" w:color="auto"/>
            </w:tcBorders>
          </w:tcPr>
          <w:p w14:paraId="14A9CF6E" w14:textId="77777777" w:rsidR="006D5602" w:rsidRPr="00076DD1" w:rsidRDefault="006D5602" w:rsidP="00CC074D">
            <w:pPr>
              <w:pStyle w:val="Tabletext"/>
            </w:pPr>
            <w:r w:rsidRPr="00E65EB9">
              <w:t>Fringe benefits provided by input taxed suppliers</w:t>
            </w:r>
          </w:p>
        </w:tc>
        <w:tc>
          <w:tcPr>
            <w:tcW w:w="1701" w:type="dxa"/>
            <w:tcBorders>
              <w:top w:val="single" w:sz="4" w:space="0" w:color="auto"/>
              <w:bottom w:val="single" w:sz="4" w:space="0" w:color="auto"/>
            </w:tcBorders>
          </w:tcPr>
          <w:p w14:paraId="51876D86" w14:textId="77777777" w:rsidR="006D5602" w:rsidRPr="00E65EB9" w:rsidRDefault="00B27D2A" w:rsidP="00CC074D">
            <w:pPr>
              <w:pStyle w:val="Tabletext"/>
            </w:pPr>
            <w:r w:rsidRPr="00E65EB9">
              <w:t>Division 7</w:t>
            </w:r>
            <w:r w:rsidR="006D5602" w:rsidRPr="00E65EB9">
              <w:t>1</w:t>
            </w:r>
          </w:p>
        </w:tc>
      </w:tr>
      <w:tr w:rsidR="006D5602" w14:paraId="773B04EB" w14:textId="77777777" w:rsidTr="00804DD7">
        <w:trPr>
          <w:cantSplit/>
        </w:trPr>
        <w:tc>
          <w:tcPr>
            <w:tcW w:w="676" w:type="dxa"/>
            <w:tcBorders>
              <w:top w:val="single" w:sz="4" w:space="0" w:color="auto"/>
              <w:bottom w:val="single" w:sz="4" w:space="0" w:color="auto"/>
            </w:tcBorders>
          </w:tcPr>
          <w:p w14:paraId="2F12BEA1" w14:textId="77777777" w:rsidR="006D5602" w:rsidRDefault="006D5602" w:rsidP="00CC074D">
            <w:pPr>
              <w:pStyle w:val="Tabletext"/>
            </w:pPr>
            <w:r>
              <w:t>4</w:t>
            </w:r>
          </w:p>
        </w:tc>
        <w:tc>
          <w:tcPr>
            <w:tcW w:w="3544" w:type="dxa"/>
            <w:tcBorders>
              <w:top w:val="single" w:sz="4" w:space="0" w:color="auto"/>
              <w:bottom w:val="single" w:sz="4" w:space="0" w:color="auto"/>
            </w:tcBorders>
          </w:tcPr>
          <w:p w14:paraId="7D2805CB" w14:textId="77777777" w:rsidR="006D5602" w:rsidRDefault="006D5602" w:rsidP="00CC074D">
            <w:pPr>
              <w:pStyle w:val="Tabletext"/>
            </w:pPr>
            <w:r>
              <w:t>Gambling</w:t>
            </w:r>
          </w:p>
        </w:tc>
        <w:tc>
          <w:tcPr>
            <w:tcW w:w="1701" w:type="dxa"/>
            <w:tcBorders>
              <w:top w:val="single" w:sz="4" w:space="0" w:color="auto"/>
              <w:bottom w:val="single" w:sz="4" w:space="0" w:color="auto"/>
            </w:tcBorders>
          </w:tcPr>
          <w:p w14:paraId="03733EC0" w14:textId="77777777" w:rsidR="006D5602" w:rsidRDefault="00B27D2A" w:rsidP="00CC074D">
            <w:pPr>
              <w:pStyle w:val="Tabletext"/>
            </w:pPr>
            <w:r>
              <w:t>Division 1</w:t>
            </w:r>
            <w:r w:rsidR="006D5602">
              <w:t>26</w:t>
            </w:r>
          </w:p>
        </w:tc>
      </w:tr>
      <w:tr w:rsidR="006D5602" w14:paraId="7CBBC6DF" w14:textId="77777777" w:rsidTr="00804DD7">
        <w:trPr>
          <w:cantSplit/>
        </w:trPr>
        <w:tc>
          <w:tcPr>
            <w:tcW w:w="676" w:type="dxa"/>
            <w:tcBorders>
              <w:top w:val="single" w:sz="4" w:space="0" w:color="auto"/>
              <w:bottom w:val="single" w:sz="4" w:space="0" w:color="auto"/>
            </w:tcBorders>
          </w:tcPr>
          <w:p w14:paraId="2E389BEA" w14:textId="77777777" w:rsidR="006D5602" w:rsidRDefault="006D5602" w:rsidP="00CC074D">
            <w:pPr>
              <w:pStyle w:val="Tabletext"/>
            </w:pPr>
            <w:r>
              <w:t>5</w:t>
            </w:r>
          </w:p>
        </w:tc>
        <w:tc>
          <w:tcPr>
            <w:tcW w:w="3544" w:type="dxa"/>
            <w:tcBorders>
              <w:top w:val="single" w:sz="4" w:space="0" w:color="auto"/>
              <w:bottom w:val="single" w:sz="4" w:space="0" w:color="auto"/>
            </w:tcBorders>
          </w:tcPr>
          <w:p w14:paraId="4CC23341" w14:textId="77777777" w:rsidR="006D5602" w:rsidRDefault="006D5602" w:rsidP="00CC074D">
            <w:pPr>
              <w:pStyle w:val="Tabletext"/>
            </w:pPr>
            <w:r>
              <w:t>GST groups</w:t>
            </w:r>
          </w:p>
        </w:tc>
        <w:tc>
          <w:tcPr>
            <w:tcW w:w="1701" w:type="dxa"/>
            <w:tcBorders>
              <w:top w:val="single" w:sz="4" w:space="0" w:color="auto"/>
              <w:bottom w:val="single" w:sz="4" w:space="0" w:color="auto"/>
            </w:tcBorders>
          </w:tcPr>
          <w:p w14:paraId="513516E2" w14:textId="77777777" w:rsidR="006D5602" w:rsidRDefault="00B27D2A" w:rsidP="00CC074D">
            <w:pPr>
              <w:pStyle w:val="Tabletext"/>
            </w:pPr>
            <w:r>
              <w:t>Division 4</w:t>
            </w:r>
            <w:r w:rsidR="006D5602">
              <w:t>8</w:t>
            </w:r>
          </w:p>
        </w:tc>
      </w:tr>
      <w:tr w:rsidR="006D5602" w14:paraId="2465F0D9" w14:textId="77777777" w:rsidTr="00804DD7">
        <w:trPr>
          <w:cantSplit/>
        </w:trPr>
        <w:tc>
          <w:tcPr>
            <w:tcW w:w="676" w:type="dxa"/>
            <w:tcBorders>
              <w:top w:val="single" w:sz="4" w:space="0" w:color="auto"/>
              <w:bottom w:val="single" w:sz="4" w:space="0" w:color="auto"/>
            </w:tcBorders>
          </w:tcPr>
          <w:p w14:paraId="4AC952FF" w14:textId="77777777" w:rsidR="006D5602" w:rsidRDefault="006D5602" w:rsidP="00CC074D">
            <w:pPr>
              <w:pStyle w:val="Tabletext"/>
            </w:pPr>
            <w:r>
              <w:t>6</w:t>
            </w:r>
          </w:p>
        </w:tc>
        <w:tc>
          <w:tcPr>
            <w:tcW w:w="3544" w:type="dxa"/>
            <w:tcBorders>
              <w:top w:val="single" w:sz="4" w:space="0" w:color="auto"/>
              <w:bottom w:val="single" w:sz="4" w:space="0" w:color="auto"/>
            </w:tcBorders>
          </w:tcPr>
          <w:p w14:paraId="2881CF63" w14:textId="77777777" w:rsidR="006D5602" w:rsidRDefault="006D5602" w:rsidP="00CC074D">
            <w:pPr>
              <w:pStyle w:val="Tabletext"/>
            </w:pPr>
            <w:r>
              <w:t>GST joint ventures</w:t>
            </w:r>
          </w:p>
        </w:tc>
        <w:tc>
          <w:tcPr>
            <w:tcW w:w="1701" w:type="dxa"/>
            <w:tcBorders>
              <w:top w:val="single" w:sz="4" w:space="0" w:color="auto"/>
              <w:bottom w:val="single" w:sz="4" w:space="0" w:color="auto"/>
            </w:tcBorders>
          </w:tcPr>
          <w:p w14:paraId="16FDDF23" w14:textId="77777777" w:rsidR="006D5602" w:rsidRDefault="00B27D2A" w:rsidP="00CC074D">
            <w:pPr>
              <w:pStyle w:val="Tabletext"/>
            </w:pPr>
            <w:r>
              <w:t>Division 5</w:t>
            </w:r>
            <w:r w:rsidR="006D5602">
              <w:t>1</w:t>
            </w:r>
          </w:p>
        </w:tc>
      </w:tr>
      <w:tr w:rsidR="006D5602" w14:paraId="336A472C" w14:textId="77777777" w:rsidTr="00804DD7">
        <w:trPr>
          <w:cantSplit/>
        </w:trPr>
        <w:tc>
          <w:tcPr>
            <w:tcW w:w="676" w:type="dxa"/>
            <w:tcBorders>
              <w:top w:val="single" w:sz="4" w:space="0" w:color="auto"/>
              <w:bottom w:val="single" w:sz="4" w:space="0" w:color="auto"/>
            </w:tcBorders>
          </w:tcPr>
          <w:p w14:paraId="75D571F8" w14:textId="77777777" w:rsidR="006D5602" w:rsidRDefault="006D5602" w:rsidP="00CC074D">
            <w:pPr>
              <w:pStyle w:val="Tabletext"/>
            </w:pPr>
            <w:r>
              <w:t>6A</w:t>
            </w:r>
          </w:p>
        </w:tc>
        <w:tc>
          <w:tcPr>
            <w:tcW w:w="3544" w:type="dxa"/>
            <w:tcBorders>
              <w:top w:val="single" w:sz="4" w:space="0" w:color="auto"/>
              <w:bottom w:val="single" w:sz="4" w:space="0" w:color="auto"/>
            </w:tcBorders>
          </w:tcPr>
          <w:p w14:paraId="18823FB1" w14:textId="77777777" w:rsidR="006D5602" w:rsidRDefault="006D5602" w:rsidP="00CC074D">
            <w:pPr>
              <w:pStyle w:val="Tabletext"/>
            </w:pPr>
            <w:r>
              <w:t>GST religious groups</w:t>
            </w:r>
          </w:p>
        </w:tc>
        <w:tc>
          <w:tcPr>
            <w:tcW w:w="1701" w:type="dxa"/>
            <w:tcBorders>
              <w:top w:val="single" w:sz="4" w:space="0" w:color="auto"/>
              <w:bottom w:val="single" w:sz="4" w:space="0" w:color="auto"/>
            </w:tcBorders>
          </w:tcPr>
          <w:p w14:paraId="57D221DF" w14:textId="77777777" w:rsidR="006D5602" w:rsidRDefault="00B27D2A" w:rsidP="00CC074D">
            <w:pPr>
              <w:pStyle w:val="Tabletext"/>
            </w:pPr>
            <w:r>
              <w:t>Division 4</w:t>
            </w:r>
            <w:r w:rsidR="006D5602">
              <w:t>9</w:t>
            </w:r>
          </w:p>
        </w:tc>
      </w:tr>
      <w:tr w:rsidR="006D5602" w14:paraId="496E82DF" w14:textId="77777777" w:rsidTr="00804DD7">
        <w:trPr>
          <w:cantSplit/>
        </w:trPr>
        <w:tc>
          <w:tcPr>
            <w:tcW w:w="676" w:type="dxa"/>
            <w:tcBorders>
              <w:top w:val="single" w:sz="4" w:space="0" w:color="auto"/>
              <w:bottom w:val="single" w:sz="4" w:space="0" w:color="auto"/>
            </w:tcBorders>
          </w:tcPr>
          <w:p w14:paraId="0F3930B0" w14:textId="77777777" w:rsidR="006D5602" w:rsidRDefault="006D5602" w:rsidP="00CC074D">
            <w:pPr>
              <w:pStyle w:val="Tabletext"/>
            </w:pPr>
            <w:r>
              <w:t>7</w:t>
            </w:r>
          </w:p>
        </w:tc>
        <w:tc>
          <w:tcPr>
            <w:tcW w:w="3544" w:type="dxa"/>
            <w:tcBorders>
              <w:top w:val="single" w:sz="4" w:space="0" w:color="auto"/>
              <w:bottom w:val="single" w:sz="4" w:space="0" w:color="auto"/>
            </w:tcBorders>
          </w:tcPr>
          <w:p w14:paraId="200D9147" w14:textId="77777777" w:rsidR="006D5602" w:rsidRDefault="006D5602" w:rsidP="00CC074D">
            <w:pPr>
              <w:pStyle w:val="Tabletext"/>
            </w:pPr>
            <w:r>
              <w:t>Insurance</w:t>
            </w:r>
          </w:p>
        </w:tc>
        <w:tc>
          <w:tcPr>
            <w:tcW w:w="1701" w:type="dxa"/>
            <w:tcBorders>
              <w:top w:val="single" w:sz="4" w:space="0" w:color="auto"/>
              <w:bottom w:val="single" w:sz="4" w:space="0" w:color="auto"/>
            </w:tcBorders>
          </w:tcPr>
          <w:p w14:paraId="438B1341" w14:textId="77777777" w:rsidR="006D5602" w:rsidRDefault="00B27D2A" w:rsidP="00CC074D">
            <w:pPr>
              <w:pStyle w:val="Tabletext"/>
            </w:pPr>
            <w:r>
              <w:t>Division 7</w:t>
            </w:r>
            <w:r w:rsidR="006D5602">
              <w:t>8</w:t>
            </w:r>
          </w:p>
        </w:tc>
      </w:tr>
      <w:tr w:rsidR="006D5602" w14:paraId="77FBDA2B" w14:textId="77777777" w:rsidTr="00804DD7">
        <w:trPr>
          <w:cantSplit/>
        </w:trPr>
        <w:tc>
          <w:tcPr>
            <w:tcW w:w="676" w:type="dxa"/>
            <w:tcBorders>
              <w:top w:val="single" w:sz="4" w:space="0" w:color="auto"/>
              <w:bottom w:val="single" w:sz="4" w:space="0" w:color="auto"/>
            </w:tcBorders>
          </w:tcPr>
          <w:p w14:paraId="2F9F922F" w14:textId="77777777" w:rsidR="006D5602" w:rsidRDefault="006D5602" w:rsidP="00CC074D">
            <w:pPr>
              <w:pStyle w:val="Tabletext"/>
            </w:pPr>
            <w:r>
              <w:t>8</w:t>
            </w:r>
          </w:p>
        </w:tc>
        <w:tc>
          <w:tcPr>
            <w:tcW w:w="3544" w:type="dxa"/>
            <w:tcBorders>
              <w:top w:val="single" w:sz="4" w:space="0" w:color="auto"/>
              <w:bottom w:val="single" w:sz="4" w:space="0" w:color="auto"/>
            </w:tcBorders>
          </w:tcPr>
          <w:p w14:paraId="17B7E181" w14:textId="77777777" w:rsidR="006D5602" w:rsidRDefault="006D5602" w:rsidP="00CC074D">
            <w:pPr>
              <w:pStyle w:val="Tabletext"/>
            </w:pPr>
            <w:r>
              <w:t>Non</w:t>
            </w:r>
            <w:r w:rsidR="00B27D2A">
              <w:noBreakHyphen/>
            </w:r>
            <w:r>
              <w:t>deductible expenses</w:t>
            </w:r>
          </w:p>
        </w:tc>
        <w:tc>
          <w:tcPr>
            <w:tcW w:w="1701" w:type="dxa"/>
            <w:tcBorders>
              <w:top w:val="single" w:sz="4" w:space="0" w:color="auto"/>
              <w:bottom w:val="single" w:sz="4" w:space="0" w:color="auto"/>
            </w:tcBorders>
          </w:tcPr>
          <w:p w14:paraId="0452CFD5" w14:textId="77777777" w:rsidR="006D5602" w:rsidRDefault="00B27D2A" w:rsidP="00CC074D">
            <w:pPr>
              <w:pStyle w:val="Tabletext"/>
            </w:pPr>
            <w:r>
              <w:t>Division 6</w:t>
            </w:r>
            <w:r w:rsidR="006D5602">
              <w:t>9</w:t>
            </w:r>
          </w:p>
        </w:tc>
      </w:tr>
      <w:tr w:rsidR="006D5602" w14:paraId="653D8B57" w14:textId="77777777" w:rsidTr="00804DD7">
        <w:trPr>
          <w:cantSplit/>
        </w:trPr>
        <w:tc>
          <w:tcPr>
            <w:tcW w:w="676" w:type="dxa"/>
            <w:tcBorders>
              <w:top w:val="single" w:sz="4" w:space="0" w:color="auto"/>
              <w:bottom w:val="single" w:sz="4" w:space="0" w:color="auto"/>
            </w:tcBorders>
          </w:tcPr>
          <w:p w14:paraId="13EDA1E1" w14:textId="77777777" w:rsidR="006D5602" w:rsidRDefault="006D5602" w:rsidP="00CC074D">
            <w:pPr>
              <w:pStyle w:val="Tabletext"/>
            </w:pPr>
            <w:r>
              <w:t>8A</w:t>
            </w:r>
          </w:p>
        </w:tc>
        <w:tc>
          <w:tcPr>
            <w:tcW w:w="3544" w:type="dxa"/>
            <w:tcBorders>
              <w:top w:val="single" w:sz="4" w:space="0" w:color="auto"/>
              <w:bottom w:val="single" w:sz="4" w:space="0" w:color="auto"/>
            </w:tcBorders>
          </w:tcPr>
          <w:p w14:paraId="1E67EAC4" w14:textId="77777777" w:rsidR="006D5602" w:rsidRDefault="006D5602" w:rsidP="00CC074D">
            <w:pPr>
              <w:pStyle w:val="Tabletext"/>
            </w:pPr>
            <w:r>
              <w:t>Offshore supplies other than goods or real property</w:t>
            </w:r>
          </w:p>
        </w:tc>
        <w:tc>
          <w:tcPr>
            <w:tcW w:w="1701" w:type="dxa"/>
            <w:tcBorders>
              <w:top w:val="single" w:sz="4" w:space="0" w:color="auto"/>
              <w:bottom w:val="single" w:sz="4" w:space="0" w:color="auto"/>
            </w:tcBorders>
          </w:tcPr>
          <w:p w14:paraId="13A61342" w14:textId="77777777" w:rsidR="006D5602" w:rsidRDefault="00B27D2A" w:rsidP="00CC074D">
            <w:pPr>
              <w:pStyle w:val="Tabletext"/>
            </w:pPr>
            <w:r>
              <w:t>Division 8</w:t>
            </w:r>
            <w:r w:rsidR="006D5602">
              <w:t>4</w:t>
            </w:r>
          </w:p>
        </w:tc>
      </w:tr>
      <w:tr w:rsidR="006D5602" w14:paraId="61F9EADE" w14:textId="77777777" w:rsidTr="00804DD7">
        <w:trPr>
          <w:cantSplit/>
        </w:trPr>
        <w:tc>
          <w:tcPr>
            <w:tcW w:w="676" w:type="dxa"/>
            <w:tcBorders>
              <w:top w:val="single" w:sz="4" w:space="0" w:color="auto"/>
              <w:bottom w:val="single" w:sz="4" w:space="0" w:color="auto"/>
            </w:tcBorders>
          </w:tcPr>
          <w:p w14:paraId="05176393" w14:textId="77777777" w:rsidR="006D5602" w:rsidRDefault="006D5602" w:rsidP="00CC074D">
            <w:pPr>
              <w:pStyle w:val="Tabletext"/>
            </w:pPr>
            <w:r>
              <w:t>9</w:t>
            </w:r>
          </w:p>
        </w:tc>
        <w:tc>
          <w:tcPr>
            <w:tcW w:w="3544" w:type="dxa"/>
            <w:tcBorders>
              <w:top w:val="single" w:sz="4" w:space="0" w:color="auto"/>
              <w:bottom w:val="single" w:sz="4" w:space="0" w:color="auto"/>
            </w:tcBorders>
          </w:tcPr>
          <w:p w14:paraId="6D539F25" w14:textId="77777777" w:rsidR="006D5602" w:rsidRDefault="006D5602" w:rsidP="00CC074D">
            <w:pPr>
              <w:pStyle w:val="Tabletext"/>
            </w:pPr>
            <w:r>
              <w:t>Pre</w:t>
            </w:r>
            <w:r w:rsidR="00B27D2A">
              <w:noBreakHyphen/>
            </w:r>
            <w:r>
              <w:t>establishment costs</w:t>
            </w:r>
          </w:p>
        </w:tc>
        <w:tc>
          <w:tcPr>
            <w:tcW w:w="1701" w:type="dxa"/>
            <w:tcBorders>
              <w:top w:val="single" w:sz="4" w:space="0" w:color="auto"/>
              <w:bottom w:val="single" w:sz="4" w:space="0" w:color="auto"/>
            </w:tcBorders>
          </w:tcPr>
          <w:p w14:paraId="3C0D36BE" w14:textId="77777777" w:rsidR="006D5602" w:rsidRDefault="00B27D2A" w:rsidP="00CC074D">
            <w:pPr>
              <w:pStyle w:val="Tabletext"/>
            </w:pPr>
            <w:r>
              <w:t>Division 6</w:t>
            </w:r>
            <w:r w:rsidR="006D5602">
              <w:t>0</w:t>
            </w:r>
          </w:p>
        </w:tc>
      </w:tr>
      <w:tr w:rsidR="006D5602" w14:paraId="5D27909A" w14:textId="77777777" w:rsidTr="00804DD7">
        <w:trPr>
          <w:cantSplit/>
        </w:trPr>
        <w:tc>
          <w:tcPr>
            <w:tcW w:w="676" w:type="dxa"/>
            <w:tcBorders>
              <w:top w:val="single" w:sz="4" w:space="0" w:color="auto"/>
              <w:bottom w:val="single" w:sz="4" w:space="0" w:color="auto"/>
            </w:tcBorders>
          </w:tcPr>
          <w:p w14:paraId="4BB42A4D" w14:textId="77777777" w:rsidR="006D5602" w:rsidRDefault="006D5602" w:rsidP="00CC074D">
            <w:pPr>
              <w:pStyle w:val="Tabletext"/>
            </w:pPr>
            <w:r>
              <w:t>10</w:t>
            </w:r>
          </w:p>
        </w:tc>
        <w:tc>
          <w:tcPr>
            <w:tcW w:w="3544" w:type="dxa"/>
            <w:tcBorders>
              <w:top w:val="single" w:sz="4" w:space="0" w:color="auto"/>
              <w:bottom w:val="single" w:sz="4" w:space="0" w:color="auto"/>
            </w:tcBorders>
          </w:tcPr>
          <w:p w14:paraId="59C7BC24" w14:textId="77777777" w:rsidR="006D5602" w:rsidRDefault="006D5602" w:rsidP="00CC074D">
            <w:pPr>
              <w:pStyle w:val="Tabletext"/>
            </w:pPr>
            <w:r>
              <w:t>Reimbursement of employees etc.</w:t>
            </w:r>
          </w:p>
        </w:tc>
        <w:tc>
          <w:tcPr>
            <w:tcW w:w="1701" w:type="dxa"/>
            <w:tcBorders>
              <w:top w:val="single" w:sz="4" w:space="0" w:color="auto"/>
              <w:bottom w:val="single" w:sz="4" w:space="0" w:color="auto"/>
            </w:tcBorders>
          </w:tcPr>
          <w:p w14:paraId="5E8987B2" w14:textId="77777777" w:rsidR="006D5602" w:rsidRDefault="00B27D2A" w:rsidP="00CC074D">
            <w:pPr>
              <w:pStyle w:val="Tabletext"/>
            </w:pPr>
            <w:r>
              <w:t>Division 1</w:t>
            </w:r>
            <w:r w:rsidR="006D5602">
              <w:t>11</w:t>
            </w:r>
          </w:p>
        </w:tc>
      </w:tr>
      <w:tr w:rsidR="004F1790" w14:paraId="3DDA991D" w14:textId="77777777" w:rsidTr="00804DD7">
        <w:trPr>
          <w:cantSplit/>
        </w:trPr>
        <w:tc>
          <w:tcPr>
            <w:tcW w:w="676" w:type="dxa"/>
            <w:tcBorders>
              <w:top w:val="single" w:sz="4" w:space="0" w:color="auto"/>
              <w:bottom w:val="single" w:sz="4" w:space="0" w:color="auto"/>
            </w:tcBorders>
          </w:tcPr>
          <w:p w14:paraId="2457CEEF" w14:textId="7F602EED" w:rsidR="004F1790" w:rsidRDefault="004F1790" w:rsidP="004F1790">
            <w:pPr>
              <w:pStyle w:val="Tabletext"/>
            </w:pPr>
            <w:r w:rsidRPr="00212A0C">
              <w:t>10A</w:t>
            </w:r>
          </w:p>
        </w:tc>
        <w:tc>
          <w:tcPr>
            <w:tcW w:w="3544" w:type="dxa"/>
            <w:tcBorders>
              <w:top w:val="single" w:sz="4" w:space="0" w:color="auto"/>
              <w:bottom w:val="single" w:sz="4" w:space="0" w:color="auto"/>
            </w:tcBorders>
          </w:tcPr>
          <w:p w14:paraId="57AA5F3E" w14:textId="266D4950" w:rsidR="004F1790" w:rsidRDefault="004F1790" w:rsidP="004F1790">
            <w:pPr>
              <w:pStyle w:val="Tabletext"/>
            </w:pPr>
            <w:r w:rsidRPr="00212A0C">
              <w:t>Representatives of incapacitated entities</w:t>
            </w:r>
          </w:p>
        </w:tc>
        <w:tc>
          <w:tcPr>
            <w:tcW w:w="1701" w:type="dxa"/>
            <w:tcBorders>
              <w:top w:val="single" w:sz="4" w:space="0" w:color="auto"/>
              <w:bottom w:val="single" w:sz="4" w:space="0" w:color="auto"/>
            </w:tcBorders>
          </w:tcPr>
          <w:p w14:paraId="3E14C51C" w14:textId="21534EB1" w:rsidR="004F1790" w:rsidRDefault="004F1790" w:rsidP="004F1790">
            <w:pPr>
              <w:pStyle w:val="Tabletext"/>
            </w:pPr>
            <w:r w:rsidRPr="00212A0C">
              <w:t>Division 58</w:t>
            </w:r>
          </w:p>
        </w:tc>
      </w:tr>
      <w:tr w:rsidR="004F1790" w14:paraId="5242E796" w14:textId="77777777" w:rsidTr="00804DD7">
        <w:trPr>
          <w:cantSplit/>
        </w:trPr>
        <w:tc>
          <w:tcPr>
            <w:tcW w:w="676" w:type="dxa"/>
            <w:tcBorders>
              <w:top w:val="single" w:sz="4" w:space="0" w:color="auto"/>
              <w:bottom w:val="single" w:sz="4" w:space="0" w:color="auto"/>
            </w:tcBorders>
          </w:tcPr>
          <w:p w14:paraId="51E35516" w14:textId="77777777" w:rsidR="004F1790" w:rsidRDefault="004F1790" w:rsidP="004F1790">
            <w:pPr>
              <w:pStyle w:val="Tabletext"/>
            </w:pPr>
            <w:r>
              <w:t>11</w:t>
            </w:r>
          </w:p>
        </w:tc>
        <w:tc>
          <w:tcPr>
            <w:tcW w:w="3544" w:type="dxa"/>
            <w:tcBorders>
              <w:top w:val="single" w:sz="4" w:space="0" w:color="auto"/>
              <w:bottom w:val="single" w:sz="4" w:space="0" w:color="auto"/>
            </w:tcBorders>
          </w:tcPr>
          <w:p w14:paraId="19441179" w14:textId="77777777" w:rsidR="004F1790" w:rsidRDefault="004F1790" w:rsidP="004F1790">
            <w:pPr>
              <w:pStyle w:val="Tabletext"/>
            </w:pPr>
            <w:r>
              <w:t>Resident agents acting for non</w:t>
            </w:r>
            <w:r>
              <w:noBreakHyphen/>
              <w:t>residents</w:t>
            </w:r>
          </w:p>
        </w:tc>
        <w:tc>
          <w:tcPr>
            <w:tcW w:w="1701" w:type="dxa"/>
            <w:tcBorders>
              <w:top w:val="single" w:sz="4" w:space="0" w:color="auto"/>
              <w:bottom w:val="single" w:sz="4" w:space="0" w:color="auto"/>
            </w:tcBorders>
          </w:tcPr>
          <w:p w14:paraId="635F18AF" w14:textId="77777777" w:rsidR="004F1790" w:rsidRDefault="004F1790" w:rsidP="004F1790">
            <w:pPr>
              <w:pStyle w:val="Tabletext"/>
            </w:pPr>
            <w:r>
              <w:t>Division 57</w:t>
            </w:r>
          </w:p>
        </w:tc>
      </w:tr>
      <w:tr w:rsidR="004F1790" w14:paraId="773338D9" w14:textId="77777777" w:rsidTr="00804DD7">
        <w:trPr>
          <w:cantSplit/>
        </w:trPr>
        <w:tc>
          <w:tcPr>
            <w:tcW w:w="676" w:type="dxa"/>
            <w:tcBorders>
              <w:top w:val="single" w:sz="4" w:space="0" w:color="auto"/>
              <w:bottom w:val="single" w:sz="4" w:space="0" w:color="auto"/>
            </w:tcBorders>
          </w:tcPr>
          <w:p w14:paraId="6BBB428D" w14:textId="77777777" w:rsidR="004F1790" w:rsidRDefault="004F1790" w:rsidP="004F1790">
            <w:pPr>
              <w:pStyle w:val="Tabletext"/>
            </w:pPr>
            <w:r>
              <w:t>13</w:t>
            </w:r>
          </w:p>
        </w:tc>
        <w:tc>
          <w:tcPr>
            <w:tcW w:w="3544" w:type="dxa"/>
            <w:tcBorders>
              <w:top w:val="single" w:sz="4" w:space="0" w:color="auto"/>
              <w:bottom w:val="single" w:sz="4" w:space="0" w:color="auto"/>
            </w:tcBorders>
          </w:tcPr>
          <w:p w14:paraId="09F50BFE" w14:textId="77777777" w:rsidR="004F1790" w:rsidRDefault="004F1790" w:rsidP="004F1790">
            <w:pPr>
              <w:pStyle w:val="Tabletext"/>
            </w:pPr>
            <w:r>
              <w:t>Sale of freehold interests etc.</w:t>
            </w:r>
          </w:p>
        </w:tc>
        <w:tc>
          <w:tcPr>
            <w:tcW w:w="1701" w:type="dxa"/>
            <w:tcBorders>
              <w:top w:val="single" w:sz="4" w:space="0" w:color="auto"/>
              <w:bottom w:val="single" w:sz="4" w:space="0" w:color="auto"/>
            </w:tcBorders>
          </w:tcPr>
          <w:p w14:paraId="18D9D0FD" w14:textId="77777777" w:rsidR="004F1790" w:rsidRDefault="004F1790" w:rsidP="004F1790">
            <w:pPr>
              <w:pStyle w:val="Tabletext"/>
            </w:pPr>
            <w:r>
              <w:t>Division 75</w:t>
            </w:r>
          </w:p>
        </w:tc>
      </w:tr>
      <w:tr w:rsidR="004F1790" w14:paraId="12A669E0" w14:textId="77777777" w:rsidTr="00804DD7">
        <w:trPr>
          <w:cantSplit/>
        </w:trPr>
        <w:tc>
          <w:tcPr>
            <w:tcW w:w="676" w:type="dxa"/>
            <w:tcBorders>
              <w:top w:val="single" w:sz="4" w:space="0" w:color="auto"/>
              <w:bottom w:val="single" w:sz="4" w:space="0" w:color="auto"/>
            </w:tcBorders>
          </w:tcPr>
          <w:p w14:paraId="0318CCDB" w14:textId="77777777" w:rsidR="004F1790" w:rsidRDefault="004F1790" w:rsidP="004F1790">
            <w:pPr>
              <w:pStyle w:val="Tabletext"/>
            </w:pPr>
            <w:r>
              <w:t>14</w:t>
            </w:r>
          </w:p>
        </w:tc>
        <w:tc>
          <w:tcPr>
            <w:tcW w:w="3544" w:type="dxa"/>
            <w:tcBorders>
              <w:top w:val="single" w:sz="4" w:space="0" w:color="auto"/>
              <w:bottom w:val="single" w:sz="4" w:space="0" w:color="auto"/>
            </w:tcBorders>
          </w:tcPr>
          <w:p w14:paraId="69778FF3" w14:textId="77777777" w:rsidR="004F1790" w:rsidRDefault="004F1790" w:rsidP="004F1790">
            <w:pPr>
              <w:pStyle w:val="Tabletext"/>
            </w:pPr>
            <w:r>
              <w:t>Second</w:t>
            </w:r>
            <w:r>
              <w:noBreakHyphen/>
              <w:t>hand goods</w:t>
            </w:r>
          </w:p>
        </w:tc>
        <w:tc>
          <w:tcPr>
            <w:tcW w:w="1701" w:type="dxa"/>
            <w:tcBorders>
              <w:top w:val="single" w:sz="4" w:space="0" w:color="auto"/>
              <w:bottom w:val="single" w:sz="4" w:space="0" w:color="auto"/>
            </w:tcBorders>
          </w:tcPr>
          <w:p w14:paraId="2ADA456E" w14:textId="77777777" w:rsidR="004F1790" w:rsidRDefault="004F1790" w:rsidP="004F1790">
            <w:pPr>
              <w:pStyle w:val="Tabletext"/>
            </w:pPr>
            <w:r>
              <w:t>Division 66</w:t>
            </w:r>
          </w:p>
        </w:tc>
      </w:tr>
      <w:tr w:rsidR="004F1790" w14:paraId="556D3530" w14:textId="77777777" w:rsidTr="00804DD7">
        <w:trPr>
          <w:cantSplit/>
        </w:trPr>
        <w:tc>
          <w:tcPr>
            <w:tcW w:w="676" w:type="dxa"/>
            <w:tcBorders>
              <w:top w:val="single" w:sz="4" w:space="0" w:color="auto"/>
              <w:bottom w:val="single" w:sz="12" w:space="0" w:color="auto"/>
            </w:tcBorders>
          </w:tcPr>
          <w:p w14:paraId="153872D8" w14:textId="77777777" w:rsidR="004F1790" w:rsidRDefault="004F1790" w:rsidP="004F1790">
            <w:pPr>
              <w:pStyle w:val="Tabletext"/>
            </w:pPr>
            <w:r>
              <w:t>15</w:t>
            </w:r>
          </w:p>
        </w:tc>
        <w:tc>
          <w:tcPr>
            <w:tcW w:w="3544" w:type="dxa"/>
            <w:tcBorders>
              <w:top w:val="single" w:sz="4" w:space="0" w:color="auto"/>
              <w:bottom w:val="single" w:sz="12" w:space="0" w:color="auto"/>
            </w:tcBorders>
          </w:tcPr>
          <w:p w14:paraId="319A9259" w14:textId="77777777" w:rsidR="004F1790" w:rsidRDefault="004F1790" w:rsidP="004F1790">
            <w:pPr>
              <w:pStyle w:val="Tabletext"/>
            </w:pPr>
            <w:r>
              <w:t>Settlement sharing arrangements</w:t>
            </w:r>
          </w:p>
        </w:tc>
        <w:tc>
          <w:tcPr>
            <w:tcW w:w="1701" w:type="dxa"/>
            <w:tcBorders>
              <w:top w:val="single" w:sz="4" w:space="0" w:color="auto"/>
              <w:bottom w:val="single" w:sz="12" w:space="0" w:color="auto"/>
            </w:tcBorders>
          </w:tcPr>
          <w:p w14:paraId="11ED3DEC" w14:textId="77777777" w:rsidR="004F1790" w:rsidRDefault="004F1790" w:rsidP="004F1790">
            <w:pPr>
              <w:pStyle w:val="Tabletext"/>
            </w:pPr>
            <w:r>
              <w:t>Division 80</w:t>
            </w:r>
          </w:p>
        </w:tc>
      </w:tr>
    </w:tbl>
    <w:p w14:paraId="599E63F4" w14:textId="77777777" w:rsidR="008223FC" w:rsidRDefault="00B27D2A" w:rsidP="00B27D2A">
      <w:pPr>
        <w:pStyle w:val="ActHead2"/>
        <w:pageBreakBefore/>
      </w:pPr>
      <w:bookmarkStart w:id="67" w:name="_Toc199255517"/>
      <w:r>
        <w:rPr>
          <w:rStyle w:val="CharPartNo"/>
        </w:rPr>
        <w:t>Part 2</w:t>
      </w:r>
      <w:r>
        <w:rPr>
          <w:rStyle w:val="CharPartNo"/>
        </w:rPr>
        <w:noBreakHyphen/>
      </w:r>
      <w:r w:rsidR="008223FC">
        <w:rPr>
          <w:rStyle w:val="CharPartNo"/>
        </w:rPr>
        <w:t>3</w:t>
      </w:r>
      <w:r w:rsidR="008223FC">
        <w:t>—</w:t>
      </w:r>
      <w:r w:rsidR="008223FC">
        <w:rPr>
          <w:rStyle w:val="CharPartText"/>
        </w:rPr>
        <w:t>Importations</w:t>
      </w:r>
      <w:bookmarkEnd w:id="67"/>
    </w:p>
    <w:p w14:paraId="2C6D6899" w14:textId="77777777" w:rsidR="008223FC" w:rsidRDefault="00B27D2A" w:rsidP="008223FC">
      <w:pPr>
        <w:pStyle w:val="ActHead3"/>
      </w:pPr>
      <w:bookmarkStart w:id="68" w:name="_Toc199255518"/>
      <w:r>
        <w:rPr>
          <w:rStyle w:val="CharDivNo"/>
        </w:rPr>
        <w:t>Division 1</w:t>
      </w:r>
      <w:r w:rsidR="008223FC">
        <w:rPr>
          <w:rStyle w:val="CharDivNo"/>
        </w:rPr>
        <w:t>3</w:t>
      </w:r>
      <w:r w:rsidR="008223FC">
        <w:t>—</w:t>
      </w:r>
      <w:r w:rsidR="008223FC">
        <w:rPr>
          <w:rStyle w:val="CharDivText"/>
        </w:rPr>
        <w:t>Taxable importations</w:t>
      </w:r>
      <w:bookmarkEnd w:id="68"/>
    </w:p>
    <w:p w14:paraId="7C529111" w14:textId="77777777" w:rsidR="008223FC" w:rsidRDefault="008223FC" w:rsidP="008223FC">
      <w:pPr>
        <w:pStyle w:val="ActHead5"/>
      </w:pPr>
      <w:bookmarkStart w:id="69" w:name="_Toc199255519"/>
      <w:r>
        <w:rPr>
          <w:rStyle w:val="CharSectno"/>
        </w:rPr>
        <w:t>13</w:t>
      </w:r>
      <w:r w:rsidR="00B27D2A">
        <w:rPr>
          <w:rStyle w:val="CharSectno"/>
        </w:rPr>
        <w:noBreakHyphen/>
      </w:r>
      <w:r>
        <w:rPr>
          <w:rStyle w:val="CharSectno"/>
        </w:rPr>
        <w:t>1</w:t>
      </w:r>
      <w:r>
        <w:t xml:space="preserve">  What this Division is about</w:t>
      </w:r>
      <w:bookmarkEnd w:id="69"/>
    </w:p>
    <w:p w14:paraId="06943111" w14:textId="77777777" w:rsidR="008223FC" w:rsidRDefault="008223FC">
      <w:pPr>
        <w:pStyle w:val="BoxText"/>
      </w:pPr>
      <w:r>
        <w:t>GST is payable on taxable importations. This Division defines taxable importations, states who is liable for the GST and describes how to work out the GST on importations.</w:t>
      </w:r>
    </w:p>
    <w:p w14:paraId="7E2AFE43" w14:textId="77777777" w:rsidR="008223FC" w:rsidRDefault="008223FC">
      <w:pPr>
        <w:pStyle w:val="notetext"/>
      </w:pPr>
      <w:r>
        <w:t>Note 1:</w:t>
      </w:r>
      <w:r>
        <w:tab/>
        <w:t>This Division applies whether or not you are registered.</w:t>
      </w:r>
    </w:p>
    <w:p w14:paraId="52694D2B" w14:textId="77777777" w:rsidR="008223FC" w:rsidRDefault="008223FC">
      <w:pPr>
        <w:pStyle w:val="notetext"/>
      </w:pPr>
      <w:r>
        <w:t>Note 2:</w:t>
      </w:r>
      <w:r>
        <w:tab/>
        <w:t xml:space="preserve">Things other than goods that are supplied overseas for use in Australia (and are therefore in that sense “imported”) are not taxable importations, but they can attract GST under </w:t>
      </w:r>
      <w:r w:rsidR="00B27D2A">
        <w:t>Division 8</w:t>
      </w:r>
      <w:r>
        <w:t>4.</w:t>
      </w:r>
    </w:p>
    <w:p w14:paraId="2CC25C24" w14:textId="77777777" w:rsidR="008223FC" w:rsidRDefault="008223FC" w:rsidP="008223FC">
      <w:pPr>
        <w:pStyle w:val="ActHead5"/>
      </w:pPr>
      <w:bookmarkStart w:id="70" w:name="_Toc199255520"/>
      <w:r>
        <w:rPr>
          <w:rStyle w:val="CharSectno"/>
        </w:rPr>
        <w:t>13</w:t>
      </w:r>
      <w:r w:rsidR="00B27D2A">
        <w:rPr>
          <w:rStyle w:val="CharSectno"/>
        </w:rPr>
        <w:noBreakHyphen/>
      </w:r>
      <w:r>
        <w:rPr>
          <w:rStyle w:val="CharSectno"/>
        </w:rPr>
        <w:t>5</w:t>
      </w:r>
      <w:r>
        <w:t xml:space="preserve">  What are taxable importations?</w:t>
      </w:r>
      <w:bookmarkEnd w:id="70"/>
    </w:p>
    <w:p w14:paraId="37558BAC" w14:textId="77777777" w:rsidR="00FC7EF0" w:rsidRDefault="00FC7EF0" w:rsidP="00FC7EF0">
      <w:pPr>
        <w:pStyle w:val="subsection"/>
      </w:pPr>
      <w:r>
        <w:tab/>
        <w:t>(1)</w:t>
      </w:r>
      <w:r>
        <w:tab/>
        <w:t xml:space="preserve">You make a </w:t>
      </w:r>
      <w:r>
        <w:rPr>
          <w:b/>
          <w:i/>
        </w:rPr>
        <w:t>taxable importation</w:t>
      </w:r>
      <w:r>
        <w:t xml:space="preserve"> if:</w:t>
      </w:r>
    </w:p>
    <w:p w14:paraId="67DC20F8" w14:textId="77777777" w:rsidR="00FC7EF0" w:rsidRDefault="00FC7EF0" w:rsidP="00FC7EF0">
      <w:pPr>
        <w:pStyle w:val="paragraph"/>
      </w:pPr>
      <w:r>
        <w:tab/>
        <w:t>(a)</w:t>
      </w:r>
      <w:r>
        <w:tab/>
        <w:t>goods are imported; and</w:t>
      </w:r>
    </w:p>
    <w:p w14:paraId="02E9C1FC" w14:textId="77777777" w:rsidR="00FC7EF0" w:rsidRDefault="00FC7EF0" w:rsidP="00FC7EF0">
      <w:pPr>
        <w:pStyle w:val="paragraph"/>
      </w:pPr>
      <w:r>
        <w:tab/>
        <w:t>(b)</w:t>
      </w:r>
      <w:r>
        <w:tab/>
        <w:t xml:space="preserve">you enter the goods for home consumption (within the meaning of the </w:t>
      </w:r>
      <w:r>
        <w:rPr>
          <w:i/>
        </w:rPr>
        <w:t>Customs Act 1901</w:t>
      </w:r>
      <w:r>
        <w:t>).</w:t>
      </w:r>
    </w:p>
    <w:p w14:paraId="5CC385A3" w14:textId="77777777" w:rsidR="00FC7EF0" w:rsidRDefault="00FC7EF0" w:rsidP="00FC7EF0">
      <w:pPr>
        <w:pStyle w:val="subsection2"/>
      </w:pPr>
      <w:r>
        <w:t xml:space="preserve">However, the importation is not a taxable importation to the extent that it is a </w:t>
      </w:r>
      <w:r w:rsidR="00B27D2A" w:rsidRPr="00B27D2A">
        <w:rPr>
          <w:position w:val="6"/>
          <w:sz w:val="16"/>
        </w:rPr>
        <w:t>*</w:t>
      </w:r>
      <w:r>
        <w:t>non</w:t>
      </w:r>
      <w:r w:rsidR="00B27D2A">
        <w:noBreakHyphen/>
      </w:r>
      <w:r>
        <w:t>taxable importation.</w:t>
      </w:r>
    </w:p>
    <w:p w14:paraId="53EA94AF" w14:textId="77777777" w:rsidR="00FC7EF0" w:rsidRDefault="00FC7EF0" w:rsidP="00FC7EF0">
      <w:pPr>
        <w:pStyle w:val="notetext"/>
      </w:pPr>
      <w:r>
        <w:t>Note:</w:t>
      </w:r>
      <w:r>
        <w:tab/>
        <w:t>There is no registration requirement for taxable importations, and the importer need not be carrying on an enterprise.</w:t>
      </w:r>
    </w:p>
    <w:p w14:paraId="6956DF94" w14:textId="77777777" w:rsidR="008223FC" w:rsidRDefault="008223FC">
      <w:pPr>
        <w:pStyle w:val="subsection"/>
      </w:pPr>
      <w:r>
        <w:tab/>
        <w:t>(3)</w:t>
      </w:r>
      <w:r>
        <w:tab/>
        <w:t xml:space="preserve">However, an importation of </w:t>
      </w:r>
      <w:r w:rsidR="00B27D2A" w:rsidRPr="00B27D2A">
        <w:rPr>
          <w:position w:val="6"/>
          <w:sz w:val="16"/>
        </w:rPr>
        <w:t>*</w:t>
      </w:r>
      <w:r>
        <w:t>money is not an importation of goods into Australia.</w:t>
      </w:r>
    </w:p>
    <w:p w14:paraId="44CC2115" w14:textId="77777777" w:rsidR="008223FC" w:rsidRDefault="008223FC" w:rsidP="008223FC">
      <w:pPr>
        <w:pStyle w:val="ActHead5"/>
      </w:pPr>
      <w:bookmarkStart w:id="71" w:name="_Toc199255521"/>
      <w:r>
        <w:rPr>
          <w:rStyle w:val="CharSectno"/>
        </w:rPr>
        <w:t>13</w:t>
      </w:r>
      <w:r w:rsidR="00B27D2A">
        <w:rPr>
          <w:rStyle w:val="CharSectno"/>
        </w:rPr>
        <w:noBreakHyphen/>
      </w:r>
      <w:r>
        <w:rPr>
          <w:rStyle w:val="CharSectno"/>
        </w:rPr>
        <w:t>10</w:t>
      </w:r>
      <w:r>
        <w:t xml:space="preserve">  Meaning of </w:t>
      </w:r>
      <w:r>
        <w:rPr>
          <w:i/>
        </w:rPr>
        <w:t>non</w:t>
      </w:r>
      <w:r w:rsidR="00B27D2A">
        <w:rPr>
          <w:i/>
        </w:rPr>
        <w:noBreakHyphen/>
      </w:r>
      <w:r>
        <w:rPr>
          <w:i/>
        </w:rPr>
        <w:t>taxable importation</w:t>
      </w:r>
      <w:bookmarkEnd w:id="71"/>
    </w:p>
    <w:p w14:paraId="661E072E" w14:textId="77777777" w:rsidR="008223FC" w:rsidRDefault="008223FC">
      <w:pPr>
        <w:pStyle w:val="subsection"/>
      </w:pPr>
      <w:r>
        <w:tab/>
      </w:r>
      <w:r>
        <w:tab/>
        <w:t xml:space="preserve">An importation is a </w:t>
      </w:r>
      <w:r>
        <w:rPr>
          <w:b/>
          <w:i/>
        </w:rPr>
        <w:t>non</w:t>
      </w:r>
      <w:r w:rsidR="00B27D2A">
        <w:rPr>
          <w:b/>
          <w:i/>
        </w:rPr>
        <w:noBreakHyphen/>
      </w:r>
      <w:r>
        <w:rPr>
          <w:b/>
          <w:i/>
        </w:rPr>
        <w:t>taxable</w:t>
      </w:r>
      <w:r>
        <w:rPr>
          <w:i/>
        </w:rPr>
        <w:t xml:space="preserve"> </w:t>
      </w:r>
      <w:r>
        <w:rPr>
          <w:b/>
          <w:i/>
        </w:rPr>
        <w:t>importation</w:t>
      </w:r>
      <w:r>
        <w:t xml:space="preserve"> if:</w:t>
      </w:r>
    </w:p>
    <w:p w14:paraId="290666C6" w14:textId="77777777" w:rsidR="008223FC" w:rsidRDefault="008223FC">
      <w:pPr>
        <w:pStyle w:val="paragraph"/>
      </w:pPr>
      <w:r>
        <w:tab/>
        <w:t>(a)</w:t>
      </w:r>
      <w:r>
        <w:tab/>
        <w:t>it is a non</w:t>
      </w:r>
      <w:r w:rsidR="00B27D2A">
        <w:noBreakHyphen/>
      </w:r>
      <w:r>
        <w:t xml:space="preserve">taxable importation under </w:t>
      </w:r>
      <w:r w:rsidR="00B27D2A">
        <w:t>Part 3</w:t>
      </w:r>
      <w:r w:rsidR="00B27D2A">
        <w:noBreakHyphen/>
      </w:r>
      <w:r>
        <w:t>2; or</w:t>
      </w:r>
    </w:p>
    <w:p w14:paraId="75A18574" w14:textId="77777777" w:rsidR="008223FC" w:rsidRDefault="008223FC">
      <w:pPr>
        <w:pStyle w:val="paragraph"/>
      </w:pPr>
      <w:r>
        <w:tab/>
        <w:t>(b)</w:t>
      </w:r>
      <w:r>
        <w:tab/>
        <w:t xml:space="preserve">it would have been a supply that was </w:t>
      </w:r>
      <w:r w:rsidR="00B27D2A" w:rsidRPr="00B27D2A">
        <w:rPr>
          <w:position w:val="6"/>
          <w:sz w:val="16"/>
        </w:rPr>
        <w:t>*</w:t>
      </w:r>
      <w:r>
        <w:t>GST</w:t>
      </w:r>
      <w:r w:rsidR="00B27D2A">
        <w:noBreakHyphen/>
      </w:r>
      <w:r>
        <w:t xml:space="preserve">free or </w:t>
      </w:r>
      <w:r w:rsidR="00B27D2A" w:rsidRPr="00B27D2A">
        <w:rPr>
          <w:position w:val="6"/>
          <w:sz w:val="16"/>
        </w:rPr>
        <w:t>*</w:t>
      </w:r>
      <w:r>
        <w:t>input taxed if it had been a supply.</w:t>
      </w:r>
    </w:p>
    <w:p w14:paraId="5089B6F0" w14:textId="77777777" w:rsidR="008223FC" w:rsidRDefault="008223FC" w:rsidP="008223FC">
      <w:pPr>
        <w:pStyle w:val="ActHead5"/>
      </w:pPr>
      <w:bookmarkStart w:id="72" w:name="_Toc199255522"/>
      <w:r>
        <w:rPr>
          <w:rStyle w:val="CharSectno"/>
        </w:rPr>
        <w:t>13</w:t>
      </w:r>
      <w:r w:rsidR="00B27D2A">
        <w:rPr>
          <w:rStyle w:val="CharSectno"/>
        </w:rPr>
        <w:noBreakHyphen/>
      </w:r>
      <w:r>
        <w:rPr>
          <w:rStyle w:val="CharSectno"/>
        </w:rPr>
        <w:t>15</w:t>
      </w:r>
      <w:r>
        <w:t xml:space="preserve">  Who is liable for GST on taxable importations?</w:t>
      </w:r>
      <w:bookmarkEnd w:id="72"/>
    </w:p>
    <w:p w14:paraId="4E3C0282" w14:textId="77777777" w:rsidR="008223FC" w:rsidRDefault="008223FC">
      <w:pPr>
        <w:pStyle w:val="subsection"/>
      </w:pPr>
      <w:r>
        <w:tab/>
      </w:r>
      <w:r>
        <w:tab/>
        <w:t xml:space="preserve">You must pay the GST payable on any </w:t>
      </w:r>
      <w:r w:rsidR="00B27D2A" w:rsidRPr="00B27D2A">
        <w:rPr>
          <w:position w:val="6"/>
          <w:sz w:val="16"/>
        </w:rPr>
        <w:t>*</w:t>
      </w:r>
      <w:r>
        <w:t>taxable importation that you make.</w:t>
      </w:r>
    </w:p>
    <w:p w14:paraId="6F390F96" w14:textId="77777777" w:rsidR="008223FC" w:rsidRDefault="008223FC" w:rsidP="008223FC">
      <w:pPr>
        <w:pStyle w:val="ActHead5"/>
      </w:pPr>
      <w:bookmarkStart w:id="73" w:name="_Toc199255523"/>
      <w:r>
        <w:rPr>
          <w:rStyle w:val="CharSectno"/>
        </w:rPr>
        <w:t>13</w:t>
      </w:r>
      <w:r w:rsidR="00B27D2A">
        <w:rPr>
          <w:rStyle w:val="CharSectno"/>
        </w:rPr>
        <w:noBreakHyphen/>
      </w:r>
      <w:r>
        <w:rPr>
          <w:rStyle w:val="CharSectno"/>
        </w:rPr>
        <w:t>20</w:t>
      </w:r>
      <w:r>
        <w:t xml:space="preserve">  How much GST is payable on taxable importations?</w:t>
      </w:r>
      <w:bookmarkEnd w:id="73"/>
    </w:p>
    <w:p w14:paraId="7B17EFF0" w14:textId="77777777" w:rsidR="008223FC" w:rsidRDefault="008223FC">
      <w:pPr>
        <w:pStyle w:val="subsection"/>
      </w:pPr>
      <w:r>
        <w:tab/>
        <w:t>(1)</w:t>
      </w:r>
      <w:r>
        <w:tab/>
        <w:t xml:space="preserve">The amount of GST on the </w:t>
      </w:r>
      <w:r w:rsidR="00B27D2A" w:rsidRPr="00B27D2A">
        <w:rPr>
          <w:position w:val="6"/>
          <w:sz w:val="16"/>
        </w:rPr>
        <w:t>*</w:t>
      </w:r>
      <w:r>
        <w:t xml:space="preserve">taxable importation is 10% of the </w:t>
      </w:r>
      <w:r w:rsidR="00B27D2A" w:rsidRPr="00B27D2A">
        <w:rPr>
          <w:position w:val="6"/>
          <w:sz w:val="16"/>
        </w:rPr>
        <w:t>*</w:t>
      </w:r>
      <w:r>
        <w:t>value of the taxable importation.</w:t>
      </w:r>
    </w:p>
    <w:p w14:paraId="605CD388" w14:textId="77777777" w:rsidR="008223FC" w:rsidRDefault="008223FC">
      <w:pPr>
        <w:pStyle w:val="subsection"/>
      </w:pPr>
      <w:r>
        <w:tab/>
        <w:t>(2)</w:t>
      </w:r>
      <w:r>
        <w:tab/>
        <w:t xml:space="preserve">The </w:t>
      </w:r>
      <w:r>
        <w:rPr>
          <w:b/>
          <w:i/>
        </w:rPr>
        <w:t xml:space="preserve">value </w:t>
      </w:r>
      <w:r>
        <w:t xml:space="preserve">of a </w:t>
      </w:r>
      <w:r w:rsidR="00B27D2A" w:rsidRPr="00B27D2A">
        <w:rPr>
          <w:position w:val="6"/>
          <w:sz w:val="16"/>
        </w:rPr>
        <w:t>*</w:t>
      </w:r>
      <w:r>
        <w:t>taxable importation is the sum of:</w:t>
      </w:r>
    </w:p>
    <w:p w14:paraId="642BE04C" w14:textId="77777777" w:rsidR="008223FC" w:rsidRDefault="008223FC">
      <w:pPr>
        <w:pStyle w:val="paragraph"/>
      </w:pPr>
      <w:r>
        <w:tab/>
        <w:t>(a)</w:t>
      </w:r>
      <w:r>
        <w:tab/>
        <w:t xml:space="preserve">the </w:t>
      </w:r>
      <w:r w:rsidR="00B27D2A" w:rsidRPr="00B27D2A">
        <w:rPr>
          <w:position w:val="6"/>
          <w:sz w:val="16"/>
          <w:lang w:val="en-US"/>
        </w:rPr>
        <w:t>*</w:t>
      </w:r>
      <w:r w:rsidR="00FC7EF0">
        <w:t>customs value</w:t>
      </w:r>
      <w:r>
        <w:t xml:space="preserve"> of the goods imported; and</w:t>
      </w:r>
    </w:p>
    <w:p w14:paraId="02489FED" w14:textId="77777777" w:rsidR="008223FC" w:rsidRDefault="008223FC">
      <w:pPr>
        <w:pStyle w:val="paragraph"/>
      </w:pPr>
      <w:r>
        <w:tab/>
        <w:t>(b)</w:t>
      </w:r>
      <w:r>
        <w:tab/>
        <w:t>the amount paid or payable:</w:t>
      </w:r>
    </w:p>
    <w:p w14:paraId="372BF22F" w14:textId="77777777" w:rsidR="00CC4517" w:rsidRDefault="00CC4517" w:rsidP="00CC4517">
      <w:pPr>
        <w:pStyle w:val="paragraphsub"/>
      </w:pPr>
      <w:r>
        <w:tab/>
        <w:t>(i)</w:t>
      </w:r>
      <w:r>
        <w:tab/>
        <w:t xml:space="preserve">for the </w:t>
      </w:r>
      <w:r w:rsidR="00B27D2A" w:rsidRPr="00B27D2A">
        <w:rPr>
          <w:position w:val="6"/>
          <w:sz w:val="16"/>
          <w:lang w:val="en-US"/>
        </w:rPr>
        <w:t>*</w:t>
      </w:r>
      <w:r>
        <w:t xml:space="preserve">international transport of the goods to their </w:t>
      </w:r>
      <w:r w:rsidR="00B27D2A" w:rsidRPr="00B27D2A">
        <w:rPr>
          <w:position w:val="6"/>
          <w:sz w:val="16"/>
          <w:lang w:val="en-US"/>
        </w:rPr>
        <w:t>*</w:t>
      </w:r>
      <w:r>
        <w:t>place of consignment in Australia; and</w:t>
      </w:r>
    </w:p>
    <w:p w14:paraId="2BF6B990" w14:textId="77777777" w:rsidR="008223FC" w:rsidRDefault="008223FC">
      <w:pPr>
        <w:pStyle w:val="paragraphsub"/>
      </w:pPr>
      <w:r>
        <w:tab/>
        <w:t>(ii)</w:t>
      </w:r>
      <w:r>
        <w:tab/>
        <w:t>to insure the goods for that transport;</w:t>
      </w:r>
    </w:p>
    <w:p w14:paraId="3339948B" w14:textId="77777777" w:rsidR="008223FC" w:rsidRDefault="008223FC">
      <w:pPr>
        <w:pStyle w:val="paragraph"/>
      </w:pPr>
      <w:r>
        <w:tab/>
      </w:r>
      <w:r>
        <w:tab/>
        <w:t xml:space="preserve">to the extent that the amount is not already included under </w:t>
      </w:r>
      <w:r w:rsidR="00B27D2A">
        <w:t>paragraph (</w:t>
      </w:r>
      <w:r>
        <w:t>a); and</w:t>
      </w:r>
    </w:p>
    <w:p w14:paraId="43045A0F" w14:textId="77777777" w:rsidR="008223FC" w:rsidRDefault="008223FC">
      <w:pPr>
        <w:pStyle w:val="paragraph"/>
      </w:pPr>
      <w:r>
        <w:tab/>
        <w:t>(c)</w:t>
      </w:r>
      <w:r>
        <w:tab/>
        <w:t xml:space="preserve">any </w:t>
      </w:r>
      <w:r w:rsidR="00B27D2A" w:rsidRPr="00B27D2A">
        <w:rPr>
          <w:position w:val="6"/>
          <w:sz w:val="16"/>
        </w:rPr>
        <w:t>*</w:t>
      </w:r>
      <w:r>
        <w:t>customs duty payable in respect of the importation of the goods</w:t>
      </w:r>
      <w:r w:rsidR="00CC4517">
        <w:t>; and</w:t>
      </w:r>
    </w:p>
    <w:p w14:paraId="18FFC8D1" w14:textId="77777777" w:rsidR="00CC4517" w:rsidRDefault="00CC4517" w:rsidP="00CC4517">
      <w:pPr>
        <w:pStyle w:val="paragraph"/>
      </w:pPr>
      <w:r>
        <w:tab/>
        <w:t>(d)</w:t>
      </w:r>
      <w:r>
        <w:tab/>
        <w:t xml:space="preserve">any </w:t>
      </w:r>
      <w:r w:rsidR="00B27D2A" w:rsidRPr="00B27D2A">
        <w:rPr>
          <w:position w:val="6"/>
          <w:sz w:val="16"/>
          <w:lang w:val="en-US"/>
        </w:rPr>
        <w:t>*</w:t>
      </w:r>
      <w:r>
        <w:t xml:space="preserve">wine tax payable in respect of the </w:t>
      </w:r>
      <w:r w:rsidR="00B27D2A" w:rsidRPr="00B27D2A">
        <w:rPr>
          <w:position w:val="6"/>
          <w:sz w:val="16"/>
          <w:lang w:val="en-US"/>
        </w:rPr>
        <w:t>*</w:t>
      </w:r>
      <w:r>
        <w:t>local entry of the goods.</w:t>
      </w:r>
    </w:p>
    <w:p w14:paraId="27C7CBD3" w14:textId="77777777" w:rsidR="00E44A3E" w:rsidRDefault="00E44A3E" w:rsidP="00E44A3E">
      <w:pPr>
        <w:pStyle w:val="subsection"/>
      </w:pPr>
      <w:r>
        <w:tab/>
        <w:t>(2A)</w:t>
      </w:r>
      <w:r>
        <w:tab/>
        <w:t xml:space="preserve">If an amount to be taken into account under </w:t>
      </w:r>
      <w:r w:rsidR="00B27D2A">
        <w:t>paragraph (</w:t>
      </w:r>
      <w:r>
        <w:t xml:space="preserve">2)(b) is not an amount in Australian currency, the amount so taken into account is the equivalent in Australian currency of that amount, ascertained in the way provided in </w:t>
      </w:r>
      <w:r w:rsidR="00B27D2A">
        <w:t>section 1</w:t>
      </w:r>
      <w:r>
        <w:t xml:space="preserve">61J of the </w:t>
      </w:r>
      <w:r>
        <w:rPr>
          <w:i/>
        </w:rPr>
        <w:t>Customs Act 1901</w:t>
      </w:r>
      <w:r>
        <w:t>.</w:t>
      </w:r>
    </w:p>
    <w:p w14:paraId="36E32596" w14:textId="77777777" w:rsidR="00C2312D" w:rsidRDefault="00C2312D" w:rsidP="00C2312D">
      <w:pPr>
        <w:pStyle w:val="subsection"/>
      </w:pPr>
      <w:r>
        <w:tab/>
        <w:t>(3)</w:t>
      </w:r>
      <w:r>
        <w:tab/>
        <w:t>The Commissioner may, in writing:</w:t>
      </w:r>
    </w:p>
    <w:p w14:paraId="4325AD5B" w14:textId="77777777" w:rsidR="00C2312D" w:rsidRDefault="00C2312D" w:rsidP="00C2312D">
      <w:pPr>
        <w:pStyle w:val="paragraph"/>
      </w:pPr>
      <w:r>
        <w:tab/>
        <w:t>(a)</w:t>
      </w:r>
      <w:r>
        <w:tab/>
        <w:t xml:space="preserve">determine the way in which the amount paid or payable for a specified kind of transport or insurance is to be worked out for the purposes of </w:t>
      </w:r>
      <w:r w:rsidR="00B27D2A">
        <w:t>paragraph (</w:t>
      </w:r>
      <w:r>
        <w:t>2)(b); and</w:t>
      </w:r>
    </w:p>
    <w:p w14:paraId="177848F0" w14:textId="77777777" w:rsidR="00C2312D" w:rsidRDefault="00C2312D" w:rsidP="00C2312D">
      <w:pPr>
        <w:pStyle w:val="paragraph"/>
      </w:pPr>
      <w:r>
        <w:tab/>
        <w:t>(b)</w:t>
      </w:r>
      <w:r>
        <w:tab/>
        <w:t>in relation to importations of a specified kind or importations to which specified circumstances apply, determine that the amount paid or payable for a specified kind of transport or insurance is taken, for the purposes of that paragraph, to be zero.</w:t>
      </w:r>
    </w:p>
    <w:p w14:paraId="7C92E099" w14:textId="77777777" w:rsidR="008223FC" w:rsidRDefault="008223FC" w:rsidP="008223FC">
      <w:pPr>
        <w:pStyle w:val="ActHead5"/>
      </w:pPr>
      <w:bookmarkStart w:id="74" w:name="_Toc199255524"/>
      <w:r>
        <w:rPr>
          <w:rStyle w:val="CharSectno"/>
        </w:rPr>
        <w:t>13</w:t>
      </w:r>
      <w:r w:rsidR="00B27D2A">
        <w:rPr>
          <w:rStyle w:val="CharSectno"/>
        </w:rPr>
        <w:noBreakHyphen/>
      </w:r>
      <w:r>
        <w:rPr>
          <w:rStyle w:val="CharSectno"/>
        </w:rPr>
        <w:t>25</w:t>
      </w:r>
      <w:r>
        <w:t xml:space="preserve">  The value of taxable importations that are partly non</w:t>
      </w:r>
      <w:r w:rsidR="00B27D2A">
        <w:noBreakHyphen/>
      </w:r>
      <w:r>
        <w:t>taxable importations</w:t>
      </w:r>
      <w:bookmarkEnd w:id="74"/>
    </w:p>
    <w:p w14:paraId="29BF3D60" w14:textId="77777777" w:rsidR="008223FC" w:rsidRDefault="008223FC">
      <w:pPr>
        <w:pStyle w:val="subsection"/>
      </w:pPr>
      <w:r>
        <w:tab/>
      </w:r>
      <w:r>
        <w:tab/>
        <w:t xml:space="preserve">If an importation (the </w:t>
      </w:r>
      <w:r>
        <w:rPr>
          <w:b/>
          <w:i/>
        </w:rPr>
        <w:t>actual importation</w:t>
      </w:r>
      <w:r>
        <w:t>) is:</w:t>
      </w:r>
    </w:p>
    <w:p w14:paraId="28A26604" w14:textId="77777777" w:rsidR="008223FC" w:rsidRDefault="008223FC">
      <w:pPr>
        <w:pStyle w:val="paragraph"/>
      </w:pPr>
      <w:r>
        <w:tab/>
        <w:t>(a)</w:t>
      </w:r>
      <w:r>
        <w:tab/>
        <w:t xml:space="preserve">partly a </w:t>
      </w:r>
      <w:r w:rsidR="00B27D2A" w:rsidRPr="00B27D2A">
        <w:rPr>
          <w:position w:val="6"/>
          <w:sz w:val="16"/>
        </w:rPr>
        <w:t>*</w:t>
      </w:r>
      <w:r>
        <w:t>taxable importation; and</w:t>
      </w:r>
    </w:p>
    <w:p w14:paraId="79306EA2" w14:textId="77777777" w:rsidR="008223FC" w:rsidRDefault="008223FC">
      <w:pPr>
        <w:pStyle w:val="paragraph"/>
      </w:pPr>
      <w:r>
        <w:tab/>
        <w:t>(b)</w:t>
      </w:r>
      <w:r>
        <w:tab/>
        <w:t xml:space="preserve"> partly a </w:t>
      </w:r>
      <w:r w:rsidR="00B27D2A" w:rsidRPr="00B27D2A">
        <w:rPr>
          <w:position w:val="6"/>
          <w:sz w:val="16"/>
        </w:rPr>
        <w:t>*</w:t>
      </w:r>
      <w:r>
        <w:t>non</w:t>
      </w:r>
      <w:r w:rsidR="00B27D2A">
        <w:noBreakHyphen/>
      </w:r>
      <w:r>
        <w:t>taxable importation;</w:t>
      </w:r>
    </w:p>
    <w:p w14:paraId="52112C1F" w14:textId="77777777" w:rsidR="008223FC" w:rsidRDefault="008223FC">
      <w:pPr>
        <w:pStyle w:val="subsection2"/>
      </w:pPr>
      <w:r>
        <w:t xml:space="preserve">the </w:t>
      </w:r>
      <w:r>
        <w:rPr>
          <w:b/>
          <w:i/>
        </w:rPr>
        <w:t>value</w:t>
      </w:r>
      <w:r>
        <w:t xml:space="preserve"> of the part of the actual importation that is a taxable importation is the proportion of the value of the actual importation (worked out as if it were solely a taxable importation) that the taxable importation represents.</w:t>
      </w:r>
    </w:p>
    <w:p w14:paraId="77D6710F" w14:textId="77777777" w:rsidR="008223FC" w:rsidRDefault="008223FC" w:rsidP="008223FC">
      <w:pPr>
        <w:pStyle w:val="ActHead5"/>
      </w:pPr>
      <w:bookmarkStart w:id="75" w:name="_Toc199255525"/>
      <w:r>
        <w:rPr>
          <w:rStyle w:val="CharSectno"/>
        </w:rPr>
        <w:t>13</w:t>
      </w:r>
      <w:r w:rsidR="00B27D2A">
        <w:rPr>
          <w:rStyle w:val="CharSectno"/>
        </w:rPr>
        <w:noBreakHyphen/>
      </w:r>
      <w:r>
        <w:rPr>
          <w:rStyle w:val="CharSectno"/>
        </w:rPr>
        <w:t>99</w:t>
      </w:r>
      <w:r>
        <w:t xml:space="preserve">  Special rules relating to taxable importations</w:t>
      </w:r>
      <w:bookmarkEnd w:id="75"/>
    </w:p>
    <w:p w14:paraId="78BC3772" w14:textId="77777777" w:rsidR="008223FC" w:rsidRDefault="008223FC">
      <w:pPr>
        <w:pStyle w:val="subsection"/>
      </w:pPr>
      <w:r>
        <w:tab/>
      </w:r>
      <w:r>
        <w:tab/>
      </w:r>
      <w:r w:rsidR="00B27D2A">
        <w:t>Chapter 4</w:t>
      </w:r>
      <w:r>
        <w:t xml:space="preserve"> contains special rules relating to taxable importations, as follows:</w:t>
      </w:r>
    </w:p>
    <w:p w14:paraId="67A7F8F0" w14:textId="77777777" w:rsidR="008223FC" w:rsidRPr="00FF13E6" w:rsidRDefault="008223FC" w:rsidP="00FF13E6">
      <w:pPr>
        <w:pStyle w:val="Tabletext"/>
      </w:pPr>
    </w:p>
    <w:tbl>
      <w:tblPr>
        <w:tblW w:w="5921" w:type="dxa"/>
        <w:tblInd w:w="1275" w:type="dxa"/>
        <w:tblLayout w:type="fixed"/>
        <w:tblLook w:val="0000" w:firstRow="0" w:lastRow="0" w:firstColumn="0" w:lastColumn="0" w:noHBand="0" w:noVBand="0"/>
      </w:tblPr>
      <w:tblGrid>
        <w:gridCol w:w="676"/>
        <w:gridCol w:w="3544"/>
        <w:gridCol w:w="1701"/>
      </w:tblGrid>
      <w:tr w:rsidR="008223FC" w14:paraId="2A08695A" w14:textId="77777777" w:rsidTr="00F2736B">
        <w:trPr>
          <w:cantSplit/>
          <w:tblHeader/>
        </w:trPr>
        <w:tc>
          <w:tcPr>
            <w:tcW w:w="5921" w:type="dxa"/>
            <w:gridSpan w:val="3"/>
            <w:tcBorders>
              <w:top w:val="single" w:sz="12" w:space="0" w:color="auto"/>
            </w:tcBorders>
          </w:tcPr>
          <w:p w14:paraId="3205F803" w14:textId="77777777" w:rsidR="008223FC" w:rsidRDefault="008223FC" w:rsidP="00CC074D">
            <w:pPr>
              <w:pStyle w:val="TableHeading"/>
            </w:pPr>
            <w:r>
              <w:t>Checklist of special rules</w:t>
            </w:r>
          </w:p>
        </w:tc>
      </w:tr>
      <w:tr w:rsidR="008223FC" w14:paraId="3D9C19C6" w14:textId="77777777" w:rsidTr="00804DD7">
        <w:trPr>
          <w:cantSplit/>
          <w:tblHeader/>
        </w:trPr>
        <w:tc>
          <w:tcPr>
            <w:tcW w:w="676" w:type="dxa"/>
            <w:tcBorders>
              <w:top w:val="single" w:sz="6" w:space="0" w:color="auto"/>
              <w:bottom w:val="single" w:sz="12" w:space="0" w:color="auto"/>
            </w:tcBorders>
          </w:tcPr>
          <w:p w14:paraId="1FBE6881" w14:textId="77777777" w:rsidR="008223FC" w:rsidRDefault="008223FC" w:rsidP="00CC074D">
            <w:pPr>
              <w:pStyle w:val="TableHeading"/>
            </w:pPr>
            <w:r>
              <w:t>Item</w:t>
            </w:r>
          </w:p>
        </w:tc>
        <w:tc>
          <w:tcPr>
            <w:tcW w:w="3544" w:type="dxa"/>
            <w:tcBorders>
              <w:top w:val="single" w:sz="6" w:space="0" w:color="auto"/>
              <w:bottom w:val="single" w:sz="12" w:space="0" w:color="auto"/>
            </w:tcBorders>
          </w:tcPr>
          <w:p w14:paraId="66BBE94A" w14:textId="77777777" w:rsidR="008223FC" w:rsidRDefault="008223FC" w:rsidP="00CC074D">
            <w:pPr>
              <w:pStyle w:val="TableHeading"/>
            </w:pPr>
            <w:r>
              <w:t>For this case ...</w:t>
            </w:r>
          </w:p>
        </w:tc>
        <w:tc>
          <w:tcPr>
            <w:tcW w:w="1701" w:type="dxa"/>
            <w:tcBorders>
              <w:top w:val="single" w:sz="6" w:space="0" w:color="auto"/>
              <w:bottom w:val="single" w:sz="12" w:space="0" w:color="auto"/>
            </w:tcBorders>
          </w:tcPr>
          <w:p w14:paraId="51F1A036" w14:textId="77777777" w:rsidR="008223FC" w:rsidRDefault="008223FC" w:rsidP="00CC074D">
            <w:pPr>
              <w:pStyle w:val="TableHeading"/>
            </w:pPr>
            <w:r>
              <w:t>See:</w:t>
            </w:r>
          </w:p>
        </w:tc>
      </w:tr>
      <w:tr w:rsidR="008223FC" w14:paraId="78A2042C" w14:textId="77777777" w:rsidTr="00804DD7">
        <w:trPr>
          <w:cantSplit/>
        </w:trPr>
        <w:tc>
          <w:tcPr>
            <w:tcW w:w="676" w:type="dxa"/>
            <w:tcBorders>
              <w:top w:val="single" w:sz="12" w:space="0" w:color="auto"/>
              <w:bottom w:val="single" w:sz="4" w:space="0" w:color="auto"/>
            </w:tcBorders>
          </w:tcPr>
          <w:p w14:paraId="289598D3" w14:textId="77777777" w:rsidR="008223FC" w:rsidRDefault="008223FC" w:rsidP="00CC074D">
            <w:pPr>
              <w:pStyle w:val="Tabletext"/>
            </w:pPr>
            <w:r>
              <w:t>1</w:t>
            </w:r>
          </w:p>
        </w:tc>
        <w:tc>
          <w:tcPr>
            <w:tcW w:w="3544" w:type="dxa"/>
            <w:tcBorders>
              <w:top w:val="single" w:sz="12" w:space="0" w:color="auto"/>
              <w:bottom w:val="single" w:sz="4" w:space="0" w:color="auto"/>
            </w:tcBorders>
          </w:tcPr>
          <w:p w14:paraId="0E148C9B" w14:textId="77777777" w:rsidR="008223FC" w:rsidRDefault="008223FC" w:rsidP="00CC074D">
            <w:pPr>
              <w:pStyle w:val="Tabletext"/>
            </w:pPr>
            <w:r>
              <w:t>GST groups</w:t>
            </w:r>
          </w:p>
        </w:tc>
        <w:tc>
          <w:tcPr>
            <w:tcW w:w="1701" w:type="dxa"/>
            <w:tcBorders>
              <w:top w:val="single" w:sz="12" w:space="0" w:color="auto"/>
              <w:bottom w:val="single" w:sz="4" w:space="0" w:color="auto"/>
            </w:tcBorders>
          </w:tcPr>
          <w:p w14:paraId="4562C164" w14:textId="77777777" w:rsidR="008223FC" w:rsidRDefault="00B27D2A" w:rsidP="00CC074D">
            <w:pPr>
              <w:pStyle w:val="Tabletext"/>
            </w:pPr>
            <w:r>
              <w:t>Division 4</w:t>
            </w:r>
            <w:r w:rsidR="008223FC">
              <w:t>8</w:t>
            </w:r>
          </w:p>
        </w:tc>
      </w:tr>
      <w:tr w:rsidR="008223FC" w14:paraId="172A6454" w14:textId="77777777" w:rsidTr="00804DD7">
        <w:trPr>
          <w:cantSplit/>
        </w:trPr>
        <w:tc>
          <w:tcPr>
            <w:tcW w:w="676" w:type="dxa"/>
            <w:tcBorders>
              <w:top w:val="single" w:sz="4" w:space="0" w:color="auto"/>
              <w:bottom w:val="single" w:sz="4" w:space="0" w:color="auto"/>
            </w:tcBorders>
          </w:tcPr>
          <w:p w14:paraId="7A870CEF" w14:textId="77777777" w:rsidR="008223FC" w:rsidRDefault="008223FC" w:rsidP="00CC074D">
            <w:pPr>
              <w:pStyle w:val="Tabletext"/>
            </w:pPr>
            <w:r>
              <w:t>2</w:t>
            </w:r>
          </w:p>
        </w:tc>
        <w:tc>
          <w:tcPr>
            <w:tcW w:w="3544" w:type="dxa"/>
            <w:tcBorders>
              <w:top w:val="single" w:sz="4" w:space="0" w:color="auto"/>
              <w:bottom w:val="single" w:sz="4" w:space="0" w:color="auto"/>
            </w:tcBorders>
          </w:tcPr>
          <w:p w14:paraId="2A081DE5" w14:textId="77777777" w:rsidR="008223FC" w:rsidRDefault="008223FC" w:rsidP="00CC074D">
            <w:pPr>
              <w:pStyle w:val="Tabletext"/>
            </w:pPr>
            <w:r>
              <w:t>GST joint ventures</w:t>
            </w:r>
          </w:p>
        </w:tc>
        <w:tc>
          <w:tcPr>
            <w:tcW w:w="1701" w:type="dxa"/>
            <w:tcBorders>
              <w:top w:val="single" w:sz="4" w:space="0" w:color="auto"/>
              <w:bottom w:val="single" w:sz="4" w:space="0" w:color="auto"/>
            </w:tcBorders>
          </w:tcPr>
          <w:p w14:paraId="146F916B" w14:textId="77777777" w:rsidR="008223FC" w:rsidRDefault="00B27D2A" w:rsidP="00CC074D">
            <w:pPr>
              <w:pStyle w:val="Tabletext"/>
            </w:pPr>
            <w:r>
              <w:t>Division 5</w:t>
            </w:r>
            <w:r w:rsidR="008223FC">
              <w:t>1</w:t>
            </w:r>
          </w:p>
        </w:tc>
      </w:tr>
      <w:tr w:rsidR="008223FC" w14:paraId="0DDEC1A3" w14:textId="77777777" w:rsidTr="00804DD7">
        <w:trPr>
          <w:cantSplit/>
        </w:trPr>
        <w:tc>
          <w:tcPr>
            <w:tcW w:w="676" w:type="dxa"/>
            <w:tcBorders>
              <w:top w:val="single" w:sz="4" w:space="0" w:color="auto"/>
              <w:bottom w:val="single" w:sz="4" w:space="0" w:color="auto"/>
            </w:tcBorders>
          </w:tcPr>
          <w:p w14:paraId="5057B5AB" w14:textId="77777777" w:rsidR="008223FC" w:rsidRDefault="008223FC" w:rsidP="00CC074D">
            <w:pPr>
              <w:pStyle w:val="Tabletext"/>
            </w:pPr>
            <w:r>
              <w:t>3</w:t>
            </w:r>
          </w:p>
        </w:tc>
        <w:tc>
          <w:tcPr>
            <w:tcW w:w="3544" w:type="dxa"/>
            <w:tcBorders>
              <w:top w:val="single" w:sz="4" w:space="0" w:color="auto"/>
              <w:bottom w:val="single" w:sz="4" w:space="0" w:color="auto"/>
            </w:tcBorders>
          </w:tcPr>
          <w:p w14:paraId="4FE14214" w14:textId="77777777" w:rsidR="008223FC" w:rsidRDefault="008223FC" w:rsidP="00CC074D">
            <w:pPr>
              <w:pStyle w:val="Tabletext"/>
            </w:pPr>
            <w:r>
              <w:t>Importations without entry for home consumption</w:t>
            </w:r>
          </w:p>
        </w:tc>
        <w:tc>
          <w:tcPr>
            <w:tcW w:w="1701" w:type="dxa"/>
            <w:tcBorders>
              <w:top w:val="single" w:sz="4" w:space="0" w:color="auto"/>
              <w:bottom w:val="single" w:sz="4" w:space="0" w:color="auto"/>
            </w:tcBorders>
          </w:tcPr>
          <w:p w14:paraId="0FB0D4C2" w14:textId="77777777" w:rsidR="008223FC" w:rsidRDefault="00B27D2A" w:rsidP="00CC074D">
            <w:pPr>
              <w:pStyle w:val="Tabletext"/>
            </w:pPr>
            <w:r>
              <w:t>Division 1</w:t>
            </w:r>
            <w:r w:rsidR="008223FC">
              <w:t>14</w:t>
            </w:r>
          </w:p>
        </w:tc>
      </w:tr>
      <w:tr w:rsidR="004F1790" w14:paraId="4AE005C3" w14:textId="77777777" w:rsidTr="00804DD7">
        <w:trPr>
          <w:cantSplit/>
        </w:trPr>
        <w:tc>
          <w:tcPr>
            <w:tcW w:w="676" w:type="dxa"/>
            <w:tcBorders>
              <w:top w:val="single" w:sz="4" w:space="0" w:color="auto"/>
              <w:bottom w:val="single" w:sz="4" w:space="0" w:color="auto"/>
            </w:tcBorders>
          </w:tcPr>
          <w:p w14:paraId="4A0A258D" w14:textId="55E68175" w:rsidR="004F1790" w:rsidRDefault="004F1790" w:rsidP="004F1790">
            <w:pPr>
              <w:pStyle w:val="Tabletext"/>
            </w:pPr>
            <w:r w:rsidRPr="00212A0C">
              <w:t>4</w:t>
            </w:r>
          </w:p>
        </w:tc>
        <w:tc>
          <w:tcPr>
            <w:tcW w:w="3544" w:type="dxa"/>
            <w:tcBorders>
              <w:top w:val="single" w:sz="4" w:space="0" w:color="auto"/>
              <w:bottom w:val="single" w:sz="4" w:space="0" w:color="auto"/>
            </w:tcBorders>
          </w:tcPr>
          <w:p w14:paraId="024F6240" w14:textId="6D2EC9E5" w:rsidR="004F1790" w:rsidRDefault="004F1790" w:rsidP="004F1790">
            <w:pPr>
              <w:pStyle w:val="Tabletext"/>
            </w:pPr>
            <w:r w:rsidRPr="00212A0C">
              <w:t>Representatives of incapacitated entities</w:t>
            </w:r>
          </w:p>
        </w:tc>
        <w:tc>
          <w:tcPr>
            <w:tcW w:w="1701" w:type="dxa"/>
            <w:tcBorders>
              <w:top w:val="single" w:sz="4" w:space="0" w:color="auto"/>
              <w:bottom w:val="single" w:sz="4" w:space="0" w:color="auto"/>
            </w:tcBorders>
          </w:tcPr>
          <w:p w14:paraId="3A78E46D" w14:textId="76457D0E" w:rsidR="004F1790" w:rsidRDefault="004F1790" w:rsidP="004F1790">
            <w:pPr>
              <w:pStyle w:val="Tabletext"/>
            </w:pPr>
            <w:r w:rsidRPr="00212A0C">
              <w:t>Division 58</w:t>
            </w:r>
          </w:p>
        </w:tc>
      </w:tr>
      <w:tr w:rsidR="004F1790" w14:paraId="4F3AF8F1" w14:textId="77777777" w:rsidTr="00804DD7">
        <w:trPr>
          <w:cantSplit/>
        </w:trPr>
        <w:tc>
          <w:tcPr>
            <w:tcW w:w="676" w:type="dxa"/>
            <w:tcBorders>
              <w:top w:val="single" w:sz="4" w:space="0" w:color="auto"/>
              <w:bottom w:val="single" w:sz="4" w:space="0" w:color="auto"/>
            </w:tcBorders>
          </w:tcPr>
          <w:p w14:paraId="35B755AB" w14:textId="77777777" w:rsidR="004F1790" w:rsidRDefault="004F1790" w:rsidP="004F1790">
            <w:pPr>
              <w:pStyle w:val="Tabletext"/>
            </w:pPr>
            <w:r>
              <w:t>5</w:t>
            </w:r>
          </w:p>
        </w:tc>
        <w:tc>
          <w:tcPr>
            <w:tcW w:w="3544" w:type="dxa"/>
            <w:tcBorders>
              <w:top w:val="single" w:sz="4" w:space="0" w:color="auto"/>
              <w:bottom w:val="single" w:sz="4" w:space="0" w:color="auto"/>
            </w:tcBorders>
          </w:tcPr>
          <w:p w14:paraId="555E5796" w14:textId="77777777" w:rsidR="004F1790" w:rsidRDefault="004F1790" w:rsidP="004F1790">
            <w:pPr>
              <w:pStyle w:val="Tabletext"/>
            </w:pPr>
            <w:r>
              <w:t>Resident agents acting for non</w:t>
            </w:r>
            <w:r>
              <w:noBreakHyphen/>
              <w:t>residents</w:t>
            </w:r>
          </w:p>
        </w:tc>
        <w:tc>
          <w:tcPr>
            <w:tcW w:w="1701" w:type="dxa"/>
            <w:tcBorders>
              <w:top w:val="single" w:sz="4" w:space="0" w:color="auto"/>
              <w:bottom w:val="single" w:sz="4" w:space="0" w:color="auto"/>
            </w:tcBorders>
          </w:tcPr>
          <w:p w14:paraId="1F5306DC" w14:textId="77777777" w:rsidR="004F1790" w:rsidRDefault="004F1790" w:rsidP="004F1790">
            <w:pPr>
              <w:pStyle w:val="Tabletext"/>
            </w:pPr>
            <w:r>
              <w:t>Division 57</w:t>
            </w:r>
          </w:p>
        </w:tc>
      </w:tr>
      <w:tr w:rsidR="004F1790" w14:paraId="531A0351" w14:textId="77777777" w:rsidTr="00804DD7">
        <w:trPr>
          <w:cantSplit/>
        </w:trPr>
        <w:tc>
          <w:tcPr>
            <w:tcW w:w="676" w:type="dxa"/>
            <w:tcBorders>
              <w:top w:val="single" w:sz="4" w:space="0" w:color="auto"/>
              <w:bottom w:val="single" w:sz="12" w:space="0" w:color="auto"/>
            </w:tcBorders>
          </w:tcPr>
          <w:p w14:paraId="246D1948" w14:textId="77777777" w:rsidR="004F1790" w:rsidRDefault="004F1790" w:rsidP="004F1790">
            <w:pPr>
              <w:pStyle w:val="Tabletext"/>
            </w:pPr>
            <w:r>
              <w:t>6</w:t>
            </w:r>
          </w:p>
        </w:tc>
        <w:tc>
          <w:tcPr>
            <w:tcW w:w="3544" w:type="dxa"/>
            <w:tcBorders>
              <w:top w:val="single" w:sz="4" w:space="0" w:color="auto"/>
              <w:bottom w:val="single" w:sz="12" w:space="0" w:color="auto"/>
            </w:tcBorders>
          </w:tcPr>
          <w:p w14:paraId="086FAFEF" w14:textId="77777777" w:rsidR="004F1790" w:rsidRDefault="004F1790" w:rsidP="004F1790">
            <w:pPr>
              <w:pStyle w:val="Tabletext"/>
            </w:pPr>
            <w:r>
              <w:t>Valuation of re</w:t>
            </w:r>
            <w:r>
              <w:noBreakHyphen/>
              <w:t>imported goods</w:t>
            </w:r>
          </w:p>
        </w:tc>
        <w:tc>
          <w:tcPr>
            <w:tcW w:w="1701" w:type="dxa"/>
            <w:tcBorders>
              <w:top w:val="single" w:sz="4" w:space="0" w:color="auto"/>
              <w:bottom w:val="single" w:sz="12" w:space="0" w:color="auto"/>
            </w:tcBorders>
          </w:tcPr>
          <w:p w14:paraId="3FBD0FF5" w14:textId="77777777" w:rsidR="004F1790" w:rsidRDefault="004F1790" w:rsidP="004F1790">
            <w:pPr>
              <w:pStyle w:val="Tabletext"/>
            </w:pPr>
            <w:r>
              <w:t>Division 117</w:t>
            </w:r>
          </w:p>
        </w:tc>
      </w:tr>
    </w:tbl>
    <w:p w14:paraId="27FE280C" w14:textId="77777777" w:rsidR="008223FC" w:rsidRDefault="00B27D2A" w:rsidP="00B27D2A">
      <w:pPr>
        <w:pStyle w:val="ActHead3"/>
        <w:pageBreakBefore/>
      </w:pPr>
      <w:bookmarkStart w:id="76" w:name="_Toc199255526"/>
      <w:r>
        <w:rPr>
          <w:rStyle w:val="CharDivNo"/>
        </w:rPr>
        <w:t>Division 1</w:t>
      </w:r>
      <w:r w:rsidR="008223FC">
        <w:rPr>
          <w:rStyle w:val="CharDivNo"/>
        </w:rPr>
        <w:t>5</w:t>
      </w:r>
      <w:r w:rsidR="008223FC">
        <w:t>—</w:t>
      </w:r>
      <w:r w:rsidR="008223FC">
        <w:rPr>
          <w:rStyle w:val="CharDivText"/>
        </w:rPr>
        <w:t>Creditable importations</w:t>
      </w:r>
      <w:bookmarkEnd w:id="76"/>
    </w:p>
    <w:p w14:paraId="5C53243B" w14:textId="77777777" w:rsidR="008223FC" w:rsidRDefault="008223FC" w:rsidP="008223FC">
      <w:pPr>
        <w:pStyle w:val="ActHead5"/>
      </w:pPr>
      <w:bookmarkStart w:id="77" w:name="_Toc199255527"/>
      <w:r>
        <w:rPr>
          <w:rStyle w:val="CharSectno"/>
        </w:rPr>
        <w:t>15</w:t>
      </w:r>
      <w:r w:rsidR="00B27D2A">
        <w:rPr>
          <w:rStyle w:val="CharSectno"/>
        </w:rPr>
        <w:noBreakHyphen/>
      </w:r>
      <w:r>
        <w:rPr>
          <w:rStyle w:val="CharSectno"/>
        </w:rPr>
        <w:t>1</w:t>
      </w:r>
      <w:r>
        <w:t xml:space="preserve">  What this Division is about</w:t>
      </w:r>
      <w:bookmarkEnd w:id="77"/>
    </w:p>
    <w:p w14:paraId="7CA1DD65" w14:textId="77777777" w:rsidR="008223FC" w:rsidRDefault="008223FC">
      <w:pPr>
        <w:pStyle w:val="BoxText"/>
      </w:pPr>
      <w:r>
        <w:t>You are entitled to input tax credits for your creditable importations. This Division defines creditable importations, states who is entitled to the input tax credits and describes how to work out the input tax credits on importations.</w:t>
      </w:r>
    </w:p>
    <w:p w14:paraId="68B77675" w14:textId="77777777" w:rsidR="008223FC" w:rsidRDefault="008223FC" w:rsidP="008223FC">
      <w:pPr>
        <w:pStyle w:val="ActHead5"/>
      </w:pPr>
      <w:bookmarkStart w:id="78" w:name="_Toc199255528"/>
      <w:r>
        <w:rPr>
          <w:rStyle w:val="CharSectno"/>
        </w:rPr>
        <w:t>15</w:t>
      </w:r>
      <w:r w:rsidR="00B27D2A">
        <w:rPr>
          <w:rStyle w:val="CharSectno"/>
        </w:rPr>
        <w:noBreakHyphen/>
      </w:r>
      <w:r>
        <w:rPr>
          <w:rStyle w:val="CharSectno"/>
        </w:rPr>
        <w:t>5</w:t>
      </w:r>
      <w:r>
        <w:t xml:space="preserve">  What are creditable importations?</w:t>
      </w:r>
      <w:bookmarkEnd w:id="78"/>
    </w:p>
    <w:p w14:paraId="61484FA0" w14:textId="77777777" w:rsidR="008223FC" w:rsidRDefault="008223FC">
      <w:pPr>
        <w:pStyle w:val="subsection"/>
      </w:pPr>
      <w:r>
        <w:tab/>
      </w:r>
      <w:r>
        <w:tab/>
        <w:t xml:space="preserve">You make a </w:t>
      </w:r>
      <w:r>
        <w:rPr>
          <w:b/>
          <w:i/>
        </w:rPr>
        <w:t>creditable importation</w:t>
      </w:r>
      <w:r>
        <w:t xml:space="preserve"> if:</w:t>
      </w:r>
    </w:p>
    <w:p w14:paraId="2E23A742" w14:textId="77777777" w:rsidR="008223FC" w:rsidRDefault="008223FC">
      <w:pPr>
        <w:pStyle w:val="paragraph"/>
      </w:pPr>
      <w:r>
        <w:tab/>
        <w:t>(a)</w:t>
      </w:r>
      <w:r>
        <w:tab/>
        <w:t xml:space="preserve">you import goods solely or partly for a </w:t>
      </w:r>
      <w:r w:rsidR="00B27D2A" w:rsidRPr="00B27D2A">
        <w:rPr>
          <w:position w:val="6"/>
          <w:sz w:val="16"/>
        </w:rPr>
        <w:t>*</w:t>
      </w:r>
      <w:r>
        <w:t>creditable purpose; and</w:t>
      </w:r>
    </w:p>
    <w:p w14:paraId="28D46BAA" w14:textId="77777777" w:rsidR="008223FC" w:rsidRDefault="008223FC">
      <w:pPr>
        <w:pStyle w:val="paragraph"/>
      </w:pPr>
      <w:r>
        <w:tab/>
        <w:t>(b)</w:t>
      </w:r>
      <w:r>
        <w:tab/>
        <w:t xml:space="preserve">the importation is a </w:t>
      </w:r>
      <w:r w:rsidR="00B27D2A" w:rsidRPr="00B27D2A">
        <w:rPr>
          <w:position w:val="6"/>
          <w:sz w:val="16"/>
        </w:rPr>
        <w:t>*</w:t>
      </w:r>
      <w:r>
        <w:t>taxable importation; and</w:t>
      </w:r>
    </w:p>
    <w:p w14:paraId="783326AE" w14:textId="77777777" w:rsidR="008223FC" w:rsidRDefault="008223FC">
      <w:pPr>
        <w:pStyle w:val="paragraph"/>
      </w:pPr>
      <w:r>
        <w:tab/>
        <w:t>(c)</w:t>
      </w:r>
      <w:r>
        <w:tab/>
        <w:t xml:space="preserve">you are </w:t>
      </w:r>
      <w:r w:rsidR="00B27D2A" w:rsidRPr="00B27D2A">
        <w:rPr>
          <w:position w:val="6"/>
          <w:sz w:val="16"/>
        </w:rPr>
        <w:t>*</w:t>
      </w:r>
      <w:r>
        <w:t xml:space="preserve">registered, or </w:t>
      </w:r>
      <w:r w:rsidR="00B27D2A" w:rsidRPr="00B27D2A">
        <w:rPr>
          <w:position w:val="6"/>
          <w:sz w:val="16"/>
        </w:rPr>
        <w:t>*</w:t>
      </w:r>
      <w:r>
        <w:t>required to be registered.</w:t>
      </w:r>
    </w:p>
    <w:p w14:paraId="5D5FDDD1" w14:textId="77777777" w:rsidR="008223FC" w:rsidRDefault="008223FC" w:rsidP="008223FC">
      <w:pPr>
        <w:pStyle w:val="ActHead5"/>
      </w:pPr>
      <w:bookmarkStart w:id="79" w:name="_Toc199255529"/>
      <w:r>
        <w:rPr>
          <w:rStyle w:val="CharSectno"/>
        </w:rPr>
        <w:t>15</w:t>
      </w:r>
      <w:r w:rsidR="00B27D2A">
        <w:rPr>
          <w:rStyle w:val="CharSectno"/>
        </w:rPr>
        <w:noBreakHyphen/>
      </w:r>
      <w:r>
        <w:rPr>
          <w:rStyle w:val="CharSectno"/>
        </w:rPr>
        <w:t>10</w:t>
      </w:r>
      <w:r>
        <w:t xml:space="preserve">  Meaning of </w:t>
      </w:r>
      <w:r>
        <w:rPr>
          <w:i/>
        </w:rPr>
        <w:t>creditable purpose</w:t>
      </w:r>
      <w:bookmarkEnd w:id="79"/>
    </w:p>
    <w:p w14:paraId="41CD7776" w14:textId="77777777" w:rsidR="008223FC" w:rsidRDefault="008223FC">
      <w:pPr>
        <w:pStyle w:val="subsection"/>
      </w:pPr>
      <w:r>
        <w:tab/>
        <w:t>(1)</w:t>
      </w:r>
      <w:r>
        <w:tab/>
        <w:t xml:space="preserve">You import goods for a </w:t>
      </w:r>
      <w:r>
        <w:rPr>
          <w:b/>
          <w:i/>
        </w:rPr>
        <w:t>creditable purpose</w:t>
      </w:r>
      <w:r>
        <w:t xml:space="preserve"> to the extent that you import the goods in </w:t>
      </w:r>
      <w:r w:rsidR="00B27D2A" w:rsidRPr="00B27D2A">
        <w:rPr>
          <w:position w:val="6"/>
          <w:sz w:val="16"/>
        </w:rPr>
        <w:t>*</w:t>
      </w:r>
      <w:r>
        <w:t xml:space="preserve">carrying on your </w:t>
      </w:r>
      <w:r w:rsidR="00B27D2A" w:rsidRPr="00B27D2A">
        <w:rPr>
          <w:position w:val="6"/>
          <w:sz w:val="16"/>
        </w:rPr>
        <w:t>*</w:t>
      </w:r>
      <w:r>
        <w:t>enterprise.</w:t>
      </w:r>
    </w:p>
    <w:p w14:paraId="026CD039" w14:textId="77777777" w:rsidR="008223FC" w:rsidRDefault="008223FC">
      <w:pPr>
        <w:pStyle w:val="subsection"/>
      </w:pPr>
      <w:r>
        <w:tab/>
        <w:t>(2)</w:t>
      </w:r>
      <w:r>
        <w:tab/>
        <w:t>However, you do not import the goods for a creditable purpose to the extent that:</w:t>
      </w:r>
    </w:p>
    <w:p w14:paraId="237CD2D5" w14:textId="77777777" w:rsidR="008223FC" w:rsidRDefault="008223FC">
      <w:pPr>
        <w:pStyle w:val="paragraph"/>
      </w:pPr>
      <w:r>
        <w:tab/>
        <w:t>(a)</w:t>
      </w:r>
      <w:r>
        <w:tab/>
        <w:t xml:space="preserve">the importation relates to making supplies that would be </w:t>
      </w:r>
      <w:r w:rsidR="00B27D2A" w:rsidRPr="00B27D2A">
        <w:rPr>
          <w:position w:val="6"/>
          <w:sz w:val="16"/>
        </w:rPr>
        <w:t>*</w:t>
      </w:r>
      <w:r>
        <w:t>input taxed; or</w:t>
      </w:r>
    </w:p>
    <w:p w14:paraId="06B0EABC" w14:textId="77777777" w:rsidR="008223FC" w:rsidRDefault="008223FC">
      <w:pPr>
        <w:pStyle w:val="paragraph"/>
      </w:pPr>
      <w:r>
        <w:tab/>
        <w:t>(b)</w:t>
      </w:r>
      <w:r>
        <w:tab/>
        <w:t>the importation is of a private or domestic nature.</w:t>
      </w:r>
    </w:p>
    <w:p w14:paraId="4C29DF00" w14:textId="77777777" w:rsidR="00D57D2F" w:rsidRDefault="00D57D2F" w:rsidP="00D57D2F">
      <w:pPr>
        <w:pStyle w:val="subsection"/>
      </w:pPr>
      <w:r>
        <w:tab/>
        <w:t>(3)</w:t>
      </w:r>
      <w:r>
        <w:tab/>
        <w:t xml:space="preserve">An importation is not treated, for the purposes of </w:t>
      </w:r>
      <w:r w:rsidR="00B27D2A">
        <w:t>paragraph (</w:t>
      </w:r>
      <w:r>
        <w:t xml:space="preserve">2)(a), as relating to making supplies that would be </w:t>
      </w:r>
      <w:r w:rsidR="00B27D2A" w:rsidRPr="00B27D2A">
        <w:rPr>
          <w:position w:val="6"/>
          <w:sz w:val="16"/>
        </w:rPr>
        <w:t>*</w:t>
      </w:r>
      <w:r>
        <w:t xml:space="preserve">input taxed to the extent that the supply is made through an </w:t>
      </w:r>
      <w:r w:rsidR="00B27D2A" w:rsidRPr="00B27D2A">
        <w:rPr>
          <w:position w:val="6"/>
          <w:sz w:val="16"/>
        </w:rPr>
        <w:t>*</w:t>
      </w:r>
      <w:r>
        <w:t xml:space="preserve">enterprise, or a part of an enterprise, that you </w:t>
      </w:r>
      <w:r w:rsidR="00B27D2A" w:rsidRPr="00B27D2A">
        <w:rPr>
          <w:position w:val="6"/>
          <w:sz w:val="16"/>
        </w:rPr>
        <w:t>*</w:t>
      </w:r>
      <w:r>
        <w:t>carry on outside Australia.</w:t>
      </w:r>
    </w:p>
    <w:p w14:paraId="7D5CDF62" w14:textId="77777777" w:rsidR="00C2312D" w:rsidRDefault="00C2312D" w:rsidP="00C2312D">
      <w:pPr>
        <w:pStyle w:val="subsection"/>
      </w:pPr>
      <w:r>
        <w:tab/>
        <w:t>(4)</w:t>
      </w:r>
      <w:r>
        <w:tab/>
        <w:t xml:space="preserve">An importation is not treated, for the purposes of </w:t>
      </w:r>
      <w:r w:rsidR="00B27D2A">
        <w:t>paragraph (</w:t>
      </w:r>
      <w:r>
        <w:t xml:space="preserve">2)(a), as relating to making supplies that would be </w:t>
      </w:r>
      <w:r w:rsidR="00B27D2A" w:rsidRPr="00B27D2A">
        <w:rPr>
          <w:position w:val="6"/>
          <w:sz w:val="16"/>
          <w:lang w:val="en-US"/>
        </w:rPr>
        <w:t>*</w:t>
      </w:r>
      <w:r>
        <w:t>input taxed if:</w:t>
      </w:r>
    </w:p>
    <w:p w14:paraId="6EF2B161" w14:textId="77777777" w:rsidR="00C2312D" w:rsidRDefault="00C2312D" w:rsidP="00C2312D">
      <w:pPr>
        <w:pStyle w:val="paragraph"/>
      </w:pPr>
      <w:r>
        <w:tab/>
        <w:t>(a)</w:t>
      </w:r>
      <w:r>
        <w:tab/>
        <w:t xml:space="preserve">the only reason it would (apart from this subsection) be so treated is because it relates to making </w:t>
      </w:r>
      <w:r w:rsidR="00B27D2A" w:rsidRPr="00B27D2A">
        <w:rPr>
          <w:position w:val="6"/>
          <w:sz w:val="16"/>
          <w:lang w:val="en-US"/>
        </w:rPr>
        <w:t>*</w:t>
      </w:r>
      <w:r>
        <w:t>financial supplies; and</w:t>
      </w:r>
    </w:p>
    <w:p w14:paraId="6F8BBCF6" w14:textId="77777777" w:rsidR="009B22AF" w:rsidRDefault="009B22AF" w:rsidP="009B22AF">
      <w:pPr>
        <w:pStyle w:val="paragraph"/>
      </w:pPr>
      <w:r>
        <w:tab/>
        <w:t>(b)</w:t>
      </w:r>
      <w:r>
        <w:tab/>
        <w:t xml:space="preserve">you do not </w:t>
      </w:r>
      <w:r w:rsidR="00B27D2A" w:rsidRPr="00B27D2A">
        <w:rPr>
          <w:position w:val="6"/>
          <w:sz w:val="16"/>
          <w:lang w:val="en-US"/>
        </w:rPr>
        <w:t>*</w:t>
      </w:r>
      <w:r>
        <w:t>exceed the financial acquisitions threshold.</w:t>
      </w:r>
    </w:p>
    <w:p w14:paraId="5EDD2AC4" w14:textId="77777777" w:rsidR="00B23697" w:rsidRDefault="00B23697" w:rsidP="00B23697">
      <w:pPr>
        <w:pStyle w:val="subsection"/>
      </w:pPr>
      <w:r>
        <w:tab/>
        <w:t>(5)</w:t>
      </w:r>
      <w:r>
        <w:tab/>
        <w:t xml:space="preserve">An importation is not treated, for the purposes of </w:t>
      </w:r>
      <w:r w:rsidR="00B27D2A">
        <w:t>paragraph (</w:t>
      </w:r>
      <w:r>
        <w:t xml:space="preserve">2)(a), as relating to making supplies that would be </w:t>
      </w:r>
      <w:r w:rsidR="00B27D2A" w:rsidRPr="00B27D2A">
        <w:rPr>
          <w:position w:val="6"/>
          <w:sz w:val="16"/>
          <w:lang w:val="en-US"/>
        </w:rPr>
        <w:t>*</w:t>
      </w:r>
      <w:r>
        <w:t>input taxed to the extent that:</w:t>
      </w:r>
    </w:p>
    <w:p w14:paraId="65BE95B7" w14:textId="77777777" w:rsidR="00B23697" w:rsidRDefault="00B23697" w:rsidP="00B23697">
      <w:pPr>
        <w:pStyle w:val="paragraph"/>
      </w:pPr>
      <w:r>
        <w:tab/>
        <w:t>(a)</w:t>
      </w:r>
      <w:r>
        <w:tab/>
        <w:t xml:space="preserve">the importation relates to making a </w:t>
      </w:r>
      <w:r w:rsidR="00B27D2A" w:rsidRPr="00B27D2A">
        <w:rPr>
          <w:position w:val="6"/>
          <w:sz w:val="16"/>
          <w:lang w:val="en-US"/>
        </w:rPr>
        <w:t>*</w:t>
      </w:r>
      <w:r>
        <w:t>financial supply consisting of a borrowing; and</w:t>
      </w:r>
    </w:p>
    <w:p w14:paraId="5B8278A0" w14:textId="77777777" w:rsidR="00B23697" w:rsidRDefault="00B23697" w:rsidP="00B23697">
      <w:pPr>
        <w:pStyle w:val="paragraph"/>
      </w:pPr>
      <w:r>
        <w:tab/>
        <w:t>(b)</w:t>
      </w:r>
      <w:r>
        <w:tab/>
        <w:t>the borrowing relates to you making supplies that are not input taxed.</w:t>
      </w:r>
    </w:p>
    <w:p w14:paraId="375A8896" w14:textId="77777777" w:rsidR="008223FC" w:rsidRDefault="008223FC" w:rsidP="008223FC">
      <w:pPr>
        <w:pStyle w:val="ActHead5"/>
      </w:pPr>
      <w:bookmarkStart w:id="80" w:name="_Toc199255530"/>
      <w:r>
        <w:rPr>
          <w:rStyle w:val="CharSectno"/>
        </w:rPr>
        <w:t>15</w:t>
      </w:r>
      <w:r w:rsidR="00B27D2A">
        <w:rPr>
          <w:rStyle w:val="CharSectno"/>
        </w:rPr>
        <w:noBreakHyphen/>
      </w:r>
      <w:r>
        <w:rPr>
          <w:rStyle w:val="CharSectno"/>
        </w:rPr>
        <w:t>15</w:t>
      </w:r>
      <w:r>
        <w:t xml:space="preserve">  Who is entitled to input tax credits for creditable importations?</w:t>
      </w:r>
      <w:bookmarkEnd w:id="80"/>
    </w:p>
    <w:p w14:paraId="2736C300" w14:textId="77777777" w:rsidR="008223FC" w:rsidRDefault="008223FC">
      <w:pPr>
        <w:pStyle w:val="subsection"/>
      </w:pPr>
      <w:r>
        <w:tab/>
      </w:r>
      <w:r>
        <w:tab/>
        <w:t xml:space="preserve">You are entitled to the input tax credit for any </w:t>
      </w:r>
      <w:r w:rsidR="00B27D2A" w:rsidRPr="00B27D2A">
        <w:rPr>
          <w:position w:val="6"/>
          <w:sz w:val="16"/>
        </w:rPr>
        <w:t>*</w:t>
      </w:r>
      <w:r>
        <w:t>creditable importation that you make.</w:t>
      </w:r>
    </w:p>
    <w:p w14:paraId="7AE3AF0A" w14:textId="77777777" w:rsidR="008223FC" w:rsidRDefault="008223FC" w:rsidP="008223FC">
      <w:pPr>
        <w:pStyle w:val="ActHead5"/>
      </w:pPr>
      <w:bookmarkStart w:id="81" w:name="_Toc199255531"/>
      <w:r>
        <w:rPr>
          <w:rStyle w:val="CharSectno"/>
        </w:rPr>
        <w:t>15</w:t>
      </w:r>
      <w:r w:rsidR="00B27D2A">
        <w:rPr>
          <w:rStyle w:val="CharSectno"/>
        </w:rPr>
        <w:noBreakHyphen/>
      </w:r>
      <w:r>
        <w:rPr>
          <w:rStyle w:val="CharSectno"/>
        </w:rPr>
        <w:t>20</w:t>
      </w:r>
      <w:r>
        <w:t xml:space="preserve">  How much are the input tax credits for creditable importations?</w:t>
      </w:r>
      <w:bookmarkEnd w:id="81"/>
    </w:p>
    <w:p w14:paraId="0BBEFCE2" w14:textId="77777777" w:rsidR="008223FC" w:rsidRDefault="008223FC">
      <w:pPr>
        <w:pStyle w:val="subsection"/>
      </w:pPr>
      <w:r>
        <w:tab/>
      </w:r>
      <w:r>
        <w:tab/>
        <w:t xml:space="preserve">The amount of input tax credit for a </w:t>
      </w:r>
      <w:r w:rsidR="00B27D2A" w:rsidRPr="00B27D2A">
        <w:rPr>
          <w:position w:val="6"/>
          <w:sz w:val="16"/>
        </w:rPr>
        <w:t>*</w:t>
      </w:r>
      <w:r>
        <w:t xml:space="preserve">creditable importation is an amount equal to the GST payable on the importation. However, the amount of the input tax credit is reduced if the importation is only </w:t>
      </w:r>
      <w:r w:rsidR="00B27D2A" w:rsidRPr="00B27D2A">
        <w:rPr>
          <w:position w:val="6"/>
          <w:sz w:val="16"/>
        </w:rPr>
        <w:t>*</w:t>
      </w:r>
      <w:r>
        <w:t>partly creditable.</w:t>
      </w:r>
    </w:p>
    <w:p w14:paraId="38F83375" w14:textId="77777777" w:rsidR="008223FC" w:rsidRDefault="008223FC" w:rsidP="008223FC">
      <w:pPr>
        <w:pStyle w:val="ActHead5"/>
      </w:pPr>
      <w:bookmarkStart w:id="82" w:name="_Toc199255532"/>
      <w:r>
        <w:rPr>
          <w:rStyle w:val="CharSectno"/>
        </w:rPr>
        <w:t>15</w:t>
      </w:r>
      <w:r w:rsidR="00B27D2A">
        <w:rPr>
          <w:rStyle w:val="CharSectno"/>
        </w:rPr>
        <w:noBreakHyphen/>
      </w:r>
      <w:r>
        <w:rPr>
          <w:rStyle w:val="CharSectno"/>
        </w:rPr>
        <w:t>25</w:t>
      </w:r>
      <w:r>
        <w:t xml:space="preserve">  Importations that are partly creditable</w:t>
      </w:r>
      <w:bookmarkEnd w:id="82"/>
    </w:p>
    <w:p w14:paraId="24DAE2AD" w14:textId="77777777" w:rsidR="008223FC" w:rsidRDefault="008223FC">
      <w:pPr>
        <w:pStyle w:val="subsection"/>
      </w:pPr>
      <w:r>
        <w:tab/>
        <w:t>(1)</w:t>
      </w:r>
      <w:r>
        <w:tab/>
        <w:t xml:space="preserve">An importation that you make is </w:t>
      </w:r>
      <w:r>
        <w:rPr>
          <w:b/>
          <w:i/>
        </w:rPr>
        <w:t>partly creditable</w:t>
      </w:r>
      <w:r>
        <w:t xml:space="preserve"> if it is a </w:t>
      </w:r>
      <w:r w:rsidR="00B27D2A" w:rsidRPr="00B27D2A">
        <w:rPr>
          <w:position w:val="6"/>
          <w:sz w:val="16"/>
          <w:lang w:val="en-US"/>
        </w:rPr>
        <w:t>*</w:t>
      </w:r>
      <w:r>
        <w:t xml:space="preserve">creditable importation that you make only partly for a </w:t>
      </w:r>
      <w:r w:rsidR="00B27D2A" w:rsidRPr="00B27D2A">
        <w:rPr>
          <w:position w:val="6"/>
          <w:sz w:val="16"/>
        </w:rPr>
        <w:t>*</w:t>
      </w:r>
      <w:r>
        <w:t>creditable purpose.</w:t>
      </w:r>
    </w:p>
    <w:p w14:paraId="7C36D226" w14:textId="77777777" w:rsidR="008223FC" w:rsidRDefault="008223FC">
      <w:pPr>
        <w:pStyle w:val="subsection"/>
      </w:pPr>
      <w:r>
        <w:tab/>
        <w:t>(3)</w:t>
      </w:r>
      <w:r>
        <w:tab/>
        <w:t xml:space="preserve">The amount of the input tax credit on an importation that you make that is </w:t>
      </w:r>
      <w:r w:rsidR="00B27D2A" w:rsidRPr="00B27D2A">
        <w:rPr>
          <w:position w:val="6"/>
          <w:sz w:val="16"/>
        </w:rPr>
        <w:t>*</w:t>
      </w:r>
      <w:r>
        <w:t>partly creditable is as follows:</w:t>
      </w:r>
    </w:p>
    <w:p w14:paraId="5E28EAB2" w14:textId="77777777" w:rsidR="008223FC" w:rsidRDefault="00B611E8" w:rsidP="00B611E8">
      <w:pPr>
        <w:pStyle w:val="Formula"/>
        <w:spacing w:before="120"/>
      </w:pPr>
      <w:r>
        <w:rPr>
          <w:noProof/>
        </w:rPr>
        <w:drawing>
          <wp:inline distT="0" distB="0" distL="0" distR="0" wp14:anchorId="507AA380" wp14:editId="0BDF3467">
            <wp:extent cx="3085714" cy="323810"/>
            <wp:effectExtent l="0" t="0" r="635" b="635"/>
            <wp:docPr id="19" name="Picture 19" descr="Start formula Full input tax credit times Extent of creditable purpos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85714" cy="323810"/>
                    </a:xfrm>
                    <a:prstGeom prst="rect">
                      <a:avLst/>
                    </a:prstGeom>
                  </pic:spPr>
                </pic:pic>
              </a:graphicData>
            </a:graphic>
          </wp:inline>
        </w:drawing>
      </w:r>
    </w:p>
    <w:p w14:paraId="62C0A845" w14:textId="77777777" w:rsidR="008223FC" w:rsidRDefault="008223FC">
      <w:pPr>
        <w:pStyle w:val="subsection2"/>
      </w:pPr>
      <w:r>
        <w:t>where:</w:t>
      </w:r>
    </w:p>
    <w:p w14:paraId="140457B4" w14:textId="77777777" w:rsidR="008223FC" w:rsidRDefault="008223FC">
      <w:pPr>
        <w:pStyle w:val="Definition"/>
      </w:pPr>
      <w:r>
        <w:rPr>
          <w:b/>
          <w:i/>
        </w:rPr>
        <w:t>extent of creditable purpose</w:t>
      </w:r>
      <w:r>
        <w:t xml:space="preserve"> is the extent to which the importation is for a </w:t>
      </w:r>
      <w:r w:rsidR="00B27D2A" w:rsidRPr="00B27D2A">
        <w:rPr>
          <w:position w:val="6"/>
          <w:sz w:val="16"/>
        </w:rPr>
        <w:t>*</w:t>
      </w:r>
      <w:r>
        <w:t>creditable purpose, expressed as a percentage of the total purpose of the importation.</w:t>
      </w:r>
    </w:p>
    <w:p w14:paraId="05A558CE" w14:textId="77777777" w:rsidR="008223FC" w:rsidRDefault="008223FC">
      <w:pPr>
        <w:pStyle w:val="Definition"/>
      </w:pPr>
      <w:r>
        <w:rPr>
          <w:b/>
          <w:i/>
        </w:rPr>
        <w:t>full input tax credit</w:t>
      </w:r>
      <w:r>
        <w:t xml:space="preserve"> is what would have been the amount of the input tax credit for the importation if it had been made solely for a creditable purpose.</w:t>
      </w:r>
    </w:p>
    <w:p w14:paraId="334C8418" w14:textId="77777777" w:rsidR="00FA06E2" w:rsidRDefault="00FA06E2" w:rsidP="00FA06E2">
      <w:pPr>
        <w:pStyle w:val="subsection"/>
      </w:pPr>
      <w:r>
        <w:tab/>
        <w:t>(4)</w:t>
      </w:r>
      <w:r>
        <w:tab/>
        <w:t xml:space="preserve">The Commissioner may determine, in writing, one or more ways in which to work out, for the purpose of </w:t>
      </w:r>
      <w:r w:rsidR="00B27D2A">
        <w:t>subsection (</w:t>
      </w:r>
      <w:r>
        <w:t xml:space="preserve">3), the extent to which an importation is for a </w:t>
      </w:r>
      <w:r w:rsidR="00B27D2A" w:rsidRPr="00B27D2A">
        <w:rPr>
          <w:position w:val="6"/>
          <w:sz w:val="16"/>
          <w:lang w:val="en-US"/>
        </w:rPr>
        <w:t>*</w:t>
      </w:r>
      <w:r>
        <w:t>creditable purpose.</w:t>
      </w:r>
    </w:p>
    <w:p w14:paraId="19745B79" w14:textId="77777777" w:rsidR="008223FC" w:rsidRDefault="008223FC" w:rsidP="008223FC">
      <w:pPr>
        <w:pStyle w:val="ActHead5"/>
      </w:pPr>
      <w:bookmarkStart w:id="83" w:name="_Toc199255533"/>
      <w:r>
        <w:rPr>
          <w:rStyle w:val="CharSectno"/>
        </w:rPr>
        <w:t>15</w:t>
      </w:r>
      <w:r w:rsidR="00B27D2A">
        <w:rPr>
          <w:rStyle w:val="CharSectno"/>
        </w:rPr>
        <w:noBreakHyphen/>
      </w:r>
      <w:r>
        <w:rPr>
          <w:rStyle w:val="CharSectno"/>
        </w:rPr>
        <w:t>99</w:t>
      </w:r>
      <w:r>
        <w:t xml:space="preserve">  Special rules relating to creditable importations</w:t>
      </w:r>
      <w:bookmarkEnd w:id="83"/>
    </w:p>
    <w:p w14:paraId="1FE5E0C3" w14:textId="77777777" w:rsidR="008223FC" w:rsidRDefault="008223FC">
      <w:pPr>
        <w:pStyle w:val="subsection"/>
      </w:pPr>
      <w:r>
        <w:tab/>
      </w:r>
      <w:r>
        <w:tab/>
      </w:r>
      <w:r w:rsidR="00B27D2A">
        <w:t>Chapter 4</w:t>
      </w:r>
      <w:r>
        <w:t xml:space="preserve"> contains special rules relating to creditable importations, as follows:</w:t>
      </w:r>
    </w:p>
    <w:p w14:paraId="50EC6E55" w14:textId="77777777" w:rsidR="008223FC" w:rsidRPr="00FF13E6" w:rsidRDefault="008223FC" w:rsidP="00FF13E6">
      <w:pPr>
        <w:pStyle w:val="Tabletext"/>
      </w:pPr>
    </w:p>
    <w:tbl>
      <w:tblPr>
        <w:tblW w:w="5921" w:type="dxa"/>
        <w:tblInd w:w="1275" w:type="dxa"/>
        <w:tblLayout w:type="fixed"/>
        <w:tblLook w:val="0000" w:firstRow="0" w:lastRow="0" w:firstColumn="0" w:lastColumn="0" w:noHBand="0" w:noVBand="0"/>
      </w:tblPr>
      <w:tblGrid>
        <w:gridCol w:w="676"/>
        <w:gridCol w:w="3544"/>
        <w:gridCol w:w="1701"/>
      </w:tblGrid>
      <w:tr w:rsidR="008223FC" w14:paraId="6A030FD5" w14:textId="77777777" w:rsidTr="00E1430A">
        <w:trPr>
          <w:cantSplit/>
          <w:tblHeader/>
        </w:trPr>
        <w:tc>
          <w:tcPr>
            <w:tcW w:w="5921" w:type="dxa"/>
            <w:gridSpan w:val="3"/>
            <w:tcBorders>
              <w:top w:val="single" w:sz="12" w:space="0" w:color="auto"/>
            </w:tcBorders>
          </w:tcPr>
          <w:p w14:paraId="19519663" w14:textId="77777777" w:rsidR="008223FC" w:rsidRDefault="008223FC" w:rsidP="00CC074D">
            <w:pPr>
              <w:pStyle w:val="TableHeading"/>
            </w:pPr>
            <w:r>
              <w:t>Checklist of special rules</w:t>
            </w:r>
          </w:p>
        </w:tc>
      </w:tr>
      <w:tr w:rsidR="008223FC" w14:paraId="09CA1248" w14:textId="77777777" w:rsidTr="00804DD7">
        <w:trPr>
          <w:cantSplit/>
          <w:tblHeader/>
        </w:trPr>
        <w:tc>
          <w:tcPr>
            <w:tcW w:w="676" w:type="dxa"/>
            <w:tcBorders>
              <w:top w:val="single" w:sz="6" w:space="0" w:color="auto"/>
              <w:bottom w:val="single" w:sz="12" w:space="0" w:color="auto"/>
            </w:tcBorders>
          </w:tcPr>
          <w:p w14:paraId="12833D3E" w14:textId="77777777" w:rsidR="008223FC" w:rsidRDefault="008223FC" w:rsidP="00CC074D">
            <w:pPr>
              <w:pStyle w:val="TableHeading"/>
            </w:pPr>
            <w:r>
              <w:t>Item</w:t>
            </w:r>
          </w:p>
        </w:tc>
        <w:tc>
          <w:tcPr>
            <w:tcW w:w="3544" w:type="dxa"/>
            <w:tcBorders>
              <w:top w:val="single" w:sz="6" w:space="0" w:color="auto"/>
              <w:bottom w:val="single" w:sz="12" w:space="0" w:color="auto"/>
            </w:tcBorders>
          </w:tcPr>
          <w:p w14:paraId="4FD1255A" w14:textId="77777777" w:rsidR="008223FC" w:rsidRDefault="008223FC" w:rsidP="00CC074D">
            <w:pPr>
              <w:pStyle w:val="TableHeading"/>
            </w:pPr>
            <w:r>
              <w:t>For this case ...</w:t>
            </w:r>
          </w:p>
        </w:tc>
        <w:tc>
          <w:tcPr>
            <w:tcW w:w="1701" w:type="dxa"/>
            <w:tcBorders>
              <w:top w:val="single" w:sz="6" w:space="0" w:color="auto"/>
              <w:bottom w:val="single" w:sz="12" w:space="0" w:color="auto"/>
            </w:tcBorders>
          </w:tcPr>
          <w:p w14:paraId="2592BF85" w14:textId="77777777" w:rsidR="008223FC" w:rsidRDefault="008223FC" w:rsidP="00CC074D">
            <w:pPr>
              <w:pStyle w:val="TableHeading"/>
            </w:pPr>
            <w:r>
              <w:t>See:</w:t>
            </w:r>
          </w:p>
        </w:tc>
      </w:tr>
      <w:tr w:rsidR="005B74BD" w14:paraId="162753DA" w14:textId="77777777" w:rsidTr="00804DD7">
        <w:trPr>
          <w:cantSplit/>
        </w:trPr>
        <w:tc>
          <w:tcPr>
            <w:tcW w:w="676" w:type="dxa"/>
            <w:tcBorders>
              <w:top w:val="single" w:sz="12" w:space="0" w:color="auto"/>
              <w:bottom w:val="single" w:sz="4" w:space="0" w:color="auto"/>
            </w:tcBorders>
          </w:tcPr>
          <w:p w14:paraId="282C1A24" w14:textId="77777777" w:rsidR="005B74BD" w:rsidRDefault="005B74BD" w:rsidP="00CC074D">
            <w:pPr>
              <w:pStyle w:val="Tabletext"/>
            </w:pPr>
            <w:r>
              <w:t>1A</w:t>
            </w:r>
          </w:p>
        </w:tc>
        <w:tc>
          <w:tcPr>
            <w:tcW w:w="3544" w:type="dxa"/>
            <w:tcBorders>
              <w:top w:val="single" w:sz="12" w:space="0" w:color="auto"/>
              <w:bottom w:val="single" w:sz="4" w:space="0" w:color="auto"/>
            </w:tcBorders>
          </w:tcPr>
          <w:p w14:paraId="3EF3A395" w14:textId="77777777" w:rsidR="005B74BD" w:rsidRPr="00361FF0" w:rsidRDefault="005B74BD" w:rsidP="00CC074D">
            <w:pPr>
              <w:pStyle w:val="Tabletext"/>
            </w:pPr>
            <w:r>
              <w:t>Fringe benefits provided by input taxed suppliers</w:t>
            </w:r>
          </w:p>
        </w:tc>
        <w:tc>
          <w:tcPr>
            <w:tcW w:w="1701" w:type="dxa"/>
            <w:tcBorders>
              <w:top w:val="single" w:sz="12" w:space="0" w:color="auto"/>
              <w:bottom w:val="single" w:sz="4" w:space="0" w:color="auto"/>
            </w:tcBorders>
          </w:tcPr>
          <w:p w14:paraId="23D75011" w14:textId="77777777" w:rsidR="005B74BD" w:rsidRDefault="00B27D2A" w:rsidP="00CC074D">
            <w:pPr>
              <w:pStyle w:val="Tabletext"/>
            </w:pPr>
            <w:r>
              <w:t>Division 7</w:t>
            </w:r>
            <w:r w:rsidR="005B74BD">
              <w:t>1</w:t>
            </w:r>
          </w:p>
        </w:tc>
      </w:tr>
      <w:tr w:rsidR="005B74BD" w14:paraId="6B0A8392" w14:textId="77777777" w:rsidTr="00804DD7">
        <w:trPr>
          <w:cantSplit/>
        </w:trPr>
        <w:tc>
          <w:tcPr>
            <w:tcW w:w="676" w:type="dxa"/>
            <w:tcBorders>
              <w:top w:val="single" w:sz="4" w:space="0" w:color="auto"/>
              <w:bottom w:val="single" w:sz="4" w:space="0" w:color="auto"/>
            </w:tcBorders>
          </w:tcPr>
          <w:p w14:paraId="7DC88418" w14:textId="77777777" w:rsidR="005B74BD" w:rsidRDefault="005B74BD" w:rsidP="00CC074D">
            <w:pPr>
              <w:pStyle w:val="Tabletext"/>
            </w:pPr>
            <w:r>
              <w:t>1</w:t>
            </w:r>
          </w:p>
        </w:tc>
        <w:tc>
          <w:tcPr>
            <w:tcW w:w="3544" w:type="dxa"/>
            <w:tcBorders>
              <w:top w:val="single" w:sz="4" w:space="0" w:color="auto"/>
              <w:bottom w:val="single" w:sz="4" w:space="0" w:color="auto"/>
            </w:tcBorders>
          </w:tcPr>
          <w:p w14:paraId="10808BE0" w14:textId="77777777" w:rsidR="005B74BD" w:rsidRDefault="005B74BD" w:rsidP="00CC074D">
            <w:pPr>
              <w:pStyle w:val="Tabletext"/>
            </w:pPr>
            <w:r>
              <w:t>GST groups</w:t>
            </w:r>
          </w:p>
        </w:tc>
        <w:tc>
          <w:tcPr>
            <w:tcW w:w="1701" w:type="dxa"/>
            <w:tcBorders>
              <w:top w:val="single" w:sz="4" w:space="0" w:color="auto"/>
              <w:bottom w:val="single" w:sz="4" w:space="0" w:color="auto"/>
            </w:tcBorders>
          </w:tcPr>
          <w:p w14:paraId="2E82CD4B" w14:textId="77777777" w:rsidR="005B74BD" w:rsidRDefault="00B27D2A" w:rsidP="00CC074D">
            <w:pPr>
              <w:pStyle w:val="Tabletext"/>
            </w:pPr>
            <w:r>
              <w:t>Division 4</w:t>
            </w:r>
            <w:r w:rsidR="005B74BD">
              <w:t>8</w:t>
            </w:r>
          </w:p>
        </w:tc>
      </w:tr>
      <w:tr w:rsidR="005B74BD" w14:paraId="7D06B5EC" w14:textId="77777777" w:rsidTr="00804DD7">
        <w:trPr>
          <w:cantSplit/>
        </w:trPr>
        <w:tc>
          <w:tcPr>
            <w:tcW w:w="676" w:type="dxa"/>
            <w:tcBorders>
              <w:top w:val="single" w:sz="4" w:space="0" w:color="auto"/>
              <w:bottom w:val="single" w:sz="4" w:space="0" w:color="auto"/>
            </w:tcBorders>
          </w:tcPr>
          <w:p w14:paraId="0D666344" w14:textId="77777777" w:rsidR="005B74BD" w:rsidRDefault="005B74BD" w:rsidP="00CC074D">
            <w:pPr>
              <w:pStyle w:val="Tabletext"/>
            </w:pPr>
            <w:r>
              <w:t>2</w:t>
            </w:r>
          </w:p>
        </w:tc>
        <w:tc>
          <w:tcPr>
            <w:tcW w:w="3544" w:type="dxa"/>
            <w:tcBorders>
              <w:top w:val="single" w:sz="4" w:space="0" w:color="auto"/>
              <w:bottom w:val="single" w:sz="4" w:space="0" w:color="auto"/>
            </w:tcBorders>
          </w:tcPr>
          <w:p w14:paraId="2BFAD87C" w14:textId="77777777" w:rsidR="005B74BD" w:rsidRDefault="005B74BD" w:rsidP="00CC074D">
            <w:pPr>
              <w:pStyle w:val="Tabletext"/>
            </w:pPr>
            <w:r>
              <w:t>GST joint ventures</w:t>
            </w:r>
          </w:p>
        </w:tc>
        <w:tc>
          <w:tcPr>
            <w:tcW w:w="1701" w:type="dxa"/>
            <w:tcBorders>
              <w:top w:val="single" w:sz="4" w:space="0" w:color="auto"/>
              <w:bottom w:val="single" w:sz="4" w:space="0" w:color="auto"/>
            </w:tcBorders>
          </w:tcPr>
          <w:p w14:paraId="514FCA0A" w14:textId="77777777" w:rsidR="005B74BD" w:rsidRDefault="00B27D2A" w:rsidP="00CC074D">
            <w:pPr>
              <w:pStyle w:val="Tabletext"/>
            </w:pPr>
            <w:r>
              <w:t>Division 5</w:t>
            </w:r>
            <w:r w:rsidR="005B74BD">
              <w:t>1</w:t>
            </w:r>
          </w:p>
        </w:tc>
      </w:tr>
      <w:tr w:rsidR="005B74BD" w14:paraId="0162CA2E" w14:textId="77777777" w:rsidTr="00804DD7">
        <w:trPr>
          <w:cantSplit/>
        </w:trPr>
        <w:tc>
          <w:tcPr>
            <w:tcW w:w="676" w:type="dxa"/>
            <w:tcBorders>
              <w:top w:val="single" w:sz="4" w:space="0" w:color="auto"/>
              <w:bottom w:val="single" w:sz="4" w:space="0" w:color="auto"/>
            </w:tcBorders>
          </w:tcPr>
          <w:p w14:paraId="057E2C34" w14:textId="77777777" w:rsidR="005B74BD" w:rsidRDefault="005B74BD" w:rsidP="00CC074D">
            <w:pPr>
              <w:pStyle w:val="Tabletext"/>
            </w:pPr>
            <w:r>
              <w:t>2AA</w:t>
            </w:r>
          </w:p>
        </w:tc>
        <w:tc>
          <w:tcPr>
            <w:tcW w:w="3544" w:type="dxa"/>
            <w:tcBorders>
              <w:top w:val="single" w:sz="4" w:space="0" w:color="auto"/>
              <w:bottom w:val="single" w:sz="4" w:space="0" w:color="auto"/>
            </w:tcBorders>
          </w:tcPr>
          <w:p w14:paraId="547277F8" w14:textId="77777777" w:rsidR="005B74BD" w:rsidRDefault="005B74BD" w:rsidP="00CC074D">
            <w:pPr>
              <w:pStyle w:val="Tabletext"/>
            </w:pPr>
            <w:r>
              <w:t>Importations without entry for home consumption</w:t>
            </w:r>
          </w:p>
        </w:tc>
        <w:tc>
          <w:tcPr>
            <w:tcW w:w="1701" w:type="dxa"/>
            <w:tcBorders>
              <w:top w:val="single" w:sz="4" w:space="0" w:color="auto"/>
              <w:bottom w:val="single" w:sz="4" w:space="0" w:color="auto"/>
            </w:tcBorders>
          </w:tcPr>
          <w:p w14:paraId="46713DF5" w14:textId="77777777" w:rsidR="005B74BD" w:rsidRDefault="00B27D2A" w:rsidP="00CC074D">
            <w:pPr>
              <w:pStyle w:val="Tabletext"/>
            </w:pPr>
            <w:r>
              <w:t>Division 1</w:t>
            </w:r>
            <w:r w:rsidR="005B74BD">
              <w:t>14</w:t>
            </w:r>
          </w:p>
        </w:tc>
      </w:tr>
      <w:tr w:rsidR="005B74BD" w14:paraId="086322B3" w14:textId="77777777" w:rsidTr="00804DD7">
        <w:trPr>
          <w:cantSplit/>
        </w:trPr>
        <w:tc>
          <w:tcPr>
            <w:tcW w:w="676" w:type="dxa"/>
            <w:tcBorders>
              <w:top w:val="single" w:sz="4" w:space="0" w:color="auto"/>
              <w:bottom w:val="single" w:sz="4" w:space="0" w:color="auto"/>
            </w:tcBorders>
          </w:tcPr>
          <w:p w14:paraId="45F308F3" w14:textId="77777777" w:rsidR="005B74BD" w:rsidRDefault="005B74BD" w:rsidP="00CC074D">
            <w:pPr>
              <w:pStyle w:val="Tabletext"/>
            </w:pPr>
            <w:r>
              <w:t>2A</w:t>
            </w:r>
          </w:p>
        </w:tc>
        <w:tc>
          <w:tcPr>
            <w:tcW w:w="3544" w:type="dxa"/>
            <w:tcBorders>
              <w:top w:val="single" w:sz="4" w:space="0" w:color="auto"/>
              <w:bottom w:val="single" w:sz="4" w:space="0" w:color="auto"/>
            </w:tcBorders>
          </w:tcPr>
          <w:p w14:paraId="17AB1BA3" w14:textId="77777777" w:rsidR="005B74BD" w:rsidRDefault="005B74BD" w:rsidP="00CC074D">
            <w:pPr>
              <w:pStyle w:val="Tabletext"/>
            </w:pPr>
            <w:r>
              <w:t>Non</w:t>
            </w:r>
            <w:r w:rsidR="00B27D2A">
              <w:noBreakHyphen/>
            </w:r>
            <w:r>
              <w:t>deductible expenses</w:t>
            </w:r>
          </w:p>
        </w:tc>
        <w:tc>
          <w:tcPr>
            <w:tcW w:w="1701" w:type="dxa"/>
            <w:tcBorders>
              <w:top w:val="single" w:sz="4" w:space="0" w:color="auto"/>
              <w:bottom w:val="single" w:sz="4" w:space="0" w:color="auto"/>
            </w:tcBorders>
          </w:tcPr>
          <w:p w14:paraId="1A4FF47D" w14:textId="77777777" w:rsidR="005B74BD" w:rsidRDefault="00B27D2A" w:rsidP="00CC074D">
            <w:pPr>
              <w:pStyle w:val="Tabletext"/>
            </w:pPr>
            <w:r>
              <w:t>Division 6</w:t>
            </w:r>
            <w:r w:rsidR="005B74BD">
              <w:t>9</w:t>
            </w:r>
          </w:p>
        </w:tc>
      </w:tr>
      <w:tr w:rsidR="005B74BD" w14:paraId="624191F4" w14:textId="77777777" w:rsidTr="00076DD1">
        <w:trPr>
          <w:cantSplit/>
        </w:trPr>
        <w:tc>
          <w:tcPr>
            <w:tcW w:w="676" w:type="dxa"/>
            <w:tcBorders>
              <w:top w:val="single" w:sz="4" w:space="0" w:color="auto"/>
              <w:bottom w:val="single" w:sz="4" w:space="0" w:color="auto"/>
            </w:tcBorders>
          </w:tcPr>
          <w:p w14:paraId="5E36E4D9" w14:textId="77777777" w:rsidR="005B74BD" w:rsidRDefault="005B74BD" w:rsidP="00CC074D">
            <w:pPr>
              <w:pStyle w:val="Tabletext"/>
            </w:pPr>
            <w:r>
              <w:t>3</w:t>
            </w:r>
          </w:p>
        </w:tc>
        <w:tc>
          <w:tcPr>
            <w:tcW w:w="3544" w:type="dxa"/>
            <w:tcBorders>
              <w:top w:val="single" w:sz="4" w:space="0" w:color="auto"/>
              <w:bottom w:val="single" w:sz="4" w:space="0" w:color="auto"/>
            </w:tcBorders>
          </w:tcPr>
          <w:p w14:paraId="7AF63F08" w14:textId="77777777" w:rsidR="005B74BD" w:rsidRDefault="005B74BD" w:rsidP="00CC074D">
            <w:pPr>
              <w:pStyle w:val="Tabletext"/>
            </w:pPr>
            <w:r>
              <w:t>Pre</w:t>
            </w:r>
            <w:r w:rsidR="00B27D2A">
              <w:noBreakHyphen/>
            </w:r>
            <w:r>
              <w:t>establishment costs</w:t>
            </w:r>
          </w:p>
        </w:tc>
        <w:tc>
          <w:tcPr>
            <w:tcW w:w="1701" w:type="dxa"/>
            <w:tcBorders>
              <w:top w:val="single" w:sz="4" w:space="0" w:color="auto"/>
              <w:bottom w:val="single" w:sz="4" w:space="0" w:color="auto"/>
            </w:tcBorders>
          </w:tcPr>
          <w:p w14:paraId="53DD0CD1" w14:textId="77777777" w:rsidR="005B74BD" w:rsidRDefault="00B27D2A" w:rsidP="00CC074D">
            <w:pPr>
              <w:pStyle w:val="Tabletext"/>
            </w:pPr>
            <w:r>
              <w:t>Division 6</w:t>
            </w:r>
            <w:r w:rsidR="005B74BD">
              <w:t>0</w:t>
            </w:r>
          </w:p>
        </w:tc>
      </w:tr>
      <w:tr w:rsidR="004F1790" w14:paraId="34EA0626" w14:textId="77777777" w:rsidTr="00076DD1">
        <w:trPr>
          <w:cantSplit/>
        </w:trPr>
        <w:tc>
          <w:tcPr>
            <w:tcW w:w="676" w:type="dxa"/>
            <w:tcBorders>
              <w:top w:val="single" w:sz="4" w:space="0" w:color="auto"/>
              <w:bottom w:val="single" w:sz="4" w:space="0" w:color="auto"/>
            </w:tcBorders>
          </w:tcPr>
          <w:p w14:paraId="75E42D4F" w14:textId="33B95EF2" w:rsidR="004F1790" w:rsidRDefault="004F1790" w:rsidP="004F1790">
            <w:pPr>
              <w:pStyle w:val="Tabletext"/>
            </w:pPr>
            <w:r w:rsidRPr="00212A0C">
              <w:t>3A</w:t>
            </w:r>
          </w:p>
        </w:tc>
        <w:tc>
          <w:tcPr>
            <w:tcW w:w="3544" w:type="dxa"/>
            <w:tcBorders>
              <w:top w:val="single" w:sz="4" w:space="0" w:color="auto"/>
              <w:bottom w:val="single" w:sz="4" w:space="0" w:color="auto"/>
            </w:tcBorders>
          </w:tcPr>
          <w:p w14:paraId="4DAB3140" w14:textId="61D0CC0F" w:rsidR="004F1790" w:rsidRDefault="004F1790" w:rsidP="004F1790">
            <w:pPr>
              <w:pStyle w:val="Tabletext"/>
            </w:pPr>
            <w:r w:rsidRPr="00212A0C">
              <w:t>Representatives of incapacitated entities</w:t>
            </w:r>
          </w:p>
        </w:tc>
        <w:tc>
          <w:tcPr>
            <w:tcW w:w="1701" w:type="dxa"/>
            <w:tcBorders>
              <w:top w:val="single" w:sz="4" w:space="0" w:color="auto"/>
              <w:bottom w:val="single" w:sz="4" w:space="0" w:color="auto"/>
            </w:tcBorders>
          </w:tcPr>
          <w:p w14:paraId="3B8D4056" w14:textId="0DEAD7DD" w:rsidR="004F1790" w:rsidRDefault="004F1790" w:rsidP="004F1790">
            <w:pPr>
              <w:pStyle w:val="Tabletext"/>
            </w:pPr>
            <w:r w:rsidRPr="00212A0C">
              <w:t>Division 58</w:t>
            </w:r>
          </w:p>
        </w:tc>
      </w:tr>
      <w:tr w:rsidR="004F1790" w14:paraId="75666BE5" w14:textId="77777777" w:rsidTr="00076DD1">
        <w:trPr>
          <w:cantSplit/>
        </w:trPr>
        <w:tc>
          <w:tcPr>
            <w:tcW w:w="676" w:type="dxa"/>
            <w:tcBorders>
              <w:top w:val="single" w:sz="4" w:space="0" w:color="auto"/>
              <w:bottom w:val="single" w:sz="12" w:space="0" w:color="auto"/>
            </w:tcBorders>
          </w:tcPr>
          <w:p w14:paraId="08892A4A" w14:textId="77777777" w:rsidR="004F1790" w:rsidRDefault="004F1790" w:rsidP="004F1790">
            <w:pPr>
              <w:pStyle w:val="Tabletext"/>
            </w:pPr>
            <w:r>
              <w:t>4</w:t>
            </w:r>
          </w:p>
        </w:tc>
        <w:tc>
          <w:tcPr>
            <w:tcW w:w="3544" w:type="dxa"/>
            <w:tcBorders>
              <w:top w:val="single" w:sz="4" w:space="0" w:color="auto"/>
              <w:bottom w:val="single" w:sz="12" w:space="0" w:color="auto"/>
            </w:tcBorders>
          </w:tcPr>
          <w:p w14:paraId="11281AE6" w14:textId="77777777" w:rsidR="004F1790" w:rsidRDefault="004F1790" w:rsidP="004F1790">
            <w:pPr>
              <w:pStyle w:val="Tabletext"/>
            </w:pPr>
            <w:r>
              <w:t>Resident agents acting for non</w:t>
            </w:r>
            <w:r>
              <w:noBreakHyphen/>
              <w:t>residents</w:t>
            </w:r>
          </w:p>
        </w:tc>
        <w:tc>
          <w:tcPr>
            <w:tcW w:w="1701" w:type="dxa"/>
            <w:tcBorders>
              <w:top w:val="single" w:sz="4" w:space="0" w:color="auto"/>
              <w:bottom w:val="single" w:sz="12" w:space="0" w:color="auto"/>
            </w:tcBorders>
          </w:tcPr>
          <w:p w14:paraId="4A9C9E01" w14:textId="77777777" w:rsidR="004F1790" w:rsidRDefault="004F1790" w:rsidP="004F1790">
            <w:pPr>
              <w:pStyle w:val="Tabletext"/>
            </w:pPr>
            <w:r>
              <w:t>Division 57</w:t>
            </w:r>
          </w:p>
        </w:tc>
      </w:tr>
    </w:tbl>
    <w:p w14:paraId="754620BB" w14:textId="77777777" w:rsidR="008223FC" w:rsidRDefault="00B27D2A" w:rsidP="00B27D2A">
      <w:pPr>
        <w:pStyle w:val="ActHead2"/>
        <w:pageBreakBefore/>
      </w:pPr>
      <w:bookmarkStart w:id="84" w:name="_Toc199255534"/>
      <w:r>
        <w:rPr>
          <w:rStyle w:val="CharPartNo"/>
        </w:rPr>
        <w:t>Part 2</w:t>
      </w:r>
      <w:r>
        <w:rPr>
          <w:rStyle w:val="CharPartNo"/>
        </w:rPr>
        <w:noBreakHyphen/>
      </w:r>
      <w:r w:rsidR="008223FC">
        <w:rPr>
          <w:rStyle w:val="CharPartNo"/>
        </w:rPr>
        <w:t>4</w:t>
      </w:r>
      <w:r w:rsidR="008223FC">
        <w:t>—</w:t>
      </w:r>
      <w:r w:rsidR="008223FC">
        <w:rPr>
          <w:rStyle w:val="CharPartText"/>
        </w:rPr>
        <w:t>Net amounts and adjustments</w:t>
      </w:r>
      <w:bookmarkEnd w:id="84"/>
    </w:p>
    <w:p w14:paraId="1E629F8B" w14:textId="77777777" w:rsidR="008223FC" w:rsidRDefault="00B27D2A" w:rsidP="008223FC">
      <w:pPr>
        <w:pStyle w:val="ActHead3"/>
      </w:pPr>
      <w:bookmarkStart w:id="85" w:name="_Toc199255535"/>
      <w:r>
        <w:rPr>
          <w:rStyle w:val="CharDivNo"/>
        </w:rPr>
        <w:t>Division 1</w:t>
      </w:r>
      <w:r w:rsidR="008223FC">
        <w:rPr>
          <w:rStyle w:val="CharDivNo"/>
        </w:rPr>
        <w:t>7</w:t>
      </w:r>
      <w:r w:rsidR="008223FC">
        <w:t>—</w:t>
      </w:r>
      <w:r w:rsidR="008223FC">
        <w:rPr>
          <w:rStyle w:val="CharDivText"/>
        </w:rPr>
        <w:t>Net amounts and adjustments</w:t>
      </w:r>
      <w:bookmarkEnd w:id="85"/>
    </w:p>
    <w:p w14:paraId="488F69D8" w14:textId="77777777" w:rsidR="008223FC" w:rsidRDefault="008223FC" w:rsidP="008223FC">
      <w:pPr>
        <w:pStyle w:val="ActHead5"/>
      </w:pPr>
      <w:bookmarkStart w:id="86" w:name="_Toc199255536"/>
      <w:r>
        <w:rPr>
          <w:rStyle w:val="CharSectno"/>
        </w:rPr>
        <w:t>17</w:t>
      </w:r>
      <w:r w:rsidR="00B27D2A">
        <w:rPr>
          <w:rStyle w:val="CharSectno"/>
        </w:rPr>
        <w:noBreakHyphen/>
      </w:r>
      <w:r>
        <w:rPr>
          <w:rStyle w:val="CharSectno"/>
        </w:rPr>
        <w:t>1</w:t>
      </w:r>
      <w:r>
        <w:t xml:space="preserve">  What this Division is about</w:t>
      </w:r>
      <w:bookmarkEnd w:id="86"/>
    </w:p>
    <w:p w14:paraId="40DC4ED9" w14:textId="77777777" w:rsidR="008223FC" w:rsidRDefault="008223FC">
      <w:pPr>
        <w:pStyle w:val="BoxText"/>
      </w:pPr>
      <w:r>
        <w:t>A net amount is worked out for each tax period that applies to you. This is the amount payable by you to the Commonwealth, or payable to you by the Commonwealth, for the tax period.</w:t>
      </w:r>
    </w:p>
    <w:p w14:paraId="5EC9AA54" w14:textId="77777777" w:rsidR="008223FC" w:rsidRDefault="008223FC">
      <w:pPr>
        <w:pStyle w:val="BoxText"/>
      </w:pPr>
      <w:r>
        <w:t>Adjustments can be made to the net amount. Increasing adjustments increase your net amount, and decreasing adjustments decrease your net amount.</w:t>
      </w:r>
    </w:p>
    <w:p w14:paraId="79984E00" w14:textId="77777777" w:rsidR="008223FC" w:rsidRDefault="008223FC">
      <w:pPr>
        <w:pStyle w:val="notetext"/>
      </w:pPr>
      <w:r>
        <w:t>Note 1:</w:t>
      </w:r>
      <w:r>
        <w:tab/>
        <w:t xml:space="preserve">GST on taxable importations is not included in the net amount. It is dealt with separately under </w:t>
      </w:r>
      <w:r w:rsidR="00B27D2A">
        <w:t>section 3</w:t>
      </w:r>
      <w:r>
        <w:t>3</w:t>
      </w:r>
      <w:r w:rsidR="00B27D2A">
        <w:noBreakHyphen/>
      </w:r>
      <w:r>
        <w:t>15.</w:t>
      </w:r>
    </w:p>
    <w:p w14:paraId="62F54F02" w14:textId="77777777" w:rsidR="008223FC" w:rsidRDefault="008223FC">
      <w:pPr>
        <w:pStyle w:val="notetext"/>
      </w:pPr>
      <w:r>
        <w:t>Note 2:</w:t>
      </w:r>
      <w:r>
        <w:tab/>
        <w:t xml:space="preserve">Net amounts payable to the Commonwealth are to be paid to the Commissioner on the Commonwealth’s behalf (see </w:t>
      </w:r>
      <w:r w:rsidR="00B27D2A">
        <w:t>Division 3</w:t>
      </w:r>
      <w:r>
        <w:t>3).</w:t>
      </w:r>
    </w:p>
    <w:p w14:paraId="77E4E70D" w14:textId="77777777" w:rsidR="008223FC" w:rsidRDefault="008223FC" w:rsidP="008223FC">
      <w:pPr>
        <w:pStyle w:val="ActHead5"/>
      </w:pPr>
      <w:bookmarkStart w:id="87" w:name="_Toc199255537"/>
      <w:r>
        <w:rPr>
          <w:rStyle w:val="CharSectno"/>
        </w:rPr>
        <w:t>17</w:t>
      </w:r>
      <w:r w:rsidR="00B27D2A">
        <w:rPr>
          <w:rStyle w:val="CharSectno"/>
        </w:rPr>
        <w:noBreakHyphen/>
      </w:r>
      <w:r>
        <w:rPr>
          <w:rStyle w:val="CharSectno"/>
        </w:rPr>
        <w:t>5</w:t>
      </w:r>
      <w:r>
        <w:t xml:space="preserve">  Net amounts</w:t>
      </w:r>
      <w:bookmarkEnd w:id="87"/>
    </w:p>
    <w:p w14:paraId="2380CA12" w14:textId="77777777" w:rsidR="008223FC" w:rsidRDefault="008223FC">
      <w:pPr>
        <w:pStyle w:val="subsection"/>
      </w:pPr>
      <w:r>
        <w:tab/>
        <w:t>(1)</w:t>
      </w:r>
      <w:r>
        <w:tab/>
        <w:t xml:space="preserve">The </w:t>
      </w:r>
      <w:r>
        <w:rPr>
          <w:b/>
          <w:i/>
        </w:rPr>
        <w:t>net amount</w:t>
      </w:r>
      <w:r>
        <w:t xml:space="preserve"> for a tax period applying to you is worked out using the following formula:</w:t>
      </w:r>
    </w:p>
    <w:p w14:paraId="1ED4E131" w14:textId="77777777" w:rsidR="008223FC" w:rsidRDefault="00C6277A" w:rsidP="00C6277A">
      <w:pPr>
        <w:pStyle w:val="Formula"/>
        <w:spacing w:before="120"/>
      </w:pPr>
      <w:r>
        <w:rPr>
          <w:noProof/>
        </w:rPr>
        <w:drawing>
          <wp:inline distT="0" distB="0" distL="0" distR="0" wp14:anchorId="0CEA112A" wp14:editId="0AA11F26">
            <wp:extent cx="1790476" cy="285714"/>
            <wp:effectExtent l="0" t="0" r="635" b="635"/>
            <wp:docPr id="20" name="Picture 20" descr="Start formula GST minus Input tax credi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90476" cy="285714"/>
                    </a:xfrm>
                    <a:prstGeom prst="rect">
                      <a:avLst/>
                    </a:prstGeom>
                  </pic:spPr>
                </pic:pic>
              </a:graphicData>
            </a:graphic>
          </wp:inline>
        </w:drawing>
      </w:r>
    </w:p>
    <w:p w14:paraId="67CFE7AB" w14:textId="77777777" w:rsidR="008223FC" w:rsidRDefault="008223FC">
      <w:pPr>
        <w:pStyle w:val="subsection2"/>
      </w:pPr>
      <w:r>
        <w:t>where:</w:t>
      </w:r>
    </w:p>
    <w:p w14:paraId="2DF78747" w14:textId="77777777" w:rsidR="008223FC" w:rsidRDefault="008223FC">
      <w:pPr>
        <w:pStyle w:val="Definition"/>
      </w:pPr>
      <w:r>
        <w:rPr>
          <w:b/>
          <w:i/>
        </w:rPr>
        <w:t>GST</w:t>
      </w:r>
      <w:r>
        <w:t xml:space="preserve"> is the sum of all of the GST for which you are liable on the </w:t>
      </w:r>
      <w:r w:rsidR="00B27D2A" w:rsidRPr="00B27D2A">
        <w:rPr>
          <w:position w:val="6"/>
          <w:sz w:val="16"/>
        </w:rPr>
        <w:t>*</w:t>
      </w:r>
      <w:r>
        <w:t>taxable supplies that are attributable to the tax period.</w:t>
      </w:r>
    </w:p>
    <w:p w14:paraId="0C0D87D0" w14:textId="77777777" w:rsidR="008223FC" w:rsidRDefault="008223FC">
      <w:pPr>
        <w:pStyle w:val="Definition"/>
      </w:pPr>
      <w:r>
        <w:rPr>
          <w:b/>
          <w:i/>
        </w:rPr>
        <w:t>input tax credits</w:t>
      </w:r>
      <w:r>
        <w:t xml:space="preserve"> is the sum of all of the input tax credits to which you are entitled for the </w:t>
      </w:r>
      <w:r w:rsidR="00B27D2A" w:rsidRPr="00B27D2A">
        <w:rPr>
          <w:position w:val="6"/>
          <w:sz w:val="16"/>
        </w:rPr>
        <w:t>*</w:t>
      </w:r>
      <w:r>
        <w:t xml:space="preserve">creditable acquisitions and </w:t>
      </w:r>
      <w:r w:rsidR="00B27D2A" w:rsidRPr="00B27D2A">
        <w:rPr>
          <w:position w:val="6"/>
          <w:sz w:val="16"/>
        </w:rPr>
        <w:t>*</w:t>
      </w:r>
      <w:r>
        <w:t>creditable importations that are attributable to the tax period.</w:t>
      </w:r>
    </w:p>
    <w:p w14:paraId="7E1FE1F1" w14:textId="77777777" w:rsidR="008223FC" w:rsidRDefault="008223FC">
      <w:pPr>
        <w:pStyle w:val="TLPnoteright"/>
      </w:pPr>
      <w:r>
        <w:t xml:space="preserve">For the basic rules on what is attributable to a particular period, see </w:t>
      </w:r>
      <w:r w:rsidR="00B27D2A">
        <w:t>Division 2</w:t>
      </w:r>
      <w:r>
        <w:t>9.</w:t>
      </w:r>
    </w:p>
    <w:p w14:paraId="282BE146" w14:textId="77777777" w:rsidR="008223FC" w:rsidRDefault="008223FC">
      <w:pPr>
        <w:pStyle w:val="subsection"/>
      </w:pPr>
      <w:r>
        <w:tab/>
        <w:t>(2)</w:t>
      </w:r>
      <w:r>
        <w:tab/>
        <w:t xml:space="preserve">However, the </w:t>
      </w:r>
      <w:r w:rsidR="00B27D2A" w:rsidRPr="00B27D2A">
        <w:rPr>
          <w:position w:val="6"/>
          <w:sz w:val="16"/>
          <w:lang w:val="en-US"/>
        </w:rPr>
        <w:t>*</w:t>
      </w:r>
      <w:r>
        <w:t xml:space="preserve">net amount for the tax period may be increased or decreased if you have any </w:t>
      </w:r>
      <w:r w:rsidR="00B27D2A" w:rsidRPr="00B27D2A">
        <w:rPr>
          <w:position w:val="6"/>
          <w:sz w:val="16"/>
          <w:lang w:val="en-US"/>
        </w:rPr>
        <w:t>*</w:t>
      </w:r>
      <w:r>
        <w:t>adjustments for the tax period.</w:t>
      </w:r>
    </w:p>
    <w:p w14:paraId="366E04AF" w14:textId="77777777" w:rsidR="008223FC" w:rsidRDefault="008223FC" w:rsidP="008223FC">
      <w:pPr>
        <w:pStyle w:val="ActHead5"/>
      </w:pPr>
      <w:bookmarkStart w:id="88" w:name="_Toc199255538"/>
      <w:r>
        <w:rPr>
          <w:rStyle w:val="CharSectno"/>
        </w:rPr>
        <w:t>17</w:t>
      </w:r>
      <w:r w:rsidR="00B27D2A">
        <w:rPr>
          <w:rStyle w:val="CharSectno"/>
        </w:rPr>
        <w:noBreakHyphen/>
      </w:r>
      <w:r>
        <w:rPr>
          <w:rStyle w:val="CharSectno"/>
        </w:rPr>
        <w:t>10</w:t>
      </w:r>
      <w:r>
        <w:t xml:space="preserve">  Adjustments</w:t>
      </w:r>
      <w:bookmarkEnd w:id="88"/>
    </w:p>
    <w:p w14:paraId="35B687A4" w14:textId="77777777" w:rsidR="008223FC" w:rsidRDefault="008223FC">
      <w:pPr>
        <w:pStyle w:val="subsection"/>
      </w:pPr>
      <w:r>
        <w:tab/>
      </w:r>
      <w:r>
        <w:tab/>
        <w:t xml:space="preserve">If you have any </w:t>
      </w:r>
      <w:r w:rsidR="00B27D2A" w:rsidRPr="00B27D2A">
        <w:rPr>
          <w:position w:val="6"/>
          <w:sz w:val="16"/>
          <w:lang w:val="en-US"/>
        </w:rPr>
        <w:t>*</w:t>
      </w:r>
      <w:r>
        <w:t xml:space="preserve">adjustments that are attributable to a tax period applying to you, alter your </w:t>
      </w:r>
      <w:r w:rsidR="00B27D2A" w:rsidRPr="00B27D2A">
        <w:rPr>
          <w:position w:val="6"/>
          <w:sz w:val="16"/>
          <w:lang w:val="en-US"/>
        </w:rPr>
        <w:t>*</w:t>
      </w:r>
      <w:r>
        <w:t>net amount for the period as follows:</w:t>
      </w:r>
    </w:p>
    <w:p w14:paraId="367E5ECB" w14:textId="77777777" w:rsidR="008223FC" w:rsidRDefault="008223FC">
      <w:pPr>
        <w:pStyle w:val="paragraph"/>
      </w:pPr>
      <w:r>
        <w:tab/>
        <w:t>(a)</w:t>
      </w:r>
      <w:r>
        <w:tab/>
        <w:t xml:space="preserve">add to the amount worked out under </w:t>
      </w:r>
      <w:r w:rsidR="00B27D2A">
        <w:t>subsection 1</w:t>
      </w:r>
      <w:r>
        <w:t>7</w:t>
      </w:r>
      <w:r w:rsidR="00B27D2A">
        <w:noBreakHyphen/>
      </w:r>
      <w:r>
        <w:t xml:space="preserve">5(1) for the period the sum of all the </w:t>
      </w:r>
      <w:r w:rsidR="00B27D2A" w:rsidRPr="00B27D2A">
        <w:rPr>
          <w:position w:val="6"/>
          <w:sz w:val="16"/>
          <w:lang w:val="en-US"/>
        </w:rPr>
        <w:t>*</w:t>
      </w:r>
      <w:r>
        <w:t>increasing adjustments (if any) that are attributable to the period;</w:t>
      </w:r>
    </w:p>
    <w:p w14:paraId="29075EC6" w14:textId="77777777" w:rsidR="008223FC" w:rsidRDefault="008223FC">
      <w:pPr>
        <w:pStyle w:val="paragraph"/>
      </w:pPr>
      <w:r>
        <w:tab/>
        <w:t>(b)</w:t>
      </w:r>
      <w:r>
        <w:tab/>
        <w:t xml:space="preserve">subtract from that amount the sum of all the </w:t>
      </w:r>
      <w:r w:rsidR="00B27D2A" w:rsidRPr="00B27D2A">
        <w:rPr>
          <w:position w:val="6"/>
          <w:sz w:val="16"/>
          <w:lang w:val="en-US"/>
        </w:rPr>
        <w:t>*</w:t>
      </w:r>
      <w:r>
        <w:t>decreasing adjustments (if any) that are attributable to the period.</w:t>
      </w:r>
    </w:p>
    <w:p w14:paraId="1ACBA148" w14:textId="77777777" w:rsidR="008223FC" w:rsidRDefault="008223FC">
      <w:pPr>
        <w:pStyle w:val="TLPnoteright"/>
      </w:pPr>
      <w:r>
        <w:t xml:space="preserve">For the basic rules on what adjustments are attributable to a particular period, see </w:t>
      </w:r>
      <w:r w:rsidR="00B27D2A">
        <w:t>Division 2</w:t>
      </w:r>
      <w:r>
        <w:t>9.</w:t>
      </w:r>
    </w:p>
    <w:p w14:paraId="10F70859" w14:textId="77777777" w:rsidR="00FC62BF" w:rsidRDefault="00FC62BF" w:rsidP="00FC62BF">
      <w:pPr>
        <w:pStyle w:val="ActHead5"/>
      </w:pPr>
      <w:bookmarkStart w:id="89" w:name="_Toc199255539"/>
      <w:r>
        <w:rPr>
          <w:rStyle w:val="CharSectno"/>
        </w:rPr>
        <w:t>17</w:t>
      </w:r>
      <w:r w:rsidR="00B27D2A">
        <w:rPr>
          <w:rStyle w:val="CharSectno"/>
        </w:rPr>
        <w:noBreakHyphen/>
      </w:r>
      <w:r>
        <w:rPr>
          <w:rStyle w:val="CharSectno"/>
        </w:rPr>
        <w:t>15</w:t>
      </w:r>
      <w:r>
        <w:t xml:space="preserve">  Working out net amounts using approved forms</w:t>
      </w:r>
      <w:bookmarkEnd w:id="89"/>
    </w:p>
    <w:p w14:paraId="7007F2DB" w14:textId="77777777" w:rsidR="00FC62BF" w:rsidRDefault="00FC62BF" w:rsidP="00FC62BF">
      <w:pPr>
        <w:pStyle w:val="subsection"/>
      </w:pPr>
      <w:r>
        <w:tab/>
        <w:t>(1)</w:t>
      </w:r>
      <w:r>
        <w:tab/>
        <w:t xml:space="preserve">You may choose to work out your </w:t>
      </w:r>
      <w:r w:rsidR="00B27D2A" w:rsidRPr="00B27D2A">
        <w:rPr>
          <w:position w:val="6"/>
          <w:sz w:val="16"/>
          <w:lang w:val="en-US"/>
        </w:rPr>
        <w:t>*</w:t>
      </w:r>
      <w:r>
        <w:t xml:space="preserve">net amount for a tax period in the way specified in an </w:t>
      </w:r>
      <w:r w:rsidR="00B27D2A" w:rsidRPr="00B27D2A">
        <w:rPr>
          <w:position w:val="6"/>
          <w:sz w:val="16"/>
          <w:lang w:val="en-US"/>
        </w:rPr>
        <w:t>*</w:t>
      </w:r>
      <w:r>
        <w:t>approved form if you use the form to notify the Commissioner of that net amount. The amount so worked out is treated as your net amount for the tax period.</w:t>
      </w:r>
    </w:p>
    <w:p w14:paraId="7BFCA20F" w14:textId="77777777" w:rsidR="00FC62BF" w:rsidRDefault="00FC62BF" w:rsidP="00FC62BF">
      <w:pPr>
        <w:pStyle w:val="notetext"/>
      </w:pPr>
      <w:r>
        <w:t>Note:</w:t>
      </w:r>
      <w:r>
        <w:tab/>
        <w:t xml:space="preserve">Choosing to use </w:t>
      </w:r>
      <w:r w:rsidR="00B27D2A">
        <w:t>section 1</w:t>
      </w:r>
      <w:r>
        <w:t>7</w:t>
      </w:r>
      <w:r w:rsidR="00B27D2A">
        <w:noBreakHyphen/>
      </w:r>
      <w:r>
        <w:t xml:space="preserve">5 to work out your net amount does not mean your GST return is not in the approved form: see </w:t>
      </w:r>
      <w:r w:rsidR="00B27D2A">
        <w:t>subsection 3</w:t>
      </w:r>
      <w:r>
        <w:t>1</w:t>
      </w:r>
      <w:r w:rsidR="00B27D2A">
        <w:noBreakHyphen/>
      </w:r>
      <w:r>
        <w:t>15(3).</w:t>
      </w:r>
    </w:p>
    <w:p w14:paraId="25E205DF" w14:textId="77777777" w:rsidR="00FC62BF" w:rsidRDefault="00FC62BF" w:rsidP="00FC62BF">
      <w:pPr>
        <w:pStyle w:val="subsection"/>
      </w:pPr>
      <w:r>
        <w:tab/>
        <w:t>(2)</w:t>
      </w:r>
      <w:r>
        <w:tab/>
        <w:t xml:space="preserve">This section has effect despite </w:t>
      </w:r>
      <w:r w:rsidR="00B27D2A">
        <w:t>section 1</w:t>
      </w:r>
      <w:r>
        <w:t>7</w:t>
      </w:r>
      <w:r w:rsidR="00B27D2A">
        <w:noBreakHyphen/>
      </w:r>
      <w:r>
        <w:t>5.</w:t>
      </w:r>
    </w:p>
    <w:p w14:paraId="6B080F8E" w14:textId="77777777" w:rsidR="009D1F08" w:rsidRDefault="009D1F08" w:rsidP="009D1F08">
      <w:pPr>
        <w:pStyle w:val="ActHead5"/>
      </w:pPr>
      <w:bookmarkStart w:id="90" w:name="_Toc199255540"/>
      <w:r>
        <w:rPr>
          <w:rStyle w:val="CharSectno"/>
        </w:rPr>
        <w:t>17</w:t>
      </w:r>
      <w:r w:rsidR="00B27D2A">
        <w:rPr>
          <w:rStyle w:val="CharSectno"/>
        </w:rPr>
        <w:noBreakHyphen/>
      </w:r>
      <w:r>
        <w:rPr>
          <w:rStyle w:val="CharSectno"/>
        </w:rPr>
        <w:t>20</w:t>
      </w:r>
      <w:r>
        <w:t xml:space="preserve">  Determinations relating to how to work out net amounts</w:t>
      </w:r>
      <w:bookmarkEnd w:id="90"/>
    </w:p>
    <w:p w14:paraId="2F49A8BB" w14:textId="77777777" w:rsidR="009D1F08" w:rsidRDefault="009D1F08" w:rsidP="009D1F08">
      <w:pPr>
        <w:pStyle w:val="subsection"/>
      </w:pPr>
      <w:r>
        <w:tab/>
        <w:t>(1)</w:t>
      </w:r>
      <w:r>
        <w:tab/>
        <w:t xml:space="preserve">The Commissioner may make a determination that, in the circumstances specified in the determination, a </w:t>
      </w:r>
      <w:r w:rsidR="00B27D2A" w:rsidRPr="00B27D2A">
        <w:rPr>
          <w:position w:val="6"/>
          <w:sz w:val="16"/>
        </w:rPr>
        <w:t>*</w:t>
      </w:r>
      <w:r>
        <w:t>net amount for a tax period may be worked out to take account of other matters in the way specified in the determination.</w:t>
      </w:r>
    </w:p>
    <w:p w14:paraId="37DAE85F" w14:textId="77777777" w:rsidR="009D1F08" w:rsidRDefault="009D1F08" w:rsidP="009D1F08">
      <w:pPr>
        <w:pStyle w:val="subsection"/>
      </w:pPr>
      <w:r>
        <w:tab/>
        <w:t>(2)</w:t>
      </w:r>
      <w:r>
        <w:tab/>
        <w:t xml:space="preserve">The matters must relate to correction of errors made in working out </w:t>
      </w:r>
      <w:r w:rsidR="00B27D2A" w:rsidRPr="00B27D2A">
        <w:rPr>
          <w:position w:val="6"/>
          <w:sz w:val="16"/>
        </w:rPr>
        <w:t>*</w:t>
      </w:r>
      <w:r>
        <w:t>net amounts for the immediately preceding tax period.</w:t>
      </w:r>
    </w:p>
    <w:p w14:paraId="64116791" w14:textId="77777777" w:rsidR="009D1F08" w:rsidRDefault="009D1F08" w:rsidP="009D1F08">
      <w:pPr>
        <w:pStyle w:val="subsection"/>
      </w:pPr>
      <w:r>
        <w:tab/>
        <w:t>(3)</w:t>
      </w:r>
      <w:r>
        <w:tab/>
        <w:t xml:space="preserve">If those circumstances apply in relation to a tax period applying to you, you may work out your </w:t>
      </w:r>
      <w:r w:rsidR="00B27D2A" w:rsidRPr="00B27D2A">
        <w:rPr>
          <w:position w:val="6"/>
          <w:sz w:val="16"/>
        </w:rPr>
        <w:t>*</w:t>
      </w:r>
      <w:r>
        <w:t>net amount for the tax period in that way.</w:t>
      </w:r>
    </w:p>
    <w:p w14:paraId="0ABF0477" w14:textId="77777777" w:rsidR="008223FC" w:rsidRDefault="008223FC" w:rsidP="008223FC">
      <w:pPr>
        <w:pStyle w:val="ActHead5"/>
      </w:pPr>
      <w:bookmarkStart w:id="91" w:name="_Toc199255541"/>
      <w:r>
        <w:rPr>
          <w:rStyle w:val="CharSectno"/>
        </w:rPr>
        <w:t>17</w:t>
      </w:r>
      <w:r w:rsidR="00B27D2A">
        <w:rPr>
          <w:rStyle w:val="CharSectno"/>
        </w:rPr>
        <w:noBreakHyphen/>
      </w:r>
      <w:r>
        <w:rPr>
          <w:rStyle w:val="CharSectno"/>
        </w:rPr>
        <w:t>99</w:t>
      </w:r>
      <w:r>
        <w:t xml:space="preserve">  Special rules relating to net amounts or adjustments</w:t>
      </w:r>
      <w:bookmarkEnd w:id="91"/>
    </w:p>
    <w:p w14:paraId="5D1AF417" w14:textId="77777777" w:rsidR="008223FC" w:rsidRDefault="008223FC">
      <w:pPr>
        <w:pStyle w:val="subsection"/>
      </w:pPr>
      <w:r>
        <w:tab/>
      </w:r>
      <w:r>
        <w:tab/>
      </w:r>
      <w:r w:rsidR="00B27D2A">
        <w:t>Chapter 4</w:t>
      </w:r>
      <w:r>
        <w:t xml:space="preserve"> contains special rules relating to net amounts or adjustments, as follows:</w:t>
      </w:r>
    </w:p>
    <w:p w14:paraId="6E12EC4C" w14:textId="77777777" w:rsidR="008223FC" w:rsidRPr="00FF13E6" w:rsidRDefault="008223FC" w:rsidP="00FF13E6">
      <w:pPr>
        <w:pStyle w:val="Tabletext"/>
      </w:pPr>
    </w:p>
    <w:tbl>
      <w:tblPr>
        <w:tblW w:w="5953" w:type="dxa"/>
        <w:tblInd w:w="1242" w:type="dxa"/>
        <w:tblLayout w:type="fixed"/>
        <w:tblLook w:val="0020" w:firstRow="1" w:lastRow="0" w:firstColumn="0" w:lastColumn="0" w:noHBand="0" w:noVBand="0"/>
      </w:tblPr>
      <w:tblGrid>
        <w:gridCol w:w="743"/>
        <w:gridCol w:w="3934"/>
        <w:gridCol w:w="1276"/>
      </w:tblGrid>
      <w:tr w:rsidR="008223FC" w14:paraId="07088BF9" w14:textId="77777777" w:rsidTr="00421B22">
        <w:trPr>
          <w:cantSplit/>
          <w:tblHeader/>
        </w:trPr>
        <w:tc>
          <w:tcPr>
            <w:tcW w:w="5953" w:type="dxa"/>
            <w:gridSpan w:val="3"/>
            <w:tcBorders>
              <w:top w:val="single" w:sz="12" w:space="0" w:color="000000"/>
            </w:tcBorders>
          </w:tcPr>
          <w:p w14:paraId="6700068F" w14:textId="77777777" w:rsidR="008223FC" w:rsidRDefault="008223FC" w:rsidP="00CC074D">
            <w:pPr>
              <w:pStyle w:val="TableHeading"/>
            </w:pPr>
            <w:r>
              <w:t>Checklist of special rules</w:t>
            </w:r>
          </w:p>
        </w:tc>
      </w:tr>
      <w:tr w:rsidR="008223FC" w14:paraId="7DDCA3C7" w14:textId="77777777" w:rsidTr="00804DD7">
        <w:tblPrEx>
          <w:tblCellMar>
            <w:left w:w="107" w:type="dxa"/>
            <w:right w:w="107" w:type="dxa"/>
          </w:tblCellMar>
        </w:tblPrEx>
        <w:trPr>
          <w:cantSplit/>
          <w:tblHeader/>
        </w:trPr>
        <w:tc>
          <w:tcPr>
            <w:tcW w:w="743" w:type="dxa"/>
            <w:tcBorders>
              <w:top w:val="single" w:sz="6" w:space="0" w:color="000000"/>
              <w:bottom w:val="single" w:sz="12" w:space="0" w:color="auto"/>
            </w:tcBorders>
          </w:tcPr>
          <w:p w14:paraId="6DEE71C6" w14:textId="77777777" w:rsidR="008223FC" w:rsidRDefault="008223FC" w:rsidP="00CC074D">
            <w:pPr>
              <w:pStyle w:val="TableHeading"/>
            </w:pPr>
            <w:r>
              <w:t>Item</w:t>
            </w:r>
          </w:p>
        </w:tc>
        <w:tc>
          <w:tcPr>
            <w:tcW w:w="3934" w:type="dxa"/>
            <w:tcBorders>
              <w:top w:val="single" w:sz="6" w:space="0" w:color="000000"/>
              <w:bottom w:val="single" w:sz="12" w:space="0" w:color="auto"/>
            </w:tcBorders>
          </w:tcPr>
          <w:p w14:paraId="6F8F9A1C" w14:textId="77777777" w:rsidR="008223FC" w:rsidRDefault="008223FC" w:rsidP="00CC074D">
            <w:pPr>
              <w:pStyle w:val="TableHeading"/>
            </w:pPr>
            <w:r>
              <w:t>For this case ...</w:t>
            </w:r>
          </w:p>
        </w:tc>
        <w:tc>
          <w:tcPr>
            <w:tcW w:w="1276" w:type="dxa"/>
            <w:tcBorders>
              <w:top w:val="single" w:sz="6" w:space="0" w:color="000000"/>
              <w:bottom w:val="single" w:sz="12" w:space="0" w:color="auto"/>
            </w:tcBorders>
          </w:tcPr>
          <w:p w14:paraId="731814A3" w14:textId="77777777" w:rsidR="008223FC" w:rsidRDefault="008223FC" w:rsidP="00CC074D">
            <w:pPr>
              <w:pStyle w:val="TableHeading"/>
            </w:pPr>
            <w:r>
              <w:t>See:</w:t>
            </w:r>
          </w:p>
        </w:tc>
      </w:tr>
      <w:tr w:rsidR="008223FC" w:rsidRPr="009E650C" w14:paraId="52FCD0FD" w14:textId="77777777" w:rsidTr="00804DD7">
        <w:tblPrEx>
          <w:tblCellMar>
            <w:left w:w="107" w:type="dxa"/>
            <w:right w:w="107" w:type="dxa"/>
          </w:tblCellMar>
        </w:tblPrEx>
        <w:trPr>
          <w:cantSplit/>
        </w:trPr>
        <w:tc>
          <w:tcPr>
            <w:tcW w:w="743" w:type="dxa"/>
            <w:tcBorders>
              <w:top w:val="single" w:sz="12" w:space="0" w:color="auto"/>
              <w:bottom w:val="single" w:sz="4" w:space="0" w:color="auto"/>
            </w:tcBorders>
          </w:tcPr>
          <w:p w14:paraId="1483FF28" w14:textId="77777777" w:rsidR="008223FC" w:rsidRPr="009E650C" w:rsidRDefault="008223FC" w:rsidP="00CC074D">
            <w:pPr>
              <w:pStyle w:val="Tabletext"/>
            </w:pPr>
            <w:r w:rsidRPr="009E650C">
              <w:t>1</w:t>
            </w:r>
          </w:p>
        </w:tc>
        <w:tc>
          <w:tcPr>
            <w:tcW w:w="3934" w:type="dxa"/>
            <w:tcBorders>
              <w:top w:val="single" w:sz="12" w:space="0" w:color="auto"/>
              <w:bottom w:val="single" w:sz="4" w:space="0" w:color="auto"/>
            </w:tcBorders>
          </w:tcPr>
          <w:p w14:paraId="26E070BB" w14:textId="77777777" w:rsidR="008223FC" w:rsidRPr="009E650C" w:rsidRDefault="008223FC" w:rsidP="00CC074D">
            <w:pPr>
              <w:pStyle w:val="Tabletext"/>
            </w:pPr>
            <w:r w:rsidRPr="009E650C">
              <w:t>Anti</w:t>
            </w:r>
            <w:r w:rsidR="00B27D2A">
              <w:noBreakHyphen/>
            </w:r>
            <w:r w:rsidRPr="009E650C">
              <w:t>avoidance</w:t>
            </w:r>
          </w:p>
        </w:tc>
        <w:tc>
          <w:tcPr>
            <w:tcW w:w="1276" w:type="dxa"/>
            <w:tcBorders>
              <w:top w:val="single" w:sz="12" w:space="0" w:color="auto"/>
              <w:bottom w:val="single" w:sz="4" w:space="0" w:color="auto"/>
            </w:tcBorders>
          </w:tcPr>
          <w:p w14:paraId="0B518F8D" w14:textId="77777777" w:rsidR="008223FC" w:rsidRPr="009E650C" w:rsidRDefault="00B27D2A" w:rsidP="00CC074D">
            <w:pPr>
              <w:pStyle w:val="Tabletext"/>
            </w:pPr>
            <w:r>
              <w:t>Division 1</w:t>
            </w:r>
            <w:r w:rsidR="008223FC" w:rsidRPr="009E650C">
              <w:t>65</w:t>
            </w:r>
          </w:p>
        </w:tc>
      </w:tr>
      <w:tr w:rsidR="008223FC" w:rsidRPr="009E650C" w14:paraId="62D4AE97"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47EA5FAA" w14:textId="77777777" w:rsidR="008223FC" w:rsidRPr="009E650C" w:rsidRDefault="008223FC" w:rsidP="00CC074D">
            <w:pPr>
              <w:pStyle w:val="Tabletext"/>
            </w:pPr>
            <w:r w:rsidRPr="009E650C">
              <w:t>2</w:t>
            </w:r>
          </w:p>
        </w:tc>
        <w:tc>
          <w:tcPr>
            <w:tcW w:w="3934" w:type="dxa"/>
            <w:tcBorders>
              <w:top w:val="single" w:sz="4" w:space="0" w:color="auto"/>
              <w:bottom w:val="single" w:sz="4" w:space="0" w:color="auto"/>
            </w:tcBorders>
          </w:tcPr>
          <w:p w14:paraId="0564C9DD" w14:textId="77777777" w:rsidR="008223FC" w:rsidRPr="009E650C" w:rsidRDefault="008223FC" w:rsidP="00CC074D">
            <w:pPr>
              <w:pStyle w:val="Tabletext"/>
            </w:pPr>
            <w:r w:rsidRPr="009E650C">
              <w:t>Cessation of registration</w:t>
            </w:r>
          </w:p>
        </w:tc>
        <w:tc>
          <w:tcPr>
            <w:tcW w:w="1276" w:type="dxa"/>
            <w:tcBorders>
              <w:top w:val="single" w:sz="4" w:space="0" w:color="auto"/>
              <w:bottom w:val="single" w:sz="4" w:space="0" w:color="auto"/>
            </w:tcBorders>
          </w:tcPr>
          <w:p w14:paraId="06A0D33E" w14:textId="77777777" w:rsidR="008223FC" w:rsidRPr="009E650C" w:rsidRDefault="00B27D2A" w:rsidP="00CC074D">
            <w:pPr>
              <w:pStyle w:val="Tabletext"/>
            </w:pPr>
            <w:r>
              <w:t>Division 1</w:t>
            </w:r>
            <w:r w:rsidR="008223FC" w:rsidRPr="009E650C">
              <w:t>38</w:t>
            </w:r>
          </w:p>
        </w:tc>
      </w:tr>
      <w:tr w:rsidR="008223FC" w:rsidRPr="009E650C" w14:paraId="4EBDB2EE"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143AB21F" w14:textId="77777777" w:rsidR="008223FC" w:rsidRPr="009E650C" w:rsidRDefault="008223FC" w:rsidP="00CC074D">
            <w:pPr>
              <w:pStyle w:val="Tabletext"/>
            </w:pPr>
            <w:r w:rsidRPr="009E650C">
              <w:t>3</w:t>
            </w:r>
          </w:p>
        </w:tc>
        <w:tc>
          <w:tcPr>
            <w:tcW w:w="3934" w:type="dxa"/>
            <w:tcBorders>
              <w:top w:val="single" w:sz="4" w:space="0" w:color="auto"/>
              <w:bottom w:val="single" w:sz="4" w:space="0" w:color="auto"/>
            </w:tcBorders>
          </w:tcPr>
          <w:p w14:paraId="2AD00BE1" w14:textId="77777777" w:rsidR="008223FC" w:rsidRPr="009E650C" w:rsidRDefault="008223FC" w:rsidP="00CC074D">
            <w:pPr>
              <w:pStyle w:val="Tabletext"/>
            </w:pPr>
            <w:r w:rsidRPr="009E650C">
              <w:t>Changes in the extent of creditable purpose</w:t>
            </w:r>
          </w:p>
        </w:tc>
        <w:tc>
          <w:tcPr>
            <w:tcW w:w="1276" w:type="dxa"/>
            <w:tcBorders>
              <w:top w:val="single" w:sz="4" w:space="0" w:color="auto"/>
              <w:bottom w:val="single" w:sz="4" w:space="0" w:color="auto"/>
            </w:tcBorders>
          </w:tcPr>
          <w:p w14:paraId="0A648E8F" w14:textId="77777777" w:rsidR="008223FC" w:rsidRPr="009E650C" w:rsidRDefault="00B27D2A" w:rsidP="00CC074D">
            <w:pPr>
              <w:pStyle w:val="Tabletext"/>
            </w:pPr>
            <w:r>
              <w:t>Division 1</w:t>
            </w:r>
            <w:r w:rsidR="008223FC" w:rsidRPr="009E650C">
              <w:t>29</w:t>
            </w:r>
          </w:p>
        </w:tc>
      </w:tr>
      <w:tr w:rsidR="008223FC" w:rsidRPr="009E650C" w14:paraId="0C716F8D"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5E862A07" w14:textId="77777777" w:rsidR="008223FC" w:rsidRPr="009E650C" w:rsidRDefault="008223FC" w:rsidP="00CC074D">
            <w:pPr>
              <w:pStyle w:val="Tabletext"/>
            </w:pPr>
            <w:r w:rsidRPr="009E650C">
              <w:t>4</w:t>
            </w:r>
          </w:p>
        </w:tc>
        <w:tc>
          <w:tcPr>
            <w:tcW w:w="3934" w:type="dxa"/>
            <w:tcBorders>
              <w:top w:val="single" w:sz="4" w:space="0" w:color="auto"/>
              <w:bottom w:val="single" w:sz="4" w:space="0" w:color="auto"/>
            </w:tcBorders>
          </w:tcPr>
          <w:p w14:paraId="5C073904" w14:textId="77777777" w:rsidR="008223FC" w:rsidRPr="009E650C" w:rsidRDefault="008223FC" w:rsidP="00CC074D">
            <w:pPr>
              <w:pStyle w:val="Tabletext"/>
            </w:pPr>
            <w:r w:rsidRPr="009E650C">
              <w:t>Company amalgamations</w:t>
            </w:r>
          </w:p>
        </w:tc>
        <w:tc>
          <w:tcPr>
            <w:tcW w:w="1276" w:type="dxa"/>
            <w:tcBorders>
              <w:top w:val="single" w:sz="4" w:space="0" w:color="auto"/>
              <w:bottom w:val="single" w:sz="4" w:space="0" w:color="auto"/>
            </w:tcBorders>
          </w:tcPr>
          <w:p w14:paraId="1C232C91" w14:textId="77777777" w:rsidR="008223FC" w:rsidRPr="009E650C" w:rsidRDefault="00B27D2A" w:rsidP="00CC074D">
            <w:pPr>
              <w:pStyle w:val="Tabletext"/>
            </w:pPr>
            <w:r>
              <w:t>Division 9</w:t>
            </w:r>
            <w:r w:rsidR="008223FC" w:rsidRPr="009E650C">
              <w:t>0</w:t>
            </w:r>
          </w:p>
        </w:tc>
      </w:tr>
      <w:tr w:rsidR="007A4CEC" w:rsidRPr="009E650C" w14:paraId="48411BFA"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76D12286" w14:textId="77777777" w:rsidR="007A4CEC" w:rsidRPr="009E650C" w:rsidRDefault="007A4CEC" w:rsidP="00CC074D">
            <w:pPr>
              <w:pStyle w:val="Tabletext"/>
            </w:pPr>
            <w:r>
              <w:t>4AA</w:t>
            </w:r>
          </w:p>
        </w:tc>
        <w:tc>
          <w:tcPr>
            <w:tcW w:w="3934" w:type="dxa"/>
            <w:tcBorders>
              <w:top w:val="single" w:sz="4" w:space="0" w:color="auto"/>
              <w:bottom w:val="single" w:sz="4" w:space="0" w:color="auto"/>
            </w:tcBorders>
          </w:tcPr>
          <w:p w14:paraId="5026789F" w14:textId="77777777" w:rsidR="007A4CEC" w:rsidRPr="009E650C" w:rsidRDefault="007A4CEC" w:rsidP="00CC074D">
            <w:pPr>
              <w:pStyle w:val="Tabletext"/>
            </w:pPr>
            <w:r>
              <w:t>Compulsory third party schemes</w:t>
            </w:r>
          </w:p>
        </w:tc>
        <w:tc>
          <w:tcPr>
            <w:tcW w:w="1276" w:type="dxa"/>
            <w:tcBorders>
              <w:top w:val="single" w:sz="4" w:space="0" w:color="auto"/>
              <w:bottom w:val="single" w:sz="4" w:space="0" w:color="auto"/>
            </w:tcBorders>
          </w:tcPr>
          <w:p w14:paraId="6EEE5509" w14:textId="77777777" w:rsidR="007A4CEC" w:rsidRPr="009E650C" w:rsidRDefault="00B27D2A" w:rsidP="00CC074D">
            <w:pPr>
              <w:pStyle w:val="Tabletext"/>
            </w:pPr>
            <w:r>
              <w:t>Division 7</w:t>
            </w:r>
            <w:r w:rsidR="007A4CEC">
              <w:t>9</w:t>
            </w:r>
          </w:p>
        </w:tc>
      </w:tr>
      <w:tr w:rsidR="007A4CEC" w:rsidRPr="009E650C" w14:paraId="3605534D"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04DB1A45" w14:textId="77777777" w:rsidR="007A4CEC" w:rsidRPr="009E650C" w:rsidRDefault="007A4CEC" w:rsidP="00CC074D">
            <w:pPr>
              <w:pStyle w:val="Tabletext"/>
            </w:pPr>
            <w:r w:rsidRPr="009E650C">
              <w:t>4A</w:t>
            </w:r>
          </w:p>
        </w:tc>
        <w:tc>
          <w:tcPr>
            <w:tcW w:w="3934" w:type="dxa"/>
            <w:tcBorders>
              <w:top w:val="single" w:sz="4" w:space="0" w:color="auto"/>
              <w:bottom w:val="single" w:sz="4" w:space="0" w:color="auto"/>
            </w:tcBorders>
          </w:tcPr>
          <w:p w14:paraId="648B7160" w14:textId="77777777" w:rsidR="007A4CEC" w:rsidRPr="009E650C" w:rsidRDefault="007A4CEC" w:rsidP="00CC074D">
            <w:pPr>
              <w:pStyle w:val="Tabletext"/>
            </w:pPr>
            <w:r w:rsidRPr="009E650C">
              <w:t>Distributions from deceased estates</w:t>
            </w:r>
          </w:p>
        </w:tc>
        <w:tc>
          <w:tcPr>
            <w:tcW w:w="1276" w:type="dxa"/>
            <w:tcBorders>
              <w:top w:val="single" w:sz="4" w:space="0" w:color="auto"/>
              <w:bottom w:val="single" w:sz="4" w:space="0" w:color="auto"/>
            </w:tcBorders>
          </w:tcPr>
          <w:p w14:paraId="54896570" w14:textId="77777777" w:rsidR="007A4CEC" w:rsidRPr="009E650C" w:rsidRDefault="00B27D2A" w:rsidP="00CC074D">
            <w:pPr>
              <w:pStyle w:val="Tabletext"/>
            </w:pPr>
            <w:r>
              <w:t>Division 1</w:t>
            </w:r>
            <w:r w:rsidR="007A4CEC" w:rsidRPr="009E650C">
              <w:t>39</w:t>
            </w:r>
          </w:p>
        </w:tc>
      </w:tr>
      <w:tr w:rsidR="007A4CEC" w:rsidRPr="009E650C" w14:paraId="27C64ACF"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0559941B" w14:textId="77777777" w:rsidR="007A4CEC" w:rsidRPr="009E650C" w:rsidRDefault="007A4CEC" w:rsidP="00CC074D">
            <w:pPr>
              <w:pStyle w:val="Tabletext"/>
            </w:pPr>
            <w:r w:rsidRPr="009E650C">
              <w:t>5</w:t>
            </w:r>
          </w:p>
        </w:tc>
        <w:tc>
          <w:tcPr>
            <w:tcW w:w="3934" w:type="dxa"/>
            <w:tcBorders>
              <w:top w:val="single" w:sz="4" w:space="0" w:color="auto"/>
              <w:bottom w:val="single" w:sz="4" w:space="0" w:color="auto"/>
            </w:tcBorders>
          </w:tcPr>
          <w:p w14:paraId="58938F32" w14:textId="77777777" w:rsidR="007A4CEC" w:rsidRPr="009E650C" w:rsidRDefault="007A4CEC" w:rsidP="00CC074D">
            <w:pPr>
              <w:pStyle w:val="Tabletext"/>
            </w:pPr>
            <w:r w:rsidRPr="009E650C">
              <w:t>Gambling</w:t>
            </w:r>
          </w:p>
        </w:tc>
        <w:tc>
          <w:tcPr>
            <w:tcW w:w="1276" w:type="dxa"/>
            <w:tcBorders>
              <w:top w:val="single" w:sz="4" w:space="0" w:color="auto"/>
              <w:bottom w:val="single" w:sz="4" w:space="0" w:color="auto"/>
            </w:tcBorders>
          </w:tcPr>
          <w:p w14:paraId="2FE964A1" w14:textId="77777777" w:rsidR="007A4CEC" w:rsidRPr="009E650C" w:rsidRDefault="00B27D2A" w:rsidP="00CC074D">
            <w:pPr>
              <w:pStyle w:val="Tabletext"/>
            </w:pPr>
            <w:r>
              <w:t>Division 1</w:t>
            </w:r>
            <w:r w:rsidR="007A4CEC" w:rsidRPr="009E650C">
              <w:t>26</w:t>
            </w:r>
          </w:p>
        </w:tc>
      </w:tr>
      <w:tr w:rsidR="007A4CEC" w:rsidRPr="009E650C" w14:paraId="7FBC42AC"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7D30A443" w14:textId="77777777" w:rsidR="007A4CEC" w:rsidRPr="009E650C" w:rsidRDefault="007A4CEC" w:rsidP="00CC074D">
            <w:pPr>
              <w:pStyle w:val="Tabletext"/>
            </w:pPr>
            <w:r w:rsidRPr="009E650C">
              <w:t>5A</w:t>
            </w:r>
          </w:p>
        </w:tc>
        <w:tc>
          <w:tcPr>
            <w:tcW w:w="3934" w:type="dxa"/>
            <w:tcBorders>
              <w:top w:val="single" w:sz="4" w:space="0" w:color="auto"/>
              <w:bottom w:val="single" w:sz="4" w:space="0" w:color="auto"/>
            </w:tcBorders>
          </w:tcPr>
          <w:p w14:paraId="4E1A9FF7" w14:textId="77777777" w:rsidR="007A4CEC" w:rsidRPr="009E650C" w:rsidRDefault="007A4CEC" w:rsidP="00CC074D">
            <w:pPr>
              <w:pStyle w:val="Tabletext"/>
            </w:pPr>
            <w:r w:rsidRPr="009E650C">
              <w:t>Goods applied solely to private or domestic use</w:t>
            </w:r>
          </w:p>
        </w:tc>
        <w:tc>
          <w:tcPr>
            <w:tcW w:w="1276" w:type="dxa"/>
            <w:tcBorders>
              <w:top w:val="single" w:sz="4" w:space="0" w:color="auto"/>
              <w:bottom w:val="single" w:sz="4" w:space="0" w:color="auto"/>
            </w:tcBorders>
          </w:tcPr>
          <w:p w14:paraId="6E77A9DC" w14:textId="77777777" w:rsidR="007A4CEC" w:rsidRPr="009E650C" w:rsidRDefault="00B27D2A" w:rsidP="00CC074D">
            <w:pPr>
              <w:pStyle w:val="Tabletext"/>
            </w:pPr>
            <w:r>
              <w:t>Division 1</w:t>
            </w:r>
            <w:r w:rsidR="007A4CEC" w:rsidRPr="009E650C">
              <w:t>30</w:t>
            </w:r>
          </w:p>
        </w:tc>
      </w:tr>
      <w:tr w:rsidR="007A4CEC" w:rsidRPr="009E650C" w14:paraId="37AD26BC"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7456B419" w14:textId="77777777" w:rsidR="007A4CEC" w:rsidRPr="009E650C" w:rsidRDefault="007A4CEC" w:rsidP="00CC074D">
            <w:pPr>
              <w:pStyle w:val="Tabletext"/>
            </w:pPr>
            <w:r w:rsidRPr="009E650C">
              <w:t>6</w:t>
            </w:r>
          </w:p>
        </w:tc>
        <w:tc>
          <w:tcPr>
            <w:tcW w:w="3934" w:type="dxa"/>
            <w:tcBorders>
              <w:top w:val="single" w:sz="4" w:space="0" w:color="auto"/>
              <w:bottom w:val="single" w:sz="4" w:space="0" w:color="auto"/>
            </w:tcBorders>
          </w:tcPr>
          <w:p w14:paraId="3D480769" w14:textId="77777777" w:rsidR="007A4CEC" w:rsidRPr="009E650C" w:rsidRDefault="007A4CEC" w:rsidP="00CC074D">
            <w:pPr>
              <w:pStyle w:val="Tabletext"/>
            </w:pPr>
            <w:r w:rsidRPr="009E650C">
              <w:t>GST branches</w:t>
            </w:r>
          </w:p>
        </w:tc>
        <w:tc>
          <w:tcPr>
            <w:tcW w:w="1276" w:type="dxa"/>
            <w:tcBorders>
              <w:top w:val="single" w:sz="4" w:space="0" w:color="auto"/>
              <w:bottom w:val="single" w:sz="4" w:space="0" w:color="auto"/>
            </w:tcBorders>
          </w:tcPr>
          <w:p w14:paraId="0F512961" w14:textId="77777777" w:rsidR="007A4CEC" w:rsidRPr="009E650C" w:rsidRDefault="00B27D2A" w:rsidP="00CC074D">
            <w:pPr>
              <w:pStyle w:val="Tabletext"/>
            </w:pPr>
            <w:r>
              <w:t>Division 5</w:t>
            </w:r>
            <w:r w:rsidR="007A4CEC" w:rsidRPr="009E650C">
              <w:t>4</w:t>
            </w:r>
          </w:p>
        </w:tc>
      </w:tr>
      <w:tr w:rsidR="007A4CEC" w:rsidRPr="009E650C" w14:paraId="33B5D3E6" w14:textId="77777777" w:rsidTr="00804DD7">
        <w:tblPrEx>
          <w:tblCellMar>
            <w:left w:w="107" w:type="dxa"/>
            <w:right w:w="107" w:type="dxa"/>
          </w:tblCellMar>
          <w:tblLook w:val="0000" w:firstRow="0" w:lastRow="0" w:firstColumn="0" w:lastColumn="0" w:noHBand="0" w:noVBand="0"/>
        </w:tblPrEx>
        <w:trPr>
          <w:cantSplit/>
        </w:trPr>
        <w:tc>
          <w:tcPr>
            <w:tcW w:w="743" w:type="dxa"/>
            <w:tcBorders>
              <w:top w:val="single" w:sz="4" w:space="0" w:color="auto"/>
              <w:bottom w:val="single" w:sz="4" w:space="0" w:color="auto"/>
            </w:tcBorders>
          </w:tcPr>
          <w:p w14:paraId="08B3D27E" w14:textId="77777777" w:rsidR="007A4CEC" w:rsidRPr="009E650C" w:rsidRDefault="007A4CEC" w:rsidP="00CC074D">
            <w:pPr>
              <w:pStyle w:val="Tabletext"/>
            </w:pPr>
            <w:r w:rsidRPr="009E650C">
              <w:t>7</w:t>
            </w:r>
          </w:p>
        </w:tc>
        <w:tc>
          <w:tcPr>
            <w:tcW w:w="3934" w:type="dxa"/>
            <w:tcBorders>
              <w:top w:val="single" w:sz="4" w:space="0" w:color="auto"/>
              <w:bottom w:val="single" w:sz="4" w:space="0" w:color="auto"/>
            </w:tcBorders>
          </w:tcPr>
          <w:p w14:paraId="759ED73B" w14:textId="77777777" w:rsidR="007A4CEC" w:rsidRPr="009E650C" w:rsidRDefault="007A4CEC" w:rsidP="00CC074D">
            <w:pPr>
              <w:pStyle w:val="Tabletext"/>
            </w:pPr>
            <w:r w:rsidRPr="009E650C">
              <w:t>GST groups</w:t>
            </w:r>
          </w:p>
        </w:tc>
        <w:tc>
          <w:tcPr>
            <w:tcW w:w="1276" w:type="dxa"/>
            <w:tcBorders>
              <w:top w:val="single" w:sz="4" w:space="0" w:color="auto"/>
              <w:bottom w:val="single" w:sz="4" w:space="0" w:color="auto"/>
            </w:tcBorders>
          </w:tcPr>
          <w:p w14:paraId="69B3D9C2" w14:textId="77777777" w:rsidR="007A4CEC" w:rsidRPr="009E650C" w:rsidRDefault="00B27D2A" w:rsidP="00CC074D">
            <w:pPr>
              <w:pStyle w:val="Tabletext"/>
            </w:pPr>
            <w:r>
              <w:t>Division 4</w:t>
            </w:r>
            <w:r w:rsidR="007A4CEC" w:rsidRPr="009E650C">
              <w:t>8</w:t>
            </w:r>
          </w:p>
        </w:tc>
      </w:tr>
      <w:tr w:rsidR="007A4CEC" w:rsidRPr="009E650C" w14:paraId="4EEF5C56"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618EF206" w14:textId="77777777" w:rsidR="007A4CEC" w:rsidRPr="009E650C" w:rsidRDefault="007A4CEC" w:rsidP="00CC074D">
            <w:pPr>
              <w:pStyle w:val="Tabletext"/>
            </w:pPr>
            <w:r w:rsidRPr="009E650C">
              <w:t>8</w:t>
            </w:r>
          </w:p>
        </w:tc>
        <w:tc>
          <w:tcPr>
            <w:tcW w:w="3934" w:type="dxa"/>
            <w:tcBorders>
              <w:top w:val="single" w:sz="4" w:space="0" w:color="auto"/>
              <w:bottom w:val="single" w:sz="4" w:space="0" w:color="auto"/>
            </w:tcBorders>
          </w:tcPr>
          <w:p w14:paraId="43E7B75B" w14:textId="77777777" w:rsidR="007A4CEC" w:rsidRPr="009E650C" w:rsidRDefault="007A4CEC" w:rsidP="00CC074D">
            <w:pPr>
              <w:pStyle w:val="Tabletext"/>
            </w:pPr>
            <w:r w:rsidRPr="009E650C">
              <w:t>GST joint ventures</w:t>
            </w:r>
          </w:p>
        </w:tc>
        <w:tc>
          <w:tcPr>
            <w:tcW w:w="1276" w:type="dxa"/>
            <w:tcBorders>
              <w:top w:val="single" w:sz="4" w:space="0" w:color="auto"/>
              <w:bottom w:val="single" w:sz="4" w:space="0" w:color="auto"/>
            </w:tcBorders>
          </w:tcPr>
          <w:p w14:paraId="2B71FC78" w14:textId="77777777" w:rsidR="007A4CEC" w:rsidRPr="009E650C" w:rsidRDefault="00B27D2A" w:rsidP="00CC074D">
            <w:pPr>
              <w:pStyle w:val="Tabletext"/>
            </w:pPr>
            <w:r>
              <w:t>Division 5</w:t>
            </w:r>
            <w:r w:rsidR="007A4CEC" w:rsidRPr="009E650C">
              <w:t>1</w:t>
            </w:r>
          </w:p>
        </w:tc>
      </w:tr>
      <w:tr w:rsidR="007A4CEC" w:rsidRPr="009E650C" w14:paraId="6C9D4E3A"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4FB639CA" w14:textId="77777777" w:rsidR="007A4CEC" w:rsidRPr="009E650C" w:rsidRDefault="007A4CEC" w:rsidP="00CC074D">
            <w:pPr>
              <w:pStyle w:val="Tabletext"/>
            </w:pPr>
            <w:r w:rsidRPr="009E650C">
              <w:t>8A</w:t>
            </w:r>
          </w:p>
        </w:tc>
        <w:tc>
          <w:tcPr>
            <w:tcW w:w="3934" w:type="dxa"/>
            <w:tcBorders>
              <w:top w:val="single" w:sz="4" w:space="0" w:color="auto"/>
              <w:bottom w:val="single" w:sz="4" w:space="0" w:color="auto"/>
            </w:tcBorders>
          </w:tcPr>
          <w:p w14:paraId="1CD3DF77" w14:textId="77777777" w:rsidR="007A4CEC" w:rsidRPr="009E650C" w:rsidRDefault="007A4CEC" w:rsidP="00CC074D">
            <w:pPr>
              <w:pStyle w:val="Tabletext"/>
            </w:pPr>
            <w:r w:rsidRPr="009E650C">
              <w:t>GST religious groups</w:t>
            </w:r>
          </w:p>
        </w:tc>
        <w:tc>
          <w:tcPr>
            <w:tcW w:w="1276" w:type="dxa"/>
            <w:tcBorders>
              <w:top w:val="single" w:sz="4" w:space="0" w:color="auto"/>
              <w:bottom w:val="single" w:sz="4" w:space="0" w:color="auto"/>
            </w:tcBorders>
          </w:tcPr>
          <w:p w14:paraId="07308CFC" w14:textId="77777777" w:rsidR="007A4CEC" w:rsidRPr="009E650C" w:rsidRDefault="00B27D2A" w:rsidP="00CC074D">
            <w:pPr>
              <w:pStyle w:val="Tabletext"/>
            </w:pPr>
            <w:r>
              <w:t>Division 4</w:t>
            </w:r>
            <w:r w:rsidR="007A4CEC" w:rsidRPr="009E650C">
              <w:t>9</w:t>
            </w:r>
          </w:p>
        </w:tc>
      </w:tr>
      <w:tr w:rsidR="007A4CEC" w:rsidRPr="009E650C" w14:paraId="41437CC3"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69CEE720" w14:textId="77777777" w:rsidR="007A4CEC" w:rsidRPr="009E650C" w:rsidRDefault="007A4CEC" w:rsidP="00CC074D">
            <w:pPr>
              <w:pStyle w:val="Tabletext"/>
            </w:pPr>
            <w:r w:rsidRPr="009E650C">
              <w:t>9</w:t>
            </w:r>
          </w:p>
        </w:tc>
        <w:tc>
          <w:tcPr>
            <w:tcW w:w="3934" w:type="dxa"/>
            <w:tcBorders>
              <w:top w:val="single" w:sz="4" w:space="0" w:color="auto"/>
              <w:bottom w:val="single" w:sz="4" w:space="0" w:color="auto"/>
            </w:tcBorders>
          </w:tcPr>
          <w:p w14:paraId="4185B1BB" w14:textId="77777777" w:rsidR="007A4CEC" w:rsidRPr="009E650C" w:rsidRDefault="007A4CEC" w:rsidP="00CC074D">
            <w:pPr>
              <w:pStyle w:val="Tabletext"/>
            </w:pPr>
            <w:r w:rsidRPr="009E650C">
              <w:t>Insurance</w:t>
            </w:r>
          </w:p>
        </w:tc>
        <w:tc>
          <w:tcPr>
            <w:tcW w:w="1276" w:type="dxa"/>
            <w:tcBorders>
              <w:top w:val="single" w:sz="4" w:space="0" w:color="auto"/>
              <w:bottom w:val="single" w:sz="4" w:space="0" w:color="auto"/>
            </w:tcBorders>
          </w:tcPr>
          <w:p w14:paraId="41003D7B" w14:textId="77777777" w:rsidR="007A4CEC" w:rsidRPr="009E650C" w:rsidRDefault="00B27D2A" w:rsidP="00CC074D">
            <w:pPr>
              <w:pStyle w:val="Tabletext"/>
            </w:pPr>
            <w:r>
              <w:t>Division 7</w:t>
            </w:r>
            <w:r w:rsidR="007A4CEC" w:rsidRPr="009E650C">
              <w:t>8</w:t>
            </w:r>
          </w:p>
        </w:tc>
      </w:tr>
      <w:tr w:rsidR="007A4CEC" w:rsidRPr="009E650C" w14:paraId="710F1871"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55161FF4" w14:textId="77777777" w:rsidR="007A4CEC" w:rsidRPr="009E650C" w:rsidRDefault="007A4CEC" w:rsidP="00CC074D">
            <w:pPr>
              <w:pStyle w:val="Tabletext"/>
            </w:pPr>
            <w:r>
              <w:t>9AA</w:t>
            </w:r>
          </w:p>
        </w:tc>
        <w:tc>
          <w:tcPr>
            <w:tcW w:w="3934" w:type="dxa"/>
            <w:tcBorders>
              <w:top w:val="single" w:sz="4" w:space="0" w:color="auto"/>
              <w:bottom w:val="single" w:sz="4" w:space="0" w:color="auto"/>
            </w:tcBorders>
          </w:tcPr>
          <w:p w14:paraId="4CD4A8AF" w14:textId="77777777" w:rsidR="007A4CEC" w:rsidRPr="009E650C" w:rsidRDefault="007A4CEC" w:rsidP="00CC074D">
            <w:pPr>
              <w:pStyle w:val="Tabletext"/>
            </w:pPr>
            <w:r>
              <w:t>Non</w:t>
            </w:r>
            <w:r w:rsidR="00B27D2A">
              <w:noBreakHyphen/>
            </w:r>
            <w:r>
              <w:t>deductible expenses</w:t>
            </w:r>
          </w:p>
        </w:tc>
        <w:tc>
          <w:tcPr>
            <w:tcW w:w="1276" w:type="dxa"/>
            <w:tcBorders>
              <w:top w:val="single" w:sz="4" w:space="0" w:color="auto"/>
              <w:bottom w:val="single" w:sz="4" w:space="0" w:color="auto"/>
            </w:tcBorders>
          </w:tcPr>
          <w:p w14:paraId="155821A3" w14:textId="77777777" w:rsidR="007A4CEC" w:rsidRPr="009E650C" w:rsidRDefault="00B27D2A" w:rsidP="00CC074D">
            <w:pPr>
              <w:pStyle w:val="Tabletext"/>
            </w:pPr>
            <w:r>
              <w:t>Division 6</w:t>
            </w:r>
            <w:r w:rsidR="007A4CEC">
              <w:t>9</w:t>
            </w:r>
          </w:p>
        </w:tc>
      </w:tr>
      <w:tr w:rsidR="007A4CEC" w:rsidRPr="009E650C" w14:paraId="5945BF3E"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6B29AA06" w14:textId="77777777" w:rsidR="007A4CEC" w:rsidRPr="009E650C" w:rsidRDefault="007A4CEC" w:rsidP="00CC074D">
            <w:pPr>
              <w:pStyle w:val="Tabletext"/>
            </w:pPr>
            <w:r w:rsidRPr="009E650C">
              <w:t>9A</w:t>
            </w:r>
          </w:p>
        </w:tc>
        <w:tc>
          <w:tcPr>
            <w:tcW w:w="3934" w:type="dxa"/>
            <w:tcBorders>
              <w:top w:val="single" w:sz="4" w:space="0" w:color="auto"/>
              <w:bottom w:val="single" w:sz="4" w:space="0" w:color="auto"/>
            </w:tcBorders>
          </w:tcPr>
          <w:p w14:paraId="386C9580" w14:textId="77777777" w:rsidR="007A4CEC" w:rsidRPr="009E650C" w:rsidRDefault="007A4CEC" w:rsidP="00CC074D">
            <w:pPr>
              <w:pStyle w:val="Tabletext"/>
            </w:pPr>
            <w:r w:rsidRPr="009E650C">
              <w:t>Non</w:t>
            </w:r>
            <w:r w:rsidR="00B27D2A">
              <w:noBreakHyphen/>
            </w:r>
            <w:r w:rsidRPr="009E650C">
              <w:t>profit sub</w:t>
            </w:r>
            <w:r w:rsidR="00B27D2A">
              <w:noBreakHyphen/>
            </w:r>
            <w:r w:rsidRPr="009E650C">
              <w:t>entities</w:t>
            </w:r>
          </w:p>
        </w:tc>
        <w:tc>
          <w:tcPr>
            <w:tcW w:w="1276" w:type="dxa"/>
            <w:tcBorders>
              <w:top w:val="single" w:sz="4" w:space="0" w:color="auto"/>
              <w:bottom w:val="single" w:sz="4" w:space="0" w:color="auto"/>
            </w:tcBorders>
          </w:tcPr>
          <w:p w14:paraId="38B029F0" w14:textId="77777777" w:rsidR="007A4CEC" w:rsidRPr="009E650C" w:rsidRDefault="00B27D2A" w:rsidP="00CC074D">
            <w:pPr>
              <w:pStyle w:val="Tabletext"/>
            </w:pPr>
            <w:r>
              <w:t>Division 6</w:t>
            </w:r>
            <w:r w:rsidR="007A4CEC" w:rsidRPr="009E650C">
              <w:t>3</w:t>
            </w:r>
          </w:p>
        </w:tc>
      </w:tr>
      <w:tr w:rsidR="007A4CEC" w:rsidRPr="009E650C" w14:paraId="2A2235CD"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63C68C4E" w14:textId="77777777" w:rsidR="007A4CEC" w:rsidRPr="009E650C" w:rsidRDefault="007A4CEC" w:rsidP="00CC074D">
            <w:pPr>
              <w:pStyle w:val="Tabletext"/>
            </w:pPr>
            <w:r>
              <w:t>9B</w:t>
            </w:r>
          </w:p>
        </w:tc>
        <w:tc>
          <w:tcPr>
            <w:tcW w:w="3934" w:type="dxa"/>
            <w:tcBorders>
              <w:top w:val="single" w:sz="4" w:space="0" w:color="auto"/>
              <w:bottom w:val="single" w:sz="4" w:space="0" w:color="auto"/>
            </w:tcBorders>
          </w:tcPr>
          <w:p w14:paraId="530183EC" w14:textId="77777777" w:rsidR="007A4CEC" w:rsidRPr="009E650C" w:rsidRDefault="007A4CEC" w:rsidP="00CC074D">
            <w:pPr>
              <w:pStyle w:val="Tabletext"/>
            </w:pPr>
            <w:r>
              <w:t>Payment of GST by instalments</w:t>
            </w:r>
          </w:p>
        </w:tc>
        <w:tc>
          <w:tcPr>
            <w:tcW w:w="1276" w:type="dxa"/>
            <w:tcBorders>
              <w:top w:val="single" w:sz="4" w:space="0" w:color="auto"/>
              <w:bottom w:val="single" w:sz="4" w:space="0" w:color="auto"/>
            </w:tcBorders>
          </w:tcPr>
          <w:p w14:paraId="7C2ECAAC" w14:textId="77777777" w:rsidR="007A4CEC" w:rsidRPr="009E650C" w:rsidRDefault="00B27D2A" w:rsidP="00CC074D">
            <w:pPr>
              <w:pStyle w:val="Tabletext"/>
            </w:pPr>
            <w:r>
              <w:t>Division 1</w:t>
            </w:r>
            <w:r w:rsidR="007A4CEC">
              <w:t>62</w:t>
            </w:r>
          </w:p>
        </w:tc>
      </w:tr>
      <w:tr w:rsidR="007A4CEC" w:rsidRPr="009E650C" w14:paraId="4127F01B"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7D76C320" w14:textId="77777777" w:rsidR="007A4CEC" w:rsidRPr="009E650C" w:rsidRDefault="007A4CEC" w:rsidP="00CC074D">
            <w:pPr>
              <w:pStyle w:val="Tabletext"/>
            </w:pPr>
            <w:r w:rsidRPr="009E650C">
              <w:t>10</w:t>
            </w:r>
          </w:p>
        </w:tc>
        <w:tc>
          <w:tcPr>
            <w:tcW w:w="3934" w:type="dxa"/>
            <w:tcBorders>
              <w:top w:val="single" w:sz="4" w:space="0" w:color="auto"/>
              <w:bottom w:val="single" w:sz="4" w:space="0" w:color="auto"/>
            </w:tcBorders>
          </w:tcPr>
          <w:p w14:paraId="502891AB" w14:textId="77777777" w:rsidR="007A4CEC" w:rsidRPr="009E650C" w:rsidRDefault="007A4CEC" w:rsidP="00CC074D">
            <w:pPr>
              <w:pStyle w:val="Tabletext"/>
            </w:pPr>
            <w:r w:rsidRPr="009E650C">
              <w:t>Representatives of incapacitated entities</w:t>
            </w:r>
          </w:p>
        </w:tc>
        <w:tc>
          <w:tcPr>
            <w:tcW w:w="1276" w:type="dxa"/>
            <w:tcBorders>
              <w:top w:val="single" w:sz="4" w:space="0" w:color="auto"/>
              <w:bottom w:val="single" w:sz="4" w:space="0" w:color="auto"/>
            </w:tcBorders>
          </w:tcPr>
          <w:p w14:paraId="3F692E74" w14:textId="5128F62A" w:rsidR="007A4CEC" w:rsidRPr="009E650C" w:rsidRDefault="004F1790" w:rsidP="00CC074D">
            <w:pPr>
              <w:pStyle w:val="Tabletext"/>
            </w:pPr>
            <w:r w:rsidRPr="00212A0C">
              <w:t>Divisions 58 and 147</w:t>
            </w:r>
          </w:p>
        </w:tc>
      </w:tr>
      <w:tr w:rsidR="007A4CEC" w:rsidRPr="009E650C" w14:paraId="0377D165"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34331F17" w14:textId="77777777" w:rsidR="007A4CEC" w:rsidRPr="009E650C" w:rsidRDefault="007A4CEC" w:rsidP="00CC074D">
            <w:pPr>
              <w:pStyle w:val="Tabletext"/>
            </w:pPr>
            <w:r w:rsidRPr="009E650C">
              <w:t>11</w:t>
            </w:r>
          </w:p>
        </w:tc>
        <w:tc>
          <w:tcPr>
            <w:tcW w:w="3934" w:type="dxa"/>
            <w:tcBorders>
              <w:top w:val="single" w:sz="4" w:space="0" w:color="auto"/>
              <w:bottom w:val="single" w:sz="4" w:space="0" w:color="auto"/>
            </w:tcBorders>
          </w:tcPr>
          <w:p w14:paraId="283C82AF" w14:textId="77777777" w:rsidR="007A4CEC" w:rsidRPr="009E650C" w:rsidRDefault="007A4CEC" w:rsidP="00CC074D">
            <w:pPr>
              <w:pStyle w:val="Tabletext"/>
            </w:pPr>
            <w:r w:rsidRPr="009E650C">
              <w:t>Resident agents acting for non</w:t>
            </w:r>
            <w:r w:rsidR="00B27D2A">
              <w:noBreakHyphen/>
            </w:r>
            <w:r w:rsidRPr="009E650C">
              <w:t>residents</w:t>
            </w:r>
          </w:p>
        </w:tc>
        <w:tc>
          <w:tcPr>
            <w:tcW w:w="1276" w:type="dxa"/>
            <w:tcBorders>
              <w:top w:val="single" w:sz="4" w:space="0" w:color="auto"/>
              <w:bottom w:val="single" w:sz="4" w:space="0" w:color="auto"/>
            </w:tcBorders>
          </w:tcPr>
          <w:p w14:paraId="346E386F" w14:textId="77777777" w:rsidR="007A4CEC" w:rsidRPr="009E650C" w:rsidRDefault="00B27D2A" w:rsidP="00CC074D">
            <w:pPr>
              <w:pStyle w:val="Tabletext"/>
            </w:pPr>
            <w:r>
              <w:t>Division 5</w:t>
            </w:r>
            <w:r w:rsidR="007A4CEC" w:rsidRPr="009E650C">
              <w:t>7</w:t>
            </w:r>
          </w:p>
        </w:tc>
      </w:tr>
      <w:tr w:rsidR="007A4CEC" w:rsidRPr="009E650C" w14:paraId="40864A56"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26A8C5B7" w14:textId="77777777" w:rsidR="007A4CEC" w:rsidRPr="009E650C" w:rsidRDefault="007A4CEC" w:rsidP="00CC074D">
            <w:pPr>
              <w:pStyle w:val="Tabletext"/>
            </w:pPr>
            <w:r w:rsidRPr="009E650C">
              <w:t>12</w:t>
            </w:r>
          </w:p>
        </w:tc>
        <w:tc>
          <w:tcPr>
            <w:tcW w:w="3934" w:type="dxa"/>
            <w:tcBorders>
              <w:top w:val="single" w:sz="4" w:space="0" w:color="auto"/>
              <w:bottom w:val="single" w:sz="4" w:space="0" w:color="auto"/>
            </w:tcBorders>
          </w:tcPr>
          <w:p w14:paraId="33B5D5E6" w14:textId="77777777" w:rsidR="007A4CEC" w:rsidRPr="009E650C" w:rsidRDefault="007A4CEC" w:rsidP="00CC074D">
            <w:pPr>
              <w:pStyle w:val="Tabletext"/>
            </w:pPr>
            <w:r w:rsidRPr="009E650C">
              <w:t>Second</w:t>
            </w:r>
            <w:r w:rsidR="00B27D2A">
              <w:noBreakHyphen/>
            </w:r>
            <w:r w:rsidRPr="009E650C">
              <w:t>hand goods</w:t>
            </w:r>
          </w:p>
        </w:tc>
        <w:tc>
          <w:tcPr>
            <w:tcW w:w="1276" w:type="dxa"/>
            <w:tcBorders>
              <w:top w:val="single" w:sz="4" w:space="0" w:color="auto"/>
              <w:bottom w:val="single" w:sz="4" w:space="0" w:color="auto"/>
            </w:tcBorders>
          </w:tcPr>
          <w:p w14:paraId="61DB98EB" w14:textId="77777777" w:rsidR="007A4CEC" w:rsidRPr="009E650C" w:rsidRDefault="00B27D2A" w:rsidP="00CC074D">
            <w:pPr>
              <w:pStyle w:val="Tabletext"/>
            </w:pPr>
            <w:r>
              <w:t>Division 6</w:t>
            </w:r>
            <w:r w:rsidR="007A4CEC" w:rsidRPr="009E650C">
              <w:t>6</w:t>
            </w:r>
          </w:p>
        </w:tc>
      </w:tr>
      <w:tr w:rsidR="007A4CEC" w:rsidRPr="009E650C" w14:paraId="0A976C53"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7ADE8C59" w14:textId="77777777" w:rsidR="007A4CEC" w:rsidRPr="009E650C" w:rsidRDefault="007A4CEC" w:rsidP="00CC074D">
            <w:pPr>
              <w:pStyle w:val="Tabletext"/>
            </w:pPr>
            <w:r>
              <w:t>12AA</w:t>
            </w:r>
          </w:p>
        </w:tc>
        <w:tc>
          <w:tcPr>
            <w:tcW w:w="3934" w:type="dxa"/>
            <w:tcBorders>
              <w:top w:val="single" w:sz="4" w:space="0" w:color="auto"/>
              <w:bottom w:val="single" w:sz="4" w:space="0" w:color="auto"/>
            </w:tcBorders>
          </w:tcPr>
          <w:p w14:paraId="46BB1AA2" w14:textId="77777777" w:rsidR="007A4CEC" w:rsidRPr="009E650C" w:rsidRDefault="007A4CEC" w:rsidP="00CC074D">
            <w:pPr>
              <w:pStyle w:val="Tabletext"/>
            </w:pPr>
            <w:r>
              <w:t>Settlement sharing arrangements</w:t>
            </w:r>
          </w:p>
        </w:tc>
        <w:tc>
          <w:tcPr>
            <w:tcW w:w="1276" w:type="dxa"/>
            <w:tcBorders>
              <w:top w:val="single" w:sz="4" w:space="0" w:color="auto"/>
              <w:bottom w:val="single" w:sz="4" w:space="0" w:color="auto"/>
            </w:tcBorders>
          </w:tcPr>
          <w:p w14:paraId="12F98CB3" w14:textId="77777777" w:rsidR="007A4CEC" w:rsidRPr="009E650C" w:rsidRDefault="00B27D2A" w:rsidP="00CC074D">
            <w:pPr>
              <w:pStyle w:val="Tabletext"/>
            </w:pPr>
            <w:r>
              <w:t>Division 8</w:t>
            </w:r>
            <w:r w:rsidR="007A4CEC">
              <w:t>0</w:t>
            </w:r>
          </w:p>
        </w:tc>
      </w:tr>
      <w:tr w:rsidR="007A4CEC" w:rsidRPr="009E650C" w14:paraId="3B7BD65A"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6E234F97" w14:textId="77777777" w:rsidR="007A4CEC" w:rsidRPr="009E650C" w:rsidRDefault="007A4CEC" w:rsidP="00CC074D">
            <w:pPr>
              <w:pStyle w:val="Tabletext"/>
            </w:pPr>
            <w:r w:rsidRPr="009E650C">
              <w:t>12A</w:t>
            </w:r>
          </w:p>
        </w:tc>
        <w:tc>
          <w:tcPr>
            <w:tcW w:w="3934" w:type="dxa"/>
            <w:tcBorders>
              <w:top w:val="single" w:sz="4" w:space="0" w:color="auto"/>
              <w:bottom w:val="single" w:sz="4" w:space="0" w:color="auto"/>
            </w:tcBorders>
          </w:tcPr>
          <w:p w14:paraId="5BB150D6" w14:textId="77777777" w:rsidR="007A4CEC" w:rsidRPr="009E650C" w:rsidRDefault="007A4CEC" w:rsidP="00CC074D">
            <w:pPr>
              <w:pStyle w:val="Tabletext"/>
            </w:pPr>
            <w:r w:rsidRPr="009E650C">
              <w:t>Simplified accounting methods for retailers</w:t>
            </w:r>
          </w:p>
        </w:tc>
        <w:tc>
          <w:tcPr>
            <w:tcW w:w="1276" w:type="dxa"/>
            <w:tcBorders>
              <w:top w:val="single" w:sz="4" w:space="0" w:color="auto"/>
              <w:bottom w:val="single" w:sz="4" w:space="0" w:color="auto"/>
            </w:tcBorders>
          </w:tcPr>
          <w:p w14:paraId="3C76FAAF" w14:textId="77777777" w:rsidR="007A4CEC" w:rsidRPr="009E650C" w:rsidRDefault="00B27D2A" w:rsidP="00CC074D">
            <w:pPr>
              <w:pStyle w:val="Tabletext"/>
            </w:pPr>
            <w:r>
              <w:t>Division 1</w:t>
            </w:r>
            <w:r w:rsidR="007A4CEC" w:rsidRPr="009E650C">
              <w:t>23</w:t>
            </w:r>
          </w:p>
        </w:tc>
      </w:tr>
      <w:tr w:rsidR="007A4CEC" w:rsidRPr="009E650C" w14:paraId="27BF2712"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18DB1F2D" w14:textId="77777777" w:rsidR="007A4CEC" w:rsidRPr="009E650C" w:rsidRDefault="007A4CEC" w:rsidP="00CC074D">
            <w:pPr>
              <w:pStyle w:val="Tabletext"/>
            </w:pPr>
            <w:r w:rsidRPr="009E650C">
              <w:t>12B</w:t>
            </w:r>
          </w:p>
        </w:tc>
        <w:tc>
          <w:tcPr>
            <w:tcW w:w="3934" w:type="dxa"/>
            <w:tcBorders>
              <w:top w:val="single" w:sz="4" w:space="0" w:color="auto"/>
              <w:bottom w:val="single" w:sz="4" w:space="0" w:color="auto"/>
            </w:tcBorders>
          </w:tcPr>
          <w:p w14:paraId="2947CB14" w14:textId="77777777" w:rsidR="007A4CEC" w:rsidRPr="009E650C" w:rsidRDefault="007A4CEC" w:rsidP="00CC074D">
            <w:pPr>
              <w:pStyle w:val="Tabletext"/>
            </w:pPr>
            <w:r w:rsidRPr="009E650C">
              <w:t>Stock on hand on becoming registered etc.</w:t>
            </w:r>
          </w:p>
        </w:tc>
        <w:tc>
          <w:tcPr>
            <w:tcW w:w="1276" w:type="dxa"/>
            <w:tcBorders>
              <w:top w:val="single" w:sz="4" w:space="0" w:color="auto"/>
              <w:bottom w:val="single" w:sz="4" w:space="0" w:color="auto"/>
            </w:tcBorders>
          </w:tcPr>
          <w:p w14:paraId="42468DEA" w14:textId="77777777" w:rsidR="007A4CEC" w:rsidRPr="009E650C" w:rsidRDefault="00B27D2A" w:rsidP="00CC074D">
            <w:pPr>
              <w:pStyle w:val="Tabletext"/>
            </w:pPr>
            <w:r>
              <w:t>Division 1</w:t>
            </w:r>
            <w:r w:rsidR="007A4CEC" w:rsidRPr="009E650C">
              <w:t>37</w:t>
            </w:r>
          </w:p>
        </w:tc>
      </w:tr>
      <w:tr w:rsidR="007A4CEC" w:rsidRPr="009E650C" w14:paraId="57710EB9"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6B4AA7F1" w14:textId="77777777" w:rsidR="007A4CEC" w:rsidRPr="009E650C" w:rsidRDefault="007A4CEC" w:rsidP="00CC074D">
            <w:pPr>
              <w:pStyle w:val="Tabletext"/>
            </w:pPr>
            <w:r w:rsidRPr="009E650C">
              <w:t>13</w:t>
            </w:r>
          </w:p>
        </w:tc>
        <w:tc>
          <w:tcPr>
            <w:tcW w:w="3934" w:type="dxa"/>
            <w:tcBorders>
              <w:top w:val="single" w:sz="4" w:space="0" w:color="auto"/>
              <w:bottom w:val="single" w:sz="4" w:space="0" w:color="auto"/>
            </w:tcBorders>
          </w:tcPr>
          <w:p w14:paraId="2A19B08E" w14:textId="77777777" w:rsidR="007A4CEC" w:rsidRPr="009E650C" w:rsidRDefault="007A4CEC" w:rsidP="00CC074D">
            <w:pPr>
              <w:pStyle w:val="Tabletext"/>
            </w:pPr>
            <w:r w:rsidRPr="009E650C">
              <w:t>Supplies in satisfaction of debts</w:t>
            </w:r>
          </w:p>
        </w:tc>
        <w:tc>
          <w:tcPr>
            <w:tcW w:w="1276" w:type="dxa"/>
            <w:tcBorders>
              <w:top w:val="single" w:sz="4" w:space="0" w:color="auto"/>
              <w:bottom w:val="single" w:sz="4" w:space="0" w:color="auto"/>
            </w:tcBorders>
          </w:tcPr>
          <w:p w14:paraId="3696EF8F" w14:textId="77777777" w:rsidR="007A4CEC" w:rsidRPr="009E650C" w:rsidRDefault="00B27D2A" w:rsidP="00CC074D">
            <w:pPr>
              <w:pStyle w:val="Tabletext"/>
            </w:pPr>
            <w:r>
              <w:t>Division 1</w:t>
            </w:r>
            <w:r w:rsidR="007A4CEC" w:rsidRPr="009E650C">
              <w:t>05</w:t>
            </w:r>
          </w:p>
        </w:tc>
      </w:tr>
      <w:tr w:rsidR="007A4CEC" w:rsidRPr="009E650C" w14:paraId="088B0135"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274EBDE1" w14:textId="77777777" w:rsidR="007A4CEC" w:rsidRPr="009E650C" w:rsidRDefault="007A4CEC" w:rsidP="00CC074D">
            <w:pPr>
              <w:pStyle w:val="Tabletext"/>
            </w:pPr>
            <w:r w:rsidRPr="009E650C">
              <w:t>14</w:t>
            </w:r>
          </w:p>
        </w:tc>
        <w:tc>
          <w:tcPr>
            <w:tcW w:w="3934" w:type="dxa"/>
            <w:tcBorders>
              <w:top w:val="single" w:sz="4" w:space="0" w:color="auto"/>
              <w:bottom w:val="single" w:sz="4" w:space="0" w:color="auto"/>
            </w:tcBorders>
          </w:tcPr>
          <w:p w14:paraId="12D71F15" w14:textId="77777777" w:rsidR="007A4CEC" w:rsidRPr="009E650C" w:rsidRDefault="007A4CEC" w:rsidP="00CC074D">
            <w:pPr>
              <w:pStyle w:val="Tabletext"/>
            </w:pPr>
            <w:r w:rsidRPr="009E650C">
              <w:t>Supplies of going concerns</w:t>
            </w:r>
          </w:p>
        </w:tc>
        <w:tc>
          <w:tcPr>
            <w:tcW w:w="1276" w:type="dxa"/>
            <w:tcBorders>
              <w:top w:val="single" w:sz="4" w:space="0" w:color="auto"/>
              <w:bottom w:val="single" w:sz="4" w:space="0" w:color="auto"/>
            </w:tcBorders>
          </w:tcPr>
          <w:p w14:paraId="61D020E6" w14:textId="77777777" w:rsidR="007A4CEC" w:rsidRPr="009E650C" w:rsidRDefault="00B27D2A" w:rsidP="00CC074D">
            <w:pPr>
              <w:pStyle w:val="Tabletext"/>
            </w:pPr>
            <w:r>
              <w:t>Division 1</w:t>
            </w:r>
            <w:r w:rsidR="007A4CEC" w:rsidRPr="009E650C">
              <w:t>35</w:t>
            </w:r>
          </w:p>
        </w:tc>
      </w:tr>
      <w:tr w:rsidR="007A4CEC" w:rsidRPr="009E650C" w14:paraId="4E948803"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57BA0613" w14:textId="77777777" w:rsidR="007A4CEC" w:rsidRPr="009E650C" w:rsidRDefault="007A4CEC" w:rsidP="00CC074D">
            <w:pPr>
              <w:pStyle w:val="Tabletext"/>
            </w:pPr>
            <w:r w:rsidRPr="009E650C">
              <w:t>15</w:t>
            </w:r>
          </w:p>
        </w:tc>
        <w:tc>
          <w:tcPr>
            <w:tcW w:w="3934" w:type="dxa"/>
            <w:tcBorders>
              <w:top w:val="single" w:sz="4" w:space="0" w:color="auto"/>
              <w:bottom w:val="single" w:sz="4" w:space="0" w:color="auto"/>
            </w:tcBorders>
          </w:tcPr>
          <w:p w14:paraId="1687ED1B" w14:textId="77777777" w:rsidR="007A4CEC" w:rsidRPr="009E650C" w:rsidRDefault="007A4CEC" w:rsidP="00CC074D">
            <w:pPr>
              <w:pStyle w:val="Tabletext"/>
            </w:pPr>
            <w:r w:rsidRPr="009E650C">
              <w:t>Supplies of things acquired</w:t>
            </w:r>
            <w:r>
              <w:t xml:space="preserve"> etc. without full input tax credits</w:t>
            </w:r>
          </w:p>
        </w:tc>
        <w:tc>
          <w:tcPr>
            <w:tcW w:w="1276" w:type="dxa"/>
            <w:tcBorders>
              <w:top w:val="single" w:sz="4" w:space="0" w:color="auto"/>
              <w:bottom w:val="single" w:sz="4" w:space="0" w:color="auto"/>
            </w:tcBorders>
          </w:tcPr>
          <w:p w14:paraId="779FF55A" w14:textId="77777777" w:rsidR="007A4CEC" w:rsidRPr="009E650C" w:rsidRDefault="00B27D2A" w:rsidP="00CC074D">
            <w:pPr>
              <w:pStyle w:val="Tabletext"/>
            </w:pPr>
            <w:r>
              <w:t>Division 1</w:t>
            </w:r>
            <w:r w:rsidR="007A4CEC" w:rsidRPr="009E650C">
              <w:t>32</w:t>
            </w:r>
          </w:p>
        </w:tc>
      </w:tr>
      <w:tr w:rsidR="007A4CEC" w:rsidRPr="009E650C" w14:paraId="4B60D4B1" w14:textId="77777777" w:rsidTr="00804DD7">
        <w:tblPrEx>
          <w:tblCellMar>
            <w:left w:w="107" w:type="dxa"/>
            <w:right w:w="107" w:type="dxa"/>
          </w:tblCellMar>
        </w:tblPrEx>
        <w:trPr>
          <w:cantSplit/>
        </w:trPr>
        <w:tc>
          <w:tcPr>
            <w:tcW w:w="743" w:type="dxa"/>
            <w:tcBorders>
              <w:top w:val="single" w:sz="4" w:space="0" w:color="auto"/>
              <w:bottom w:val="single" w:sz="4" w:space="0" w:color="auto"/>
            </w:tcBorders>
          </w:tcPr>
          <w:p w14:paraId="3332C0EB" w14:textId="77777777" w:rsidR="007A4CEC" w:rsidRPr="009E650C" w:rsidRDefault="007A4CEC" w:rsidP="00CC074D">
            <w:pPr>
              <w:pStyle w:val="Tabletext"/>
            </w:pPr>
            <w:r w:rsidRPr="009E650C">
              <w:t>16</w:t>
            </w:r>
          </w:p>
        </w:tc>
        <w:tc>
          <w:tcPr>
            <w:tcW w:w="3934" w:type="dxa"/>
            <w:tcBorders>
              <w:top w:val="single" w:sz="4" w:space="0" w:color="auto"/>
              <w:bottom w:val="single" w:sz="4" w:space="0" w:color="auto"/>
            </w:tcBorders>
          </w:tcPr>
          <w:p w14:paraId="3D1FCB71" w14:textId="77777777" w:rsidR="007A4CEC" w:rsidRPr="009E650C" w:rsidRDefault="007A4CEC" w:rsidP="00CC074D">
            <w:pPr>
              <w:pStyle w:val="Tabletext"/>
            </w:pPr>
            <w:r w:rsidRPr="009E650C">
              <w:t>Tradex scheme goods</w:t>
            </w:r>
          </w:p>
        </w:tc>
        <w:tc>
          <w:tcPr>
            <w:tcW w:w="1276" w:type="dxa"/>
            <w:tcBorders>
              <w:top w:val="single" w:sz="4" w:space="0" w:color="auto"/>
              <w:bottom w:val="single" w:sz="4" w:space="0" w:color="auto"/>
            </w:tcBorders>
          </w:tcPr>
          <w:p w14:paraId="07CC8040" w14:textId="77777777" w:rsidR="007A4CEC" w:rsidRPr="009E650C" w:rsidRDefault="00B27D2A" w:rsidP="00CC074D">
            <w:pPr>
              <w:pStyle w:val="Tabletext"/>
            </w:pPr>
            <w:r>
              <w:t>Division 1</w:t>
            </w:r>
            <w:r w:rsidR="007A4CEC" w:rsidRPr="009E650C">
              <w:t>41</w:t>
            </w:r>
          </w:p>
        </w:tc>
      </w:tr>
      <w:tr w:rsidR="007A4CEC" w:rsidRPr="009E650C" w14:paraId="31BA8AA1" w14:textId="77777777" w:rsidTr="00804DD7">
        <w:tblPrEx>
          <w:tblCellMar>
            <w:left w:w="107" w:type="dxa"/>
            <w:right w:w="107" w:type="dxa"/>
          </w:tblCellMar>
        </w:tblPrEx>
        <w:trPr>
          <w:cantSplit/>
        </w:trPr>
        <w:tc>
          <w:tcPr>
            <w:tcW w:w="743" w:type="dxa"/>
            <w:tcBorders>
              <w:top w:val="single" w:sz="4" w:space="0" w:color="auto"/>
              <w:bottom w:val="single" w:sz="12" w:space="0" w:color="auto"/>
            </w:tcBorders>
          </w:tcPr>
          <w:p w14:paraId="5CCC620A" w14:textId="77777777" w:rsidR="007A4CEC" w:rsidRPr="009E650C" w:rsidRDefault="007A4CEC" w:rsidP="00CC074D">
            <w:pPr>
              <w:pStyle w:val="Tabletext"/>
            </w:pPr>
            <w:r w:rsidRPr="009E650C">
              <w:t>17</w:t>
            </w:r>
          </w:p>
        </w:tc>
        <w:tc>
          <w:tcPr>
            <w:tcW w:w="3934" w:type="dxa"/>
            <w:tcBorders>
              <w:top w:val="single" w:sz="4" w:space="0" w:color="auto"/>
              <w:bottom w:val="single" w:sz="12" w:space="0" w:color="auto"/>
            </w:tcBorders>
          </w:tcPr>
          <w:p w14:paraId="27DA0E5F" w14:textId="77777777" w:rsidR="007A4CEC" w:rsidRPr="009E650C" w:rsidRDefault="007A4CEC" w:rsidP="00CC074D">
            <w:pPr>
              <w:pStyle w:val="Tabletext"/>
            </w:pPr>
            <w:r w:rsidRPr="009E650C">
              <w:t>Vouchers</w:t>
            </w:r>
          </w:p>
        </w:tc>
        <w:tc>
          <w:tcPr>
            <w:tcW w:w="1276" w:type="dxa"/>
            <w:tcBorders>
              <w:top w:val="single" w:sz="4" w:space="0" w:color="auto"/>
              <w:bottom w:val="single" w:sz="12" w:space="0" w:color="auto"/>
            </w:tcBorders>
          </w:tcPr>
          <w:p w14:paraId="73662C33" w14:textId="77777777" w:rsidR="007A4CEC" w:rsidRPr="009E650C" w:rsidRDefault="00B27D2A" w:rsidP="00CC074D">
            <w:pPr>
              <w:pStyle w:val="Tabletext"/>
            </w:pPr>
            <w:r>
              <w:t>Division 1</w:t>
            </w:r>
            <w:r w:rsidR="007A4CEC" w:rsidRPr="009E650C">
              <w:t>00</w:t>
            </w:r>
          </w:p>
        </w:tc>
      </w:tr>
    </w:tbl>
    <w:p w14:paraId="5C64FDC1" w14:textId="77777777" w:rsidR="008223FC" w:rsidRDefault="00B27D2A" w:rsidP="00B27D2A">
      <w:pPr>
        <w:pStyle w:val="ActHead3"/>
        <w:pageBreakBefore/>
      </w:pPr>
      <w:bookmarkStart w:id="92" w:name="_Toc199255542"/>
      <w:r>
        <w:rPr>
          <w:rStyle w:val="CharDivNo"/>
        </w:rPr>
        <w:t>Division 1</w:t>
      </w:r>
      <w:r w:rsidR="008223FC">
        <w:rPr>
          <w:rStyle w:val="CharDivNo"/>
        </w:rPr>
        <w:t>9</w:t>
      </w:r>
      <w:r w:rsidR="008223FC">
        <w:t>—</w:t>
      </w:r>
      <w:r w:rsidR="008223FC">
        <w:rPr>
          <w:rStyle w:val="CharDivText"/>
        </w:rPr>
        <w:t>Adjustment events</w:t>
      </w:r>
      <w:bookmarkEnd w:id="92"/>
    </w:p>
    <w:p w14:paraId="2967C8F4" w14:textId="77777777" w:rsidR="008223FC" w:rsidRDefault="008223FC">
      <w:pPr>
        <w:pStyle w:val="TofSectsHeading"/>
      </w:pPr>
      <w:r>
        <w:t>Table of Subdivisions</w:t>
      </w:r>
    </w:p>
    <w:p w14:paraId="0D950B71" w14:textId="77777777" w:rsidR="008223FC" w:rsidRDefault="008223FC">
      <w:pPr>
        <w:pStyle w:val="TofSectsSubdiv"/>
      </w:pPr>
      <w:r>
        <w:t>19</w:t>
      </w:r>
      <w:r w:rsidR="00B27D2A">
        <w:noBreakHyphen/>
      </w:r>
      <w:r>
        <w:t>A</w:t>
      </w:r>
      <w:r>
        <w:tab/>
        <w:t>Adjustment events</w:t>
      </w:r>
    </w:p>
    <w:p w14:paraId="29E49684" w14:textId="77777777" w:rsidR="008223FC" w:rsidRDefault="008223FC">
      <w:pPr>
        <w:pStyle w:val="TofSectsSubdiv"/>
      </w:pPr>
      <w:r>
        <w:t>19</w:t>
      </w:r>
      <w:r w:rsidR="00B27D2A">
        <w:noBreakHyphen/>
      </w:r>
      <w:r>
        <w:t>B</w:t>
      </w:r>
      <w:r>
        <w:tab/>
        <w:t>Adjustments for supplies</w:t>
      </w:r>
    </w:p>
    <w:p w14:paraId="416EFCBA" w14:textId="77777777" w:rsidR="008223FC" w:rsidRDefault="008223FC">
      <w:pPr>
        <w:pStyle w:val="TofSectsSubdiv"/>
      </w:pPr>
      <w:r>
        <w:t>19</w:t>
      </w:r>
      <w:r w:rsidR="00B27D2A">
        <w:noBreakHyphen/>
      </w:r>
      <w:r>
        <w:t>C</w:t>
      </w:r>
      <w:r>
        <w:tab/>
        <w:t>Adjustments for acquisitions</w:t>
      </w:r>
    </w:p>
    <w:p w14:paraId="59E23CF1" w14:textId="77777777" w:rsidR="008223FC" w:rsidRDefault="008223FC" w:rsidP="008223FC">
      <w:pPr>
        <w:pStyle w:val="ActHead5"/>
      </w:pPr>
      <w:bookmarkStart w:id="93" w:name="_Toc199255543"/>
      <w:r>
        <w:rPr>
          <w:rStyle w:val="CharSectno"/>
        </w:rPr>
        <w:t>19</w:t>
      </w:r>
      <w:r w:rsidR="00B27D2A">
        <w:rPr>
          <w:rStyle w:val="CharSectno"/>
        </w:rPr>
        <w:noBreakHyphen/>
      </w:r>
      <w:r>
        <w:rPr>
          <w:rStyle w:val="CharSectno"/>
        </w:rPr>
        <w:t>1</w:t>
      </w:r>
      <w:r>
        <w:t xml:space="preserve">  What this Division is about</w:t>
      </w:r>
      <w:bookmarkEnd w:id="93"/>
    </w:p>
    <w:p w14:paraId="5748CD6E" w14:textId="77777777" w:rsidR="008223FC" w:rsidRDefault="008223FC">
      <w:pPr>
        <w:pStyle w:val="BoxText"/>
      </w:pPr>
      <w:r>
        <w:t>Adjustments can arise because of adjustment events. They are events such as a cancellation of a supply or acquisition, or a change in the consideration for a supply or acquisition (for example, because of a volume discount).</w:t>
      </w:r>
    </w:p>
    <w:p w14:paraId="1EFDD3AC" w14:textId="77777777" w:rsidR="008223FC" w:rsidRDefault="008223FC">
      <w:pPr>
        <w:pStyle w:val="notetext"/>
      </w:pPr>
      <w:r>
        <w:t>Note:</w:t>
      </w:r>
      <w:r>
        <w:tab/>
        <w:t>Importations do not give rise to adjustment events.</w:t>
      </w:r>
    </w:p>
    <w:p w14:paraId="0AAE37BE" w14:textId="77777777" w:rsidR="008223FC" w:rsidRDefault="008223FC" w:rsidP="008223FC">
      <w:pPr>
        <w:pStyle w:val="ActHead5"/>
      </w:pPr>
      <w:bookmarkStart w:id="94" w:name="_Toc199255544"/>
      <w:r>
        <w:rPr>
          <w:rStyle w:val="CharSectno"/>
        </w:rPr>
        <w:t>19</w:t>
      </w:r>
      <w:r w:rsidR="00B27D2A">
        <w:rPr>
          <w:rStyle w:val="CharSectno"/>
        </w:rPr>
        <w:noBreakHyphen/>
      </w:r>
      <w:r>
        <w:rPr>
          <w:rStyle w:val="CharSectno"/>
        </w:rPr>
        <w:t>5</w:t>
      </w:r>
      <w:r>
        <w:t xml:space="preserve">  Explanation of the effect of adjustment events</w:t>
      </w:r>
      <w:bookmarkEnd w:id="94"/>
    </w:p>
    <w:p w14:paraId="589D27B9" w14:textId="77777777" w:rsidR="008223FC" w:rsidRDefault="008223FC">
      <w:pPr>
        <w:pStyle w:val="subsection"/>
      </w:pPr>
      <w:r>
        <w:tab/>
      </w:r>
      <w:r>
        <w:tab/>
        <w:t xml:space="preserve">The following diagram shows how an </w:t>
      </w:r>
      <w:r w:rsidR="00B27D2A" w:rsidRPr="00B27D2A">
        <w:rPr>
          <w:position w:val="6"/>
          <w:sz w:val="16"/>
        </w:rPr>
        <w:t>*</w:t>
      </w:r>
      <w:r>
        <w:t xml:space="preserve">adjustment event for a supply or acquisition can give rise to an </w:t>
      </w:r>
      <w:r w:rsidR="00B27D2A" w:rsidRPr="00B27D2A">
        <w:rPr>
          <w:position w:val="6"/>
          <w:sz w:val="16"/>
        </w:rPr>
        <w:t>*</w:t>
      </w:r>
      <w:r>
        <w:t xml:space="preserve">increasing adjustment or a </w:t>
      </w:r>
      <w:r w:rsidR="00B27D2A" w:rsidRPr="00B27D2A">
        <w:rPr>
          <w:position w:val="6"/>
          <w:sz w:val="16"/>
        </w:rPr>
        <w:t>*</w:t>
      </w:r>
      <w:r>
        <w:t>decreasing adjustment.</w:t>
      </w:r>
    </w:p>
    <w:p w14:paraId="2009CAC9" w14:textId="77777777" w:rsidR="008223FC" w:rsidRDefault="008223FC"/>
    <w:p w14:paraId="32B54E0C" w14:textId="77777777" w:rsidR="008223FC" w:rsidRDefault="00AE5A74">
      <w:r>
        <w:rPr>
          <w:noProof/>
        </w:rPr>
        <w:drawing>
          <wp:inline distT="0" distB="0" distL="0" distR="0" wp14:anchorId="6234B2B2" wp14:editId="1AB831DB">
            <wp:extent cx="4495800" cy="2971800"/>
            <wp:effectExtent l="0" t="0" r="0" b="0"/>
            <wp:docPr id="10" name="Picture 10" descr="A flowchart showing how an adjustment event for a supply or acquisition can give rise to an increasing adjustment or a decreasing adju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95800" cy="2971800"/>
                    </a:xfrm>
                    <a:prstGeom prst="rect">
                      <a:avLst/>
                    </a:prstGeom>
                    <a:noFill/>
                    <a:ln>
                      <a:noFill/>
                    </a:ln>
                  </pic:spPr>
                </pic:pic>
              </a:graphicData>
            </a:graphic>
          </wp:inline>
        </w:drawing>
      </w:r>
    </w:p>
    <w:p w14:paraId="707FF1B5" w14:textId="77777777" w:rsidR="008830B4" w:rsidRDefault="008830B4" w:rsidP="008830B4">
      <w:pPr>
        <w:pStyle w:val="notetext"/>
      </w:pPr>
      <w:r>
        <w:t>Note:</w:t>
      </w:r>
      <w:r>
        <w:tab/>
        <w:t>This section is an explanatory section.</w:t>
      </w:r>
    </w:p>
    <w:p w14:paraId="7768944D" w14:textId="77777777" w:rsidR="008223FC" w:rsidRDefault="00B27D2A" w:rsidP="008223FC">
      <w:pPr>
        <w:pStyle w:val="ActHead4"/>
      </w:pPr>
      <w:bookmarkStart w:id="95" w:name="_Toc199255545"/>
      <w:r>
        <w:rPr>
          <w:rStyle w:val="CharSubdNo"/>
        </w:rPr>
        <w:t>Subdivision 1</w:t>
      </w:r>
      <w:r w:rsidR="008223FC">
        <w:rPr>
          <w:rStyle w:val="CharSubdNo"/>
        </w:rPr>
        <w:t>9</w:t>
      </w:r>
      <w:r>
        <w:rPr>
          <w:rStyle w:val="CharSubdNo"/>
        </w:rPr>
        <w:noBreakHyphen/>
      </w:r>
      <w:r w:rsidR="008223FC">
        <w:rPr>
          <w:rStyle w:val="CharSubdNo"/>
        </w:rPr>
        <w:t>A</w:t>
      </w:r>
      <w:r w:rsidR="008223FC">
        <w:t>—</w:t>
      </w:r>
      <w:r w:rsidR="008223FC">
        <w:rPr>
          <w:rStyle w:val="CharSubdText"/>
        </w:rPr>
        <w:t>Adjustment events</w:t>
      </w:r>
      <w:bookmarkEnd w:id="95"/>
    </w:p>
    <w:p w14:paraId="020E4F61" w14:textId="77777777" w:rsidR="008223FC" w:rsidRDefault="008223FC" w:rsidP="008223FC">
      <w:pPr>
        <w:pStyle w:val="ActHead5"/>
      </w:pPr>
      <w:bookmarkStart w:id="96" w:name="_Toc199255546"/>
      <w:r>
        <w:rPr>
          <w:rStyle w:val="CharSectno"/>
        </w:rPr>
        <w:t>19</w:t>
      </w:r>
      <w:r w:rsidR="00B27D2A">
        <w:rPr>
          <w:rStyle w:val="CharSectno"/>
        </w:rPr>
        <w:noBreakHyphen/>
      </w:r>
      <w:r>
        <w:rPr>
          <w:rStyle w:val="CharSectno"/>
        </w:rPr>
        <w:t>10</w:t>
      </w:r>
      <w:r>
        <w:t xml:space="preserve">  Adjustment events</w:t>
      </w:r>
      <w:bookmarkEnd w:id="96"/>
    </w:p>
    <w:p w14:paraId="7A07E406" w14:textId="77777777" w:rsidR="008223FC" w:rsidRDefault="008223FC">
      <w:pPr>
        <w:pStyle w:val="subsection"/>
      </w:pPr>
      <w:r>
        <w:tab/>
        <w:t>(1)</w:t>
      </w:r>
      <w:r>
        <w:tab/>
        <w:t xml:space="preserve">An </w:t>
      </w:r>
      <w:r>
        <w:rPr>
          <w:b/>
          <w:i/>
        </w:rPr>
        <w:t>adjustment event</w:t>
      </w:r>
      <w:r>
        <w:t xml:space="preserve"> is any event which has the effect of:</w:t>
      </w:r>
    </w:p>
    <w:p w14:paraId="1BC3A555" w14:textId="77777777" w:rsidR="008223FC" w:rsidRDefault="008223FC">
      <w:pPr>
        <w:pStyle w:val="paragraph"/>
      </w:pPr>
      <w:r>
        <w:tab/>
        <w:t>(a)</w:t>
      </w:r>
      <w:r>
        <w:tab/>
        <w:t>cancelling a supply or acquisition; or</w:t>
      </w:r>
    </w:p>
    <w:p w14:paraId="3BAA6EB1" w14:textId="77777777" w:rsidR="008223FC" w:rsidRDefault="008223FC">
      <w:pPr>
        <w:pStyle w:val="paragraph"/>
      </w:pPr>
      <w:r>
        <w:tab/>
        <w:t>(b)</w:t>
      </w:r>
      <w:r>
        <w:tab/>
        <w:t xml:space="preserve">changing the </w:t>
      </w:r>
      <w:r w:rsidR="00B27D2A" w:rsidRPr="00B27D2A">
        <w:rPr>
          <w:position w:val="6"/>
          <w:sz w:val="16"/>
        </w:rPr>
        <w:t>*</w:t>
      </w:r>
      <w:r>
        <w:t>consideration for a supply or acquisition; or</w:t>
      </w:r>
    </w:p>
    <w:p w14:paraId="14655AB7" w14:textId="77777777" w:rsidR="008223FC" w:rsidRDefault="008223FC">
      <w:pPr>
        <w:pStyle w:val="paragraph"/>
      </w:pPr>
      <w:r>
        <w:tab/>
        <w:t>(c)</w:t>
      </w:r>
      <w:r>
        <w:tab/>
        <w:t xml:space="preserve">causing a supply or acquisition to become, or stop being, a </w:t>
      </w:r>
      <w:r w:rsidR="00B27D2A" w:rsidRPr="00B27D2A">
        <w:rPr>
          <w:position w:val="6"/>
          <w:sz w:val="16"/>
        </w:rPr>
        <w:t>*</w:t>
      </w:r>
      <w:r>
        <w:t xml:space="preserve">taxable supply or </w:t>
      </w:r>
      <w:r w:rsidR="00B27D2A" w:rsidRPr="00B27D2A">
        <w:rPr>
          <w:position w:val="6"/>
          <w:sz w:val="16"/>
        </w:rPr>
        <w:t>*</w:t>
      </w:r>
      <w:r>
        <w:t>creditable acquisition.</w:t>
      </w:r>
    </w:p>
    <w:p w14:paraId="0F55CCDD" w14:textId="77777777" w:rsidR="008223FC" w:rsidRDefault="008223FC">
      <w:pPr>
        <w:pStyle w:val="notetext"/>
      </w:pPr>
      <w:r>
        <w:t>Example:</w:t>
      </w:r>
      <w:r>
        <w:tab/>
        <w:t xml:space="preserve">If goods that are supplied for export are not exported within the time provided in </w:t>
      </w:r>
      <w:r w:rsidR="00B27D2A">
        <w:t>section 3</w:t>
      </w:r>
      <w:r>
        <w:t>8</w:t>
      </w:r>
      <w:r w:rsidR="00B27D2A">
        <w:noBreakHyphen/>
      </w:r>
      <w:r>
        <w:t>185, the supply is likely to become a taxable supply after originally being a supply that was GST</w:t>
      </w:r>
      <w:r w:rsidR="00B27D2A">
        <w:noBreakHyphen/>
      </w:r>
      <w:r>
        <w:t>free.</w:t>
      </w:r>
    </w:p>
    <w:p w14:paraId="69A0FE78" w14:textId="77777777" w:rsidR="008223FC" w:rsidRDefault="008223FC">
      <w:pPr>
        <w:pStyle w:val="subsection"/>
      </w:pPr>
      <w:r>
        <w:tab/>
        <w:t>(2)</w:t>
      </w:r>
      <w:r>
        <w:tab/>
        <w:t xml:space="preserve">Without limiting </w:t>
      </w:r>
      <w:r w:rsidR="00B27D2A">
        <w:t>subsection (</w:t>
      </w:r>
      <w:r>
        <w:t xml:space="preserve">1), these are </w:t>
      </w:r>
      <w:r w:rsidR="00B27D2A" w:rsidRPr="00B27D2A">
        <w:rPr>
          <w:position w:val="6"/>
          <w:sz w:val="16"/>
        </w:rPr>
        <w:t>*</w:t>
      </w:r>
      <w:r>
        <w:t>adjustment events:</w:t>
      </w:r>
    </w:p>
    <w:p w14:paraId="604F26AC" w14:textId="77777777" w:rsidR="008223FC" w:rsidRDefault="008223FC">
      <w:pPr>
        <w:pStyle w:val="paragraph"/>
      </w:pPr>
      <w:r>
        <w:tab/>
        <w:t>(a)</w:t>
      </w:r>
      <w:r>
        <w:tab/>
        <w:t>the return to a supplier of a thing, or part of a thing, supplied (whether or not the return involves a change of ownership of the thing);</w:t>
      </w:r>
    </w:p>
    <w:p w14:paraId="578B6F99" w14:textId="77777777" w:rsidR="008223FC" w:rsidRDefault="008223FC">
      <w:pPr>
        <w:pStyle w:val="paragraph"/>
      </w:pPr>
      <w:r>
        <w:tab/>
        <w:t>(b)</w:t>
      </w:r>
      <w:r>
        <w:tab/>
        <w:t xml:space="preserve">a change to the previously agreed </w:t>
      </w:r>
      <w:r w:rsidR="00B27D2A" w:rsidRPr="00B27D2A">
        <w:rPr>
          <w:position w:val="6"/>
          <w:sz w:val="16"/>
        </w:rPr>
        <w:t>*</w:t>
      </w:r>
      <w:r>
        <w:t>consideration for a supply or acquisition, whether due to the offer of a discount or otherwise;</w:t>
      </w:r>
    </w:p>
    <w:p w14:paraId="1B4515A1" w14:textId="77777777" w:rsidR="008223FC" w:rsidRDefault="008223FC">
      <w:pPr>
        <w:pStyle w:val="paragraph"/>
      </w:pPr>
      <w:r>
        <w:tab/>
        <w:t>(c)</w:t>
      </w:r>
      <w:r>
        <w:tab/>
        <w:t xml:space="preserve">a change in the extent to which an entity that makes an acquisition provides, or is liable to provide, consideration for the acquisition (unless the entity </w:t>
      </w:r>
      <w:r w:rsidR="00B27D2A" w:rsidRPr="00B27D2A">
        <w:rPr>
          <w:position w:val="6"/>
          <w:sz w:val="16"/>
        </w:rPr>
        <w:t>*</w:t>
      </w:r>
      <w:r>
        <w:t>accounts on a cash basis).</w:t>
      </w:r>
    </w:p>
    <w:p w14:paraId="445B7B2F" w14:textId="77777777" w:rsidR="008223FC" w:rsidRDefault="008223FC">
      <w:pPr>
        <w:pStyle w:val="subsection"/>
      </w:pPr>
      <w:r>
        <w:tab/>
        <w:t>(3)</w:t>
      </w:r>
      <w:r>
        <w:tab/>
        <w:t xml:space="preserve">An </w:t>
      </w:r>
      <w:r w:rsidR="00B27D2A" w:rsidRPr="00B27D2A">
        <w:rPr>
          <w:position w:val="6"/>
          <w:sz w:val="16"/>
        </w:rPr>
        <w:t>*</w:t>
      </w:r>
      <w:r>
        <w:t>adjustment event:</w:t>
      </w:r>
    </w:p>
    <w:p w14:paraId="04918EAC" w14:textId="77777777" w:rsidR="008223FC" w:rsidRDefault="008223FC">
      <w:pPr>
        <w:pStyle w:val="paragraph"/>
      </w:pPr>
      <w:r>
        <w:tab/>
        <w:t>(a)</w:t>
      </w:r>
      <w:r>
        <w:tab/>
        <w:t xml:space="preserve">can arise in relation to a supply even if it is not a </w:t>
      </w:r>
      <w:r w:rsidR="00B27D2A" w:rsidRPr="00B27D2A">
        <w:rPr>
          <w:position w:val="6"/>
          <w:sz w:val="16"/>
        </w:rPr>
        <w:t>*</w:t>
      </w:r>
      <w:r>
        <w:t>taxable supply; and</w:t>
      </w:r>
    </w:p>
    <w:p w14:paraId="5F1B12BB" w14:textId="77777777" w:rsidR="008223FC" w:rsidRDefault="008223FC">
      <w:pPr>
        <w:pStyle w:val="paragraph"/>
      </w:pPr>
      <w:r>
        <w:tab/>
        <w:t>(b)</w:t>
      </w:r>
      <w:r>
        <w:tab/>
        <w:t xml:space="preserve">can arise in relation to an acquisition even if it is not a </w:t>
      </w:r>
      <w:r w:rsidR="00B27D2A" w:rsidRPr="00B27D2A">
        <w:rPr>
          <w:position w:val="6"/>
          <w:sz w:val="16"/>
        </w:rPr>
        <w:t>*</w:t>
      </w:r>
      <w:r>
        <w:t>creditable acquisition.</w:t>
      </w:r>
    </w:p>
    <w:p w14:paraId="2CAA7D41" w14:textId="77777777" w:rsidR="005D175C" w:rsidRDefault="005D175C" w:rsidP="005D175C">
      <w:pPr>
        <w:pStyle w:val="subsection"/>
      </w:pPr>
      <w:r>
        <w:tab/>
        <w:t>(4)</w:t>
      </w:r>
      <w:r>
        <w:tab/>
        <w:t xml:space="preserve">However, the return of a thing supplied, or part of a thing supplied, to its supplier is not an </w:t>
      </w:r>
      <w:r w:rsidR="00B27D2A" w:rsidRPr="00B27D2A">
        <w:rPr>
          <w:position w:val="6"/>
          <w:sz w:val="16"/>
          <w:lang w:val="en-US"/>
        </w:rPr>
        <w:t>*</w:t>
      </w:r>
      <w:r>
        <w:t>adjustment event if the return is for the purpose of repair or maintenance.</w:t>
      </w:r>
    </w:p>
    <w:p w14:paraId="239400FB" w14:textId="77777777" w:rsidR="008223FC" w:rsidRDefault="00B27D2A" w:rsidP="008223FC">
      <w:pPr>
        <w:pStyle w:val="ActHead4"/>
      </w:pPr>
      <w:bookmarkStart w:id="97" w:name="_Toc199255547"/>
      <w:r>
        <w:rPr>
          <w:rStyle w:val="CharSubdNo"/>
        </w:rPr>
        <w:t>Subdivision 1</w:t>
      </w:r>
      <w:r w:rsidR="008223FC">
        <w:rPr>
          <w:rStyle w:val="CharSubdNo"/>
        </w:rPr>
        <w:t>9</w:t>
      </w:r>
      <w:r>
        <w:rPr>
          <w:rStyle w:val="CharSubdNo"/>
        </w:rPr>
        <w:noBreakHyphen/>
      </w:r>
      <w:r w:rsidR="008223FC">
        <w:rPr>
          <w:rStyle w:val="CharSubdNo"/>
        </w:rPr>
        <w:t>B</w:t>
      </w:r>
      <w:r w:rsidR="008223FC">
        <w:t>—</w:t>
      </w:r>
      <w:r w:rsidR="008223FC">
        <w:rPr>
          <w:rStyle w:val="CharSubdText"/>
        </w:rPr>
        <w:t>Adjustments for supplies</w:t>
      </w:r>
      <w:bookmarkEnd w:id="97"/>
    </w:p>
    <w:p w14:paraId="7FF652E7" w14:textId="77777777" w:rsidR="008223FC" w:rsidRDefault="008223FC" w:rsidP="008223FC">
      <w:pPr>
        <w:pStyle w:val="ActHead5"/>
      </w:pPr>
      <w:bookmarkStart w:id="98" w:name="_Toc199255548"/>
      <w:r>
        <w:rPr>
          <w:rStyle w:val="CharSectno"/>
        </w:rPr>
        <w:t>19</w:t>
      </w:r>
      <w:r w:rsidR="00B27D2A">
        <w:rPr>
          <w:rStyle w:val="CharSectno"/>
        </w:rPr>
        <w:noBreakHyphen/>
      </w:r>
      <w:r>
        <w:rPr>
          <w:rStyle w:val="CharSectno"/>
        </w:rPr>
        <w:t>40</w:t>
      </w:r>
      <w:r>
        <w:t xml:space="preserve">  Where adjustments for supplies arise</w:t>
      </w:r>
      <w:bookmarkEnd w:id="98"/>
    </w:p>
    <w:p w14:paraId="27D77130" w14:textId="77777777" w:rsidR="008223FC" w:rsidRDefault="008223FC">
      <w:pPr>
        <w:pStyle w:val="subsection"/>
      </w:pPr>
      <w:r>
        <w:tab/>
      </w:r>
      <w:r>
        <w:tab/>
        <w:t xml:space="preserve">You have an </w:t>
      </w:r>
      <w:r>
        <w:rPr>
          <w:b/>
          <w:i/>
        </w:rPr>
        <w:t>adjustment</w:t>
      </w:r>
      <w:r>
        <w:t xml:space="preserve"> for a supply for which you are liable to pay GST (or would be liable to pay GST if it were a </w:t>
      </w:r>
      <w:r w:rsidR="00B27D2A" w:rsidRPr="00B27D2A">
        <w:rPr>
          <w:position w:val="6"/>
          <w:sz w:val="16"/>
        </w:rPr>
        <w:t>*</w:t>
      </w:r>
      <w:r>
        <w:t>taxable supply) if:</w:t>
      </w:r>
    </w:p>
    <w:p w14:paraId="0F1E0F4A" w14:textId="77777777" w:rsidR="008223FC" w:rsidRDefault="008223FC">
      <w:pPr>
        <w:pStyle w:val="paragraph"/>
      </w:pPr>
      <w:r>
        <w:tab/>
        <w:t>(a)</w:t>
      </w:r>
      <w:r>
        <w:tab/>
        <w:t xml:space="preserve">in relation to the supply, one or more </w:t>
      </w:r>
      <w:r w:rsidR="00B27D2A" w:rsidRPr="00B27D2A">
        <w:rPr>
          <w:position w:val="6"/>
          <w:sz w:val="16"/>
        </w:rPr>
        <w:t>*</w:t>
      </w:r>
      <w:r>
        <w:t>adjustment events occur during a tax period; and</w:t>
      </w:r>
    </w:p>
    <w:p w14:paraId="0F3D3CFD" w14:textId="77777777" w:rsidR="008223FC" w:rsidRDefault="008223FC">
      <w:pPr>
        <w:pStyle w:val="paragraph"/>
      </w:pPr>
      <w:r>
        <w:tab/>
        <w:t>(b)</w:t>
      </w:r>
      <w:r>
        <w:tab/>
        <w:t>GST on the supply was attributable to an earlier tax period (or, if the supply was not a taxable supply, would have been attributable to an earlier tax period had the supply been a taxable supply); and</w:t>
      </w:r>
    </w:p>
    <w:p w14:paraId="3B5964BE" w14:textId="77777777" w:rsidR="00931439" w:rsidRDefault="00931439" w:rsidP="00931439">
      <w:pPr>
        <w:pStyle w:val="paragraph"/>
      </w:pPr>
      <w:r>
        <w:tab/>
        <w:t>(c)</w:t>
      </w:r>
      <w:r>
        <w:tab/>
        <w:t xml:space="preserve">as a result of those adjustment events, the </w:t>
      </w:r>
      <w:r w:rsidR="00B27D2A" w:rsidRPr="00B27D2A">
        <w:rPr>
          <w:position w:val="6"/>
          <w:sz w:val="16"/>
        </w:rPr>
        <w:t>*</w:t>
      </w:r>
      <w:r>
        <w:t xml:space="preserve">previously attributed GST amount for the supply (if any) no longer correctly reflects the amount of GST (if any) on the supply (the </w:t>
      </w:r>
      <w:r>
        <w:rPr>
          <w:b/>
          <w:i/>
        </w:rPr>
        <w:t>corrected GST amount</w:t>
      </w:r>
      <w:r>
        <w:t xml:space="preserve">), taking into account any change of circumstances that has given rise to an adjustment for the supply under this Subdivision or </w:t>
      </w:r>
      <w:r w:rsidR="00B27D2A">
        <w:t>Division 2</w:t>
      </w:r>
      <w:r>
        <w:t>1.</w:t>
      </w:r>
    </w:p>
    <w:p w14:paraId="6F7A94A7" w14:textId="77777777" w:rsidR="008223FC" w:rsidRDefault="008223FC" w:rsidP="008223FC">
      <w:pPr>
        <w:pStyle w:val="ActHead5"/>
      </w:pPr>
      <w:bookmarkStart w:id="99" w:name="_Toc199255549"/>
      <w:r>
        <w:rPr>
          <w:rStyle w:val="CharSectno"/>
        </w:rPr>
        <w:t>19</w:t>
      </w:r>
      <w:r w:rsidR="00B27D2A">
        <w:rPr>
          <w:rStyle w:val="CharSectno"/>
        </w:rPr>
        <w:noBreakHyphen/>
      </w:r>
      <w:r>
        <w:rPr>
          <w:rStyle w:val="CharSectno"/>
        </w:rPr>
        <w:t>45</w:t>
      </w:r>
      <w:r>
        <w:t xml:space="preserve">  Previously attributed GST amounts</w:t>
      </w:r>
      <w:bookmarkEnd w:id="99"/>
    </w:p>
    <w:p w14:paraId="4CA5BD62" w14:textId="77777777" w:rsidR="008223FC" w:rsidRDefault="008223FC">
      <w:pPr>
        <w:pStyle w:val="subsection"/>
      </w:pPr>
      <w:r>
        <w:tab/>
      </w:r>
      <w:r>
        <w:tab/>
        <w:t xml:space="preserve">The </w:t>
      </w:r>
      <w:r>
        <w:rPr>
          <w:b/>
          <w:i/>
        </w:rPr>
        <w:t>previously attributed GST amount</w:t>
      </w:r>
      <w:r>
        <w:t xml:space="preserve"> for a supply is:</w:t>
      </w:r>
    </w:p>
    <w:p w14:paraId="0D5F360A" w14:textId="77777777" w:rsidR="008223FC" w:rsidRDefault="008223FC">
      <w:pPr>
        <w:pStyle w:val="paragraph"/>
      </w:pPr>
      <w:r>
        <w:tab/>
        <w:t>(a)</w:t>
      </w:r>
      <w:r>
        <w:tab/>
        <w:t>the amount of any GST that was attributable to a tax period in respect of the supply; plus</w:t>
      </w:r>
    </w:p>
    <w:p w14:paraId="18A8E485" w14:textId="77777777" w:rsidR="008223FC" w:rsidRDefault="008223FC">
      <w:pPr>
        <w:pStyle w:val="paragraph"/>
      </w:pPr>
      <w:r>
        <w:tab/>
        <w:t>(b)</w:t>
      </w:r>
      <w:r>
        <w:tab/>
        <w:t xml:space="preserve">the sum of any </w:t>
      </w:r>
      <w:r w:rsidR="00B27D2A" w:rsidRPr="00B27D2A">
        <w:rPr>
          <w:position w:val="6"/>
          <w:sz w:val="16"/>
        </w:rPr>
        <w:t>*</w:t>
      </w:r>
      <w:r>
        <w:t>increasing adjustments, under this Subdivision</w:t>
      </w:r>
      <w:r w:rsidR="007A0AEC">
        <w:t xml:space="preserve"> or </w:t>
      </w:r>
      <w:r w:rsidR="00B27D2A">
        <w:t>Division 2</w:t>
      </w:r>
      <w:r w:rsidR="007A0AEC">
        <w:t>1</w:t>
      </w:r>
      <w:r>
        <w:t>, that were previously attributable to a tax period in respect of the supply; minus</w:t>
      </w:r>
    </w:p>
    <w:p w14:paraId="22536F5A" w14:textId="77777777" w:rsidR="008223FC" w:rsidRDefault="008223FC">
      <w:pPr>
        <w:pStyle w:val="paragraph"/>
      </w:pPr>
      <w:r>
        <w:tab/>
        <w:t>(c)</w:t>
      </w:r>
      <w:r>
        <w:tab/>
        <w:t xml:space="preserve">the sum of any </w:t>
      </w:r>
      <w:r w:rsidR="00B27D2A" w:rsidRPr="00B27D2A">
        <w:rPr>
          <w:position w:val="6"/>
          <w:sz w:val="16"/>
        </w:rPr>
        <w:t>*</w:t>
      </w:r>
      <w:r>
        <w:t>decreasing adjustments, under this Subdivision</w:t>
      </w:r>
      <w:r w:rsidR="007A0AEC">
        <w:t xml:space="preserve"> or </w:t>
      </w:r>
      <w:r w:rsidR="00B27D2A">
        <w:t>Division 2</w:t>
      </w:r>
      <w:r w:rsidR="007A0AEC">
        <w:t>1</w:t>
      </w:r>
      <w:r>
        <w:t>, that were previously attributable to a tax period in respect of the supply.</w:t>
      </w:r>
    </w:p>
    <w:p w14:paraId="75E38989" w14:textId="77777777" w:rsidR="008223FC" w:rsidRDefault="008223FC" w:rsidP="008223FC">
      <w:pPr>
        <w:pStyle w:val="ActHead5"/>
      </w:pPr>
      <w:bookmarkStart w:id="100" w:name="_Toc199255550"/>
      <w:r>
        <w:rPr>
          <w:rStyle w:val="CharSectno"/>
        </w:rPr>
        <w:t>19</w:t>
      </w:r>
      <w:r w:rsidR="00B27D2A">
        <w:rPr>
          <w:rStyle w:val="CharSectno"/>
        </w:rPr>
        <w:noBreakHyphen/>
      </w:r>
      <w:r>
        <w:rPr>
          <w:rStyle w:val="CharSectno"/>
        </w:rPr>
        <w:t>50</w:t>
      </w:r>
      <w:r>
        <w:t xml:space="preserve">  Increasing adjustments for supplies</w:t>
      </w:r>
      <w:bookmarkEnd w:id="100"/>
    </w:p>
    <w:p w14:paraId="352055AA" w14:textId="77777777" w:rsidR="008223FC" w:rsidRDefault="008223FC">
      <w:pPr>
        <w:pStyle w:val="subsection"/>
      </w:pPr>
      <w:r>
        <w:tab/>
      </w:r>
      <w:r>
        <w:tab/>
        <w:t xml:space="preserve">If the </w:t>
      </w:r>
      <w:r w:rsidR="00B27D2A" w:rsidRPr="00B27D2A">
        <w:rPr>
          <w:position w:val="6"/>
          <w:sz w:val="16"/>
        </w:rPr>
        <w:t>*</w:t>
      </w:r>
      <w:r>
        <w:t>corrected GST</w:t>
      </w:r>
      <w:r>
        <w:rPr>
          <w:b/>
          <w:i/>
        </w:rPr>
        <w:t xml:space="preserve"> </w:t>
      </w:r>
      <w:r>
        <w:t xml:space="preserve">amount is </w:t>
      </w:r>
      <w:r>
        <w:rPr>
          <w:i/>
        </w:rPr>
        <w:t>greater</w:t>
      </w:r>
      <w:r>
        <w:t xml:space="preserve"> than the </w:t>
      </w:r>
      <w:r w:rsidR="00B27D2A" w:rsidRPr="00B27D2A">
        <w:rPr>
          <w:position w:val="6"/>
          <w:sz w:val="16"/>
        </w:rPr>
        <w:t>*</w:t>
      </w:r>
      <w:r>
        <w:t xml:space="preserve">previously attributed GST amount, you have an </w:t>
      </w:r>
      <w:r>
        <w:rPr>
          <w:b/>
          <w:i/>
        </w:rPr>
        <w:t>increasing adjustment</w:t>
      </w:r>
      <w:r>
        <w:t xml:space="preserve"> equal to the difference between the corrected GST amount and the previously attributed GST amount.</w:t>
      </w:r>
    </w:p>
    <w:p w14:paraId="34832F34" w14:textId="77777777" w:rsidR="008223FC" w:rsidRDefault="008223FC" w:rsidP="008223FC">
      <w:pPr>
        <w:pStyle w:val="ActHead5"/>
      </w:pPr>
      <w:bookmarkStart w:id="101" w:name="_Toc199255551"/>
      <w:r>
        <w:rPr>
          <w:rStyle w:val="CharSectno"/>
        </w:rPr>
        <w:t>19</w:t>
      </w:r>
      <w:r w:rsidR="00B27D2A">
        <w:rPr>
          <w:rStyle w:val="CharSectno"/>
        </w:rPr>
        <w:noBreakHyphen/>
      </w:r>
      <w:r>
        <w:rPr>
          <w:rStyle w:val="CharSectno"/>
        </w:rPr>
        <w:t>55</w:t>
      </w:r>
      <w:r>
        <w:t xml:space="preserve">  Decreasing adjustments for supplies</w:t>
      </w:r>
      <w:bookmarkEnd w:id="101"/>
    </w:p>
    <w:p w14:paraId="27B6AC91" w14:textId="77777777" w:rsidR="008223FC" w:rsidRDefault="008223FC">
      <w:pPr>
        <w:pStyle w:val="subsection"/>
      </w:pPr>
      <w:r>
        <w:tab/>
      </w:r>
      <w:r>
        <w:tab/>
        <w:t xml:space="preserve">If the </w:t>
      </w:r>
      <w:r w:rsidR="00B27D2A" w:rsidRPr="00B27D2A">
        <w:rPr>
          <w:position w:val="6"/>
          <w:sz w:val="16"/>
        </w:rPr>
        <w:t>*</w:t>
      </w:r>
      <w:r>
        <w:t xml:space="preserve">corrected GST amount is </w:t>
      </w:r>
      <w:r>
        <w:rPr>
          <w:i/>
        </w:rPr>
        <w:t>less</w:t>
      </w:r>
      <w:r>
        <w:t xml:space="preserve"> than the </w:t>
      </w:r>
      <w:r w:rsidR="00B27D2A" w:rsidRPr="00B27D2A">
        <w:rPr>
          <w:position w:val="6"/>
          <w:sz w:val="16"/>
        </w:rPr>
        <w:t>*</w:t>
      </w:r>
      <w:r>
        <w:t xml:space="preserve">previously attributed GST amount, you have a </w:t>
      </w:r>
      <w:r>
        <w:rPr>
          <w:b/>
          <w:i/>
        </w:rPr>
        <w:t>decreasing adjustment</w:t>
      </w:r>
      <w:r>
        <w:t xml:space="preserve"> equal to the difference between the previously attributed GST amount and the corrected GST amount.</w:t>
      </w:r>
    </w:p>
    <w:p w14:paraId="260705E0" w14:textId="77777777" w:rsidR="008223FC" w:rsidRDefault="00B27D2A" w:rsidP="008223FC">
      <w:pPr>
        <w:pStyle w:val="ActHead4"/>
      </w:pPr>
      <w:bookmarkStart w:id="102" w:name="_Toc199255552"/>
      <w:r>
        <w:rPr>
          <w:rStyle w:val="CharSubdNo"/>
        </w:rPr>
        <w:t>Subdivision 1</w:t>
      </w:r>
      <w:r w:rsidR="008223FC">
        <w:rPr>
          <w:rStyle w:val="CharSubdNo"/>
        </w:rPr>
        <w:t>9</w:t>
      </w:r>
      <w:r>
        <w:rPr>
          <w:rStyle w:val="CharSubdNo"/>
        </w:rPr>
        <w:noBreakHyphen/>
      </w:r>
      <w:r w:rsidR="008223FC">
        <w:rPr>
          <w:rStyle w:val="CharSubdNo"/>
        </w:rPr>
        <w:t>C</w:t>
      </w:r>
      <w:r w:rsidR="008223FC">
        <w:t>—</w:t>
      </w:r>
      <w:r w:rsidR="008223FC">
        <w:rPr>
          <w:rStyle w:val="CharSubdText"/>
        </w:rPr>
        <w:t>Adjustments for acquisitions</w:t>
      </w:r>
      <w:bookmarkEnd w:id="102"/>
    </w:p>
    <w:p w14:paraId="76793BFC" w14:textId="77777777" w:rsidR="008223FC" w:rsidRDefault="008223FC" w:rsidP="008223FC">
      <w:pPr>
        <w:pStyle w:val="ActHead5"/>
      </w:pPr>
      <w:bookmarkStart w:id="103" w:name="_Toc199255553"/>
      <w:r>
        <w:rPr>
          <w:rStyle w:val="CharSectno"/>
        </w:rPr>
        <w:t>19</w:t>
      </w:r>
      <w:r w:rsidR="00B27D2A">
        <w:rPr>
          <w:rStyle w:val="CharSectno"/>
        </w:rPr>
        <w:noBreakHyphen/>
      </w:r>
      <w:r>
        <w:rPr>
          <w:rStyle w:val="CharSectno"/>
        </w:rPr>
        <w:t>70</w:t>
      </w:r>
      <w:r>
        <w:t xml:space="preserve">  Where adjustments for acquisitions arise</w:t>
      </w:r>
      <w:bookmarkEnd w:id="103"/>
    </w:p>
    <w:p w14:paraId="23FF3C0B" w14:textId="77777777" w:rsidR="008223FC" w:rsidRDefault="008223FC">
      <w:pPr>
        <w:pStyle w:val="subsection"/>
      </w:pPr>
      <w:r>
        <w:tab/>
      </w:r>
      <w:r>
        <w:tab/>
        <w:t xml:space="preserve">You have an </w:t>
      </w:r>
      <w:r>
        <w:rPr>
          <w:b/>
          <w:i/>
        </w:rPr>
        <w:t>adjustment</w:t>
      </w:r>
      <w:r>
        <w:t xml:space="preserve"> for an acquisition for which you are entitled to an input tax credit (or would be entitled to an input tax credit if the acquisition were a </w:t>
      </w:r>
      <w:r w:rsidR="00B27D2A" w:rsidRPr="00B27D2A">
        <w:rPr>
          <w:position w:val="6"/>
          <w:sz w:val="16"/>
        </w:rPr>
        <w:t>*</w:t>
      </w:r>
      <w:r>
        <w:t>creditable acquisition) if:</w:t>
      </w:r>
    </w:p>
    <w:p w14:paraId="11AF3177" w14:textId="77777777" w:rsidR="008223FC" w:rsidRDefault="008223FC">
      <w:pPr>
        <w:pStyle w:val="paragraph"/>
      </w:pPr>
      <w:r>
        <w:tab/>
        <w:t>(a)</w:t>
      </w:r>
      <w:r>
        <w:tab/>
        <w:t xml:space="preserve">in relation to the acquisition, one or more </w:t>
      </w:r>
      <w:r w:rsidR="00B27D2A" w:rsidRPr="00B27D2A">
        <w:rPr>
          <w:position w:val="6"/>
          <w:sz w:val="16"/>
        </w:rPr>
        <w:t>*</w:t>
      </w:r>
      <w:r>
        <w:t>adjustment events occur during a tax period; and</w:t>
      </w:r>
    </w:p>
    <w:p w14:paraId="09094FF1" w14:textId="77777777" w:rsidR="008223FC" w:rsidRDefault="008223FC">
      <w:pPr>
        <w:pStyle w:val="paragraph"/>
      </w:pPr>
      <w:r>
        <w:tab/>
        <w:t>(b)</w:t>
      </w:r>
      <w:r>
        <w:tab/>
        <w:t>an input tax credit on the acquisition was attributable to an earlier tax period (or, if the acquisition was not a creditable acquisition, would have been attributable to an earlier tax period had the acquisition been a creditable acquisition); and</w:t>
      </w:r>
    </w:p>
    <w:p w14:paraId="454C7C62" w14:textId="77777777" w:rsidR="008223FC" w:rsidRDefault="008223FC">
      <w:pPr>
        <w:pStyle w:val="paragraph"/>
      </w:pPr>
      <w:r>
        <w:tab/>
        <w:t>(c)</w:t>
      </w:r>
      <w:r>
        <w:tab/>
        <w:t xml:space="preserve">as a result of those adjustment events, the </w:t>
      </w:r>
      <w:r w:rsidR="00B27D2A" w:rsidRPr="00B27D2A">
        <w:rPr>
          <w:position w:val="6"/>
          <w:sz w:val="16"/>
        </w:rPr>
        <w:t>*</w:t>
      </w:r>
      <w:r>
        <w:t xml:space="preserve">previously attributed input tax credit amount for the acquisition (if any) no longer correctly reflects the amount of the input tax credit (if any) on the acquisition (the </w:t>
      </w:r>
      <w:r>
        <w:rPr>
          <w:b/>
          <w:i/>
        </w:rPr>
        <w:t>corrected input tax credit amount</w:t>
      </w:r>
      <w:r>
        <w:t xml:space="preserve">), </w:t>
      </w:r>
      <w:r w:rsidR="005549CB">
        <w:t xml:space="preserve">taking into account any change of circumstances that has given rise to an adjustment for the acquisition under this Subdivision or </w:t>
      </w:r>
      <w:r w:rsidR="00B27D2A">
        <w:t>Division 2</w:t>
      </w:r>
      <w:r w:rsidR="005549CB">
        <w:t>1 or 129</w:t>
      </w:r>
      <w:r>
        <w:t>.</w:t>
      </w:r>
    </w:p>
    <w:p w14:paraId="224C9F68" w14:textId="77777777" w:rsidR="008223FC" w:rsidRDefault="008223FC" w:rsidP="008223FC">
      <w:pPr>
        <w:pStyle w:val="ActHead5"/>
      </w:pPr>
      <w:bookmarkStart w:id="104" w:name="_Toc199255554"/>
      <w:r>
        <w:rPr>
          <w:rStyle w:val="CharSectno"/>
        </w:rPr>
        <w:t>19</w:t>
      </w:r>
      <w:r w:rsidR="00B27D2A">
        <w:rPr>
          <w:rStyle w:val="CharSectno"/>
        </w:rPr>
        <w:noBreakHyphen/>
      </w:r>
      <w:r>
        <w:rPr>
          <w:rStyle w:val="CharSectno"/>
        </w:rPr>
        <w:t>75</w:t>
      </w:r>
      <w:r>
        <w:t xml:space="preserve">  Previously attributed input tax credit amounts</w:t>
      </w:r>
      <w:bookmarkEnd w:id="104"/>
    </w:p>
    <w:p w14:paraId="708C3085" w14:textId="77777777" w:rsidR="008223FC" w:rsidRDefault="008223FC">
      <w:pPr>
        <w:pStyle w:val="subsection"/>
      </w:pPr>
      <w:r>
        <w:tab/>
      </w:r>
      <w:r>
        <w:tab/>
        <w:t xml:space="preserve">The </w:t>
      </w:r>
      <w:r>
        <w:rPr>
          <w:b/>
          <w:i/>
        </w:rPr>
        <w:t>previously attributed input tax credit amount</w:t>
      </w:r>
      <w:r>
        <w:t xml:space="preserve"> for an acquisition is:</w:t>
      </w:r>
    </w:p>
    <w:p w14:paraId="4D2E530E" w14:textId="77777777" w:rsidR="008223FC" w:rsidRDefault="008223FC">
      <w:pPr>
        <w:pStyle w:val="paragraph"/>
      </w:pPr>
      <w:r>
        <w:tab/>
        <w:t>(a)</w:t>
      </w:r>
      <w:r>
        <w:tab/>
        <w:t xml:space="preserve">the amount of any input tax credit that was attributable to a tax period in respect of the acquisition; </w:t>
      </w:r>
      <w:r w:rsidR="005D175C">
        <w:t>minus</w:t>
      </w:r>
    </w:p>
    <w:p w14:paraId="053519EE" w14:textId="77777777" w:rsidR="008223FC" w:rsidRDefault="008223FC">
      <w:pPr>
        <w:pStyle w:val="paragraph"/>
      </w:pPr>
      <w:r>
        <w:tab/>
        <w:t>(b)</w:t>
      </w:r>
      <w:r>
        <w:tab/>
        <w:t xml:space="preserve">the sum of any </w:t>
      </w:r>
      <w:r w:rsidR="00B27D2A" w:rsidRPr="00B27D2A">
        <w:rPr>
          <w:position w:val="6"/>
          <w:sz w:val="16"/>
        </w:rPr>
        <w:t>*</w:t>
      </w:r>
      <w:r>
        <w:t>increasing adjustments, under this Subdivision</w:t>
      </w:r>
      <w:r w:rsidR="008221E7">
        <w:t xml:space="preserve"> or </w:t>
      </w:r>
      <w:r w:rsidR="00B27D2A">
        <w:t>Division 2</w:t>
      </w:r>
      <w:r w:rsidR="008221E7">
        <w:t>1 or 129</w:t>
      </w:r>
      <w:r>
        <w:t xml:space="preserve">, that were previously attributable to a tax period in respect of the acquisition; </w:t>
      </w:r>
      <w:r w:rsidR="005D175C">
        <w:t>plus</w:t>
      </w:r>
    </w:p>
    <w:p w14:paraId="61306AC5" w14:textId="77777777" w:rsidR="008223FC" w:rsidRDefault="008223FC">
      <w:pPr>
        <w:pStyle w:val="paragraph"/>
      </w:pPr>
      <w:r>
        <w:tab/>
        <w:t>(c)</w:t>
      </w:r>
      <w:r>
        <w:tab/>
        <w:t xml:space="preserve">the sum of any </w:t>
      </w:r>
      <w:r w:rsidR="00B27D2A" w:rsidRPr="00B27D2A">
        <w:rPr>
          <w:position w:val="6"/>
          <w:sz w:val="16"/>
        </w:rPr>
        <w:t>*</w:t>
      </w:r>
      <w:r>
        <w:t>decreasing adjustments, under this Subdivision</w:t>
      </w:r>
      <w:r w:rsidR="008221E7">
        <w:t xml:space="preserve"> or </w:t>
      </w:r>
      <w:r w:rsidR="00B27D2A">
        <w:t>Division 2</w:t>
      </w:r>
      <w:r w:rsidR="008221E7">
        <w:t>1 or 129</w:t>
      </w:r>
      <w:r>
        <w:t>, that were previously attributable to a tax period in respect of the acquisition.</w:t>
      </w:r>
    </w:p>
    <w:p w14:paraId="197CE0F5" w14:textId="77777777" w:rsidR="008223FC" w:rsidRDefault="008223FC" w:rsidP="008223FC">
      <w:pPr>
        <w:pStyle w:val="ActHead5"/>
      </w:pPr>
      <w:bookmarkStart w:id="105" w:name="_Toc199255555"/>
      <w:r>
        <w:rPr>
          <w:rStyle w:val="CharSectno"/>
        </w:rPr>
        <w:t>19</w:t>
      </w:r>
      <w:r w:rsidR="00B27D2A">
        <w:rPr>
          <w:rStyle w:val="CharSectno"/>
        </w:rPr>
        <w:noBreakHyphen/>
      </w:r>
      <w:r>
        <w:rPr>
          <w:rStyle w:val="CharSectno"/>
        </w:rPr>
        <w:t>80</w:t>
      </w:r>
      <w:r>
        <w:t xml:space="preserve">  Increasing adjustments for acquisitions</w:t>
      </w:r>
      <w:bookmarkEnd w:id="105"/>
    </w:p>
    <w:p w14:paraId="66CEE53A" w14:textId="77777777" w:rsidR="008223FC" w:rsidRDefault="008223FC">
      <w:pPr>
        <w:pStyle w:val="subsection"/>
      </w:pPr>
      <w:r>
        <w:tab/>
      </w:r>
      <w:r>
        <w:tab/>
        <w:t xml:space="preserve">If the </w:t>
      </w:r>
      <w:r w:rsidR="00B27D2A" w:rsidRPr="00B27D2A">
        <w:rPr>
          <w:position w:val="6"/>
          <w:sz w:val="16"/>
        </w:rPr>
        <w:t>*</w:t>
      </w:r>
      <w:r>
        <w:t xml:space="preserve">previously attributed input tax credit amount is </w:t>
      </w:r>
      <w:r>
        <w:rPr>
          <w:i/>
        </w:rPr>
        <w:t>greater</w:t>
      </w:r>
      <w:r>
        <w:t xml:space="preserve"> than the </w:t>
      </w:r>
      <w:r w:rsidR="00B27D2A" w:rsidRPr="00B27D2A">
        <w:rPr>
          <w:position w:val="6"/>
          <w:sz w:val="16"/>
        </w:rPr>
        <w:t>*</w:t>
      </w:r>
      <w:r>
        <w:t xml:space="preserve">corrected input tax credit amount, you have an </w:t>
      </w:r>
      <w:r>
        <w:rPr>
          <w:b/>
          <w:i/>
        </w:rPr>
        <w:t>increasing adjustment</w:t>
      </w:r>
      <w:r>
        <w:t xml:space="preserve"> equal to the difference between the previously attributed input tax credit amount and the corrected input tax credit amount.</w:t>
      </w:r>
    </w:p>
    <w:p w14:paraId="2A3CD430" w14:textId="77777777" w:rsidR="008223FC" w:rsidRDefault="008223FC" w:rsidP="008223FC">
      <w:pPr>
        <w:pStyle w:val="ActHead5"/>
      </w:pPr>
      <w:bookmarkStart w:id="106" w:name="_Toc199255556"/>
      <w:r>
        <w:rPr>
          <w:rStyle w:val="CharSectno"/>
        </w:rPr>
        <w:t>19</w:t>
      </w:r>
      <w:r w:rsidR="00B27D2A">
        <w:rPr>
          <w:rStyle w:val="CharSectno"/>
        </w:rPr>
        <w:noBreakHyphen/>
      </w:r>
      <w:r>
        <w:rPr>
          <w:rStyle w:val="CharSectno"/>
        </w:rPr>
        <w:t>85</w:t>
      </w:r>
      <w:r>
        <w:t xml:space="preserve">  Decreasing adjustments for acquisitions</w:t>
      </w:r>
      <w:bookmarkEnd w:id="106"/>
    </w:p>
    <w:p w14:paraId="7AA50169" w14:textId="07B31687" w:rsidR="008223FC" w:rsidRDefault="008223FC">
      <w:pPr>
        <w:pStyle w:val="subsection"/>
      </w:pPr>
      <w:r>
        <w:tab/>
      </w:r>
      <w:r>
        <w:tab/>
        <w:t>If the</w:t>
      </w:r>
      <w:r w:rsidR="00FA3D7B">
        <w:t xml:space="preserve"> </w:t>
      </w:r>
      <w:r w:rsidR="00B27D2A" w:rsidRPr="00B27D2A">
        <w:rPr>
          <w:position w:val="6"/>
          <w:sz w:val="16"/>
        </w:rPr>
        <w:t>*</w:t>
      </w:r>
      <w:r>
        <w:t xml:space="preserve">previously attributed input tax credit amount is </w:t>
      </w:r>
      <w:r>
        <w:rPr>
          <w:i/>
        </w:rPr>
        <w:t>less</w:t>
      </w:r>
      <w:r>
        <w:t xml:space="preserve"> than the </w:t>
      </w:r>
      <w:r w:rsidR="00B27D2A" w:rsidRPr="00B27D2A">
        <w:rPr>
          <w:position w:val="6"/>
          <w:sz w:val="16"/>
        </w:rPr>
        <w:t>*</w:t>
      </w:r>
      <w:r>
        <w:t xml:space="preserve">corrected input tax credit amount, you have a </w:t>
      </w:r>
      <w:r>
        <w:rPr>
          <w:b/>
          <w:i/>
        </w:rPr>
        <w:t>decreasing adjustment</w:t>
      </w:r>
      <w:r>
        <w:t xml:space="preserve"> equal to the difference between the corrected input tax credit amount and the previously attributed input tax credit amount.</w:t>
      </w:r>
    </w:p>
    <w:p w14:paraId="27342064" w14:textId="77777777" w:rsidR="00086249" w:rsidRDefault="00086249" w:rsidP="00086249">
      <w:pPr>
        <w:pStyle w:val="ActHead5"/>
      </w:pPr>
      <w:bookmarkStart w:id="107" w:name="_Toc199255557"/>
      <w:r>
        <w:rPr>
          <w:rStyle w:val="CharSectno"/>
        </w:rPr>
        <w:t>19</w:t>
      </w:r>
      <w:r w:rsidR="00B27D2A">
        <w:rPr>
          <w:rStyle w:val="CharSectno"/>
        </w:rPr>
        <w:noBreakHyphen/>
      </w:r>
      <w:r>
        <w:rPr>
          <w:rStyle w:val="CharSectno"/>
        </w:rPr>
        <w:t>99</w:t>
      </w:r>
      <w:r>
        <w:t xml:space="preserve">  Special rules relating to adjustment events</w:t>
      </w:r>
      <w:bookmarkEnd w:id="107"/>
    </w:p>
    <w:p w14:paraId="15CB70ED" w14:textId="77777777" w:rsidR="00086249" w:rsidRDefault="00086249" w:rsidP="00086249">
      <w:pPr>
        <w:pStyle w:val="subsection"/>
      </w:pPr>
      <w:r>
        <w:tab/>
      </w:r>
      <w:r>
        <w:tab/>
      </w:r>
      <w:r w:rsidR="00B27D2A">
        <w:t>Chapter 4</w:t>
      </w:r>
      <w:r>
        <w:t xml:space="preserve"> contains special rules relating to </w:t>
      </w:r>
      <w:r w:rsidR="00B27D2A" w:rsidRPr="00B27D2A">
        <w:rPr>
          <w:position w:val="6"/>
          <w:sz w:val="16"/>
        </w:rPr>
        <w:t>*</w:t>
      </w:r>
      <w:r>
        <w:t>adjustment events in particular cases, as follows:</w:t>
      </w:r>
    </w:p>
    <w:p w14:paraId="38B7EA59" w14:textId="77777777" w:rsidR="00086249" w:rsidRDefault="00086249" w:rsidP="00086249"/>
    <w:tbl>
      <w:tblPr>
        <w:tblW w:w="5954" w:type="dxa"/>
        <w:tblInd w:w="1242" w:type="dxa"/>
        <w:tblLayout w:type="fixed"/>
        <w:tblLook w:val="0000" w:firstRow="0" w:lastRow="0" w:firstColumn="0" w:lastColumn="0" w:noHBand="0" w:noVBand="0"/>
      </w:tblPr>
      <w:tblGrid>
        <w:gridCol w:w="624"/>
        <w:gridCol w:w="34"/>
        <w:gridCol w:w="3737"/>
        <w:gridCol w:w="1559"/>
      </w:tblGrid>
      <w:tr w:rsidR="00086249" w14:paraId="3A0B343F" w14:textId="77777777" w:rsidTr="00756043">
        <w:trPr>
          <w:cantSplit/>
          <w:tblHeader/>
        </w:trPr>
        <w:tc>
          <w:tcPr>
            <w:tcW w:w="5954" w:type="dxa"/>
            <w:gridSpan w:val="4"/>
            <w:tcBorders>
              <w:top w:val="single" w:sz="12" w:space="0" w:color="000000"/>
            </w:tcBorders>
          </w:tcPr>
          <w:p w14:paraId="02A61F4B" w14:textId="77777777" w:rsidR="00086249" w:rsidRDefault="00086249" w:rsidP="00CC074D">
            <w:pPr>
              <w:pStyle w:val="TableHeading"/>
            </w:pPr>
            <w:r>
              <w:t>Checklist of special rules</w:t>
            </w:r>
          </w:p>
        </w:tc>
      </w:tr>
      <w:tr w:rsidR="00086249" w14:paraId="1DBFD7C0" w14:textId="77777777" w:rsidTr="00946C2F">
        <w:tblPrEx>
          <w:tblCellMar>
            <w:left w:w="107" w:type="dxa"/>
            <w:right w:w="107" w:type="dxa"/>
          </w:tblCellMar>
        </w:tblPrEx>
        <w:trPr>
          <w:cantSplit/>
          <w:tblHeader/>
        </w:trPr>
        <w:tc>
          <w:tcPr>
            <w:tcW w:w="624" w:type="dxa"/>
            <w:tcBorders>
              <w:top w:val="single" w:sz="6" w:space="0" w:color="000000"/>
              <w:bottom w:val="single" w:sz="12" w:space="0" w:color="auto"/>
            </w:tcBorders>
          </w:tcPr>
          <w:p w14:paraId="5AE030FA" w14:textId="77777777" w:rsidR="00086249" w:rsidRDefault="00086249" w:rsidP="00CC074D">
            <w:pPr>
              <w:pStyle w:val="TableHeading"/>
            </w:pPr>
            <w:r>
              <w:t>Item</w:t>
            </w:r>
          </w:p>
        </w:tc>
        <w:tc>
          <w:tcPr>
            <w:tcW w:w="3771" w:type="dxa"/>
            <w:gridSpan w:val="2"/>
            <w:tcBorders>
              <w:top w:val="single" w:sz="6" w:space="0" w:color="000000"/>
              <w:bottom w:val="single" w:sz="12" w:space="0" w:color="auto"/>
            </w:tcBorders>
          </w:tcPr>
          <w:p w14:paraId="65C3BA5D" w14:textId="77777777" w:rsidR="00086249" w:rsidRDefault="00086249" w:rsidP="00CC074D">
            <w:pPr>
              <w:pStyle w:val="TableHeading"/>
            </w:pPr>
            <w:r>
              <w:t>For this case ...</w:t>
            </w:r>
          </w:p>
        </w:tc>
        <w:tc>
          <w:tcPr>
            <w:tcW w:w="1559" w:type="dxa"/>
            <w:tcBorders>
              <w:top w:val="single" w:sz="6" w:space="0" w:color="000000"/>
              <w:bottom w:val="single" w:sz="12" w:space="0" w:color="auto"/>
            </w:tcBorders>
          </w:tcPr>
          <w:p w14:paraId="20D16FEF" w14:textId="77777777" w:rsidR="00086249" w:rsidRDefault="00086249" w:rsidP="00CC074D">
            <w:pPr>
              <w:pStyle w:val="TableHeading"/>
            </w:pPr>
            <w:r>
              <w:t>See:</w:t>
            </w:r>
          </w:p>
        </w:tc>
      </w:tr>
      <w:tr w:rsidR="00A051E2" w14:paraId="09781BC7" w14:textId="77777777" w:rsidTr="00946C2F">
        <w:tblPrEx>
          <w:tblCellMar>
            <w:left w:w="107" w:type="dxa"/>
            <w:right w:w="107" w:type="dxa"/>
          </w:tblCellMar>
        </w:tblPrEx>
        <w:trPr>
          <w:cantSplit/>
        </w:trPr>
        <w:tc>
          <w:tcPr>
            <w:tcW w:w="658" w:type="dxa"/>
            <w:gridSpan w:val="2"/>
            <w:tcBorders>
              <w:top w:val="single" w:sz="12" w:space="0" w:color="auto"/>
              <w:bottom w:val="single" w:sz="4" w:space="0" w:color="auto"/>
            </w:tcBorders>
          </w:tcPr>
          <w:p w14:paraId="63C4B5DE" w14:textId="77777777" w:rsidR="00A051E2" w:rsidRDefault="00A051E2" w:rsidP="00CC074D">
            <w:pPr>
              <w:pStyle w:val="Tabletext"/>
            </w:pPr>
            <w:r>
              <w:t>1AA</w:t>
            </w:r>
          </w:p>
        </w:tc>
        <w:tc>
          <w:tcPr>
            <w:tcW w:w="3737" w:type="dxa"/>
            <w:tcBorders>
              <w:top w:val="single" w:sz="12" w:space="0" w:color="auto"/>
              <w:bottom w:val="single" w:sz="4" w:space="0" w:color="auto"/>
            </w:tcBorders>
          </w:tcPr>
          <w:p w14:paraId="0C81ECAE" w14:textId="77777777" w:rsidR="00A051E2" w:rsidRDefault="00A051E2" w:rsidP="00CC074D">
            <w:pPr>
              <w:pStyle w:val="Tabletext"/>
            </w:pPr>
            <w:r>
              <w:t>Compulsory third party schemes</w:t>
            </w:r>
          </w:p>
        </w:tc>
        <w:tc>
          <w:tcPr>
            <w:tcW w:w="1559" w:type="dxa"/>
            <w:tcBorders>
              <w:top w:val="single" w:sz="12" w:space="0" w:color="auto"/>
              <w:bottom w:val="single" w:sz="4" w:space="0" w:color="auto"/>
            </w:tcBorders>
          </w:tcPr>
          <w:p w14:paraId="6F617951" w14:textId="77777777" w:rsidR="00A051E2" w:rsidRDefault="00B27D2A" w:rsidP="00CC074D">
            <w:pPr>
              <w:pStyle w:val="Tabletext"/>
            </w:pPr>
            <w:r>
              <w:t>Division 7</w:t>
            </w:r>
            <w:r w:rsidR="00A051E2">
              <w:t>9</w:t>
            </w:r>
          </w:p>
        </w:tc>
      </w:tr>
      <w:tr w:rsidR="00A051E2" w14:paraId="4398D6D7" w14:textId="77777777" w:rsidTr="00804DD7">
        <w:tblPrEx>
          <w:tblCellMar>
            <w:left w:w="107" w:type="dxa"/>
            <w:right w:w="107" w:type="dxa"/>
          </w:tblCellMar>
        </w:tblPrEx>
        <w:trPr>
          <w:cantSplit/>
        </w:trPr>
        <w:tc>
          <w:tcPr>
            <w:tcW w:w="658" w:type="dxa"/>
            <w:gridSpan w:val="2"/>
            <w:tcBorders>
              <w:top w:val="single" w:sz="4" w:space="0" w:color="auto"/>
              <w:bottom w:val="single" w:sz="4" w:space="0" w:color="auto"/>
            </w:tcBorders>
          </w:tcPr>
          <w:p w14:paraId="5FCE64CD" w14:textId="77777777" w:rsidR="00A051E2" w:rsidRDefault="00A051E2" w:rsidP="00CC074D">
            <w:pPr>
              <w:pStyle w:val="Tabletext"/>
            </w:pPr>
            <w:r>
              <w:t>1A</w:t>
            </w:r>
          </w:p>
        </w:tc>
        <w:tc>
          <w:tcPr>
            <w:tcW w:w="3737" w:type="dxa"/>
            <w:tcBorders>
              <w:top w:val="single" w:sz="4" w:space="0" w:color="auto"/>
              <w:bottom w:val="single" w:sz="4" w:space="0" w:color="auto"/>
            </w:tcBorders>
          </w:tcPr>
          <w:p w14:paraId="0BFDFF91" w14:textId="77777777" w:rsidR="00A051E2" w:rsidRDefault="00A051E2" w:rsidP="00CC074D">
            <w:pPr>
              <w:pStyle w:val="Tabletext"/>
            </w:pPr>
            <w:r>
              <w:t>GST religious groups</w:t>
            </w:r>
          </w:p>
        </w:tc>
        <w:tc>
          <w:tcPr>
            <w:tcW w:w="1559" w:type="dxa"/>
            <w:tcBorders>
              <w:top w:val="single" w:sz="4" w:space="0" w:color="auto"/>
              <w:bottom w:val="single" w:sz="4" w:space="0" w:color="auto"/>
            </w:tcBorders>
          </w:tcPr>
          <w:p w14:paraId="2A421127" w14:textId="77777777" w:rsidR="00A051E2" w:rsidRDefault="00B27D2A" w:rsidP="00CC074D">
            <w:pPr>
              <w:pStyle w:val="Tabletext"/>
            </w:pPr>
            <w:r>
              <w:t>Division 4</w:t>
            </w:r>
            <w:r w:rsidR="00A051E2">
              <w:t>9</w:t>
            </w:r>
          </w:p>
        </w:tc>
      </w:tr>
      <w:tr w:rsidR="00A051E2" w14:paraId="10A07A1D" w14:textId="77777777" w:rsidTr="00804DD7">
        <w:tblPrEx>
          <w:tblCellMar>
            <w:left w:w="107" w:type="dxa"/>
            <w:right w:w="107" w:type="dxa"/>
          </w:tblCellMar>
        </w:tblPrEx>
        <w:trPr>
          <w:cantSplit/>
        </w:trPr>
        <w:tc>
          <w:tcPr>
            <w:tcW w:w="658" w:type="dxa"/>
            <w:gridSpan w:val="2"/>
            <w:tcBorders>
              <w:top w:val="single" w:sz="4" w:space="0" w:color="auto"/>
              <w:bottom w:val="single" w:sz="4" w:space="0" w:color="auto"/>
            </w:tcBorders>
          </w:tcPr>
          <w:p w14:paraId="5976CF7E" w14:textId="77777777" w:rsidR="00A051E2" w:rsidRDefault="00A051E2" w:rsidP="00CC074D">
            <w:pPr>
              <w:pStyle w:val="Tabletext"/>
            </w:pPr>
            <w:r>
              <w:t>1</w:t>
            </w:r>
          </w:p>
        </w:tc>
        <w:tc>
          <w:tcPr>
            <w:tcW w:w="3737" w:type="dxa"/>
            <w:tcBorders>
              <w:top w:val="single" w:sz="4" w:space="0" w:color="auto"/>
              <w:bottom w:val="single" w:sz="4" w:space="0" w:color="auto"/>
            </w:tcBorders>
          </w:tcPr>
          <w:p w14:paraId="3E03095D" w14:textId="77777777" w:rsidR="00A051E2" w:rsidRDefault="00A051E2" w:rsidP="00CC074D">
            <w:pPr>
              <w:pStyle w:val="Tabletext"/>
            </w:pPr>
            <w:r>
              <w:t>Insurance</w:t>
            </w:r>
          </w:p>
        </w:tc>
        <w:tc>
          <w:tcPr>
            <w:tcW w:w="1559" w:type="dxa"/>
            <w:tcBorders>
              <w:top w:val="single" w:sz="4" w:space="0" w:color="auto"/>
              <w:bottom w:val="single" w:sz="4" w:space="0" w:color="auto"/>
            </w:tcBorders>
          </w:tcPr>
          <w:p w14:paraId="158B008A" w14:textId="77777777" w:rsidR="00A051E2" w:rsidRDefault="00B27D2A" w:rsidP="00CC074D">
            <w:pPr>
              <w:pStyle w:val="Tabletext"/>
            </w:pPr>
            <w:r>
              <w:t>Division 7</w:t>
            </w:r>
            <w:r w:rsidR="00A051E2">
              <w:t>8</w:t>
            </w:r>
          </w:p>
        </w:tc>
      </w:tr>
      <w:tr w:rsidR="00A051E2" w14:paraId="537CDCB8" w14:textId="77777777" w:rsidTr="00804DD7">
        <w:tblPrEx>
          <w:tblCellMar>
            <w:left w:w="107" w:type="dxa"/>
            <w:right w:w="107" w:type="dxa"/>
          </w:tblCellMar>
        </w:tblPrEx>
        <w:trPr>
          <w:cantSplit/>
        </w:trPr>
        <w:tc>
          <w:tcPr>
            <w:tcW w:w="658" w:type="dxa"/>
            <w:gridSpan w:val="2"/>
            <w:tcBorders>
              <w:top w:val="single" w:sz="4" w:space="0" w:color="auto"/>
              <w:bottom w:val="single" w:sz="4" w:space="0" w:color="auto"/>
            </w:tcBorders>
          </w:tcPr>
          <w:p w14:paraId="7779650D" w14:textId="77777777" w:rsidR="00A051E2" w:rsidRDefault="00A051E2" w:rsidP="00CC074D">
            <w:pPr>
              <w:pStyle w:val="Tabletext"/>
            </w:pPr>
            <w:r>
              <w:t>2</w:t>
            </w:r>
          </w:p>
        </w:tc>
        <w:tc>
          <w:tcPr>
            <w:tcW w:w="3737" w:type="dxa"/>
            <w:tcBorders>
              <w:top w:val="single" w:sz="4" w:space="0" w:color="auto"/>
              <w:bottom w:val="single" w:sz="4" w:space="0" w:color="auto"/>
            </w:tcBorders>
          </w:tcPr>
          <w:p w14:paraId="07269E9C" w14:textId="77777777" w:rsidR="00A051E2" w:rsidRDefault="00A051E2" w:rsidP="00CC074D">
            <w:pPr>
              <w:pStyle w:val="Tabletext"/>
            </w:pPr>
            <w:r>
              <w:t>Non</w:t>
            </w:r>
            <w:r w:rsidR="00B27D2A">
              <w:noBreakHyphen/>
            </w:r>
            <w:r>
              <w:t>deductible expenses</w:t>
            </w:r>
          </w:p>
        </w:tc>
        <w:tc>
          <w:tcPr>
            <w:tcW w:w="1559" w:type="dxa"/>
            <w:tcBorders>
              <w:top w:val="single" w:sz="4" w:space="0" w:color="auto"/>
              <w:bottom w:val="single" w:sz="4" w:space="0" w:color="auto"/>
            </w:tcBorders>
          </w:tcPr>
          <w:p w14:paraId="6F9F75F3" w14:textId="77777777" w:rsidR="00A051E2" w:rsidRDefault="00B27D2A" w:rsidP="00CC074D">
            <w:pPr>
              <w:pStyle w:val="Tabletext"/>
            </w:pPr>
            <w:r>
              <w:t>Division 6</w:t>
            </w:r>
            <w:r w:rsidR="00A051E2">
              <w:t>9</w:t>
            </w:r>
          </w:p>
        </w:tc>
      </w:tr>
      <w:tr w:rsidR="005A4C0C" w14:paraId="2DC7AF92" w14:textId="77777777" w:rsidTr="00804DD7">
        <w:tblPrEx>
          <w:tblCellMar>
            <w:left w:w="107" w:type="dxa"/>
            <w:right w:w="107" w:type="dxa"/>
          </w:tblCellMar>
        </w:tblPrEx>
        <w:trPr>
          <w:cantSplit/>
        </w:trPr>
        <w:tc>
          <w:tcPr>
            <w:tcW w:w="658" w:type="dxa"/>
            <w:gridSpan w:val="2"/>
            <w:tcBorders>
              <w:top w:val="single" w:sz="4" w:space="0" w:color="auto"/>
              <w:bottom w:val="single" w:sz="12" w:space="0" w:color="auto"/>
            </w:tcBorders>
          </w:tcPr>
          <w:p w14:paraId="782C58FB" w14:textId="77777777" w:rsidR="005A4C0C" w:rsidRDefault="005A4C0C" w:rsidP="00CC074D">
            <w:pPr>
              <w:pStyle w:val="Tabletext"/>
            </w:pPr>
            <w:r>
              <w:t>3</w:t>
            </w:r>
          </w:p>
        </w:tc>
        <w:tc>
          <w:tcPr>
            <w:tcW w:w="3737" w:type="dxa"/>
            <w:tcBorders>
              <w:top w:val="single" w:sz="4" w:space="0" w:color="auto"/>
              <w:bottom w:val="single" w:sz="12" w:space="0" w:color="auto"/>
            </w:tcBorders>
          </w:tcPr>
          <w:p w14:paraId="585E82BA" w14:textId="77777777" w:rsidR="005A4C0C" w:rsidRDefault="005A4C0C" w:rsidP="00CC074D">
            <w:pPr>
              <w:pStyle w:val="Tabletext"/>
            </w:pPr>
            <w:r>
              <w:t>Settlement sharing arrangements</w:t>
            </w:r>
          </w:p>
        </w:tc>
        <w:tc>
          <w:tcPr>
            <w:tcW w:w="1559" w:type="dxa"/>
            <w:tcBorders>
              <w:top w:val="single" w:sz="4" w:space="0" w:color="auto"/>
              <w:bottom w:val="single" w:sz="12" w:space="0" w:color="auto"/>
            </w:tcBorders>
          </w:tcPr>
          <w:p w14:paraId="3CCA08FD" w14:textId="77777777" w:rsidR="005A4C0C" w:rsidRDefault="00B27D2A" w:rsidP="00CC074D">
            <w:pPr>
              <w:pStyle w:val="Tabletext"/>
            </w:pPr>
            <w:r>
              <w:t>Division 8</w:t>
            </w:r>
            <w:r w:rsidR="005A4C0C">
              <w:t>0</w:t>
            </w:r>
          </w:p>
        </w:tc>
      </w:tr>
    </w:tbl>
    <w:p w14:paraId="60A74FD3" w14:textId="77777777" w:rsidR="008223FC" w:rsidRDefault="00B27D2A" w:rsidP="00B27D2A">
      <w:pPr>
        <w:pStyle w:val="ActHead3"/>
        <w:pageBreakBefore/>
      </w:pPr>
      <w:bookmarkStart w:id="108" w:name="_Toc199255558"/>
      <w:r>
        <w:rPr>
          <w:rStyle w:val="CharDivNo"/>
        </w:rPr>
        <w:t>Division 2</w:t>
      </w:r>
      <w:r w:rsidR="008223FC">
        <w:rPr>
          <w:rStyle w:val="CharDivNo"/>
        </w:rPr>
        <w:t>1</w:t>
      </w:r>
      <w:r w:rsidR="008223FC">
        <w:t>—</w:t>
      </w:r>
      <w:r w:rsidR="008223FC">
        <w:rPr>
          <w:rStyle w:val="CharDivText"/>
        </w:rPr>
        <w:t>Bad debts</w:t>
      </w:r>
      <w:bookmarkEnd w:id="108"/>
    </w:p>
    <w:p w14:paraId="0DAE3F0D" w14:textId="77777777" w:rsidR="008223FC" w:rsidRDefault="008223FC" w:rsidP="008223FC">
      <w:pPr>
        <w:pStyle w:val="ActHead5"/>
      </w:pPr>
      <w:bookmarkStart w:id="109" w:name="_Toc199255559"/>
      <w:r>
        <w:rPr>
          <w:rStyle w:val="CharSectno"/>
        </w:rPr>
        <w:t>21</w:t>
      </w:r>
      <w:r w:rsidR="00B27D2A">
        <w:rPr>
          <w:rStyle w:val="CharSectno"/>
        </w:rPr>
        <w:noBreakHyphen/>
      </w:r>
      <w:r>
        <w:rPr>
          <w:rStyle w:val="CharSectno"/>
        </w:rPr>
        <w:t>1</w:t>
      </w:r>
      <w:r>
        <w:t xml:space="preserve">  What this Division is about</w:t>
      </w:r>
      <w:bookmarkEnd w:id="109"/>
    </w:p>
    <w:p w14:paraId="70B590B0" w14:textId="77777777" w:rsidR="008223FC" w:rsidRDefault="008223FC">
      <w:pPr>
        <w:pStyle w:val="BoxText"/>
      </w:pPr>
      <w:r>
        <w:t>If debts are written off as bad or are outstanding after 12 months, adjustments (for the purpose of working out net amounts) are made. They can arise both for amounts written off or outstanding and for recovery of amounts previously written off or outstanding.</w:t>
      </w:r>
    </w:p>
    <w:p w14:paraId="007CAE45" w14:textId="77777777" w:rsidR="008223FC" w:rsidRDefault="008223FC">
      <w:pPr>
        <w:pStyle w:val="notetext"/>
      </w:pPr>
      <w:r>
        <w:t>Note:</w:t>
      </w:r>
      <w:r>
        <w:tab/>
        <w:t xml:space="preserve">This Division does not apply to supplies and acquisitions that you account for on a cash basis (except in the limited circumstances referred to in </w:t>
      </w:r>
      <w:r w:rsidR="00B27D2A">
        <w:t>Division 1</w:t>
      </w:r>
      <w:r>
        <w:t>59).</w:t>
      </w:r>
    </w:p>
    <w:p w14:paraId="4A364A22" w14:textId="77777777" w:rsidR="008223FC" w:rsidRDefault="008223FC" w:rsidP="008223FC">
      <w:pPr>
        <w:pStyle w:val="ActHead5"/>
      </w:pPr>
      <w:bookmarkStart w:id="110" w:name="_Toc199255560"/>
      <w:r>
        <w:rPr>
          <w:rStyle w:val="CharSectno"/>
        </w:rPr>
        <w:t>21</w:t>
      </w:r>
      <w:r w:rsidR="00B27D2A">
        <w:rPr>
          <w:rStyle w:val="CharSectno"/>
        </w:rPr>
        <w:noBreakHyphen/>
      </w:r>
      <w:r>
        <w:rPr>
          <w:rStyle w:val="CharSectno"/>
        </w:rPr>
        <w:t>5</w:t>
      </w:r>
      <w:r>
        <w:t xml:space="preserve">  Writing off bad debts (taxable supplies)</w:t>
      </w:r>
      <w:bookmarkEnd w:id="110"/>
    </w:p>
    <w:p w14:paraId="1FC6D59E" w14:textId="77777777" w:rsidR="008223FC" w:rsidRDefault="008223FC">
      <w:pPr>
        <w:pStyle w:val="subsection"/>
      </w:pPr>
      <w:r>
        <w:tab/>
        <w:t>(1)</w:t>
      </w:r>
      <w:r>
        <w:tab/>
        <w:t xml:space="preserve">You have a </w:t>
      </w:r>
      <w:r>
        <w:rPr>
          <w:b/>
          <w:i/>
        </w:rPr>
        <w:t>decreasing adjustment</w:t>
      </w:r>
      <w:r>
        <w:t xml:space="preserve"> if:</w:t>
      </w:r>
    </w:p>
    <w:p w14:paraId="29FDD67B" w14:textId="77777777" w:rsidR="008223FC" w:rsidRDefault="008223FC">
      <w:pPr>
        <w:pStyle w:val="paragraph"/>
      </w:pPr>
      <w:r>
        <w:tab/>
        <w:t>(a)</w:t>
      </w:r>
      <w:r>
        <w:tab/>
        <w:t xml:space="preserve">you made a </w:t>
      </w:r>
      <w:r w:rsidR="00B27D2A" w:rsidRPr="00B27D2A">
        <w:rPr>
          <w:position w:val="6"/>
          <w:sz w:val="16"/>
        </w:rPr>
        <w:t>*</w:t>
      </w:r>
      <w:r>
        <w:t>taxable supply; and</w:t>
      </w:r>
    </w:p>
    <w:p w14:paraId="0A19FC7C" w14:textId="77777777" w:rsidR="008223FC" w:rsidRDefault="008223FC">
      <w:pPr>
        <w:pStyle w:val="paragraph"/>
      </w:pPr>
      <w:r>
        <w:tab/>
        <w:t>(b)</w:t>
      </w:r>
      <w:r>
        <w:tab/>
        <w:t xml:space="preserve">the whole or part of the </w:t>
      </w:r>
      <w:r w:rsidR="00B27D2A" w:rsidRPr="00B27D2A">
        <w:rPr>
          <w:position w:val="6"/>
          <w:sz w:val="16"/>
        </w:rPr>
        <w:t>*</w:t>
      </w:r>
      <w:r>
        <w:t>consideration for the supply has not been received; and</w:t>
      </w:r>
    </w:p>
    <w:p w14:paraId="21F7E5AF" w14:textId="77777777" w:rsidR="008223FC" w:rsidRDefault="008223FC">
      <w:pPr>
        <w:pStyle w:val="paragraph"/>
      </w:pPr>
      <w:r>
        <w:tab/>
        <w:t>(c)</w:t>
      </w:r>
      <w:r>
        <w:tab/>
        <w:t xml:space="preserve">you write off as bad the whole or a part of the debt, or the whole or a part of the debt has been </w:t>
      </w:r>
      <w:r w:rsidR="00B27D2A" w:rsidRPr="00B27D2A">
        <w:rPr>
          <w:position w:val="6"/>
          <w:sz w:val="16"/>
          <w:lang w:val="en-US"/>
        </w:rPr>
        <w:t>*</w:t>
      </w:r>
      <w:r w:rsidR="00BB67B3">
        <w:t>overdue</w:t>
      </w:r>
      <w:r>
        <w:t xml:space="preserve"> for 12 months or more.</w:t>
      </w:r>
    </w:p>
    <w:p w14:paraId="3E332CBD" w14:textId="77777777" w:rsidR="008223FC" w:rsidRDefault="008223FC">
      <w:pPr>
        <w:pStyle w:val="subsection2"/>
      </w:pPr>
      <w:r>
        <w:t xml:space="preserve">The amount of the decreasing adjustment is </w:t>
      </w:r>
      <w:r>
        <w:rPr>
          <w:position w:val="6"/>
          <w:sz w:val="16"/>
        </w:rPr>
        <w:t>1</w:t>
      </w:r>
      <w:r>
        <w:t>/</w:t>
      </w:r>
      <w:r>
        <w:rPr>
          <w:sz w:val="16"/>
        </w:rPr>
        <w:t>11</w:t>
      </w:r>
      <w:r>
        <w:t xml:space="preserve"> of the amount written off, or </w:t>
      </w:r>
      <w:r>
        <w:rPr>
          <w:position w:val="6"/>
          <w:sz w:val="18"/>
        </w:rPr>
        <w:t>1</w:t>
      </w:r>
      <w:r>
        <w:t>/</w:t>
      </w:r>
      <w:r>
        <w:rPr>
          <w:sz w:val="18"/>
        </w:rPr>
        <w:t>11</w:t>
      </w:r>
      <w:r>
        <w:t xml:space="preserve"> of the amount that has been </w:t>
      </w:r>
      <w:r w:rsidR="00160330">
        <w:t>overdue</w:t>
      </w:r>
      <w:r>
        <w:t xml:space="preserve"> for 12 months or more, as the case requires.</w:t>
      </w:r>
    </w:p>
    <w:p w14:paraId="4C48110C" w14:textId="77777777" w:rsidR="008223FC" w:rsidRDefault="008223FC">
      <w:pPr>
        <w:pStyle w:val="subsection"/>
      </w:pPr>
      <w:r>
        <w:tab/>
        <w:t>(2)</w:t>
      </w:r>
      <w:r>
        <w:tab/>
        <w:t xml:space="preserve">However, you cannot have an </w:t>
      </w:r>
      <w:r w:rsidR="00B27D2A" w:rsidRPr="00B27D2A">
        <w:rPr>
          <w:position w:val="6"/>
          <w:sz w:val="16"/>
        </w:rPr>
        <w:t>*</w:t>
      </w:r>
      <w:r>
        <w:t xml:space="preserve">adjustment under this section if you </w:t>
      </w:r>
      <w:r w:rsidR="00B27D2A" w:rsidRPr="00B27D2A">
        <w:rPr>
          <w:position w:val="6"/>
          <w:sz w:val="16"/>
        </w:rPr>
        <w:t>*</w:t>
      </w:r>
      <w:r>
        <w:t>account on a cash basis.</w:t>
      </w:r>
    </w:p>
    <w:p w14:paraId="03C2D0A8" w14:textId="77777777" w:rsidR="008223FC" w:rsidRDefault="008223FC" w:rsidP="008223FC">
      <w:pPr>
        <w:pStyle w:val="ActHead5"/>
      </w:pPr>
      <w:bookmarkStart w:id="111" w:name="_Toc199255561"/>
      <w:r>
        <w:rPr>
          <w:rStyle w:val="CharSectno"/>
        </w:rPr>
        <w:t>21</w:t>
      </w:r>
      <w:r w:rsidR="00B27D2A">
        <w:rPr>
          <w:rStyle w:val="CharSectno"/>
        </w:rPr>
        <w:noBreakHyphen/>
      </w:r>
      <w:r>
        <w:rPr>
          <w:rStyle w:val="CharSectno"/>
        </w:rPr>
        <w:t>10</w:t>
      </w:r>
      <w:r>
        <w:t xml:space="preserve">  Recovering amounts previously written off (taxable supplies)</w:t>
      </w:r>
      <w:bookmarkEnd w:id="111"/>
    </w:p>
    <w:p w14:paraId="63CB6198" w14:textId="77777777" w:rsidR="008223FC" w:rsidRDefault="008223FC">
      <w:pPr>
        <w:pStyle w:val="subsection"/>
      </w:pPr>
      <w:r>
        <w:tab/>
      </w:r>
      <w:r>
        <w:tab/>
        <w:t xml:space="preserve">You have an </w:t>
      </w:r>
      <w:r>
        <w:rPr>
          <w:b/>
          <w:i/>
        </w:rPr>
        <w:t>increasing adjustment</w:t>
      </w:r>
      <w:r>
        <w:t xml:space="preserve"> if:</w:t>
      </w:r>
    </w:p>
    <w:p w14:paraId="0C6BF6A3" w14:textId="77777777" w:rsidR="008223FC" w:rsidRDefault="008223FC">
      <w:pPr>
        <w:pStyle w:val="paragraph"/>
      </w:pPr>
      <w:r>
        <w:tab/>
        <w:t>(a)</w:t>
      </w:r>
      <w:r>
        <w:tab/>
        <w:t xml:space="preserve">you made a </w:t>
      </w:r>
      <w:r w:rsidR="00B27D2A" w:rsidRPr="00B27D2A">
        <w:rPr>
          <w:position w:val="6"/>
          <w:sz w:val="16"/>
        </w:rPr>
        <w:t>*</w:t>
      </w:r>
      <w:r>
        <w:t xml:space="preserve">taxable supply in relation to which you had a </w:t>
      </w:r>
      <w:r w:rsidR="00B27D2A" w:rsidRPr="00B27D2A">
        <w:rPr>
          <w:position w:val="6"/>
          <w:sz w:val="16"/>
        </w:rPr>
        <w:t>*</w:t>
      </w:r>
      <w:r>
        <w:t xml:space="preserve">decreasing adjustment under </w:t>
      </w:r>
      <w:r w:rsidR="00B27D2A">
        <w:t>section 2</w:t>
      </w:r>
      <w:r>
        <w:t>1</w:t>
      </w:r>
      <w:r w:rsidR="00B27D2A">
        <w:noBreakHyphen/>
      </w:r>
      <w:r>
        <w:t>5 for a debt; and</w:t>
      </w:r>
    </w:p>
    <w:p w14:paraId="24E18CB4" w14:textId="77777777" w:rsidR="008223FC" w:rsidRDefault="008223FC">
      <w:pPr>
        <w:pStyle w:val="paragraph"/>
      </w:pPr>
      <w:r>
        <w:tab/>
        <w:t>(b)</w:t>
      </w:r>
      <w:r>
        <w:tab/>
        <w:t xml:space="preserve">you recover the whole or a part of the amount written off, or the whole or a part of the amount that has been </w:t>
      </w:r>
      <w:r w:rsidR="00B27D2A" w:rsidRPr="00B27D2A">
        <w:rPr>
          <w:position w:val="6"/>
          <w:sz w:val="16"/>
          <w:lang w:val="en-US"/>
        </w:rPr>
        <w:t>*</w:t>
      </w:r>
      <w:r w:rsidR="00160330">
        <w:t>overdue</w:t>
      </w:r>
      <w:r>
        <w:t xml:space="preserve"> for 12 months or more, as the case requires.</w:t>
      </w:r>
    </w:p>
    <w:p w14:paraId="7BDFA5C9" w14:textId="77777777" w:rsidR="008223FC" w:rsidRDefault="008223FC">
      <w:pPr>
        <w:pStyle w:val="subsection2"/>
      </w:pPr>
      <w:r>
        <w:t xml:space="preserve">The amount of the increasing adjustment is </w:t>
      </w:r>
      <w:r>
        <w:rPr>
          <w:position w:val="6"/>
          <w:sz w:val="16"/>
        </w:rPr>
        <w:t>1</w:t>
      </w:r>
      <w:r>
        <w:t>/</w:t>
      </w:r>
      <w:r>
        <w:rPr>
          <w:sz w:val="16"/>
        </w:rPr>
        <w:t>11</w:t>
      </w:r>
      <w:r>
        <w:t xml:space="preserve"> of the amount recovered.</w:t>
      </w:r>
    </w:p>
    <w:p w14:paraId="4DE80C66" w14:textId="77777777" w:rsidR="008223FC" w:rsidRDefault="008223FC" w:rsidP="008223FC">
      <w:pPr>
        <w:pStyle w:val="ActHead5"/>
      </w:pPr>
      <w:bookmarkStart w:id="112" w:name="_Toc199255562"/>
      <w:r>
        <w:rPr>
          <w:rStyle w:val="CharSectno"/>
        </w:rPr>
        <w:t>21</w:t>
      </w:r>
      <w:r w:rsidR="00B27D2A">
        <w:rPr>
          <w:rStyle w:val="CharSectno"/>
        </w:rPr>
        <w:noBreakHyphen/>
      </w:r>
      <w:r>
        <w:rPr>
          <w:rStyle w:val="CharSectno"/>
        </w:rPr>
        <w:t>15</w:t>
      </w:r>
      <w:r>
        <w:t xml:space="preserve">  Bad debts written off (creditable acquisitions)</w:t>
      </w:r>
      <w:bookmarkEnd w:id="112"/>
    </w:p>
    <w:p w14:paraId="5A3092F9" w14:textId="77777777" w:rsidR="008223FC" w:rsidRDefault="008223FC">
      <w:pPr>
        <w:pStyle w:val="subsection"/>
      </w:pPr>
      <w:r>
        <w:tab/>
        <w:t>(1)</w:t>
      </w:r>
      <w:r>
        <w:tab/>
        <w:t xml:space="preserve">You have an </w:t>
      </w:r>
      <w:r>
        <w:rPr>
          <w:b/>
          <w:i/>
        </w:rPr>
        <w:t>increasing adjustment</w:t>
      </w:r>
      <w:r>
        <w:t xml:space="preserve"> if:</w:t>
      </w:r>
    </w:p>
    <w:p w14:paraId="14834635" w14:textId="77777777" w:rsidR="008223FC" w:rsidRDefault="008223FC">
      <w:pPr>
        <w:pStyle w:val="paragraph"/>
      </w:pPr>
      <w:r>
        <w:tab/>
        <w:t>(a)</w:t>
      </w:r>
      <w:r>
        <w:tab/>
        <w:t xml:space="preserve">you made a </w:t>
      </w:r>
      <w:r w:rsidR="00B27D2A" w:rsidRPr="00B27D2A">
        <w:rPr>
          <w:position w:val="6"/>
          <w:sz w:val="16"/>
        </w:rPr>
        <w:t>*</w:t>
      </w:r>
      <w:r>
        <w:t xml:space="preserve">creditable acquisition for </w:t>
      </w:r>
      <w:r w:rsidR="00B27D2A" w:rsidRPr="00B27D2A">
        <w:rPr>
          <w:position w:val="6"/>
          <w:sz w:val="16"/>
        </w:rPr>
        <w:t>*</w:t>
      </w:r>
      <w:r>
        <w:t>consideration; and</w:t>
      </w:r>
    </w:p>
    <w:p w14:paraId="0B291A60" w14:textId="77777777" w:rsidR="008223FC" w:rsidRDefault="008223FC">
      <w:pPr>
        <w:pStyle w:val="paragraph"/>
      </w:pPr>
      <w:r>
        <w:tab/>
        <w:t>(b)</w:t>
      </w:r>
      <w:r>
        <w:tab/>
        <w:t xml:space="preserve">the whole or part of the consideration is </w:t>
      </w:r>
      <w:r w:rsidR="00B27D2A" w:rsidRPr="00B27D2A">
        <w:rPr>
          <w:position w:val="6"/>
          <w:sz w:val="16"/>
          <w:lang w:val="en-US"/>
        </w:rPr>
        <w:t>*</w:t>
      </w:r>
      <w:r w:rsidR="00881366">
        <w:t>overdue</w:t>
      </w:r>
      <w:r>
        <w:t xml:space="preserve">, but you have not provided the consideration </w:t>
      </w:r>
      <w:r w:rsidR="00881366">
        <w:t>overdue</w:t>
      </w:r>
      <w:r>
        <w:t>; and</w:t>
      </w:r>
    </w:p>
    <w:p w14:paraId="42E5946A" w14:textId="77777777" w:rsidR="008223FC" w:rsidRDefault="008223FC">
      <w:pPr>
        <w:pStyle w:val="paragraph"/>
      </w:pPr>
      <w:r>
        <w:tab/>
        <w:t>(c)</w:t>
      </w:r>
      <w:r>
        <w:tab/>
        <w:t xml:space="preserve">the supplier of the thing you acquired writes off as bad the whole or a part of the debt, or the whole or a part of the debt has been </w:t>
      </w:r>
      <w:r w:rsidR="00881366">
        <w:t>overdue</w:t>
      </w:r>
      <w:r>
        <w:t xml:space="preserve"> for 12 months or more.</w:t>
      </w:r>
    </w:p>
    <w:p w14:paraId="7C7B818B" w14:textId="77777777" w:rsidR="008223FC" w:rsidRDefault="008223FC">
      <w:pPr>
        <w:pStyle w:val="subsection2"/>
      </w:pPr>
      <w:r>
        <w:t xml:space="preserve">The amount of the increasing adjustment is </w:t>
      </w:r>
      <w:r>
        <w:rPr>
          <w:position w:val="6"/>
          <w:sz w:val="16"/>
        </w:rPr>
        <w:t>1</w:t>
      </w:r>
      <w:r>
        <w:t>/</w:t>
      </w:r>
      <w:r>
        <w:rPr>
          <w:sz w:val="16"/>
        </w:rPr>
        <w:t>11</w:t>
      </w:r>
      <w:r>
        <w:t xml:space="preserve"> of the amount written off, or </w:t>
      </w:r>
      <w:r>
        <w:rPr>
          <w:position w:val="6"/>
          <w:sz w:val="18"/>
        </w:rPr>
        <w:t>1</w:t>
      </w:r>
      <w:r>
        <w:t>/</w:t>
      </w:r>
      <w:r>
        <w:rPr>
          <w:sz w:val="18"/>
        </w:rPr>
        <w:t>11</w:t>
      </w:r>
      <w:r>
        <w:t xml:space="preserve"> of the amount that has been </w:t>
      </w:r>
      <w:bookmarkStart w:id="113" w:name="_Hlk146699027"/>
      <w:r w:rsidR="004C4DD7">
        <w:t>overdue</w:t>
      </w:r>
      <w:bookmarkEnd w:id="113"/>
      <w:r>
        <w:t xml:space="preserve"> for 12 months or more, as the case requires.</w:t>
      </w:r>
    </w:p>
    <w:p w14:paraId="2925A5F0" w14:textId="77777777" w:rsidR="008223FC" w:rsidRDefault="008223FC">
      <w:pPr>
        <w:pStyle w:val="subsection"/>
      </w:pPr>
      <w:r>
        <w:tab/>
        <w:t>(2)</w:t>
      </w:r>
      <w:r>
        <w:tab/>
        <w:t xml:space="preserve">However, you cannot have an </w:t>
      </w:r>
      <w:r w:rsidR="00B27D2A" w:rsidRPr="00B27D2A">
        <w:rPr>
          <w:position w:val="6"/>
          <w:sz w:val="16"/>
        </w:rPr>
        <w:t>*</w:t>
      </w:r>
      <w:r>
        <w:t xml:space="preserve">adjustment under this section if you </w:t>
      </w:r>
      <w:r w:rsidR="00B27D2A" w:rsidRPr="00B27D2A">
        <w:rPr>
          <w:position w:val="6"/>
          <w:sz w:val="16"/>
        </w:rPr>
        <w:t>*</w:t>
      </w:r>
      <w:r>
        <w:t>account on a cash basis.</w:t>
      </w:r>
    </w:p>
    <w:p w14:paraId="245BA628" w14:textId="77777777" w:rsidR="008223FC" w:rsidRDefault="008223FC" w:rsidP="008223FC">
      <w:pPr>
        <w:pStyle w:val="ActHead5"/>
      </w:pPr>
      <w:bookmarkStart w:id="114" w:name="_Toc199255563"/>
      <w:r>
        <w:rPr>
          <w:rStyle w:val="CharSectno"/>
        </w:rPr>
        <w:t>21</w:t>
      </w:r>
      <w:r w:rsidR="00B27D2A">
        <w:rPr>
          <w:rStyle w:val="CharSectno"/>
        </w:rPr>
        <w:noBreakHyphen/>
      </w:r>
      <w:r>
        <w:rPr>
          <w:rStyle w:val="CharSectno"/>
        </w:rPr>
        <w:t>20</w:t>
      </w:r>
      <w:r>
        <w:t xml:space="preserve">  Recovering amounts previously written off (creditable acquisitions)</w:t>
      </w:r>
      <w:bookmarkEnd w:id="114"/>
    </w:p>
    <w:p w14:paraId="6B020852" w14:textId="77777777" w:rsidR="008223FC" w:rsidRDefault="008223FC">
      <w:pPr>
        <w:pStyle w:val="subsection"/>
      </w:pPr>
      <w:r>
        <w:tab/>
      </w:r>
      <w:r>
        <w:tab/>
        <w:t xml:space="preserve">You have a </w:t>
      </w:r>
      <w:r>
        <w:rPr>
          <w:b/>
          <w:i/>
        </w:rPr>
        <w:t>decreasing adjustment</w:t>
      </w:r>
      <w:r>
        <w:t xml:space="preserve"> if:</w:t>
      </w:r>
    </w:p>
    <w:p w14:paraId="4806300B" w14:textId="77777777" w:rsidR="008223FC" w:rsidRDefault="008223FC">
      <w:pPr>
        <w:pStyle w:val="paragraph"/>
      </w:pPr>
      <w:r>
        <w:tab/>
        <w:t>(a)</w:t>
      </w:r>
      <w:r>
        <w:tab/>
        <w:t xml:space="preserve">you made a </w:t>
      </w:r>
      <w:r w:rsidR="00B27D2A" w:rsidRPr="00B27D2A">
        <w:rPr>
          <w:position w:val="6"/>
          <w:sz w:val="16"/>
        </w:rPr>
        <w:t>*</w:t>
      </w:r>
      <w:r>
        <w:t xml:space="preserve">creditable acquisition in relation to which you had an </w:t>
      </w:r>
      <w:r w:rsidR="00B27D2A" w:rsidRPr="00B27D2A">
        <w:rPr>
          <w:position w:val="6"/>
          <w:sz w:val="16"/>
        </w:rPr>
        <w:t>*</w:t>
      </w:r>
      <w:r>
        <w:t xml:space="preserve">increasing adjustment under </w:t>
      </w:r>
      <w:r w:rsidR="00B27D2A">
        <w:t>section 2</w:t>
      </w:r>
      <w:r>
        <w:t>1</w:t>
      </w:r>
      <w:r w:rsidR="00B27D2A">
        <w:noBreakHyphen/>
      </w:r>
      <w:r>
        <w:t>15 for a debt; and</w:t>
      </w:r>
    </w:p>
    <w:p w14:paraId="306DF262" w14:textId="77777777" w:rsidR="008223FC" w:rsidRDefault="008223FC">
      <w:pPr>
        <w:pStyle w:val="paragraph"/>
      </w:pPr>
      <w:r>
        <w:tab/>
        <w:t>(b)</w:t>
      </w:r>
      <w:r>
        <w:tab/>
        <w:t xml:space="preserve">you pay to the supplier of the thing you acquired the whole or a part of the amount written off, or the whole or a part of the amount that has been </w:t>
      </w:r>
      <w:r w:rsidR="00B27D2A" w:rsidRPr="00B27D2A">
        <w:rPr>
          <w:position w:val="6"/>
          <w:sz w:val="16"/>
          <w:lang w:val="en-US"/>
        </w:rPr>
        <w:t>*</w:t>
      </w:r>
      <w:r w:rsidR="004C4DD7">
        <w:t>overdue</w:t>
      </w:r>
      <w:r>
        <w:t xml:space="preserve"> for 12 months or more, as the case requires.</w:t>
      </w:r>
    </w:p>
    <w:p w14:paraId="04F87205" w14:textId="77777777" w:rsidR="008223FC" w:rsidRDefault="008223FC">
      <w:pPr>
        <w:pStyle w:val="subsection2"/>
      </w:pPr>
      <w:r>
        <w:t xml:space="preserve">The amount of the decreasing adjustment is </w:t>
      </w:r>
      <w:r>
        <w:rPr>
          <w:position w:val="6"/>
          <w:sz w:val="16"/>
        </w:rPr>
        <w:t>1</w:t>
      </w:r>
      <w:r>
        <w:t>/</w:t>
      </w:r>
      <w:r>
        <w:rPr>
          <w:sz w:val="16"/>
        </w:rPr>
        <w:t>11</w:t>
      </w:r>
      <w:r>
        <w:t xml:space="preserve"> of the amount recovered.</w:t>
      </w:r>
    </w:p>
    <w:p w14:paraId="4A3AEA2E" w14:textId="77777777" w:rsidR="008223FC" w:rsidRDefault="008223FC" w:rsidP="008223FC">
      <w:pPr>
        <w:pStyle w:val="ActHead5"/>
      </w:pPr>
      <w:bookmarkStart w:id="115" w:name="_Toc199255564"/>
      <w:r>
        <w:rPr>
          <w:rStyle w:val="CharSectno"/>
        </w:rPr>
        <w:t>21</w:t>
      </w:r>
      <w:r w:rsidR="00B27D2A">
        <w:rPr>
          <w:rStyle w:val="CharSectno"/>
        </w:rPr>
        <w:noBreakHyphen/>
      </w:r>
      <w:r>
        <w:rPr>
          <w:rStyle w:val="CharSectno"/>
        </w:rPr>
        <w:t>99</w:t>
      </w:r>
      <w:r>
        <w:t xml:space="preserve">  Special rules relating to adjustments for bad debts</w:t>
      </w:r>
      <w:bookmarkEnd w:id="115"/>
    </w:p>
    <w:p w14:paraId="5136C1AC" w14:textId="77777777" w:rsidR="008223FC" w:rsidRDefault="008223FC">
      <w:pPr>
        <w:pStyle w:val="subsection"/>
      </w:pPr>
      <w:r>
        <w:tab/>
      </w:r>
      <w:r>
        <w:tab/>
      </w:r>
      <w:r w:rsidR="00B27D2A">
        <w:t>Chapter 4</w:t>
      </w:r>
      <w:r>
        <w:t xml:space="preserve"> contains special rules relating to adjustments for bad debts, as follows:</w:t>
      </w:r>
    </w:p>
    <w:p w14:paraId="3CB0D0F5" w14:textId="77777777" w:rsidR="008223FC" w:rsidRPr="00FF13E6" w:rsidRDefault="008223FC" w:rsidP="00FF13E6">
      <w:pPr>
        <w:pStyle w:val="Tabletext"/>
      </w:pPr>
    </w:p>
    <w:tbl>
      <w:tblPr>
        <w:tblW w:w="5921" w:type="dxa"/>
        <w:tblInd w:w="1275" w:type="dxa"/>
        <w:tblLayout w:type="fixed"/>
        <w:tblLook w:val="0000" w:firstRow="0" w:lastRow="0" w:firstColumn="0" w:lastColumn="0" w:noHBand="0" w:noVBand="0"/>
      </w:tblPr>
      <w:tblGrid>
        <w:gridCol w:w="624"/>
        <w:gridCol w:w="3544"/>
        <w:gridCol w:w="1701"/>
        <w:gridCol w:w="52"/>
      </w:tblGrid>
      <w:tr w:rsidR="008223FC" w14:paraId="345CD966" w14:textId="77777777" w:rsidTr="004C4DD7">
        <w:trPr>
          <w:cantSplit/>
          <w:tblHeader/>
        </w:trPr>
        <w:tc>
          <w:tcPr>
            <w:tcW w:w="5921" w:type="dxa"/>
            <w:gridSpan w:val="4"/>
            <w:tcBorders>
              <w:top w:val="single" w:sz="12" w:space="0" w:color="auto"/>
            </w:tcBorders>
          </w:tcPr>
          <w:p w14:paraId="664D08F0" w14:textId="77777777" w:rsidR="008223FC" w:rsidRDefault="008223FC" w:rsidP="00CC074D">
            <w:pPr>
              <w:pStyle w:val="TableHeading"/>
            </w:pPr>
            <w:r>
              <w:t>Checklist of special rules</w:t>
            </w:r>
          </w:p>
        </w:tc>
      </w:tr>
      <w:tr w:rsidR="008223FC" w14:paraId="2A449DD2" w14:textId="77777777" w:rsidTr="00804DD7">
        <w:tblPrEx>
          <w:tblCellMar>
            <w:left w:w="107" w:type="dxa"/>
            <w:right w:w="107" w:type="dxa"/>
          </w:tblCellMar>
        </w:tblPrEx>
        <w:trPr>
          <w:gridAfter w:val="1"/>
          <w:wAfter w:w="52" w:type="dxa"/>
          <w:cantSplit/>
          <w:tblHeader/>
        </w:trPr>
        <w:tc>
          <w:tcPr>
            <w:tcW w:w="624" w:type="dxa"/>
            <w:tcBorders>
              <w:top w:val="single" w:sz="6" w:space="0" w:color="auto"/>
              <w:bottom w:val="single" w:sz="12" w:space="0" w:color="auto"/>
            </w:tcBorders>
          </w:tcPr>
          <w:p w14:paraId="690CDB58" w14:textId="77777777" w:rsidR="008223FC" w:rsidRDefault="008223FC" w:rsidP="00CC074D">
            <w:pPr>
              <w:pStyle w:val="TableHeading"/>
            </w:pPr>
            <w:r>
              <w:t>Item</w:t>
            </w:r>
          </w:p>
        </w:tc>
        <w:tc>
          <w:tcPr>
            <w:tcW w:w="3544" w:type="dxa"/>
            <w:tcBorders>
              <w:top w:val="single" w:sz="6" w:space="0" w:color="auto"/>
              <w:bottom w:val="single" w:sz="12" w:space="0" w:color="auto"/>
            </w:tcBorders>
          </w:tcPr>
          <w:p w14:paraId="2D47AF23" w14:textId="77777777" w:rsidR="008223FC" w:rsidRDefault="008223FC" w:rsidP="00CC074D">
            <w:pPr>
              <w:pStyle w:val="TableHeading"/>
            </w:pPr>
            <w:r>
              <w:t>For this case ...</w:t>
            </w:r>
          </w:p>
        </w:tc>
        <w:tc>
          <w:tcPr>
            <w:tcW w:w="1701" w:type="dxa"/>
            <w:tcBorders>
              <w:top w:val="single" w:sz="6" w:space="0" w:color="auto"/>
              <w:bottom w:val="single" w:sz="12" w:space="0" w:color="auto"/>
            </w:tcBorders>
          </w:tcPr>
          <w:p w14:paraId="3216A855" w14:textId="77777777" w:rsidR="008223FC" w:rsidRDefault="008223FC" w:rsidP="00CC074D">
            <w:pPr>
              <w:pStyle w:val="TableHeading"/>
            </w:pPr>
            <w:r>
              <w:t>See:</w:t>
            </w:r>
          </w:p>
        </w:tc>
      </w:tr>
      <w:tr w:rsidR="004C4DD7" w14:paraId="61ABD27D" w14:textId="77777777" w:rsidTr="00804DD7">
        <w:tblPrEx>
          <w:tblCellMar>
            <w:left w:w="107" w:type="dxa"/>
            <w:right w:w="107" w:type="dxa"/>
          </w:tblCellMar>
        </w:tblPrEx>
        <w:trPr>
          <w:gridAfter w:val="1"/>
          <w:wAfter w:w="52" w:type="dxa"/>
          <w:cantSplit/>
        </w:trPr>
        <w:tc>
          <w:tcPr>
            <w:tcW w:w="624" w:type="dxa"/>
            <w:tcBorders>
              <w:top w:val="single" w:sz="12" w:space="0" w:color="auto"/>
              <w:bottom w:val="single" w:sz="4" w:space="0" w:color="auto"/>
            </w:tcBorders>
          </w:tcPr>
          <w:p w14:paraId="25674C12" w14:textId="77777777" w:rsidR="004C4DD7" w:rsidRDefault="004C4DD7" w:rsidP="00CC074D">
            <w:pPr>
              <w:pStyle w:val="Tabletext"/>
            </w:pPr>
            <w:r>
              <w:t>1A</w:t>
            </w:r>
          </w:p>
        </w:tc>
        <w:tc>
          <w:tcPr>
            <w:tcW w:w="3544" w:type="dxa"/>
            <w:tcBorders>
              <w:top w:val="single" w:sz="12" w:space="0" w:color="auto"/>
              <w:bottom w:val="single" w:sz="4" w:space="0" w:color="auto"/>
            </w:tcBorders>
          </w:tcPr>
          <w:p w14:paraId="06DE0CA9" w14:textId="77777777" w:rsidR="004C4DD7" w:rsidRDefault="004C4DD7" w:rsidP="00CC074D">
            <w:pPr>
              <w:pStyle w:val="Tabletext"/>
            </w:pPr>
            <w:r w:rsidRPr="00863377">
              <w:t xml:space="preserve">Bad debts relating to </w:t>
            </w:r>
            <w:r w:rsidR="006F0B46">
              <w:t>transactions that are not taxable or creditable to the fullest extent</w:t>
            </w:r>
          </w:p>
        </w:tc>
        <w:tc>
          <w:tcPr>
            <w:tcW w:w="1701" w:type="dxa"/>
            <w:tcBorders>
              <w:top w:val="single" w:sz="12" w:space="0" w:color="auto"/>
              <w:bottom w:val="single" w:sz="4" w:space="0" w:color="auto"/>
            </w:tcBorders>
          </w:tcPr>
          <w:p w14:paraId="0F9852C4" w14:textId="77777777" w:rsidR="004C4DD7" w:rsidRDefault="00B27D2A" w:rsidP="00CC074D">
            <w:pPr>
              <w:pStyle w:val="Tabletext"/>
            </w:pPr>
            <w:r>
              <w:t>Division 1</w:t>
            </w:r>
            <w:r w:rsidR="004C4DD7">
              <w:t>36</w:t>
            </w:r>
          </w:p>
        </w:tc>
      </w:tr>
      <w:tr w:rsidR="004C4DD7" w14:paraId="3ABB1092" w14:textId="77777777" w:rsidTr="00804DD7">
        <w:tblPrEx>
          <w:tblCellMar>
            <w:left w:w="107" w:type="dxa"/>
            <w:right w:w="107" w:type="dxa"/>
          </w:tblCellMar>
        </w:tblPrEx>
        <w:trPr>
          <w:gridAfter w:val="1"/>
          <w:wAfter w:w="52" w:type="dxa"/>
          <w:cantSplit/>
        </w:trPr>
        <w:tc>
          <w:tcPr>
            <w:tcW w:w="624" w:type="dxa"/>
            <w:tcBorders>
              <w:top w:val="single" w:sz="4" w:space="0" w:color="auto"/>
              <w:bottom w:val="single" w:sz="4" w:space="0" w:color="auto"/>
            </w:tcBorders>
          </w:tcPr>
          <w:p w14:paraId="17B6E279" w14:textId="77777777" w:rsidR="004C4DD7" w:rsidRDefault="004C4DD7" w:rsidP="00CC074D">
            <w:pPr>
              <w:pStyle w:val="Tabletext"/>
            </w:pPr>
            <w:r>
              <w:t>1</w:t>
            </w:r>
          </w:p>
        </w:tc>
        <w:tc>
          <w:tcPr>
            <w:tcW w:w="3544" w:type="dxa"/>
            <w:tcBorders>
              <w:top w:val="single" w:sz="4" w:space="0" w:color="auto"/>
              <w:bottom w:val="single" w:sz="4" w:space="0" w:color="auto"/>
            </w:tcBorders>
          </w:tcPr>
          <w:p w14:paraId="5E1B065C" w14:textId="77777777" w:rsidR="004C4DD7" w:rsidRDefault="004C4DD7" w:rsidP="00CC074D">
            <w:pPr>
              <w:pStyle w:val="Tabletext"/>
            </w:pPr>
            <w:r>
              <w:t>Changing your accounting basis</w:t>
            </w:r>
          </w:p>
        </w:tc>
        <w:tc>
          <w:tcPr>
            <w:tcW w:w="1701" w:type="dxa"/>
            <w:tcBorders>
              <w:top w:val="single" w:sz="4" w:space="0" w:color="auto"/>
              <w:bottom w:val="single" w:sz="4" w:space="0" w:color="auto"/>
            </w:tcBorders>
          </w:tcPr>
          <w:p w14:paraId="4DCFDF6C" w14:textId="77777777" w:rsidR="004C4DD7" w:rsidRDefault="00B27D2A" w:rsidP="00CC074D">
            <w:pPr>
              <w:pStyle w:val="Tabletext"/>
            </w:pPr>
            <w:r>
              <w:t>Division 1</w:t>
            </w:r>
            <w:r w:rsidR="004C4DD7">
              <w:t>59</w:t>
            </w:r>
          </w:p>
        </w:tc>
      </w:tr>
      <w:tr w:rsidR="004C4DD7" w14:paraId="3677495A" w14:textId="77777777" w:rsidTr="00804DD7">
        <w:tblPrEx>
          <w:tblCellMar>
            <w:left w:w="107" w:type="dxa"/>
            <w:right w:w="107" w:type="dxa"/>
          </w:tblCellMar>
        </w:tblPrEx>
        <w:trPr>
          <w:gridAfter w:val="1"/>
          <w:wAfter w:w="52" w:type="dxa"/>
          <w:cantSplit/>
        </w:trPr>
        <w:tc>
          <w:tcPr>
            <w:tcW w:w="624" w:type="dxa"/>
            <w:tcBorders>
              <w:top w:val="single" w:sz="4" w:space="0" w:color="auto"/>
              <w:bottom w:val="single" w:sz="4" w:space="0" w:color="auto"/>
            </w:tcBorders>
          </w:tcPr>
          <w:p w14:paraId="35777ED1" w14:textId="77777777" w:rsidR="004C4DD7" w:rsidRDefault="004C4DD7" w:rsidP="00CC074D">
            <w:pPr>
              <w:pStyle w:val="Tabletext"/>
            </w:pPr>
            <w:r>
              <w:t>2</w:t>
            </w:r>
          </w:p>
        </w:tc>
        <w:tc>
          <w:tcPr>
            <w:tcW w:w="3544" w:type="dxa"/>
            <w:tcBorders>
              <w:top w:val="single" w:sz="4" w:space="0" w:color="auto"/>
              <w:bottom w:val="single" w:sz="4" w:space="0" w:color="auto"/>
            </w:tcBorders>
          </w:tcPr>
          <w:p w14:paraId="4448E03B" w14:textId="77777777" w:rsidR="004C4DD7" w:rsidRDefault="004C4DD7" w:rsidP="00CC074D">
            <w:pPr>
              <w:pStyle w:val="Tabletext"/>
            </w:pPr>
            <w:r>
              <w:t>Gambling</w:t>
            </w:r>
          </w:p>
        </w:tc>
        <w:tc>
          <w:tcPr>
            <w:tcW w:w="1701" w:type="dxa"/>
            <w:tcBorders>
              <w:top w:val="single" w:sz="4" w:space="0" w:color="auto"/>
              <w:bottom w:val="single" w:sz="4" w:space="0" w:color="auto"/>
            </w:tcBorders>
          </w:tcPr>
          <w:p w14:paraId="3ACF1C23" w14:textId="77777777" w:rsidR="004C4DD7" w:rsidRDefault="00B27D2A" w:rsidP="00CC074D">
            <w:pPr>
              <w:pStyle w:val="Tabletext"/>
            </w:pPr>
            <w:r>
              <w:t>Division 1</w:t>
            </w:r>
            <w:r w:rsidR="004C4DD7">
              <w:t>26</w:t>
            </w:r>
          </w:p>
        </w:tc>
      </w:tr>
      <w:tr w:rsidR="004F1790" w14:paraId="6F635D8F" w14:textId="77777777" w:rsidTr="00804DD7">
        <w:tblPrEx>
          <w:tblCellMar>
            <w:left w:w="107" w:type="dxa"/>
            <w:right w:w="107" w:type="dxa"/>
          </w:tblCellMar>
        </w:tblPrEx>
        <w:trPr>
          <w:gridAfter w:val="1"/>
          <w:wAfter w:w="52" w:type="dxa"/>
          <w:cantSplit/>
        </w:trPr>
        <w:tc>
          <w:tcPr>
            <w:tcW w:w="624" w:type="dxa"/>
            <w:tcBorders>
              <w:top w:val="single" w:sz="4" w:space="0" w:color="auto"/>
              <w:bottom w:val="single" w:sz="4" w:space="0" w:color="auto"/>
            </w:tcBorders>
          </w:tcPr>
          <w:p w14:paraId="6B6F1B6A" w14:textId="0D681379" w:rsidR="004F1790" w:rsidRDefault="004F1790" w:rsidP="004F1790">
            <w:pPr>
              <w:pStyle w:val="Tabletext"/>
            </w:pPr>
            <w:r w:rsidRPr="00212A0C">
              <w:t>2A</w:t>
            </w:r>
          </w:p>
        </w:tc>
        <w:tc>
          <w:tcPr>
            <w:tcW w:w="3544" w:type="dxa"/>
            <w:tcBorders>
              <w:top w:val="single" w:sz="4" w:space="0" w:color="auto"/>
              <w:bottom w:val="single" w:sz="4" w:space="0" w:color="auto"/>
            </w:tcBorders>
          </w:tcPr>
          <w:p w14:paraId="207BB3BC" w14:textId="267DD52B" w:rsidR="004F1790" w:rsidRDefault="004F1790" w:rsidP="004F1790">
            <w:pPr>
              <w:pStyle w:val="Tabletext"/>
            </w:pPr>
            <w:r w:rsidRPr="00212A0C">
              <w:t>Representatives of incapacitated entities</w:t>
            </w:r>
          </w:p>
        </w:tc>
        <w:tc>
          <w:tcPr>
            <w:tcW w:w="1701" w:type="dxa"/>
            <w:tcBorders>
              <w:top w:val="single" w:sz="4" w:space="0" w:color="auto"/>
              <w:bottom w:val="single" w:sz="4" w:space="0" w:color="auto"/>
            </w:tcBorders>
          </w:tcPr>
          <w:p w14:paraId="44AB0172" w14:textId="0EDB5D12" w:rsidR="004F1790" w:rsidRDefault="004F1790" w:rsidP="004F1790">
            <w:pPr>
              <w:pStyle w:val="Tabletext"/>
            </w:pPr>
            <w:r w:rsidRPr="00212A0C">
              <w:t>Division 58</w:t>
            </w:r>
          </w:p>
        </w:tc>
      </w:tr>
      <w:tr w:rsidR="004F1790" w14:paraId="653E403E" w14:textId="77777777" w:rsidTr="00804DD7">
        <w:tblPrEx>
          <w:tblCellMar>
            <w:left w:w="107" w:type="dxa"/>
            <w:right w:w="107" w:type="dxa"/>
          </w:tblCellMar>
        </w:tblPrEx>
        <w:trPr>
          <w:gridAfter w:val="1"/>
          <w:wAfter w:w="52" w:type="dxa"/>
          <w:cantSplit/>
        </w:trPr>
        <w:tc>
          <w:tcPr>
            <w:tcW w:w="624" w:type="dxa"/>
            <w:tcBorders>
              <w:top w:val="single" w:sz="4" w:space="0" w:color="auto"/>
              <w:bottom w:val="single" w:sz="12" w:space="0" w:color="auto"/>
            </w:tcBorders>
          </w:tcPr>
          <w:p w14:paraId="1945C4FC" w14:textId="77777777" w:rsidR="004F1790" w:rsidRDefault="004F1790" w:rsidP="004F1790">
            <w:pPr>
              <w:pStyle w:val="Tabletext"/>
            </w:pPr>
            <w:r>
              <w:t>3</w:t>
            </w:r>
          </w:p>
        </w:tc>
        <w:tc>
          <w:tcPr>
            <w:tcW w:w="3544" w:type="dxa"/>
            <w:tcBorders>
              <w:top w:val="single" w:sz="4" w:space="0" w:color="auto"/>
              <w:bottom w:val="single" w:sz="12" w:space="0" w:color="auto"/>
            </w:tcBorders>
          </w:tcPr>
          <w:p w14:paraId="24A2AF5F" w14:textId="77777777" w:rsidR="004F1790" w:rsidRDefault="004F1790" w:rsidP="004F1790">
            <w:pPr>
              <w:pStyle w:val="Tabletext"/>
            </w:pPr>
            <w:r>
              <w:t>Sale of freehold interests etc.</w:t>
            </w:r>
          </w:p>
        </w:tc>
        <w:tc>
          <w:tcPr>
            <w:tcW w:w="1701" w:type="dxa"/>
            <w:tcBorders>
              <w:top w:val="single" w:sz="4" w:space="0" w:color="auto"/>
              <w:bottom w:val="single" w:sz="12" w:space="0" w:color="auto"/>
            </w:tcBorders>
          </w:tcPr>
          <w:p w14:paraId="102E8F5B" w14:textId="77777777" w:rsidR="004F1790" w:rsidRDefault="004F1790" w:rsidP="004F1790">
            <w:pPr>
              <w:pStyle w:val="Tabletext"/>
            </w:pPr>
            <w:r>
              <w:t>Division 75</w:t>
            </w:r>
          </w:p>
        </w:tc>
      </w:tr>
    </w:tbl>
    <w:p w14:paraId="20336E7B" w14:textId="77777777" w:rsidR="008223FC" w:rsidRDefault="00B27D2A" w:rsidP="00B27D2A">
      <w:pPr>
        <w:pStyle w:val="ActHead2"/>
        <w:pageBreakBefore/>
      </w:pPr>
      <w:bookmarkStart w:id="116" w:name="_Toc199255565"/>
      <w:r>
        <w:rPr>
          <w:rStyle w:val="CharPartNo"/>
        </w:rPr>
        <w:t>Part 2</w:t>
      </w:r>
      <w:r>
        <w:rPr>
          <w:rStyle w:val="CharPartNo"/>
        </w:rPr>
        <w:noBreakHyphen/>
      </w:r>
      <w:r w:rsidR="008223FC">
        <w:rPr>
          <w:rStyle w:val="CharPartNo"/>
        </w:rPr>
        <w:t>5</w:t>
      </w:r>
      <w:r w:rsidR="008223FC">
        <w:t>—</w:t>
      </w:r>
      <w:r w:rsidR="008223FC">
        <w:rPr>
          <w:rStyle w:val="CharPartText"/>
        </w:rPr>
        <w:t>Registration</w:t>
      </w:r>
      <w:bookmarkEnd w:id="116"/>
    </w:p>
    <w:p w14:paraId="702223FF" w14:textId="77777777" w:rsidR="008223FC" w:rsidRDefault="00B27D2A" w:rsidP="008223FC">
      <w:pPr>
        <w:pStyle w:val="ActHead3"/>
      </w:pPr>
      <w:bookmarkStart w:id="117" w:name="_Toc199255566"/>
      <w:r>
        <w:rPr>
          <w:rStyle w:val="CharDivNo"/>
        </w:rPr>
        <w:t>Division 2</w:t>
      </w:r>
      <w:r w:rsidR="008223FC">
        <w:rPr>
          <w:rStyle w:val="CharDivNo"/>
        </w:rPr>
        <w:t>3</w:t>
      </w:r>
      <w:r w:rsidR="008223FC">
        <w:t>—</w:t>
      </w:r>
      <w:r w:rsidR="008223FC">
        <w:rPr>
          <w:rStyle w:val="CharDivText"/>
        </w:rPr>
        <w:t>Who is required to be registered and who may be registered</w:t>
      </w:r>
      <w:bookmarkEnd w:id="117"/>
    </w:p>
    <w:p w14:paraId="68CBDA21" w14:textId="77777777" w:rsidR="008223FC" w:rsidRDefault="008223FC" w:rsidP="008223FC">
      <w:pPr>
        <w:pStyle w:val="ActHead5"/>
      </w:pPr>
      <w:bookmarkStart w:id="118" w:name="_Toc199255567"/>
      <w:r>
        <w:rPr>
          <w:rStyle w:val="CharSectno"/>
        </w:rPr>
        <w:t>23</w:t>
      </w:r>
      <w:r w:rsidR="00B27D2A">
        <w:rPr>
          <w:rStyle w:val="CharSectno"/>
        </w:rPr>
        <w:noBreakHyphen/>
      </w:r>
      <w:r>
        <w:rPr>
          <w:rStyle w:val="CharSectno"/>
        </w:rPr>
        <w:t>1</w:t>
      </w:r>
      <w:r>
        <w:t xml:space="preserve">  Explanation of Division</w:t>
      </w:r>
      <w:bookmarkEnd w:id="118"/>
    </w:p>
    <w:p w14:paraId="6F7C24CA" w14:textId="77777777" w:rsidR="008223FC" w:rsidRDefault="008223FC">
      <w:pPr>
        <w:pStyle w:val="subsection"/>
        <w:keepNext/>
      </w:pPr>
      <w:r>
        <w:tab/>
      </w:r>
      <w:r>
        <w:tab/>
        <w:t>This diagram shows when you are required to be, and when you may, be registered.</w:t>
      </w:r>
    </w:p>
    <w:p w14:paraId="089C3C71" w14:textId="77777777" w:rsidR="008223FC" w:rsidRDefault="008223FC"/>
    <w:p w14:paraId="6CC7739F" w14:textId="77777777" w:rsidR="008223FC" w:rsidRDefault="008223FC"/>
    <w:p w14:paraId="3AAB79EC" w14:textId="77777777" w:rsidR="008223FC" w:rsidRDefault="00AE5A74">
      <w:r>
        <w:rPr>
          <w:noProof/>
        </w:rPr>
        <w:drawing>
          <wp:inline distT="0" distB="0" distL="0" distR="0" wp14:anchorId="275D5436" wp14:editId="42745131">
            <wp:extent cx="4495800" cy="2857500"/>
            <wp:effectExtent l="0" t="0" r="0" b="0"/>
            <wp:docPr id="11" name="Picture 11" descr="A flowchart showing that you can't be registered if you are not carrying on an enterprise, you may be registered if your GST turnover does not meet the registration turnover threshold, and you are required to be registered if your GST turnover does meet the registration turnover thres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95800" cy="2857500"/>
                    </a:xfrm>
                    <a:prstGeom prst="rect">
                      <a:avLst/>
                    </a:prstGeom>
                    <a:noFill/>
                    <a:ln>
                      <a:noFill/>
                    </a:ln>
                  </pic:spPr>
                </pic:pic>
              </a:graphicData>
            </a:graphic>
          </wp:inline>
        </w:drawing>
      </w:r>
    </w:p>
    <w:p w14:paraId="5F712095" w14:textId="77777777" w:rsidR="008223FC" w:rsidRDefault="008223FC"/>
    <w:p w14:paraId="11FBE9C5" w14:textId="77777777" w:rsidR="008223FC" w:rsidRDefault="008223FC">
      <w:pPr>
        <w:pStyle w:val="notetext"/>
      </w:pPr>
      <w:r>
        <w:t>Note:</w:t>
      </w:r>
      <w:r>
        <w:tab/>
        <w:t>This section is an explanatory section.</w:t>
      </w:r>
    </w:p>
    <w:p w14:paraId="0843E4CA" w14:textId="77777777" w:rsidR="008223FC" w:rsidRDefault="008223FC" w:rsidP="008223FC">
      <w:pPr>
        <w:pStyle w:val="ActHead5"/>
      </w:pPr>
      <w:bookmarkStart w:id="119" w:name="_Toc199255568"/>
      <w:r>
        <w:rPr>
          <w:rStyle w:val="CharSectno"/>
        </w:rPr>
        <w:t>23</w:t>
      </w:r>
      <w:r w:rsidR="00B27D2A">
        <w:rPr>
          <w:rStyle w:val="CharSectno"/>
        </w:rPr>
        <w:noBreakHyphen/>
      </w:r>
      <w:r>
        <w:rPr>
          <w:rStyle w:val="CharSectno"/>
        </w:rPr>
        <w:t>5</w:t>
      </w:r>
      <w:r>
        <w:t xml:space="preserve">  Who is required to be registered</w:t>
      </w:r>
      <w:bookmarkEnd w:id="119"/>
    </w:p>
    <w:p w14:paraId="2FACD208" w14:textId="77777777" w:rsidR="008223FC" w:rsidRDefault="008223FC">
      <w:pPr>
        <w:pStyle w:val="subsection"/>
      </w:pPr>
      <w:r>
        <w:tab/>
      </w:r>
      <w:r>
        <w:tab/>
        <w:t>You are</w:t>
      </w:r>
      <w:r>
        <w:rPr>
          <w:b/>
          <w:i/>
        </w:rPr>
        <w:t xml:space="preserve"> required to be registered</w:t>
      </w:r>
      <w:r>
        <w:t xml:space="preserve"> under this Act if:</w:t>
      </w:r>
    </w:p>
    <w:p w14:paraId="14023CAC" w14:textId="77777777" w:rsidR="008223FC" w:rsidRDefault="008223FC">
      <w:pPr>
        <w:pStyle w:val="paragraph"/>
      </w:pPr>
      <w:r>
        <w:tab/>
        <w:t>(a)</w:t>
      </w:r>
      <w:r>
        <w:tab/>
        <w:t xml:space="preserve">you are </w:t>
      </w:r>
      <w:r w:rsidR="00B27D2A" w:rsidRPr="00B27D2A">
        <w:rPr>
          <w:position w:val="6"/>
          <w:sz w:val="16"/>
        </w:rPr>
        <w:t>*</w:t>
      </w:r>
      <w:r>
        <w:t xml:space="preserve">carrying on an </w:t>
      </w:r>
      <w:r w:rsidR="00B27D2A" w:rsidRPr="00B27D2A">
        <w:rPr>
          <w:position w:val="6"/>
          <w:sz w:val="16"/>
        </w:rPr>
        <w:t>*</w:t>
      </w:r>
      <w:r>
        <w:t>enterprise; and</w:t>
      </w:r>
    </w:p>
    <w:p w14:paraId="34DE5C11" w14:textId="77777777" w:rsidR="008223FC" w:rsidRDefault="008223FC">
      <w:pPr>
        <w:pStyle w:val="paragraph"/>
      </w:pPr>
      <w:r>
        <w:tab/>
        <w:t>(b)</w:t>
      </w:r>
      <w:r>
        <w:tab/>
        <w:t xml:space="preserve">your </w:t>
      </w:r>
      <w:r w:rsidR="00B27D2A" w:rsidRPr="00B27D2A">
        <w:rPr>
          <w:position w:val="6"/>
          <w:sz w:val="16"/>
        </w:rPr>
        <w:t>*</w:t>
      </w:r>
      <w:r>
        <w:t xml:space="preserve">annual turnover meets the </w:t>
      </w:r>
      <w:r w:rsidR="00B27D2A" w:rsidRPr="00B27D2A">
        <w:rPr>
          <w:position w:val="6"/>
          <w:sz w:val="16"/>
        </w:rPr>
        <w:t>*</w:t>
      </w:r>
      <w:r>
        <w:t>registration turnover threshold.</w:t>
      </w:r>
    </w:p>
    <w:p w14:paraId="517EB9E3" w14:textId="77777777" w:rsidR="008223FC" w:rsidRDefault="008223FC">
      <w:pPr>
        <w:pStyle w:val="notetext"/>
      </w:pPr>
      <w:r>
        <w:t>Note:</w:t>
      </w:r>
      <w:r>
        <w:tab/>
        <w:t>It is the entity that carries on the enterprise that is required to be registered (and not the enterprise).</w:t>
      </w:r>
    </w:p>
    <w:p w14:paraId="05AE1EC6" w14:textId="77777777" w:rsidR="008223FC" w:rsidRDefault="008223FC" w:rsidP="008223FC">
      <w:pPr>
        <w:pStyle w:val="ActHead5"/>
      </w:pPr>
      <w:bookmarkStart w:id="120" w:name="_Toc199255569"/>
      <w:r>
        <w:rPr>
          <w:rStyle w:val="CharSectno"/>
        </w:rPr>
        <w:t>23</w:t>
      </w:r>
      <w:r w:rsidR="00B27D2A">
        <w:rPr>
          <w:rStyle w:val="CharSectno"/>
        </w:rPr>
        <w:noBreakHyphen/>
      </w:r>
      <w:r>
        <w:rPr>
          <w:rStyle w:val="CharSectno"/>
        </w:rPr>
        <w:t>10</w:t>
      </w:r>
      <w:r>
        <w:t xml:space="preserve">  Who may be registered</w:t>
      </w:r>
      <w:bookmarkEnd w:id="120"/>
    </w:p>
    <w:p w14:paraId="03DF353A" w14:textId="77777777" w:rsidR="008223FC" w:rsidRDefault="008223FC">
      <w:pPr>
        <w:pStyle w:val="subsection"/>
      </w:pPr>
      <w:r>
        <w:tab/>
        <w:t>(1)</w:t>
      </w:r>
      <w:r>
        <w:tab/>
        <w:t xml:space="preserve">You may be </w:t>
      </w:r>
      <w:r w:rsidR="00B27D2A" w:rsidRPr="00B27D2A">
        <w:rPr>
          <w:position w:val="6"/>
          <w:sz w:val="16"/>
        </w:rPr>
        <w:t>*</w:t>
      </w:r>
      <w:r>
        <w:t xml:space="preserve">registered under this Act if you are carrying on an </w:t>
      </w:r>
      <w:r w:rsidR="00B27D2A" w:rsidRPr="00B27D2A">
        <w:rPr>
          <w:position w:val="6"/>
          <w:sz w:val="16"/>
        </w:rPr>
        <w:t>*</w:t>
      </w:r>
      <w:r>
        <w:t xml:space="preserve">enterprise (whether or not your turnover is at, above or below the </w:t>
      </w:r>
      <w:r w:rsidR="00B27D2A" w:rsidRPr="00B27D2A">
        <w:rPr>
          <w:position w:val="6"/>
          <w:sz w:val="16"/>
        </w:rPr>
        <w:t>*</w:t>
      </w:r>
      <w:r>
        <w:t>registration turnover threshold).</w:t>
      </w:r>
    </w:p>
    <w:p w14:paraId="25099464" w14:textId="77777777" w:rsidR="008223FC" w:rsidRDefault="008223FC">
      <w:pPr>
        <w:pStyle w:val="subsection"/>
      </w:pPr>
      <w:r>
        <w:tab/>
        <w:t>(2)</w:t>
      </w:r>
      <w:r>
        <w:tab/>
        <w:t xml:space="preserve">You may be </w:t>
      </w:r>
      <w:r w:rsidR="00B27D2A" w:rsidRPr="00B27D2A">
        <w:rPr>
          <w:position w:val="6"/>
          <w:sz w:val="16"/>
        </w:rPr>
        <w:t>*</w:t>
      </w:r>
      <w:r>
        <w:t xml:space="preserve">registered under this Act if you intend to carry on an </w:t>
      </w:r>
      <w:r w:rsidR="00B27D2A" w:rsidRPr="00B27D2A">
        <w:rPr>
          <w:position w:val="6"/>
          <w:sz w:val="16"/>
        </w:rPr>
        <w:t>*</w:t>
      </w:r>
      <w:r>
        <w:t>enterprise from a particular date.</w:t>
      </w:r>
    </w:p>
    <w:p w14:paraId="7B8E7B25" w14:textId="77777777" w:rsidR="008223FC" w:rsidRDefault="008223FC" w:rsidP="008223FC">
      <w:pPr>
        <w:pStyle w:val="ActHead5"/>
      </w:pPr>
      <w:bookmarkStart w:id="121" w:name="_Toc199255570"/>
      <w:r>
        <w:rPr>
          <w:rStyle w:val="CharSectno"/>
        </w:rPr>
        <w:t>23</w:t>
      </w:r>
      <w:r w:rsidR="00B27D2A">
        <w:rPr>
          <w:rStyle w:val="CharSectno"/>
        </w:rPr>
        <w:noBreakHyphen/>
      </w:r>
      <w:r>
        <w:rPr>
          <w:rStyle w:val="CharSectno"/>
        </w:rPr>
        <w:t>15</w:t>
      </w:r>
      <w:r>
        <w:t xml:space="preserve">  The registration turnover threshold</w:t>
      </w:r>
      <w:bookmarkEnd w:id="121"/>
    </w:p>
    <w:p w14:paraId="24172AD6" w14:textId="77777777" w:rsidR="008223FC" w:rsidRDefault="008223FC">
      <w:pPr>
        <w:pStyle w:val="subsection"/>
      </w:pPr>
      <w:r>
        <w:tab/>
        <w:t>(1)</w:t>
      </w:r>
      <w:r>
        <w:tab/>
        <w:t xml:space="preserve">Your </w:t>
      </w:r>
      <w:r>
        <w:rPr>
          <w:b/>
          <w:i/>
        </w:rPr>
        <w:t>registration turnover threshold</w:t>
      </w:r>
      <w:r>
        <w:t xml:space="preserve"> (unless you are a non</w:t>
      </w:r>
      <w:r w:rsidR="00B27D2A">
        <w:noBreakHyphen/>
      </w:r>
      <w:r>
        <w:t>profit body) is:</w:t>
      </w:r>
    </w:p>
    <w:p w14:paraId="27D318E7" w14:textId="77777777" w:rsidR="008223FC" w:rsidRDefault="008223FC">
      <w:pPr>
        <w:pStyle w:val="paragraph"/>
      </w:pPr>
      <w:r>
        <w:tab/>
        <w:t>(a)</w:t>
      </w:r>
      <w:r>
        <w:tab/>
        <w:t>$50,000; or</w:t>
      </w:r>
    </w:p>
    <w:p w14:paraId="686F227E" w14:textId="77777777" w:rsidR="008223FC" w:rsidRDefault="008223FC">
      <w:pPr>
        <w:pStyle w:val="paragraph"/>
      </w:pPr>
      <w:r>
        <w:tab/>
        <w:t>(b)</w:t>
      </w:r>
      <w:r>
        <w:tab/>
        <w:t>such higher amount as the regulations specify.</w:t>
      </w:r>
    </w:p>
    <w:p w14:paraId="0A8B2E0B" w14:textId="77777777" w:rsidR="008223FC" w:rsidRDefault="008223FC">
      <w:pPr>
        <w:pStyle w:val="subsection"/>
      </w:pPr>
      <w:r>
        <w:tab/>
        <w:t>(2)</w:t>
      </w:r>
      <w:r>
        <w:tab/>
        <w:t xml:space="preserve">Your </w:t>
      </w:r>
      <w:r>
        <w:rPr>
          <w:b/>
          <w:i/>
        </w:rPr>
        <w:t>registration turnover threshold</w:t>
      </w:r>
      <w:r>
        <w:t xml:space="preserve"> if you are a non</w:t>
      </w:r>
      <w:r w:rsidR="00B27D2A">
        <w:noBreakHyphen/>
      </w:r>
      <w:r>
        <w:t>profit body is:</w:t>
      </w:r>
    </w:p>
    <w:p w14:paraId="18720F8D" w14:textId="77777777" w:rsidR="008223FC" w:rsidRDefault="008223FC">
      <w:pPr>
        <w:pStyle w:val="paragraph"/>
      </w:pPr>
      <w:r>
        <w:tab/>
        <w:t>(a)</w:t>
      </w:r>
      <w:r>
        <w:tab/>
        <w:t>$100,000; or</w:t>
      </w:r>
    </w:p>
    <w:p w14:paraId="6ACB467F" w14:textId="77777777" w:rsidR="008223FC" w:rsidRDefault="008223FC">
      <w:pPr>
        <w:pStyle w:val="paragraph"/>
      </w:pPr>
      <w:r>
        <w:tab/>
        <w:t>(b)</w:t>
      </w:r>
      <w:r>
        <w:tab/>
        <w:t>such higher amount as the regulations specify.</w:t>
      </w:r>
    </w:p>
    <w:p w14:paraId="135C71C5" w14:textId="77777777" w:rsidR="008223FC" w:rsidRDefault="008223FC" w:rsidP="008223FC">
      <w:pPr>
        <w:pStyle w:val="ActHead5"/>
      </w:pPr>
      <w:bookmarkStart w:id="122" w:name="_Toc199255571"/>
      <w:r>
        <w:rPr>
          <w:rStyle w:val="CharSectno"/>
        </w:rPr>
        <w:t>23</w:t>
      </w:r>
      <w:r w:rsidR="00B27D2A">
        <w:rPr>
          <w:rStyle w:val="CharSectno"/>
        </w:rPr>
        <w:noBreakHyphen/>
      </w:r>
      <w:r>
        <w:rPr>
          <w:rStyle w:val="CharSectno"/>
        </w:rPr>
        <w:t>99</w:t>
      </w:r>
      <w:r>
        <w:t xml:space="preserve">  Special rules relating to who is required to be registered or who may be registered</w:t>
      </w:r>
      <w:bookmarkEnd w:id="122"/>
    </w:p>
    <w:p w14:paraId="5C856151" w14:textId="77777777" w:rsidR="008223FC" w:rsidRDefault="008223FC">
      <w:pPr>
        <w:pStyle w:val="subsection"/>
      </w:pPr>
      <w:r>
        <w:tab/>
      </w:r>
      <w:r>
        <w:tab/>
      </w:r>
      <w:r w:rsidR="00B27D2A">
        <w:t>Chapter 4</w:t>
      </w:r>
      <w:r>
        <w:t xml:space="preserve"> contains special rules relating to who is </w:t>
      </w:r>
      <w:r w:rsidR="00B27D2A" w:rsidRPr="00B27D2A">
        <w:rPr>
          <w:position w:val="6"/>
          <w:sz w:val="16"/>
        </w:rPr>
        <w:t>*</w:t>
      </w:r>
      <w:r>
        <w:t xml:space="preserve">required to be registered, or who may be </w:t>
      </w:r>
      <w:r w:rsidR="00B27D2A" w:rsidRPr="00B27D2A">
        <w:rPr>
          <w:position w:val="6"/>
          <w:sz w:val="16"/>
        </w:rPr>
        <w:t>*</w:t>
      </w:r>
      <w:r>
        <w:t>registered, as follows:</w:t>
      </w:r>
    </w:p>
    <w:p w14:paraId="03F33699" w14:textId="77777777" w:rsidR="008223FC" w:rsidRPr="00FF13E6" w:rsidRDefault="008223FC" w:rsidP="00FF13E6">
      <w:pPr>
        <w:pStyle w:val="Tabletext"/>
      </w:pPr>
    </w:p>
    <w:tbl>
      <w:tblPr>
        <w:tblW w:w="5921" w:type="dxa"/>
        <w:tblInd w:w="1275" w:type="dxa"/>
        <w:tblLayout w:type="fixed"/>
        <w:tblLook w:val="0000" w:firstRow="0" w:lastRow="0" w:firstColumn="0" w:lastColumn="0" w:noHBand="0" w:noVBand="0"/>
      </w:tblPr>
      <w:tblGrid>
        <w:gridCol w:w="624"/>
        <w:gridCol w:w="3544"/>
        <w:gridCol w:w="1753"/>
      </w:tblGrid>
      <w:tr w:rsidR="008223FC" w14:paraId="33133BA0" w14:textId="77777777" w:rsidTr="004C4DD7">
        <w:trPr>
          <w:cantSplit/>
          <w:tblHeader/>
        </w:trPr>
        <w:tc>
          <w:tcPr>
            <w:tcW w:w="5921" w:type="dxa"/>
            <w:gridSpan w:val="3"/>
            <w:tcBorders>
              <w:top w:val="single" w:sz="12" w:space="0" w:color="auto"/>
            </w:tcBorders>
          </w:tcPr>
          <w:p w14:paraId="24823AB7" w14:textId="77777777" w:rsidR="008223FC" w:rsidRDefault="008223FC" w:rsidP="00CC074D">
            <w:pPr>
              <w:pStyle w:val="TableHeading"/>
            </w:pPr>
            <w:r>
              <w:t>Checklist of special rules</w:t>
            </w:r>
          </w:p>
        </w:tc>
      </w:tr>
      <w:tr w:rsidR="008223FC" w14:paraId="14463152" w14:textId="77777777" w:rsidTr="00804DD7">
        <w:tblPrEx>
          <w:tblCellMar>
            <w:left w:w="107" w:type="dxa"/>
            <w:right w:w="107" w:type="dxa"/>
          </w:tblCellMar>
        </w:tblPrEx>
        <w:trPr>
          <w:cantSplit/>
          <w:tblHeader/>
        </w:trPr>
        <w:tc>
          <w:tcPr>
            <w:tcW w:w="624" w:type="dxa"/>
            <w:tcBorders>
              <w:top w:val="single" w:sz="6" w:space="0" w:color="auto"/>
              <w:bottom w:val="single" w:sz="12" w:space="0" w:color="auto"/>
            </w:tcBorders>
          </w:tcPr>
          <w:p w14:paraId="03E324FF" w14:textId="77777777" w:rsidR="008223FC" w:rsidRDefault="008223FC" w:rsidP="00CC074D">
            <w:pPr>
              <w:pStyle w:val="TableHeading"/>
            </w:pPr>
            <w:r>
              <w:t>Item</w:t>
            </w:r>
          </w:p>
        </w:tc>
        <w:tc>
          <w:tcPr>
            <w:tcW w:w="3544" w:type="dxa"/>
            <w:tcBorders>
              <w:top w:val="single" w:sz="6" w:space="0" w:color="auto"/>
              <w:bottom w:val="single" w:sz="12" w:space="0" w:color="auto"/>
            </w:tcBorders>
          </w:tcPr>
          <w:p w14:paraId="3C0F0322" w14:textId="77777777" w:rsidR="008223FC" w:rsidRDefault="008223FC" w:rsidP="00CC074D">
            <w:pPr>
              <w:pStyle w:val="TableHeading"/>
            </w:pPr>
            <w:r>
              <w:t>For this case ...</w:t>
            </w:r>
          </w:p>
        </w:tc>
        <w:tc>
          <w:tcPr>
            <w:tcW w:w="1753" w:type="dxa"/>
            <w:tcBorders>
              <w:top w:val="single" w:sz="6" w:space="0" w:color="auto"/>
              <w:bottom w:val="single" w:sz="12" w:space="0" w:color="auto"/>
            </w:tcBorders>
          </w:tcPr>
          <w:p w14:paraId="26F8078B" w14:textId="77777777" w:rsidR="008223FC" w:rsidRDefault="008223FC" w:rsidP="00CC074D">
            <w:pPr>
              <w:pStyle w:val="TableHeading"/>
            </w:pPr>
            <w:r>
              <w:t>See:</w:t>
            </w:r>
          </w:p>
        </w:tc>
      </w:tr>
      <w:tr w:rsidR="004C4DD7" w14:paraId="0F40B381" w14:textId="77777777" w:rsidTr="00804DD7">
        <w:tblPrEx>
          <w:tblCellMar>
            <w:left w:w="107" w:type="dxa"/>
            <w:right w:w="107" w:type="dxa"/>
          </w:tblCellMar>
        </w:tblPrEx>
        <w:trPr>
          <w:cantSplit/>
        </w:trPr>
        <w:tc>
          <w:tcPr>
            <w:tcW w:w="624" w:type="dxa"/>
            <w:tcBorders>
              <w:top w:val="single" w:sz="12" w:space="0" w:color="auto"/>
              <w:bottom w:val="single" w:sz="4" w:space="0" w:color="auto"/>
            </w:tcBorders>
          </w:tcPr>
          <w:p w14:paraId="63DED7C0" w14:textId="77777777" w:rsidR="004C4DD7" w:rsidRDefault="004C4DD7" w:rsidP="00CC074D">
            <w:pPr>
              <w:pStyle w:val="Tabletext"/>
            </w:pPr>
            <w:r>
              <w:t>1A</w:t>
            </w:r>
          </w:p>
        </w:tc>
        <w:tc>
          <w:tcPr>
            <w:tcW w:w="3544" w:type="dxa"/>
            <w:tcBorders>
              <w:top w:val="single" w:sz="12" w:space="0" w:color="auto"/>
              <w:bottom w:val="single" w:sz="4" w:space="0" w:color="auto"/>
            </w:tcBorders>
          </w:tcPr>
          <w:p w14:paraId="7707CD18" w14:textId="77777777" w:rsidR="004C4DD7" w:rsidRDefault="004C4DD7" w:rsidP="00CC074D">
            <w:pPr>
              <w:pStyle w:val="Tabletext"/>
            </w:pPr>
            <w:r>
              <w:t>Government entities</w:t>
            </w:r>
          </w:p>
        </w:tc>
        <w:tc>
          <w:tcPr>
            <w:tcW w:w="1753" w:type="dxa"/>
            <w:tcBorders>
              <w:top w:val="single" w:sz="12" w:space="0" w:color="auto"/>
              <w:bottom w:val="single" w:sz="4" w:space="0" w:color="auto"/>
            </w:tcBorders>
          </w:tcPr>
          <w:p w14:paraId="01540497" w14:textId="77777777" w:rsidR="004C4DD7" w:rsidRDefault="00B27D2A" w:rsidP="00CC074D">
            <w:pPr>
              <w:pStyle w:val="Tabletext"/>
            </w:pPr>
            <w:r>
              <w:t>Division 1</w:t>
            </w:r>
            <w:r w:rsidR="004C4DD7">
              <w:t>49</w:t>
            </w:r>
          </w:p>
        </w:tc>
      </w:tr>
      <w:tr w:rsidR="004C4DD7" w14:paraId="3E821CAA"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40331A81" w14:textId="77777777" w:rsidR="004C4DD7" w:rsidRDefault="004C4DD7" w:rsidP="00CC074D">
            <w:pPr>
              <w:pStyle w:val="Tabletext"/>
            </w:pPr>
            <w:r>
              <w:t>1B</w:t>
            </w:r>
          </w:p>
        </w:tc>
        <w:tc>
          <w:tcPr>
            <w:tcW w:w="3544" w:type="dxa"/>
            <w:tcBorders>
              <w:top w:val="single" w:sz="4" w:space="0" w:color="auto"/>
              <w:bottom w:val="single" w:sz="4" w:space="0" w:color="auto"/>
            </w:tcBorders>
          </w:tcPr>
          <w:p w14:paraId="038CA683" w14:textId="77777777" w:rsidR="004C4DD7" w:rsidRDefault="004C4DD7" w:rsidP="00CC074D">
            <w:pPr>
              <w:pStyle w:val="Tabletext"/>
            </w:pPr>
            <w:r>
              <w:t>Non</w:t>
            </w:r>
            <w:r w:rsidR="00B27D2A">
              <w:noBreakHyphen/>
            </w:r>
            <w:r>
              <w:t>profit sub</w:t>
            </w:r>
            <w:r w:rsidR="00B27D2A">
              <w:noBreakHyphen/>
            </w:r>
            <w:r>
              <w:t>entities</w:t>
            </w:r>
          </w:p>
        </w:tc>
        <w:tc>
          <w:tcPr>
            <w:tcW w:w="1753" w:type="dxa"/>
            <w:tcBorders>
              <w:top w:val="single" w:sz="4" w:space="0" w:color="auto"/>
              <w:bottom w:val="single" w:sz="4" w:space="0" w:color="auto"/>
            </w:tcBorders>
          </w:tcPr>
          <w:p w14:paraId="45DCB114" w14:textId="77777777" w:rsidR="004C4DD7" w:rsidRDefault="00B27D2A" w:rsidP="00CC074D">
            <w:pPr>
              <w:pStyle w:val="Tabletext"/>
            </w:pPr>
            <w:r>
              <w:t>Division 6</w:t>
            </w:r>
            <w:r w:rsidR="004C4DD7">
              <w:t>3</w:t>
            </w:r>
          </w:p>
        </w:tc>
      </w:tr>
      <w:tr w:rsidR="004C4DD7" w14:paraId="1BA04740"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20927BC7" w14:textId="77777777" w:rsidR="004C4DD7" w:rsidRDefault="004C4DD7" w:rsidP="00CC074D">
            <w:pPr>
              <w:pStyle w:val="Tabletext"/>
            </w:pPr>
            <w:r>
              <w:t>1</w:t>
            </w:r>
          </w:p>
        </w:tc>
        <w:tc>
          <w:tcPr>
            <w:tcW w:w="3544" w:type="dxa"/>
            <w:tcBorders>
              <w:top w:val="single" w:sz="4" w:space="0" w:color="auto"/>
              <w:bottom w:val="single" w:sz="4" w:space="0" w:color="auto"/>
            </w:tcBorders>
          </w:tcPr>
          <w:p w14:paraId="2EA348DA" w14:textId="77777777" w:rsidR="004C4DD7" w:rsidRDefault="004C4DD7" w:rsidP="00CC074D">
            <w:pPr>
              <w:pStyle w:val="Tabletext"/>
            </w:pPr>
            <w:r>
              <w:t>Representatives of incapacitated entities</w:t>
            </w:r>
          </w:p>
        </w:tc>
        <w:tc>
          <w:tcPr>
            <w:tcW w:w="1753" w:type="dxa"/>
            <w:tcBorders>
              <w:top w:val="single" w:sz="4" w:space="0" w:color="auto"/>
              <w:bottom w:val="single" w:sz="4" w:space="0" w:color="auto"/>
            </w:tcBorders>
          </w:tcPr>
          <w:p w14:paraId="492E9894" w14:textId="77777777" w:rsidR="004C4DD7" w:rsidRDefault="00B27D2A" w:rsidP="00CC074D">
            <w:pPr>
              <w:pStyle w:val="Tabletext"/>
            </w:pPr>
            <w:r>
              <w:t>Division 1</w:t>
            </w:r>
            <w:r w:rsidR="004C4DD7">
              <w:t>47</w:t>
            </w:r>
          </w:p>
        </w:tc>
      </w:tr>
      <w:tr w:rsidR="004C4DD7" w14:paraId="14B848C1"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6EDA21C9" w14:textId="77777777" w:rsidR="004C4DD7" w:rsidRDefault="004C4DD7" w:rsidP="00CC074D">
            <w:pPr>
              <w:pStyle w:val="Tabletext"/>
            </w:pPr>
            <w:r>
              <w:t>2</w:t>
            </w:r>
          </w:p>
        </w:tc>
        <w:tc>
          <w:tcPr>
            <w:tcW w:w="3544" w:type="dxa"/>
            <w:tcBorders>
              <w:top w:val="single" w:sz="4" w:space="0" w:color="auto"/>
              <w:bottom w:val="single" w:sz="4" w:space="0" w:color="auto"/>
            </w:tcBorders>
          </w:tcPr>
          <w:p w14:paraId="414F1D6C" w14:textId="77777777" w:rsidR="004C4DD7" w:rsidRDefault="004C4DD7" w:rsidP="00CC074D">
            <w:pPr>
              <w:pStyle w:val="Tabletext"/>
            </w:pPr>
            <w:r>
              <w:t>Resident agents acting for non</w:t>
            </w:r>
            <w:r w:rsidR="00B27D2A">
              <w:noBreakHyphen/>
            </w:r>
            <w:r>
              <w:t>residents</w:t>
            </w:r>
          </w:p>
        </w:tc>
        <w:tc>
          <w:tcPr>
            <w:tcW w:w="1753" w:type="dxa"/>
            <w:tcBorders>
              <w:top w:val="single" w:sz="4" w:space="0" w:color="auto"/>
              <w:bottom w:val="single" w:sz="4" w:space="0" w:color="auto"/>
            </w:tcBorders>
          </w:tcPr>
          <w:p w14:paraId="13288663" w14:textId="77777777" w:rsidR="004C4DD7" w:rsidRDefault="00B27D2A" w:rsidP="00CC074D">
            <w:pPr>
              <w:pStyle w:val="Tabletext"/>
            </w:pPr>
            <w:r>
              <w:t>Division 5</w:t>
            </w:r>
            <w:r w:rsidR="004C4DD7">
              <w:t>7</w:t>
            </w:r>
          </w:p>
        </w:tc>
      </w:tr>
      <w:tr w:rsidR="004C4DD7" w14:paraId="62CA5F30" w14:textId="77777777" w:rsidTr="00804DD7">
        <w:tblPrEx>
          <w:tblCellMar>
            <w:left w:w="107" w:type="dxa"/>
            <w:right w:w="107" w:type="dxa"/>
          </w:tblCellMar>
        </w:tblPrEx>
        <w:trPr>
          <w:cantSplit/>
        </w:trPr>
        <w:tc>
          <w:tcPr>
            <w:tcW w:w="624" w:type="dxa"/>
            <w:tcBorders>
              <w:top w:val="single" w:sz="4" w:space="0" w:color="auto"/>
              <w:bottom w:val="single" w:sz="12" w:space="0" w:color="auto"/>
            </w:tcBorders>
          </w:tcPr>
          <w:p w14:paraId="7CCBBDD8" w14:textId="77777777" w:rsidR="004C4DD7" w:rsidRDefault="004C4DD7" w:rsidP="00CC074D">
            <w:pPr>
              <w:pStyle w:val="Tabletext"/>
            </w:pPr>
            <w:r>
              <w:t>3</w:t>
            </w:r>
          </w:p>
        </w:tc>
        <w:tc>
          <w:tcPr>
            <w:tcW w:w="3544" w:type="dxa"/>
            <w:tcBorders>
              <w:top w:val="single" w:sz="4" w:space="0" w:color="auto"/>
              <w:bottom w:val="single" w:sz="12" w:space="0" w:color="auto"/>
            </w:tcBorders>
          </w:tcPr>
          <w:p w14:paraId="2F3F0E57" w14:textId="77777777" w:rsidR="004C4DD7" w:rsidRDefault="004C4DD7" w:rsidP="00CC074D">
            <w:pPr>
              <w:pStyle w:val="Tabletext"/>
            </w:pPr>
            <w:r>
              <w:t>Taxis</w:t>
            </w:r>
          </w:p>
        </w:tc>
        <w:tc>
          <w:tcPr>
            <w:tcW w:w="1753" w:type="dxa"/>
            <w:tcBorders>
              <w:top w:val="single" w:sz="4" w:space="0" w:color="auto"/>
              <w:bottom w:val="single" w:sz="12" w:space="0" w:color="auto"/>
            </w:tcBorders>
          </w:tcPr>
          <w:p w14:paraId="2115F7A6" w14:textId="77777777" w:rsidR="004C4DD7" w:rsidRDefault="00B27D2A" w:rsidP="00CC074D">
            <w:pPr>
              <w:pStyle w:val="Tabletext"/>
            </w:pPr>
            <w:r>
              <w:t>Division 1</w:t>
            </w:r>
            <w:r w:rsidR="004C4DD7">
              <w:t>44</w:t>
            </w:r>
          </w:p>
        </w:tc>
      </w:tr>
    </w:tbl>
    <w:p w14:paraId="08B2A402" w14:textId="77777777" w:rsidR="008223FC" w:rsidRDefault="00B27D2A" w:rsidP="00B27D2A">
      <w:pPr>
        <w:pStyle w:val="ActHead3"/>
        <w:pageBreakBefore/>
      </w:pPr>
      <w:bookmarkStart w:id="123" w:name="_Toc199255572"/>
      <w:r>
        <w:rPr>
          <w:rStyle w:val="CharDivNo"/>
        </w:rPr>
        <w:t>Division 2</w:t>
      </w:r>
      <w:r w:rsidR="008223FC">
        <w:rPr>
          <w:rStyle w:val="CharDivNo"/>
        </w:rPr>
        <w:t>5</w:t>
      </w:r>
      <w:r w:rsidR="008223FC">
        <w:t>—</w:t>
      </w:r>
      <w:r w:rsidR="008223FC">
        <w:rPr>
          <w:rStyle w:val="CharDivText"/>
        </w:rPr>
        <w:t>How you become registered, and how your registration can be cancelled</w:t>
      </w:r>
      <w:bookmarkEnd w:id="123"/>
    </w:p>
    <w:p w14:paraId="484AA5F6" w14:textId="77777777" w:rsidR="008223FC" w:rsidRDefault="008223FC">
      <w:pPr>
        <w:pStyle w:val="TofSectsHeading"/>
      </w:pPr>
      <w:r>
        <w:t>Table of Subdivisions</w:t>
      </w:r>
    </w:p>
    <w:p w14:paraId="72CDA1E9" w14:textId="77777777" w:rsidR="008223FC" w:rsidRDefault="008223FC">
      <w:pPr>
        <w:pStyle w:val="TofSectsSubdiv"/>
      </w:pPr>
      <w:r>
        <w:t>25</w:t>
      </w:r>
      <w:r w:rsidR="00B27D2A">
        <w:noBreakHyphen/>
      </w:r>
      <w:r>
        <w:t>A</w:t>
      </w:r>
      <w:r>
        <w:tab/>
        <w:t>How you become registered</w:t>
      </w:r>
    </w:p>
    <w:p w14:paraId="55C955CA" w14:textId="77777777" w:rsidR="008223FC" w:rsidRDefault="008223FC">
      <w:pPr>
        <w:pStyle w:val="TofSectsSubdiv"/>
      </w:pPr>
      <w:r>
        <w:t>25</w:t>
      </w:r>
      <w:r w:rsidR="00B27D2A">
        <w:noBreakHyphen/>
      </w:r>
      <w:r>
        <w:t>B</w:t>
      </w:r>
      <w:r>
        <w:tab/>
        <w:t>How your registration can be cancelled</w:t>
      </w:r>
    </w:p>
    <w:p w14:paraId="27ED00D3" w14:textId="77777777" w:rsidR="008223FC" w:rsidRDefault="00B27D2A" w:rsidP="008223FC">
      <w:pPr>
        <w:pStyle w:val="ActHead4"/>
      </w:pPr>
      <w:bookmarkStart w:id="124" w:name="_Toc199255573"/>
      <w:r>
        <w:rPr>
          <w:rStyle w:val="CharSubdNo"/>
        </w:rPr>
        <w:t>Subdivision 2</w:t>
      </w:r>
      <w:r w:rsidR="008223FC">
        <w:rPr>
          <w:rStyle w:val="CharSubdNo"/>
        </w:rPr>
        <w:t>5</w:t>
      </w:r>
      <w:r>
        <w:rPr>
          <w:rStyle w:val="CharSubdNo"/>
        </w:rPr>
        <w:noBreakHyphen/>
      </w:r>
      <w:r w:rsidR="008223FC">
        <w:rPr>
          <w:rStyle w:val="CharSubdNo"/>
        </w:rPr>
        <w:t>A</w:t>
      </w:r>
      <w:r w:rsidR="008223FC">
        <w:t>—</w:t>
      </w:r>
      <w:r w:rsidR="008223FC">
        <w:rPr>
          <w:rStyle w:val="CharSubdText"/>
        </w:rPr>
        <w:t>How you become registered</w:t>
      </w:r>
      <w:bookmarkEnd w:id="124"/>
    </w:p>
    <w:p w14:paraId="4A455B58" w14:textId="77777777" w:rsidR="008223FC" w:rsidRDefault="008223FC" w:rsidP="008223FC">
      <w:pPr>
        <w:pStyle w:val="ActHead5"/>
      </w:pPr>
      <w:bookmarkStart w:id="125" w:name="_Toc199255574"/>
      <w:r>
        <w:rPr>
          <w:rStyle w:val="CharSectno"/>
        </w:rPr>
        <w:t>25</w:t>
      </w:r>
      <w:r w:rsidR="00B27D2A">
        <w:rPr>
          <w:rStyle w:val="CharSectno"/>
        </w:rPr>
        <w:noBreakHyphen/>
      </w:r>
      <w:r>
        <w:rPr>
          <w:rStyle w:val="CharSectno"/>
        </w:rPr>
        <w:t>1</w:t>
      </w:r>
      <w:r>
        <w:t xml:space="preserve">  When you must apply for registration</w:t>
      </w:r>
      <w:bookmarkEnd w:id="125"/>
    </w:p>
    <w:p w14:paraId="61CE1DC0" w14:textId="77777777" w:rsidR="008223FC" w:rsidRDefault="008223FC">
      <w:pPr>
        <w:pStyle w:val="subsection"/>
      </w:pPr>
      <w:r>
        <w:tab/>
      </w:r>
      <w:r>
        <w:tab/>
        <w:t xml:space="preserve">You must apply, in the </w:t>
      </w:r>
      <w:r w:rsidR="00B27D2A" w:rsidRPr="00B27D2A">
        <w:rPr>
          <w:position w:val="6"/>
          <w:sz w:val="16"/>
        </w:rPr>
        <w:t>*</w:t>
      </w:r>
      <w:r>
        <w:t xml:space="preserve">approved form, to be </w:t>
      </w:r>
      <w:r w:rsidR="00B27D2A" w:rsidRPr="00B27D2A">
        <w:rPr>
          <w:position w:val="6"/>
          <w:sz w:val="16"/>
        </w:rPr>
        <w:t>*</w:t>
      </w:r>
      <w:r>
        <w:t>registered under this Act if:</w:t>
      </w:r>
    </w:p>
    <w:p w14:paraId="3B584656" w14:textId="77777777" w:rsidR="008223FC" w:rsidRDefault="008223FC">
      <w:pPr>
        <w:pStyle w:val="paragraph"/>
      </w:pPr>
      <w:r>
        <w:tab/>
        <w:t>(a)</w:t>
      </w:r>
      <w:r>
        <w:tab/>
        <w:t>you are not registered under this Act; and</w:t>
      </w:r>
    </w:p>
    <w:p w14:paraId="448F272F" w14:textId="77777777" w:rsidR="008223FC" w:rsidRDefault="008223FC">
      <w:pPr>
        <w:pStyle w:val="paragraph"/>
      </w:pPr>
      <w:r>
        <w:tab/>
        <w:t>(b)</w:t>
      </w:r>
      <w:r>
        <w:tab/>
        <w:t xml:space="preserve">you are </w:t>
      </w:r>
      <w:r w:rsidR="00B27D2A" w:rsidRPr="00B27D2A">
        <w:rPr>
          <w:position w:val="6"/>
          <w:sz w:val="16"/>
        </w:rPr>
        <w:t>*</w:t>
      </w:r>
      <w:r>
        <w:t>required to be registered.</w:t>
      </w:r>
    </w:p>
    <w:p w14:paraId="42DF1D07" w14:textId="77777777" w:rsidR="008223FC" w:rsidRDefault="008223FC">
      <w:pPr>
        <w:pStyle w:val="subsection2"/>
      </w:pPr>
      <w:r>
        <w:t>You must make your application within 21 days after becoming required to be registered.</w:t>
      </w:r>
    </w:p>
    <w:p w14:paraId="04695F0D" w14:textId="77777777" w:rsidR="008223FC" w:rsidRDefault="008223FC" w:rsidP="008223FC">
      <w:pPr>
        <w:pStyle w:val="ActHead5"/>
      </w:pPr>
      <w:bookmarkStart w:id="126" w:name="_Toc199255575"/>
      <w:r>
        <w:rPr>
          <w:rStyle w:val="CharSectno"/>
        </w:rPr>
        <w:t>25</w:t>
      </w:r>
      <w:r w:rsidR="00B27D2A">
        <w:rPr>
          <w:rStyle w:val="CharSectno"/>
        </w:rPr>
        <w:noBreakHyphen/>
      </w:r>
      <w:r>
        <w:rPr>
          <w:rStyle w:val="CharSectno"/>
        </w:rPr>
        <w:t>5</w:t>
      </w:r>
      <w:r>
        <w:t xml:space="preserve">  When the Commissioner must register you</w:t>
      </w:r>
      <w:bookmarkEnd w:id="126"/>
    </w:p>
    <w:p w14:paraId="59703077" w14:textId="77777777" w:rsidR="008223FC" w:rsidRDefault="008223FC">
      <w:pPr>
        <w:pStyle w:val="subsection"/>
      </w:pPr>
      <w:r>
        <w:tab/>
        <w:t>(1)</w:t>
      </w:r>
      <w:r>
        <w:tab/>
        <w:t xml:space="preserve">The Commissioner must </w:t>
      </w:r>
      <w:r w:rsidR="00B27D2A" w:rsidRPr="00B27D2A">
        <w:rPr>
          <w:position w:val="6"/>
          <w:sz w:val="16"/>
        </w:rPr>
        <w:t>*</w:t>
      </w:r>
      <w:r>
        <w:t>register you if:</w:t>
      </w:r>
    </w:p>
    <w:p w14:paraId="40002EA8" w14:textId="77777777" w:rsidR="008223FC" w:rsidRDefault="008223FC">
      <w:pPr>
        <w:pStyle w:val="paragraph"/>
      </w:pPr>
      <w:r>
        <w:tab/>
        <w:t>(a)</w:t>
      </w:r>
      <w:r>
        <w:tab/>
        <w:t xml:space="preserve">you have applied for registration in an </w:t>
      </w:r>
      <w:r w:rsidR="00B27D2A" w:rsidRPr="00B27D2A">
        <w:rPr>
          <w:position w:val="6"/>
          <w:sz w:val="16"/>
        </w:rPr>
        <w:t>*</w:t>
      </w:r>
      <w:r>
        <w:t>approved form; and</w:t>
      </w:r>
    </w:p>
    <w:p w14:paraId="620AAC4F" w14:textId="77777777" w:rsidR="008223FC" w:rsidRDefault="008223FC">
      <w:pPr>
        <w:pStyle w:val="paragraph"/>
      </w:pPr>
      <w:r>
        <w:tab/>
        <w:t>(b)</w:t>
      </w:r>
      <w:r>
        <w:tab/>
        <w:t xml:space="preserve">the Commissioner is satisfied that you are </w:t>
      </w:r>
      <w:r w:rsidR="00B27D2A" w:rsidRPr="00B27D2A">
        <w:rPr>
          <w:position w:val="6"/>
          <w:sz w:val="16"/>
        </w:rPr>
        <w:t>*</w:t>
      </w:r>
      <w:r>
        <w:t xml:space="preserve">carrying on an </w:t>
      </w:r>
      <w:r w:rsidR="00B27D2A" w:rsidRPr="00B27D2A">
        <w:rPr>
          <w:position w:val="6"/>
          <w:sz w:val="16"/>
        </w:rPr>
        <w:t>*</w:t>
      </w:r>
      <w:r>
        <w:t>enterprise, or you intend to carry on an enterprise from a particular date specified in your application.</w:t>
      </w:r>
    </w:p>
    <w:p w14:paraId="4E814544" w14:textId="77777777" w:rsidR="008223FC" w:rsidRDefault="008223FC">
      <w:pPr>
        <w:pStyle w:val="notetext"/>
      </w:pPr>
      <w:r>
        <w:t>Note:</w:t>
      </w:r>
      <w:r>
        <w:tab/>
        <w:t xml:space="preserve">Refusing to register you under this subsection is a reviewable GST decision (see </w:t>
      </w:r>
      <w:r w:rsidR="00B27D2A">
        <w:t>Division 7</w:t>
      </w:r>
      <w:r>
        <w:t xml:space="preserve"> of </w:t>
      </w:r>
      <w:r w:rsidR="00B27D2A">
        <w:t>Part V</w:t>
      </w:r>
      <w:r>
        <w:t>I of the</w:t>
      </w:r>
      <w:r>
        <w:rPr>
          <w:i/>
        </w:rPr>
        <w:t xml:space="preserve"> Taxation Administration Act 1953</w:t>
      </w:r>
      <w:r>
        <w:t>).</w:t>
      </w:r>
    </w:p>
    <w:p w14:paraId="504B1120" w14:textId="77777777" w:rsidR="008223FC" w:rsidRDefault="008223FC">
      <w:pPr>
        <w:pStyle w:val="subsection"/>
      </w:pPr>
      <w:r>
        <w:tab/>
        <w:t>(2)</w:t>
      </w:r>
      <w:r>
        <w:tab/>
        <w:t xml:space="preserve">The Commissioner must </w:t>
      </w:r>
      <w:r w:rsidR="00B27D2A" w:rsidRPr="00B27D2A">
        <w:rPr>
          <w:position w:val="6"/>
          <w:sz w:val="16"/>
        </w:rPr>
        <w:t>*</w:t>
      </w:r>
      <w:r>
        <w:t xml:space="preserve">register you (even if you have not applied for registration) if the Commissioner is satisfied that you are </w:t>
      </w:r>
      <w:r w:rsidR="00B27D2A" w:rsidRPr="00B27D2A">
        <w:rPr>
          <w:position w:val="6"/>
          <w:sz w:val="16"/>
        </w:rPr>
        <w:t>*</w:t>
      </w:r>
      <w:r>
        <w:t>required to be registered.</w:t>
      </w:r>
    </w:p>
    <w:p w14:paraId="6ADCE724" w14:textId="77777777" w:rsidR="008223FC" w:rsidRDefault="008223FC">
      <w:pPr>
        <w:pStyle w:val="notetext"/>
      </w:pPr>
      <w:r>
        <w:t>Note:</w:t>
      </w:r>
      <w:r>
        <w:tab/>
        <w:t xml:space="preserve">Registering you under this subsection is a reviewable GST decision (see </w:t>
      </w:r>
      <w:r w:rsidR="00B27D2A">
        <w:t>Division 7</w:t>
      </w:r>
      <w:r>
        <w:t xml:space="preserve"> of </w:t>
      </w:r>
      <w:r w:rsidR="00B27D2A">
        <w:t>Part V</w:t>
      </w:r>
      <w:r>
        <w:t>I of the</w:t>
      </w:r>
      <w:r>
        <w:rPr>
          <w:i/>
        </w:rPr>
        <w:t xml:space="preserve"> Taxation Administration Act 1953</w:t>
      </w:r>
      <w:r>
        <w:t>).</w:t>
      </w:r>
    </w:p>
    <w:p w14:paraId="379C4D36" w14:textId="77777777" w:rsidR="008223FC" w:rsidRDefault="008223FC">
      <w:pPr>
        <w:pStyle w:val="subsection"/>
      </w:pPr>
      <w:r>
        <w:tab/>
        <w:t>(3)</w:t>
      </w:r>
      <w:r>
        <w:tab/>
        <w:t>The Commissioner must notify you in writing of any decision he or she makes in relation to you under this section. If the Commissioner decides to register you, the notice must specify the following:</w:t>
      </w:r>
    </w:p>
    <w:p w14:paraId="024AD149" w14:textId="77777777" w:rsidR="008223FC" w:rsidRDefault="008223FC">
      <w:pPr>
        <w:pStyle w:val="paragraph"/>
      </w:pPr>
      <w:r>
        <w:tab/>
        <w:t>(a)</w:t>
      </w:r>
      <w:r>
        <w:tab/>
        <w:t>the date of effect of your registration;</w:t>
      </w:r>
    </w:p>
    <w:p w14:paraId="0B4B87A2" w14:textId="77777777" w:rsidR="008223FC" w:rsidRDefault="008223FC">
      <w:pPr>
        <w:pStyle w:val="paragraph"/>
      </w:pPr>
      <w:r>
        <w:tab/>
        <w:t>(b)</w:t>
      </w:r>
      <w:r>
        <w:tab/>
        <w:t>your registration number;</w:t>
      </w:r>
    </w:p>
    <w:p w14:paraId="6B9F0879" w14:textId="77777777" w:rsidR="008223FC" w:rsidRDefault="008223FC">
      <w:pPr>
        <w:pStyle w:val="paragraph"/>
      </w:pPr>
      <w:r>
        <w:tab/>
        <w:t>(c)</w:t>
      </w:r>
      <w:r>
        <w:tab/>
        <w:t>the tax periods that apply to you.</w:t>
      </w:r>
    </w:p>
    <w:p w14:paraId="4F150AC0" w14:textId="77777777" w:rsidR="008223FC" w:rsidRDefault="008223FC" w:rsidP="008223FC">
      <w:pPr>
        <w:pStyle w:val="ActHead5"/>
      </w:pPr>
      <w:bookmarkStart w:id="127" w:name="_Toc199255576"/>
      <w:r>
        <w:rPr>
          <w:rStyle w:val="CharSectno"/>
        </w:rPr>
        <w:t>25</w:t>
      </w:r>
      <w:r w:rsidR="00B27D2A">
        <w:rPr>
          <w:rStyle w:val="CharSectno"/>
        </w:rPr>
        <w:noBreakHyphen/>
      </w:r>
      <w:r>
        <w:rPr>
          <w:rStyle w:val="CharSectno"/>
        </w:rPr>
        <w:t>10</w:t>
      </w:r>
      <w:r>
        <w:t xml:space="preserve">  The date of effect of your registration</w:t>
      </w:r>
      <w:bookmarkEnd w:id="127"/>
    </w:p>
    <w:p w14:paraId="754A3B98" w14:textId="77777777" w:rsidR="008223FC" w:rsidRDefault="008223FC">
      <w:pPr>
        <w:pStyle w:val="subsection"/>
      </w:pPr>
      <w:r>
        <w:tab/>
      </w:r>
      <w:r w:rsidR="008072FD">
        <w:t>(1)</w:t>
      </w:r>
      <w:r>
        <w:tab/>
        <w:t xml:space="preserve">The Commissioner must decide the date from which your </w:t>
      </w:r>
      <w:r w:rsidR="00B27D2A" w:rsidRPr="00B27D2A">
        <w:rPr>
          <w:position w:val="6"/>
          <w:sz w:val="16"/>
        </w:rPr>
        <w:t>*</w:t>
      </w:r>
      <w:r>
        <w:t>registration takes effect, or took effect. However:</w:t>
      </w:r>
    </w:p>
    <w:p w14:paraId="3BDD19E0" w14:textId="77777777" w:rsidR="008223FC" w:rsidRDefault="008223FC">
      <w:pPr>
        <w:pStyle w:val="paragraph"/>
      </w:pPr>
      <w:r>
        <w:tab/>
        <w:t>(a)</w:t>
      </w:r>
      <w:r>
        <w:tab/>
        <w:t xml:space="preserve">if you did not apply for registration and the Commissioner is satisfied that you are </w:t>
      </w:r>
      <w:r w:rsidR="00B27D2A" w:rsidRPr="00B27D2A">
        <w:rPr>
          <w:position w:val="6"/>
          <w:sz w:val="16"/>
        </w:rPr>
        <w:t>*</w:t>
      </w:r>
      <w:r>
        <w:t>required to be registered—the date of effect must not be a day before the day on which you became required to be registered; or</w:t>
      </w:r>
    </w:p>
    <w:p w14:paraId="2C367055" w14:textId="77777777" w:rsidR="008223FC" w:rsidRDefault="008223FC">
      <w:pPr>
        <w:pStyle w:val="paragraph"/>
      </w:pPr>
      <w:r>
        <w:tab/>
        <w:t>(b)</w:t>
      </w:r>
      <w:r>
        <w:tab/>
        <w:t>if you applied for registration—the date of effect must not be a day before:</w:t>
      </w:r>
    </w:p>
    <w:p w14:paraId="3F802B12" w14:textId="77777777" w:rsidR="008223FC" w:rsidRDefault="008223FC">
      <w:pPr>
        <w:pStyle w:val="paragraphsub"/>
      </w:pPr>
      <w:r>
        <w:tab/>
        <w:t>(i)</w:t>
      </w:r>
      <w:r>
        <w:tab/>
        <w:t>the day specified in your application; or</w:t>
      </w:r>
    </w:p>
    <w:p w14:paraId="3301223D" w14:textId="77777777" w:rsidR="008223FC" w:rsidRDefault="008223FC">
      <w:pPr>
        <w:pStyle w:val="paragraphsub"/>
      </w:pPr>
      <w:r>
        <w:tab/>
        <w:t>(ii)</w:t>
      </w:r>
      <w:r>
        <w:tab/>
        <w:t>if the Commissioner is satisfied that you became required to be registered on an earlier day—the day that the Commissioner is satisfied is that earlier day; or</w:t>
      </w:r>
    </w:p>
    <w:p w14:paraId="4D8B49B0" w14:textId="77777777" w:rsidR="008223FC" w:rsidRDefault="008223FC">
      <w:pPr>
        <w:pStyle w:val="paragraph"/>
      </w:pPr>
      <w:r>
        <w:tab/>
        <w:t>(c)</w:t>
      </w:r>
      <w:r>
        <w:tab/>
        <w:t xml:space="preserve">if you are being registered only because you intend to </w:t>
      </w:r>
      <w:r w:rsidR="00B27D2A" w:rsidRPr="00B27D2A">
        <w:rPr>
          <w:position w:val="6"/>
          <w:sz w:val="16"/>
        </w:rPr>
        <w:t>*</w:t>
      </w:r>
      <w:r>
        <w:t xml:space="preserve">carry on an </w:t>
      </w:r>
      <w:r w:rsidR="00B27D2A" w:rsidRPr="00B27D2A">
        <w:rPr>
          <w:position w:val="6"/>
          <w:sz w:val="16"/>
        </w:rPr>
        <w:t>*</w:t>
      </w:r>
      <w:r>
        <w:t>enterprise—the date of effect must not be a day before the day specified, in your application for registration, as the day from which you intend to carry on the enterprise.</w:t>
      </w:r>
    </w:p>
    <w:p w14:paraId="7396C25F" w14:textId="77777777" w:rsidR="008223FC" w:rsidRDefault="008223FC">
      <w:pPr>
        <w:pStyle w:val="notetext"/>
      </w:pPr>
      <w:r>
        <w:t>Note:</w:t>
      </w:r>
      <w:r>
        <w:tab/>
        <w:t xml:space="preserve">Deciding the date of effect of your registration is a reviewable GST decision (see </w:t>
      </w:r>
      <w:r w:rsidR="00B27D2A">
        <w:t>Division 7</w:t>
      </w:r>
      <w:r>
        <w:t xml:space="preserve"> of </w:t>
      </w:r>
      <w:r w:rsidR="00B27D2A">
        <w:t>Part V</w:t>
      </w:r>
      <w:r>
        <w:t>I of the</w:t>
      </w:r>
      <w:r>
        <w:rPr>
          <w:i/>
        </w:rPr>
        <w:t xml:space="preserve"> Taxation Administration Act 1953</w:t>
      </w:r>
      <w:r>
        <w:t>).</w:t>
      </w:r>
    </w:p>
    <w:p w14:paraId="79ABA3C1" w14:textId="77777777" w:rsidR="00EF6F8E" w:rsidRDefault="00EF6F8E" w:rsidP="00EF6F8E">
      <w:pPr>
        <w:pStyle w:val="subsection"/>
      </w:pPr>
      <w:r>
        <w:tab/>
        <w:t>(2)</w:t>
      </w:r>
      <w:r>
        <w:tab/>
        <w:t xml:space="preserve">The </w:t>
      </w:r>
      <w:r w:rsidR="00B27D2A" w:rsidRPr="00B27D2A">
        <w:rPr>
          <w:position w:val="6"/>
          <w:sz w:val="16"/>
          <w:lang w:val="en-US"/>
        </w:rPr>
        <w:t>*</w:t>
      </w:r>
      <w:r>
        <w:t xml:space="preserve">Australian Business Registrar must enter in the </w:t>
      </w:r>
      <w:r w:rsidR="00B27D2A" w:rsidRPr="00B27D2A">
        <w:rPr>
          <w:position w:val="6"/>
          <w:sz w:val="16"/>
          <w:lang w:val="en-US"/>
        </w:rPr>
        <w:t>*</w:t>
      </w:r>
      <w:r>
        <w:t xml:space="preserve">Australian Business Register the date on which your </w:t>
      </w:r>
      <w:r w:rsidR="00B27D2A" w:rsidRPr="00B27D2A">
        <w:rPr>
          <w:position w:val="6"/>
          <w:sz w:val="16"/>
          <w:lang w:val="en-US"/>
        </w:rPr>
        <w:t>*</w:t>
      </w:r>
      <w:r>
        <w:t>registration takes or took effect.</w:t>
      </w:r>
    </w:p>
    <w:p w14:paraId="48B61D05" w14:textId="77777777" w:rsidR="008223FC" w:rsidRDefault="008223FC" w:rsidP="008223FC">
      <w:pPr>
        <w:pStyle w:val="ActHead5"/>
      </w:pPr>
      <w:bookmarkStart w:id="128" w:name="_Toc199255577"/>
      <w:r>
        <w:rPr>
          <w:rStyle w:val="CharSectno"/>
        </w:rPr>
        <w:t>25</w:t>
      </w:r>
      <w:r w:rsidR="00B27D2A">
        <w:rPr>
          <w:rStyle w:val="CharSectno"/>
        </w:rPr>
        <w:noBreakHyphen/>
      </w:r>
      <w:r>
        <w:rPr>
          <w:rStyle w:val="CharSectno"/>
        </w:rPr>
        <w:t>15</w:t>
      </w:r>
      <w:r>
        <w:t xml:space="preserve">  Effect of backdating your registration</w:t>
      </w:r>
      <w:bookmarkEnd w:id="128"/>
    </w:p>
    <w:p w14:paraId="0D84370A" w14:textId="77777777" w:rsidR="008223FC" w:rsidRDefault="008223FC">
      <w:pPr>
        <w:pStyle w:val="subsection"/>
      </w:pPr>
      <w:r>
        <w:tab/>
      </w:r>
      <w:r>
        <w:tab/>
        <w:t xml:space="preserve">If the Commissioner decides under </w:t>
      </w:r>
      <w:r w:rsidR="00B27D2A">
        <w:t>section 2</w:t>
      </w:r>
      <w:r>
        <w:t>5</w:t>
      </w:r>
      <w:r w:rsidR="00B27D2A">
        <w:noBreakHyphen/>
      </w:r>
      <w:r>
        <w:t xml:space="preserve">10, as the date of effect of your </w:t>
      </w:r>
      <w:r w:rsidR="00B27D2A" w:rsidRPr="00B27D2A">
        <w:rPr>
          <w:position w:val="6"/>
          <w:sz w:val="16"/>
        </w:rPr>
        <w:t>*</w:t>
      </w:r>
      <w:r>
        <w:t>registration (</w:t>
      </w:r>
      <w:r>
        <w:rPr>
          <w:b/>
          <w:i/>
        </w:rPr>
        <w:t>your registration day</w:t>
      </w:r>
      <w:r>
        <w:t>), a day before the day of the decision, then you are taken:</w:t>
      </w:r>
    </w:p>
    <w:p w14:paraId="24403587" w14:textId="77777777" w:rsidR="008223FC" w:rsidRDefault="008223FC">
      <w:pPr>
        <w:pStyle w:val="paragraph"/>
      </w:pPr>
      <w:r>
        <w:tab/>
        <w:t>(a)</w:t>
      </w:r>
      <w:r>
        <w:tab/>
        <w:t xml:space="preserve">for the purpose of determining whether a supply you made on or after your registration day was a </w:t>
      </w:r>
      <w:r w:rsidR="00B27D2A" w:rsidRPr="00B27D2A">
        <w:rPr>
          <w:position w:val="6"/>
          <w:sz w:val="16"/>
        </w:rPr>
        <w:t>*</w:t>
      </w:r>
      <w:r>
        <w:t>taxable supply; and</w:t>
      </w:r>
    </w:p>
    <w:p w14:paraId="4E524D0A" w14:textId="77777777" w:rsidR="008223FC" w:rsidRDefault="008223FC">
      <w:pPr>
        <w:pStyle w:val="paragraph"/>
      </w:pPr>
      <w:r>
        <w:tab/>
        <w:t>(b)</w:t>
      </w:r>
      <w:r>
        <w:tab/>
        <w:t xml:space="preserve">for the purpose of determining whether an acquisition you made on or after that day was a </w:t>
      </w:r>
      <w:r w:rsidR="00B27D2A" w:rsidRPr="00B27D2A">
        <w:rPr>
          <w:position w:val="6"/>
          <w:sz w:val="16"/>
        </w:rPr>
        <w:t>*</w:t>
      </w:r>
      <w:r>
        <w:t>creditable acquisition; and</w:t>
      </w:r>
    </w:p>
    <w:p w14:paraId="46626009" w14:textId="77777777" w:rsidR="008223FC" w:rsidRDefault="008223FC">
      <w:pPr>
        <w:pStyle w:val="paragraph"/>
      </w:pPr>
      <w:r>
        <w:tab/>
        <w:t>(c)</w:t>
      </w:r>
      <w:r>
        <w:tab/>
        <w:t xml:space="preserve">for the purpose of determining whether an importation you made on or after that day was a </w:t>
      </w:r>
      <w:r w:rsidR="00B27D2A" w:rsidRPr="00B27D2A">
        <w:rPr>
          <w:position w:val="6"/>
          <w:sz w:val="16"/>
        </w:rPr>
        <w:t>*</w:t>
      </w:r>
      <w:r>
        <w:t>creditable importation;</w:t>
      </w:r>
    </w:p>
    <w:p w14:paraId="470B0639" w14:textId="77777777" w:rsidR="008223FC" w:rsidRDefault="008223FC">
      <w:pPr>
        <w:pStyle w:val="subsection2"/>
      </w:pPr>
      <w:r>
        <w:t>to have been registered from and including your registration day.</w:t>
      </w:r>
    </w:p>
    <w:p w14:paraId="0CFA8117" w14:textId="77777777" w:rsidR="008223FC" w:rsidRDefault="008223FC">
      <w:pPr>
        <w:pStyle w:val="notetext"/>
      </w:pPr>
      <w:r>
        <w:t>Note:</w:t>
      </w:r>
      <w:r>
        <w:tab/>
        <w:t xml:space="preserve">This section ensures that backdating your registration enables your supplies and acquisitions made on or after the date of effect to be picked up by the GST system. </w:t>
      </w:r>
      <w:r w:rsidR="00B27D2A">
        <w:t>Section 2</w:t>
      </w:r>
      <w:r>
        <w:t>5</w:t>
      </w:r>
      <w:r w:rsidR="00B27D2A">
        <w:noBreakHyphen/>
      </w:r>
      <w:r>
        <w:t>10 limits the extent to which your registration can be backdated.</w:t>
      </w:r>
    </w:p>
    <w:p w14:paraId="013714AB" w14:textId="77777777" w:rsidR="008223FC" w:rsidRDefault="008223FC" w:rsidP="008223FC">
      <w:pPr>
        <w:pStyle w:val="ActHead5"/>
      </w:pPr>
      <w:bookmarkStart w:id="129" w:name="_Toc199255578"/>
      <w:r>
        <w:rPr>
          <w:rStyle w:val="CharSectno"/>
        </w:rPr>
        <w:t>25</w:t>
      </w:r>
      <w:r w:rsidR="00B27D2A">
        <w:rPr>
          <w:rStyle w:val="CharSectno"/>
        </w:rPr>
        <w:noBreakHyphen/>
      </w:r>
      <w:r>
        <w:rPr>
          <w:rStyle w:val="CharSectno"/>
        </w:rPr>
        <w:t>49</w:t>
      </w:r>
      <w:r>
        <w:t xml:space="preserve">  Special rules relating to registration</w:t>
      </w:r>
      <w:bookmarkEnd w:id="129"/>
    </w:p>
    <w:p w14:paraId="39209846" w14:textId="77777777" w:rsidR="008223FC" w:rsidRDefault="008223FC">
      <w:pPr>
        <w:pStyle w:val="subsection"/>
      </w:pPr>
      <w:r>
        <w:tab/>
      </w:r>
      <w:r>
        <w:tab/>
      </w:r>
      <w:r w:rsidR="00B27D2A">
        <w:t>Chapter 4</w:t>
      </w:r>
      <w:r>
        <w:t xml:space="preserve"> contains special rules relating to </w:t>
      </w:r>
      <w:r w:rsidR="00B27D2A" w:rsidRPr="00B27D2A">
        <w:rPr>
          <w:position w:val="6"/>
          <w:sz w:val="16"/>
        </w:rPr>
        <w:t>*</w:t>
      </w:r>
      <w:r>
        <w:t>registration in particular cases, as follows:</w:t>
      </w:r>
    </w:p>
    <w:p w14:paraId="327E7918" w14:textId="77777777" w:rsidR="008223FC" w:rsidRDefault="008223FC"/>
    <w:tbl>
      <w:tblPr>
        <w:tblW w:w="5954" w:type="dxa"/>
        <w:tblInd w:w="1242" w:type="dxa"/>
        <w:tblLayout w:type="fixed"/>
        <w:tblLook w:val="0020" w:firstRow="1" w:lastRow="0" w:firstColumn="0" w:lastColumn="0" w:noHBand="0" w:noVBand="0"/>
      </w:tblPr>
      <w:tblGrid>
        <w:gridCol w:w="33"/>
        <w:gridCol w:w="591"/>
        <w:gridCol w:w="34"/>
        <w:gridCol w:w="3629"/>
        <w:gridCol w:w="1667"/>
      </w:tblGrid>
      <w:tr w:rsidR="008223FC" w14:paraId="28C157A1" w14:textId="77777777" w:rsidTr="00A03348">
        <w:trPr>
          <w:cantSplit/>
          <w:tblHeader/>
        </w:trPr>
        <w:tc>
          <w:tcPr>
            <w:tcW w:w="5954" w:type="dxa"/>
            <w:gridSpan w:val="5"/>
            <w:tcBorders>
              <w:top w:val="single" w:sz="12" w:space="0" w:color="000000"/>
            </w:tcBorders>
          </w:tcPr>
          <w:p w14:paraId="38F84D7C" w14:textId="77777777" w:rsidR="008223FC" w:rsidRDefault="008223FC" w:rsidP="00CC074D">
            <w:pPr>
              <w:pStyle w:val="TableHeading"/>
            </w:pPr>
            <w:r>
              <w:t>Checklist of special rules</w:t>
            </w:r>
          </w:p>
        </w:tc>
      </w:tr>
      <w:tr w:rsidR="008223FC" w14:paraId="4E8FE4F3" w14:textId="77777777" w:rsidTr="00F2736B">
        <w:tblPrEx>
          <w:tblCellMar>
            <w:left w:w="107" w:type="dxa"/>
            <w:right w:w="107" w:type="dxa"/>
          </w:tblCellMar>
        </w:tblPrEx>
        <w:trPr>
          <w:cantSplit/>
          <w:tblHeader/>
        </w:trPr>
        <w:tc>
          <w:tcPr>
            <w:tcW w:w="624" w:type="dxa"/>
            <w:gridSpan w:val="2"/>
            <w:tcBorders>
              <w:top w:val="single" w:sz="6" w:space="0" w:color="000000"/>
              <w:bottom w:val="single" w:sz="12" w:space="0" w:color="auto"/>
            </w:tcBorders>
          </w:tcPr>
          <w:p w14:paraId="1C4B7D34" w14:textId="77777777" w:rsidR="008223FC" w:rsidRDefault="008223FC" w:rsidP="00CC074D">
            <w:pPr>
              <w:pStyle w:val="TableHeading"/>
            </w:pPr>
            <w:r>
              <w:t>Item</w:t>
            </w:r>
          </w:p>
        </w:tc>
        <w:tc>
          <w:tcPr>
            <w:tcW w:w="3663" w:type="dxa"/>
            <w:gridSpan w:val="2"/>
            <w:tcBorders>
              <w:top w:val="single" w:sz="6" w:space="0" w:color="000000"/>
              <w:bottom w:val="single" w:sz="12" w:space="0" w:color="auto"/>
            </w:tcBorders>
          </w:tcPr>
          <w:p w14:paraId="170EF2D5" w14:textId="77777777" w:rsidR="008223FC" w:rsidRDefault="008223FC" w:rsidP="00CC074D">
            <w:pPr>
              <w:pStyle w:val="TableHeading"/>
            </w:pPr>
            <w:r>
              <w:t>For this case ...</w:t>
            </w:r>
          </w:p>
        </w:tc>
        <w:tc>
          <w:tcPr>
            <w:tcW w:w="1667" w:type="dxa"/>
            <w:tcBorders>
              <w:top w:val="single" w:sz="6" w:space="0" w:color="000000"/>
              <w:bottom w:val="single" w:sz="12" w:space="0" w:color="auto"/>
            </w:tcBorders>
          </w:tcPr>
          <w:p w14:paraId="33869F09" w14:textId="77777777" w:rsidR="008223FC" w:rsidRDefault="008223FC" w:rsidP="00CC074D">
            <w:pPr>
              <w:pStyle w:val="TableHeading"/>
            </w:pPr>
            <w:r>
              <w:t>See:</w:t>
            </w:r>
          </w:p>
        </w:tc>
      </w:tr>
      <w:tr w:rsidR="00A03348" w14:paraId="3380E386" w14:textId="77777777" w:rsidTr="00804DD7">
        <w:tblPrEx>
          <w:tblCellMar>
            <w:left w:w="107" w:type="dxa"/>
            <w:right w:w="107" w:type="dxa"/>
          </w:tblCellMar>
          <w:tblLook w:val="0000" w:firstRow="0" w:lastRow="0" w:firstColumn="0" w:lastColumn="0" w:noHBand="0" w:noVBand="0"/>
        </w:tblPrEx>
        <w:trPr>
          <w:gridBefore w:val="1"/>
          <w:wBefore w:w="33" w:type="dxa"/>
          <w:cantSplit/>
        </w:trPr>
        <w:tc>
          <w:tcPr>
            <w:tcW w:w="625" w:type="dxa"/>
            <w:gridSpan w:val="2"/>
            <w:tcBorders>
              <w:bottom w:val="single" w:sz="4" w:space="0" w:color="auto"/>
            </w:tcBorders>
          </w:tcPr>
          <w:p w14:paraId="014F1F77" w14:textId="77777777" w:rsidR="00A03348" w:rsidRDefault="00A03348" w:rsidP="00CC074D">
            <w:pPr>
              <w:pStyle w:val="Tabletext"/>
            </w:pPr>
            <w:r>
              <w:t>1A</w:t>
            </w:r>
          </w:p>
        </w:tc>
        <w:tc>
          <w:tcPr>
            <w:tcW w:w="3629" w:type="dxa"/>
            <w:tcBorders>
              <w:bottom w:val="single" w:sz="4" w:space="0" w:color="auto"/>
            </w:tcBorders>
          </w:tcPr>
          <w:p w14:paraId="5376BBE5" w14:textId="77777777" w:rsidR="00A03348" w:rsidRDefault="00A03348" w:rsidP="00CC074D">
            <w:pPr>
              <w:pStyle w:val="Tabletext"/>
            </w:pPr>
            <w:r>
              <w:t>Government entities</w:t>
            </w:r>
          </w:p>
        </w:tc>
        <w:tc>
          <w:tcPr>
            <w:tcW w:w="1667" w:type="dxa"/>
            <w:tcBorders>
              <w:bottom w:val="single" w:sz="4" w:space="0" w:color="auto"/>
            </w:tcBorders>
          </w:tcPr>
          <w:p w14:paraId="0D132BB8" w14:textId="77777777" w:rsidR="00A03348" w:rsidRDefault="00B27D2A" w:rsidP="00CC074D">
            <w:pPr>
              <w:pStyle w:val="Tabletext"/>
            </w:pPr>
            <w:r>
              <w:t>Division 1</w:t>
            </w:r>
            <w:r w:rsidR="00A03348">
              <w:t>49</w:t>
            </w:r>
          </w:p>
        </w:tc>
      </w:tr>
      <w:tr w:rsidR="008223FC" w14:paraId="6D0233A8" w14:textId="77777777" w:rsidTr="00804DD7">
        <w:tblPrEx>
          <w:tblCellMar>
            <w:left w:w="107" w:type="dxa"/>
            <w:right w:w="107" w:type="dxa"/>
          </w:tblCellMar>
          <w:tblLook w:val="0000" w:firstRow="0" w:lastRow="0" w:firstColumn="0" w:lastColumn="0" w:noHBand="0" w:noVBand="0"/>
        </w:tblPrEx>
        <w:trPr>
          <w:cantSplit/>
        </w:trPr>
        <w:tc>
          <w:tcPr>
            <w:tcW w:w="658" w:type="dxa"/>
            <w:gridSpan w:val="3"/>
            <w:tcBorders>
              <w:top w:val="single" w:sz="4" w:space="0" w:color="auto"/>
              <w:bottom w:val="single" w:sz="4" w:space="0" w:color="auto"/>
            </w:tcBorders>
          </w:tcPr>
          <w:p w14:paraId="72A54F90" w14:textId="77777777" w:rsidR="008223FC" w:rsidRDefault="008223FC" w:rsidP="00CC074D">
            <w:pPr>
              <w:pStyle w:val="Tabletext"/>
            </w:pPr>
            <w:r>
              <w:t>1</w:t>
            </w:r>
          </w:p>
        </w:tc>
        <w:tc>
          <w:tcPr>
            <w:tcW w:w="3629" w:type="dxa"/>
            <w:tcBorders>
              <w:top w:val="single" w:sz="4" w:space="0" w:color="auto"/>
              <w:bottom w:val="single" w:sz="4" w:space="0" w:color="auto"/>
            </w:tcBorders>
          </w:tcPr>
          <w:p w14:paraId="4AEA36E1" w14:textId="77777777" w:rsidR="008223FC" w:rsidRDefault="008223FC" w:rsidP="00CC074D">
            <w:pPr>
              <w:pStyle w:val="Tabletext"/>
            </w:pPr>
            <w:r>
              <w:t>GST branches</w:t>
            </w:r>
          </w:p>
        </w:tc>
        <w:tc>
          <w:tcPr>
            <w:tcW w:w="1667" w:type="dxa"/>
            <w:tcBorders>
              <w:top w:val="single" w:sz="4" w:space="0" w:color="auto"/>
              <w:bottom w:val="single" w:sz="4" w:space="0" w:color="auto"/>
            </w:tcBorders>
          </w:tcPr>
          <w:p w14:paraId="1648416A" w14:textId="77777777" w:rsidR="008223FC" w:rsidRDefault="00B27D2A" w:rsidP="00CC074D">
            <w:pPr>
              <w:pStyle w:val="Tabletext"/>
            </w:pPr>
            <w:r>
              <w:t>Division 5</w:t>
            </w:r>
            <w:r w:rsidR="008223FC">
              <w:t>4</w:t>
            </w:r>
          </w:p>
        </w:tc>
      </w:tr>
      <w:tr w:rsidR="00A03348" w14:paraId="29114EA5" w14:textId="77777777" w:rsidTr="00804DD7">
        <w:tblPrEx>
          <w:tblCellMar>
            <w:left w:w="107" w:type="dxa"/>
            <w:right w:w="107" w:type="dxa"/>
          </w:tblCellMar>
          <w:tblLook w:val="0000" w:firstRow="0" w:lastRow="0" w:firstColumn="0" w:lastColumn="0" w:noHBand="0" w:noVBand="0"/>
        </w:tblPrEx>
        <w:trPr>
          <w:cantSplit/>
        </w:trPr>
        <w:tc>
          <w:tcPr>
            <w:tcW w:w="658" w:type="dxa"/>
            <w:gridSpan w:val="3"/>
            <w:tcBorders>
              <w:top w:val="single" w:sz="4" w:space="0" w:color="auto"/>
              <w:bottom w:val="single" w:sz="4" w:space="0" w:color="auto"/>
            </w:tcBorders>
          </w:tcPr>
          <w:p w14:paraId="08849E0F" w14:textId="77777777" w:rsidR="00A03348" w:rsidRDefault="00A03348" w:rsidP="00CC074D">
            <w:pPr>
              <w:pStyle w:val="Tabletext"/>
            </w:pPr>
            <w:r>
              <w:t>2</w:t>
            </w:r>
          </w:p>
        </w:tc>
        <w:tc>
          <w:tcPr>
            <w:tcW w:w="3629" w:type="dxa"/>
            <w:tcBorders>
              <w:top w:val="single" w:sz="4" w:space="0" w:color="auto"/>
              <w:bottom w:val="single" w:sz="4" w:space="0" w:color="auto"/>
            </w:tcBorders>
          </w:tcPr>
          <w:p w14:paraId="62B059D3" w14:textId="77777777" w:rsidR="00A03348" w:rsidRDefault="00A03348" w:rsidP="00CC074D">
            <w:pPr>
              <w:pStyle w:val="Tabletext"/>
            </w:pPr>
            <w:r>
              <w:t>Non</w:t>
            </w:r>
            <w:r w:rsidR="00B27D2A">
              <w:noBreakHyphen/>
            </w:r>
            <w:r>
              <w:t>profit sub</w:t>
            </w:r>
            <w:r w:rsidR="00B27D2A">
              <w:noBreakHyphen/>
            </w:r>
            <w:r>
              <w:t>entities</w:t>
            </w:r>
          </w:p>
        </w:tc>
        <w:tc>
          <w:tcPr>
            <w:tcW w:w="1667" w:type="dxa"/>
            <w:tcBorders>
              <w:top w:val="single" w:sz="4" w:space="0" w:color="auto"/>
              <w:bottom w:val="single" w:sz="4" w:space="0" w:color="auto"/>
            </w:tcBorders>
          </w:tcPr>
          <w:p w14:paraId="2272CC38" w14:textId="77777777" w:rsidR="00A03348" w:rsidRDefault="00B27D2A" w:rsidP="00CC074D">
            <w:pPr>
              <w:pStyle w:val="Tabletext"/>
            </w:pPr>
            <w:r>
              <w:t>Division 6</w:t>
            </w:r>
            <w:r w:rsidR="00A03348">
              <w:t>3</w:t>
            </w:r>
          </w:p>
        </w:tc>
      </w:tr>
      <w:tr w:rsidR="00CE1D2B" w14:paraId="6B66493E" w14:textId="77777777" w:rsidTr="00804DD7">
        <w:tblPrEx>
          <w:tblCellMar>
            <w:left w:w="107" w:type="dxa"/>
            <w:right w:w="107" w:type="dxa"/>
          </w:tblCellMar>
          <w:tblLook w:val="0000" w:firstRow="0" w:lastRow="0" w:firstColumn="0" w:lastColumn="0" w:noHBand="0" w:noVBand="0"/>
        </w:tblPrEx>
        <w:trPr>
          <w:cantSplit/>
        </w:trPr>
        <w:tc>
          <w:tcPr>
            <w:tcW w:w="658" w:type="dxa"/>
            <w:gridSpan w:val="3"/>
            <w:tcBorders>
              <w:top w:val="single" w:sz="4" w:space="0" w:color="auto"/>
              <w:bottom w:val="single" w:sz="12" w:space="0" w:color="auto"/>
            </w:tcBorders>
          </w:tcPr>
          <w:p w14:paraId="1802E2AA" w14:textId="77777777" w:rsidR="00CE1D2B" w:rsidRDefault="00CE1D2B" w:rsidP="00CC074D">
            <w:pPr>
              <w:pStyle w:val="Tabletext"/>
            </w:pPr>
            <w:r>
              <w:t>3</w:t>
            </w:r>
          </w:p>
        </w:tc>
        <w:tc>
          <w:tcPr>
            <w:tcW w:w="3629" w:type="dxa"/>
            <w:tcBorders>
              <w:top w:val="single" w:sz="4" w:space="0" w:color="auto"/>
              <w:bottom w:val="single" w:sz="12" w:space="0" w:color="auto"/>
            </w:tcBorders>
          </w:tcPr>
          <w:p w14:paraId="41BE5B9D" w14:textId="77777777" w:rsidR="00CE1D2B" w:rsidRDefault="00CE1D2B" w:rsidP="00CC074D">
            <w:pPr>
              <w:pStyle w:val="Tabletext"/>
            </w:pPr>
            <w:r>
              <w:t>Non</w:t>
            </w:r>
            <w:r w:rsidR="00B27D2A">
              <w:noBreakHyphen/>
            </w:r>
            <w:r>
              <w:t>residents making supplies connected with Australia</w:t>
            </w:r>
          </w:p>
        </w:tc>
        <w:tc>
          <w:tcPr>
            <w:tcW w:w="1667" w:type="dxa"/>
            <w:tcBorders>
              <w:top w:val="single" w:sz="4" w:space="0" w:color="auto"/>
              <w:bottom w:val="single" w:sz="12" w:space="0" w:color="auto"/>
            </w:tcBorders>
          </w:tcPr>
          <w:p w14:paraId="3ECD774B" w14:textId="77777777" w:rsidR="00CE1D2B" w:rsidRDefault="00B27D2A" w:rsidP="00CC074D">
            <w:pPr>
              <w:pStyle w:val="Tabletext"/>
            </w:pPr>
            <w:r>
              <w:t>Division 8</w:t>
            </w:r>
            <w:r w:rsidR="00CE1D2B">
              <w:t>3</w:t>
            </w:r>
          </w:p>
        </w:tc>
      </w:tr>
    </w:tbl>
    <w:p w14:paraId="4E14B6ED" w14:textId="77777777" w:rsidR="008223FC" w:rsidRDefault="00B27D2A" w:rsidP="008223FC">
      <w:pPr>
        <w:pStyle w:val="ActHead4"/>
      </w:pPr>
      <w:bookmarkStart w:id="130" w:name="_Toc199255579"/>
      <w:r>
        <w:rPr>
          <w:rStyle w:val="CharSubdNo"/>
        </w:rPr>
        <w:t>Subdivision 2</w:t>
      </w:r>
      <w:r w:rsidR="008223FC">
        <w:rPr>
          <w:rStyle w:val="CharSubdNo"/>
        </w:rPr>
        <w:t>5</w:t>
      </w:r>
      <w:r>
        <w:rPr>
          <w:rStyle w:val="CharSubdNo"/>
        </w:rPr>
        <w:noBreakHyphen/>
      </w:r>
      <w:r w:rsidR="008223FC">
        <w:rPr>
          <w:rStyle w:val="CharSubdNo"/>
        </w:rPr>
        <w:t>B</w:t>
      </w:r>
      <w:r w:rsidR="008223FC">
        <w:t>—</w:t>
      </w:r>
      <w:r w:rsidR="008223FC">
        <w:rPr>
          <w:rStyle w:val="CharSubdText"/>
        </w:rPr>
        <w:t>How your registration can be cancelled</w:t>
      </w:r>
      <w:bookmarkEnd w:id="130"/>
    </w:p>
    <w:p w14:paraId="0BBA6F0D" w14:textId="77777777" w:rsidR="008223FC" w:rsidRDefault="008223FC" w:rsidP="008223FC">
      <w:pPr>
        <w:pStyle w:val="ActHead5"/>
      </w:pPr>
      <w:bookmarkStart w:id="131" w:name="_Toc199255580"/>
      <w:r>
        <w:rPr>
          <w:rStyle w:val="CharSectno"/>
        </w:rPr>
        <w:t>25</w:t>
      </w:r>
      <w:r w:rsidR="00B27D2A">
        <w:rPr>
          <w:rStyle w:val="CharSectno"/>
        </w:rPr>
        <w:noBreakHyphen/>
      </w:r>
      <w:r>
        <w:rPr>
          <w:rStyle w:val="CharSectno"/>
        </w:rPr>
        <w:t>50</w:t>
      </w:r>
      <w:r>
        <w:t xml:space="preserve">  When you must apply for cancellation of registration</w:t>
      </w:r>
      <w:bookmarkEnd w:id="131"/>
    </w:p>
    <w:p w14:paraId="0A430E1B" w14:textId="77777777" w:rsidR="008223FC" w:rsidRDefault="008223FC">
      <w:pPr>
        <w:pStyle w:val="subsection"/>
      </w:pPr>
      <w:r>
        <w:tab/>
      </w:r>
      <w:r>
        <w:tab/>
        <w:t xml:space="preserve">If you are </w:t>
      </w:r>
      <w:r w:rsidR="00B27D2A" w:rsidRPr="00B27D2A">
        <w:rPr>
          <w:position w:val="6"/>
          <w:sz w:val="16"/>
        </w:rPr>
        <w:t>*</w:t>
      </w:r>
      <w:r>
        <w:t xml:space="preserve">registered and you are not </w:t>
      </w:r>
      <w:r w:rsidR="00B27D2A" w:rsidRPr="00B27D2A">
        <w:rPr>
          <w:position w:val="6"/>
          <w:sz w:val="16"/>
        </w:rPr>
        <w:t>*</w:t>
      </w:r>
      <w:r>
        <w:t xml:space="preserve">carrying on any </w:t>
      </w:r>
      <w:r w:rsidR="00B27D2A" w:rsidRPr="00B27D2A">
        <w:rPr>
          <w:position w:val="6"/>
          <w:sz w:val="16"/>
        </w:rPr>
        <w:t>*</w:t>
      </w:r>
      <w:r>
        <w:t xml:space="preserve">enterprise, you must apply to the Commissioner in the </w:t>
      </w:r>
      <w:r w:rsidR="00B27D2A" w:rsidRPr="00B27D2A">
        <w:rPr>
          <w:position w:val="6"/>
          <w:sz w:val="16"/>
        </w:rPr>
        <w:t>*</w:t>
      </w:r>
      <w:r>
        <w:t xml:space="preserve">approved form for cancellation of your </w:t>
      </w:r>
      <w:r w:rsidR="00B27D2A" w:rsidRPr="00B27D2A">
        <w:rPr>
          <w:position w:val="6"/>
          <w:sz w:val="16"/>
        </w:rPr>
        <w:t>*</w:t>
      </w:r>
      <w:r>
        <w:t xml:space="preserve">registration. You must lodge your application within 21 days after the day on which you ceased to be carrying on any </w:t>
      </w:r>
      <w:r w:rsidR="00B27D2A" w:rsidRPr="00B27D2A">
        <w:rPr>
          <w:position w:val="6"/>
          <w:sz w:val="16"/>
        </w:rPr>
        <w:t>*</w:t>
      </w:r>
      <w:r>
        <w:t>enterprise.</w:t>
      </w:r>
    </w:p>
    <w:p w14:paraId="4980E71E" w14:textId="77777777" w:rsidR="008223FC" w:rsidRDefault="008223FC" w:rsidP="008223FC">
      <w:pPr>
        <w:pStyle w:val="ActHead5"/>
      </w:pPr>
      <w:bookmarkStart w:id="132" w:name="_Toc199255581"/>
      <w:r>
        <w:rPr>
          <w:rStyle w:val="CharSectno"/>
        </w:rPr>
        <w:t>25</w:t>
      </w:r>
      <w:r w:rsidR="00B27D2A">
        <w:rPr>
          <w:rStyle w:val="CharSectno"/>
        </w:rPr>
        <w:noBreakHyphen/>
      </w:r>
      <w:r>
        <w:rPr>
          <w:rStyle w:val="CharSectno"/>
        </w:rPr>
        <w:t>55</w:t>
      </w:r>
      <w:r>
        <w:t xml:space="preserve">  When the Commissioner must cancel registration</w:t>
      </w:r>
      <w:bookmarkEnd w:id="132"/>
    </w:p>
    <w:p w14:paraId="712F4469" w14:textId="77777777" w:rsidR="008223FC" w:rsidRDefault="008223FC">
      <w:pPr>
        <w:pStyle w:val="subsection"/>
      </w:pPr>
      <w:r>
        <w:tab/>
        <w:t>(1)</w:t>
      </w:r>
      <w:r>
        <w:tab/>
        <w:t xml:space="preserve">The Commissioner must cancel your </w:t>
      </w:r>
      <w:r w:rsidR="00B27D2A" w:rsidRPr="00B27D2A">
        <w:rPr>
          <w:position w:val="6"/>
          <w:sz w:val="16"/>
        </w:rPr>
        <w:t>*</w:t>
      </w:r>
      <w:r>
        <w:t>registration if:</w:t>
      </w:r>
    </w:p>
    <w:p w14:paraId="3D605A2B" w14:textId="77777777" w:rsidR="008223FC" w:rsidRDefault="008223FC">
      <w:pPr>
        <w:pStyle w:val="paragraph"/>
      </w:pPr>
      <w:r>
        <w:tab/>
        <w:t>(a)</w:t>
      </w:r>
      <w:r>
        <w:tab/>
        <w:t xml:space="preserve">you have applied for cancellation of registration in the </w:t>
      </w:r>
      <w:r w:rsidR="00B27D2A" w:rsidRPr="00B27D2A">
        <w:rPr>
          <w:position w:val="6"/>
          <w:sz w:val="16"/>
        </w:rPr>
        <w:t>*</w:t>
      </w:r>
      <w:r>
        <w:t>approved form; and</w:t>
      </w:r>
    </w:p>
    <w:p w14:paraId="346FFE5C" w14:textId="77777777" w:rsidR="008223FC" w:rsidRDefault="008223FC">
      <w:pPr>
        <w:pStyle w:val="paragraph"/>
      </w:pPr>
      <w:r>
        <w:tab/>
        <w:t>(b)</w:t>
      </w:r>
      <w:r>
        <w:tab/>
        <w:t>at the time you applied for cancellation of registration, you had been registered for at least 12 months; and</w:t>
      </w:r>
    </w:p>
    <w:p w14:paraId="477DE7FD" w14:textId="77777777" w:rsidR="008223FC" w:rsidRDefault="008223FC">
      <w:pPr>
        <w:pStyle w:val="paragraph"/>
      </w:pPr>
      <w:r>
        <w:tab/>
        <w:t>(c)</w:t>
      </w:r>
      <w:r>
        <w:tab/>
        <w:t xml:space="preserve">the Commissioner is satisfied that you are not </w:t>
      </w:r>
      <w:r w:rsidR="00B27D2A" w:rsidRPr="00B27D2A">
        <w:rPr>
          <w:position w:val="6"/>
          <w:sz w:val="16"/>
        </w:rPr>
        <w:t>*</w:t>
      </w:r>
      <w:r>
        <w:t>required to be registered.</w:t>
      </w:r>
    </w:p>
    <w:p w14:paraId="4439A336" w14:textId="77777777" w:rsidR="008223FC" w:rsidRDefault="008223FC">
      <w:pPr>
        <w:pStyle w:val="notetext"/>
      </w:pPr>
      <w:r>
        <w:t>Note:</w:t>
      </w:r>
      <w:r>
        <w:tab/>
        <w:t xml:space="preserve">Refusing to cancel your registration under this subsection is a reviewable GST decision (see </w:t>
      </w:r>
      <w:r w:rsidR="00B27D2A">
        <w:t>Division 7</w:t>
      </w:r>
      <w:r>
        <w:t xml:space="preserve"> of </w:t>
      </w:r>
      <w:r w:rsidR="00B27D2A">
        <w:t>Part V</w:t>
      </w:r>
      <w:r>
        <w:t>I of the</w:t>
      </w:r>
      <w:r>
        <w:rPr>
          <w:i/>
        </w:rPr>
        <w:t xml:space="preserve"> Taxation Administration Act 1953</w:t>
      </w:r>
      <w:r>
        <w:t>).</w:t>
      </w:r>
    </w:p>
    <w:p w14:paraId="72372156" w14:textId="77777777" w:rsidR="008223FC" w:rsidRDefault="008223FC">
      <w:pPr>
        <w:pStyle w:val="subsection"/>
      </w:pPr>
      <w:r>
        <w:tab/>
        <w:t>(2)</w:t>
      </w:r>
      <w:r>
        <w:tab/>
        <w:t xml:space="preserve">The Commissioner must cancel your </w:t>
      </w:r>
      <w:r w:rsidR="00B27D2A" w:rsidRPr="00B27D2A">
        <w:rPr>
          <w:position w:val="6"/>
          <w:sz w:val="16"/>
        </w:rPr>
        <w:t>*</w:t>
      </w:r>
      <w:r>
        <w:t>registration (even if you have not applied for cancellation of your registration) if:</w:t>
      </w:r>
    </w:p>
    <w:p w14:paraId="4806CE76" w14:textId="77777777" w:rsidR="008223FC" w:rsidRDefault="008223FC">
      <w:pPr>
        <w:pStyle w:val="paragraph"/>
      </w:pPr>
      <w:r>
        <w:tab/>
        <w:t>(a)</w:t>
      </w:r>
      <w:r>
        <w:tab/>
        <w:t xml:space="preserve">the Commissioner is satisfied that you are not </w:t>
      </w:r>
      <w:r w:rsidR="00B27D2A" w:rsidRPr="00B27D2A">
        <w:rPr>
          <w:position w:val="6"/>
          <w:sz w:val="16"/>
        </w:rPr>
        <w:t>*</w:t>
      </w:r>
      <w:r>
        <w:t xml:space="preserve">carrying on an </w:t>
      </w:r>
      <w:r w:rsidR="00B27D2A" w:rsidRPr="00B27D2A">
        <w:rPr>
          <w:position w:val="6"/>
          <w:sz w:val="16"/>
        </w:rPr>
        <w:t>*</w:t>
      </w:r>
      <w:r>
        <w:t>enterprise; and</w:t>
      </w:r>
    </w:p>
    <w:p w14:paraId="482B6633" w14:textId="77777777" w:rsidR="008223FC" w:rsidRDefault="008223FC">
      <w:pPr>
        <w:pStyle w:val="paragraph"/>
      </w:pPr>
      <w:r>
        <w:tab/>
        <w:t>(b)</w:t>
      </w:r>
      <w:r>
        <w:tab/>
        <w:t>the Commissioner believes on reasonable grounds that you are not likely to carry on an enterprise for at least 12 months.</w:t>
      </w:r>
    </w:p>
    <w:p w14:paraId="43FC8A7E" w14:textId="77777777" w:rsidR="008223FC" w:rsidRDefault="008223FC">
      <w:pPr>
        <w:pStyle w:val="notetext"/>
      </w:pPr>
      <w:r>
        <w:t>Note:</w:t>
      </w:r>
      <w:r>
        <w:tab/>
        <w:t xml:space="preserve">Cancelling your registration under this subsection is a reviewable GST decision (see </w:t>
      </w:r>
      <w:r w:rsidR="00B27D2A">
        <w:t>Division 7</w:t>
      </w:r>
      <w:r>
        <w:t xml:space="preserve"> of </w:t>
      </w:r>
      <w:r w:rsidR="00B27D2A">
        <w:t>Part V</w:t>
      </w:r>
      <w:r>
        <w:t>I of the</w:t>
      </w:r>
      <w:r>
        <w:rPr>
          <w:i/>
        </w:rPr>
        <w:t xml:space="preserve"> Taxation Administration Act 1953</w:t>
      </w:r>
      <w:r>
        <w:t>).</w:t>
      </w:r>
    </w:p>
    <w:p w14:paraId="4A59E70E" w14:textId="77777777" w:rsidR="008223FC" w:rsidRDefault="008223FC">
      <w:pPr>
        <w:pStyle w:val="subsection"/>
      </w:pPr>
      <w:r>
        <w:tab/>
        <w:t>(3)</w:t>
      </w:r>
      <w:r>
        <w:tab/>
        <w:t>The Commissioner must notify you of any decision he or she makes in relation to you under this section. If the Commissioner decides to cancel your registration, the notice must specify the date of effect of the cancellation.</w:t>
      </w:r>
    </w:p>
    <w:p w14:paraId="7601D169" w14:textId="77777777" w:rsidR="00D6759E" w:rsidRDefault="00D6759E" w:rsidP="00D6759E">
      <w:pPr>
        <w:pStyle w:val="ActHead5"/>
      </w:pPr>
      <w:bookmarkStart w:id="133" w:name="_Toc199255582"/>
      <w:r>
        <w:rPr>
          <w:rStyle w:val="CharSectno"/>
        </w:rPr>
        <w:t>25</w:t>
      </w:r>
      <w:r w:rsidR="00B27D2A">
        <w:rPr>
          <w:rStyle w:val="CharSectno"/>
        </w:rPr>
        <w:noBreakHyphen/>
      </w:r>
      <w:r>
        <w:rPr>
          <w:rStyle w:val="CharSectno"/>
        </w:rPr>
        <w:t>57</w:t>
      </w:r>
      <w:r>
        <w:t xml:space="preserve">  When the Commissioner may cancel your registration</w:t>
      </w:r>
      <w:bookmarkEnd w:id="133"/>
    </w:p>
    <w:p w14:paraId="3ECB945E" w14:textId="77777777" w:rsidR="00D6759E" w:rsidRDefault="00D6759E" w:rsidP="00D6759E">
      <w:pPr>
        <w:pStyle w:val="subsection"/>
      </w:pPr>
      <w:r>
        <w:tab/>
        <w:t>(1)</w:t>
      </w:r>
      <w:r>
        <w:tab/>
        <w:t xml:space="preserve">The Commissioner may cancel your </w:t>
      </w:r>
      <w:r w:rsidR="00B27D2A" w:rsidRPr="00B27D2A">
        <w:rPr>
          <w:position w:val="6"/>
          <w:sz w:val="16"/>
        </w:rPr>
        <w:t>*</w:t>
      </w:r>
      <w:r>
        <w:t>registration if:</w:t>
      </w:r>
    </w:p>
    <w:p w14:paraId="2307B14B" w14:textId="77777777" w:rsidR="00D6759E" w:rsidRDefault="00D6759E" w:rsidP="00D6759E">
      <w:pPr>
        <w:pStyle w:val="paragraph"/>
      </w:pPr>
      <w:r>
        <w:tab/>
        <w:t>(a)</w:t>
      </w:r>
      <w:r>
        <w:tab/>
        <w:t xml:space="preserve">less than 12 months after being registered, you apply for cancellation of registration in the </w:t>
      </w:r>
      <w:r w:rsidR="00B27D2A" w:rsidRPr="00B27D2A">
        <w:rPr>
          <w:position w:val="6"/>
          <w:sz w:val="16"/>
        </w:rPr>
        <w:t>*</w:t>
      </w:r>
      <w:r>
        <w:t>approved form; and</w:t>
      </w:r>
    </w:p>
    <w:p w14:paraId="7929473C" w14:textId="77777777" w:rsidR="00D6759E" w:rsidRDefault="00D6759E" w:rsidP="00D6759E">
      <w:pPr>
        <w:pStyle w:val="paragraph"/>
      </w:pPr>
      <w:r>
        <w:tab/>
        <w:t>(b)</w:t>
      </w:r>
      <w:r>
        <w:tab/>
        <w:t xml:space="preserve">the Commissioner is satisfied that you are not </w:t>
      </w:r>
      <w:r w:rsidR="00B27D2A" w:rsidRPr="00B27D2A">
        <w:rPr>
          <w:position w:val="6"/>
          <w:sz w:val="16"/>
        </w:rPr>
        <w:t>*</w:t>
      </w:r>
      <w:r>
        <w:t>required to be registered.</w:t>
      </w:r>
    </w:p>
    <w:p w14:paraId="3F9EC374" w14:textId="77777777" w:rsidR="00D6759E" w:rsidRDefault="00D6759E" w:rsidP="00D6759E">
      <w:pPr>
        <w:pStyle w:val="notetext"/>
      </w:pPr>
      <w:r>
        <w:t>Note:</w:t>
      </w:r>
      <w:r>
        <w:tab/>
        <w:t xml:space="preserve">Refusing to cancel your registration under this subsection is a reviewable GST decision (see </w:t>
      </w:r>
      <w:r w:rsidR="00B27D2A">
        <w:t>Division 7</w:t>
      </w:r>
      <w:r>
        <w:t xml:space="preserve"> of </w:t>
      </w:r>
      <w:r w:rsidR="00B27D2A">
        <w:t>Part V</w:t>
      </w:r>
      <w:r>
        <w:t xml:space="preserve">I of the </w:t>
      </w:r>
      <w:r>
        <w:rPr>
          <w:i/>
        </w:rPr>
        <w:t>Taxation Administration Act 1953</w:t>
      </w:r>
      <w:r>
        <w:t>).</w:t>
      </w:r>
    </w:p>
    <w:p w14:paraId="48BD2051" w14:textId="77777777" w:rsidR="00D6759E" w:rsidRDefault="00D6759E" w:rsidP="00D6759E">
      <w:pPr>
        <w:pStyle w:val="subsection"/>
      </w:pPr>
      <w:r>
        <w:tab/>
        <w:t>(2)</w:t>
      </w:r>
      <w:r>
        <w:tab/>
        <w:t>In considering your application, the Commissioner may have regard to:</w:t>
      </w:r>
    </w:p>
    <w:p w14:paraId="1A8DA1D7" w14:textId="77777777" w:rsidR="00D6759E" w:rsidRDefault="00D6759E" w:rsidP="00D6759E">
      <w:pPr>
        <w:pStyle w:val="paragraph"/>
      </w:pPr>
      <w:r>
        <w:tab/>
        <w:t>(a)</w:t>
      </w:r>
      <w:r>
        <w:tab/>
        <w:t xml:space="preserve">how long you have been </w:t>
      </w:r>
      <w:r w:rsidR="00B27D2A" w:rsidRPr="00B27D2A">
        <w:rPr>
          <w:position w:val="6"/>
          <w:sz w:val="16"/>
        </w:rPr>
        <w:t>*</w:t>
      </w:r>
      <w:r>
        <w:t>registered; and</w:t>
      </w:r>
    </w:p>
    <w:p w14:paraId="4686637C" w14:textId="77777777" w:rsidR="00D6759E" w:rsidRDefault="00D6759E" w:rsidP="00D6759E">
      <w:pPr>
        <w:pStyle w:val="paragraph"/>
      </w:pPr>
      <w:r>
        <w:tab/>
        <w:t>(b)</w:t>
      </w:r>
      <w:r>
        <w:tab/>
        <w:t>whether you have previously been registered; and</w:t>
      </w:r>
    </w:p>
    <w:p w14:paraId="2CA37699" w14:textId="77777777" w:rsidR="00D6759E" w:rsidRDefault="00D6759E" w:rsidP="00D6759E">
      <w:pPr>
        <w:pStyle w:val="paragraph"/>
      </w:pPr>
      <w:r>
        <w:tab/>
        <w:t>(c)</w:t>
      </w:r>
      <w:r>
        <w:tab/>
        <w:t>any other relevant matters.</w:t>
      </w:r>
    </w:p>
    <w:p w14:paraId="16098A4D" w14:textId="77777777" w:rsidR="00D6759E" w:rsidRDefault="00D6759E" w:rsidP="00D6759E">
      <w:pPr>
        <w:pStyle w:val="subsection"/>
      </w:pPr>
      <w:r>
        <w:tab/>
        <w:t>(3)</w:t>
      </w:r>
      <w:r>
        <w:tab/>
        <w:t>The Commissioner must notify you of any decision he or she makes in relation to you under this section. If the Commissioner decides to cancel your registration, the notice must specify the date of effect of the cancellation.</w:t>
      </w:r>
    </w:p>
    <w:p w14:paraId="070B60BA" w14:textId="77777777" w:rsidR="008223FC" w:rsidRDefault="008223FC" w:rsidP="008223FC">
      <w:pPr>
        <w:pStyle w:val="ActHead5"/>
      </w:pPr>
      <w:bookmarkStart w:id="134" w:name="_Toc199255583"/>
      <w:r>
        <w:rPr>
          <w:rStyle w:val="CharSectno"/>
        </w:rPr>
        <w:t>25</w:t>
      </w:r>
      <w:r w:rsidR="00B27D2A">
        <w:rPr>
          <w:rStyle w:val="CharSectno"/>
        </w:rPr>
        <w:noBreakHyphen/>
      </w:r>
      <w:r>
        <w:rPr>
          <w:rStyle w:val="CharSectno"/>
        </w:rPr>
        <w:t>60</w:t>
      </w:r>
      <w:r>
        <w:t xml:space="preserve">  The date of effect of your cancellation</w:t>
      </w:r>
      <w:bookmarkEnd w:id="134"/>
    </w:p>
    <w:p w14:paraId="5A8A6E40" w14:textId="77777777" w:rsidR="008223FC" w:rsidRDefault="008223FC">
      <w:pPr>
        <w:pStyle w:val="subsection"/>
      </w:pPr>
      <w:r>
        <w:tab/>
      </w:r>
      <w:r w:rsidR="008072FD">
        <w:t>(1)</w:t>
      </w:r>
      <w:r>
        <w:tab/>
        <w:t xml:space="preserve">The Commissioner must decide the date on which the cancellation of your </w:t>
      </w:r>
      <w:r w:rsidR="00B27D2A" w:rsidRPr="00B27D2A">
        <w:rPr>
          <w:position w:val="6"/>
          <w:sz w:val="16"/>
        </w:rPr>
        <w:t>*</w:t>
      </w:r>
      <w:r>
        <w:t xml:space="preserve">registration under </w:t>
      </w:r>
      <w:r w:rsidR="00B27D2A">
        <w:t>subsection 2</w:t>
      </w:r>
      <w:r>
        <w:t>5</w:t>
      </w:r>
      <w:r w:rsidR="00B27D2A">
        <w:noBreakHyphen/>
      </w:r>
      <w:r>
        <w:t xml:space="preserve">55(1) or (2) </w:t>
      </w:r>
      <w:r w:rsidR="00F30BD4">
        <w:t xml:space="preserve">or </w:t>
      </w:r>
      <w:r w:rsidR="00B27D2A">
        <w:t>section 2</w:t>
      </w:r>
      <w:r w:rsidR="00F30BD4">
        <w:t>5</w:t>
      </w:r>
      <w:r w:rsidR="00B27D2A">
        <w:noBreakHyphen/>
      </w:r>
      <w:r w:rsidR="00F30BD4">
        <w:t xml:space="preserve">57 </w:t>
      </w:r>
      <w:r>
        <w:t>takes effect. That date may be any day occurring before, on or after the day on which the Commissioner makes the decision.</w:t>
      </w:r>
    </w:p>
    <w:p w14:paraId="0BB46D50" w14:textId="77777777" w:rsidR="008223FC" w:rsidRDefault="008223FC">
      <w:pPr>
        <w:pStyle w:val="notetext"/>
      </w:pPr>
      <w:r>
        <w:t>Note:</w:t>
      </w:r>
      <w:r>
        <w:tab/>
        <w:t xml:space="preserve">Deciding the date of effect of the cancellation of your registration is a reviewable GST decision (see </w:t>
      </w:r>
      <w:r w:rsidR="00B27D2A">
        <w:t>Division 7</w:t>
      </w:r>
      <w:r>
        <w:t xml:space="preserve"> of </w:t>
      </w:r>
      <w:r w:rsidR="00B27D2A">
        <w:t>Part V</w:t>
      </w:r>
      <w:r>
        <w:t>I of the</w:t>
      </w:r>
      <w:r>
        <w:rPr>
          <w:i/>
        </w:rPr>
        <w:t xml:space="preserve"> Taxation Administration Act 1953</w:t>
      </w:r>
      <w:r>
        <w:t>).</w:t>
      </w:r>
    </w:p>
    <w:p w14:paraId="23D2444C" w14:textId="77777777" w:rsidR="00363CA4" w:rsidRDefault="00363CA4" w:rsidP="00363CA4">
      <w:pPr>
        <w:pStyle w:val="subsection"/>
      </w:pPr>
      <w:r>
        <w:tab/>
        <w:t>(2)</w:t>
      </w:r>
      <w:r>
        <w:tab/>
        <w:t xml:space="preserve">The </w:t>
      </w:r>
      <w:r w:rsidR="00B27D2A" w:rsidRPr="00B27D2A">
        <w:rPr>
          <w:position w:val="6"/>
          <w:sz w:val="16"/>
          <w:lang w:val="en-US"/>
        </w:rPr>
        <w:t>*</w:t>
      </w:r>
      <w:r>
        <w:t xml:space="preserve">Australian Business Registrar must enter in the </w:t>
      </w:r>
      <w:r w:rsidR="00B27D2A" w:rsidRPr="00B27D2A">
        <w:rPr>
          <w:position w:val="6"/>
          <w:sz w:val="16"/>
          <w:lang w:val="en-US"/>
        </w:rPr>
        <w:t>*</w:t>
      </w:r>
      <w:r>
        <w:t xml:space="preserve">Australian Business Register the date on which the cancellation of your </w:t>
      </w:r>
      <w:r w:rsidR="00B27D2A" w:rsidRPr="00B27D2A">
        <w:rPr>
          <w:position w:val="6"/>
          <w:sz w:val="16"/>
          <w:lang w:val="en-US"/>
        </w:rPr>
        <w:t>*</w:t>
      </w:r>
      <w:r>
        <w:t>registration takes effect.</w:t>
      </w:r>
    </w:p>
    <w:p w14:paraId="5492CDDB" w14:textId="77777777" w:rsidR="008223FC" w:rsidRDefault="008223FC" w:rsidP="008223FC">
      <w:pPr>
        <w:pStyle w:val="ActHead5"/>
      </w:pPr>
      <w:bookmarkStart w:id="135" w:name="_Toc199255584"/>
      <w:r>
        <w:rPr>
          <w:rStyle w:val="CharSectno"/>
        </w:rPr>
        <w:t>25</w:t>
      </w:r>
      <w:r w:rsidR="00B27D2A">
        <w:rPr>
          <w:rStyle w:val="CharSectno"/>
        </w:rPr>
        <w:noBreakHyphen/>
      </w:r>
      <w:r>
        <w:rPr>
          <w:rStyle w:val="CharSectno"/>
        </w:rPr>
        <w:t>65</w:t>
      </w:r>
      <w:r>
        <w:t xml:space="preserve">  Effect of backdating your cancellation of registration</w:t>
      </w:r>
      <w:bookmarkEnd w:id="135"/>
    </w:p>
    <w:p w14:paraId="1EF037E2" w14:textId="77777777" w:rsidR="008223FC" w:rsidRDefault="008223FC">
      <w:pPr>
        <w:pStyle w:val="subsection"/>
      </w:pPr>
      <w:r>
        <w:tab/>
      </w:r>
      <w:r>
        <w:tab/>
        <w:t xml:space="preserve">If the Commissioner decides under </w:t>
      </w:r>
      <w:r w:rsidR="00B27D2A">
        <w:t>section 2</w:t>
      </w:r>
      <w:r>
        <w:t>5</w:t>
      </w:r>
      <w:r w:rsidR="00B27D2A">
        <w:noBreakHyphen/>
      </w:r>
      <w:r>
        <w:t xml:space="preserve">60, as the date of effect of the cancellation of your </w:t>
      </w:r>
      <w:r w:rsidR="00B27D2A" w:rsidRPr="00B27D2A">
        <w:rPr>
          <w:position w:val="6"/>
          <w:sz w:val="16"/>
        </w:rPr>
        <w:t>*</w:t>
      </w:r>
      <w:r>
        <w:t>registration (</w:t>
      </w:r>
      <w:r>
        <w:rPr>
          <w:b/>
          <w:i/>
        </w:rPr>
        <w:t>your cancellation day</w:t>
      </w:r>
      <w:r>
        <w:t>), a day before the day of the decision, your registration is taken:</w:t>
      </w:r>
    </w:p>
    <w:p w14:paraId="009C8D1B" w14:textId="77777777" w:rsidR="008223FC" w:rsidRDefault="008223FC">
      <w:pPr>
        <w:pStyle w:val="paragraph"/>
      </w:pPr>
      <w:r>
        <w:tab/>
        <w:t>(a)</w:t>
      </w:r>
      <w:r>
        <w:tab/>
        <w:t xml:space="preserve">for the purpose of determining whether a supply you made on or after your cancellation day was a </w:t>
      </w:r>
      <w:r w:rsidR="00B27D2A" w:rsidRPr="00B27D2A">
        <w:rPr>
          <w:position w:val="6"/>
          <w:sz w:val="16"/>
        </w:rPr>
        <w:t>*</w:t>
      </w:r>
      <w:r>
        <w:t>taxable supply; and</w:t>
      </w:r>
    </w:p>
    <w:p w14:paraId="10DDFA89" w14:textId="77777777" w:rsidR="008223FC" w:rsidRDefault="008223FC">
      <w:pPr>
        <w:pStyle w:val="paragraph"/>
      </w:pPr>
      <w:r>
        <w:tab/>
        <w:t>(b)</w:t>
      </w:r>
      <w:r>
        <w:tab/>
        <w:t xml:space="preserve">for the purpose of determining whether an acquisition you made on or after that day was a </w:t>
      </w:r>
      <w:r w:rsidR="00B27D2A" w:rsidRPr="00B27D2A">
        <w:rPr>
          <w:position w:val="6"/>
          <w:sz w:val="16"/>
        </w:rPr>
        <w:t>*</w:t>
      </w:r>
      <w:r>
        <w:t>creditable acquisition; and</w:t>
      </w:r>
    </w:p>
    <w:p w14:paraId="2EE11650" w14:textId="77777777" w:rsidR="008223FC" w:rsidRDefault="008223FC">
      <w:pPr>
        <w:pStyle w:val="paragraph"/>
      </w:pPr>
      <w:r>
        <w:tab/>
        <w:t>(c)</w:t>
      </w:r>
      <w:r>
        <w:tab/>
        <w:t xml:space="preserve">for the purpose of determining whether an importation you made on or after that date was a </w:t>
      </w:r>
      <w:r w:rsidR="00B27D2A" w:rsidRPr="00B27D2A">
        <w:rPr>
          <w:position w:val="6"/>
          <w:sz w:val="16"/>
        </w:rPr>
        <w:t>*</w:t>
      </w:r>
      <w:r>
        <w:t>creditable importation;</w:t>
      </w:r>
    </w:p>
    <w:p w14:paraId="0C21D76A" w14:textId="77777777" w:rsidR="008223FC" w:rsidRDefault="008223FC">
      <w:pPr>
        <w:pStyle w:val="subsection2"/>
      </w:pPr>
      <w:r>
        <w:t>to have been cancelled from and including your cancellation day.</w:t>
      </w:r>
    </w:p>
    <w:p w14:paraId="0951BF43" w14:textId="77777777" w:rsidR="008223FC" w:rsidRDefault="008223FC" w:rsidP="008223FC">
      <w:pPr>
        <w:pStyle w:val="ActHead5"/>
      </w:pPr>
      <w:bookmarkStart w:id="136" w:name="_Toc199255585"/>
      <w:r>
        <w:rPr>
          <w:rStyle w:val="CharSectno"/>
        </w:rPr>
        <w:t>25</w:t>
      </w:r>
      <w:r w:rsidR="00B27D2A">
        <w:rPr>
          <w:rStyle w:val="CharSectno"/>
        </w:rPr>
        <w:noBreakHyphen/>
      </w:r>
      <w:r>
        <w:rPr>
          <w:rStyle w:val="CharSectno"/>
        </w:rPr>
        <w:t>99</w:t>
      </w:r>
      <w:r>
        <w:t xml:space="preserve">  Special rules relating to cancellation of registration</w:t>
      </w:r>
      <w:bookmarkEnd w:id="136"/>
    </w:p>
    <w:p w14:paraId="20231C96" w14:textId="77777777" w:rsidR="008223FC" w:rsidRDefault="008223FC">
      <w:pPr>
        <w:pStyle w:val="subsection"/>
      </w:pPr>
      <w:r>
        <w:tab/>
      </w:r>
      <w:r>
        <w:tab/>
      </w:r>
      <w:r w:rsidR="00B27D2A">
        <w:t>Chapter 4</w:t>
      </w:r>
      <w:r>
        <w:t xml:space="preserve"> contains special rules relating to cancellation of </w:t>
      </w:r>
      <w:r w:rsidR="00B27D2A" w:rsidRPr="00B27D2A">
        <w:rPr>
          <w:position w:val="6"/>
          <w:sz w:val="16"/>
        </w:rPr>
        <w:t>*</w:t>
      </w:r>
      <w:r>
        <w:t>registration in particular cases, as follows:</w:t>
      </w:r>
    </w:p>
    <w:p w14:paraId="7E0C5AE7" w14:textId="77777777" w:rsidR="008223FC" w:rsidRPr="00FF13E6" w:rsidRDefault="008223FC" w:rsidP="00FF13E6">
      <w:pPr>
        <w:pStyle w:val="Tabletext"/>
      </w:pPr>
    </w:p>
    <w:tbl>
      <w:tblPr>
        <w:tblW w:w="5954" w:type="dxa"/>
        <w:tblInd w:w="1242" w:type="dxa"/>
        <w:tblLayout w:type="fixed"/>
        <w:tblLook w:val="0020" w:firstRow="1" w:lastRow="0" w:firstColumn="0" w:lastColumn="0" w:noHBand="0" w:noVBand="0"/>
      </w:tblPr>
      <w:tblGrid>
        <w:gridCol w:w="624"/>
        <w:gridCol w:w="3770"/>
        <w:gridCol w:w="1560"/>
      </w:tblGrid>
      <w:tr w:rsidR="008223FC" w14:paraId="466B7457" w14:textId="77777777" w:rsidTr="009E74D1">
        <w:trPr>
          <w:cantSplit/>
          <w:tblHeader/>
        </w:trPr>
        <w:tc>
          <w:tcPr>
            <w:tcW w:w="5954" w:type="dxa"/>
            <w:gridSpan w:val="3"/>
            <w:tcBorders>
              <w:top w:val="single" w:sz="12" w:space="0" w:color="000000"/>
            </w:tcBorders>
          </w:tcPr>
          <w:p w14:paraId="3B083F26" w14:textId="77777777" w:rsidR="008223FC" w:rsidRDefault="008223FC" w:rsidP="00CC074D">
            <w:pPr>
              <w:pStyle w:val="TableHeading"/>
            </w:pPr>
            <w:r>
              <w:t>Checklist of special rules</w:t>
            </w:r>
          </w:p>
        </w:tc>
      </w:tr>
      <w:tr w:rsidR="008223FC" w14:paraId="6E6DF672" w14:textId="77777777" w:rsidTr="00804DD7">
        <w:tblPrEx>
          <w:tblCellMar>
            <w:left w:w="107" w:type="dxa"/>
            <w:right w:w="107" w:type="dxa"/>
          </w:tblCellMar>
        </w:tblPrEx>
        <w:trPr>
          <w:cantSplit/>
          <w:tblHeader/>
        </w:trPr>
        <w:tc>
          <w:tcPr>
            <w:tcW w:w="624" w:type="dxa"/>
            <w:tcBorders>
              <w:top w:val="single" w:sz="6" w:space="0" w:color="000000"/>
              <w:bottom w:val="single" w:sz="12" w:space="0" w:color="auto"/>
            </w:tcBorders>
          </w:tcPr>
          <w:p w14:paraId="235AF7C9" w14:textId="77777777" w:rsidR="008223FC" w:rsidRDefault="008223FC" w:rsidP="00CC074D">
            <w:pPr>
              <w:pStyle w:val="TableHeading"/>
            </w:pPr>
            <w:r>
              <w:t>Item</w:t>
            </w:r>
          </w:p>
        </w:tc>
        <w:tc>
          <w:tcPr>
            <w:tcW w:w="3770" w:type="dxa"/>
            <w:tcBorders>
              <w:top w:val="single" w:sz="6" w:space="0" w:color="000000"/>
              <w:bottom w:val="single" w:sz="12" w:space="0" w:color="auto"/>
            </w:tcBorders>
          </w:tcPr>
          <w:p w14:paraId="73E0AD1D" w14:textId="77777777" w:rsidR="008223FC" w:rsidRDefault="008223FC" w:rsidP="00CC074D">
            <w:pPr>
              <w:pStyle w:val="TableHeading"/>
            </w:pPr>
            <w:r>
              <w:t>For this case ...</w:t>
            </w:r>
          </w:p>
        </w:tc>
        <w:tc>
          <w:tcPr>
            <w:tcW w:w="1560" w:type="dxa"/>
            <w:tcBorders>
              <w:top w:val="single" w:sz="6" w:space="0" w:color="000000"/>
              <w:bottom w:val="single" w:sz="12" w:space="0" w:color="auto"/>
            </w:tcBorders>
          </w:tcPr>
          <w:p w14:paraId="0D5E1C3D" w14:textId="77777777" w:rsidR="008223FC" w:rsidRDefault="008223FC" w:rsidP="00CC074D">
            <w:pPr>
              <w:pStyle w:val="TableHeading"/>
            </w:pPr>
            <w:r>
              <w:t>See:</w:t>
            </w:r>
          </w:p>
        </w:tc>
      </w:tr>
      <w:tr w:rsidR="009E74D1" w14:paraId="67749E9C" w14:textId="77777777" w:rsidTr="00804DD7">
        <w:tblPrEx>
          <w:tblCellMar>
            <w:left w:w="107" w:type="dxa"/>
            <w:right w:w="107" w:type="dxa"/>
          </w:tblCellMar>
        </w:tblPrEx>
        <w:trPr>
          <w:cantSplit/>
        </w:trPr>
        <w:tc>
          <w:tcPr>
            <w:tcW w:w="624" w:type="dxa"/>
            <w:tcBorders>
              <w:top w:val="single" w:sz="12" w:space="0" w:color="auto"/>
              <w:bottom w:val="single" w:sz="4" w:space="0" w:color="auto"/>
            </w:tcBorders>
          </w:tcPr>
          <w:p w14:paraId="0B946CA7" w14:textId="77777777" w:rsidR="009E74D1" w:rsidRDefault="009E74D1" w:rsidP="002B4246">
            <w:pPr>
              <w:pStyle w:val="Tabletext"/>
            </w:pPr>
            <w:r>
              <w:t>1A</w:t>
            </w:r>
          </w:p>
        </w:tc>
        <w:tc>
          <w:tcPr>
            <w:tcW w:w="3770" w:type="dxa"/>
            <w:tcBorders>
              <w:top w:val="single" w:sz="12" w:space="0" w:color="auto"/>
              <w:bottom w:val="single" w:sz="4" w:space="0" w:color="auto"/>
            </w:tcBorders>
          </w:tcPr>
          <w:p w14:paraId="5818F23F" w14:textId="77777777" w:rsidR="009E74D1" w:rsidRDefault="009E74D1" w:rsidP="002B4246">
            <w:pPr>
              <w:pStyle w:val="Tabletext"/>
            </w:pPr>
            <w:r>
              <w:t>Government entities</w:t>
            </w:r>
          </w:p>
        </w:tc>
        <w:tc>
          <w:tcPr>
            <w:tcW w:w="1560" w:type="dxa"/>
            <w:tcBorders>
              <w:top w:val="single" w:sz="12" w:space="0" w:color="auto"/>
              <w:bottom w:val="single" w:sz="4" w:space="0" w:color="auto"/>
            </w:tcBorders>
          </w:tcPr>
          <w:p w14:paraId="501241D6" w14:textId="77777777" w:rsidR="009E74D1" w:rsidRDefault="00B27D2A" w:rsidP="002B4246">
            <w:pPr>
              <w:pStyle w:val="Tabletext"/>
            </w:pPr>
            <w:r>
              <w:t>Division 1</w:t>
            </w:r>
            <w:r w:rsidR="009E74D1">
              <w:t>49</w:t>
            </w:r>
          </w:p>
        </w:tc>
      </w:tr>
      <w:tr w:rsidR="009E74D1" w14:paraId="6B45F9B2"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7FF5A7C6" w14:textId="77777777" w:rsidR="009E74D1" w:rsidRDefault="009E74D1" w:rsidP="002B4246">
            <w:pPr>
              <w:pStyle w:val="Tabletext"/>
            </w:pPr>
            <w:r>
              <w:t>1</w:t>
            </w:r>
          </w:p>
        </w:tc>
        <w:tc>
          <w:tcPr>
            <w:tcW w:w="3770" w:type="dxa"/>
            <w:tcBorders>
              <w:top w:val="single" w:sz="4" w:space="0" w:color="auto"/>
              <w:bottom w:val="single" w:sz="4" w:space="0" w:color="auto"/>
            </w:tcBorders>
          </w:tcPr>
          <w:p w14:paraId="0E3266B8" w14:textId="77777777" w:rsidR="009E74D1" w:rsidRDefault="009E74D1" w:rsidP="002B4246">
            <w:pPr>
              <w:pStyle w:val="Tabletext"/>
            </w:pPr>
            <w:r>
              <w:t>GST branches</w:t>
            </w:r>
          </w:p>
        </w:tc>
        <w:tc>
          <w:tcPr>
            <w:tcW w:w="1560" w:type="dxa"/>
            <w:tcBorders>
              <w:top w:val="single" w:sz="4" w:space="0" w:color="auto"/>
              <w:bottom w:val="single" w:sz="4" w:space="0" w:color="auto"/>
            </w:tcBorders>
          </w:tcPr>
          <w:p w14:paraId="3E9B6A33" w14:textId="77777777" w:rsidR="009E74D1" w:rsidRDefault="00B27D2A" w:rsidP="002B4246">
            <w:pPr>
              <w:pStyle w:val="Tabletext"/>
            </w:pPr>
            <w:r>
              <w:t>Division 5</w:t>
            </w:r>
            <w:r w:rsidR="009E74D1">
              <w:t>4</w:t>
            </w:r>
          </w:p>
        </w:tc>
      </w:tr>
      <w:tr w:rsidR="003B46E5" w14:paraId="09BED75D"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76891354" w14:textId="77777777" w:rsidR="003B46E5" w:rsidRDefault="003B46E5" w:rsidP="002B4246">
            <w:pPr>
              <w:pStyle w:val="Tabletext"/>
            </w:pPr>
            <w:r>
              <w:t>1B</w:t>
            </w:r>
          </w:p>
        </w:tc>
        <w:tc>
          <w:tcPr>
            <w:tcW w:w="3770" w:type="dxa"/>
            <w:tcBorders>
              <w:top w:val="single" w:sz="4" w:space="0" w:color="auto"/>
              <w:bottom w:val="single" w:sz="4" w:space="0" w:color="auto"/>
            </w:tcBorders>
          </w:tcPr>
          <w:p w14:paraId="03B76C7D" w14:textId="77777777" w:rsidR="003B46E5" w:rsidRDefault="003B46E5" w:rsidP="002B4246">
            <w:pPr>
              <w:pStyle w:val="Tabletext"/>
            </w:pPr>
            <w:r>
              <w:t>Non</w:t>
            </w:r>
            <w:r w:rsidR="00B27D2A">
              <w:noBreakHyphen/>
            </w:r>
            <w:r>
              <w:t>profit sub</w:t>
            </w:r>
            <w:r w:rsidR="00B27D2A">
              <w:noBreakHyphen/>
            </w:r>
            <w:r>
              <w:t>entities</w:t>
            </w:r>
          </w:p>
        </w:tc>
        <w:tc>
          <w:tcPr>
            <w:tcW w:w="1560" w:type="dxa"/>
            <w:tcBorders>
              <w:top w:val="single" w:sz="4" w:space="0" w:color="auto"/>
              <w:bottom w:val="single" w:sz="4" w:space="0" w:color="auto"/>
            </w:tcBorders>
          </w:tcPr>
          <w:p w14:paraId="2EC9AB56" w14:textId="77777777" w:rsidR="003B46E5" w:rsidRDefault="00B27D2A" w:rsidP="002B4246">
            <w:pPr>
              <w:pStyle w:val="Tabletext"/>
            </w:pPr>
            <w:r>
              <w:t>Division 6</w:t>
            </w:r>
            <w:r w:rsidR="003B46E5">
              <w:t>3</w:t>
            </w:r>
          </w:p>
        </w:tc>
      </w:tr>
      <w:tr w:rsidR="003B46E5" w14:paraId="43432E56"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7958CB72" w14:textId="77777777" w:rsidR="003B46E5" w:rsidRDefault="003B46E5" w:rsidP="002B4246">
            <w:pPr>
              <w:pStyle w:val="Tabletext"/>
            </w:pPr>
            <w:r>
              <w:t>2</w:t>
            </w:r>
          </w:p>
        </w:tc>
        <w:tc>
          <w:tcPr>
            <w:tcW w:w="3770" w:type="dxa"/>
            <w:tcBorders>
              <w:top w:val="single" w:sz="4" w:space="0" w:color="auto"/>
              <w:bottom w:val="single" w:sz="4" w:space="0" w:color="auto"/>
            </w:tcBorders>
          </w:tcPr>
          <w:p w14:paraId="5E81CB40" w14:textId="77777777" w:rsidR="003B46E5" w:rsidRDefault="003B46E5" w:rsidP="002B4246">
            <w:pPr>
              <w:pStyle w:val="Tabletext"/>
            </w:pPr>
            <w:r>
              <w:t>Representatives of incapacitated entities</w:t>
            </w:r>
          </w:p>
        </w:tc>
        <w:tc>
          <w:tcPr>
            <w:tcW w:w="1560" w:type="dxa"/>
            <w:tcBorders>
              <w:top w:val="single" w:sz="4" w:space="0" w:color="auto"/>
              <w:bottom w:val="single" w:sz="4" w:space="0" w:color="auto"/>
            </w:tcBorders>
          </w:tcPr>
          <w:p w14:paraId="345F3363" w14:textId="77777777" w:rsidR="003B46E5" w:rsidRDefault="00B27D2A" w:rsidP="002B4246">
            <w:pPr>
              <w:pStyle w:val="Tabletext"/>
            </w:pPr>
            <w:r>
              <w:t>Division 1</w:t>
            </w:r>
            <w:r w:rsidR="003B46E5">
              <w:t>47</w:t>
            </w:r>
          </w:p>
        </w:tc>
      </w:tr>
      <w:tr w:rsidR="003B46E5" w14:paraId="3901DE2F" w14:textId="77777777" w:rsidTr="00804DD7">
        <w:tblPrEx>
          <w:tblCellMar>
            <w:left w:w="107" w:type="dxa"/>
            <w:right w:w="107" w:type="dxa"/>
          </w:tblCellMar>
        </w:tblPrEx>
        <w:trPr>
          <w:cantSplit/>
        </w:trPr>
        <w:tc>
          <w:tcPr>
            <w:tcW w:w="624" w:type="dxa"/>
            <w:tcBorders>
              <w:top w:val="single" w:sz="4" w:space="0" w:color="auto"/>
              <w:bottom w:val="single" w:sz="12" w:space="0" w:color="000000"/>
            </w:tcBorders>
          </w:tcPr>
          <w:p w14:paraId="03557D20" w14:textId="77777777" w:rsidR="003B46E5" w:rsidRDefault="003B46E5" w:rsidP="002B4246">
            <w:pPr>
              <w:pStyle w:val="Tabletext"/>
            </w:pPr>
            <w:r>
              <w:t>3</w:t>
            </w:r>
          </w:p>
        </w:tc>
        <w:tc>
          <w:tcPr>
            <w:tcW w:w="3770" w:type="dxa"/>
            <w:tcBorders>
              <w:top w:val="single" w:sz="4" w:space="0" w:color="auto"/>
              <w:bottom w:val="single" w:sz="12" w:space="0" w:color="000000"/>
            </w:tcBorders>
          </w:tcPr>
          <w:p w14:paraId="01ADECFA" w14:textId="77777777" w:rsidR="003B46E5" w:rsidRDefault="003B46E5" w:rsidP="002B4246">
            <w:pPr>
              <w:pStyle w:val="Tabletext"/>
            </w:pPr>
            <w:r>
              <w:t>Resident agents acting for non</w:t>
            </w:r>
            <w:r w:rsidR="00B27D2A">
              <w:noBreakHyphen/>
            </w:r>
            <w:r>
              <w:t>residents</w:t>
            </w:r>
          </w:p>
        </w:tc>
        <w:tc>
          <w:tcPr>
            <w:tcW w:w="1560" w:type="dxa"/>
            <w:tcBorders>
              <w:top w:val="single" w:sz="4" w:space="0" w:color="auto"/>
              <w:bottom w:val="single" w:sz="12" w:space="0" w:color="000000"/>
            </w:tcBorders>
          </w:tcPr>
          <w:p w14:paraId="0868D6B7" w14:textId="77777777" w:rsidR="003B46E5" w:rsidRDefault="00B27D2A" w:rsidP="002B4246">
            <w:pPr>
              <w:pStyle w:val="Tabletext"/>
            </w:pPr>
            <w:r>
              <w:t>Division 5</w:t>
            </w:r>
            <w:r w:rsidR="003B46E5">
              <w:t>7</w:t>
            </w:r>
          </w:p>
        </w:tc>
      </w:tr>
    </w:tbl>
    <w:p w14:paraId="17B58849" w14:textId="77777777" w:rsidR="008223FC" w:rsidRDefault="00B27D2A" w:rsidP="00B27D2A">
      <w:pPr>
        <w:pStyle w:val="ActHead2"/>
        <w:pageBreakBefore/>
      </w:pPr>
      <w:bookmarkStart w:id="137" w:name="_Toc199255586"/>
      <w:r>
        <w:rPr>
          <w:rStyle w:val="CharPartNo"/>
        </w:rPr>
        <w:t>Part 2</w:t>
      </w:r>
      <w:r>
        <w:rPr>
          <w:rStyle w:val="CharPartNo"/>
        </w:rPr>
        <w:noBreakHyphen/>
      </w:r>
      <w:r w:rsidR="008223FC">
        <w:rPr>
          <w:rStyle w:val="CharPartNo"/>
        </w:rPr>
        <w:t>6</w:t>
      </w:r>
      <w:r w:rsidR="008223FC">
        <w:t>—</w:t>
      </w:r>
      <w:r w:rsidR="008223FC">
        <w:rPr>
          <w:rStyle w:val="CharPartText"/>
        </w:rPr>
        <w:t>Tax periods</w:t>
      </w:r>
      <w:bookmarkEnd w:id="137"/>
    </w:p>
    <w:p w14:paraId="2A3A0D32" w14:textId="77777777" w:rsidR="008223FC" w:rsidRDefault="00B27D2A" w:rsidP="008223FC">
      <w:pPr>
        <w:pStyle w:val="ActHead3"/>
      </w:pPr>
      <w:bookmarkStart w:id="138" w:name="_Toc199255587"/>
      <w:r>
        <w:rPr>
          <w:rStyle w:val="CharDivNo"/>
        </w:rPr>
        <w:t>Division 2</w:t>
      </w:r>
      <w:r w:rsidR="008223FC">
        <w:rPr>
          <w:rStyle w:val="CharDivNo"/>
        </w:rPr>
        <w:t>7</w:t>
      </w:r>
      <w:r w:rsidR="008223FC">
        <w:t>—</w:t>
      </w:r>
      <w:r w:rsidR="008223FC">
        <w:rPr>
          <w:rStyle w:val="CharDivText"/>
        </w:rPr>
        <w:t>How to work out the tax periods that apply to you</w:t>
      </w:r>
      <w:bookmarkEnd w:id="138"/>
    </w:p>
    <w:p w14:paraId="1019053E" w14:textId="77777777" w:rsidR="008223FC" w:rsidRDefault="008223FC" w:rsidP="008223FC">
      <w:pPr>
        <w:pStyle w:val="ActHead5"/>
      </w:pPr>
      <w:bookmarkStart w:id="139" w:name="_Toc199255588"/>
      <w:r>
        <w:rPr>
          <w:rStyle w:val="CharSectno"/>
        </w:rPr>
        <w:t>27</w:t>
      </w:r>
      <w:r w:rsidR="00B27D2A">
        <w:rPr>
          <w:rStyle w:val="CharSectno"/>
        </w:rPr>
        <w:noBreakHyphen/>
      </w:r>
      <w:r>
        <w:rPr>
          <w:rStyle w:val="CharSectno"/>
        </w:rPr>
        <w:t>1</w:t>
      </w:r>
      <w:r>
        <w:t xml:space="preserve">  What this Division is about</w:t>
      </w:r>
      <w:bookmarkEnd w:id="139"/>
    </w:p>
    <w:p w14:paraId="2AEAD957" w14:textId="77777777" w:rsidR="008223FC" w:rsidRDefault="008223FC">
      <w:pPr>
        <w:pStyle w:val="BoxText"/>
      </w:pPr>
      <w:r>
        <w:t>This Division tells you the tax periods that apply to you. You need to know this because your net amounts (the amounts payable by you or to you) are worked out in respect of these tax periods.</w:t>
      </w:r>
    </w:p>
    <w:p w14:paraId="0EA0B2D4" w14:textId="77777777" w:rsidR="008223FC" w:rsidRDefault="008223FC" w:rsidP="008223FC">
      <w:pPr>
        <w:pStyle w:val="ActHead5"/>
      </w:pPr>
      <w:bookmarkStart w:id="140" w:name="_Toc199255589"/>
      <w:r>
        <w:rPr>
          <w:rStyle w:val="CharSectno"/>
        </w:rPr>
        <w:t>27</w:t>
      </w:r>
      <w:r w:rsidR="00B27D2A">
        <w:rPr>
          <w:rStyle w:val="CharSectno"/>
        </w:rPr>
        <w:noBreakHyphen/>
      </w:r>
      <w:r>
        <w:rPr>
          <w:rStyle w:val="CharSectno"/>
        </w:rPr>
        <w:t>5</w:t>
      </w:r>
      <w:r>
        <w:t xml:space="preserve">  General rule—3 month tax periods</w:t>
      </w:r>
      <w:bookmarkEnd w:id="140"/>
    </w:p>
    <w:p w14:paraId="45F928C9" w14:textId="77777777" w:rsidR="008223FC" w:rsidRDefault="008223FC">
      <w:pPr>
        <w:pStyle w:val="subsection"/>
      </w:pPr>
      <w:r>
        <w:tab/>
      </w:r>
      <w:r>
        <w:tab/>
        <w:t xml:space="preserve">The </w:t>
      </w:r>
      <w:r>
        <w:rPr>
          <w:b/>
          <w:i/>
        </w:rPr>
        <w:t>tax periods</w:t>
      </w:r>
      <w:r>
        <w:t xml:space="preserve"> that apply to you are each period of 3 months ending on </w:t>
      </w:r>
      <w:r w:rsidR="00B27D2A">
        <w:t>31 March</w:t>
      </w:r>
      <w:r>
        <w:t xml:space="preserve">, </w:t>
      </w:r>
      <w:r w:rsidR="00B27D2A">
        <w:t>30 June</w:t>
      </w:r>
      <w:r>
        <w:t xml:space="preserve">, </w:t>
      </w:r>
      <w:r w:rsidR="00B27D2A">
        <w:t>30 September</w:t>
      </w:r>
      <w:r>
        <w:t xml:space="preserve"> or </w:t>
      </w:r>
      <w:r w:rsidR="00B27D2A">
        <w:t>31 December</w:t>
      </w:r>
      <w:r>
        <w:t xml:space="preserve"> in any year, except to the extent that:</w:t>
      </w:r>
    </w:p>
    <w:p w14:paraId="029E8296" w14:textId="77777777" w:rsidR="008223FC" w:rsidRDefault="008223FC">
      <w:pPr>
        <w:pStyle w:val="paragraph"/>
      </w:pPr>
      <w:r>
        <w:tab/>
        <w:t>(a)</w:t>
      </w:r>
      <w:r>
        <w:tab/>
        <w:t xml:space="preserve">an election is in force under </w:t>
      </w:r>
      <w:r w:rsidR="00B27D2A">
        <w:t>section 2</w:t>
      </w:r>
      <w:r>
        <w:t>7</w:t>
      </w:r>
      <w:r w:rsidR="00B27D2A">
        <w:noBreakHyphen/>
      </w:r>
      <w:r>
        <w:t>10; or</w:t>
      </w:r>
    </w:p>
    <w:p w14:paraId="1604669F" w14:textId="77777777" w:rsidR="008223FC" w:rsidRDefault="008223FC">
      <w:pPr>
        <w:pStyle w:val="paragraph"/>
      </w:pPr>
      <w:r>
        <w:tab/>
        <w:t>(b)</w:t>
      </w:r>
      <w:r>
        <w:tab/>
        <w:t>the Commissioner determines otherwise under this Division.</w:t>
      </w:r>
    </w:p>
    <w:p w14:paraId="41E1A919" w14:textId="77777777" w:rsidR="008223FC" w:rsidRDefault="008223FC" w:rsidP="008223FC">
      <w:pPr>
        <w:pStyle w:val="ActHead5"/>
      </w:pPr>
      <w:bookmarkStart w:id="141" w:name="_Toc199255590"/>
      <w:r>
        <w:rPr>
          <w:rStyle w:val="CharSectno"/>
        </w:rPr>
        <w:t>27</w:t>
      </w:r>
      <w:r w:rsidR="00B27D2A">
        <w:rPr>
          <w:rStyle w:val="CharSectno"/>
        </w:rPr>
        <w:noBreakHyphen/>
      </w:r>
      <w:r>
        <w:rPr>
          <w:rStyle w:val="CharSectno"/>
        </w:rPr>
        <w:t>10</w:t>
      </w:r>
      <w:r>
        <w:t xml:space="preserve">  Election of one month tax periods</w:t>
      </w:r>
      <w:bookmarkEnd w:id="141"/>
    </w:p>
    <w:p w14:paraId="0920EB91" w14:textId="77777777" w:rsidR="008223FC" w:rsidRDefault="008223FC">
      <w:pPr>
        <w:pStyle w:val="subsection"/>
      </w:pPr>
      <w:r>
        <w:tab/>
        <w:t>(1)</w:t>
      </w:r>
      <w:r>
        <w:tab/>
        <w:t>The</w:t>
      </w:r>
      <w:r>
        <w:rPr>
          <w:b/>
          <w:i/>
        </w:rPr>
        <w:t xml:space="preserve"> tax periods</w:t>
      </w:r>
      <w:r>
        <w:t xml:space="preserve"> that apply to you are each individual month if, by notifying the Commissioner in the </w:t>
      </w:r>
      <w:r w:rsidR="00B27D2A" w:rsidRPr="00B27D2A">
        <w:rPr>
          <w:position w:val="6"/>
          <w:sz w:val="16"/>
        </w:rPr>
        <w:t>*</w:t>
      </w:r>
      <w:r>
        <w:t>approved form, you elect to have as the tax periods that apply to you each individual month.</w:t>
      </w:r>
    </w:p>
    <w:p w14:paraId="4EF9D817" w14:textId="77777777" w:rsidR="008223FC" w:rsidRDefault="008223FC">
      <w:pPr>
        <w:pStyle w:val="subsection"/>
      </w:pPr>
      <w:r>
        <w:tab/>
        <w:t>(2)</w:t>
      </w:r>
      <w:r>
        <w:tab/>
        <w:t xml:space="preserve">The election takes effect on the day specified in the notice. However, the day specified must be </w:t>
      </w:r>
      <w:r w:rsidR="00B27D2A">
        <w:t>1 January</w:t>
      </w:r>
      <w:r>
        <w:t xml:space="preserve">, </w:t>
      </w:r>
      <w:r w:rsidR="00B27D2A">
        <w:t>1 April</w:t>
      </w:r>
      <w:r>
        <w:t xml:space="preserve">, </w:t>
      </w:r>
      <w:r w:rsidR="00B27D2A">
        <w:t>1 July</w:t>
      </w:r>
      <w:r>
        <w:t xml:space="preserve"> or </w:t>
      </w:r>
      <w:r w:rsidR="00B27D2A">
        <w:t>1 October</w:t>
      </w:r>
      <w:r>
        <w:t>.</w:t>
      </w:r>
    </w:p>
    <w:p w14:paraId="61E3CFF5" w14:textId="77777777" w:rsidR="008223FC" w:rsidRDefault="008223FC" w:rsidP="008223FC">
      <w:pPr>
        <w:pStyle w:val="ActHead5"/>
      </w:pPr>
      <w:bookmarkStart w:id="142" w:name="_Toc199255591"/>
      <w:r>
        <w:rPr>
          <w:rStyle w:val="CharSectno"/>
        </w:rPr>
        <w:t>27</w:t>
      </w:r>
      <w:r w:rsidR="00B27D2A">
        <w:rPr>
          <w:rStyle w:val="CharSectno"/>
        </w:rPr>
        <w:noBreakHyphen/>
      </w:r>
      <w:r>
        <w:rPr>
          <w:rStyle w:val="CharSectno"/>
        </w:rPr>
        <w:t>15</w:t>
      </w:r>
      <w:r>
        <w:t xml:space="preserve">  Determination of one month tax periods</w:t>
      </w:r>
      <w:bookmarkEnd w:id="142"/>
    </w:p>
    <w:p w14:paraId="7BADCF87" w14:textId="77777777" w:rsidR="008223FC" w:rsidRDefault="008223FC">
      <w:pPr>
        <w:pStyle w:val="subsection"/>
      </w:pPr>
      <w:r>
        <w:tab/>
        <w:t>(1)</w:t>
      </w:r>
      <w:r>
        <w:tab/>
        <w:t xml:space="preserve">The Commissioner must determine that the </w:t>
      </w:r>
      <w:r>
        <w:rPr>
          <w:b/>
          <w:i/>
        </w:rPr>
        <w:t>tax periods</w:t>
      </w:r>
      <w:r>
        <w:t xml:space="preserve"> that apply to you are each individual month if:</w:t>
      </w:r>
    </w:p>
    <w:p w14:paraId="55FF72F7" w14:textId="77777777" w:rsidR="008223FC" w:rsidRDefault="008223FC">
      <w:pPr>
        <w:pStyle w:val="paragraph"/>
      </w:pPr>
      <w:r>
        <w:tab/>
        <w:t>(a)</w:t>
      </w:r>
      <w:r>
        <w:tab/>
        <w:t xml:space="preserve">the Commissioner is satisfied that your </w:t>
      </w:r>
      <w:r w:rsidR="00B27D2A" w:rsidRPr="00B27D2A">
        <w:rPr>
          <w:position w:val="6"/>
          <w:sz w:val="16"/>
        </w:rPr>
        <w:t>*</w:t>
      </w:r>
      <w:r>
        <w:t xml:space="preserve">annual turnover meets the </w:t>
      </w:r>
      <w:r w:rsidR="00B27D2A" w:rsidRPr="00B27D2A">
        <w:rPr>
          <w:position w:val="6"/>
          <w:sz w:val="16"/>
        </w:rPr>
        <w:t>*</w:t>
      </w:r>
      <w:r>
        <w:t>tax period turnover threshold; or</w:t>
      </w:r>
    </w:p>
    <w:p w14:paraId="43EA5090" w14:textId="77777777" w:rsidR="008223FC" w:rsidRDefault="008223FC">
      <w:pPr>
        <w:pStyle w:val="paragraph"/>
      </w:pPr>
      <w:r>
        <w:tab/>
        <w:t>(b)</w:t>
      </w:r>
      <w:r>
        <w:tab/>
        <w:t xml:space="preserve">the Commissioner is satisfied that the period for which you will be </w:t>
      </w:r>
      <w:r w:rsidR="00B27D2A" w:rsidRPr="00B27D2A">
        <w:rPr>
          <w:position w:val="6"/>
          <w:sz w:val="16"/>
        </w:rPr>
        <w:t>*</w:t>
      </w:r>
      <w:r>
        <w:t xml:space="preserve">carrying on an </w:t>
      </w:r>
      <w:r w:rsidR="00B27D2A" w:rsidRPr="00B27D2A">
        <w:rPr>
          <w:position w:val="6"/>
          <w:sz w:val="16"/>
        </w:rPr>
        <w:t>*</w:t>
      </w:r>
      <w:r>
        <w:t>enterprise in Australia is less than 3 months; or</w:t>
      </w:r>
    </w:p>
    <w:p w14:paraId="0F216E32" w14:textId="77777777" w:rsidR="008223FC" w:rsidRDefault="008223FC">
      <w:pPr>
        <w:pStyle w:val="paragraph"/>
      </w:pPr>
      <w:r>
        <w:tab/>
        <w:t>(c)</w:t>
      </w:r>
      <w:r>
        <w:tab/>
        <w:t xml:space="preserve">the Commissioner is satisfied that you have a history of failing to comply with your obligations under a </w:t>
      </w:r>
      <w:r w:rsidR="00B27D2A" w:rsidRPr="00B27D2A">
        <w:rPr>
          <w:position w:val="6"/>
          <w:sz w:val="16"/>
        </w:rPr>
        <w:t>*</w:t>
      </w:r>
      <w:r>
        <w:t xml:space="preserve">taxation </w:t>
      </w:r>
      <w:r w:rsidR="00CB5DA6">
        <w:t>law.</w:t>
      </w:r>
    </w:p>
    <w:p w14:paraId="108D2B64" w14:textId="77777777" w:rsidR="008223FC" w:rsidRDefault="008223FC">
      <w:pPr>
        <w:pStyle w:val="notetext"/>
      </w:pPr>
      <w:r>
        <w:t>Note:</w:t>
      </w:r>
      <w:r>
        <w:tab/>
        <w:t xml:space="preserve">Determining under this section the tax periods applying to you is a reviewable GST decision (see </w:t>
      </w:r>
      <w:r w:rsidR="00B27D2A">
        <w:t>Division 7</w:t>
      </w:r>
      <w:r>
        <w:t xml:space="preserve"> of </w:t>
      </w:r>
      <w:r w:rsidR="00B27D2A">
        <w:t>Part V</w:t>
      </w:r>
      <w:r>
        <w:t>I of the</w:t>
      </w:r>
      <w:r>
        <w:rPr>
          <w:i/>
        </w:rPr>
        <w:t xml:space="preserve"> Taxation Administration Act 1953</w:t>
      </w:r>
      <w:r>
        <w:t>).</w:t>
      </w:r>
    </w:p>
    <w:p w14:paraId="12C649C9" w14:textId="77777777" w:rsidR="008223FC" w:rsidRDefault="008223FC">
      <w:pPr>
        <w:pStyle w:val="subsection"/>
      </w:pPr>
      <w:r>
        <w:tab/>
        <w:t>(2)</w:t>
      </w:r>
      <w:r>
        <w:tab/>
        <w:t xml:space="preserve">The determination takes effect on the day specified in the determination. However, the day specified must be </w:t>
      </w:r>
      <w:r w:rsidR="00B27D2A">
        <w:t>1 January</w:t>
      </w:r>
      <w:r>
        <w:t xml:space="preserve">, </w:t>
      </w:r>
      <w:r w:rsidR="00B27D2A">
        <w:t>1 April</w:t>
      </w:r>
      <w:r>
        <w:t xml:space="preserve">, </w:t>
      </w:r>
      <w:r w:rsidR="00B27D2A">
        <w:t>1 July</w:t>
      </w:r>
      <w:r>
        <w:t xml:space="preserve"> or </w:t>
      </w:r>
      <w:r w:rsidR="00B27D2A">
        <w:t>1 October</w:t>
      </w:r>
      <w:r>
        <w:t>.</w:t>
      </w:r>
    </w:p>
    <w:p w14:paraId="5C096F2C" w14:textId="77777777" w:rsidR="008223FC" w:rsidRDefault="008223FC">
      <w:pPr>
        <w:pStyle w:val="notetext"/>
      </w:pPr>
      <w:r>
        <w:t>Note:</w:t>
      </w:r>
      <w:r>
        <w:tab/>
        <w:t xml:space="preserve">Deciding the date of effect of the determination is a reviewable GST decision (see </w:t>
      </w:r>
      <w:r w:rsidR="00B27D2A">
        <w:t>Division 7</w:t>
      </w:r>
      <w:r>
        <w:t xml:space="preserve"> of </w:t>
      </w:r>
      <w:r w:rsidR="00B27D2A">
        <w:t>Part V</w:t>
      </w:r>
      <w:r>
        <w:t>I of the</w:t>
      </w:r>
      <w:r>
        <w:rPr>
          <w:i/>
        </w:rPr>
        <w:t xml:space="preserve"> Taxation Administration Act 1953</w:t>
      </w:r>
      <w:r>
        <w:t>).</w:t>
      </w:r>
    </w:p>
    <w:p w14:paraId="70FACBF0" w14:textId="77777777" w:rsidR="008223FC" w:rsidRDefault="008223FC">
      <w:pPr>
        <w:pStyle w:val="subsection"/>
      </w:pPr>
      <w:r>
        <w:tab/>
        <w:t>(3)</w:t>
      </w:r>
      <w:r>
        <w:tab/>
        <w:t xml:space="preserve">The </w:t>
      </w:r>
      <w:r>
        <w:rPr>
          <w:b/>
          <w:i/>
        </w:rPr>
        <w:t>tax period turnover threshold</w:t>
      </w:r>
      <w:r>
        <w:t xml:space="preserve"> is:</w:t>
      </w:r>
    </w:p>
    <w:p w14:paraId="606EB809" w14:textId="77777777" w:rsidR="008223FC" w:rsidRDefault="008223FC">
      <w:pPr>
        <w:pStyle w:val="paragraph"/>
      </w:pPr>
      <w:r>
        <w:tab/>
        <w:t>(a)</w:t>
      </w:r>
      <w:r>
        <w:tab/>
        <w:t>$20 million; or</w:t>
      </w:r>
    </w:p>
    <w:p w14:paraId="1297293C" w14:textId="77777777" w:rsidR="008223FC" w:rsidRDefault="008223FC">
      <w:pPr>
        <w:pStyle w:val="paragraph"/>
      </w:pPr>
      <w:r>
        <w:tab/>
        <w:t>(b)</w:t>
      </w:r>
      <w:r>
        <w:tab/>
        <w:t>such other amount as the regulations specify.</w:t>
      </w:r>
    </w:p>
    <w:p w14:paraId="4C158EDB" w14:textId="77777777" w:rsidR="008223FC" w:rsidRDefault="008223FC">
      <w:pPr>
        <w:pStyle w:val="subsection2"/>
      </w:pPr>
      <w:r>
        <w:t>However, if the regulations change the tax period turnover threshold, the change does not apply to you until the start of the next tax period that starts after the regulation in question comes into operation.</w:t>
      </w:r>
    </w:p>
    <w:p w14:paraId="721639E7" w14:textId="77777777" w:rsidR="008223FC" w:rsidRDefault="008223FC" w:rsidP="008223FC">
      <w:pPr>
        <w:pStyle w:val="ActHead5"/>
      </w:pPr>
      <w:bookmarkStart w:id="143" w:name="_Toc199255592"/>
      <w:r>
        <w:rPr>
          <w:rStyle w:val="CharSectno"/>
        </w:rPr>
        <w:t>27</w:t>
      </w:r>
      <w:r w:rsidR="00B27D2A">
        <w:rPr>
          <w:rStyle w:val="CharSectno"/>
        </w:rPr>
        <w:noBreakHyphen/>
      </w:r>
      <w:r>
        <w:rPr>
          <w:rStyle w:val="CharSectno"/>
        </w:rPr>
        <w:t>20</w:t>
      </w:r>
      <w:r>
        <w:t xml:space="preserve">  Withdrawing elections of one month tax periods</w:t>
      </w:r>
      <w:bookmarkEnd w:id="143"/>
    </w:p>
    <w:p w14:paraId="59B844A8" w14:textId="77777777" w:rsidR="008223FC" w:rsidRDefault="008223FC">
      <w:pPr>
        <w:pStyle w:val="subsection"/>
      </w:pPr>
      <w:r>
        <w:tab/>
        <w:t>(1)</w:t>
      </w:r>
      <w:r>
        <w:tab/>
        <w:t xml:space="preserve">You may, by notifying the Commissioner in the </w:t>
      </w:r>
      <w:r w:rsidR="00B27D2A" w:rsidRPr="00B27D2A">
        <w:rPr>
          <w:position w:val="6"/>
          <w:sz w:val="16"/>
        </w:rPr>
        <w:t>*</w:t>
      </w:r>
      <w:r>
        <w:t xml:space="preserve">approved form, withdraw an election under </w:t>
      </w:r>
      <w:r w:rsidR="00B27D2A">
        <w:t>section 2</w:t>
      </w:r>
      <w:r>
        <w:t>7</w:t>
      </w:r>
      <w:r w:rsidR="00B27D2A">
        <w:noBreakHyphen/>
      </w:r>
      <w:r>
        <w:t xml:space="preserve">10, unless your </w:t>
      </w:r>
      <w:r w:rsidR="00B27D2A" w:rsidRPr="00B27D2A">
        <w:rPr>
          <w:position w:val="6"/>
          <w:sz w:val="16"/>
        </w:rPr>
        <w:t>*</w:t>
      </w:r>
      <w:r>
        <w:t xml:space="preserve">annual turnover meets the </w:t>
      </w:r>
      <w:r w:rsidR="00B27D2A" w:rsidRPr="00B27D2A">
        <w:rPr>
          <w:position w:val="6"/>
          <w:sz w:val="16"/>
        </w:rPr>
        <w:t>*</w:t>
      </w:r>
      <w:r>
        <w:t>tax period turnover threshold.</w:t>
      </w:r>
    </w:p>
    <w:p w14:paraId="0D2ED70C" w14:textId="77777777" w:rsidR="008223FC" w:rsidRDefault="008223FC">
      <w:pPr>
        <w:pStyle w:val="subsection"/>
      </w:pPr>
      <w:r>
        <w:tab/>
        <w:t>(2)</w:t>
      </w:r>
      <w:r>
        <w:tab/>
        <w:t>The withdrawal takes effect on the day specified in the notice. However, the day specified:</w:t>
      </w:r>
    </w:p>
    <w:p w14:paraId="58FC9E0E" w14:textId="77777777" w:rsidR="008223FC" w:rsidRDefault="008223FC">
      <w:pPr>
        <w:pStyle w:val="paragraph"/>
      </w:pPr>
      <w:r>
        <w:tab/>
        <w:t>(a)</w:t>
      </w:r>
      <w:r>
        <w:tab/>
        <w:t xml:space="preserve">must be </w:t>
      </w:r>
      <w:r w:rsidR="00B27D2A">
        <w:t>1 January</w:t>
      </w:r>
      <w:r>
        <w:t xml:space="preserve">, </w:t>
      </w:r>
      <w:r w:rsidR="00B27D2A">
        <w:t>1 April</w:t>
      </w:r>
      <w:r>
        <w:t xml:space="preserve">, </w:t>
      </w:r>
      <w:r w:rsidR="00B27D2A">
        <w:t>1 July</w:t>
      </w:r>
      <w:r>
        <w:t xml:space="preserve"> or </w:t>
      </w:r>
      <w:r w:rsidR="00B27D2A">
        <w:t>1 October</w:t>
      </w:r>
      <w:r>
        <w:t>, or any day occurring before the election takes effect; and</w:t>
      </w:r>
    </w:p>
    <w:p w14:paraId="6E486FDA" w14:textId="77777777" w:rsidR="008223FC" w:rsidRDefault="008223FC">
      <w:pPr>
        <w:pStyle w:val="paragraph"/>
      </w:pPr>
      <w:r>
        <w:tab/>
        <w:t>(b)</w:t>
      </w:r>
      <w:r>
        <w:tab/>
        <w:t>must not be a day occurring earlier than 12 months after the election took effect.</w:t>
      </w:r>
    </w:p>
    <w:p w14:paraId="6BF7E632" w14:textId="77777777" w:rsidR="00F30BD4" w:rsidRDefault="00F30BD4" w:rsidP="00F30BD4">
      <w:pPr>
        <w:pStyle w:val="ActHead5"/>
      </w:pPr>
      <w:bookmarkStart w:id="144" w:name="_Toc199255593"/>
      <w:r>
        <w:rPr>
          <w:rStyle w:val="CharSectno"/>
        </w:rPr>
        <w:t>27</w:t>
      </w:r>
      <w:r w:rsidR="00B27D2A">
        <w:rPr>
          <w:rStyle w:val="CharSectno"/>
        </w:rPr>
        <w:noBreakHyphen/>
      </w:r>
      <w:r>
        <w:rPr>
          <w:rStyle w:val="CharSectno"/>
        </w:rPr>
        <w:t>22</w:t>
      </w:r>
      <w:r>
        <w:t xml:space="preserve">  Revoking elections of one month tax periods</w:t>
      </w:r>
      <w:bookmarkEnd w:id="144"/>
    </w:p>
    <w:p w14:paraId="2046EA80" w14:textId="77777777" w:rsidR="00F30BD4" w:rsidRDefault="00F30BD4" w:rsidP="00F30BD4">
      <w:pPr>
        <w:pStyle w:val="subsection"/>
      </w:pPr>
      <w:r>
        <w:tab/>
        <w:t>(1)</w:t>
      </w:r>
      <w:r>
        <w:tab/>
        <w:t xml:space="preserve">The Commissioner may, if you so request in the </w:t>
      </w:r>
      <w:r w:rsidR="00B27D2A" w:rsidRPr="00B27D2A">
        <w:rPr>
          <w:position w:val="6"/>
          <w:sz w:val="16"/>
        </w:rPr>
        <w:t>*</w:t>
      </w:r>
      <w:r>
        <w:t xml:space="preserve">approved form, revoke your election under </w:t>
      </w:r>
      <w:r w:rsidR="00B27D2A">
        <w:t>section 2</w:t>
      </w:r>
      <w:r>
        <w:t>7</w:t>
      </w:r>
      <w:r w:rsidR="00B27D2A">
        <w:noBreakHyphen/>
      </w:r>
      <w:r>
        <w:t xml:space="preserve">10, with effect from a day occurring earlier than 12 months after the election took effect, unless the Commissioner is satisfied that your </w:t>
      </w:r>
      <w:r w:rsidR="00B27D2A" w:rsidRPr="00B27D2A">
        <w:rPr>
          <w:position w:val="6"/>
          <w:sz w:val="16"/>
        </w:rPr>
        <w:t>*</w:t>
      </w:r>
      <w:r>
        <w:t xml:space="preserve">annual turnover meets the </w:t>
      </w:r>
      <w:r w:rsidR="00B27D2A" w:rsidRPr="00B27D2A">
        <w:rPr>
          <w:position w:val="6"/>
          <w:sz w:val="16"/>
        </w:rPr>
        <w:t>*</w:t>
      </w:r>
      <w:r>
        <w:t>tax period turnover threshold.</w:t>
      </w:r>
    </w:p>
    <w:p w14:paraId="5B9EFE59" w14:textId="77777777" w:rsidR="00F30BD4" w:rsidRDefault="00F30BD4" w:rsidP="00F30BD4">
      <w:pPr>
        <w:pStyle w:val="notetext"/>
      </w:pPr>
      <w:r>
        <w:t>Note:</w:t>
      </w:r>
      <w:r>
        <w:tab/>
        <w:t xml:space="preserve">Refusing to revoke your election under this subsection is a reviewable GST decision (see </w:t>
      </w:r>
      <w:r w:rsidR="00B27D2A">
        <w:t>Division 7</w:t>
      </w:r>
      <w:r>
        <w:t xml:space="preserve"> of </w:t>
      </w:r>
      <w:r w:rsidR="00B27D2A">
        <w:t>Part V</w:t>
      </w:r>
      <w:r>
        <w:t xml:space="preserve">I of the </w:t>
      </w:r>
      <w:r>
        <w:rPr>
          <w:i/>
        </w:rPr>
        <w:t>Taxation Administration Act 1953</w:t>
      </w:r>
      <w:r>
        <w:t>).</w:t>
      </w:r>
    </w:p>
    <w:p w14:paraId="7D9091F7" w14:textId="77777777" w:rsidR="00F30BD4" w:rsidRDefault="00F30BD4" w:rsidP="00F30BD4">
      <w:pPr>
        <w:pStyle w:val="subsection"/>
      </w:pPr>
      <w:r>
        <w:tab/>
        <w:t>(2)</w:t>
      </w:r>
      <w:r>
        <w:tab/>
        <w:t>In considering your request, the Commissioner may have regard to:</w:t>
      </w:r>
    </w:p>
    <w:p w14:paraId="2E3CB7AE" w14:textId="77777777" w:rsidR="00F30BD4" w:rsidRDefault="00F30BD4" w:rsidP="00F30BD4">
      <w:pPr>
        <w:pStyle w:val="paragraph"/>
      </w:pPr>
      <w:r>
        <w:tab/>
        <w:t>(a)</w:t>
      </w:r>
      <w:r>
        <w:tab/>
        <w:t>for how long the tax periods applying to you have been each individual month; and</w:t>
      </w:r>
    </w:p>
    <w:p w14:paraId="6A5F46EE" w14:textId="77777777" w:rsidR="00F30BD4" w:rsidRDefault="00F30BD4" w:rsidP="00F30BD4">
      <w:pPr>
        <w:pStyle w:val="paragraph"/>
      </w:pPr>
      <w:r>
        <w:tab/>
        <w:t>(b)</w:t>
      </w:r>
      <w:r>
        <w:tab/>
        <w:t xml:space="preserve">whether you have previously been </w:t>
      </w:r>
      <w:r w:rsidR="00B27D2A" w:rsidRPr="00B27D2A">
        <w:rPr>
          <w:position w:val="6"/>
          <w:sz w:val="16"/>
        </w:rPr>
        <w:t>*</w:t>
      </w:r>
      <w:r>
        <w:t>registered, and whether such tax periods had applied to you; and</w:t>
      </w:r>
    </w:p>
    <w:p w14:paraId="6431058E" w14:textId="77777777" w:rsidR="00F30BD4" w:rsidRDefault="00F30BD4" w:rsidP="00F30BD4">
      <w:pPr>
        <w:pStyle w:val="paragraph"/>
      </w:pPr>
      <w:r>
        <w:tab/>
        <w:t>(c)</w:t>
      </w:r>
      <w:r>
        <w:tab/>
        <w:t>any other relevant matters.</w:t>
      </w:r>
    </w:p>
    <w:p w14:paraId="47AF0468" w14:textId="77777777" w:rsidR="00F30BD4" w:rsidRDefault="00F30BD4" w:rsidP="00F30BD4">
      <w:pPr>
        <w:pStyle w:val="subsection"/>
      </w:pPr>
      <w:r>
        <w:tab/>
        <w:t>(3)</w:t>
      </w:r>
      <w:r>
        <w:tab/>
        <w:t>The revocation:</w:t>
      </w:r>
    </w:p>
    <w:p w14:paraId="2048F23C" w14:textId="77777777" w:rsidR="00F30BD4" w:rsidRDefault="00F30BD4" w:rsidP="00F30BD4">
      <w:pPr>
        <w:pStyle w:val="paragraph"/>
      </w:pPr>
      <w:r>
        <w:tab/>
        <w:t>(a)</w:t>
      </w:r>
      <w:r>
        <w:tab/>
        <w:t>takes effect on the day specified in the instrument of revocation; or</w:t>
      </w:r>
    </w:p>
    <w:p w14:paraId="2981A337" w14:textId="77777777" w:rsidR="00F30BD4" w:rsidRDefault="00F30BD4" w:rsidP="00F30BD4">
      <w:pPr>
        <w:pStyle w:val="paragraph"/>
      </w:pPr>
      <w:r>
        <w:tab/>
        <w:t>(b)</w:t>
      </w:r>
      <w:r>
        <w:tab/>
        <w:t>is taken to have had effect from a past day specified in the instrument of revocation.</w:t>
      </w:r>
    </w:p>
    <w:p w14:paraId="6D5F5064" w14:textId="77777777" w:rsidR="00F30BD4" w:rsidRDefault="00F30BD4" w:rsidP="00F30BD4">
      <w:pPr>
        <w:pStyle w:val="subsection2"/>
      </w:pPr>
      <w:r>
        <w:t xml:space="preserve">However, the day specified must be </w:t>
      </w:r>
      <w:r w:rsidR="00B27D2A">
        <w:t>1 January</w:t>
      </w:r>
      <w:r>
        <w:t xml:space="preserve">, </w:t>
      </w:r>
      <w:r w:rsidR="00B27D2A">
        <w:t>1 April</w:t>
      </w:r>
      <w:r>
        <w:t xml:space="preserve">, </w:t>
      </w:r>
      <w:r w:rsidR="00B27D2A">
        <w:t>1 July</w:t>
      </w:r>
      <w:r>
        <w:t xml:space="preserve"> or </w:t>
      </w:r>
      <w:r w:rsidR="00B27D2A">
        <w:t>1 October</w:t>
      </w:r>
      <w:r>
        <w:t>.</w:t>
      </w:r>
    </w:p>
    <w:p w14:paraId="7C9BFD3E" w14:textId="77777777" w:rsidR="00F30BD4" w:rsidRDefault="00F30BD4" w:rsidP="00F30BD4">
      <w:pPr>
        <w:pStyle w:val="notetext"/>
      </w:pPr>
      <w:r>
        <w:t>Note:</w:t>
      </w:r>
      <w:r>
        <w:tab/>
        <w:t xml:space="preserve">Deciding the date of effect of the revocation is a reviewable decision (see </w:t>
      </w:r>
      <w:r w:rsidR="00B27D2A">
        <w:t>Division 7</w:t>
      </w:r>
      <w:r>
        <w:t xml:space="preserve"> of </w:t>
      </w:r>
      <w:r w:rsidR="00B27D2A">
        <w:t>Part V</w:t>
      </w:r>
      <w:r>
        <w:t xml:space="preserve">I of the </w:t>
      </w:r>
      <w:r>
        <w:rPr>
          <w:i/>
        </w:rPr>
        <w:t>Taxation Administration Act 1953</w:t>
      </w:r>
      <w:r>
        <w:t>).</w:t>
      </w:r>
    </w:p>
    <w:p w14:paraId="074F298A" w14:textId="77777777" w:rsidR="008223FC" w:rsidRDefault="008223FC" w:rsidP="008223FC">
      <w:pPr>
        <w:pStyle w:val="ActHead5"/>
      </w:pPr>
      <w:bookmarkStart w:id="145" w:name="_Toc199255594"/>
      <w:r>
        <w:rPr>
          <w:rStyle w:val="CharSectno"/>
        </w:rPr>
        <w:t>27</w:t>
      </w:r>
      <w:r w:rsidR="00B27D2A">
        <w:rPr>
          <w:rStyle w:val="CharSectno"/>
        </w:rPr>
        <w:noBreakHyphen/>
      </w:r>
      <w:r>
        <w:rPr>
          <w:rStyle w:val="CharSectno"/>
        </w:rPr>
        <w:t>25</w:t>
      </w:r>
      <w:r>
        <w:t xml:space="preserve">  Revoking determinations of one month tax periods</w:t>
      </w:r>
      <w:bookmarkEnd w:id="145"/>
    </w:p>
    <w:p w14:paraId="02F949E9" w14:textId="77777777" w:rsidR="008223FC" w:rsidRDefault="008223FC">
      <w:pPr>
        <w:pStyle w:val="subsection"/>
      </w:pPr>
      <w:r>
        <w:tab/>
        <w:t>(1)</w:t>
      </w:r>
      <w:r>
        <w:tab/>
        <w:t xml:space="preserve">The Commissioner must revoke a determination under </w:t>
      </w:r>
      <w:r w:rsidR="00B27D2A">
        <w:t>section 2</w:t>
      </w:r>
      <w:r>
        <w:t>7</w:t>
      </w:r>
      <w:r w:rsidR="00B27D2A">
        <w:noBreakHyphen/>
      </w:r>
      <w:r>
        <w:t>15 relating to you if you so request, unless the Commissioner is satisfied that any of the grounds for making a determination under that section apply to you.</w:t>
      </w:r>
    </w:p>
    <w:p w14:paraId="30951AA8" w14:textId="77777777" w:rsidR="008223FC" w:rsidRDefault="008223FC">
      <w:pPr>
        <w:pStyle w:val="notetext"/>
      </w:pPr>
      <w:r>
        <w:t>Note:</w:t>
      </w:r>
      <w:r>
        <w:tab/>
        <w:t xml:space="preserve">Refusing to revoke a determination under this section is a reviewable GST decision (see </w:t>
      </w:r>
      <w:r w:rsidR="00B27D2A">
        <w:t>Division 7</w:t>
      </w:r>
      <w:r>
        <w:t xml:space="preserve"> of </w:t>
      </w:r>
      <w:r w:rsidR="00B27D2A">
        <w:t>Part V</w:t>
      </w:r>
      <w:r>
        <w:t>I of the</w:t>
      </w:r>
      <w:r>
        <w:rPr>
          <w:i/>
        </w:rPr>
        <w:t xml:space="preserve"> Taxation Administration Act 1953</w:t>
      </w:r>
      <w:r>
        <w:t>).</w:t>
      </w:r>
    </w:p>
    <w:p w14:paraId="632C5C8C" w14:textId="77777777" w:rsidR="008223FC" w:rsidRDefault="008223FC">
      <w:pPr>
        <w:pStyle w:val="subsection"/>
      </w:pPr>
      <w:r>
        <w:tab/>
        <w:t>(2)</w:t>
      </w:r>
      <w:r>
        <w:tab/>
        <w:t>The revocation takes effect on the day specified in the instrument of revocation. However, the day specified:</w:t>
      </w:r>
    </w:p>
    <w:p w14:paraId="37E75C93" w14:textId="77777777" w:rsidR="008223FC" w:rsidRDefault="008223FC">
      <w:pPr>
        <w:pStyle w:val="paragraph"/>
      </w:pPr>
      <w:r>
        <w:tab/>
        <w:t>(a)</w:t>
      </w:r>
      <w:r>
        <w:tab/>
        <w:t xml:space="preserve">must be </w:t>
      </w:r>
      <w:r w:rsidR="00B27D2A">
        <w:t>1 January</w:t>
      </w:r>
      <w:r>
        <w:t xml:space="preserve">, </w:t>
      </w:r>
      <w:r w:rsidR="00B27D2A">
        <w:t>1 April</w:t>
      </w:r>
      <w:r>
        <w:t xml:space="preserve">, </w:t>
      </w:r>
      <w:r w:rsidR="00B27D2A">
        <w:t>1 July</w:t>
      </w:r>
      <w:r>
        <w:t xml:space="preserve"> or </w:t>
      </w:r>
      <w:r w:rsidR="00B27D2A">
        <w:t>1 October</w:t>
      </w:r>
      <w:r>
        <w:t>; and</w:t>
      </w:r>
    </w:p>
    <w:p w14:paraId="41D73497" w14:textId="77777777" w:rsidR="008223FC" w:rsidRDefault="008223FC">
      <w:pPr>
        <w:pStyle w:val="paragraph"/>
      </w:pPr>
      <w:r>
        <w:tab/>
        <w:t>(b)</w:t>
      </w:r>
      <w:r>
        <w:tab/>
        <w:t>must not be a day occurring earlier than 12 months after the determination took effect.</w:t>
      </w:r>
    </w:p>
    <w:p w14:paraId="78095FBE" w14:textId="77777777" w:rsidR="008223FC" w:rsidRDefault="008223FC">
      <w:pPr>
        <w:pStyle w:val="notetext"/>
      </w:pPr>
      <w:r>
        <w:t>Note:</w:t>
      </w:r>
      <w:r>
        <w:tab/>
        <w:t xml:space="preserve">Deciding the date of effect of the revocation is a reviewable GST decision (see </w:t>
      </w:r>
      <w:r w:rsidR="00B27D2A">
        <w:t>Division 7</w:t>
      </w:r>
      <w:r>
        <w:t xml:space="preserve"> of </w:t>
      </w:r>
      <w:r w:rsidR="00B27D2A">
        <w:t>Part V</w:t>
      </w:r>
      <w:r>
        <w:t>I of the</w:t>
      </w:r>
      <w:r>
        <w:rPr>
          <w:i/>
        </w:rPr>
        <w:t xml:space="preserve"> Taxation Administration Act 1953</w:t>
      </w:r>
      <w:r>
        <w:t>).</w:t>
      </w:r>
    </w:p>
    <w:p w14:paraId="1AAAE287" w14:textId="77777777" w:rsidR="008223FC" w:rsidRDefault="008223FC" w:rsidP="008223FC">
      <w:pPr>
        <w:pStyle w:val="ActHead5"/>
      </w:pPr>
      <w:bookmarkStart w:id="146" w:name="_Toc199255595"/>
      <w:r>
        <w:rPr>
          <w:rStyle w:val="CharSectno"/>
        </w:rPr>
        <w:t>27</w:t>
      </w:r>
      <w:r w:rsidR="00B27D2A">
        <w:rPr>
          <w:rStyle w:val="CharSectno"/>
        </w:rPr>
        <w:noBreakHyphen/>
      </w:r>
      <w:r>
        <w:rPr>
          <w:rStyle w:val="CharSectno"/>
        </w:rPr>
        <w:t>30</w:t>
      </w:r>
      <w:r>
        <w:t xml:space="preserve">  Tax periods determined by the Commissioner to take account of changes in tax periods</w:t>
      </w:r>
      <w:bookmarkEnd w:id="146"/>
    </w:p>
    <w:p w14:paraId="28C11B1A" w14:textId="77777777" w:rsidR="00D52EF6" w:rsidRDefault="00D52EF6" w:rsidP="00D52EF6">
      <w:pPr>
        <w:pStyle w:val="subsection"/>
      </w:pPr>
      <w:r>
        <w:tab/>
        <w:t>(1)</w:t>
      </w:r>
      <w:r>
        <w:tab/>
        <w:t>For the purpose of ensuring the effective operation of this Division where:</w:t>
      </w:r>
    </w:p>
    <w:p w14:paraId="133987EB" w14:textId="77777777" w:rsidR="00D52EF6" w:rsidRDefault="00D52EF6" w:rsidP="00D52EF6">
      <w:pPr>
        <w:pStyle w:val="paragraph"/>
      </w:pPr>
      <w:r>
        <w:tab/>
        <w:t>(a)</w:t>
      </w:r>
      <w:r>
        <w:tab/>
        <w:t xml:space="preserve">you become </w:t>
      </w:r>
      <w:r w:rsidR="00B27D2A" w:rsidRPr="00B27D2A">
        <w:rPr>
          <w:position w:val="6"/>
          <w:sz w:val="16"/>
          <w:lang w:val="en-US"/>
        </w:rPr>
        <w:t>*</w:t>
      </w:r>
      <w:r>
        <w:t xml:space="preserve">registered or </w:t>
      </w:r>
      <w:r w:rsidR="00B27D2A" w:rsidRPr="00B27D2A">
        <w:rPr>
          <w:position w:val="6"/>
          <w:sz w:val="16"/>
          <w:lang w:val="en-US"/>
        </w:rPr>
        <w:t>*</w:t>
      </w:r>
      <w:r>
        <w:t>required to be registered; or</w:t>
      </w:r>
    </w:p>
    <w:p w14:paraId="21200330" w14:textId="77777777" w:rsidR="00D52EF6" w:rsidRDefault="00D52EF6" w:rsidP="00D52EF6">
      <w:pPr>
        <w:pStyle w:val="paragraph"/>
      </w:pPr>
      <w:r>
        <w:tab/>
        <w:t>(b)</w:t>
      </w:r>
      <w:r>
        <w:tab/>
        <w:t>the tax periods applying to you have changed;</w:t>
      </w:r>
    </w:p>
    <w:p w14:paraId="6427007B" w14:textId="77777777" w:rsidR="00D52EF6" w:rsidRDefault="00D52EF6" w:rsidP="00D52EF6">
      <w:pPr>
        <w:pStyle w:val="subsection2"/>
      </w:pPr>
      <w:r>
        <w:t xml:space="preserve">the Commissioner may, by written notice given to you, determine that a period specified in the notice is a </w:t>
      </w:r>
      <w:r>
        <w:rPr>
          <w:b/>
          <w:i/>
        </w:rPr>
        <w:t>tax period</w:t>
      </w:r>
      <w:r>
        <w:t xml:space="preserve"> that applies to you.</w:t>
      </w:r>
    </w:p>
    <w:p w14:paraId="474A69CA" w14:textId="77777777" w:rsidR="00D52EF6" w:rsidRDefault="00D52EF6" w:rsidP="00D52EF6">
      <w:pPr>
        <w:pStyle w:val="notetext"/>
      </w:pPr>
      <w:r>
        <w:t>Note:</w:t>
      </w:r>
      <w:r>
        <w:tab/>
        <w:t xml:space="preserve">Determining under this section a tax period applying to you is a reviewable GST decision (see </w:t>
      </w:r>
      <w:r w:rsidR="00B27D2A">
        <w:t>Division 7</w:t>
      </w:r>
      <w:r>
        <w:t xml:space="preserve"> of </w:t>
      </w:r>
      <w:r w:rsidR="00B27D2A">
        <w:t>Part V</w:t>
      </w:r>
      <w:r>
        <w:t>I of the</w:t>
      </w:r>
      <w:r>
        <w:rPr>
          <w:i/>
        </w:rPr>
        <w:t xml:space="preserve"> Taxation Administration Act 1953</w:t>
      </w:r>
      <w:r>
        <w:t>).</w:t>
      </w:r>
    </w:p>
    <w:p w14:paraId="0CC954EF" w14:textId="77777777" w:rsidR="008223FC" w:rsidRDefault="008223FC">
      <w:pPr>
        <w:pStyle w:val="subsection"/>
      </w:pPr>
      <w:r>
        <w:tab/>
        <w:t>(2)</w:t>
      </w:r>
      <w:r>
        <w:tab/>
        <w:t>The period specified in the notice may start earlier than the day on which the notice is given to you.</w:t>
      </w:r>
    </w:p>
    <w:p w14:paraId="22CC138B" w14:textId="77777777" w:rsidR="008223FC" w:rsidRDefault="008223FC">
      <w:pPr>
        <w:pStyle w:val="subsection"/>
      </w:pPr>
      <w:r>
        <w:tab/>
        <w:t>(3)</w:t>
      </w:r>
      <w:r>
        <w:tab/>
        <w:t>However, the period specified in the notice:</w:t>
      </w:r>
    </w:p>
    <w:p w14:paraId="0A167040" w14:textId="77777777" w:rsidR="008223FC" w:rsidRDefault="008223FC">
      <w:pPr>
        <w:pStyle w:val="paragraph"/>
      </w:pPr>
      <w:r>
        <w:tab/>
        <w:t>(a)</w:t>
      </w:r>
      <w:r>
        <w:tab/>
        <w:t>must be less than 3 months; and</w:t>
      </w:r>
    </w:p>
    <w:p w14:paraId="19DCF5EF" w14:textId="77777777" w:rsidR="008223FC" w:rsidRDefault="008223FC">
      <w:pPr>
        <w:pStyle w:val="paragraph"/>
      </w:pPr>
      <w:r>
        <w:tab/>
        <w:t>(b)</w:t>
      </w:r>
      <w:r>
        <w:tab/>
        <w:t xml:space="preserve">must not overlap with any part of any other tax period for which you have already given a </w:t>
      </w:r>
      <w:r w:rsidR="00B27D2A" w:rsidRPr="00B27D2A">
        <w:rPr>
          <w:position w:val="6"/>
          <w:sz w:val="16"/>
        </w:rPr>
        <w:t>*</w:t>
      </w:r>
      <w:r>
        <w:t>GST return to the Commissioner.</w:t>
      </w:r>
    </w:p>
    <w:p w14:paraId="4CD38B85" w14:textId="77777777" w:rsidR="008223FC" w:rsidRDefault="008223FC">
      <w:pPr>
        <w:pStyle w:val="TLPnoteright"/>
      </w:pPr>
      <w:r>
        <w:t xml:space="preserve">For the giving of GST returns to the Commissioner, see </w:t>
      </w:r>
      <w:r w:rsidR="00B27D2A">
        <w:t>Division 3</w:t>
      </w:r>
      <w:r>
        <w:t>1.</w:t>
      </w:r>
    </w:p>
    <w:p w14:paraId="6A9C41E8" w14:textId="77777777" w:rsidR="008223FC" w:rsidRDefault="008223FC" w:rsidP="008223FC">
      <w:pPr>
        <w:pStyle w:val="ActHead5"/>
      </w:pPr>
      <w:bookmarkStart w:id="147" w:name="_Toc199255596"/>
      <w:r>
        <w:rPr>
          <w:rStyle w:val="CharSectno"/>
        </w:rPr>
        <w:t>27</w:t>
      </w:r>
      <w:r w:rsidR="00B27D2A">
        <w:rPr>
          <w:rStyle w:val="CharSectno"/>
        </w:rPr>
        <w:noBreakHyphen/>
      </w:r>
      <w:r>
        <w:rPr>
          <w:rStyle w:val="CharSectno"/>
        </w:rPr>
        <w:t>35</w:t>
      </w:r>
      <w:r>
        <w:t xml:space="preserve">  Changing the days on which your tax periods end</w:t>
      </w:r>
      <w:bookmarkEnd w:id="147"/>
    </w:p>
    <w:p w14:paraId="07996442" w14:textId="77777777" w:rsidR="008223FC" w:rsidRDefault="008223FC">
      <w:pPr>
        <w:pStyle w:val="subsection"/>
      </w:pPr>
      <w:r>
        <w:tab/>
        <w:t>(1)</w:t>
      </w:r>
      <w:r>
        <w:tab/>
        <w:t>You may change the day in each year on which a tax period would otherwise end. However:</w:t>
      </w:r>
    </w:p>
    <w:p w14:paraId="22A7FEF0" w14:textId="77777777" w:rsidR="008223FC" w:rsidRDefault="008223FC">
      <w:pPr>
        <w:pStyle w:val="paragraph"/>
      </w:pPr>
      <w:r>
        <w:tab/>
        <w:t>(a)</w:t>
      </w:r>
      <w:r>
        <w:tab/>
        <w:t>the day must be no more than 7 days earlier or 7 days later than a day on which one of the tax periods that applies to you would otherwise end if the days were not changed; and</w:t>
      </w:r>
    </w:p>
    <w:p w14:paraId="21EBF131" w14:textId="77777777" w:rsidR="008223FC" w:rsidRDefault="008223FC">
      <w:pPr>
        <w:pStyle w:val="paragraph"/>
      </w:pPr>
      <w:r>
        <w:tab/>
        <w:t>(b)</w:t>
      </w:r>
      <w:r>
        <w:tab/>
        <w:t>the change must be consistent with the commercial accounting periods that apply to you.</w:t>
      </w:r>
    </w:p>
    <w:p w14:paraId="73909A86" w14:textId="77777777" w:rsidR="008223FC" w:rsidRDefault="008223FC">
      <w:pPr>
        <w:pStyle w:val="subsection"/>
      </w:pPr>
      <w:r>
        <w:tab/>
        <w:t>(2)</w:t>
      </w:r>
      <w:r>
        <w:tab/>
        <w:t>If the day on which a tax period ends is changed, the next tax period starts on the day after that day.</w:t>
      </w:r>
    </w:p>
    <w:p w14:paraId="0D84E997" w14:textId="77777777" w:rsidR="008223FC" w:rsidRDefault="008223FC" w:rsidP="008223FC">
      <w:pPr>
        <w:pStyle w:val="ActHead5"/>
      </w:pPr>
      <w:bookmarkStart w:id="148" w:name="_Toc199255597"/>
      <w:r>
        <w:rPr>
          <w:rStyle w:val="CharSectno"/>
        </w:rPr>
        <w:t>27</w:t>
      </w:r>
      <w:r w:rsidR="00B27D2A">
        <w:rPr>
          <w:rStyle w:val="CharSectno"/>
        </w:rPr>
        <w:noBreakHyphen/>
      </w:r>
      <w:r>
        <w:rPr>
          <w:rStyle w:val="CharSectno"/>
        </w:rPr>
        <w:t>37</w:t>
      </w:r>
      <w:r>
        <w:t xml:space="preserve">  Special determination of tax periods on request</w:t>
      </w:r>
      <w:bookmarkEnd w:id="148"/>
    </w:p>
    <w:p w14:paraId="3F01F057" w14:textId="77777777" w:rsidR="008223FC" w:rsidRDefault="008223FC">
      <w:pPr>
        <w:pStyle w:val="subsection"/>
      </w:pPr>
      <w:r>
        <w:tab/>
        <w:t>(1)</w:t>
      </w:r>
      <w:r>
        <w:tab/>
        <w:t xml:space="preserve">The Commissioner may, in accordance with a request you make in the </w:t>
      </w:r>
      <w:r w:rsidR="00B27D2A" w:rsidRPr="00B27D2A">
        <w:rPr>
          <w:position w:val="6"/>
          <w:sz w:val="16"/>
          <w:lang w:val="en-US"/>
        </w:rPr>
        <w:t>*</w:t>
      </w:r>
      <w:r>
        <w:t>approved form, determine the tax periods applying to you to be the tax periods specified in the request if the Commissioner is satisfied that:</w:t>
      </w:r>
    </w:p>
    <w:p w14:paraId="486E1312" w14:textId="77777777" w:rsidR="008223FC" w:rsidRDefault="008223FC">
      <w:pPr>
        <w:pStyle w:val="paragraph"/>
      </w:pPr>
      <w:r>
        <w:tab/>
        <w:t>(a)</w:t>
      </w:r>
      <w:r>
        <w:tab/>
        <w:t xml:space="preserve">your </w:t>
      </w:r>
      <w:r w:rsidR="00B27D2A" w:rsidRPr="00B27D2A">
        <w:rPr>
          <w:position w:val="6"/>
          <w:sz w:val="16"/>
        </w:rPr>
        <w:t>*</w:t>
      </w:r>
      <w:r>
        <w:t xml:space="preserve">annual turnover meets the </w:t>
      </w:r>
      <w:r w:rsidR="00B27D2A" w:rsidRPr="00B27D2A">
        <w:rPr>
          <w:position w:val="6"/>
          <w:sz w:val="16"/>
        </w:rPr>
        <w:t>*</w:t>
      </w:r>
      <w:r>
        <w:t>tax period turnover threshold; and</w:t>
      </w:r>
    </w:p>
    <w:p w14:paraId="41DE6EBC" w14:textId="77777777" w:rsidR="008223FC" w:rsidRDefault="008223FC">
      <w:pPr>
        <w:pStyle w:val="paragraph"/>
      </w:pPr>
      <w:r>
        <w:tab/>
        <w:t>(b)</w:t>
      </w:r>
      <w:r>
        <w:tab/>
        <w:t>the tax periods specified in the request are consistent with the commercial accounting periods that apply to you; and</w:t>
      </w:r>
    </w:p>
    <w:p w14:paraId="0D4AE9EF" w14:textId="77777777" w:rsidR="008223FC" w:rsidRDefault="008223FC">
      <w:pPr>
        <w:pStyle w:val="paragraph"/>
      </w:pPr>
      <w:r>
        <w:tab/>
        <w:t>(c)</w:t>
      </w:r>
      <w:r>
        <w:tab/>
        <w:t>the tax periods specified in the request would, if determined under this section, result in 12 complete tax periods in each year; and</w:t>
      </w:r>
    </w:p>
    <w:p w14:paraId="0DFD1BD1" w14:textId="77777777" w:rsidR="008223FC" w:rsidRDefault="008223FC">
      <w:pPr>
        <w:pStyle w:val="paragraph"/>
      </w:pPr>
      <w:r>
        <w:tab/>
        <w:t>(d)</w:t>
      </w:r>
      <w:r>
        <w:tab/>
        <w:t>any other requirements specified in the regulations are complied with.</w:t>
      </w:r>
    </w:p>
    <w:p w14:paraId="4220D7EC" w14:textId="77777777" w:rsidR="008223FC" w:rsidRDefault="008223FC">
      <w:pPr>
        <w:pStyle w:val="notetext"/>
      </w:pPr>
      <w:r>
        <w:t>Note:</w:t>
      </w:r>
      <w:r>
        <w:tab/>
        <w:t xml:space="preserve">Refusing a request for a determination under this section is a reviewable GST decision (see </w:t>
      </w:r>
      <w:r w:rsidR="00B27D2A">
        <w:t>Division 7</w:t>
      </w:r>
      <w:r>
        <w:t xml:space="preserve"> of </w:t>
      </w:r>
      <w:r w:rsidR="00B27D2A">
        <w:t>Part V</w:t>
      </w:r>
      <w:r>
        <w:t>I of the</w:t>
      </w:r>
      <w:r>
        <w:rPr>
          <w:i/>
        </w:rPr>
        <w:t xml:space="preserve"> Taxation Administration Act 1953</w:t>
      </w:r>
      <w:r>
        <w:t>).</w:t>
      </w:r>
    </w:p>
    <w:p w14:paraId="01085F04" w14:textId="77777777" w:rsidR="008223FC" w:rsidRDefault="008223FC">
      <w:pPr>
        <w:pStyle w:val="subsection"/>
      </w:pPr>
      <w:r>
        <w:tab/>
        <w:t>(2)</w:t>
      </w:r>
      <w:r>
        <w:tab/>
        <w:t xml:space="preserve">A determination under this section overrides any determination under </w:t>
      </w:r>
      <w:r w:rsidR="00B27D2A">
        <w:t>section 2</w:t>
      </w:r>
      <w:r>
        <w:t>7</w:t>
      </w:r>
      <w:r w:rsidR="00B27D2A">
        <w:noBreakHyphen/>
      </w:r>
      <w:r>
        <w:t>15 or 27</w:t>
      </w:r>
      <w:r w:rsidR="00B27D2A">
        <w:noBreakHyphen/>
      </w:r>
      <w:r>
        <w:t>30 relating to tax periods applying to you.</w:t>
      </w:r>
    </w:p>
    <w:p w14:paraId="3931CD9B" w14:textId="77777777" w:rsidR="008223FC" w:rsidRDefault="008223FC" w:rsidP="008223FC">
      <w:pPr>
        <w:pStyle w:val="ActHead5"/>
      </w:pPr>
      <w:bookmarkStart w:id="149" w:name="_Toc199255598"/>
      <w:r>
        <w:rPr>
          <w:rStyle w:val="CharSectno"/>
        </w:rPr>
        <w:t>27</w:t>
      </w:r>
      <w:r w:rsidR="00B27D2A">
        <w:rPr>
          <w:rStyle w:val="CharSectno"/>
        </w:rPr>
        <w:noBreakHyphen/>
      </w:r>
      <w:r>
        <w:rPr>
          <w:rStyle w:val="CharSectno"/>
        </w:rPr>
        <w:t>38</w:t>
      </w:r>
      <w:r>
        <w:t xml:space="preserve">  Revoking special determination of tax periods</w:t>
      </w:r>
      <w:bookmarkEnd w:id="149"/>
    </w:p>
    <w:p w14:paraId="46A99325" w14:textId="77777777" w:rsidR="008223FC" w:rsidRDefault="008223FC">
      <w:pPr>
        <w:pStyle w:val="subsection"/>
      </w:pPr>
      <w:r>
        <w:tab/>
        <w:t>(1)</w:t>
      </w:r>
      <w:r>
        <w:tab/>
        <w:t xml:space="preserve">The Commissioner must revoke a determination under </w:t>
      </w:r>
      <w:r w:rsidR="00B27D2A">
        <w:t>section 2</w:t>
      </w:r>
      <w:r>
        <w:t>7</w:t>
      </w:r>
      <w:r w:rsidR="00B27D2A">
        <w:noBreakHyphen/>
      </w:r>
      <w:r>
        <w:t>37 if the Commissioner is satisfied that any of the requirements of paragraphs 27</w:t>
      </w:r>
      <w:r w:rsidR="00B27D2A">
        <w:noBreakHyphen/>
      </w:r>
      <w:r>
        <w:t>37(1)(a), (b), (c) and (d) are not complied with.</w:t>
      </w:r>
    </w:p>
    <w:p w14:paraId="727EBD97" w14:textId="77777777" w:rsidR="008223FC" w:rsidRDefault="008223FC">
      <w:pPr>
        <w:pStyle w:val="notetext"/>
      </w:pPr>
      <w:r>
        <w:t>Note:</w:t>
      </w:r>
      <w:r>
        <w:tab/>
        <w:t xml:space="preserve">Revoking a determination under this section is a reviewable GST decision (see </w:t>
      </w:r>
      <w:r w:rsidR="00B27D2A">
        <w:t>Division 7</w:t>
      </w:r>
      <w:r>
        <w:t xml:space="preserve"> of </w:t>
      </w:r>
      <w:r w:rsidR="00B27D2A">
        <w:t>Part V</w:t>
      </w:r>
      <w:r>
        <w:t>I of the</w:t>
      </w:r>
      <w:r>
        <w:rPr>
          <w:i/>
        </w:rPr>
        <w:t xml:space="preserve"> Taxation Administration Act 1953</w:t>
      </w:r>
      <w:r>
        <w:t>).</w:t>
      </w:r>
    </w:p>
    <w:p w14:paraId="033C512E" w14:textId="77777777" w:rsidR="008223FC" w:rsidRDefault="008223FC">
      <w:pPr>
        <w:pStyle w:val="subsection"/>
      </w:pPr>
      <w:r>
        <w:tab/>
        <w:t>(2)</w:t>
      </w:r>
      <w:r>
        <w:tab/>
        <w:t xml:space="preserve">The revocation takes effect on the day specified in the instrument of revocation. However, the day specified must be </w:t>
      </w:r>
      <w:r w:rsidR="00B27D2A">
        <w:t>1 January</w:t>
      </w:r>
      <w:r>
        <w:t xml:space="preserve">, </w:t>
      </w:r>
      <w:r w:rsidR="00B27D2A">
        <w:t>1 April</w:t>
      </w:r>
      <w:r>
        <w:t xml:space="preserve">, </w:t>
      </w:r>
      <w:r w:rsidR="00B27D2A">
        <w:t>1 July</w:t>
      </w:r>
      <w:r>
        <w:t xml:space="preserve"> or </w:t>
      </w:r>
      <w:r w:rsidR="00B27D2A">
        <w:t>1 October</w:t>
      </w:r>
      <w:r>
        <w:t>.</w:t>
      </w:r>
    </w:p>
    <w:p w14:paraId="3C0306FC" w14:textId="77777777" w:rsidR="008223FC" w:rsidRDefault="008223FC">
      <w:pPr>
        <w:pStyle w:val="notetext"/>
      </w:pPr>
      <w:r>
        <w:t>Note:</w:t>
      </w:r>
      <w:r>
        <w:tab/>
        <w:t xml:space="preserve">Deciding the date of effect of the revocation is a reviewable GST decision (see </w:t>
      </w:r>
      <w:r w:rsidR="00B27D2A">
        <w:t>Division 7</w:t>
      </w:r>
      <w:r>
        <w:t xml:space="preserve"> of </w:t>
      </w:r>
      <w:r w:rsidR="00B27D2A">
        <w:t>Part V</w:t>
      </w:r>
      <w:r>
        <w:t>I of the</w:t>
      </w:r>
      <w:r>
        <w:rPr>
          <w:i/>
        </w:rPr>
        <w:t xml:space="preserve"> Taxation Administration Act 1953</w:t>
      </w:r>
      <w:r>
        <w:t>).</w:t>
      </w:r>
    </w:p>
    <w:p w14:paraId="5B2FD102" w14:textId="77777777" w:rsidR="008223FC" w:rsidRDefault="008223FC">
      <w:pPr>
        <w:pStyle w:val="subsection"/>
      </w:pPr>
      <w:r>
        <w:tab/>
        <w:t>(3)</w:t>
      </w:r>
      <w:r>
        <w:tab/>
        <w:t xml:space="preserve">A revocation under this section revives any election under </w:t>
      </w:r>
      <w:r w:rsidR="00B27D2A">
        <w:t>section 2</w:t>
      </w:r>
      <w:r>
        <w:t>7</w:t>
      </w:r>
      <w:r w:rsidR="00B27D2A">
        <w:noBreakHyphen/>
      </w:r>
      <w:r>
        <w:t xml:space="preserve">10, or any determination under </w:t>
      </w:r>
      <w:r w:rsidR="00B27D2A">
        <w:t>section 2</w:t>
      </w:r>
      <w:r>
        <w:t>7</w:t>
      </w:r>
      <w:r w:rsidR="00B27D2A">
        <w:noBreakHyphen/>
      </w:r>
      <w:r>
        <w:t>15 or 27</w:t>
      </w:r>
      <w:r w:rsidR="00B27D2A">
        <w:noBreakHyphen/>
      </w:r>
      <w:r>
        <w:t>30, relating to tax periods applying to you.</w:t>
      </w:r>
    </w:p>
    <w:p w14:paraId="547213F0" w14:textId="77777777" w:rsidR="008223FC" w:rsidRDefault="008223FC" w:rsidP="008223FC">
      <w:pPr>
        <w:pStyle w:val="ActHead5"/>
      </w:pPr>
      <w:bookmarkStart w:id="150" w:name="_Toc199255599"/>
      <w:r>
        <w:rPr>
          <w:rStyle w:val="CharSectno"/>
        </w:rPr>
        <w:t>27</w:t>
      </w:r>
      <w:r w:rsidR="00B27D2A">
        <w:rPr>
          <w:rStyle w:val="CharSectno"/>
        </w:rPr>
        <w:noBreakHyphen/>
      </w:r>
      <w:r>
        <w:rPr>
          <w:rStyle w:val="CharSectno"/>
        </w:rPr>
        <w:t>40</w:t>
      </w:r>
      <w:r>
        <w:t xml:space="preserve">  An entity’s concluding tax period</w:t>
      </w:r>
      <w:bookmarkEnd w:id="150"/>
    </w:p>
    <w:p w14:paraId="3773D2B4" w14:textId="77777777" w:rsidR="006654F5" w:rsidRDefault="006654F5" w:rsidP="006654F5">
      <w:pPr>
        <w:pStyle w:val="subsection"/>
      </w:pPr>
      <w:r>
        <w:tab/>
        <w:t>(1)</w:t>
      </w:r>
      <w:r>
        <w:tab/>
        <w:t>If:</w:t>
      </w:r>
    </w:p>
    <w:p w14:paraId="7167082C" w14:textId="77777777" w:rsidR="006654F5" w:rsidRDefault="006654F5" w:rsidP="006654F5">
      <w:pPr>
        <w:pStyle w:val="paragraph"/>
      </w:pPr>
      <w:r>
        <w:tab/>
        <w:t>(a)</w:t>
      </w:r>
      <w:r>
        <w:tab/>
        <w:t>an individual dies or becomes bankrupt; or</w:t>
      </w:r>
    </w:p>
    <w:p w14:paraId="18B17673" w14:textId="77777777" w:rsidR="006654F5" w:rsidRDefault="006654F5" w:rsidP="006654F5">
      <w:pPr>
        <w:pStyle w:val="paragraph"/>
      </w:pPr>
      <w:r>
        <w:tab/>
        <w:t>(b)</w:t>
      </w:r>
      <w:r>
        <w:tab/>
        <w:t>any other entity goes into liquidation or receivership or for any reason ceases to exist;</w:t>
      </w:r>
    </w:p>
    <w:p w14:paraId="6B19D3FF" w14:textId="77777777" w:rsidR="006654F5" w:rsidRDefault="006654F5" w:rsidP="006654F5">
      <w:pPr>
        <w:pStyle w:val="subsection2"/>
      </w:pPr>
      <w:r>
        <w:t>the individual’s or entity’s tax period at the time is taken to have ceased at the end of the day before the death, bankruptcy, liquidation or receivership.</w:t>
      </w:r>
    </w:p>
    <w:p w14:paraId="58E6BCA5" w14:textId="77777777" w:rsidR="006654F5" w:rsidRDefault="006654F5" w:rsidP="006654F5">
      <w:pPr>
        <w:pStyle w:val="subsection"/>
      </w:pPr>
      <w:r>
        <w:tab/>
        <w:t>(1A)</w:t>
      </w:r>
      <w:r>
        <w:tab/>
        <w:t xml:space="preserve">If an entity ceases to </w:t>
      </w:r>
      <w:r w:rsidR="00B27D2A" w:rsidRPr="00B27D2A">
        <w:rPr>
          <w:position w:val="6"/>
          <w:sz w:val="16"/>
          <w:lang w:val="en-US"/>
        </w:rPr>
        <w:t>*</w:t>
      </w:r>
      <w:r>
        <w:t xml:space="preserve">carry on any </w:t>
      </w:r>
      <w:r w:rsidR="00B27D2A" w:rsidRPr="00B27D2A">
        <w:rPr>
          <w:position w:val="6"/>
          <w:sz w:val="16"/>
          <w:lang w:val="en-US"/>
        </w:rPr>
        <w:t>*</w:t>
      </w:r>
      <w:r>
        <w:t>enterprise, the entity’s tax period at the time is taken to have ceased at the end of the day on which the cessation occurred.</w:t>
      </w:r>
    </w:p>
    <w:p w14:paraId="26DFEC12" w14:textId="77777777" w:rsidR="008223FC" w:rsidRDefault="008223FC">
      <w:pPr>
        <w:pStyle w:val="subsection"/>
      </w:pPr>
      <w:r>
        <w:tab/>
        <w:t>(2)</w:t>
      </w:r>
      <w:r>
        <w:tab/>
        <w:t xml:space="preserve">If an entity’s </w:t>
      </w:r>
      <w:r w:rsidR="00B27D2A" w:rsidRPr="00B27D2A">
        <w:rPr>
          <w:position w:val="6"/>
          <w:sz w:val="16"/>
        </w:rPr>
        <w:t>*</w:t>
      </w:r>
      <w:r>
        <w:t xml:space="preserve">registration is cancelled, the entity’s tax period at the date of effect of the cancellation (the </w:t>
      </w:r>
      <w:r>
        <w:rPr>
          <w:b/>
          <w:i/>
        </w:rPr>
        <w:t>cancellation day</w:t>
      </w:r>
      <w:r>
        <w:t>) ceases at the end of the cancellation day.</w:t>
      </w:r>
    </w:p>
    <w:p w14:paraId="7770381E" w14:textId="77777777" w:rsidR="008223FC" w:rsidRDefault="008223FC" w:rsidP="008223FC">
      <w:pPr>
        <w:pStyle w:val="ActHead5"/>
      </w:pPr>
      <w:bookmarkStart w:id="151" w:name="_Toc199255600"/>
      <w:r>
        <w:rPr>
          <w:rStyle w:val="CharSectno"/>
        </w:rPr>
        <w:t>27</w:t>
      </w:r>
      <w:r w:rsidR="00B27D2A">
        <w:rPr>
          <w:rStyle w:val="CharSectno"/>
        </w:rPr>
        <w:noBreakHyphen/>
      </w:r>
      <w:r>
        <w:rPr>
          <w:rStyle w:val="CharSectno"/>
        </w:rPr>
        <w:t>99</w:t>
      </w:r>
      <w:r>
        <w:t xml:space="preserve">  Special rules relating to tax periods</w:t>
      </w:r>
      <w:bookmarkEnd w:id="151"/>
    </w:p>
    <w:p w14:paraId="2725BEFA" w14:textId="77777777" w:rsidR="008223FC" w:rsidRDefault="008223FC">
      <w:pPr>
        <w:pStyle w:val="subsection"/>
      </w:pPr>
      <w:r>
        <w:tab/>
      </w:r>
      <w:r>
        <w:tab/>
      </w:r>
      <w:r w:rsidR="00B27D2A">
        <w:t>Chapter 4</w:t>
      </w:r>
      <w:r>
        <w:t xml:space="preserve"> contains special rules relating to tax periods, as follows:</w:t>
      </w:r>
    </w:p>
    <w:p w14:paraId="6E1C3BD5" w14:textId="77777777" w:rsidR="008223FC" w:rsidRPr="00FF13E6" w:rsidRDefault="008223FC" w:rsidP="00FF13E6">
      <w:pPr>
        <w:pStyle w:val="Tabletext"/>
      </w:pPr>
    </w:p>
    <w:tbl>
      <w:tblPr>
        <w:tblW w:w="5954" w:type="dxa"/>
        <w:tblInd w:w="1134" w:type="dxa"/>
        <w:tblLayout w:type="fixed"/>
        <w:tblLook w:val="0020" w:firstRow="1" w:lastRow="0" w:firstColumn="0" w:lastColumn="0" w:noHBand="0" w:noVBand="0"/>
      </w:tblPr>
      <w:tblGrid>
        <w:gridCol w:w="624"/>
        <w:gridCol w:w="3770"/>
        <w:gridCol w:w="1560"/>
      </w:tblGrid>
      <w:tr w:rsidR="008223FC" w14:paraId="74AE47B4" w14:textId="77777777" w:rsidTr="00570D03">
        <w:trPr>
          <w:cantSplit/>
          <w:tblHeader/>
        </w:trPr>
        <w:tc>
          <w:tcPr>
            <w:tcW w:w="5954" w:type="dxa"/>
            <w:gridSpan w:val="3"/>
            <w:tcBorders>
              <w:top w:val="single" w:sz="12" w:space="0" w:color="000000"/>
            </w:tcBorders>
          </w:tcPr>
          <w:p w14:paraId="4C30515D" w14:textId="77777777" w:rsidR="008223FC" w:rsidRDefault="008223FC" w:rsidP="002B4246">
            <w:pPr>
              <w:pStyle w:val="TableHeading"/>
            </w:pPr>
            <w:r>
              <w:t>Checklist of special rules</w:t>
            </w:r>
          </w:p>
        </w:tc>
      </w:tr>
      <w:tr w:rsidR="008223FC" w14:paraId="6255EB3C" w14:textId="77777777" w:rsidTr="00804DD7">
        <w:tblPrEx>
          <w:tblCellMar>
            <w:left w:w="107" w:type="dxa"/>
            <w:right w:w="107" w:type="dxa"/>
          </w:tblCellMar>
        </w:tblPrEx>
        <w:trPr>
          <w:cantSplit/>
          <w:tblHeader/>
        </w:trPr>
        <w:tc>
          <w:tcPr>
            <w:tcW w:w="624" w:type="dxa"/>
            <w:tcBorders>
              <w:top w:val="single" w:sz="6" w:space="0" w:color="000000"/>
              <w:bottom w:val="single" w:sz="12" w:space="0" w:color="auto"/>
            </w:tcBorders>
          </w:tcPr>
          <w:p w14:paraId="5D01CC4F" w14:textId="77777777" w:rsidR="008223FC" w:rsidRDefault="008223FC" w:rsidP="002B4246">
            <w:pPr>
              <w:pStyle w:val="TableHeading"/>
            </w:pPr>
            <w:r>
              <w:t>Item</w:t>
            </w:r>
          </w:p>
        </w:tc>
        <w:tc>
          <w:tcPr>
            <w:tcW w:w="3770" w:type="dxa"/>
            <w:tcBorders>
              <w:top w:val="single" w:sz="6" w:space="0" w:color="000000"/>
              <w:bottom w:val="single" w:sz="12" w:space="0" w:color="auto"/>
            </w:tcBorders>
          </w:tcPr>
          <w:p w14:paraId="2907DFB9" w14:textId="77777777" w:rsidR="008223FC" w:rsidRDefault="008223FC" w:rsidP="002B4246">
            <w:pPr>
              <w:pStyle w:val="TableHeading"/>
            </w:pPr>
            <w:r>
              <w:t>For this case ...</w:t>
            </w:r>
          </w:p>
        </w:tc>
        <w:tc>
          <w:tcPr>
            <w:tcW w:w="1560" w:type="dxa"/>
            <w:tcBorders>
              <w:top w:val="single" w:sz="6" w:space="0" w:color="000000"/>
              <w:bottom w:val="single" w:sz="12" w:space="0" w:color="auto"/>
            </w:tcBorders>
          </w:tcPr>
          <w:p w14:paraId="2E1E7AB3" w14:textId="77777777" w:rsidR="008223FC" w:rsidRDefault="008223FC" w:rsidP="002B4246">
            <w:pPr>
              <w:pStyle w:val="TableHeading"/>
            </w:pPr>
            <w:r>
              <w:t>See:</w:t>
            </w:r>
          </w:p>
        </w:tc>
      </w:tr>
      <w:tr w:rsidR="008223FC" w14:paraId="54384943" w14:textId="77777777" w:rsidTr="00804DD7">
        <w:tblPrEx>
          <w:tblCellMar>
            <w:left w:w="107" w:type="dxa"/>
            <w:right w:w="107" w:type="dxa"/>
          </w:tblCellMar>
        </w:tblPrEx>
        <w:trPr>
          <w:cantSplit/>
        </w:trPr>
        <w:tc>
          <w:tcPr>
            <w:tcW w:w="624" w:type="dxa"/>
            <w:tcBorders>
              <w:top w:val="single" w:sz="12" w:space="0" w:color="auto"/>
              <w:bottom w:val="single" w:sz="4" w:space="0" w:color="auto"/>
            </w:tcBorders>
          </w:tcPr>
          <w:p w14:paraId="152E3E35" w14:textId="77777777" w:rsidR="008223FC" w:rsidRDefault="008223FC" w:rsidP="002B4246">
            <w:pPr>
              <w:pStyle w:val="Tabletext"/>
            </w:pPr>
            <w:r>
              <w:t>1</w:t>
            </w:r>
          </w:p>
        </w:tc>
        <w:tc>
          <w:tcPr>
            <w:tcW w:w="3770" w:type="dxa"/>
            <w:tcBorders>
              <w:top w:val="single" w:sz="12" w:space="0" w:color="auto"/>
              <w:bottom w:val="single" w:sz="4" w:space="0" w:color="auto"/>
            </w:tcBorders>
          </w:tcPr>
          <w:p w14:paraId="2A152FD4" w14:textId="77777777" w:rsidR="008223FC" w:rsidRDefault="008223FC" w:rsidP="002B4246">
            <w:pPr>
              <w:pStyle w:val="Tabletext"/>
            </w:pPr>
            <w:r>
              <w:t>Changes in the extent of creditable purpose</w:t>
            </w:r>
          </w:p>
        </w:tc>
        <w:tc>
          <w:tcPr>
            <w:tcW w:w="1560" w:type="dxa"/>
            <w:tcBorders>
              <w:top w:val="single" w:sz="12" w:space="0" w:color="auto"/>
              <w:bottom w:val="single" w:sz="4" w:space="0" w:color="auto"/>
            </w:tcBorders>
          </w:tcPr>
          <w:p w14:paraId="09D890D1" w14:textId="77777777" w:rsidR="008223FC" w:rsidRDefault="00B27D2A" w:rsidP="002B4246">
            <w:pPr>
              <w:pStyle w:val="Tabletext"/>
            </w:pPr>
            <w:r>
              <w:t>Division 1</w:t>
            </w:r>
            <w:r w:rsidR="008223FC">
              <w:t>29</w:t>
            </w:r>
          </w:p>
        </w:tc>
      </w:tr>
      <w:tr w:rsidR="006D775E" w14:paraId="63462F29"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0E5F770B" w14:textId="77777777" w:rsidR="006D775E" w:rsidRDefault="006D775E" w:rsidP="002B4246">
            <w:pPr>
              <w:pStyle w:val="Tabletext"/>
            </w:pPr>
            <w:r>
              <w:t>1AA</w:t>
            </w:r>
          </w:p>
        </w:tc>
        <w:tc>
          <w:tcPr>
            <w:tcW w:w="3770" w:type="dxa"/>
            <w:tcBorders>
              <w:top w:val="single" w:sz="4" w:space="0" w:color="auto"/>
              <w:bottom w:val="single" w:sz="4" w:space="0" w:color="auto"/>
            </w:tcBorders>
          </w:tcPr>
          <w:p w14:paraId="7F66A374" w14:textId="77777777" w:rsidR="006D775E" w:rsidRDefault="006D775E" w:rsidP="002B4246">
            <w:pPr>
              <w:pStyle w:val="Tabletext"/>
            </w:pPr>
            <w:r>
              <w:t>Payment of GST by instalments</w:t>
            </w:r>
          </w:p>
        </w:tc>
        <w:tc>
          <w:tcPr>
            <w:tcW w:w="1560" w:type="dxa"/>
            <w:tcBorders>
              <w:top w:val="single" w:sz="4" w:space="0" w:color="auto"/>
              <w:bottom w:val="single" w:sz="4" w:space="0" w:color="auto"/>
            </w:tcBorders>
          </w:tcPr>
          <w:p w14:paraId="1F999DC4" w14:textId="77777777" w:rsidR="006D775E" w:rsidRDefault="00B27D2A" w:rsidP="002B4246">
            <w:pPr>
              <w:pStyle w:val="Tabletext"/>
            </w:pPr>
            <w:r>
              <w:t>Division 1</w:t>
            </w:r>
            <w:r w:rsidR="006D775E">
              <w:t>62</w:t>
            </w:r>
          </w:p>
        </w:tc>
      </w:tr>
      <w:tr w:rsidR="00570D03" w14:paraId="39CEA5B1"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168C1243" w14:textId="77777777" w:rsidR="00570D03" w:rsidRDefault="00570D03" w:rsidP="002B4246">
            <w:pPr>
              <w:pStyle w:val="Tabletext"/>
            </w:pPr>
            <w:r>
              <w:t>1A</w:t>
            </w:r>
          </w:p>
        </w:tc>
        <w:tc>
          <w:tcPr>
            <w:tcW w:w="3770" w:type="dxa"/>
            <w:tcBorders>
              <w:top w:val="single" w:sz="4" w:space="0" w:color="auto"/>
              <w:bottom w:val="single" w:sz="4" w:space="0" w:color="auto"/>
            </w:tcBorders>
          </w:tcPr>
          <w:p w14:paraId="16A54A11" w14:textId="77777777" w:rsidR="00570D03" w:rsidRDefault="00570D03" w:rsidP="002B4246">
            <w:pPr>
              <w:pStyle w:val="Tabletext"/>
            </w:pPr>
            <w:r>
              <w:t>Representatives of incapacitated entities</w:t>
            </w:r>
          </w:p>
        </w:tc>
        <w:tc>
          <w:tcPr>
            <w:tcW w:w="1560" w:type="dxa"/>
            <w:tcBorders>
              <w:top w:val="single" w:sz="4" w:space="0" w:color="auto"/>
              <w:bottom w:val="single" w:sz="4" w:space="0" w:color="auto"/>
            </w:tcBorders>
          </w:tcPr>
          <w:p w14:paraId="5E172AB7" w14:textId="77777777" w:rsidR="00570D03" w:rsidRDefault="00B27D2A" w:rsidP="002B4246">
            <w:pPr>
              <w:pStyle w:val="Tabletext"/>
            </w:pPr>
            <w:r>
              <w:t>Division 1</w:t>
            </w:r>
            <w:r w:rsidR="00570D03">
              <w:t>47</w:t>
            </w:r>
          </w:p>
        </w:tc>
      </w:tr>
      <w:tr w:rsidR="00570D03" w14:paraId="74546049" w14:textId="77777777" w:rsidTr="00804DD7">
        <w:tblPrEx>
          <w:tblCellMar>
            <w:left w:w="107" w:type="dxa"/>
            <w:right w:w="107" w:type="dxa"/>
          </w:tblCellMar>
        </w:tblPrEx>
        <w:trPr>
          <w:cantSplit/>
        </w:trPr>
        <w:tc>
          <w:tcPr>
            <w:tcW w:w="624" w:type="dxa"/>
            <w:tcBorders>
              <w:top w:val="single" w:sz="4" w:space="0" w:color="auto"/>
              <w:bottom w:val="single" w:sz="12" w:space="0" w:color="000000"/>
            </w:tcBorders>
          </w:tcPr>
          <w:p w14:paraId="47B750C4" w14:textId="77777777" w:rsidR="00570D03" w:rsidRDefault="00570D03" w:rsidP="002B4246">
            <w:pPr>
              <w:pStyle w:val="Tabletext"/>
            </w:pPr>
            <w:r>
              <w:t>2</w:t>
            </w:r>
          </w:p>
        </w:tc>
        <w:tc>
          <w:tcPr>
            <w:tcW w:w="3770" w:type="dxa"/>
            <w:tcBorders>
              <w:top w:val="single" w:sz="4" w:space="0" w:color="auto"/>
              <w:bottom w:val="single" w:sz="12" w:space="0" w:color="000000"/>
            </w:tcBorders>
          </w:tcPr>
          <w:p w14:paraId="5EA24465" w14:textId="77777777" w:rsidR="00570D03" w:rsidRDefault="00570D03" w:rsidP="002B4246">
            <w:pPr>
              <w:pStyle w:val="Tabletext"/>
            </w:pPr>
            <w:r>
              <w:t>Resident agents acting for non</w:t>
            </w:r>
            <w:r w:rsidR="00B27D2A">
              <w:noBreakHyphen/>
            </w:r>
            <w:r>
              <w:t>residents</w:t>
            </w:r>
          </w:p>
        </w:tc>
        <w:tc>
          <w:tcPr>
            <w:tcW w:w="1560" w:type="dxa"/>
            <w:tcBorders>
              <w:top w:val="single" w:sz="4" w:space="0" w:color="auto"/>
              <w:bottom w:val="single" w:sz="12" w:space="0" w:color="000000"/>
            </w:tcBorders>
          </w:tcPr>
          <w:p w14:paraId="1226C4B0" w14:textId="77777777" w:rsidR="00570D03" w:rsidRDefault="00B27D2A" w:rsidP="002B4246">
            <w:pPr>
              <w:pStyle w:val="Tabletext"/>
            </w:pPr>
            <w:r>
              <w:t>Division 5</w:t>
            </w:r>
            <w:r w:rsidR="00570D03">
              <w:t>7</w:t>
            </w:r>
          </w:p>
        </w:tc>
      </w:tr>
    </w:tbl>
    <w:p w14:paraId="63FED43E" w14:textId="77777777" w:rsidR="008223FC" w:rsidRDefault="00B27D2A" w:rsidP="00B27D2A">
      <w:pPr>
        <w:pStyle w:val="ActHead3"/>
        <w:pageBreakBefore/>
      </w:pPr>
      <w:bookmarkStart w:id="152" w:name="_Toc199255601"/>
      <w:r>
        <w:rPr>
          <w:rStyle w:val="CharDivNo"/>
        </w:rPr>
        <w:t>Division 2</w:t>
      </w:r>
      <w:r w:rsidR="008223FC">
        <w:rPr>
          <w:rStyle w:val="CharDivNo"/>
        </w:rPr>
        <w:t>9</w:t>
      </w:r>
      <w:r w:rsidR="008223FC">
        <w:t>—</w:t>
      </w:r>
      <w:r w:rsidR="008223FC">
        <w:rPr>
          <w:rStyle w:val="CharDivText"/>
        </w:rPr>
        <w:t>What is attributable to tax periods</w:t>
      </w:r>
      <w:bookmarkEnd w:id="152"/>
    </w:p>
    <w:p w14:paraId="422134F3" w14:textId="77777777" w:rsidR="008223FC" w:rsidRDefault="008223FC">
      <w:pPr>
        <w:pStyle w:val="TofSectsHeading"/>
      </w:pPr>
      <w:r>
        <w:t>Table of Subdivisions</w:t>
      </w:r>
    </w:p>
    <w:p w14:paraId="0EF933BC" w14:textId="77777777" w:rsidR="008223FC" w:rsidRDefault="008223FC">
      <w:pPr>
        <w:pStyle w:val="TofSectsSubdiv"/>
      </w:pPr>
      <w:r>
        <w:t>29</w:t>
      </w:r>
      <w:r w:rsidR="00B27D2A">
        <w:noBreakHyphen/>
      </w:r>
      <w:r>
        <w:t>A</w:t>
      </w:r>
      <w:r>
        <w:tab/>
        <w:t>The attribution rules</w:t>
      </w:r>
    </w:p>
    <w:p w14:paraId="09426487" w14:textId="77777777" w:rsidR="008223FC" w:rsidRDefault="008223FC">
      <w:pPr>
        <w:pStyle w:val="TofSectsSubdiv"/>
      </w:pPr>
      <w:r>
        <w:t>29</w:t>
      </w:r>
      <w:r w:rsidR="00B27D2A">
        <w:noBreakHyphen/>
      </w:r>
      <w:r>
        <w:t>B</w:t>
      </w:r>
      <w:r>
        <w:tab/>
        <w:t>Accounting on a cash basis</w:t>
      </w:r>
    </w:p>
    <w:p w14:paraId="53174F7B" w14:textId="77777777" w:rsidR="008223FC" w:rsidRDefault="008223FC">
      <w:pPr>
        <w:pStyle w:val="TofSectsSubdiv"/>
      </w:pPr>
      <w:r>
        <w:t>29</w:t>
      </w:r>
      <w:r w:rsidR="00B27D2A">
        <w:noBreakHyphen/>
      </w:r>
      <w:r>
        <w:t>C</w:t>
      </w:r>
      <w:r>
        <w:tab/>
        <w:t>Tax invoices and adjustment notes</w:t>
      </w:r>
    </w:p>
    <w:p w14:paraId="4051039D" w14:textId="77777777" w:rsidR="008223FC" w:rsidRDefault="008223FC" w:rsidP="008223FC">
      <w:pPr>
        <w:pStyle w:val="ActHead5"/>
      </w:pPr>
      <w:bookmarkStart w:id="153" w:name="_Toc199255602"/>
      <w:r>
        <w:rPr>
          <w:rStyle w:val="CharSectno"/>
        </w:rPr>
        <w:t>29</w:t>
      </w:r>
      <w:r w:rsidR="00B27D2A">
        <w:rPr>
          <w:rStyle w:val="CharSectno"/>
        </w:rPr>
        <w:noBreakHyphen/>
      </w:r>
      <w:r>
        <w:rPr>
          <w:rStyle w:val="CharSectno"/>
        </w:rPr>
        <w:t>1</w:t>
      </w:r>
      <w:r>
        <w:t xml:space="preserve">  What this Division is about</w:t>
      </w:r>
      <w:bookmarkEnd w:id="153"/>
    </w:p>
    <w:p w14:paraId="7F048761" w14:textId="77777777" w:rsidR="008223FC" w:rsidRDefault="008223FC">
      <w:pPr>
        <w:pStyle w:val="BoxText"/>
      </w:pPr>
      <w:r>
        <w:t xml:space="preserve">This Division tells you the tax periods to which your taxable supplies, creditable acquisitions, creditable importations and adjustments are attributable. You need to know this to work out your net amounts under </w:t>
      </w:r>
      <w:r w:rsidR="00B27D2A">
        <w:t>Part 2</w:t>
      </w:r>
      <w:r w:rsidR="00B27D2A">
        <w:noBreakHyphen/>
      </w:r>
      <w:r>
        <w:t>4.</w:t>
      </w:r>
    </w:p>
    <w:p w14:paraId="6BCAA346" w14:textId="77777777" w:rsidR="008223FC" w:rsidRDefault="008223FC">
      <w:pPr>
        <w:pStyle w:val="notetext"/>
      </w:pPr>
      <w:r>
        <w:t>Note:</w:t>
      </w:r>
      <w:r>
        <w:tab/>
        <w:t xml:space="preserve">This Division does not deal with your taxable importations, because they are not attributed to tax periods. See </w:t>
      </w:r>
      <w:r w:rsidR="00B27D2A">
        <w:t>section 3</w:t>
      </w:r>
      <w:r>
        <w:t>3</w:t>
      </w:r>
      <w:r w:rsidR="00B27D2A">
        <w:noBreakHyphen/>
      </w:r>
      <w:r>
        <w:t>15 for payment of GST on taxable importations.</w:t>
      </w:r>
    </w:p>
    <w:p w14:paraId="57E6AB31" w14:textId="77777777" w:rsidR="008223FC" w:rsidRDefault="00B27D2A" w:rsidP="008223FC">
      <w:pPr>
        <w:pStyle w:val="ActHead4"/>
      </w:pPr>
      <w:bookmarkStart w:id="154" w:name="_Toc199255603"/>
      <w:r>
        <w:rPr>
          <w:rStyle w:val="CharSubdNo"/>
        </w:rPr>
        <w:t>Subdivision 2</w:t>
      </w:r>
      <w:r w:rsidR="008223FC">
        <w:rPr>
          <w:rStyle w:val="CharSubdNo"/>
        </w:rPr>
        <w:t>9</w:t>
      </w:r>
      <w:r>
        <w:rPr>
          <w:rStyle w:val="CharSubdNo"/>
        </w:rPr>
        <w:noBreakHyphen/>
      </w:r>
      <w:r w:rsidR="008223FC">
        <w:rPr>
          <w:rStyle w:val="CharSubdNo"/>
        </w:rPr>
        <w:t>A</w:t>
      </w:r>
      <w:r w:rsidR="008223FC">
        <w:t>—</w:t>
      </w:r>
      <w:r w:rsidR="008223FC">
        <w:rPr>
          <w:rStyle w:val="CharSubdText"/>
        </w:rPr>
        <w:t>The attribution rules</w:t>
      </w:r>
      <w:bookmarkEnd w:id="154"/>
    </w:p>
    <w:p w14:paraId="47424CE5" w14:textId="77777777" w:rsidR="008223FC" w:rsidRDefault="008223FC" w:rsidP="008223FC">
      <w:pPr>
        <w:pStyle w:val="ActHead5"/>
      </w:pPr>
      <w:bookmarkStart w:id="155" w:name="_Toc199255604"/>
      <w:r>
        <w:rPr>
          <w:rStyle w:val="CharSectno"/>
        </w:rPr>
        <w:t>29</w:t>
      </w:r>
      <w:r w:rsidR="00B27D2A">
        <w:rPr>
          <w:rStyle w:val="CharSectno"/>
        </w:rPr>
        <w:noBreakHyphen/>
      </w:r>
      <w:r>
        <w:rPr>
          <w:rStyle w:val="CharSectno"/>
        </w:rPr>
        <w:t>5</w:t>
      </w:r>
      <w:r>
        <w:t xml:space="preserve">  Attributing the GST on your taxable supplies</w:t>
      </w:r>
      <w:bookmarkEnd w:id="155"/>
    </w:p>
    <w:p w14:paraId="558CBBB7" w14:textId="77777777" w:rsidR="008223FC" w:rsidRDefault="008223FC">
      <w:pPr>
        <w:pStyle w:val="subsection"/>
      </w:pPr>
      <w:r>
        <w:tab/>
        <w:t>(1)</w:t>
      </w:r>
      <w:r>
        <w:tab/>
        <w:t xml:space="preserve">The GST payable by you on a </w:t>
      </w:r>
      <w:r w:rsidR="00B27D2A" w:rsidRPr="00B27D2A">
        <w:rPr>
          <w:position w:val="6"/>
          <w:sz w:val="16"/>
        </w:rPr>
        <w:t>*</w:t>
      </w:r>
      <w:r>
        <w:t>taxable supply is attributable to:</w:t>
      </w:r>
    </w:p>
    <w:p w14:paraId="130A431C" w14:textId="77777777" w:rsidR="008223FC" w:rsidRDefault="008223FC">
      <w:pPr>
        <w:pStyle w:val="paragraph"/>
      </w:pPr>
      <w:r>
        <w:tab/>
        <w:t>(a)</w:t>
      </w:r>
      <w:r>
        <w:tab/>
        <w:t xml:space="preserve">the tax period in which any of the </w:t>
      </w:r>
      <w:r w:rsidR="00B27D2A" w:rsidRPr="00B27D2A">
        <w:rPr>
          <w:position w:val="6"/>
          <w:sz w:val="16"/>
        </w:rPr>
        <w:t>*</w:t>
      </w:r>
      <w:r>
        <w:t>consideration is received for the supply; or</w:t>
      </w:r>
    </w:p>
    <w:p w14:paraId="0BBD44AB" w14:textId="77777777" w:rsidR="008223FC" w:rsidRDefault="008223FC">
      <w:pPr>
        <w:pStyle w:val="paragraph"/>
      </w:pPr>
      <w:r>
        <w:tab/>
        <w:t>(b)</w:t>
      </w:r>
      <w:r>
        <w:tab/>
        <w:t xml:space="preserve">if, before any of the consideration is received, an </w:t>
      </w:r>
      <w:r w:rsidR="00B27D2A" w:rsidRPr="00B27D2A">
        <w:rPr>
          <w:position w:val="6"/>
          <w:sz w:val="16"/>
        </w:rPr>
        <w:t>*</w:t>
      </w:r>
      <w:r>
        <w:t>invoice is issued relating to the supply—the tax period in which the invoice is issued.</w:t>
      </w:r>
    </w:p>
    <w:p w14:paraId="77001023" w14:textId="77777777" w:rsidR="008223FC" w:rsidRDefault="008223FC">
      <w:pPr>
        <w:pStyle w:val="subsection"/>
      </w:pPr>
      <w:r>
        <w:tab/>
        <w:t>(2)</w:t>
      </w:r>
      <w:r>
        <w:tab/>
        <w:t xml:space="preserve">However, if you </w:t>
      </w:r>
      <w:r w:rsidR="00B27D2A" w:rsidRPr="00B27D2A">
        <w:rPr>
          <w:position w:val="6"/>
          <w:sz w:val="16"/>
        </w:rPr>
        <w:t>*</w:t>
      </w:r>
      <w:r>
        <w:t>account on a cash basis, then:</w:t>
      </w:r>
    </w:p>
    <w:p w14:paraId="5877FB82" w14:textId="77777777" w:rsidR="008223FC" w:rsidRDefault="008223FC">
      <w:pPr>
        <w:pStyle w:val="paragraph"/>
      </w:pPr>
      <w:r>
        <w:tab/>
        <w:t>(a)</w:t>
      </w:r>
      <w:r>
        <w:tab/>
        <w:t xml:space="preserve">if, in a tax period, </w:t>
      </w:r>
      <w:r>
        <w:rPr>
          <w:i/>
        </w:rPr>
        <w:t>all</w:t>
      </w:r>
      <w:r>
        <w:t xml:space="preserve"> of the </w:t>
      </w:r>
      <w:r w:rsidR="00B27D2A" w:rsidRPr="00B27D2A">
        <w:rPr>
          <w:position w:val="6"/>
          <w:sz w:val="16"/>
        </w:rPr>
        <w:t>*</w:t>
      </w:r>
      <w:r>
        <w:t xml:space="preserve">consideration is received for a </w:t>
      </w:r>
      <w:r w:rsidR="00B27D2A" w:rsidRPr="00B27D2A">
        <w:rPr>
          <w:position w:val="6"/>
          <w:sz w:val="16"/>
        </w:rPr>
        <w:t>*</w:t>
      </w:r>
      <w:r>
        <w:t>taxable supply—GST on the supply is attributable to that tax period; or</w:t>
      </w:r>
    </w:p>
    <w:p w14:paraId="0DF8A08B" w14:textId="77777777" w:rsidR="008223FC" w:rsidRDefault="008223FC">
      <w:pPr>
        <w:pStyle w:val="paragraph"/>
      </w:pPr>
      <w:r>
        <w:tab/>
        <w:t>(b)</w:t>
      </w:r>
      <w:r>
        <w:tab/>
        <w:t xml:space="preserve">if, in a tax period, </w:t>
      </w:r>
      <w:r>
        <w:rPr>
          <w:i/>
        </w:rPr>
        <w:t>part</w:t>
      </w:r>
      <w:r>
        <w:t xml:space="preserve"> of the consideration is received—GST on the supply is attributable to that tax period, but only to the extent that the consideration is received in that tax period; or</w:t>
      </w:r>
    </w:p>
    <w:p w14:paraId="1633A0B5" w14:textId="77777777" w:rsidR="008223FC" w:rsidRDefault="008223FC">
      <w:pPr>
        <w:pStyle w:val="paragraph"/>
      </w:pPr>
      <w:r>
        <w:tab/>
        <w:t>(c)</w:t>
      </w:r>
      <w:r>
        <w:tab/>
        <w:t xml:space="preserve">if, in a tax period, </w:t>
      </w:r>
      <w:r>
        <w:rPr>
          <w:i/>
        </w:rPr>
        <w:t>none</w:t>
      </w:r>
      <w:r>
        <w:t xml:space="preserve"> of the consideration is received—none of the GST on the supply is attributable to that tax period.</w:t>
      </w:r>
    </w:p>
    <w:p w14:paraId="55A8F9AC" w14:textId="77777777" w:rsidR="008223FC" w:rsidRDefault="008223FC" w:rsidP="008223FC">
      <w:pPr>
        <w:pStyle w:val="ActHead5"/>
      </w:pPr>
      <w:bookmarkStart w:id="156" w:name="_Toc199255605"/>
      <w:r>
        <w:rPr>
          <w:rStyle w:val="CharSectno"/>
        </w:rPr>
        <w:t>29</w:t>
      </w:r>
      <w:r w:rsidR="00B27D2A">
        <w:rPr>
          <w:rStyle w:val="CharSectno"/>
        </w:rPr>
        <w:noBreakHyphen/>
      </w:r>
      <w:r>
        <w:rPr>
          <w:rStyle w:val="CharSectno"/>
        </w:rPr>
        <w:t>10</w:t>
      </w:r>
      <w:r>
        <w:t xml:space="preserve">  Attributing the input tax credits for your creditable acquisitions</w:t>
      </w:r>
      <w:bookmarkEnd w:id="156"/>
    </w:p>
    <w:p w14:paraId="4E7F24FC" w14:textId="77777777" w:rsidR="008223FC" w:rsidRDefault="008223FC">
      <w:pPr>
        <w:pStyle w:val="subsection"/>
      </w:pPr>
      <w:r>
        <w:tab/>
        <w:t>(1)</w:t>
      </w:r>
      <w:r>
        <w:tab/>
        <w:t xml:space="preserve">The input tax credit to which you are entitled for a </w:t>
      </w:r>
      <w:r w:rsidR="00B27D2A" w:rsidRPr="00B27D2A">
        <w:rPr>
          <w:position w:val="6"/>
          <w:sz w:val="16"/>
        </w:rPr>
        <w:t>*</w:t>
      </w:r>
      <w:r>
        <w:t>creditable acquisition is attributable to:</w:t>
      </w:r>
    </w:p>
    <w:p w14:paraId="7EBAA7CB" w14:textId="77777777" w:rsidR="008223FC" w:rsidRDefault="008223FC">
      <w:pPr>
        <w:pStyle w:val="paragraph"/>
      </w:pPr>
      <w:r>
        <w:tab/>
        <w:t>(a)</w:t>
      </w:r>
      <w:r>
        <w:tab/>
        <w:t xml:space="preserve">the tax period in which you provide any of the </w:t>
      </w:r>
      <w:r w:rsidR="00B27D2A" w:rsidRPr="00B27D2A">
        <w:rPr>
          <w:position w:val="6"/>
          <w:sz w:val="16"/>
        </w:rPr>
        <w:t>*</w:t>
      </w:r>
      <w:r>
        <w:t>consideration for the acquisition; or</w:t>
      </w:r>
    </w:p>
    <w:p w14:paraId="59C40530" w14:textId="77777777" w:rsidR="008223FC" w:rsidRDefault="008223FC">
      <w:pPr>
        <w:pStyle w:val="paragraph"/>
      </w:pPr>
      <w:r>
        <w:tab/>
        <w:t>(b)</w:t>
      </w:r>
      <w:r>
        <w:tab/>
        <w:t xml:space="preserve">if, before you provide any of the consideration, an </w:t>
      </w:r>
      <w:r w:rsidR="00B27D2A" w:rsidRPr="00B27D2A">
        <w:rPr>
          <w:position w:val="6"/>
          <w:sz w:val="16"/>
        </w:rPr>
        <w:t>*</w:t>
      </w:r>
      <w:r>
        <w:t>invoice is issued relating to the acquisition—the tax period in which the invoice is issued.</w:t>
      </w:r>
    </w:p>
    <w:p w14:paraId="5007F8C0" w14:textId="77777777" w:rsidR="008223FC" w:rsidRDefault="008223FC">
      <w:pPr>
        <w:pStyle w:val="subsection"/>
      </w:pPr>
      <w:r>
        <w:tab/>
        <w:t>(2)</w:t>
      </w:r>
      <w:r>
        <w:tab/>
        <w:t xml:space="preserve">However, if you </w:t>
      </w:r>
      <w:r w:rsidR="00B27D2A" w:rsidRPr="00B27D2A">
        <w:rPr>
          <w:position w:val="6"/>
          <w:sz w:val="16"/>
        </w:rPr>
        <w:t>*</w:t>
      </w:r>
      <w:r>
        <w:t>account on a cash basis, then:</w:t>
      </w:r>
    </w:p>
    <w:p w14:paraId="5CDEB052" w14:textId="77777777" w:rsidR="008223FC" w:rsidRDefault="008223FC">
      <w:pPr>
        <w:pStyle w:val="paragraph"/>
      </w:pPr>
      <w:r>
        <w:tab/>
        <w:t>(a)</w:t>
      </w:r>
      <w:r>
        <w:tab/>
        <w:t xml:space="preserve">if, in a tax period, you provide </w:t>
      </w:r>
      <w:r>
        <w:rPr>
          <w:i/>
        </w:rPr>
        <w:t>all</w:t>
      </w:r>
      <w:r>
        <w:t xml:space="preserve"> of the </w:t>
      </w:r>
      <w:r w:rsidR="00B27D2A" w:rsidRPr="00B27D2A">
        <w:rPr>
          <w:position w:val="6"/>
          <w:sz w:val="16"/>
        </w:rPr>
        <w:t>*</w:t>
      </w:r>
      <w:r>
        <w:t xml:space="preserve">consideration for a </w:t>
      </w:r>
      <w:r w:rsidR="00B27D2A" w:rsidRPr="00B27D2A">
        <w:rPr>
          <w:position w:val="6"/>
          <w:sz w:val="16"/>
        </w:rPr>
        <w:t>*</w:t>
      </w:r>
      <w:r>
        <w:t>creditable acquisition—the input tax credit for the acquisition is attributable to that tax period; or</w:t>
      </w:r>
    </w:p>
    <w:p w14:paraId="661F1A12" w14:textId="77777777" w:rsidR="008223FC" w:rsidRDefault="008223FC">
      <w:pPr>
        <w:pStyle w:val="paragraph"/>
      </w:pPr>
      <w:r>
        <w:tab/>
        <w:t>(b)</w:t>
      </w:r>
      <w:r>
        <w:tab/>
        <w:t xml:space="preserve">if, in a tax period, you provide </w:t>
      </w:r>
      <w:r>
        <w:rPr>
          <w:i/>
        </w:rPr>
        <w:t>part</w:t>
      </w:r>
      <w:r>
        <w:t xml:space="preserve"> of the consideration—the input tax credit for the acquisition is attributable to that tax period, but only to the extent that you provided the consideration in that tax period; or</w:t>
      </w:r>
    </w:p>
    <w:p w14:paraId="52380E0A" w14:textId="77777777" w:rsidR="008223FC" w:rsidRDefault="008223FC">
      <w:pPr>
        <w:pStyle w:val="paragraph"/>
      </w:pPr>
      <w:r>
        <w:tab/>
        <w:t>(c)</w:t>
      </w:r>
      <w:r>
        <w:tab/>
        <w:t xml:space="preserve">if, in a tax period, </w:t>
      </w:r>
      <w:r>
        <w:rPr>
          <w:i/>
        </w:rPr>
        <w:t>none</w:t>
      </w:r>
      <w:r>
        <w:t xml:space="preserve"> of the consideration is provided—none of the input tax credit for the acquisition is attributable to that tax period.</w:t>
      </w:r>
    </w:p>
    <w:p w14:paraId="4B7F65E1" w14:textId="77777777" w:rsidR="008223FC" w:rsidRDefault="008223FC">
      <w:pPr>
        <w:pStyle w:val="subsection"/>
      </w:pPr>
      <w:r>
        <w:tab/>
        <w:t>(3)</w:t>
      </w:r>
      <w:r>
        <w:tab/>
        <w:t xml:space="preserve">If you do not hold a </w:t>
      </w:r>
      <w:r w:rsidR="00B27D2A" w:rsidRPr="00B27D2A">
        <w:rPr>
          <w:position w:val="6"/>
          <w:sz w:val="16"/>
        </w:rPr>
        <w:t>*</w:t>
      </w:r>
      <w:r>
        <w:t xml:space="preserve">tax invoice for a </w:t>
      </w:r>
      <w:r w:rsidR="00B27D2A" w:rsidRPr="00B27D2A">
        <w:rPr>
          <w:position w:val="6"/>
          <w:sz w:val="16"/>
        </w:rPr>
        <w:t>*</w:t>
      </w:r>
      <w:r>
        <w:t xml:space="preserve">creditable acquisition when you give to the Commissioner a </w:t>
      </w:r>
      <w:r w:rsidR="00B27D2A" w:rsidRPr="00B27D2A">
        <w:rPr>
          <w:position w:val="6"/>
          <w:sz w:val="16"/>
        </w:rPr>
        <w:t>*</w:t>
      </w:r>
      <w:r>
        <w:t>GST return for the tax period to which the input tax credit (or any part of the input tax credit) on the acquisition would otherwise be attributable:</w:t>
      </w:r>
    </w:p>
    <w:p w14:paraId="7174572E" w14:textId="77777777" w:rsidR="008223FC" w:rsidRDefault="008223FC">
      <w:pPr>
        <w:pStyle w:val="paragraph"/>
      </w:pPr>
      <w:r>
        <w:tab/>
        <w:t>(a)</w:t>
      </w:r>
      <w:r>
        <w:tab/>
        <w:t>the input tax credit (including any part of the input tax credit) is not attributable to that tax period; and</w:t>
      </w:r>
    </w:p>
    <w:p w14:paraId="174175E0" w14:textId="77777777" w:rsidR="008223FC" w:rsidRDefault="008223FC">
      <w:pPr>
        <w:pStyle w:val="paragraph"/>
      </w:pPr>
      <w:r>
        <w:tab/>
        <w:t>(b)</w:t>
      </w:r>
      <w:r>
        <w:tab/>
        <w:t>the input tax credit (or part) is attributable to the first tax period for which you give to the Commissioner a GST return at a time when you hold that tax invoice.</w:t>
      </w:r>
    </w:p>
    <w:p w14:paraId="4553D716" w14:textId="77777777" w:rsidR="008223FC" w:rsidRDefault="008223FC">
      <w:pPr>
        <w:pStyle w:val="subsection2"/>
      </w:pPr>
      <w:r>
        <w:t>However, this subsection does not apply in circumstances of a kind determined in writing by the Commissioner to be circumstances in which the requirement for a tax invoice does not apply.</w:t>
      </w:r>
    </w:p>
    <w:p w14:paraId="3C6F301F" w14:textId="77777777" w:rsidR="008223FC" w:rsidRDefault="008223FC">
      <w:pPr>
        <w:pStyle w:val="TLPnoteright"/>
      </w:pPr>
      <w:r>
        <w:t xml:space="preserve">For the giving of GST returns to the Commissioner, see </w:t>
      </w:r>
      <w:r w:rsidR="00B27D2A">
        <w:t>Division 3</w:t>
      </w:r>
      <w:r>
        <w:t>1.</w:t>
      </w:r>
    </w:p>
    <w:p w14:paraId="1095F9E5" w14:textId="77777777" w:rsidR="00636A00" w:rsidRDefault="00636A00" w:rsidP="00636A00">
      <w:pPr>
        <w:pStyle w:val="subsection"/>
      </w:pPr>
      <w:r>
        <w:tab/>
        <w:t>(4)</w:t>
      </w:r>
      <w:r>
        <w:tab/>
        <w:t xml:space="preserve">If the </w:t>
      </w:r>
      <w:r w:rsidR="00B27D2A" w:rsidRPr="00B27D2A">
        <w:rPr>
          <w:position w:val="6"/>
          <w:sz w:val="16"/>
        </w:rPr>
        <w:t>*</w:t>
      </w:r>
      <w:r>
        <w:t xml:space="preserve">GST return for the tax period referred to in </w:t>
      </w:r>
      <w:r w:rsidR="00B27D2A">
        <w:t>paragraph (</w:t>
      </w:r>
      <w:r>
        <w:t xml:space="preserve">3)(b) states a </w:t>
      </w:r>
      <w:r w:rsidR="00B27D2A" w:rsidRPr="00B27D2A">
        <w:rPr>
          <w:position w:val="6"/>
          <w:sz w:val="16"/>
        </w:rPr>
        <w:t>*</w:t>
      </w:r>
      <w:r>
        <w:t>net amount that does not take into account an input tax credit attributable to that tax period:</w:t>
      </w:r>
    </w:p>
    <w:p w14:paraId="64A0777E" w14:textId="77777777" w:rsidR="00636A00" w:rsidRDefault="00636A00" w:rsidP="00636A00">
      <w:pPr>
        <w:pStyle w:val="paragraph"/>
      </w:pPr>
      <w:r>
        <w:tab/>
        <w:t>(a)</w:t>
      </w:r>
      <w:r>
        <w:tab/>
        <w:t>the input tax credit is not attributable to that tax period; and</w:t>
      </w:r>
    </w:p>
    <w:p w14:paraId="7B150A8A" w14:textId="77777777" w:rsidR="00636A00" w:rsidRDefault="00636A00" w:rsidP="00636A00">
      <w:pPr>
        <w:pStyle w:val="paragraph"/>
      </w:pPr>
      <w:r>
        <w:tab/>
        <w:t>(b)</w:t>
      </w:r>
      <w:r>
        <w:tab/>
        <w:t>the input tax credit is attributable to the first tax period for which you give the Commissioner a GST return that does take it into account.</w:t>
      </w:r>
    </w:p>
    <w:p w14:paraId="7142544E" w14:textId="77777777" w:rsidR="008223FC" w:rsidRDefault="008223FC" w:rsidP="008223FC">
      <w:pPr>
        <w:pStyle w:val="ActHead5"/>
      </w:pPr>
      <w:bookmarkStart w:id="157" w:name="_Toc199255606"/>
      <w:r>
        <w:rPr>
          <w:rStyle w:val="CharSectno"/>
        </w:rPr>
        <w:t>29</w:t>
      </w:r>
      <w:r w:rsidR="00B27D2A">
        <w:rPr>
          <w:rStyle w:val="CharSectno"/>
        </w:rPr>
        <w:noBreakHyphen/>
      </w:r>
      <w:r>
        <w:rPr>
          <w:rStyle w:val="CharSectno"/>
        </w:rPr>
        <w:t>15</w:t>
      </w:r>
      <w:r>
        <w:t xml:space="preserve">  Attributing the input tax credits for your creditable importations</w:t>
      </w:r>
      <w:bookmarkEnd w:id="157"/>
    </w:p>
    <w:p w14:paraId="18A91E10" w14:textId="77777777" w:rsidR="008223FC" w:rsidRDefault="008223FC">
      <w:pPr>
        <w:pStyle w:val="subsection"/>
      </w:pPr>
      <w:r>
        <w:tab/>
      </w:r>
      <w:r w:rsidR="00F93CF7">
        <w:t>(1)</w:t>
      </w:r>
      <w:r>
        <w:tab/>
        <w:t xml:space="preserve">The input tax credit to which you are entitled for a </w:t>
      </w:r>
      <w:r w:rsidR="00B27D2A" w:rsidRPr="00B27D2A">
        <w:rPr>
          <w:position w:val="6"/>
          <w:sz w:val="16"/>
        </w:rPr>
        <w:t>*</w:t>
      </w:r>
      <w:r>
        <w:t>creditable importation is attributable to the tax period in which you pay the GST on the importation.</w:t>
      </w:r>
    </w:p>
    <w:p w14:paraId="2AF30AAE" w14:textId="77777777" w:rsidR="001153B6" w:rsidRDefault="001153B6" w:rsidP="001153B6">
      <w:pPr>
        <w:pStyle w:val="subsection"/>
      </w:pPr>
      <w:r>
        <w:tab/>
        <w:t>(2)</w:t>
      </w:r>
      <w:r>
        <w:tab/>
        <w:t xml:space="preserve">However, if </w:t>
      </w:r>
      <w:r w:rsidR="00B27D2A">
        <w:t>paragraph 3</w:t>
      </w:r>
      <w:r>
        <w:t>3</w:t>
      </w:r>
      <w:r w:rsidR="00B27D2A">
        <w:noBreakHyphen/>
      </w:r>
      <w:r>
        <w:t>15(b) applies to payment of the GST on the importation, the input tax credit is attributable to the tax period in which the liability for the GST arose.</w:t>
      </w:r>
    </w:p>
    <w:p w14:paraId="48ED77E6" w14:textId="77777777" w:rsidR="008223FC" w:rsidRDefault="008223FC" w:rsidP="008223FC">
      <w:pPr>
        <w:pStyle w:val="ActHead5"/>
      </w:pPr>
      <w:bookmarkStart w:id="158" w:name="_Toc199255607"/>
      <w:r>
        <w:rPr>
          <w:rStyle w:val="CharSectno"/>
        </w:rPr>
        <w:t>29</w:t>
      </w:r>
      <w:r w:rsidR="00B27D2A">
        <w:rPr>
          <w:rStyle w:val="CharSectno"/>
        </w:rPr>
        <w:noBreakHyphen/>
      </w:r>
      <w:r>
        <w:rPr>
          <w:rStyle w:val="CharSectno"/>
        </w:rPr>
        <w:t>20</w:t>
      </w:r>
      <w:r>
        <w:t xml:space="preserve">  Attributing your adjustments</w:t>
      </w:r>
      <w:bookmarkEnd w:id="158"/>
    </w:p>
    <w:p w14:paraId="591D7F5B" w14:textId="77777777" w:rsidR="008223FC" w:rsidRDefault="008223FC">
      <w:pPr>
        <w:pStyle w:val="subsection"/>
      </w:pPr>
      <w:r>
        <w:tab/>
        <w:t>(1)</w:t>
      </w:r>
      <w:r>
        <w:tab/>
        <w:t xml:space="preserve">An </w:t>
      </w:r>
      <w:r w:rsidR="00B27D2A" w:rsidRPr="00B27D2A">
        <w:rPr>
          <w:position w:val="6"/>
          <w:sz w:val="16"/>
        </w:rPr>
        <w:t>*</w:t>
      </w:r>
      <w:r>
        <w:t>adjustment that you have is attributable to the tax period in which you become aware of the adjustment.</w:t>
      </w:r>
    </w:p>
    <w:p w14:paraId="5BABA6DD" w14:textId="77777777" w:rsidR="008223FC" w:rsidRDefault="008223FC">
      <w:pPr>
        <w:pStyle w:val="subsection"/>
      </w:pPr>
      <w:r>
        <w:tab/>
        <w:t>(2)</w:t>
      </w:r>
      <w:r>
        <w:tab/>
        <w:t xml:space="preserve">However, if you </w:t>
      </w:r>
      <w:r w:rsidR="00B27D2A" w:rsidRPr="00B27D2A">
        <w:rPr>
          <w:position w:val="6"/>
          <w:sz w:val="16"/>
        </w:rPr>
        <w:t>*</w:t>
      </w:r>
      <w:r>
        <w:t xml:space="preserve">account on a cash basis, and the </w:t>
      </w:r>
      <w:r w:rsidR="00B27D2A" w:rsidRPr="00B27D2A">
        <w:rPr>
          <w:position w:val="6"/>
          <w:sz w:val="16"/>
        </w:rPr>
        <w:t>*</w:t>
      </w:r>
      <w:r>
        <w:t xml:space="preserve">adjustment arises from an </w:t>
      </w:r>
      <w:r w:rsidR="00B27D2A" w:rsidRPr="00B27D2A">
        <w:rPr>
          <w:position w:val="6"/>
          <w:sz w:val="16"/>
        </w:rPr>
        <w:t>*</w:t>
      </w:r>
      <w:r>
        <w:t xml:space="preserve">adjustment event as a result of which you are liable to provide </w:t>
      </w:r>
      <w:r w:rsidR="00B27D2A" w:rsidRPr="00B27D2A">
        <w:rPr>
          <w:position w:val="6"/>
          <w:sz w:val="16"/>
        </w:rPr>
        <w:t>*</w:t>
      </w:r>
      <w:r>
        <w:t>consideration, then:</w:t>
      </w:r>
    </w:p>
    <w:p w14:paraId="632D6033" w14:textId="77777777" w:rsidR="008223FC" w:rsidRDefault="008223FC">
      <w:pPr>
        <w:pStyle w:val="paragraph"/>
      </w:pPr>
      <w:r>
        <w:tab/>
        <w:t>(a)</w:t>
      </w:r>
      <w:r>
        <w:tab/>
        <w:t xml:space="preserve">if, in a tax period, </w:t>
      </w:r>
      <w:r>
        <w:rPr>
          <w:i/>
        </w:rPr>
        <w:t xml:space="preserve">all </w:t>
      </w:r>
      <w:r>
        <w:t xml:space="preserve">of the consideration is provided—the </w:t>
      </w:r>
      <w:r w:rsidR="00B27D2A" w:rsidRPr="00B27D2A">
        <w:rPr>
          <w:position w:val="6"/>
          <w:sz w:val="16"/>
        </w:rPr>
        <w:t>*</w:t>
      </w:r>
      <w:r>
        <w:t>adjustment is attributable to that tax period; or</w:t>
      </w:r>
    </w:p>
    <w:p w14:paraId="5ED05E4A" w14:textId="77777777" w:rsidR="008223FC" w:rsidRDefault="008223FC">
      <w:pPr>
        <w:pStyle w:val="paragraph"/>
      </w:pPr>
      <w:r>
        <w:tab/>
        <w:t>(b)</w:t>
      </w:r>
      <w:r>
        <w:tab/>
        <w:t xml:space="preserve">if, in a tax period, </w:t>
      </w:r>
      <w:r>
        <w:rPr>
          <w:i/>
        </w:rPr>
        <w:t xml:space="preserve">part </w:t>
      </w:r>
      <w:r>
        <w:t>of the consideration is provided—the adjustment is attributable to that tax period, but only to the extent that the consideration is provided in that tax period; or</w:t>
      </w:r>
    </w:p>
    <w:p w14:paraId="7ABE2DF2" w14:textId="77777777" w:rsidR="008223FC" w:rsidRDefault="008223FC">
      <w:pPr>
        <w:pStyle w:val="paragraph"/>
      </w:pPr>
      <w:r>
        <w:tab/>
        <w:t>(c)</w:t>
      </w:r>
      <w:r>
        <w:tab/>
        <w:t xml:space="preserve">if, in a tax period, </w:t>
      </w:r>
      <w:r>
        <w:rPr>
          <w:i/>
        </w:rPr>
        <w:t>none</w:t>
      </w:r>
      <w:r>
        <w:t xml:space="preserve"> of the consideration is provided—none of the adjustment is attributable to that tax period.</w:t>
      </w:r>
    </w:p>
    <w:p w14:paraId="6CF5A0C9" w14:textId="77777777" w:rsidR="008223FC" w:rsidRDefault="008223FC">
      <w:pPr>
        <w:pStyle w:val="subsection"/>
      </w:pPr>
      <w:r>
        <w:tab/>
        <w:t>(3)</w:t>
      </w:r>
      <w:r>
        <w:tab/>
        <w:t>If:</w:t>
      </w:r>
    </w:p>
    <w:p w14:paraId="2626333C" w14:textId="77777777" w:rsidR="008223FC" w:rsidRDefault="008223FC">
      <w:pPr>
        <w:pStyle w:val="paragraph"/>
      </w:pPr>
      <w:r>
        <w:tab/>
        <w:t>(a)</w:t>
      </w:r>
      <w:r>
        <w:tab/>
        <w:t xml:space="preserve">you have a </w:t>
      </w:r>
      <w:r w:rsidR="00B27D2A" w:rsidRPr="00B27D2A">
        <w:rPr>
          <w:position w:val="6"/>
          <w:sz w:val="16"/>
        </w:rPr>
        <w:t>*</w:t>
      </w:r>
      <w:r>
        <w:t xml:space="preserve">decreasing adjustment arising from an </w:t>
      </w:r>
      <w:r w:rsidR="00B27D2A" w:rsidRPr="00B27D2A">
        <w:rPr>
          <w:position w:val="6"/>
          <w:sz w:val="16"/>
        </w:rPr>
        <w:t>*</w:t>
      </w:r>
      <w:r>
        <w:t>adjustment event; and</w:t>
      </w:r>
    </w:p>
    <w:p w14:paraId="22885426" w14:textId="77777777" w:rsidR="008223FC" w:rsidRDefault="008223FC">
      <w:pPr>
        <w:pStyle w:val="paragraph"/>
      </w:pPr>
      <w:r>
        <w:tab/>
        <w:t>(b)</w:t>
      </w:r>
      <w:r>
        <w:tab/>
        <w:t xml:space="preserve">you do not hold an </w:t>
      </w:r>
      <w:r w:rsidR="00B27D2A" w:rsidRPr="00B27D2A">
        <w:rPr>
          <w:position w:val="6"/>
          <w:sz w:val="16"/>
        </w:rPr>
        <w:t>*</w:t>
      </w:r>
      <w:r>
        <w:t xml:space="preserve">adjustment note for the adjustment when you give to the Commissioner a </w:t>
      </w:r>
      <w:r w:rsidR="00B27D2A" w:rsidRPr="00B27D2A">
        <w:rPr>
          <w:position w:val="6"/>
          <w:sz w:val="16"/>
        </w:rPr>
        <w:t>*</w:t>
      </w:r>
      <w:r>
        <w:t>GST return for the tax period to which the adjustment (or any part of the adjustment) would otherwise be attributable;</w:t>
      </w:r>
    </w:p>
    <w:p w14:paraId="6310F6FE" w14:textId="77777777" w:rsidR="008223FC" w:rsidRDefault="008223FC">
      <w:pPr>
        <w:pStyle w:val="subsection2"/>
      </w:pPr>
      <w:r>
        <w:t>then:</w:t>
      </w:r>
    </w:p>
    <w:p w14:paraId="1CE0492A" w14:textId="77777777" w:rsidR="008223FC" w:rsidRDefault="008223FC">
      <w:pPr>
        <w:pStyle w:val="paragraph"/>
      </w:pPr>
      <w:r>
        <w:tab/>
        <w:t>(c)</w:t>
      </w:r>
      <w:r>
        <w:tab/>
        <w:t>the adjustment (including any part of the adjustment) is not attributable to that tax period; and</w:t>
      </w:r>
    </w:p>
    <w:p w14:paraId="63639065" w14:textId="77777777" w:rsidR="008223FC" w:rsidRDefault="008223FC">
      <w:pPr>
        <w:pStyle w:val="paragraph"/>
      </w:pPr>
      <w:r>
        <w:tab/>
        <w:t>(d)</w:t>
      </w:r>
      <w:r>
        <w:tab/>
        <w:t>the adjustment (or part) is attributable to the first tax period for which you give to the Commissioner a GST return at a time when you hold that adjustment note.</w:t>
      </w:r>
    </w:p>
    <w:p w14:paraId="7DA75F1C" w14:textId="77777777" w:rsidR="008223FC" w:rsidRDefault="008223FC">
      <w:pPr>
        <w:pStyle w:val="subsection2"/>
      </w:pPr>
      <w:r>
        <w:t>However, this subsection does not apply in circumstances of a kind determined in writing by the Commissioner to be circumstances in which the requirement for an adjustment note does not apply.</w:t>
      </w:r>
    </w:p>
    <w:p w14:paraId="18F8AF02" w14:textId="77777777" w:rsidR="008223FC" w:rsidRDefault="008223FC">
      <w:pPr>
        <w:pStyle w:val="TLPnoteright"/>
      </w:pPr>
      <w:r>
        <w:t xml:space="preserve">For the giving of GST returns to the Commissioner, see </w:t>
      </w:r>
      <w:r w:rsidR="00B27D2A">
        <w:t>Division 3</w:t>
      </w:r>
      <w:r>
        <w:t>1.</w:t>
      </w:r>
    </w:p>
    <w:p w14:paraId="175EA0B1" w14:textId="77777777" w:rsidR="008223FC" w:rsidRDefault="008223FC" w:rsidP="008223FC">
      <w:pPr>
        <w:pStyle w:val="ActHead5"/>
      </w:pPr>
      <w:bookmarkStart w:id="159" w:name="_Toc199255608"/>
      <w:r>
        <w:rPr>
          <w:rStyle w:val="CharSectno"/>
        </w:rPr>
        <w:t>29</w:t>
      </w:r>
      <w:r w:rsidR="00B27D2A">
        <w:rPr>
          <w:rStyle w:val="CharSectno"/>
        </w:rPr>
        <w:noBreakHyphen/>
      </w:r>
      <w:r>
        <w:rPr>
          <w:rStyle w:val="CharSectno"/>
        </w:rPr>
        <w:t>25</w:t>
      </w:r>
      <w:r>
        <w:t xml:space="preserve">  Commissioner may determine particular attribution rules</w:t>
      </w:r>
      <w:bookmarkEnd w:id="159"/>
    </w:p>
    <w:p w14:paraId="24476C49" w14:textId="77777777" w:rsidR="008223FC" w:rsidRDefault="008223FC">
      <w:pPr>
        <w:pStyle w:val="subsection"/>
      </w:pPr>
      <w:r>
        <w:tab/>
        <w:t>(1)</w:t>
      </w:r>
      <w:r>
        <w:tab/>
        <w:t>The Commissioner may, in writing, determine the tax periods to which:</w:t>
      </w:r>
    </w:p>
    <w:p w14:paraId="6311F905" w14:textId="77777777" w:rsidR="008223FC" w:rsidRDefault="008223FC">
      <w:pPr>
        <w:pStyle w:val="paragraph"/>
      </w:pPr>
      <w:r>
        <w:tab/>
        <w:t>(a)</w:t>
      </w:r>
      <w:r>
        <w:tab/>
        <w:t xml:space="preserve">GST on </w:t>
      </w:r>
      <w:r w:rsidR="00B27D2A" w:rsidRPr="00B27D2A">
        <w:rPr>
          <w:position w:val="6"/>
          <w:sz w:val="16"/>
        </w:rPr>
        <w:t>*</w:t>
      </w:r>
      <w:r>
        <w:t>taxable supplies of a specified kind; or</w:t>
      </w:r>
    </w:p>
    <w:p w14:paraId="438B201D" w14:textId="77777777" w:rsidR="008223FC" w:rsidRDefault="008223FC">
      <w:pPr>
        <w:pStyle w:val="paragraph"/>
      </w:pPr>
      <w:r>
        <w:tab/>
        <w:t>(b)</w:t>
      </w:r>
      <w:r>
        <w:tab/>
        <w:t xml:space="preserve">input tax credits for </w:t>
      </w:r>
      <w:r w:rsidR="00B27D2A" w:rsidRPr="00B27D2A">
        <w:rPr>
          <w:position w:val="6"/>
          <w:sz w:val="16"/>
        </w:rPr>
        <w:t>*</w:t>
      </w:r>
      <w:r>
        <w:t>creditable acquisitions of a specified kind; or</w:t>
      </w:r>
    </w:p>
    <w:p w14:paraId="4B5BD692" w14:textId="77777777" w:rsidR="008223FC" w:rsidRDefault="008223FC">
      <w:pPr>
        <w:pStyle w:val="paragraph"/>
      </w:pPr>
      <w:r>
        <w:tab/>
        <w:t>(c)</w:t>
      </w:r>
      <w:r>
        <w:tab/>
        <w:t xml:space="preserve">input tax credits for </w:t>
      </w:r>
      <w:r w:rsidR="00B27D2A" w:rsidRPr="00B27D2A">
        <w:rPr>
          <w:position w:val="6"/>
          <w:sz w:val="16"/>
        </w:rPr>
        <w:t>*</w:t>
      </w:r>
      <w:r>
        <w:t>creditable importations of a specified kind; or</w:t>
      </w:r>
    </w:p>
    <w:p w14:paraId="1D43774F" w14:textId="77777777" w:rsidR="008223FC" w:rsidRDefault="008223FC">
      <w:pPr>
        <w:pStyle w:val="paragraph"/>
      </w:pPr>
      <w:r>
        <w:tab/>
        <w:t>(d)</w:t>
      </w:r>
      <w:r>
        <w:tab/>
      </w:r>
      <w:r w:rsidR="00B27D2A" w:rsidRPr="00B27D2A">
        <w:rPr>
          <w:position w:val="6"/>
          <w:sz w:val="16"/>
        </w:rPr>
        <w:t>*</w:t>
      </w:r>
      <w:r>
        <w:t>adjustments of a specified kind;</w:t>
      </w:r>
    </w:p>
    <w:p w14:paraId="4044C420" w14:textId="77777777" w:rsidR="008223FC" w:rsidRDefault="008223FC">
      <w:pPr>
        <w:pStyle w:val="subsection2"/>
      </w:pPr>
      <w:r>
        <w:t>are attributable.</w:t>
      </w:r>
    </w:p>
    <w:p w14:paraId="2924E2D5" w14:textId="77777777" w:rsidR="008223FC" w:rsidRDefault="008223FC">
      <w:pPr>
        <w:pStyle w:val="subsection"/>
      </w:pPr>
      <w:r>
        <w:tab/>
        <w:t>(2)</w:t>
      </w:r>
      <w:r>
        <w:tab/>
        <w:t xml:space="preserve">However, the Commissioner must not make a determination under this section unless satisfied that it is necessary to prevent the provisions of this Division and </w:t>
      </w:r>
      <w:r w:rsidR="00B27D2A">
        <w:t>Chapter 4</w:t>
      </w:r>
      <w:r>
        <w:t xml:space="preserve"> applying in a way that is inappropriate in circumstances involving:</w:t>
      </w:r>
    </w:p>
    <w:p w14:paraId="071ECBBE" w14:textId="77777777" w:rsidR="008223FC" w:rsidRDefault="008223FC">
      <w:pPr>
        <w:pStyle w:val="paragraph"/>
      </w:pPr>
      <w:r>
        <w:tab/>
        <w:t>(a)</w:t>
      </w:r>
      <w:r>
        <w:tab/>
        <w:t>a supply or acquisition in which possession of goods passes, but title in the goods will, or may, pass at some time in the future; or</w:t>
      </w:r>
    </w:p>
    <w:p w14:paraId="437ADAA4" w14:textId="77777777" w:rsidR="008223FC" w:rsidRDefault="008223FC">
      <w:pPr>
        <w:pStyle w:val="paragraph"/>
      </w:pPr>
      <w:r>
        <w:tab/>
        <w:t>(b)</w:t>
      </w:r>
      <w:r>
        <w:tab/>
        <w:t xml:space="preserve">a supply or acquisition for which payment is made or an </w:t>
      </w:r>
      <w:r w:rsidR="00B27D2A" w:rsidRPr="00B27D2A">
        <w:rPr>
          <w:position w:val="6"/>
          <w:sz w:val="16"/>
        </w:rPr>
        <w:t>*</w:t>
      </w:r>
      <w:r>
        <w:t>invoice is issued, but use, enjoyment or passing of title will, or may, occur at some time in the future; or</w:t>
      </w:r>
    </w:p>
    <w:p w14:paraId="5B229C45" w14:textId="77777777" w:rsidR="008223FC" w:rsidRDefault="008223FC">
      <w:pPr>
        <w:pStyle w:val="paragraph"/>
      </w:pPr>
      <w:r>
        <w:tab/>
        <w:t>(c)</w:t>
      </w:r>
      <w:r>
        <w:tab/>
        <w:t xml:space="preserve">a supply or acquisition occurring, but still being subject to a statutory cooling off period under an </w:t>
      </w:r>
      <w:r w:rsidR="00B27D2A" w:rsidRPr="00B27D2A">
        <w:rPr>
          <w:position w:val="6"/>
          <w:sz w:val="16"/>
        </w:rPr>
        <w:t>*</w:t>
      </w:r>
      <w:r>
        <w:t>Australian law; or</w:t>
      </w:r>
    </w:p>
    <w:p w14:paraId="59D1E2F9" w14:textId="77777777" w:rsidR="008223FC" w:rsidRDefault="008223FC">
      <w:pPr>
        <w:pStyle w:val="paragraph"/>
      </w:pPr>
      <w:r>
        <w:tab/>
        <w:t>(d)</w:t>
      </w:r>
      <w:r>
        <w:tab/>
        <w:t xml:space="preserve">a supply or acquisition occurring before the supplier or </w:t>
      </w:r>
      <w:r w:rsidR="00B27D2A" w:rsidRPr="00B27D2A">
        <w:rPr>
          <w:position w:val="6"/>
          <w:sz w:val="16"/>
        </w:rPr>
        <w:t>*</w:t>
      </w:r>
      <w:r>
        <w:t>recipient knows it has occurred; or</w:t>
      </w:r>
    </w:p>
    <w:p w14:paraId="63FD577A" w14:textId="77777777" w:rsidR="008223FC" w:rsidRDefault="008223FC">
      <w:pPr>
        <w:pStyle w:val="paragraph"/>
      </w:pPr>
      <w:r>
        <w:tab/>
        <w:t>(e)</w:t>
      </w:r>
      <w:r>
        <w:tab/>
        <w:t xml:space="preserve">a supply or acquisition occurring before the supplier or recipient knows the total </w:t>
      </w:r>
      <w:r w:rsidR="00B27D2A" w:rsidRPr="00B27D2A">
        <w:rPr>
          <w:position w:val="6"/>
          <w:sz w:val="16"/>
        </w:rPr>
        <w:t>*</w:t>
      </w:r>
      <w:r>
        <w:t>consideration; or</w:t>
      </w:r>
    </w:p>
    <w:p w14:paraId="0911C82D" w14:textId="77777777" w:rsidR="008223FC" w:rsidRDefault="008223FC">
      <w:pPr>
        <w:pStyle w:val="paragraph"/>
      </w:pPr>
      <w:r>
        <w:tab/>
        <w:t>(f)</w:t>
      </w:r>
      <w:r>
        <w:tab/>
        <w:t>a supply or acquisition made under a contract that is subject to preconditions; or</w:t>
      </w:r>
    </w:p>
    <w:p w14:paraId="0A392C8F" w14:textId="77777777" w:rsidR="008223FC" w:rsidRDefault="008223FC">
      <w:pPr>
        <w:pStyle w:val="paragraph"/>
      </w:pPr>
      <w:r>
        <w:tab/>
        <w:t>(g)</w:t>
      </w:r>
      <w:r>
        <w:tab/>
        <w:t>a supply or acquisition made under a contract that provides for retention of some or all of the consideration until certain conditions are met.</w:t>
      </w:r>
    </w:p>
    <w:p w14:paraId="4E6F24FE" w14:textId="77777777" w:rsidR="008223FC" w:rsidRDefault="008223FC">
      <w:pPr>
        <w:pStyle w:val="subsection"/>
      </w:pPr>
      <w:r>
        <w:tab/>
        <w:t>(3)</w:t>
      </w:r>
      <w:r>
        <w:tab/>
        <w:t xml:space="preserve">Determinations under </w:t>
      </w:r>
      <w:r w:rsidR="00B27D2A">
        <w:t>subsection (</w:t>
      </w:r>
      <w:r>
        <w:t xml:space="preserve">1) override the provisions of this Division (except this section) and </w:t>
      </w:r>
      <w:r w:rsidR="00B27D2A">
        <w:t>Chapter 4</w:t>
      </w:r>
      <w:r>
        <w:t>, but only to the extent of any inconsistency.</w:t>
      </w:r>
    </w:p>
    <w:p w14:paraId="18EB0336" w14:textId="77777777" w:rsidR="008223FC" w:rsidRDefault="008223FC" w:rsidP="008223FC">
      <w:pPr>
        <w:pStyle w:val="ActHead5"/>
      </w:pPr>
      <w:bookmarkStart w:id="160" w:name="_Toc199255609"/>
      <w:r>
        <w:rPr>
          <w:rStyle w:val="CharSectno"/>
        </w:rPr>
        <w:t>29</w:t>
      </w:r>
      <w:r w:rsidR="00B27D2A">
        <w:rPr>
          <w:rStyle w:val="CharSectno"/>
        </w:rPr>
        <w:noBreakHyphen/>
      </w:r>
      <w:r>
        <w:rPr>
          <w:rStyle w:val="CharSectno"/>
        </w:rPr>
        <w:t>39</w:t>
      </w:r>
      <w:r>
        <w:t xml:space="preserve">  Special rules relating to attribution rules</w:t>
      </w:r>
      <w:bookmarkEnd w:id="160"/>
    </w:p>
    <w:p w14:paraId="0AE6E76B" w14:textId="77777777" w:rsidR="008223FC" w:rsidRDefault="008223FC">
      <w:pPr>
        <w:pStyle w:val="subsection"/>
      </w:pPr>
      <w:r>
        <w:tab/>
      </w:r>
      <w:r>
        <w:tab/>
      </w:r>
      <w:r w:rsidR="00B27D2A">
        <w:t>Chapter 4</w:t>
      </w:r>
      <w:r>
        <w:t xml:space="preserve"> contains special rules relating to attribution rules, as follows:</w:t>
      </w:r>
    </w:p>
    <w:p w14:paraId="57489B35" w14:textId="77777777" w:rsidR="008223FC" w:rsidRPr="00FF13E6" w:rsidRDefault="008223FC" w:rsidP="00FF13E6">
      <w:pPr>
        <w:pStyle w:val="Tabletext"/>
      </w:pPr>
    </w:p>
    <w:tbl>
      <w:tblPr>
        <w:tblW w:w="5921" w:type="dxa"/>
        <w:tblInd w:w="1167" w:type="dxa"/>
        <w:tblLayout w:type="fixed"/>
        <w:tblLook w:val="0000" w:firstRow="0" w:lastRow="0" w:firstColumn="0" w:lastColumn="0" w:noHBand="0" w:noVBand="0"/>
      </w:tblPr>
      <w:tblGrid>
        <w:gridCol w:w="624"/>
        <w:gridCol w:w="3544"/>
        <w:gridCol w:w="1753"/>
      </w:tblGrid>
      <w:tr w:rsidR="008223FC" w14:paraId="5144A477" w14:textId="77777777" w:rsidTr="002E023F">
        <w:trPr>
          <w:cantSplit/>
          <w:tblHeader/>
        </w:trPr>
        <w:tc>
          <w:tcPr>
            <w:tcW w:w="5921" w:type="dxa"/>
            <w:gridSpan w:val="3"/>
            <w:tcBorders>
              <w:top w:val="single" w:sz="12" w:space="0" w:color="auto"/>
            </w:tcBorders>
          </w:tcPr>
          <w:p w14:paraId="177727F5" w14:textId="77777777" w:rsidR="008223FC" w:rsidRDefault="008223FC" w:rsidP="002B4246">
            <w:pPr>
              <w:pStyle w:val="TableHeading"/>
            </w:pPr>
            <w:r>
              <w:t>Checklist of special rules</w:t>
            </w:r>
          </w:p>
        </w:tc>
      </w:tr>
      <w:tr w:rsidR="008223FC" w14:paraId="33FF16EA" w14:textId="77777777" w:rsidTr="00804DD7">
        <w:tblPrEx>
          <w:tblCellMar>
            <w:left w:w="107" w:type="dxa"/>
            <w:right w:w="107" w:type="dxa"/>
          </w:tblCellMar>
        </w:tblPrEx>
        <w:trPr>
          <w:cantSplit/>
          <w:tblHeader/>
        </w:trPr>
        <w:tc>
          <w:tcPr>
            <w:tcW w:w="624" w:type="dxa"/>
            <w:tcBorders>
              <w:top w:val="single" w:sz="6" w:space="0" w:color="auto"/>
              <w:bottom w:val="single" w:sz="12" w:space="0" w:color="auto"/>
            </w:tcBorders>
          </w:tcPr>
          <w:p w14:paraId="5166477D" w14:textId="77777777" w:rsidR="008223FC" w:rsidRDefault="008223FC" w:rsidP="002B4246">
            <w:pPr>
              <w:pStyle w:val="TableHeading"/>
            </w:pPr>
            <w:r>
              <w:t>Item</w:t>
            </w:r>
          </w:p>
        </w:tc>
        <w:tc>
          <w:tcPr>
            <w:tcW w:w="3544" w:type="dxa"/>
            <w:tcBorders>
              <w:top w:val="single" w:sz="6" w:space="0" w:color="auto"/>
              <w:bottom w:val="single" w:sz="12" w:space="0" w:color="auto"/>
            </w:tcBorders>
          </w:tcPr>
          <w:p w14:paraId="5BD17394" w14:textId="77777777" w:rsidR="008223FC" w:rsidRDefault="008223FC" w:rsidP="002B4246">
            <w:pPr>
              <w:pStyle w:val="TableHeading"/>
            </w:pPr>
            <w:r>
              <w:t>For this case ...</w:t>
            </w:r>
          </w:p>
        </w:tc>
        <w:tc>
          <w:tcPr>
            <w:tcW w:w="1753" w:type="dxa"/>
            <w:tcBorders>
              <w:top w:val="single" w:sz="6" w:space="0" w:color="auto"/>
              <w:bottom w:val="single" w:sz="12" w:space="0" w:color="auto"/>
            </w:tcBorders>
          </w:tcPr>
          <w:p w14:paraId="0D4BE78F" w14:textId="77777777" w:rsidR="008223FC" w:rsidRDefault="008223FC" w:rsidP="002B4246">
            <w:pPr>
              <w:pStyle w:val="TableHeading"/>
            </w:pPr>
            <w:r>
              <w:t>See:</w:t>
            </w:r>
          </w:p>
        </w:tc>
      </w:tr>
      <w:tr w:rsidR="008223FC" w:rsidRPr="00A554A1" w14:paraId="4DA31658" w14:textId="77777777" w:rsidTr="00804DD7">
        <w:tblPrEx>
          <w:tblCellMar>
            <w:left w:w="107" w:type="dxa"/>
            <w:right w:w="107" w:type="dxa"/>
          </w:tblCellMar>
        </w:tblPrEx>
        <w:trPr>
          <w:cantSplit/>
        </w:trPr>
        <w:tc>
          <w:tcPr>
            <w:tcW w:w="624" w:type="dxa"/>
            <w:tcBorders>
              <w:top w:val="single" w:sz="12" w:space="0" w:color="auto"/>
              <w:bottom w:val="single" w:sz="4" w:space="0" w:color="auto"/>
            </w:tcBorders>
          </w:tcPr>
          <w:p w14:paraId="5C1EF12A" w14:textId="77777777" w:rsidR="008223FC" w:rsidRPr="00A554A1" w:rsidRDefault="008223FC" w:rsidP="002B4246">
            <w:pPr>
              <w:pStyle w:val="Tabletext"/>
            </w:pPr>
            <w:r w:rsidRPr="00A554A1">
              <w:t>1</w:t>
            </w:r>
          </w:p>
        </w:tc>
        <w:tc>
          <w:tcPr>
            <w:tcW w:w="3544" w:type="dxa"/>
            <w:tcBorders>
              <w:top w:val="single" w:sz="12" w:space="0" w:color="auto"/>
              <w:bottom w:val="single" w:sz="4" w:space="0" w:color="auto"/>
            </w:tcBorders>
          </w:tcPr>
          <w:p w14:paraId="2A16B026" w14:textId="77777777" w:rsidR="008223FC" w:rsidRPr="00A554A1" w:rsidRDefault="008223FC" w:rsidP="002B4246">
            <w:pPr>
              <w:pStyle w:val="Tabletext"/>
            </w:pPr>
            <w:r w:rsidRPr="00A554A1">
              <w:t>Agents</w:t>
            </w:r>
            <w:r w:rsidR="00472A32" w:rsidRPr="00A554A1">
              <w:t xml:space="preserve"> and insurance brokers</w:t>
            </w:r>
          </w:p>
        </w:tc>
        <w:tc>
          <w:tcPr>
            <w:tcW w:w="1753" w:type="dxa"/>
            <w:tcBorders>
              <w:top w:val="single" w:sz="12" w:space="0" w:color="auto"/>
              <w:bottom w:val="single" w:sz="4" w:space="0" w:color="auto"/>
            </w:tcBorders>
          </w:tcPr>
          <w:p w14:paraId="43707E1E" w14:textId="77777777" w:rsidR="008223FC" w:rsidRPr="00A554A1" w:rsidRDefault="00B27D2A" w:rsidP="002B4246">
            <w:pPr>
              <w:pStyle w:val="Tabletext"/>
            </w:pPr>
            <w:r>
              <w:t>Division 1</w:t>
            </w:r>
            <w:r w:rsidR="008223FC" w:rsidRPr="00A554A1">
              <w:t>53</w:t>
            </w:r>
          </w:p>
        </w:tc>
      </w:tr>
      <w:tr w:rsidR="008223FC" w:rsidRPr="00A554A1" w14:paraId="2BA038AC"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049D18D2" w14:textId="77777777" w:rsidR="008223FC" w:rsidRPr="00A554A1" w:rsidRDefault="008223FC" w:rsidP="002B4246">
            <w:pPr>
              <w:pStyle w:val="Tabletext"/>
            </w:pPr>
            <w:r w:rsidRPr="00A554A1">
              <w:t>2</w:t>
            </w:r>
          </w:p>
        </w:tc>
        <w:tc>
          <w:tcPr>
            <w:tcW w:w="3544" w:type="dxa"/>
            <w:tcBorders>
              <w:top w:val="single" w:sz="4" w:space="0" w:color="auto"/>
              <w:bottom w:val="single" w:sz="4" w:space="0" w:color="auto"/>
            </w:tcBorders>
          </w:tcPr>
          <w:p w14:paraId="19CDE484" w14:textId="77777777" w:rsidR="008223FC" w:rsidRPr="00A554A1" w:rsidRDefault="008223FC" w:rsidP="002B4246">
            <w:pPr>
              <w:pStyle w:val="Tabletext"/>
            </w:pPr>
            <w:r w:rsidRPr="00A554A1">
              <w:t>Associates</w:t>
            </w:r>
          </w:p>
        </w:tc>
        <w:tc>
          <w:tcPr>
            <w:tcW w:w="1753" w:type="dxa"/>
            <w:tcBorders>
              <w:top w:val="single" w:sz="4" w:space="0" w:color="auto"/>
              <w:bottom w:val="single" w:sz="4" w:space="0" w:color="auto"/>
            </w:tcBorders>
          </w:tcPr>
          <w:p w14:paraId="0AC46696" w14:textId="77777777" w:rsidR="008223FC" w:rsidRPr="00A554A1" w:rsidRDefault="00B27D2A" w:rsidP="002B4246">
            <w:pPr>
              <w:pStyle w:val="Tabletext"/>
            </w:pPr>
            <w:r>
              <w:t>Division 7</w:t>
            </w:r>
            <w:r w:rsidR="008223FC" w:rsidRPr="00A554A1">
              <w:t>2</w:t>
            </w:r>
          </w:p>
        </w:tc>
      </w:tr>
      <w:tr w:rsidR="008223FC" w:rsidRPr="00A554A1" w14:paraId="4DA107EE"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3CAAF075" w14:textId="77777777" w:rsidR="008223FC" w:rsidRPr="00A554A1" w:rsidRDefault="008223FC" w:rsidP="002B4246">
            <w:pPr>
              <w:pStyle w:val="Tabletext"/>
            </w:pPr>
            <w:r w:rsidRPr="00A554A1">
              <w:t>3</w:t>
            </w:r>
          </w:p>
        </w:tc>
        <w:tc>
          <w:tcPr>
            <w:tcW w:w="3544" w:type="dxa"/>
            <w:tcBorders>
              <w:top w:val="single" w:sz="4" w:space="0" w:color="auto"/>
              <w:bottom w:val="single" w:sz="4" w:space="0" w:color="auto"/>
            </w:tcBorders>
          </w:tcPr>
          <w:p w14:paraId="04D78768" w14:textId="77777777" w:rsidR="008223FC" w:rsidRPr="00A554A1" w:rsidRDefault="008223FC" w:rsidP="002B4246">
            <w:pPr>
              <w:pStyle w:val="Tabletext"/>
            </w:pPr>
            <w:r w:rsidRPr="00A554A1">
              <w:t>Cancelled lay</w:t>
            </w:r>
            <w:r w:rsidR="00B27D2A">
              <w:noBreakHyphen/>
            </w:r>
            <w:r w:rsidRPr="00A554A1">
              <w:t>by sales</w:t>
            </w:r>
          </w:p>
        </w:tc>
        <w:tc>
          <w:tcPr>
            <w:tcW w:w="1753" w:type="dxa"/>
            <w:tcBorders>
              <w:top w:val="single" w:sz="4" w:space="0" w:color="auto"/>
              <w:bottom w:val="single" w:sz="4" w:space="0" w:color="auto"/>
            </w:tcBorders>
          </w:tcPr>
          <w:p w14:paraId="5B725E85" w14:textId="77777777" w:rsidR="008223FC" w:rsidRPr="00A554A1" w:rsidRDefault="00B27D2A" w:rsidP="002B4246">
            <w:pPr>
              <w:pStyle w:val="Tabletext"/>
            </w:pPr>
            <w:r>
              <w:t>Division 1</w:t>
            </w:r>
            <w:r w:rsidR="008223FC" w:rsidRPr="00A554A1">
              <w:t>02</w:t>
            </w:r>
          </w:p>
        </w:tc>
      </w:tr>
      <w:tr w:rsidR="008223FC" w:rsidRPr="00A554A1" w14:paraId="41AA3C4A"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35BA19B7" w14:textId="77777777" w:rsidR="008223FC" w:rsidRPr="00A554A1" w:rsidRDefault="008223FC" w:rsidP="002B4246">
            <w:pPr>
              <w:pStyle w:val="Tabletext"/>
            </w:pPr>
            <w:r w:rsidRPr="00A554A1">
              <w:t>4</w:t>
            </w:r>
          </w:p>
        </w:tc>
        <w:tc>
          <w:tcPr>
            <w:tcW w:w="3544" w:type="dxa"/>
            <w:tcBorders>
              <w:top w:val="single" w:sz="4" w:space="0" w:color="auto"/>
              <w:bottom w:val="single" w:sz="4" w:space="0" w:color="auto"/>
            </w:tcBorders>
          </w:tcPr>
          <w:p w14:paraId="3F795CAB" w14:textId="77777777" w:rsidR="008223FC" w:rsidRPr="00A554A1" w:rsidRDefault="008223FC" w:rsidP="002B4246">
            <w:pPr>
              <w:pStyle w:val="Tabletext"/>
            </w:pPr>
            <w:r w:rsidRPr="00A554A1">
              <w:t>Cessation of registration</w:t>
            </w:r>
          </w:p>
        </w:tc>
        <w:tc>
          <w:tcPr>
            <w:tcW w:w="1753" w:type="dxa"/>
            <w:tcBorders>
              <w:top w:val="single" w:sz="4" w:space="0" w:color="auto"/>
              <w:bottom w:val="single" w:sz="4" w:space="0" w:color="auto"/>
            </w:tcBorders>
          </w:tcPr>
          <w:p w14:paraId="2DE4E822" w14:textId="77777777" w:rsidR="008223FC" w:rsidRPr="00A554A1" w:rsidRDefault="00B27D2A" w:rsidP="002B4246">
            <w:pPr>
              <w:pStyle w:val="Tabletext"/>
            </w:pPr>
            <w:r>
              <w:t>Division 1</w:t>
            </w:r>
            <w:r w:rsidR="008223FC" w:rsidRPr="00A554A1">
              <w:t>38</w:t>
            </w:r>
          </w:p>
        </w:tc>
      </w:tr>
      <w:tr w:rsidR="008223FC" w:rsidRPr="00A554A1" w14:paraId="69EF1608"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3AD7B7DA" w14:textId="77777777" w:rsidR="008223FC" w:rsidRPr="00A554A1" w:rsidRDefault="008223FC" w:rsidP="002B4246">
            <w:pPr>
              <w:pStyle w:val="Tabletext"/>
            </w:pPr>
            <w:r w:rsidRPr="00A554A1">
              <w:t>5</w:t>
            </w:r>
          </w:p>
        </w:tc>
        <w:tc>
          <w:tcPr>
            <w:tcW w:w="3544" w:type="dxa"/>
            <w:tcBorders>
              <w:top w:val="single" w:sz="4" w:space="0" w:color="auto"/>
              <w:bottom w:val="single" w:sz="4" w:space="0" w:color="auto"/>
            </w:tcBorders>
          </w:tcPr>
          <w:p w14:paraId="00B4FF4A" w14:textId="77777777" w:rsidR="008223FC" w:rsidRPr="00A554A1" w:rsidRDefault="008223FC" w:rsidP="002B4246">
            <w:pPr>
              <w:pStyle w:val="Tabletext"/>
            </w:pPr>
            <w:r w:rsidRPr="00A554A1">
              <w:t>Changes in the extent of creditable purpose</w:t>
            </w:r>
          </w:p>
        </w:tc>
        <w:tc>
          <w:tcPr>
            <w:tcW w:w="1753" w:type="dxa"/>
            <w:tcBorders>
              <w:top w:val="single" w:sz="4" w:space="0" w:color="auto"/>
              <w:bottom w:val="single" w:sz="4" w:space="0" w:color="auto"/>
            </w:tcBorders>
          </w:tcPr>
          <w:p w14:paraId="3AB26C3C" w14:textId="77777777" w:rsidR="008223FC" w:rsidRPr="00A554A1" w:rsidRDefault="00B27D2A" w:rsidP="002B4246">
            <w:pPr>
              <w:pStyle w:val="Tabletext"/>
            </w:pPr>
            <w:r>
              <w:t>Division 1</w:t>
            </w:r>
            <w:r w:rsidR="008223FC" w:rsidRPr="00A554A1">
              <w:t>29</w:t>
            </w:r>
          </w:p>
        </w:tc>
      </w:tr>
      <w:tr w:rsidR="008223FC" w:rsidRPr="00A554A1" w14:paraId="2800C69B"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142D2D37" w14:textId="77777777" w:rsidR="008223FC" w:rsidRPr="00A554A1" w:rsidRDefault="008223FC" w:rsidP="002B4246">
            <w:pPr>
              <w:pStyle w:val="Tabletext"/>
            </w:pPr>
            <w:r w:rsidRPr="00A554A1">
              <w:t>6</w:t>
            </w:r>
          </w:p>
        </w:tc>
        <w:tc>
          <w:tcPr>
            <w:tcW w:w="3544" w:type="dxa"/>
            <w:tcBorders>
              <w:top w:val="single" w:sz="4" w:space="0" w:color="auto"/>
              <w:bottom w:val="single" w:sz="4" w:space="0" w:color="auto"/>
            </w:tcBorders>
          </w:tcPr>
          <w:p w14:paraId="242C5792" w14:textId="77777777" w:rsidR="008223FC" w:rsidRPr="00A554A1" w:rsidRDefault="008223FC" w:rsidP="002B4246">
            <w:pPr>
              <w:pStyle w:val="Tabletext"/>
            </w:pPr>
            <w:r w:rsidRPr="00A554A1">
              <w:t>Changing your accounting basis</w:t>
            </w:r>
          </w:p>
        </w:tc>
        <w:tc>
          <w:tcPr>
            <w:tcW w:w="1753" w:type="dxa"/>
            <w:tcBorders>
              <w:top w:val="single" w:sz="4" w:space="0" w:color="auto"/>
              <w:bottom w:val="single" w:sz="4" w:space="0" w:color="auto"/>
            </w:tcBorders>
          </w:tcPr>
          <w:p w14:paraId="5428458B" w14:textId="77777777" w:rsidR="008223FC" w:rsidRPr="00A554A1" w:rsidRDefault="00B27D2A" w:rsidP="002B4246">
            <w:pPr>
              <w:pStyle w:val="Tabletext"/>
            </w:pPr>
            <w:r>
              <w:t>Division 1</w:t>
            </w:r>
            <w:r w:rsidR="008223FC" w:rsidRPr="00A554A1">
              <w:t>59</w:t>
            </w:r>
          </w:p>
        </w:tc>
      </w:tr>
      <w:tr w:rsidR="008223FC" w:rsidRPr="00A554A1" w14:paraId="3E9DB8B4"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40CFEB5F" w14:textId="77777777" w:rsidR="008223FC" w:rsidRPr="00A554A1" w:rsidRDefault="008223FC" w:rsidP="002B4246">
            <w:pPr>
              <w:pStyle w:val="Tabletext"/>
            </w:pPr>
            <w:r w:rsidRPr="00A554A1">
              <w:t>7</w:t>
            </w:r>
          </w:p>
        </w:tc>
        <w:tc>
          <w:tcPr>
            <w:tcW w:w="3544" w:type="dxa"/>
            <w:tcBorders>
              <w:top w:val="single" w:sz="4" w:space="0" w:color="auto"/>
              <w:bottom w:val="single" w:sz="4" w:space="0" w:color="auto"/>
            </w:tcBorders>
          </w:tcPr>
          <w:p w14:paraId="038564CC" w14:textId="77777777" w:rsidR="008223FC" w:rsidRPr="00A554A1" w:rsidRDefault="008223FC" w:rsidP="002B4246">
            <w:pPr>
              <w:pStyle w:val="Tabletext"/>
            </w:pPr>
            <w:r w:rsidRPr="00A554A1">
              <w:t>Company amalgamations</w:t>
            </w:r>
          </w:p>
        </w:tc>
        <w:tc>
          <w:tcPr>
            <w:tcW w:w="1753" w:type="dxa"/>
            <w:tcBorders>
              <w:top w:val="single" w:sz="4" w:space="0" w:color="auto"/>
              <w:bottom w:val="single" w:sz="4" w:space="0" w:color="auto"/>
            </w:tcBorders>
          </w:tcPr>
          <w:p w14:paraId="2F788BF3" w14:textId="77777777" w:rsidR="008223FC" w:rsidRPr="00A554A1" w:rsidRDefault="00B27D2A" w:rsidP="002B4246">
            <w:pPr>
              <w:pStyle w:val="Tabletext"/>
            </w:pPr>
            <w:r>
              <w:t>Division 9</w:t>
            </w:r>
            <w:r w:rsidR="008223FC" w:rsidRPr="00A554A1">
              <w:t>0</w:t>
            </w:r>
          </w:p>
        </w:tc>
      </w:tr>
      <w:tr w:rsidR="008223FC" w:rsidRPr="00A554A1" w14:paraId="620CBBE6"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43C3998C" w14:textId="77777777" w:rsidR="008223FC" w:rsidRPr="00A554A1" w:rsidRDefault="008223FC" w:rsidP="002B4246">
            <w:pPr>
              <w:pStyle w:val="Tabletext"/>
            </w:pPr>
            <w:r w:rsidRPr="00A554A1">
              <w:t>8</w:t>
            </w:r>
          </w:p>
        </w:tc>
        <w:tc>
          <w:tcPr>
            <w:tcW w:w="3544" w:type="dxa"/>
            <w:tcBorders>
              <w:top w:val="single" w:sz="4" w:space="0" w:color="auto"/>
              <w:bottom w:val="single" w:sz="4" w:space="0" w:color="auto"/>
            </w:tcBorders>
          </w:tcPr>
          <w:p w14:paraId="41E666A0" w14:textId="77777777" w:rsidR="008223FC" w:rsidRPr="00A554A1" w:rsidRDefault="008223FC" w:rsidP="002B4246">
            <w:pPr>
              <w:pStyle w:val="Tabletext"/>
            </w:pPr>
            <w:r w:rsidRPr="00A554A1">
              <w:t>Deposits as security</w:t>
            </w:r>
          </w:p>
        </w:tc>
        <w:tc>
          <w:tcPr>
            <w:tcW w:w="1753" w:type="dxa"/>
            <w:tcBorders>
              <w:top w:val="single" w:sz="4" w:space="0" w:color="auto"/>
              <w:bottom w:val="single" w:sz="4" w:space="0" w:color="auto"/>
            </w:tcBorders>
          </w:tcPr>
          <w:p w14:paraId="3EFBEF00" w14:textId="77777777" w:rsidR="008223FC" w:rsidRPr="00A554A1" w:rsidRDefault="00B27D2A" w:rsidP="002B4246">
            <w:pPr>
              <w:pStyle w:val="Tabletext"/>
            </w:pPr>
            <w:r>
              <w:t>Division 9</w:t>
            </w:r>
            <w:r w:rsidR="008223FC" w:rsidRPr="00A554A1">
              <w:t>9</w:t>
            </w:r>
          </w:p>
        </w:tc>
      </w:tr>
      <w:tr w:rsidR="0027600B" w:rsidRPr="00A554A1" w14:paraId="28E10465"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1D914BC9" w14:textId="77777777" w:rsidR="0027600B" w:rsidRPr="00A554A1" w:rsidRDefault="0027600B" w:rsidP="002B4246">
            <w:pPr>
              <w:pStyle w:val="Tabletext"/>
            </w:pPr>
            <w:r w:rsidRPr="00A554A1">
              <w:t>8A</w:t>
            </w:r>
          </w:p>
        </w:tc>
        <w:tc>
          <w:tcPr>
            <w:tcW w:w="3544" w:type="dxa"/>
            <w:tcBorders>
              <w:top w:val="single" w:sz="4" w:space="0" w:color="auto"/>
              <w:bottom w:val="single" w:sz="4" w:space="0" w:color="auto"/>
            </w:tcBorders>
          </w:tcPr>
          <w:p w14:paraId="6A1520B4" w14:textId="77777777" w:rsidR="0027600B" w:rsidRPr="00A554A1" w:rsidRDefault="0027600B" w:rsidP="002B4246">
            <w:pPr>
              <w:pStyle w:val="Tabletext"/>
            </w:pPr>
            <w:r w:rsidRPr="00A554A1">
              <w:t>Distributions from deceased estates</w:t>
            </w:r>
          </w:p>
        </w:tc>
        <w:tc>
          <w:tcPr>
            <w:tcW w:w="1753" w:type="dxa"/>
            <w:tcBorders>
              <w:top w:val="single" w:sz="4" w:space="0" w:color="auto"/>
              <w:bottom w:val="single" w:sz="4" w:space="0" w:color="auto"/>
            </w:tcBorders>
          </w:tcPr>
          <w:p w14:paraId="47948C8E" w14:textId="77777777" w:rsidR="0027600B" w:rsidRPr="00A554A1" w:rsidRDefault="00B27D2A" w:rsidP="002B4246">
            <w:pPr>
              <w:pStyle w:val="Tabletext"/>
            </w:pPr>
            <w:r>
              <w:t>Division 1</w:t>
            </w:r>
            <w:r w:rsidR="0027600B" w:rsidRPr="00A554A1">
              <w:t>39</w:t>
            </w:r>
          </w:p>
        </w:tc>
      </w:tr>
      <w:tr w:rsidR="00582FF2" w:rsidRPr="00A554A1" w14:paraId="0A884D02"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5B72643E" w14:textId="77777777" w:rsidR="00582FF2" w:rsidRPr="00A554A1" w:rsidRDefault="00582FF2" w:rsidP="002B4246">
            <w:pPr>
              <w:pStyle w:val="Tabletext"/>
            </w:pPr>
            <w:r>
              <w:t>8B</w:t>
            </w:r>
          </w:p>
        </w:tc>
        <w:tc>
          <w:tcPr>
            <w:tcW w:w="3544" w:type="dxa"/>
            <w:tcBorders>
              <w:top w:val="single" w:sz="4" w:space="0" w:color="auto"/>
              <w:bottom w:val="single" w:sz="4" w:space="0" w:color="auto"/>
            </w:tcBorders>
          </w:tcPr>
          <w:p w14:paraId="4E7C7849" w14:textId="77777777" w:rsidR="00582FF2" w:rsidRPr="00A554A1" w:rsidRDefault="00582FF2" w:rsidP="002B4246">
            <w:pPr>
              <w:pStyle w:val="Tabletext"/>
            </w:pPr>
            <w:r>
              <w:t>Non</w:t>
            </w:r>
            <w:r w:rsidR="00B27D2A">
              <w:noBreakHyphen/>
            </w:r>
            <w:r>
              <w:t>deductible expenses</w:t>
            </w:r>
          </w:p>
        </w:tc>
        <w:tc>
          <w:tcPr>
            <w:tcW w:w="1753" w:type="dxa"/>
            <w:tcBorders>
              <w:top w:val="single" w:sz="4" w:space="0" w:color="auto"/>
              <w:bottom w:val="single" w:sz="4" w:space="0" w:color="auto"/>
            </w:tcBorders>
          </w:tcPr>
          <w:p w14:paraId="181F7997" w14:textId="77777777" w:rsidR="00582FF2" w:rsidRPr="00A554A1" w:rsidRDefault="00B27D2A" w:rsidP="002B4246">
            <w:pPr>
              <w:pStyle w:val="Tabletext"/>
            </w:pPr>
            <w:r>
              <w:t>Division 6</w:t>
            </w:r>
            <w:r w:rsidR="00582FF2">
              <w:t>9</w:t>
            </w:r>
          </w:p>
        </w:tc>
      </w:tr>
      <w:tr w:rsidR="00582FF2" w:rsidRPr="00A554A1" w14:paraId="2102992D"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29FEED37" w14:textId="77777777" w:rsidR="00582FF2" w:rsidRPr="00A554A1" w:rsidRDefault="00582FF2" w:rsidP="002B4246">
            <w:pPr>
              <w:pStyle w:val="Tabletext"/>
            </w:pPr>
            <w:r w:rsidRPr="00A554A1">
              <w:t>9</w:t>
            </w:r>
          </w:p>
        </w:tc>
        <w:tc>
          <w:tcPr>
            <w:tcW w:w="3544" w:type="dxa"/>
            <w:tcBorders>
              <w:top w:val="single" w:sz="4" w:space="0" w:color="auto"/>
              <w:bottom w:val="single" w:sz="4" w:space="0" w:color="auto"/>
            </w:tcBorders>
          </w:tcPr>
          <w:p w14:paraId="33DF2641" w14:textId="77777777" w:rsidR="00582FF2" w:rsidRPr="00A554A1" w:rsidRDefault="00582FF2" w:rsidP="002B4246">
            <w:pPr>
              <w:pStyle w:val="Tabletext"/>
            </w:pPr>
            <w:r w:rsidRPr="00A554A1">
              <w:t>Pre</w:t>
            </w:r>
            <w:r w:rsidR="00B27D2A">
              <w:noBreakHyphen/>
            </w:r>
            <w:r w:rsidRPr="00A554A1">
              <w:t>establishment costs</w:t>
            </w:r>
          </w:p>
        </w:tc>
        <w:tc>
          <w:tcPr>
            <w:tcW w:w="1753" w:type="dxa"/>
            <w:tcBorders>
              <w:top w:val="single" w:sz="4" w:space="0" w:color="auto"/>
              <w:bottom w:val="single" w:sz="4" w:space="0" w:color="auto"/>
            </w:tcBorders>
          </w:tcPr>
          <w:p w14:paraId="12CB6C33" w14:textId="77777777" w:rsidR="00582FF2" w:rsidRPr="00A554A1" w:rsidRDefault="00B27D2A" w:rsidP="002B4246">
            <w:pPr>
              <w:pStyle w:val="Tabletext"/>
            </w:pPr>
            <w:r>
              <w:t>Division 6</w:t>
            </w:r>
            <w:r w:rsidR="00582FF2" w:rsidRPr="00A554A1">
              <w:t>0</w:t>
            </w:r>
          </w:p>
        </w:tc>
      </w:tr>
      <w:tr w:rsidR="00582FF2" w:rsidRPr="00A554A1" w14:paraId="7EFB56B6"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7BBB131C" w14:textId="77777777" w:rsidR="00582FF2" w:rsidRPr="00A554A1" w:rsidRDefault="00582FF2" w:rsidP="002B4246">
            <w:pPr>
              <w:pStyle w:val="Tabletext"/>
            </w:pPr>
            <w:r w:rsidRPr="00A554A1">
              <w:t>10</w:t>
            </w:r>
          </w:p>
        </w:tc>
        <w:tc>
          <w:tcPr>
            <w:tcW w:w="3544" w:type="dxa"/>
            <w:tcBorders>
              <w:top w:val="single" w:sz="4" w:space="0" w:color="auto"/>
              <w:bottom w:val="single" w:sz="4" w:space="0" w:color="auto"/>
            </w:tcBorders>
          </w:tcPr>
          <w:p w14:paraId="52D9091D" w14:textId="77777777" w:rsidR="00582FF2" w:rsidRPr="00A554A1" w:rsidRDefault="00582FF2" w:rsidP="002B4246">
            <w:pPr>
              <w:pStyle w:val="Tabletext"/>
            </w:pPr>
            <w:r w:rsidRPr="00A554A1">
              <w:t>Reimbursement of employees etc.</w:t>
            </w:r>
          </w:p>
        </w:tc>
        <w:tc>
          <w:tcPr>
            <w:tcW w:w="1753" w:type="dxa"/>
            <w:tcBorders>
              <w:top w:val="single" w:sz="4" w:space="0" w:color="auto"/>
              <w:bottom w:val="single" w:sz="4" w:space="0" w:color="auto"/>
            </w:tcBorders>
          </w:tcPr>
          <w:p w14:paraId="6B3F85C2" w14:textId="77777777" w:rsidR="00582FF2" w:rsidRPr="00A554A1" w:rsidRDefault="00B27D2A" w:rsidP="002B4246">
            <w:pPr>
              <w:pStyle w:val="Tabletext"/>
            </w:pPr>
            <w:r>
              <w:t>Division 1</w:t>
            </w:r>
            <w:r w:rsidR="00582FF2" w:rsidRPr="00A554A1">
              <w:t>11</w:t>
            </w:r>
          </w:p>
        </w:tc>
      </w:tr>
      <w:tr w:rsidR="00230DA3" w:rsidRPr="00A554A1" w14:paraId="098F2AC4"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2E1F4AE2" w14:textId="57815D6F" w:rsidR="00230DA3" w:rsidRPr="00A554A1" w:rsidRDefault="00230DA3" w:rsidP="00230DA3">
            <w:pPr>
              <w:pStyle w:val="Tabletext"/>
            </w:pPr>
            <w:r w:rsidRPr="00212A0C">
              <w:t>11</w:t>
            </w:r>
          </w:p>
        </w:tc>
        <w:tc>
          <w:tcPr>
            <w:tcW w:w="3544" w:type="dxa"/>
            <w:tcBorders>
              <w:top w:val="single" w:sz="4" w:space="0" w:color="auto"/>
              <w:bottom w:val="single" w:sz="4" w:space="0" w:color="auto"/>
            </w:tcBorders>
          </w:tcPr>
          <w:p w14:paraId="01888BC9" w14:textId="1A5987B6" w:rsidR="00230DA3" w:rsidRPr="00A554A1" w:rsidRDefault="00230DA3" w:rsidP="00230DA3">
            <w:pPr>
              <w:pStyle w:val="Tabletext"/>
            </w:pPr>
            <w:r w:rsidRPr="00212A0C">
              <w:t>Representatives of incapacitated entities</w:t>
            </w:r>
          </w:p>
        </w:tc>
        <w:tc>
          <w:tcPr>
            <w:tcW w:w="1753" w:type="dxa"/>
            <w:tcBorders>
              <w:top w:val="single" w:sz="4" w:space="0" w:color="auto"/>
              <w:bottom w:val="single" w:sz="4" w:space="0" w:color="auto"/>
            </w:tcBorders>
          </w:tcPr>
          <w:p w14:paraId="6E673CAA" w14:textId="3B333BF4" w:rsidR="00230DA3" w:rsidRDefault="00230DA3" w:rsidP="00230DA3">
            <w:pPr>
              <w:pStyle w:val="Tabletext"/>
            </w:pPr>
            <w:r w:rsidRPr="00212A0C">
              <w:t>Division 58</w:t>
            </w:r>
          </w:p>
        </w:tc>
      </w:tr>
      <w:tr w:rsidR="00230DA3" w:rsidRPr="00A554A1" w14:paraId="07993137"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0B3A9269" w14:textId="77777777" w:rsidR="00230DA3" w:rsidRPr="00A554A1" w:rsidRDefault="00230DA3" w:rsidP="00230DA3">
            <w:pPr>
              <w:pStyle w:val="Tabletext"/>
            </w:pPr>
            <w:r w:rsidRPr="00A554A1">
              <w:t>11A</w:t>
            </w:r>
          </w:p>
        </w:tc>
        <w:tc>
          <w:tcPr>
            <w:tcW w:w="3544" w:type="dxa"/>
            <w:tcBorders>
              <w:top w:val="single" w:sz="4" w:space="0" w:color="auto"/>
              <w:bottom w:val="single" w:sz="4" w:space="0" w:color="auto"/>
            </w:tcBorders>
          </w:tcPr>
          <w:p w14:paraId="610F7739" w14:textId="77777777" w:rsidR="00230DA3" w:rsidRPr="00A554A1" w:rsidRDefault="00230DA3" w:rsidP="00230DA3">
            <w:pPr>
              <w:pStyle w:val="Tabletext"/>
            </w:pPr>
            <w:r w:rsidRPr="00A554A1">
              <w:t>Second</w:t>
            </w:r>
            <w:r>
              <w:noBreakHyphen/>
            </w:r>
            <w:r w:rsidRPr="00A554A1">
              <w:t>hand goods</w:t>
            </w:r>
          </w:p>
        </w:tc>
        <w:tc>
          <w:tcPr>
            <w:tcW w:w="1753" w:type="dxa"/>
            <w:tcBorders>
              <w:top w:val="single" w:sz="4" w:space="0" w:color="auto"/>
              <w:bottom w:val="single" w:sz="4" w:space="0" w:color="auto"/>
            </w:tcBorders>
          </w:tcPr>
          <w:p w14:paraId="295D9E93" w14:textId="77777777" w:rsidR="00230DA3" w:rsidRPr="00A554A1" w:rsidRDefault="00230DA3" w:rsidP="00230DA3">
            <w:pPr>
              <w:pStyle w:val="Tabletext"/>
            </w:pPr>
            <w:r>
              <w:t>Division 6</w:t>
            </w:r>
            <w:r w:rsidRPr="00A554A1">
              <w:t>6</w:t>
            </w:r>
          </w:p>
        </w:tc>
      </w:tr>
      <w:tr w:rsidR="00230DA3" w:rsidRPr="00A554A1" w14:paraId="3A2A13D5"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1B01CD38" w14:textId="77777777" w:rsidR="00230DA3" w:rsidRPr="00A554A1" w:rsidRDefault="00230DA3" w:rsidP="00230DA3">
            <w:pPr>
              <w:pStyle w:val="Tabletext"/>
            </w:pPr>
            <w:r w:rsidRPr="00A554A1">
              <w:t>12</w:t>
            </w:r>
          </w:p>
        </w:tc>
        <w:tc>
          <w:tcPr>
            <w:tcW w:w="3544" w:type="dxa"/>
            <w:tcBorders>
              <w:top w:val="single" w:sz="4" w:space="0" w:color="auto"/>
              <w:bottom w:val="single" w:sz="4" w:space="0" w:color="auto"/>
            </w:tcBorders>
          </w:tcPr>
          <w:p w14:paraId="2F2AA6B3" w14:textId="77777777" w:rsidR="00230DA3" w:rsidRPr="00A554A1" w:rsidRDefault="00230DA3" w:rsidP="00230DA3">
            <w:pPr>
              <w:pStyle w:val="Tabletext"/>
            </w:pPr>
            <w:r w:rsidRPr="00A554A1">
              <w:t>Supplies and acquisitions made on a progressive or periodic basis</w:t>
            </w:r>
          </w:p>
        </w:tc>
        <w:tc>
          <w:tcPr>
            <w:tcW w:w="1753" w:type="dxa"/>
            <w:tcBorders>
              <w:top w:val="single" w:sz="4" w:space="0" w:color="auto"/>
              <w:bottom w:val="single" w:sz="4" w:space="0" w:color="auto"/>
            </w:tcBorders>
          </w:tcPr>
          <w:p w14:paraId="1249F433" w14:textId="77777777" w:rsidR="00230DA3" w:rsidRPr="00A554A1" w:rsidRDefault="00230DA3" w:rsidP="00230DA3">
            <w:pPr>
              <w:pStyle w:val="Tabletext"/>
            </w:pPr>
            <w:r>
              <w:t>Division 1</w:t>
            </w:r>
            <w:r w:rsidRPr="00A554A1">
              <w:t>56</w:t>
            </w:r>
          </w:p>
        </w:tc>
      </w:tr>
      <w:tr w:rsidR="00230DA3" w:rsidRPr="00A554A1" w14:paraId="556DD9B9"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7B479AE8" w14:textId="77777777" w:rsidR="00230DA3" w:rsidRPr="00A554A1" w:rsidRDefault="00230DA3" w:rsidP="00230DA3">
            <w:pPr>
              <w:pStyle w:val="Tabletext"/>
            </w:pPr>
            <w:r w:rsidRPr="00A554A1">
              <w:t>13</w:t>
            </w:r>
          </w:p>
        </w:tc>
        <w:tc>
          <w:tcPr>
            <w:tcW w:w="3544" w:type="dxa"/>
            <w:tcBorders>
              <w:top w:val="single" w:sz="4" w:space="0" w:color="auto"/>
              <w:bottom w:val="single" w:sz="4" w:space="0" w:color="auto"/>
            </w:tcBorders>
          </w:tcPr>
          <w:p w14:paraId="050EAFE5" w14:textId="77777777" w:rsidR="00230DA3" w:rsidRPr="00A554A1" w:rsidRDefault="00230DA3" w:rsidP="00230DA3">
            <w:pPr>
              <w:pStyle w:val="Tabletext"/>
            </w:pPr>
            <w:r w:rsidRPr="00A554A1">
              <w:t>Supplies of things acquired</w:t>
            </w:r>
            <w:r>
              <w:t xml:space="preserve"> etc. without full input tax credits</w:t>
            </w:r>
          </w:p>
        </w:tc>
        <w:tc>
          <w:tcPr>
            <w:tcW w:w="1753" w:type="dxa"/>
            <w:tcBorders>
              <w:top w:val="single" w:sz="4" w:space="0" w:color="auto"/>
              <w:bottom w:val="single" w:sz="4" w:space="0" w:color="auto"/>
            </w:tcBorders>
          </w:tcPr>
          <w:p w14:paraId="1F7E902D" w14:textId="77777777" w:rsidR="00230DA3" w:rsidRPr="00A554A1" w:rsidRDefault="00230DA3" w:rsidP="00230DA3">
            <w:pPr>
              <w:pStyle w:val="Tabletext"/>
            </w:pPr>
            <w:r>
              <w:t>Division 1</w:t>
            </w:r>
            <w:r w:rsidRPr="00A554A1">
              <w:t>32</w:t>
            </w:r>
          </w:p>
        </w:tc>
      </w:tr>
      <w:tr w:rsidR="00230DA3" w:rsidRPr="00A554A1" w14:paraId="3637CFAC" w14:textId="77777777" w:rsidTr="00804DD7">
        <w:tblPrEx>
          <w:tblCellMar>
            <w:left w:w="107" w:type="dxa"/>
            <w:right w:w="107" w:type="dxa"/>
          </w:tblCellMar>
        </w:tblPrEx>
        <w:trPr>
          <w:cantSplit/>
        </w:trPr>
        <w:tc>
          <w:tcPr>
            <w:tcW w:w="624" w:type="dxa"/>
            <w:tcBorders>
              <w:top w:val="single" w:sz="4" w:space="0" w:color="auto"/>
              <w:bottom w:val="single" w:sz="12" w:space="0" w:color="auto"/>
            </w:tcBorders>
          </w:tcPr>
          <w:p w14:paraId="72468411" w14:textId="77777777" w:rsidR="00230DA3" w:rsidRPr="00A554A1" w:rsidRDefault="00230DA3" w:rsidP="00230DA3">
            <w:pPr>
              <w:pStyle w:val="Tabletext"/>
            </w:pPr>
            <w:r w:rsidRPr="00A554A1">
              <w:t>14</w:t>
            </w:r>
          </w:p>
        </w:tc>
        <w:tc>
          <w:tcPr>
            <w:tcW w:w="3544" w:type="dxa"/>
            <w:tcBorders>
              <w:top w:val="single" w:sz="4" w:space="0" w:color="auto"/>
              <w:bottom w:val="single" w:sz="12" w:space="0" w:color="auto"/>
            </w:tcBorders>
          </w:tcPr>
          <w:p w14:paraId="164575AB" w14:textId="77777777" w:rsidR="00230DA3" w:rsidRPr="00A554A1" w:rsidRDefault="00230DA3" w:rsidP="00230DA3">
            <w:pPr>
              <w:pStyle w:val="Tabletext"/>
            </w:pPr>
            <w:r w:rsidRPr="00A554A1">
              <w:t>Tradex scheme goods</w:t>
            </w:r>
          </w:p>
        </w:tc>
        <w:tc>
          <w:tcPr>
            <w:tcW w:w="1753" w:type="dxa"/>
            <w:tcBorders>
              <w:top w:val="single" w:sz="4" w:space="0" w:color="auto"/>
              <w:bottom w:val="single" w:sz="12" w:space="0" w:color="auto"/>
            </w:tcBorders>
          </w:tcPr>
          <w:p w14:paraId="01BFCD68" w14:textId="77777777" w:rsidR="00230DA3" w:rsidRPr="00A554A1" w:rsidRDefault="00230DA3" w:rsidP="00230DA3">
            <w:pPr>
              <w:pStyle w:val="Tabletext"/>
            </w:pPr>
            <w:r>
              <w:t>Division 1</w:t>
            </w:r>
            <w:r w:rsidRPr="00A554A1">
              <w:t>41</w:t>
            </w:r>
          </w:p>
        </w:tc>
      </w:tr>
    </w:tbl>
    <w:p w14:paraId="1626B881" w14:textId="77777777" w:rsidR="008223FC" w:rsidRDefault="00B27D2A" w:rsidP="008223FC">
      <w:pPr>
        <w:pStyle w:val="ActHead4"/>
      </w:pPr>
      <w:bookmarkStart w:id="161" w:name="_Toc199255610"/>
      <w:r>
        <w:rPr>
          <w:rStyle w:val="CharSubdNo"/>
        </w:rPr>
        <w:t>Subdivision 2</w:t>
      </w:r>
      <w:r w:rsidR="008223FC">
        <w:rPr>
          <w:rStyle w:val="CharSubdNo"/>
        </w:rPr>
        <w:t>9</w:t>
      </w:r>
      <w:r>
        <w:rPr>
          <w:rStyle w:val="CharSubdNo"/>
        </w:rPr>
        <w:noBreakHyphen/>
      </w:r>
      <w:r w:rsidR="008223FC">
        <w:rPr>
          <w:rStyle w:val="CharSubdNo"/>
        </w:rPr>
        <w:t>B</w:t>
      </w:r>
      <w:r w:rsidR="008223FC">
        <w:t>—</w:t>
      </w:r>
      <w:r w:rsidR="008223FC">
        <w:rPr>
          <w:rStyle w:val="CharSubdText"/>
        </w:rPr>
        <w:t>Accounting on a cash basis</w:t>
      </w:r>
      <w:bookmarkEnd w:id="161"/>
    </w:p>
    <w:p w14:paraId="6680EE20" w14:textId="77777777" w:rsidR="008223FC" w:rsidRDefault="008223FC" w:rsidP="008223FC">
      <w:pPr>
        <w:pStyle w:val="ActHead5"/>
      </w:pPr>
      <w:bookmarkStart w:id="162" w:name="_Toc199255611"/>
      <w:r>
        <w:rPr>
          <w:rStyle w:val="CharSectno"/>
        </w:rPr>
        <w:t>29</w:t>
      </w:r>
      <w:r w:rsidR="00B27D2A">
        <w:rPr>
          <w:rStyle w:val="CharSectno"/>
        </w:rPr>
        <w:noBreakHyphen/>
      </w:r>
      <w:r>
        <w:rPr>
          <w:rStyle w:val="CharSectno"/>
        </w:rPr>
        <w:t>40</w:t>
      </w:r>
      <w:r>
        <w:t xml:space="preserve">  Choosing to account on a cash basis</w:t>
      </w:r>
      <w:bookmarkEnd w:id="162"/>
    </w:p>
    <w:p w14:paraId="7B3C237A" w14:textId="77777777" w:rsidR="001153B6" w:rsidRDefault="001153B6" w:rsidP="001153B6">
      <w:pPr>
        <w:pStyle w:val="subsection"/>
      </w:pPr>
      <w:r>
        <w:tab/>
        <w:t>(1)</w:t>
      </w:r>
      <w:r>
        <w:tab/>
        <w:t>If:</w:t>
      </w:r>
    </w:p>
    <w:p w14:paraId="4D2A0810" w14:textId="77777777" w:rsidR="001153B6" w:rsidRDefault="001153B6" w:rsidP="001153B6">
      <w:pPr>
        <w:pStyle w:val="paragraph"/>
      </w:pPr>
      <w:r>
        <w:tab/>
        <w:t>(a)</w:t>
      </w:r>
      <w:r>
        <w:tab/>
        <w:t xml:space="preserve">your </w:t>
      </w:r>
      <w:r w:rsidR="00B27D2A" w:rsidRPr="00B27D2A">
        <w:rPr>
          <w:position w:val="6"/>
          <w:sz w:val="16"/>
        </w:rPr>
        <w:t>*</w:t>
      </w:r>
      <w:r>
        <w:t xml:space="preserve">annual turnover does not exceed the </w:t>
      </w:r>
      <w:r w:rsidR="00B27D2A" w:rsidRPr="00B27D2A">
        <w:rPr>
          <w:position w:val="6"/>
          <w:sz w:val="16"/>
        </w:rPr>
        <w:t>*</w:t>
      </w:r>
      <w:r>
        <w:t>cash accounting turnover threshold; or</w:t>
      </w:r>
    </w:p>
    <w:p w14:paraId="60843AAF" w14:textId="77777777" w:rsidR="001153B6" w:rsidRDefault="001153B6" w:rsidP="001153B6">
      <w:pPr>
        <w:pStyle w:val="paragraph"/>
      </w:pPr>
      <w:r>
        <w:tab/>
        <w:t>(b)</w:t>
      </w:r>
      <w:r>
        <w:tab/>
        <w:t>for income tax purposes, you account for your income using the receipts method; or</w:t>
      </w:r>
    </w:p>
    <w:p w14:paraId="4BCC227E" w14:textId="77777777" w:rsidR="001153B6" w:rsidRDefault="001153B6" w:rsidP="001153B6">
      <w:pPr>
        <w:pStyle w:val="paragraph"/>
      </w:pPr>
      <w:r>
        <w:tab/>
        <w:t>(c)</w:t>
      </w:r>
      <w:r>
        <w:tab/>
        <w:t xml:space="preserve">each of the </w:t>
      </w:r>
      <w:r w:rsidR="00B27D2A" w:rsidRPr="00B27D2A">
        <w:rPr>
          <w:position w:val="6"/>
          <w:sz w:val="16"/>
          <w:lang w:val="en-US"/>
        </w:rPr>
        <w:t>*</w:t>
      </w:r>
      <w:r>
        <w:t xml:space="preserve">enterprises that you </w:t>
      </w:r>
      <w:r w:rsidR="00B27D2A" w:rsidRPr="00B27D2A">
        <w:rPr>
          <w:position w:val="6"/>
          <w:sz w:val="16"/>
          <w:lang w:val="en-US"/>
        </w:rPr>
        <w:t>*</w:t>
      </w:r>
      <w:r>
        <w:t xml:space="preserve">carry on is an enterprise of a kind that the Commissioner determines, in writing, to be a kind of enterprise in respect of which a choice to </w:t>
      </w:r>
      <w:r w:rsidR="00B27D2A" w:rsidRPr="00B27D2A">
        <w:rPr>
          <w:position w:val="6"/>
          <w:sz w:val="16"/>
        </w:rPr>
        <w:t>*</w:t>
      </w:r>
      <w:r>
        <w:t>account on a cash basis may be made under this section;</w:t>
      </w:r>
    </w:p>
    <w:p w14:paraId="71540A38" w14:textId="77777777" w:rsidR="001153B6" w:rsidRDefault="001153B6" w:rsidP="001153B6">
      <w:pPr>
        <w:pStyle w:val="subsection2"/>
      </w:pPr>
      <w:r>
        <w:t>you may choose to account on a cash basis, with effect from the first day of the tax period that you choose.</w:t>
      </w:r>
    </w:p>
    <w:p w14:paraId="40190D5D" w14:textId="77777777" w:rsidR="008223FC" w:rsidRDefault="008223FC">
      <w:pPr>
        <w:pStyle w:val="subsection"/>
      </w:pPr>
      <w:r>
        <w:tab/>
        <w:t>(2)</w:t>
      </w:r>
      <w:r>
        <w:tab/>
        <w:t>However, any charitable institution, any trustee of a charitable fund</w:t>
      </w:r>
      <w:r w:rsidR="00237B3D">
        <w:t xml:space="preserve">, any </w:t>
      </w:r>
      <w:r w:rsidR="00B27D2A" w:rsidRPr="00B27D2A">
        <w:rPr>
          <w:position w:val="6"/>
          <w:sz w:val="16"/>
          <w:lang w:val="en-US"/>
        </w:rPr>
        <w:t>*</w:t>
      </w:r>
      <w:r w:rsidR="00237B3D">
        <w:t>gift</w:t>
      </w:r>
      <w:r w:rsidR="00B27D2A">
        <w:noBreakHyphen/>
      </w:r>
      <w:r w:rsidR="00237B3D">
        <w:t xml:space="preserve">deductible entity or any </w:t>
      </w:r>
      <w:r w:rsidR="00B27D2A" w:rsidRPr="00B27D2A">
        <w:rPr>
          <w:position w:val="6"/>
          <w:sz w:val="16"/>
          <w:lang w:val="en-US"/>
        </w:rPr>
        <w:t>*</w:t>
      </w:r>
      <w:r w:rsidR="00237B3D">
        <w:t>government school</w:t>
      </w:r>
      <w:r>
        <w:t xml:space="preserve"> may choose to </w:t>
      </w:r>
      <w:r w:rsidR="00B27D2A" w:rsidRPr="00B27D2A">
        <w:rPr>
          <w:position w:val="6"/>
          <w:sz w:val="16"/>
          <w:lang w:val="en-US"/>
        </w:rPr>
        <w:t>*</w:t>
      </w:r>
      <w:r>
        <w:t xml:space="preserve">account on a cash basis, with effect from the first day of the tax period that the institution, trustee or entity chooses, </w:t>
      </w:r>
      <w:r w:rsidR="001E6952">
        <w:t xml:space="preserve">whether or not </w:t>
      </w:r>
      <w:r w:rsidR="00B27D2A">
        <w:t>paragraph (</w:t>
      </w:r>
      <w:r w:rsidR="001E6952">
        <w:t>1)(a), (b) or (c) applies</w:t>
      </w:r>
      <w:r>
        <w:t>.</w:t>
      </w:r>
    </w:p>
    <w:p w14:paraId="1C228EEA" w14:textId="77777777" w:rsidR="008223FC" w:rsidRDefault="008223FC">
      <w:pPr>
        <w:pStyle w:val="subsection"/>
      </w:pPr>
      <w:r>
        <w:tab/>
        <w:t>(3)</w:t>
      </w:r>
      <w:r>
        <w:tab/>
        <w:t xml:space="preserve">The </w:t>
      </w:r>
      <w:r>
        <w:rPr>
          <w:b/>
          <w:i/>
        </w:rPr>
        <w:t>cash accounting turnover threshold</w:t>
      </w:r>
      <w:r>
        <w:t xml:space="preserve"> is:</w:t>
      </w:r>
    </w:p>
    <w:p w14:paraId="74D17096" w14:textId="77777777" w:rsidR="008223FC" w:rsidRDefault="008223FC">
      <w:pPr>
        <w:pStyle w:val="paragraph"/>
      </w:pPr>
      <w:r>
        <w:tab/>
        <w:t>(a)</w:t>
      </w:r>
      <w:r>
        <w:tab/>
      </w:r>
      <w:r w:rsidR="00B05F49">
        <w:t>$1,000,000</w:t>
      </w:r>
      <w:r>
        <w:t>; or</w:t>
      </w:r>
    </w:p>
    <w:p w14:paraId="21D91292" w14:textId="77777777" w:rsidR="008223FC" w:rsidRDefault="008223FC">
      <w:pPr>
        <w:pStyle w:val="paragraph"/>
      </w:pPr>
      <w:r>
        <w:tab/>
        <w:t>(b)</w:t>
      </w:r>
      <w:r>
        <w:tab/>
        <w:t>such higher amount as the regulations specify.</w:t>
      </w:r>
    </w:p>
    <w:p w14:paraId="1FAA2A0E" w14:textId="77777777" w:rsidR="008223FC" w:rsidRDefault="008223FC" w:rsidP="008223FC">
      <w:pPr>
        <w:pStyle w:val="ActHead5"/>
      </w:pPr>
      <w:bookmarkStart w:id="163" w:name="_Toc199255612"/>
      <w:r>
        <w:rPr>
          <w:rStyle w:val="CharSectno"/>
        </w:rPr>
        <w:t>29</w:t>
      </w:r>
      <w:r w:rsidR="00B27D2A">
        <w:rPr>
          <w:rStyle w:val="CharSectno"/>
        </w:rPr>
        <w:noBreakHyphen/>
      </w:r>
      <w:r>
        <w:rPr>
          <w:rStyle w:val="CharSectno"/>
        </w:rPr>
        <w:t>45</w:t>
      </w:r>
      <w:r>
        <w:t xml:space="preserve">  Permission to account on a cash basis</w:t>
      </w:r>
      <w:bookmarkEnd w:id="163"/>
    </w:p>
    <w:p w14:paraId="5E1C2BB5" w14:textId="77777777" w:rsidR="008223FC" w:rsidRDefault="008223FC">
      <w:pPr>
        <w:pStyle w:val="subsection"/>
      </w:pPr>
      <w:r>
        <w:tab/>
        <w:t>(1)</w:t>
      </w:r>
      <w:r>
        <w:tab/>
        <w:t xml:space="preserve">The Commissioner may permit you to </w:t>
      </w:r>
      <w:r w:rsidR="00B27D2A" w:rsidRPr="00B27D2A">
        <w:rPr>
          <w:position w:val="6"/>
          <w:sz w:val="16"/>
        </w:rPr>
        <w:t>*</w:t>
      </w:r>
      <w:r>
        <w:t>account on a cash basis if:</w:t>
      </w:r>
    </w:p>
    <w:p w14:paraId="79C5A9AC" w14:textId="77777777" w:rsidR="008223FC" w:rsidRDefault="008223FC">
      <w:pPr>
        <w:pStyle w:val="paragraph"/>
      </w:pPr>
      <w:r>
        <w:tab/>
        <w:t>(a)</w:t>
      </w:r>
      <w:r>
        <w:tab/>
        <w:t xml:space="preserve">you apply to the Commissioner in the </w:t>
      </w:r>
      <w:r w:rsidR="00B27D2A" w:rsidRPr="00B27D2A">
        <w:rPr>
          <w:position w:val="6"/>
          <w:sz w:val="16"/>
        </w:rPr>
        <w:t>*</w:t>
      </w:r>
      <w:r>
        <w:t>approved form for permission to account on a cash basis; and</w:t>
      </w:r>
    </w:p>
    <w:p w14:paraId="2F0B3368" w14:textId="77777777" w:rsidR="008223FC" w:rsidRDefault="008223FC">
      <w:pPr>
        <w:pStyle w:val="paragraph"/>
      </w:pPr>
      <w:r>
        <w:tab/>
        <w:t>(b)</w:t>
      </w:r>
      <w:r>
        <w:tab/>
        <w:t>the Commissioner is satisfied that, having regard to:</w:t>
      </w:r>
    </w:p>
    <w:p w14:paraId="5BBFE370" w14:textId="77777777" w:rsidR="008223FC" w:rsidRDefault="008223FC">
      <w:pPr>
        <w:pStyle w:val="paragraphsub"/>
      </w:pPr>
      <w:r>
        <w:tab/>
        <w:t>(i)</w:t>
      </w:r>
      <w:r>
        <w:tab/>
        <w:t xml:space="preserve">the nature and size of the </w:t>
      </w:r>
      <w:r w:rsidR="00B27D2A" w:rsidRPr="00B27D2A">
        <w:rPr>
          <w:position w:val="6"/>
          <w:sz w:val="16"/>
        </w:rPr>
        <w:t>*</w:t>
      </w:r>
      <w:r>
        <w:t xml:space="preserve">enterprise that you </w:t>
      </w:r>
      <w:r w:rsidR="00B27D2A" w:rsidRPr="00B27D2A">
        <w:rPr>
          <w:position w:val="6"/>
          <w:sz w:val="16"/>
        </w:rPr>
        <w:t>*</w:t>
      </w:r>
      <w:r>
        <w:t>carry on; and</w:t>
      </w:r>
    </w:p>
    <w:p w14:paraId="6B85248A" w14:textId="77777777" w:rsidR="008223FC" w:rsidRDefault="008223FC">
      <w:pPr>
        <w:pStyle w:val="paragraphsub"/>
      </w:pPr>
      <w:r>
        <w:tab/>
        <w:t>(ii)</w:t>
      </w:r>
      <w:r>
        <w:tab/>
        <w:t>the nature of the accounting system that you use;</w:t>
      </w:r>
    </w:p>
    <w:p w14:paraId="6DD7AEB4" w14:textId="77777777" w:rsidR="008223FC" w:rsidRDefault="008223FC" w:rsidP="00E93820">
      <w:pPr>
        <w:pStyle w:val="paragraph"/>
      </w:pPr>
      <w:r>
        <w:tab/>
      </w:r>
      <w:r w:rsidR="00E93820">
        <w:tab/>
      </w:r>
      <w:r>
        <w:t>it is appropriate to permit you to account on a cash basis.</w:t>
      </w:r>
    </w:p>
    <w:p w14:paraId="065610E0" w14:textId="77777777" w:rsidR="008223FC" w:rsidRDefault="008223FC">
      <w:pPr>
        <w:pStyle w:val="notetext"/>
      </w:pPr>
      <w:r>
        <w:t>Note:</w:t>
      </w:r>
      <w:r>
        <w:tab/>
        <w:t xml:space="preserve">Refusing to permit you to account on a cash basis is a reviewable GST decision (see </w:t>
      </w:r>
      <w:r w:rsidR="00B27D2A">
        <w:t>Division 7</w:t>
      </w:r>
      <w:r>
        <w:t xml:space="preserve"> of </w:t>
      </w:r>
      <w:r w:rsidR="00B27D2A">
        <w:t>Part V</w:t>
      </w:r>
      <w:r>
        <w:t>I of the</w:t>
      </w:r>
      <w:r>
        <w:rPr>
          <w:i/>
        </w:rPr>
        <w:t xml:space="preserve"> Taxation Administration Act 1953</w:t>
      </w:r>
      <w:r>
        <w:t>).</w:t>
      </w:r>
    </w:p>
    <w:p w14:paraId="2ED220FE" w14:textId="77777777" w:rsidR="008223FC" w:rsidRDefault="008223FC">
      <w:pPr>
        <w:pStyle w:val="subsection"/>
      </w:pPr>
      <w:r>
        <w:tab/>
        <w:t>(2)</w:t>
      </w:r>
      <w:r>
        <w:tab/>
        <w:t xml:space="preserve">The Commissioner must notify you in writing of any decision he or she makes in relation to you under this section. If the Commissioner decides to permit you to </w:t>
      </w:r>
      <w:r w:rsidR="00B27D2A" w:rsidRPr="00B27D2A">
        <w:rPr>
          <w:position w:val="6"/>
          <w:sz w:val="16"/>
        </w:rPr>
        <w:t>*</w:t>
      </w:r>
      <w:r>
        <w:t>account on a cash basis, the notice must specify the date of effect of your permission.</w:t>
      </w:r>
    </w:p>
    <w:p w14:paraId="4E486BEA" w14:textId="77777777" w:rsidR="008223FC" w:rsidRDefault="008223FC">
      <w:pPr>
        <w:pStyle w:val="notetext"/>
      </w:pPr>
      <w:r>
        <w:t>Note:</w:t>
      </w:r>
      <w:r>
        <w:tab/>
        <w:t xml:space="preserve">Deciding the date of effect of your permission to account on a cash basis is a reviewable GST decision (see </w:t>
      </w:r>
      <w:r w:rsidR="00B27D2A">
        <w:t>Division 7</w:t>
      </w:r>
      <w:r>
        <w:t xml:space="preserve"> of </w:t>
      </w:r>
      <w:r w:rsidR="00B27D2A">
        <w:t>Part V</w:t>
      </w:r>
      <w:r>
        <w:t>I of the</w:t>
      </w:r>
      <w:r>
        <w:rPr>
          <w:i/>
        </w:rPr>
        <w:t xml:space="preserve"> Taxation Administration Act 1953</w:t>
      </w:r>
      <w:r>
        <w:t>).</w:t>
      </w:r>
    </w:p>
    <w:p w14:paraId="4B60E053" w14:textId="77777777" w:rsidR="008223FC" w:rsidRDefault="008223FC" w:rsidP="008223FC">
      <w:pPr>
        <w:pStyle w:val="ActHead5"/>
      </w:pPr>
      <w:bookmarkStart w:id="164" w:name="_Toc199255613"/>
      <w:r>
        <w:rPr>
          <w:rStyle w:val="CharSectno"/>
        </w:rPr>
        <w:t>29</w:t>
      </w:r>
      <w:r w:rsidR="00B27D2A">
        <w:rPr>
          <w:rStyle w:val="CharSectno"/>
        </w:rPr>
        <w:noBreakHyphen/>
      </w:r>
      <w:r>
        <w:rPr>
          <w:rStyle w:val="CharSectno"/>
        </w:rPr>
        <w:t>50</w:t>
      </w:r>
      <w:r>
        <w:t xml:space="preserve">  Ceasing to account on a cash basis</w:t>
      </w:r>
      <w:bookmarkEnd w:id="164"/>
    </w:p>
    <w:p w14:paraId="5E8AB4B4" w14:textId="77777777" w:rsidR="008223FC" w:rsidRDefault="008223FC">
      <w:pPr>
        <w:pStyle w:val="subsection"/>
      </w:pPr>
      <w:r>
        <w:tab/>
        <w:t>(1)</w:t>
      </w:r>
      <w:r>
        <w:tab/>
        <w:t xml:space="preserve">You cease to </w:t>
      </w:r>
      <w:r w:rsidR="00B27D2A" w:rsidRPr="00B27D2A">
        <w:rPr>
          <w:position w:val="6"/>
          <w:sz w:val="16"/>
        </w:rPr>
        <w:t>*</w:t>
      </w:r>
      <w:r>
        <w:t>account on a cash basis if:</w:t>
      </w:r>
    </w:p>
    <w:p w14:paraId="0A435475" w14:textId="77777777" w:rsidR="008223FC" w:rsidRDefault="008223FC">
      <w:pPr>
        <w:pStyle w:val="paragraph"/>
      </w:pPr>
      <w:r>
        <w:tab/>
        <w:t>(a)</w:t>
      </w:r>
      <w:r>
        <w:tab/>
        <w:t xml:space="preserve">your </w:t>
      </w:r>
      <w:r w:rsidR="00B27D2A" w:rsidRPr="00B27D2A">
        <w:rPr>
          <w:position w:val="6"/>
          <w:sz w:val="16"/>
        </w:rPr>
        <w:t>*</w:t>
      </w:r>
      <w:r>
        <w:t xml:space="preserve">annual turnover meets the </w:t>
      </w:r>
      <w:r w:rsidR="00B27D2A" w:rsidRPr="00B27D2A">
        <w:rPr>
          <w:position w:val="6"/>
          <w:sz w:val="16"/>
        </w:rPr>
        <w:t>*</w:t>
      </w:r>
      <w:r>
        <w:t xml:space="preserve">cash accounting turnover threshold and you do not have permission to </w:t>
      </w:r>
      <w:r w:rsidR="00B27D2A" w:rsidRPr="00B27D2A">
        <w:rPr>
          <w:position w:val="6"/>
          <w:sz w:val="16"/>
        </w:rPr>
        <w:t>*</w:t>
      </w:r>
      <w:r>
        <w:t>account on a cash basis; or</w:t>
      </w:r>
    </w:p>
    <w:p w14:paraId="540BB1AB" w14:textId="77777777" w:rsidR="008223FC" w:rsidRDefault="008223FC">
      <w:pPr>
        <w:pStyle w:val="paragraph"/>
      </w:pPr>
      <w:r>
        <w:tab/>
        <w:t>(b)</w:t>
      </w:r>
      <w:r>
        <w:tab/>
        <w:t xml:space="preserve">you notify the Commissioner, in the </w:t>
      </w:r>
      <w:r w:rsidR="00B27D2A" w:rsidRPr="00B27D2A">
        <w:rPr>
          <w:position w:val="6"/>
          <w:sz w:val="16"/>
        </w:rPr>
        <w:t>*</w:t>
      </w:r>
      <w:r>
        <w:t xml:space="preserve">approved form, that you are ceasing to </w:t>
      </w:r>
      <w:r w:rsidR="00B27D2A" w:rsidRPr="00B27D2A">
        <w:rPr>
          <w:position w:val="6"/>
          <w:sz w:val="16"/>
        </w:rPr>
        <w:t>*</w:t>
      </w:r>
      <w:r>
        <w:t>account on a cash basis.</w:t>
      </w:r>
    </w:p>
    <w:p w14:paraId="5FABCA8E" w14:textId="77777777" w:rsidR="008223FC" w:rsidRDefault="008223FC">
      <w:pPr>
        <w:pStyle w:val="subsection"/>
      </w:pPr>
      <w:r>
        <w:tab/>
        <w:t>(2)</w:t>
      </w:r>
      <w:r>
        <w:tab/>
        <w:t xml:space="preserve">The date of effect of your cessation is the first day of the next tax period to commence after your </w:t>
      </w:r>
      <w:r w:rsidR="00B27D2A" w:rsidRPr="00B27D2A">
        <w:rPr>
          <w:position w:val="6"/>
          <w:sz w:val="16"/>
        </w:rPr>
        <w:t>*</w:t>
      </w:r>
      <w:r>
        <w:t xml:space="preserve">annual turnover meets the </w:t>
      </w:r>
      <w:r w:rsidR="00B27D2A" w:rsidRPr="00B27D2A">
        <w:rPr>
          <w:position w:val="6"/>
          <w:sz w:val="16"/>
        </w:rPr>
        <w:t>*</w:t>
      </w:r>
      <w:r>
        <w:t>cash accounting turnover threshold, or you notify the Commissioner, as the case may be.</w:t>
      </w:r>
    </w:p>
    <w:p w14:paraId="5C8696D4" w14:textId="77777777" w:rsidR="008223FC" w:rsidRDefault="008223FC">
      <w:pPr>
        <w:pStyle w:val="subsection"/>
      </w:pPr>
      <w:r>
        <w:tab/>
        <w:t>(3)</w:t>
      </w:r>
      <w:r>
        <w:tab/>
        <w:t xml:space="preserve">The Commissioner must revoke any permission for you to </w:t>
      </w:r>
      <w:r w:rsidR="00B27D2A" w:rsidRPr="00B27D2A">
        <w:rPr>
          <w:position w:val="6"/>
          <w:sz w:val="16"/>
        </w:rPr>
        <w:t>*</w:t>
      </w:r>
      <w:r>
        <w:t>account on a cash basis if the Commissioner is satisfied that:</w:t>
      </w:r>
    </w:p>
    <w:p w14:paraId="32553CC6" w14:textId="77777777" w:rsidR="008223FC" w:rsidRDefault="008223FC">
      <w:pPr>
        <w:pStyle w:val="paragraph"/>
      </w:pPr>
      <w:r>
        <w:tab/>
        <w:t>(a)</w:t>
      </w:r>
      <w:r>
        <w:tab/>
        <w:t xml:space="preserve">your </w:t>
      </w:r>
      <w:r w:rsidR="00B27D2A" w:rsidRPr="00B27D2A">
        <w:rPr>
          <w:position w:val="6"/>
          <w:sz w:val="16"/>
        </w:rPr>
        <w:t>*</w:t>
      </w:r>
      <w:r>
        <w:t xml:space="preserve">annual turnover meets the </w:t>
      </w:r>
      <w:r w:rsidR="00B27D2A" w:rsidRPr="00B27D2A">
        <w:rPr>
          <w:position w:val="6"/>
          <w:sz w:val="16"/>
        </w:rPr>
        <w:t>*</w:t>
      </w:r>
      <w:r>
        <w:t>cash accounting turnover threshold; and</w:t>
      </w:r>
    </w:p>
    <w:p w14:paraId="0B095824" w14:textId="77777777" w:rsidR="008223FC" w:rsidRDefault="008223FC">
      <w:pPr>
        <w:pStyle w:val="paragraph"/>
      </w:pPr>
      <w:r>
        <w:tab/>
        <w:t>(b)</w:t>
      </w:r>
      <w:r>
        <w:tab/>
        <w:t>it is not appropriate to permit you to account on a cash basis.</w:t>
      </w:r>
    </w:p>
    <w:p w14:paraId="00871940" w14:textId="77777777" w:rsidR="008223FC" w:rsidRDefault="008223FC">
      <w:pPr>
        <w:pStyle w:val="notetext"/>
      </w:pPr>
      <w:r>
        <w:t>Note:</w:t>
      </w:r>
      <w:r>
        <w:tab/>
        <w:t xml:space="preserve">Revoking your permission to account on a cash basis is a reviewable GST decision (see </w:t>
      </w:r>
      <w:r w:rsidR="00B27D2A">
        <w:t>Division 7</w:t>
      </w:r>
      <w:r>
        <w:t xml:space="preserve"> of </w:t>
      </w:r>
      <w:r w:rsidR="00B27D2A">
        <w:t>Part V</w:t>
      </w:r>
      <w:r>
        <w:t>I of the</w:t>
      </w:r>
      <w:r>
        <w:rPr>
          <w:i/>
        </w:rPr>
        <w:t xml:space="preserve"> Taxation Administration Act 1953</w:t>
      </w:r>
      <w:r>
        <w:t>).</w:t>
      </w:r>
    </w:p>
    <w:p w14:paraId="59E05A41" w14:textId="77777777" w:rsidR="008223FC" w:rsidRDefault="008223FC">
      <w:pPr>
        <w:pStyle w:val="subsection"/>
      </w:pPr>
      <w:r>
        <w:tab/>
        <w:t>(4)</w:t>
      </w:r>
      <w:r>
        <w:tab/>
        <w:t xml:space="preserve">The Commissioner must notify you in writing of his or her decision under </w:t>
      </w:r>
      <w:r w:rsidR="00B27D2A">
        <w:t>subsection (</w:t>
      </w:r>
      <w:r>
        <w:t>3). The notice must specify the date of effect of the revocation, which can be the first day of any tax period starting before, on or after the day on which the Commissioner makes the decision.</w:t>
      </w:r>
    </w:p>
    <w:p w14:paraId="0EF35DB0" w14:textId="77777777" w:rsidR="008223FC" w:rsidRDefault="008223FC">
      <w:pPr>
        <w:pStyle w:val="notetext"/>
      </w:pPr>
      <w:r>
        <w:t>Note:</w:t>
      </w:r>
      <w:r>
        <w:tab/>
        <w:t xml:space="preserve">Deciding the date of effect of the revocation of your permission to account on a cash basis is a reviewable GST decision (see </w:t>
      </w:r>
      <w:r w:rsidR="00B27D2A">
        <w:t>Division 7</w:t>
      </w:r>
      <w:r>
        <w:t xml:space="preserve"> of </w:t>
      </w:r>
      <w:r w:rsidR="00B27D2A">
        <w:t>Part V</w:t>
      </w:r>
      <w:r>
        <w:t>I of the</w:t>
      </w:r>
      <w:r>
        <w:rPr>
          <w:i/>
        </w:rPr>
        <w:t xml:space="preserve"> Taxation Administration Act 1953</w:t>
      </w:r>
      <w:r>
        <w:t>).</w:t>
      </w:r>
    </w:p>
    <w:p w14:paraId="295DE15C" w14:textId="77777777" w:rsidR="008223FC" w:rsidRDefault="008223FC">
      <w:pPr>
        <w:pStyle w:val="subsection"/>
      </w:pPr>
      <w:r>
        <w:tab/>
        <w:t>(5)</w:t>
      </w:r>
      <w:r>
        <w:tab/>
      </w:r>
      <w:r w:rsidR="00B27D2A">
        <w:t>Paragraph (</w:t>
      </w:r>
      <w:r>
        <w:t xml:space="preserve">1)(a) and </w:t>
      </w:r>
      <w:r w:rsidR="00B27D2A">
        <w:t>subsection (</w:t>
      </w:r>
      <w:r>
        <w:t xml:space="preserve">3) do not apply in relation to any charitable institution, any trustee of a charitable fund or any </w:t>
      </w:r>
      <w:r w:rsidR="00B27D2A" w:rsidRPr="00B27D2A">
        <w:rPr>
          <w:position w:val="6"/>
          <w:sz w:val="16"/>
          <w:lang w:val="en-US"/>
        </w:rPr>
        <w:t>*</w:t>
      </w:r>
      <w:r>
        <w:t>gift</w:t>
      </w:r>
      <w:r w:rsidR="00B27D2A">
        <w:noBreakHyphen/>
      </w:r>
      <w:r>
        <w:t>deductible entity.</w:t>
      </w:r>
    </w:p>
    <w:p w14:paraId="119B57A6" w14:textId="77777777" w:rsidR="008223FC" w:rsidRDefault="00B27D2A" w:rsidP="008223FC">
      <w:pPr>
        <w:pStyle w:val="ActHead4"/>
      </w:pPr>
      <w:bookmarkStart w:id="165" w:name="_Toc199255614"/>
      <w:r>
        <w:rPr>
          <w:rStyle w:val="CharSubdNo"/>
        </w:rPr>
        <w:t>Subdivision 2</w:t>
      </w:r>
      <w:r w:rsidR="008223FC">
        <w:rPr>
          <w:rStyle w:val="CharSubdNo"/>
        </w:rPr>
        <w:t>9</w:t>
      </w:r>
      <w:r>
        <w:rPr>
          <w:rStyle w:val="CharSubdNo"/>
        </w:rPr>
        <w:noBreakHyphen/>
      </w:r>
      <w:r w:rsidR="008223FC">
        <w:rPr>
          <w:rStyle w:val="CharSubdNo"/>
        </w:rPr>
        <w:t>C</w:t>
      </w:r>
      <w:r w:rsidR="008223FC">
        <w:t>—</w:t>
      </w:r>
      <w:r w:rsidR="008223FC">
        <w:rPr>
          <w:rStyle w:val="CharSubdText"/>
        </w:rPr>
        <w:t>Tax invoices and adjustment notes</w:t>
      </w:r>
      <w:bookmarkEnd w:id="165"/>
    </w:p>
    <w:p w14:paraId="0F7E2AE3" w14:textId="77777777" w:rsidR="008223FC" w:rsidRDefault="008223FC" w:rsidP="008223FC">
      <w:pPr>
        <w:pStyle w:val="ActHead5"/>
      </w:pPr>
      <w:bookmarkStart w:id="166" w:name="_Toc199255615"/>
      <w:r>
        <w:rPr>
          <w:rStyle w:val="CharSectno"/>
        </w:rPr>
        <w:t>29</w:t>
      </w:r>
      <w:r w:rsidR="00B27D2A">
        <w:rPr>
          <w:rStyle w:val="CharSectno"/>
        </w:rPr>
        <w:noBreakHyphen/>
      </w:r>
      <w:r>
        <w:rPr>
          <w:rStyle w:val="CharSectno"/>
        </w:rPr>
        <w:t>70</w:t>
      </w:r>
      <w:r>
        <w:t xml:space="preserve">  Tax invoices</w:t>
      </w:r>
      <w:bookmarkEnd w:id="166"/>
    </w:p>
    <w:p w14:paraId="7640070D" w14:textId="77777777" w:rsidR="008223FC" w:rsidRDefault="008223FC">
      <w:pPr>
        <w:pStyle w:val="subsection"/>
      </w:pPr>
      <w:r>
        <w:tab/>
        <w:t>(1)</w:t>
      </w:r>
      <w:r>
        <w:tab/>
        <w:t xml:space="preserve">A </w:t>
      </w:r>
      <w:r>
        <w:rPr>
          <w:b/>
          <w:i/>
        </w:rPr>
        <w:t>tax invoice</w:t>
      </w:r>
      <w:r>
        <w:t xml:space="preserve"> for a </w:t>
      </w:r>
      <w:r w:rsidR="00B27D2A" w:rsidRPr="00B27D2A">
        <w:rPr>
          <w:position w:val="6"/>
          <w:sz w:val="16"/>
          <w:lang w:val="en-US"/>
        </w:rPr>
        <w:t>*</w:t>
      </w:r>
      <w:r>
        <w:t>taxable supply:</w:t>
      </w:r>
    </w:p>
    <w:p w14:paraId="115B6D98" w14:textId="77777777" w:rsidR="008223FC" w:rsidRDefault="008223FC">
      <w:pPr>
        <w:pStyle w:val="paragraph"/>
      </w:pPr>
      <w:r>
        <w:tab/>
        <w:t>(a)</w:t>
      </w:r>
      <w:r>
        <w:tab/>
        <w:t xml:space="preserve">must be issued by the supplier, unless it is a </w:t>
      </w:r>
      <w:r w:rsidR="00B27D2A" w:rsidRPr="00B27D2A">
        <w:rPr>
          <w:position w:val="6"/>
          <w:sz w:val="16"/>
          <w:lang w:val="en-US"/>
        </w:rPr>
        <w:t>*</w:t>
      </w:r>
      <w:r>
        <w:t xml:space="preserve">recipient created tax invoice (in which case it must be issued by the </w:t>
      </w:r>
      <w:r w:rsidR="00B27D2A" w:rsidRPr="00B27D2A">
        <w:rPr>
          <w:position w:val="6"/>
          <w:sz w:val="16"/>
          <w:lang w:val="en-US"/>
        </w:rPr>
        <w:t>*</w:t>
      </w:r>
      <w:r>
        <w:t>recipient); and</w:t>
      </w:r>
    </w:p>
    <w:p w14:paraId="7B881B09" w14:textId="77777777" w:rsidR="008223FC" w:rsidRDefault="008223FC">
      <w:pPr>
        <w:pStyle w:val="paragraph"/>
      </w:pPr>
      <w:r>
        <w:tab/>
        <w:t>(b)</w:t>
      </w:r>
      <w:r>
        <w:tab/>
        <w:t xml:space="preserve">must set out the </w:t>
      </w:r>
      <w:r w:rsidR="00B27D2A" w:rsidRPr="00B27D2A">
        <w:rPr>
          <w:position w:val="6"/>
          <w:sz w:val="16"/>
          <w:lang w:val="en-US"/>
        </w:rPr>
        <w:t>*</w:t>
      </w:r>
      <w:r>
        <w:t>ABN of the entity that issues it; and</w:t>
      </w:r>
    </w:p>
    <w:p w14:paraId="2F8218AA" w14:textId="77777777" w:rsidR="008223FC" w:rsidRDefault="008223FC">
      <w:pPr>
        <w:pStyle w:val="paragraph"/>
      </w:pPr>
      <w:r>
        <w:tab/>
        <w:t>(c)</w:t>
      </w:r>
      <w:r>
        <w:tab/>
        <w:t xml:space="preserve">must set out the </w:t>
      </w:r>
      <w:r w:rsidR="00B27D2A" w:rsidRPr="00B27D2A">
        <w:rPr>
          <w:position w:val="6"/>
          <w:sz w:val="16"/>
          <w:lang w:val="en-US"/>
        </w:rPr>
        <w:t>*</w:t>
      </w:r>
      <w:r>
        <w:t>price for the supply; and</w:t>
      </w:r>
    </w:p>
    <w:p w14:paraId="2CF8F6EB" w14:textId="77777777" w:rsidR="008223FC" w:rsidRDefault="008223FC">
      <w:pPr>
        <w:pStyle w:val="paragraph"/>
      </w:pPr>
      <w:r>
        <w:tab/>
        <w:t>(d)</w:t>
      </w:r>
      <w:r>
        <w:tab/>
        <w:t>must contain such other information as the regulations specify; and</w:t>
      </w:r>
    </w:p>
    <w:p w14:paraId="662561F2" w14:textId="77777777" w:rsidR="008223FC" w:rsidRDefault="008223FC">
      <w:pPr>
        <w:pStyle w:val="paragraph"/>
      </w:pPr>
      <w:r>
        <w:tab/>
        <w:t>(e)</w:t>
      </w:r>
      <w:r>
        <w:tab/>
        <w:t xml:space="preserve">must be in the </w:t>
      </w:r>
      <w:r w:rsidR="00B27D2A" w:rsidRPr="00B27D2A">
        <w:rPr>
          <w:position w:val="6"/>
          <w:sz w:val="16"/>
          <w:lang w:val="en-US"/>
        </w:rPr>
        <w:t>*</w:t>
      </w:r>
      <w:r>
        <w:t>approved form.</w:t>
      </w:r>
    </w:p>
    <w:p w14:paraId="432B732E" w14:textId="77777777" w:rsidR="0012768F" w:rsidRDefault="0012768F" w:rsidP="0012768F">
      <w:pPr>
        <w:pStyle w:val="subsection2"/>
      </w:pPr>
      <w:r>
        <w:t>However, the Commissioner may treat as a tax invoice a particular document that is not a tax invoice.</w:t>
      </w:r>
    </w:p>
    <w:p w14:paraId="74EE859F" w14:textId="77777777" w:rsidR="008223FC" w:rsidRDefault="008223FC">
      <w:pPr>
        <w:pStyle w:val="subsection"/>
      </w:pPr>
      <w:r>
        <w:tab/>
        <w:t>(2)</w:t>
      </w:r>
      <w:r>
        <w:tab/>
        <w:t xml:space="preserve">The supplier of a </w:t>
      </w:r>
      <w:r w:rsidR="00B27D2A" w:rsidRPr="00B27D2A">
        <w:rPr>
          <w:position w:val="6"/>
          <w:sz w:val="16"/>
          <w:lang w:val="en-US"/>
        </w:rPr>
        <w:t>*</w:t>
      </w:r>
      <w:r>
        <w:t xml:space="preserve">taxable supply must, within 28 days after the </w:t>
      </w:r>
      <w:r w:rsidR="00B27D2A" w:rsidRPr="00B27D2A">
        <w:rPr>
          <w:position w:val="6"/>
          <w:sz w:val="16"/>
          <w:lang w:val="en-US"/>
        </w:rPr>
        <w:t>*</w:t>
      </w:r>
      <w:r>
        <w:t xml:space="preserve">recipient of the supply requests it, give to the recipient a </w:t>
      </w:r>
      <w:r w:rsidR="00B27D2A" w:rsidRPr="00B27D2A">
        <w:rPr>
          <w:position w:val="6"/>
          <w:sz w:val="16"/>
          <w:lang w:val="en-US"/>
        </w:rPr>
        <w:t>*</w:t>
      </w:r>
      <w:r>
        <w:t xml:space="preserve">tax invoice for the supply, unless it is a </w:t>
      </w:r>
      <w:r w:rsidR="00B27D2A" w:rsidRPr="00B27D2A">
        <w:rPr>
          <w:position w:val="6"/>
          <w:sz w:val="16"/>
        </w:rPr>
        <w:t>*</w:t>
      </w:r>
      <w:r>
        <w:t>recipient created tax invoice.</w:t>
      </w:r>
    </w:p>
    <w:p w14:paraId="7D8923C3" w14:textId="77777777" w:rsidR="008223FC" w:rsidRDefault="008223FC">
      <w:pPr>
        <w:pStyle w:val="subsection"/>
      </w:pPr>
      <w:r>
        <w:tab/>
        <w:t>(3)</w:t>
      </w:r>
      <w:r>
        <w:tab/>
        <w:t xml:space="preserve">A </w:t>
      </w:r>
      <w:r>
        <w:rPr>
          <w:b/>
          <w:i/>
        </w:rPr>
        <w:t>recipient created tax invoice</w:t>
      </w:r>
      <w:r>
        <w:t xml:space="preserve"> is a </w:t>
      </w:r>
      <w:r w:rsidR="00B27D2A" w:rsidRPr="00B27D2A">
        <w:rPr>
          <w:position w:val="6"/>
          <w:sz w:val="16"/>
        </w:rPr>
        <w:t>*</w:t>
      </w:r>
      <w:r>
        <w:t xml:space="preserve">tax invoice belonging to a class of tax invoices that the Commissioner has determined in writing may be issued by the </w:t>
      </w:r>
      <w:r w:rsidR="00B27D2A" w:rsidRPr="00B27D2A">
        <w:rPr>
          <w:position w:val="6"/>
          <w:sz w:val="16"/>
        </w:rPr>
        <w:t>*</w:t>
      </w:r>
      <w:r>
        <w:t xml:space="preserve">recipient of a </w:t>
      </w:r>
      <w:r w:rsidR="00B27D2A" w:rsidRPr="00B27D2A">
        <w:rPr>
          <w:position w:val="6"/>
          <w:sz w:val="16"/>
        </w:rPr>
        <w:t>*</w:t>
      </w:r>
      <w:r>
        <w:t>taxable supply.</w:t>
      </w:r>
    </w:p>
    <w:p w14:paraId="112DEB8D" w14:textId="77777777" w:rsidR="008223FC" w:rsidRDefault="008223FC" w:rsidP="008223FC">
      <w:pPr>
        <w:pStyle w:val="ActHead5"/>
      </w:pPr>
      <w:bookmarkStart w:id="167" w:name="_Toc199255616"/>
      <w:r>
        <w:rPr>
          <w:rStyle w:val="CharSectno"/>
        </w:rPr>
        <w:t>29</w:t>
      </w:r>
      <w:r w:rsidR="00B27D2A">
        <w:rPr>
          <w:rStyle w:val="CharSectno"/>
        </w:rPr>
        <w:noBreakHyphen/>
      </w:r>
      <w:r>
        <w:rPr>
          <w:rStyle w:val="CharSectno"/>
        </w:rPr>
        <w:t>75</w:t>
      </w:r>
      <w:r>
        <w:t xml:space="preserve">  Adjustment notes</w:t>
      </w:r>
      <w:bookmarkEnd w:id="167"/>
    </w:p>
    <w:p w14:paraId="29B22F81" w14:textId="77777777" w:rsidR="008223FC" w:rsidRDefault="008223FC">
      <w:pPr>
        <w:pStyle w:val="subsection"/>
      </w:pPr>
      <w:r>
        <w:tab/>
        <w:t>(1)</w:t>
      </w:r>
      <w:r>
        <w:tab/>
        <w:t xml:space="preserve">An </w:t>
      </w:r>
      <w:r>
        <w:rPr>
          <w:b/>
          <w:i/>
        </w:rPr>
        <w:t>adjustment note</w:t>
      </w:r>
      <w:r>
        <w:t xml:space="preserve"> for an </w:t>
      </w:r>
      <w:r w:rsidR="00B27D2A" w:rsidRPr="00B27D2A">
        <w:rPr>
          <w:position w:val="6"/>
          <w:sz w:val="16"/>
        </w:rPr>
        <w:t>*</w:t>
      </w:r>
      <w:r>
        <w:t xml:space="preserve">adjustment that arises from an </w:t>
      </w:r>
      <w:r w:rsidR="00B27D2A" w:rsidRPr="00B27D2A">
        <w:rPr>
          <w:position w:val="6"/>
          <w:sz w:val="16"/>
        </w:rPr>
        <w:t>*</w:t>
      </w:r>
      <w:r>
        <w:t xml:space="preserve">adjustment event relating to a </w:t>
      </w:r>
      <w:r w:rsidR="00B27D2A" w:rsidRPr="00B27D2A">
        <w:rPr>
          <w:position w:val="6"/>
          <w:sz w:val="16"/>
        </w:rPr>
        <w:t>*</w:t>
      </w:r>
      <w:r>
        <w:t>taxable supply:</w:t>
      </w:r>
    </w:p>
    <w:p w14:paraId="33D532F1" w14:textId="77777777" w:rsidR="002817D0" w:rsidRDefault="002817D0" w:rsidP="002817D0">
      <w:pPr>
        <w:pStyle w:val="paragraph"/>
      </w:pPr>
      <w:r>
        <w:tab/>
        <w:t>(a)</w:t>
      </w:r>
      <w:r>
        <w:tab/>
        <w:t xml:space="preserve">must be issued by the supplier of the </w:t>
      </w:r>
      <w:r w:rsidR="00B27D2A" w:rsidRPr="00B27D2A">
        <w:rPr>
          <w:position w:val="6"/>
          <w:sz w:val="16"/>
          <w:lang w:val="en-US"/>
        </w:rPr>
        <w:t>*</w:t>
      </w:r>
      <w:r>
        <w:t xml:space="preserve">taxable supply in the circumstances set out in </w:t>
      </w:r>
      <w:r w:rsidR="00B27D2A">
        <w:t>subsection (</w:t>
      </w:r>
      <w:r>
        <w:t>2); and</w:t>
      </w:r>
    </w:p>
    <w:p w14:paraId="1510218B" w14:textId="77777777" w:rsidR="008223FC" w:rsidRDefault="008223FC">
      <w:pPr>
        <w:pStyle w:val="paragraph"/>
      </w:pPr>
      <w:r>
        <w:tab/>
        <w:t>(b)</w:t>
      </w:r>
      <w:r>
        <w:tab/>
        <w:t xml:space="preserve">must set out the </w:t>
      </w:r>
      <w:r w:rsidR="00B27D2A" w:rsidRPr="00B27D2A">
        <w:rPr>
          <w:position w:val="6"/>
          <w:sz w:val="16"/>
        </w:rPr>
        <w:t>*</w:t>
      </w:r>
      <w:r>
        <w:t>ABN of the entity that issues it; and</w:t>
      </w:r>
    </w:p>
    <w:p w14:paraId="26E38ABE" w14:textId="77777777" w:rsidR="008223FC" w:rsidRDefault="008223FC">
      <w:pPr>
        <w:pStyle w:val="paragraph"/>
      </w:pPr>
      <w:r>
        <w:tab/>
        <w:t>(c)</w:t>
      </w:r>
      <w:r>
        <w:tab/>
        <w:t>must contain such other information as the Commissioner determines in writing; and</w:t>
      </w:r>
    </w:p>
    <w:p w14:paraId="024E6C2D" w14:textId="77777777" w:rsidR="008223FC" w:rsidRDefault="008223FC">
      <w:pPr>
        <w:pStyle w:val="paragraph"/>
      </w:pPr>
      <w:r>
        <w:tab/>
        <w:t>(d)</w:t>
      </w:r>
      <w:r>
        <w:tab/>
        <w:t xml:space="preserve">must be in the </w:t>
      </w:r>
      <w:r w:rsidR="00B27D2A" w:rsidRPr="00B27D2A">
        <w:rPr>
          <w:position w:val="6"/>
          <w:sz w:val="16"/>
        </w:rPr>
        <w:t>*</w:t>
      </w:r>
      <w:r>
        <w:t>approved form.</w:t>
      </w:r>
    </w:p>
    <w:p w14:paraId="1598A2F6" w14:textId="77777777" w:rsidR="00120B44" w:rsidRDefault="00120B44" w:rsidP="00120B44">
      <w:pPr>
        <w:pStyle w:val="subsection2"/>
      </w:pPr>
      <w:r>
        <w:t>However, the Commissioner may treat as an adjustment note a particular document that is not an adjustment note.</w:t>
      </w:r>
    </w:p>
    <w:p w14:paraId="1BB07C15" w14:textId="77777777" w:rsidR="008223FC" w:rsidRDefault="008223FC">
      <w:pPr>
        <w:pStyle w:val="subsection"/>
      </w:pPr>
      <w:r>
        <w:tab/>
        <w:t>(2)</w:t>
      </w:r>
      <w:r>
        <w:tab/>
        <w:t xml:space="preserve">The supplier of the </w:t>
      </w:r>
      <w:r w:rsidR="00B27D2A" w:rsidRPr="00B27D2A">
        <w:rPr>
          <w:position w:val="6"/>
          <w:sz w:val="16"/>
        </w:rPr>
        <w:t>*</w:t>
      </w:r>
      <w:r>
        <w:t>taxable supply must:</w:t>
      </w:r>
    </w:p>
    <w:p w14:paraId="5C94EB66" w14:textId="77777777" w:rsidR="008223FC" w:rsidRDefault="008223FC">
      <w:pPr>
        <w:pStyle w:val="paragraph"/>
      </w:pPr>
      <w:r>
        <w:tab/>
        <w:t>(a)</w:t>
      </w:r>
      <w:r>
        <w:tab/>
        <w:t xml:space="preserve">within 28 days after the </w:t>
      </w:r>
      <w:r w:rsidR="00B27D2A" w:rsidRPr="00B27D2A">
        <w:rPr>
          <w:position w:val="6"/>
          <w:sz w:val="16"/>
        </w:rPr>
        <w:t>*</w:t>
      </w:r>
      <w:r>
        <w:t xml:space="preserve">recipient of the supply requests the supplier to give an </w:t>
      </w:r>
      <w:r w:rsidR="00B27D2A" w:rsidRPr="00B27D2A">
        <w:rPr>
          <w:position w:val="6"/>
          <w:sz w:val="16"/>
        </w:rPr>
        <w:t>*</w:t>
      </w:r>
      <w:r>
        <w:t xml:space="preserve">adjustment note for the </w:t>
      </w:r>
      <w:r w:rsidR="00B27D2A" w:rsidRPr="00B27D2A">
        <w:rPr>
          <w:position w:val="6"/>
          <w:sz w:val="16"/>
        </w:rPr>
        <w:t>*</w:t>
      </w:r>
      <w:r>
        <w:t>adjustment relating to the supply; or</w:t>
      </w:r>
    </w:p>
    <w:p w14:paraId="5817839E" w14:textId="77777777" w:rsidR="002817D0" w:rsidRDefault="002817D0" w:rsidP="002817D0">
      <w:pPr>
        <w:pStyle w:val="paragraph"/>
      </w:pPr>
      <w:r>
        <w:tab/>
        <w:t>(b)</w:t>
      </w:r>
      <w:r>
        <w:tab/>
        <w:t xml:space="preserve">if the supplier has issued a </w:t>
      </w:r>
      <w:r w:rsidR="00B27D2A" w:rsidRPr="00B27D2A">
        <w:rPr>
          <w:position w:val="6"/>
          <w:sz w:val="16"/>
          <w:lang w:val="en-US"/>
        </w:rPr>
        <w:t>*</w:t>
      </w:r>
      <w:r>
        <w:t>tax invoice in relation to the supply (or the recipient has requested one) and the supplier becomes aware of the adjustment before an adjustment note is requested—within 28 days after becoming aware of that fact;</w:t>
      </w:r>
    </w:p>
    <w:p w14:paraId="19211CE4" w14:textId="77777777" w:rsidR="008223FC" w:rsidRDefault="008223FC">
      <w:pPr>
        <w:pStyle w:val="subsection2"/>
      </w:pPr>
      <w:r>
        <w:t xml:space="preserve">give to the recipient an </w:t>
      </w:r>
      <w:r w:rsidR="00B27D2A" w:rsidRPr="00B27D2A">
        <w:rPr>
          <w:position w:val="6"/>
          <w:sz w:val="16"/>
        </w:rPr>
        <w:t>*</w:t>
      </w:r>
      <w:r>
        <w:t xml:space="preserve">adjustment note for the </w:t>
      </w:r>
      <w:r w:rsidR="00B27D2A" w:rsidRPr="00B27D2A">
        <w:rPr>
          <w:position w:val="6"/>
          <w:sz w:val="16"/>
        </w:rPr>
        <w:t>*</w:t>
      </w:r>
      <w:r>
        <w:t xml:space="preserve">adjustment, unless any </w:t>
      </w:r>
      <w:r w:rsidR="00B27D2A" w:rsidRPr="00B27D2A">
        <w:rPr>
          <w:position w:val="6"/>
          <w:sz w:val="16"/>
        </w:rPr>
        <w:t>*</w:t>
      </w:r>
      <w:r>
        <w:t xml:space="preserve">tax invoice relating to the supply would have been a </w:t>
      </w:r>
      <w:r w:rsidR="00B27D2A" w:rsidRPr="00B27D2A">
        <w:rPr>
          <w:position w:val="6"/>
          <w:sz w:val="16"/>
        </w:rPr>
        <w:t>*</w:t>
      </w:r>
      <w:r>
        <w:t>recipient created tax invoice</w:t>
      </w:r>
      <w:r w:rsidR="002817D0">
        <w:t xml:space="preserve"> (in which case it must be issued by the recipient)</w:t>
      </w:r>
      <w:r>
        <w:t>.</w:t>
      </w:r>
    </w:p>
    <w:p w14:paraId="265E1E29" w14:textId="77777777" w:rsidR="00BE674F" w:rsidRDefault="00BE674F" w:rsidP="00BE674F">
      <w:pPr>
        <w:pStyle w:val="subsection"/>
      </w:pPr>
      <w:r>
        <w:tab/>
        <w:t>(3)</w:t>
      </w:r>
      <w:r>
        <w:tab/>
        <w:t xml:space="preserve">However, in circumstances that the Commissioner determines in writing, </w:t>
      </w:r>
      <w:r w:rsidR="00B27D2A">
        <w:t>paragraph (</w:t>
      </w:r>
      <w:r>
        <w:t>2)(b) has effect as if the number of days referred to in that paragraph is the number of days specified in the determination in relation to those circumstances.</w:t>
      </w:r>
    </w:p>
    <w:p w14:paraId="03B7E1BE" w14:textId="77777777" w:rsidR="00BE674F" w:rsidRDefault="00BE674F" w:rsidP="00BE674F">
      <w:pPr>
        <w:pStyle w:val="subsection"/>
      </w:pPr>
      <w:r>
        <w:tab/>
        <w:t>(4)</w:t>
      </w:r>
      <w:r>
        <w:tab/>
        <w:t xml:space="preserve">Those circumstances may, for example, include the kind of the </w:t>
      </w:r>
      <w:r w:rsidR="00B27D2A" w:rsidRPr="00B27D2A">
        <w:rPr>
          <w:position w:val="6"/>
          <w:sz w:val="16"/>
          <w:lang w:val="en-US"/>
        </w:rPr>
        <w:t>*</w:t>
      </w:r>
      <w:r>
        <w:t>taxable supply.</w:t>
      </w:r>
    </w:p>
    <w:p w14:paraId="405BD724" w14:textId="77777777" w:rsidR="008223FC" w:rsidRDefault="008223FC" w:rsidP="008223FC">
      <w:pPr>
        <w:pStyle w:val="ActHead5"/>
      </w:pPr>
      <w:bookmarkStart w:id="168" w:name="_Toc199255617"/>
      <w:r>
        <w:rPr>
          <w:rStyle w:val="CharSectno"/>
        </w:rPr>
        <w:t>29</w:t>
      </w:r>
      <w:r w:rsidR="00B27D2A">
        <w:rPr>
          <w:rStyle w:val="CharSectno"/>
        </w:rPr>
        <w:noBreakHyphen/>
      </w:r>
      <w:r>
        <w:rPr>
          <w:rStyle w:val="CharSectno"/>
        </w:rPr>
        <w:t>80</w:t>
      </w:r>
      <w:r>
        <w:t xml:space="preserve">  Tax invoices and adjustment notes not required for low value transactions</w:t>
      </w:r>
      <w:bookmarkEnd w:id="168"/>
    </w:p>
    <w:p w14:paraId="1E5964DC" w14:textId="77777777" w:rsidR="008223FC" w:rsidRDefault="008223FC">
      <w:pPr>
        <w:pStyle w:val="subsection"/>
      </w:pPr>
      <w:r>
        <w:tab/>
        <w:t>(1)</w:t>
      </w:r>
      <w:r>
        <w:tab/>
      </w:r>
      <w:r w:rsidR="00B27D2A">
        <w:t>Subsections 2</w:t>
      </w:r>
      <w:r>
        <w:t>9</w:t>
      </w:r>
      <w:r w:rsidR="00B27D2A">
        <w:noBreakHyphen/>
      </w:r>
      <w:r>
        <w:t>10(3) and 29</w:t>
      </w:r>
      <w:r w:rsidR="00B27D2A">
        <w:noBreakHyphen/>
      </w:r>
      <w:r>
        <w:t xml:space="preserve">70(2) do not apply to a </w:t>
      </w:r>
      <w:r w:rsidR="00B27D2A" w:rsidRPr="00B27D2A">
        <w:rPr>
          <w:position w:val="6"/>
          <w:sz w:val="16"/>
        </w:rPr>
        <w:t>*</w:t>
      </w:r>
      <w:r>
        <w:t xml:space="preserve">creditable acquisition that relates to a </w:t>
      </w:r>
      <w:r w:rsidR="00B27D2A" w:rsidRPr="00B27D2A">
        <w:rPr>
          <w:position w:val="6"/>
          <w:sz w:val="16"/>
        </w:rPr>
        <w:t>*</w:t>
      </w:r>
      <w:r>
        <w:t xml:space="preserve">taxable supply the </w:t>
      </w:r>
      <w:r w:rsidR="00B27D2A" w:rsidRPr="00B27D2A">
        <w:rPr>
          <w:position w:val="6"/>
          <w:sz w:val="16"/>
        </w:rPr>
        <w:t>*</w:t>
      </w:r>
      <w:r>
        <w:t>value of which does not exceed $50, or such higher amount as the regulations specify.</w:t>
      </w:r>
    </w:p>
    <w:p w14:paraId="667F0B29" w14:textId="77777777" w:rsidR="008223FC" w:rsidRDefault="008223FC">
      <w:pPr>
        <w:pStyle w:val="subsection"/>
      </w:pPr>
      <w:r>
        <w:tab/>
        <w:t>(2)</w:t>
      </w:r>
      <w:r>
        <w:tab/>
      </w:r>
      <w:r w:rsidR="00B27D2A">
        <w:t>Subsections 2</w:t>
      </w:r>
      <w:r>
        <w:t>9</w:t>
      </w:r>
      <w:r w:rsidR="00B27D2A">
        <w:noBreakHyphen/>
      </w:r>
      <w:r>
        <w:t>20(3) and 29</w:t>
      </w:r>
      <w:r w:rsidR="00B27D2A">
        <w:noBreakHyphen/>
      </w:r>
      <w:r>
        <w:t xml:space="preserve">75(2) do not apply to a </w:t>
      </w:r>
      <w:r w:rsidR="00B27D2A" w:rsidRPr="00B27D2A">
        <w:rPr>
          <w:position w:val="6"/>
          <w:sz w:val="16"/>
        </w:rPr>
        <w:t>*</w:t>
      </w:r>
      <w:r>
        <w:t xml:space="preserve">decreasing adjustment </w:t>
      </w:r>
      <w:r w:rsidR="000433D0">
        <w:t>of an amount that</w:t>
      </w:r>
      <w:r>
        <w:t xml:space="preserve"> does not exceed $50, or such higher amount as the regulations specify.</w:t>
      </w:r>
    </w:p>
    <w:p w14:paraId="32DC096C" w14:textId="77777777" w:rsidR="008223FC" w:rsidRDefault="008223FC" w:rsidP="008223FC">
      <w:pPr>
        <w:pStyle w:val="ActHead5"/>
      </w:pPr>
      <w:bookmarkStart w:id="169" w:name="_Toc199255618"/>
      <w:r>
        <w:rPr>
          <w:rStyle w:val="CharSectno"/>
        </w:rPr>
        <w:t>29</w:t>
      </w:r>
      <w:r w:rsidR="00B27D2A">
        <w:rPr>
          <w:rStyle w:val="CharSectno"/>
        </w:rPr>
        <w:noBreakHyphen/>
      </w:r>
      <w:r>
        <w:rPr>
          <w:rStyle w:val="CharSectno"/>
        </w:rPr>
        <w:t>99</w:t>
      </w:r>
      <w:r>
        <w:t xml:space="preserve">  Special rules relating to tax invoices and adjustment notes</w:t>
      </w:r>
      <w:bookmarkEnd w:id="169"/>
    </w:p>
    <w:p w14:paraId="3E6252CB" w14:textId="77777777" w:rsidR="008223FC" w:rsidRDefault="008223FC">
      <w:pPr>
        <w:pStyle w:val="subsection"/>
      </w:pPr>
      <w:r>
        <w:tab/>
      </w:r>
      <w:r>
        <w:tab/>
      </w:r>
      <w:r w:rsidR="00B27D2A">
        <w:t>Chapter 4</w:t>
      </w:r>
      <w:r>
        <w:t xml:space="preserve"> contains special rules relating to tax invoices and adjustment notes, as follows:</w:t>
      </w:r>
    </w:p>
    <w:p w14:paraId="5D0F186D" w14:textId="77777777" w:rsidR="008223FC" w:rsidRPr="00FF13E6" w:rsidRDefault="008223FC" w:rsidP="00FF13E6">
      <w:pPr>
        <w:pStyle w:val="Tabletext"/>
      </w:pPr>
    </w:p>
    <w:tbl>
      <w:tblPr>
        <w:tblW w:w="5921" w:type="dxa"/>
        <w:tblInd w:w="1167" w:type="dxa"/>
        <w:tblLayout w:type="fixed"/>
        <w:tblLook w:val="0000" w:firstRow="0" w:lastRow="0" w:firstColumn="0" w:lastColumn="0" w:noHBand="0" w:noVBand="0"/>
      </w:tblPr>
      <w:tblGrid>
        <w:gridCol w:w="624"/>
        <w:gridCol w:w="3544"/>
        <w:gridCol w:w="1753"/>
      </w:tblGrid>
      <w:tr w:rsidR="008223FC" w14:paraId="688856BE" w14:textId="77777777" w:rsidTr="0020530D">
        <w:trPr>
          <w:cantSplit/>
          <w:tblHeader/>
        </w:trPr>
        <w:tc>
          <w:tcPr>
            <w:tcW w:w="5921" w:type="dxa"/>
            <w:gridSpan w:val="3"/>
            <w:tcBorders>
              <w:top w:val="single" w:sz="12" w:space="0" w:color="auto"/>
            </w:tcBorders>
          </w:tcPr>
          <w:p w14:paraId="2728EFE8" w14:textId="77777777" w:rsidR="008223FC" w:rsidRDefault="008223FC" w:rsidP="002B4246">
            <w:pPr>
              <w:pStyle w:val="TableHeading"/>
            </w:pPr>
            <w:r>
              <w:t>Checklist of special rules</w:t>
            </w:r>
          </w:p>
        </w:tc>
      </w:tr>
      <w:tr w:rsidR="008223FC" w14:paraId="5B74001E" w14:textId="77777777" w:rsidTr="00804DD7">
        <w:tblPrEx>
          <w:tblCellMar>
            <w:left w:w="107" w:type="dxa"/>
            <w:right w:w="107" w:type="dxa"/>
          </w:tblCellMar>
        </w:tblPrEx>
        <w:trPr>
          <w:cantSplit/>
          <w:tblHeader/>
        </w:trPr>
        <w:tc>
          <w:tcPr>
            <w:tcW w:w="624" w:type="dxa"/>
            <w:tcBorders>
              <w:top w:val="single" w:sz="6" w:space="0" w:color="auto"/>
              <w:bottom w:val="single" w:sz="12" w:space="0" w:color="auto"/>
            </w:tcBorders>
          </w:tcPr>
          <w:p w14:paraId="5174B175" w14:textId="77777777" w:rsidR="008223FC" w:rsidRDefault="008223FC" w:rsidP="002B4246">
            <w:pPr>
              <w:pStyle w:val="TableHeading"/>
            </w:pPr>
            <w:r>
              <w:t>Item</w:t>
            </w:r>
          </w:p>
        </w:tc>
        <w:tc>
          <w:tcPr>
            <w:tcW w:w="3544" w:type="dxa"/>
            <w:tcBorders>
              <w:top w:val="single" w:sz="6" w:space="0" w:color="auto"/>
              <w:bottom w:val="single" w:sz="12" w:space="0" w:color="auto"/>
            </w:tcBorders>
          </w:tcPr>
          <w:p w14:paraId="04C8A7B4" w14:textId="77777777" w:rsidR="008223FC" w:rsidRDefault="008223FC" w:rsidP="002B4246">
            <w:pPr>
              <w:pStyle w:val="TableHeading"/>
            </w:pPr>
            <w:r>
              <w:t>For this case ...</w:t>
            </w:r>
          </w:p>
        </w:tc>
        <w:tc>
          <w:tcPr>
            <w:tcW w:w="1753" w:type="dxa"/>
            <w:tcBorders>
              <w:top w:val="single" w:sz="6" w:space="0" w:color="auto"/>
              <w:bottom w:val="single" w:sz="12" w:space="0" w:color="auto"/>
            </w:tcBorders>
          </w:tcPr>
          <w:p w14:paraId="20D661D6" w14:textId="77777777" w:rsidR="008223FC" w:rsidRDefault="008223FC" w:rsidP="002B4246">
            <w:pPr>
              <w:pStyle w:val="TableHeading"/>
            </w:pPr>
            <w:r>
              <w:t>See:</w:t>
            </w:r>
          </w:p>
        </w:tc>
      </w:tr>
      <w:tr w:rsidR="008223FC" w14:paraId="60571815" w14:textId="77777777" w:rsidTr="00804DD7">
        <w:tblPrEx>
          <w:tblCellMar>
            <w:left w:w="107" w:type="dxa"/>
            <w:right w:w="107" w:type="dxa"/>
          </w:tblCellMar>
        </w:tblPrEx>
        <w:trPr>
          <w:cantSplit/>
        </w:trPr>
        <w:tc>
          <w:tcPr>
            <w:tcW w:w="624" w:type="dxa"/>
            <w:tcBorders>
              <w:top w:val="single" w:sz="12" w:space="0" w:color="auto"/>
              <w:bottom w:val="single" w:sz="4" w:space="0" w:color="auto"/>
            </w:tcBorders>
          </w:tcPr>
          <w:p w14:paraId="0C3573A4" w14:textId="77777777" w:rsidR="008223FC" w:rsidRDefault="008223FC" w:rsidP="002B4246">
            <w:pPr>
              <w:pStyle w:val="Tabletext"/>
            </w:pPr>
            <w:r>
              <w:t>1</w:t>
            </w:r>
          </w:p>
        </w:tc>
        <w:tc>
          <w:tcPr>
            <w:tcW w:w="3544" w:type="dxa"/>
            <w:tcBorders>
              <w:top w:val="single" w:sz="12" w:space="0" w:color="auto"/>
              <w:bottom w:val="single" w:sz="4" w:space="0" w:color="auto"/>
            </w:tcBorders>
          </w:tcPr>
          <w:p w14:paraId="79A20DE7" w14:textId="77777777" w:rsidR="008223FC" w:rsidRDefault="008223FC" w:rsidP="002B4246">
            <w:pPr>
              <w:pStyle w:val="Tabletext"/>
            </w:pPr>
            <w:r>
              <w:t>Agents</w:t>
            </w:r>
            <w:r w:rsidR="002817D0">
              <w:t xml:space="preserve"> and insurance brokers</w:t>
            </w:r>
          </w:p>
        </w:tc>
        <w:tc>
          <w:tcPr>
            <w:tcW w:w="1753" w:type="dxa"/>
            <w:tcBorders>
              <w:top w:val="single" w:sz="12" w:space="0" w:color="auto"/>
              <w:bottom w:val="single" w:sz="4" w:space="0" w:color="auto"/>
            </w:tcBorders>
          </w:tcPr>
          <w:p w14:paraId="58FC4104" w14:textId="77777777" w:rsidR="008223FC" w:rsidRDefault="00B27D2A" w:rsidP="002B4246">
            <w:pPr>
              <w:pStyle w:val="Tabletext"/>
            </w:pPr>
            <w:r>
              <w:t>Division 1</w:t>
            </w:r>
            <w:r w:rsidR="008223FC">
              <w:t>53</w:t>
            </w:r>
          </w:p>
        </w:tc>
      </w:tr>
      <w:tr w:rsidR="008223FC" w14:paraId="372E474E"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0843D179" w14:textId="77777777" w:rsidR="008223FC" w:rsidRDefault="008223FC" w:rsidP="002B4246">
            <w:pPr>
              <w:pStyle w:val="Tabletext"/>
            </w:pPr>
            <w:r>
              <w:t>2</w:t>
            </w:r>
          </w:p>
        </w:tc>
        <w:tc>
          <w:tcPr>
            <w:tcW w:w="3544" w:type="dxa"/>
            <w:tcBorders>
              <w:top w:val="single" w:sz="4" w:space="0" w:color="auto"/>
              <w:bottom w:val="single" w:sz="4" w:space="0" w:color="auto"/>
            </w:tcBorders>
          </w:tcPr>
          <w:p w14:paraId="2CC7BB64" w14:textId="77777777" w:rsidR="008223FC" w:rsidRDefault="008223FC" w:rsidP="002B4246">
            <w:pPr>
              <w:pStyle w:val="Tabletext"/>
            </w:pPr>
            <w:r>
              <w:t>Gambling</w:t>
            </w:r>
          </w:p>
        </w:tc>
        <w:tc>
          <w:tcPr>
            <w:tcW w:w="1753" w:type="dxa"/>
            <w:tcBorders>
              <w:top w:val="single" w:sz="4" w:space="0" w:color="auto"/>
              <w:bottom w:val="single" w:sz="4" w:space="0" w:color="auto"/>
            </w:tcBorders>
          </w:tcPr>
          <w:p w14:paraId="056CBA28" w14:textId="77777777" w:rsidR="008223FC" w:rsidRDefault="00B27D2A" w:rsidP="002B4246">
            <w:pPr>
              <w:pStyle w:val="Tabletext"/>
            </w:pPr>
            <w:r>
              <w:t>Division 1</w:t>
            </w:r>
            <w:r w:rsidR="008223FC">
              <w:t>26</w:t>
            </w:r>
          </w:p>
        </w:tc>
      </w:tr>
      <w:tr w:rsidR="008223FC" w14:paraId="1F5BA692"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05724CB6" w14:textId="77777777" w:rsidR="008223FC" w:rsidRDefault="008223FC" w:rsidP="002B4246">
            <w:pPr>
              <w:pStyle w:val="Tabletext"/>
            </w:pPr>
            <w:r>
              <w:t>3</w:t>
            </w:r>
          </w:p>
        </w:tc>
        <w:tc>
          <w:tcPr>
            <w:tcW w:w="3544" w:type="dxa"/>
            <w:tcBorders>
              <w:top w:val="single" w:sz="4" w:space="0" w:color="auto"/>
              <w:bottom w:val="single" w:sz="4" w:space="0" w:color="auto"/>
            </w:tcBorders>
          </w:tcPr>
          <w:p w14:paraId="0CF59FA3" w14:textId="77777777" w:rsidR="008223FC" w:rsidRDefault="008223FC" w:rsidP="002B4246">
            <w:pPr>
              <w:pStyle w:val="Tabletext"/>
            </w:pPr>
            <w:r>
              <w:t>GST branches</w:t>
            </w:r>
          </w:p>
        </w:tc>
        <w:tc>
          <w:tcPr>
            <w:tcW w:w="1753" w:type="dxa"/>
            <w:tcBorders>
              <w:top w:val="single" w:sz="4" w:space="0" w:color="auto"/>
              <w:bottom w:val="single" w:sz="4" w:space="0" w:color="auto"/>
            </w:tcBorders>
          </w:tcPr>
          <w:p w14:paraId="45F9E890" w14:textId="77777777" w:rsidR="008223FC" w:rsidRDefault="00B27D2A" w:rsidP="002B4246">
            <w:pPr>
              <w:pStyle w:val="Tabletext"/>
            </w:pPr>
            <w:r>
              <w:t>Division 5</w:t>
            </w:r>
            <w:r w:rsidR="008223FC">
              <w:t>4</w:t>
            </w:r>
          </w:p>
        </w:tc>
      </w:tr>
      <w:tr w:rsidR="0020530D" w14:paraId="3E2EB8C9"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1A11E2BE" w14:textId="77777777" w:rsidR="0020530D" w:rsidRDefault="0020530D" w:rsidP="002B4246">
            <w:pPr>
              <w:pStyle w:val="Tabletext"/>
            </w:pPr>
            <w:r>
              <w:t>4</w:t>
            </w:r>
          </w:p>
        </w:tc>
        <w:tc>
          <w:tcPr>
            <w:tcW w:w="3544" w:type="dxa"/>
            <w:tcBorders>
              <w:top w:val="single" w:sz="4" w:space="0" w:color="auto"/>
              <w:bottom w:val="single" w:sz="4" w:space="0" w:color="auto"/>
            </w:tcBorders>
          </w:tcPr>
          <w:p w14:paraId="3B34533D" w14:textId="77777777" w:rsidR="0020530D" w:rsidRDefault="0020530D" w:rsidP="002B4246">
            <w:pPr>
              <w:pStyle w:val="Tabletext"/>
            </w:pPr>
            <w:r>
              <w:t>Non</w:t>
            </w:r>
            <w:r w:rsidR="00B27D2A">
              <w:noBreakHyphen/>
            </w:r>
            <w:r>
              <w:t>residents making supplies connected with Australia</w:t>
            </w:r>
          </w:p>
        </w:tc>
        <w:tc>
          <w:tcPr>
            <w:tcW w:w="1753" w:type="dxa"/>
            <w:tcBorders>
              <w:top w:val="single" w:sz="4" w:space="0" w:color="auto"/>
              <w:bottom w:val="single" w:sz="4" w:space="0" w:color="auto"/>
            </w:tcBorders>
          </w:tcPr>
          <w:p w14:paraId="616A182F" w14:textId="77777777" w:rsidR="0020530D" w:rsidRDefault="00B27D2A" w:rsidP="002B4246">
            <w:pPr>
              <w:pStyle w:val="Tabletext"/>
            </w:pPr>
            <w:r>
              <w:t>Division 8</w:t>
            </w:r>
            <w:r w:rsidR="0020530D">
              <w:t>3</w:t>
            </w:r>
          </w:p>
        </w:tc>
      </w:tr>
      <w:tr w:rsidR="004600C9" w14:paraId="497D8501" w14:textId="77777777" w:rsidTr="00804DD7">
        <w:tblPrEx>
          <w:tblCellMar>
            <w:left w:w="107" w:type="dxa"/>
            <w:right w:w="107" w:type="dxa"/>
          </w:tblCellMar>
        </w:tblPrEx>
        <w:trPr>
          <w:cantSplit/>
        </w:trPr>
        <w:tc>
          <w:tcPr>
            <w:tcW w:w="624" w:type="dxa"/>
            <w:tcBorders>
              <w:top w:val="single" w:sz="4" w:space="0" w:color="auto"/>
              <w:bottom w:val="single" w:sz="12" w:space="0" w:color="auto"/>
            </w:tcBorders>
          </w:tcPr>
          <w:p w14:paraId="2173DE93" w14:textId="77777777" w:rsidR="004600C9" w:rsidRDefault="004600C9" w:rsidP="002B4246">
            <w:pPr>
              <w:pStyle w:val="Tabletext"/>
            </w:pPr>
            <w:r>
              <w:t>5</w:t>
            </w:r>
          </w:p>
        </w:tc>
        <w:tc>
          <w:tcPr>
            <w:tcW w:w="3544" w:type="dxa"/>
            <w:tcBorders>
              <w:top w:val="single" w:sz="4" w:space="0" w:color="auto"/>
              <w:bottom w:val="single" w:sz="12" w:space="0" w:color="auto"/>
            </w:tcBorders>
          </w:tcPr>
          <w:p w14:paraId="752E61ED" w14:textId="77777777" w:rsidR="004600C9" w:rsidRDefault="004600C9" w:rsidP="002B4246">
            <w:pPr>
              <w:pStyle w:val="Tabletext"/>
            </w:pPr>
            <w:r>
              <w:t>Sale of freehold interests etc.</w:t>
            </w:r>
          </w:p>
        </w:tc>
        <w:tc>
          <w:tcPr>
            <w:tcW w:w="1753" w:type="dxa"/>
            <w:tcBorders>
              <w:top w:val="single" w:sz="4" w:space="0" w:color="auto"/>
              <w:bottom w:val="single" w:sz="12" w:space="0" w:color="auto"/>
            </w:tcBorders>
          </w:tcPr>
          <w:p w14:paraId="0F6FA79A" w14:textId="77777777" w:rsidR="004600C9" w:rsidRDefault="00B27D2A" w:rsidP="002B4246">
            <w:pPr>
              <w:pStyle w:val="Tabletext"/>
            </w:pPr>
            <w:r>
              <w:t>Division 7</w:t>
            </w:r>
            <w:r w:rsidR="004600C9">
              <w:t>5</w:t>
            </w:r>
          </w:p>
        </w:tc>
      </w:tr>
    </w:tbl>
    <w:p w14:paraId="6F644AD5" w14:textId="77777777" w:rsidR="008223FC" w:rsidRDefault="00B27D2A" w:rsidP="00B27D2A">
      <w:pPr>
        <w:pStyle w:val="ActHead2"/>
        <w:pageBreakBefore/>
      </w:pPr>
      <w:bookmarkStart w:id="170" w:name="_Toc199255619"/>
      <w:r>
        <w:rPr>
          <w:rStyle w:val="CharPartNo"/>
        </w:rPr>
        <w:t>Part 2</w:t>
      </w:r>
      <w:r>
        <w:rPr>
          <w:rStyle w:val="CharPartNo"/>
        </w:rPr>
        <w:noBreakHyphen/>
      </w:r>
      <w:r w:rsidR="008223FC">
        <w:rPr>
          <w:rStyle w:val="CharPartNo"/>
        </w:rPr>
        <w:t>7</w:t>
      </w:r>
      <w:r w:rsidR="008223FC">
        <w:t>—</w:t>
      </w:r>
      <w:r w:rsidR="008223FC">
        <w:rPr>
          <w:rStyle w:val="CharPartText"/>
        </w:rPr>
        <w:t>Returns, payments and refunds</w:t>
      </w:r>
      <w:bookmarkEnd w:id="170"/>
    </w:p>
    <w:p w14:paraId="7597B48D" w14:textId="77777777" w:rsidR="008223FC" w:rsidRDefault="00B27D2A" w:rsidP="008223FC">
      <w:pPr>
        <w:pStyle w:val="ActHead3"/>
      </w:pPr>
      <w:bookmarkStart w:id="171" w:name="_Toc199255620"/>
      <w:r>
        <w:rPr>
          <w:rStyle w:val="CharDivNo"/>
        </w:rPr>
        <w:t>Division 3</w:t>
      </w:r>
      <w:r w:rsidR="008223FC">
        <w:rPr>
          <w:rStyle w:val="CharDivNo"/>
        </w:rPr>
        <w:t>1</w:t>
      </w:r>
      <w:r w:rsidR="008223FC">
        <w:t>—</w:t>
      </w:r>
      <w:r w:rsidR="008223FC">
        <w:rPr>
          <w:rStyle w:val="CharDivText"/>
        </w:rPr>
        <w:t>GST returns</w:t>
      </w:r>
      <w:bookmarkEnd w:id="171"/>
    </w:p>
    <w:p w14:paraId="57F68A12" w14:textId="77777777" w:rsidR="008223FC" w:rsidRDefault="008223FC" w:rsidP="008223FC">
      <w:pPr>
        <w:pStyle w:val="ActHead5"/>
      </w:pPr>
      <w:bookmarkStart w:id="172" w:name="_Toc199255621"/>
      <w:r>
        <w:rPr>
          <w:rStyle w:val="CharSectno"/>
        </w:rPr>
        <w:t>31</w:t>
      </w:r>
      <w:r w:rsidR="00B27D2A">
        <w:rPr>
          <w:rStyle w:val="CharSectno"/>
        </w:rPr>
        <w:noBreakHyphen/>
      </w:r>
      <w:r>
        <w:rPr>
          <w:rStyle w:val="CharSectno"/>
        </w:rPr>
        <w:t>1</w:t>
      </w:r>
      <w:r>
        <w:t xml:space="preserve">  What this Division is about</w:t>
      </w:r>
      <w:bookmarkEnd w:id="172"/>
    </w:p>
    <w:p w14:paraId="281BB054" w14:textId="77777777" w:rsidR="008223FC" w:rsidRDefault="008223FC">
      <w:pPr>
        <w:pStyle w:val="BoxText"/>
      </w:pPr>
      <w:r>
        <w:t>This Division is about your obligation (if you are registered or required to be registered) to give to the Commissioner GST returns for each tax period.</w:t>
      </w:r>
    </w:p>
    <w:p w14:paraId="49484D8C" w14:textId="77777777" w:rsidR="008223FC" w:rsidRDefault="008223FC">
      <w:pPr>
        <w:pStyle w:val="TLPnoteright"/>
      </w:pPr>
      <w:r>
        <w:t xml:space="preserve">For the penalties for failing to comply with these obligations, see the </w:t>
      </w:r>
      <w:r>
        <w:rPr>
          <w:i/>
        </w:rPr>
        <w:t>Taxation Administration Act 1953</w:t>
      </w:r>
      <w:r>
        <w:t>.</w:t>
      </w:r>
    </w:p>
    <w:p w14:paraId="75D3D530" w14:textId="77777777" w:rsidR="008223FC" w:rsidRDefault="008223FC" w:rsidP="008223FC">
      <w:pPr>
        <w:pStyle w:val="ActHead5"/>
      </w:pPr>
      <w:bookmarkStart w:id="173" w:name="_Toc199255622"/>
      <w:r>
        <w:rPr>
          <w:rStyle w:val="CharSectno"/>
        </w:rPr>
        <w:t>31</w:t>
      </w:r>
      <w:r w:rsidR="00B27D2A">
        <w:rPr>
          <w:rStyle w:val="CharSectno"/>
        </w:rPr>
        <w:noBreakHyphen/>
      </w:r>
      <w:r>
        <w:rPr>
          <w:rStyle w:val="CharSectno"/>
        </w:rPr>
        <w:t>5</w:t>
      </w:r>
      <w:r>
        <w:t xml:space="preserve">  Who must give GST returns</w:t>
      </w:r>
      <w:bookmarkEnd w:id="173"/>
    </w:p>
    <w:p w14:paraId="5AA690C4" w14:textId="77777777" w:rsidR="008223FC" w:rsidRDefault="008223FC">
      <w:pPr>
        <w:pStyle w:val="subsection"/>
      </w:pPr>
      <w:r>
        <w:tab/>
        <w:t>(1)</w:t>
      </w:r>
      <w:r>
        <w:tab/>
        <w:t xml:space="preserve">If you are </w:t>
      </w:r>
      <w:r w:rsidR="00B27D2A" w:rsidRPr="00B27D2A">
        <w:rPr>
          <w:position w:val="6"/>
          <w:sz w:val="16"/>
        </w:rPr>
        <w:t>*</w:t>
      </w:r>
      <w:r>
        <w:t xml:space="preserve">registered or </w:t>
      </w:r>
      <w:r w:rsidR="00B27D2A" w:rsidRPr="00B27D2A">
        <w:rPr>
          <w:position w:val="6"/>
          <w:sz w:val="16"/>
        </w:rPr>
        <w:t>*</w:t>
      </w:r>
      <w:r>
        <w:t xml:space="preserve">required to be registered, you must give to the Commissioner a </w:t>
      </w:r>
      <w:r w:rsidR="00B27D2A" w:rsidRPr="00B27D2A">
        <w:rPr>
          <w:position w:val="6"/>
          <w:sz w:val="16"/>
        </w:rPr>
        <w:t>*</w:t>
      </w:r>
      <w:r>
        <w:t>GST return for each tax period.</w:t>
      </w:r>
    </w:p>
    <w:p w14:paraId="430C92A2" w14:textId="77777777" w:rsidR="008223FC" w:rsidRDefault="008223FC">
      <w:pPr>
        <w:pStyle w:val="subsection"/>
      </w:pPr>
      <w:r>
        <w:tab/>
        <w:t>(2)</w:t>
      </w:r>
      <w:r>
        <w:tab/>
        <w:t>You must give the return whether or not:</w:t>
      </w:r>
    </w:p>
    <w:p w14:paraId="54622C1D" w14:textId="77777777" w:rsidR="008223FC" w:rsidRDefault="008223FC">
      <w:pPr>
        <w:pStyle w:val="paragraph"/>
      </w:pPr>
      <w:r>
        <w:tab/>
        <w:t>(a)</w:t>
      </w:r>
      <w:r>
        <w:tab/>
        <w:t xml:space="preserve">your </w:t>
      </w:r>
      <w:r w:rsidR="00B27D2A" w:rsidRPr="00B27D2A">
        <w:rPr>
          <w:position w:val="6"/>
          <w:sz w:val="16"/>
        </w:rPr>
        <w:t>*</w:t>
      </w:r>
      <w:r>
        <w:t>net amount for the tax period is zero; or</w:t>
      </w:r>
    </w:p>
    <w:p w14:paraId="55433784" w14:textId="77777777" w:rsidR="008223FC" w:rsidRDefault="008223FC">
      <w:pPr>
        <w:pStyle w:val="paragraph"/>
      </w:pPr>
      <w:r>
        <w:tab/>
        <w:t>(b)</w:t>
      </w:r>
      <w:r>
        <w:tab/>
        <w:t xml:space="preserve">you are liable for the GST on any </w:t>
      </w:r>
      <w:r w:rsidR="00B27D2A" w:rsidRPr="00B27D2A">
        <w:rPr>
          <w:position w:val="6"/>
          <w:sz w:val="16"/>
        </w:rPr>
        <w:t>*</w:t>
      </w:r>
      <w:r>
        <w:t>taxable supplies that are attributable to the tax period.</w:t>
      </w:r>
    </w:p>
    <w:p w14:paraId="0EB59AC6" w14:textId="77777777" w:rsidR="003B3BFA" w:rsidRDefault="003B3BFA" w:rsidP="003B3BFA">
      <w:pPr>
        <w:pStyle w:val="ActHead5"/>
      </w:pPr>
      <w:bookmarkStart w:id="174" w:name="_Toc199255623"/>
      <w:r>
        <w:rPr>
          <w:rStyle w:val="CharSectno"/>
        </w:rPr>
        <w:t>31</w:t>
      </w:r>
      <w:r w:rsidR="00B27D2A">
        <w:rPr>
          <w:rStyle w:val="CharSectno"/>
        </w:rPr>
        <w:noBreakHyphen/>
      </w:r>
      <w:r>
        <w:rPr>
          <w:rStyle w:val="CharSectno"/>
        </w:rPr>
        <w:t>8</w:t>
      </w:r>
      <w:r>
        <w:t xml:space="preserve">  When GST returns must be given—quarterly tax periods</w:t>
      </w:r>
      <w:bookmarkEnd w:id="174"/>
    </w:p>
    <w:p w14:paraId="67FF4CE8" w14:textId="77777777" w:rsidR="003B3BFA" w:rsidRDefault="003B3BFA" w:rsidP="003B3BFA">
      <w:pPr>
        <w:pStyle w:val="subsection"/>
      </w:pPr>
      <w:r>
        <w:tab/>
        <w:t>(1)</w:t>
      </w:r>
      <w:r>
        <w:tab/>
        <w:t xml:space="preserve">If a tax period applying to you is a </w:t>
      </w:r>
      <w:r w:rsidR="00B27D2A" w:rsidRPr="00B27D2A">
        <w:rPr>
          <w:position w:val="6"/>
          <w:sz w:val="16"/>
        </w:rPr>
        <w:t>*</w:t>
      </w:r>
      <w:r>
        <w:t xml:space="preserve">quarterly tax period, you must give your </w:t>
      </w:r>
      <w:r w:rsidR="00B27D2A" w:rsidRPr="00B27D2A">
        <w:rPr>
          <w:position w:val="6"/>
          <w:sz w:val="16"/>
        </w:rPr>
        <w:t>*</w:t>
      </w:r>
      <w:r>
        <w:t>GST return for the tax period to the Commissioner:</w:t>
      </w:r>
    </w:p>
    <w:p w14:paraId="48365C36" w14:textId="77777777" w:rsidR="003B3BFA" w:rsidRDefault="003B3BFA" w:rsidP="003B3BFA">
      <w:pPr>
        <w:pStyle w:val="paragraph"/>
      </w:pPr>
      <w:r>
        <w:tab/>
        <w:t>(a)</w:t>
      </w:r>
      <w:r>
        <w:tab/>
        <w:t>as provided in the following table; or</w:t>
      </w:r>
    </w:p>
    <w:p w14:paraId="687C6E17" w14:textId="77777777" w:rsidR="003B3BFA" w:rsidRDefault="003B3BFA" w:rsidP="003B3BFA">
      <w:pPr>
        <w:pStyle w:val="paragraph"/>
      </w:pPr>
      <w:r>
        <w:tab/>
        <w:t>(b)</w:t>
      </w:r>
      <w:r>
        <w:tab/>
        <w:t>within such further period as the Commissioner allows.</w:t>
      </w:r>
    </w:p>
    <w:p w14:paraId="08984678" w14:textId="77777777" w:rsidR="003B3BFA" w:rsidRDefault="003B3BFA" w:rsidP="003B3BFA"/>
    <w:tbl>
      <w:tblPr>
        <w:tblW w:w="0" w:type="auto"/>
        <w:tblInd w:w="1275" w:type="dxa"/>
        <w:tblLayout w:type="fixed"/>
        <w:tblLook w:val="0000" w:firstRow="0" w:lastRow="0" w:firstColumn="0" w:lastColumn="0" w:noHBand="0" w:noVBand="0"/>
      </w:tblPr>
      <w:tblGrid>
        <w:gridCol w:w="624"/>
        <w:gridCol w:w="2603"/>
        <w:gridCol w:w="2694"/>
      </w:tblGrid>
      <w:tr w:rsidR="003B3BFA" w14:paraId="693B03E6" w14:textId="77777777" w:rsidTr="007C4621">
        <w:trPr>
          <w:cantSplit/>
          <w:tblHeader/>
        </w:trPr>
        <w:tc>
          <w:tcPr>
            <w:tcW w:w="5921" w:type="dxa"/>
            <w:gridSpan w:val="3"/>
            <w:tcBorders>
              <w:top w:val="single" w:sz="12" w:space="0" w:color="auto"/>
            </w:tcBorders>
          </w:tcPr>
          <w:p w14:paraId="54D42277" w14:textId="77777777" w:rsidR="003B3BFA" w:rsidRDefault="003B3BFA" w:rsidP="002B4246">
            <w:pPr>
              <w:pStyle w:val="TableHeading"/>
            </w:pPr>
            <w:r>
              <w:t>When quarterly GST returns must be given</w:t>
            </w:r>
          </w:p>
        </w:tc>
      </w:tr>
      <w:tr w:rsidR="003B3BFA" w14:paraId="5C12E802" w14:textId="77777777" w:rsidTr="00804DD7">
        <w:tblPrEx>
          <w:tblCellMar>
            <w:left w:w="107" w:type="dxa"/>
            <w:right w:w="107" w:type="dxa"/>
          </w:tblCellMar>
        </w:tblPrEx>
        <w:trPr>
          <w:cantSplit/>
          <w:tblHeader/>
        </w:trPr>
        <w:tc>
          <w:tcPr>
            <w:tcW w:w="624" w:type="dxa"/>
            <w:tcBorders>
              <w:top w:val="single" w:sz="6" w:space="0" w:color="auto"/>
              <w:bottom w:val="single" w:sz="12" w:space="0" w:color="auto"/>
            </w:tcBorders>
          </w:tcPr>
          <w:p w14:paraId="18117223" w14:textId="77777777" w:rsidR="003B3BFA" w:rsidRDefault="003B3BFA" w:rsidP="002B4246">
            <w:pPr>
              <w:pStyle w:val="TableHeading"/>
            </w:pPr>
            <w:r>
              <w:t>Item</w:t>
            </w:r>
          </w:p>
        </w:tc>
        <w:tc>
          <w:tcPr>
            <w:tcW w:w="2603" w:type="dxa"/>
            <w:tcBorders>
              <w:top w:val="single" w:sz="6" w:space="0" w:color="auto"/>
              <w:bottom w:val="single" w:sz="12" w:space="0" w:color="auto"/>
            </w:tcBorders>
          </w:tcPr>
          <w:p w14:paraId="70546B8C" w14:textId="77777777" w:rsidR="003B3BFA" w:rsidRDefault="003B3BFA" w:rsidP="002B4246">
            <w:pPr>
              <w:pStyle w:val="TableHeading"/>
            </w:pPr>
            <w:r>
              <w:t>If this day falls within the quarterly tax period …</w:t>
            </w:r>
          </w:p>
        </w:tc>
        <w:tc>
          <w:tcPr>
            <w:tcW w:w="2693" w:type="dxa"/>
            <w:tcBorders>
              <w:top w:val="single" w:sz="6" w:space="0" w:color="auto"/>
              <w:bottom w:val="single" w:sz="12" w:space="0" w:color="auto"/>
            </w:tcBorders>
          </w:tcPr>
          <w:p w14:paraId="71AEDAF5" w14:textId="77777777" w:rsidR="003B3BFA" w:rsidRDefault="003B3BFA" w:rsidP="002B4246">
            <w:pPr>
              <w:pStyle w:val="TableHeading"/>
            </w:pPr>
            <w:r>
              <w:t>Give the GST return to the Commissioner on or before this day:</w:t>
            </w:r>
          </w:p>
        </w:tc>
      </w:tr>
      <w:tr w:rsidR="003B3BFA" w14:paraId="39F7E044" w14:textId="77777777" w:rsidTr="00804DD7">
        <w:tblPrEx>
          <w:tblCellMar>
            <w:left w:w="107" w:type="dxa"/>
            <w:right w:w="107" w:type="dxa"/>
          </w:tblCellMar>
        </w:tblPrEx>
        <w:trPr>
          <w:cantSplit/>
        </w:trPr>
        <w:tc>
          <w:tcPr>
            <w:tcW w:w="624" w:type="dxa"/>
            <w:tcBorders>
              <w:top w:val="single" w:sz="12" w:space="0" w:color="auto"/>
              <w:bottom w:val="single" w:sz="4" w:space="0" w:color="auto"/>
            </w:tcBorders>
          </w:tcPr>
          <w:p w14:paraId="5C5B6A12" w14:textId="77777777" w:rsidR="003B3BFA" w:rsidRDefault="003B3BFA" w:rsidP="002B4246">
            <w:pPr>
              <w:pStyle w:val="Tabletext"/>
            </w:pPr>
            <w:r>
              <w:t>1</w:t>
            </w:r>
          </w:p>
        </w:tc>
        <w:tc>
          <w:tcPr>
            <w:tcW w:w="2603" w:type="dxa"/>
            <w:tcBorders>
              <w:top w:val="single" w:sz="12" w:space="0" w:color="auto"/>
              <w:bottom w:val="single" w:sz="4" w:space="0" w:color="auto"/>
            </w:tcBorders>
          </w:tcPr>
          <w:p w14:paraId="3A010A1C" w14:textId="77777777" w:rsidR="003B3BFA" w:rsidRDefault="003B3BFA" w:rsidP="002B4246">
            <w:pPr>
              <w:pStyle w:val="Tabletext"/>
            </w:pPr>
            <w:r>
              <w:t>1 September</w:t>
            </w:r>
          </w:p>
        </w:tc>
        <w:tc>
          <w:tcPr>
            <w:tcW w:w="2693" w:type="dxa"/>
            <w:tcBorders>
              <w:top w:val="single" w:sz="12" w:space="0" w:color="auto"/>
              <w:bottom w:val="single" w:sz="4" w:space="0" w:color="auto"/>
            </w:tcBorders>
          </w:tcPr>
          <w:p w14:paraId="54ED9848" w14:textId="77777777" w:rsidR="003B3BFA" w:rsidRDefault="003B3BFA" w:rsidP="002B4246">
            <w:pPr>
              <w:pStyle w:val="Tabletext"/>
            </w:pPr>
            <w:r>
              <w:t>the following 28 October</w:t>
            </w:r>
          </w:p>
        </w:tc>
      </w:tr>
      <w:tr w:rsidR="003B3BFA" w14:paraId="0E6836A9"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75636FEF" w14:textId="77777777" w:rsidR="003B3BFA" w:rsidRDefault="003B3BFA" w:rsidP="002B4246">
            <w:pPr>
              <w:pStyle w:val="Tabletext"/>
            </w:pPr>
            <w:r>
              <w:t>2</w:t>
            </w:r>
          </w:p>
        </w:tc>
        <w:tc>
          <w:tcPr>
            <w:tcW w:w="2603" w:type="dxa"/>
            <w:tcBorders>
              <w:top w:val="single" w:sz="4" w:space="0" w:color="auto"/>
              <w:bottom w:val="single" w:sz="4" w:space="0" w:color="auto"/>
            </w:tcBorders>
          </w:tcPr>
          <w:p w14:paraId="02CA1EDC" w14:textId="77777777" w:rsidR="003B3BFA" w:rsidRDefault="003B3BFA" w:rsidP="002B4246">
            <w:pPr>
              <w:pStyle w:val="Tabletext"/>
            </w:pPr>
            <w:r>
              <w:t>1 December</w:t>
            </w:r>
          </w:p>
        </w:tc>
        <w:tc>
          <w:tcPr>
            <w:tcW w:w="2693" w:type="dxa"/>
            <w:tcBorders>
              <w:top w:val="single" w:sz="4" w:space="0" w:color="auto"/>
              <w:bottom w:val="single" w:sz="4" w:space="0" w:color="auto"/>
            </w:tcBorders>
          </w:tcPr>
          <w:p w14:paraId="1F0E9B4A" w14:textId="77777777" w:rsidR="003B3BFA" w:rsidRDefault="003B3BFA" w:rsidP="002B4246">
            <w:pPr>
              <w:pStyle w:val="Tabletext"/>
            </w:pPr>
            <w:r>
              <w:t>the following 28 February</w:t>
            </w:r>
          </w:p>
        </w:tc>
      </w:tr>
      <w:tr w:rsidR="003B3BFA" w14:paraId="53322655"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4F05B488" w14:textId="77777777" w:rsidR="003B3BFA" w:rsidRDefault="003B3BFA" w:rsidP="002B4246">
            <w:pPr>
              <w:pStyle w:val="Tabletext"/>
            </w:pPr>
            <w:r>
              <w:t>3</w:t>
            </w:r>
          </w:p>
        </w:tc>
        <w:tc>
          <w:tcPr>
            <w:tcW w:w="2603" w:type="dxa"/>
            <w:tcBorders>
              <w:top w:val="single" w:sz="4" w:space="0" w:color="auto"/>
              <w:bottom w:val="single" w:sz="4" w:space="0" w:color="auto"/>
            </w:tcBorders>
          </w:tcPr>
          <w:p w14:paraId="28EB95A8" w14:textId="77777777" w:rsidR="003B3BFA" w:rsidRDefault="003B3BFA" w:rsidP="002B4246">
            <w:pPr>
              <w:pStyle w:val="Tabletext"/>
            </w:pPr>
            <w:r>
              <w:t>1 March</w:t>
            </w:r>
          </w:p>
        </w:tc>
        <w:tc>
          <w:tcPr>
            <w:tcW w:w="2693" w:type="dxa"/>
            <w:tcBorders>
              <w:top w:val="single" w:sz="4" w:space="0" w:color="auto"/>
              <w:bottom w:val="single" w:sz="4" w:space="0" w:color="auto"/>
            </w:tcBorders>
          </w:tcPr>
          <w:p w14:paraId="70D9161C" w14:textId="77777777" w:rsidR="003B3BFA" w:rsidRDefault="003B3BFA" w:rsidP="002B4246">
            <w:pPr>
              <w:pStyle w:val="Tabletext"/>
            </w:pPr>
            <w:r>
              <w:t>the following 28 April</w:t>
            </w:r>
          </w:p>
        </w:tc>
      </w:tr>
      <w:tr w:rsidR="003B3BFA" w14:paraId="04E001E9" w14:textId="77777777" w:rsidTr="00804DD7">
        <w:tblPrEx>
          <w:tblCellMar>
            <w:left w:w="107" w:type="dxa"/>
            <w:right w:w="107" w:type="dxa"/>
          </w:tblCellMar>
        </w:tblPrEx>
        <w:trPr>
          <w:cantSplit/>
        </w:trPr>
        <w:tc>
          <w:tcPr>
            <w:tcW w:w="624" w:type="dxa"/>
            <w:tcBorders>
              <w:top w:val="single" w:sz="4" w:space="0" w:color="auto"/>
              <w:bottom w:val="single" w:sz="12" w:space="0" w:color="auto"/>
            </w:tcBorders>
          </w:tcPr>
          <w:p w14:paraId="45F575F4" w14:textId="77777777" w:rsidR="003B3BFA" w:rsidRDefault="003B3BFA" w:rsidP="002B4246">
            <w:pPr>
              <w:pStyle w:val="Tabletext"/>
            </w:pPr>
            <w:r>
              <w:t>4</w:t>
            </w:r>
          </w:p>
        </w:tc>
        <w:tc>
          <w:tcPr>
            <w:tcW w:w="2603" w:type="dxa"/>
            <w:tcBorders>
              <w:top w:val="single" w:sz="4" w:space="0" w:color="auto"/>
              <w:bottom w:val="single" w:sz="12" w:space="0" w:color="auto"/>
            </w:tcBorders>
          </w:tcPr>
          <w:p w14:paraId="74BADAC5" w14:textId="77777777" w:rsidR="003B3BFA" w:rsidRDefault="003B3BFA" w:rsidP="002B4246">
            <w:pPr>
              <w:pStyle w:val="Tabletext"/>
            </w:pPr>
            <w:r>
              <w:t>1 June</w:t>
            </w:r>
          </w:p>
        </w:tc>
        <w:tc>
          <w:tcPr>
            <w:tcW w:w="2693" w:type="dxa"/>
            <w:tcBorders>
              <w:top w:val="single" w:sz="4" w:space="0" w:color="auto"/>
              <w:bottom w:val="single" w:sz="12" w:space="0" w:color="auto"/>
            </w:tcBorders>
          </w:tcPr>
          <w:p w14:paraId="3F679C32" w14:textId="77777777" w:rsidR="003B3BFA" w:rsidRDefault="003B3BFA" w:rsidP="002B4246">
            <w:pPr>
              <w:pStyle w:val="Tabletext"/>
            </w:pPr>
            <w:r>
              <w:t>the following 28 July</w:t>
            </w:r>
          </w:p>
        </w:tc>
      </w:tr>
    </w:tbl>
    <w:p w14:paraId="20B5EFA9" w14:textId="77777777" w:rsidR="003B3BFA" w:rsidRDefault="003B3BFA" w:rsidP="003B3BFA">
      <w:pPr>
        <w:pStyle w:val="subsection"/>
      </w:pPr>
      <w:r>
        <w:tab/>
        <w:t>(2)</w:t>
      </w:r>
      <w:r>
        <w:tab/>
        <w:t xml:space="preserve">A tax period is a </w:t>
      </w:r>
      <w:r>
        <w:rPr>
          <w:b/>
          <w:i/>
        </w:rPr>
        <w:t>quarterly tax period</w:t>
      </w:r>
      <w:r>
        <w:t xml:space="preserve"> if:</w:t>
      </w:r>
    </w:p>
    <w:p w14:paraId="7EB7D9B8" w14:textId="77777777" w:rsidR="003B3BFA" w:rsidRDefault="003B3BFA" w:rsidP="003B3BFA">
      <w:pPr>
        <w:pStyle w:val="paragraph"/>
      </w:pPr>
      <w:r>
        <w:tab/>
        <w:t>(a)</w:t>
      </w:r>
      <w:r>
        <w:tab/>
        <w:t>it is a period of 3 months; or</w:t>
      </w:r>
    </w:p>
    <w:p w14:paraId="6E2851F1" w14:textId="77777777" w:rsidR="003B3BFA" w:rsidRDefault="003B3BFA" w:rsidP="003B3BFA">
      <w:pPr>
        <w:pStyle w:val="paragraph"/>
      </w:pPr>
      <w:r>
        <w:tab/>
        <w:t>(b)</w:t>
      </w:r>
      <w:r>
        <w:tab/>
        <w:t xml:space="preserve">it would be a period of 3 months but for the application of </w:t>
      </w:r>
      <w:r w:rsidR="00B27D2A">
        <w:t>section 2</w:t>
      </w:r>
      <w:r>
        <w:t>7</w:t>
      </w:r>
      <w:r w:rsidR="00B27D2A">
        <w:noBreakHyphen/>
      </w:r>
      <w:r>
        <w:t>30 or 27</w:t>
      </w:r>
      <w:r w:rsidR="00B27D2A">
        <w:noBreakHyphen/>
      </w:r>
      <w:r>
        <w:t>35.</w:t>
      </w:r>
    </w:p>
    <w:p w14:paraId="1BDC6C2F" w14:textId="77777777" w:rsidR="003B3BFA" w:rsidRDefault="003B3BFA" w:rsidP="003B3BFA">
      <w:pPr>
        <w:pStyle w:val="notetext"/>
      </w:pPr>
      <w:r>
        <w:t>Note:</w:t>
      </w:r>
      <w:r>
        <w:tab/>
        <w:t xml:space="preserve">Under </w:t>
      </w:r>
      <w:r w:rsidR="00B27D2A">
        <w:t>section 2</w:t>
      </w:r>
      <w:r>
        <w:t>7</w:t>
      </w:r>
      <w:r w:rsidR="00B27D2A">
        <w:noBreakHyphen/>
      </w:r>
      <w:r>
        <w:t xml:space="preserve">30, a tax period can be determined to take account of changes in tax periods. Under </w:t>
      </w:r>
      <w:r w:rsidR="00B27D2A">
        <w:t>section 2</w:t>
      </w:r>
      <w:r>
        <w:t>7</w:t>
      </w:r>
      <w:r w:rsidR="00B27D2A">
        <w:noBreakHyphen/>
      </w:r>
      <w:r>
        <w:t>35, the start or finish of a 3 month tax period can vary by up to 7 days from the start or finish of a normal quarter.</w:t>
      </w:r>
    </w:p>
    <w:p w14:paraId="722F149F" w14:textId="77777777" w:rsidR="003B3BFA" w:rsidRDefault="003B3BFA" w:rsidP="003B3BFA">
      <w:pPr>
        <w:pStyle w:val="ActHead5"/>
      </w:pPr>
      <w:bookmarkStart w:id="175" w:name="_Toc199255624"/>
      <w:r>
        <w:rPr>
          <w:rStyle w:val="CharSectno"/>
        </w:rPr>
        <w:t>31</w:t>
      </w:r>
      <w:r w:rsidR="00B27D2A">
        <w:rPr>
          <w:rStyle w:val="CharSectno"/>
        </w:rPr>
        <w:noBreakHyphen/>
      </w:r>
      <w:r>
        <w:rPr>
          <w:rStyle w:val="CharSectno"/>
        </w:rPr>
        <w:t>10</w:t>
      </w:r>
      <w:r>
        <w:t xml:space="preserve">  When GST returns must be given—other tax periods</w:t>
      </w:r>
      <w:bookmarkEnd w:id="175"/>
    </w:p>
    <w:p w14:paraId="133717E4" w14:textId="77777777" w:rsidR="008223FC" w:rsidRDefault="008223FC">
      <w:pPr>
        <w:pStyle w:val="subsection"/>
      </w:pPr>
      <w:r>
        <w:tab/>
      </w:r>
      <w:r w:rsidR="00F93CF7">
        <w:t>(1)</w:t>
      </w:r>
      <w:r>
        <w:tab/>
        <w:t xml:space="preserve">You must give your </w:t>
      </w:r>
      <w:r w:rsidR="00B27D2A" w:rsidRPr="00B27D2A">
        <w:rPr>
          <w:position w:val="6"/>
          <w:sz w:val="16"/>
        </w:rPr>
        <w:t>*</w:t>
      </w:r>
      <w:r>
        <w:t xml:space="preserve">GST return for a tax period </w:t>
      </w:r>
      <w:r w:rsidR="003B3BFA">
        <w:t xml:space="preserve">(other than a </w:t>
      </w:r>
      <w:r w:rsidR="00B27D2A" w:rsidRPr="00B27D2A">
        <w:rPr>
          <w:position w:val="6"/>
          <w:sz w:val="16"/>
        </w:rPr>
        <w:t>*</w:t>
      </w:r>
      <w:r w:rsidR="003B3BFA">
        <w:t xml:space="preserve">quarterly tax period) </w:t>
      </w:r>
      <w:r>
        <w:t>to the Commissioner:</w:t>
      </w:r>
    </w:p>
    <w:p w14:paraId="439C50AE" w14:textId="77777777" w:rsidR="008223FC" w:rsidRDefault="008223FC">
      <w:pPr>
        <w:pStyle w:val="paragraph"/>
      </w:pPr>
      <w:r>
        <w:tab/>
        <w:t>(a)</w:t>
      </w:r>
      <w:r>
        <w:tab/>
        <w:t>on or before the 21st day of the month following the end of that tax period; or</w:t>
      </w:r>
    </w:p>
    <w:p w14:paraId="5ED00EA8" w14:textId="77777777" w:rsidR="008223FC" w:rsidRDefault="008223FC">
      <w:pPr>
        <w:pStyle w:val="paragraph"/>
      </w:pPr>
      <w:r>
        <w:tab/>
        <w:t>(b)</w:t>
      </w:r>
      <w:r>
        <w:tab/>
        <w:t>within such further period as the Commissioner allows.</w:t>
      </w:r>
    </w:p>
    <w:p w14:paraId="6ECF2F00" w14:textId="77777777" w:rsidR="003C76CE" w:rsidRDefault="003C76CE" w:rsidP="003C76CE">
      <w:pPr>
        <w:pStyle w:val="subsection"/>
      </w:pPr>
      <w:r>
        <w:tab/>
        <w:t>(2)</w:t>
      </w:r>
      <w:r>
        <w:tab/>
        <w:t xml:space="preserve">However, if the tax period ends during the first 7 days of a month, you must give the </w:t>
      </w:r>
      <w:r w:rsidR="00B27D2A" w:rsidRPr="00B27D2A">
        <w:rPr>
          <w:position w:val="6"/>
          <w:sz w:val="16"/>
        </w:rPr>
        <w:t>*</w:t>
      </w:r>
      <w:r>
        <w:t>GST return to the Commissioner:</w:t>
      </w:r>
    </w:p>
    <w:p w14:paraId="1D4B0964" w14:textId="77777777" w:rsidR="003C76CE" w:rsidRDefault="003C76CE" w:rsidP="003C76CE">
      <w:pPr>
        <w:pStyle w:val="paragraph"/>
      </w:pPr>
      <w:r>
        <w:tab/>
        <w:t>(a)</w:t>
      </w:r>
      <w:r>
        <w:tab/>
        <w:t>on or before the 21st day of that month; or</w:t>
      </w:r>
    </w:p>
    <w:p w14:paraId="62B3F481" w14:textId="77777777" w:rsidR="003C76CE" w:rsidRDefault="003C76CE" w:rsidP="003C76CE">
      <w:pPr>
        <w:pStyle w:val="paragraph"/>
      </w:pPr>
      <w:r>
        <w:tab/>
        <w:t>(b)</w:t>
      </w:r>
      <w:r>
        <w:tab/>
        <w:t>within such further period as the Commissioner allows.</w:t>
      </w:r>
    </w:p>
    <w:p w14:paraId="2CB7D507" w14:textId="77777777" w:rsidR="008223FC" w:rsidRDefault="008223FC" w:rsidP="008223FC">
      <w:pPr>
        <w:pStyle w:val="ActHead5"/>
      </w:pPr>
      <w:bookmarkStart w:id="176" w:name="_Toc199255625"/>
      <w:r>
        <w:rPr>
          <w:rStyle w:val="CharSectno"/>
        </w:rPr>
        <w:t>31</w:t>
      </w:r>
      <w:r w:rsidR="00B27D2A">
        <w:rPr>
          <w:rStyle w:val="CharSectno"/>
        </w:rPr>
        <w:noBreakHyphen/>
      </w:r>
      <w:r>
        <w:rPr>
          <w:rStyle w:val="CharSectno"/>
        </w:rPr>
        <w:t>15</w:t>
      </w:r>
      <w:r>
        <w:t xml:space="preserve">  The form and contents of GST returns</w:t>
      </w:r>
      <w:bookmarkEnd w:id="176"/>
    </w:p>
    <w:p w14:paraId="2374310E" w14:textId="77777777" w:rsidR="00B83F63" w:rsidRDefault="00B83F63" w:rsidP="00B83F63">
      <w:pPr>
        <w:pStyle w:val="subsection"/>
      </w:pPr>
      <w:r>
        <w:tab/>
        <w:t>(1)</w:t>
      </w:r>
      <w:r>
        <w:tab/>
        <w:t xml:space="preserve">Your </w:t>
      </w:r>
      <w:r w:rsidR="00B27D2A" w:rsidRPr="00B27D2A">
        <w:rPr>
          <w:position w:val="6"/>
          <w:sz w:val="16"/>
        </w:rPr>
        <w:t>*</w:t>
      </w:r>
      <w:r>
        <w:t xml:space="preserve">GST return for a tax period must be in the </w:t>
      </w:r>
      <w:r w:rsidR="00B27D2A" w:rsidRPr="00B27D2A">
        <w:rPr>
          <w:position w:val="6"/>
          <w:sz w:val="16"/>
        </w:rPr>
        <w:t>*</w:t>
      </w:r>
      <w:r>
        <w:t>approved form.</w:t>
      </w:r>
    </w:p>
    <w:p w14:paraId="3B8AB2D0" w14:textId="77777777" w:rsidR="008223FC" w:rsidRDefault="008223FC">
      <w:pPr>
        <w:pStyle w:val="subsection"/>
      </w:pPr>
      <w:r>
        <w:tab/>
        <w:t>(2)</w:t>
      </w:r>
      <w:r>
        <w:tab/>
        <w:t>However, if during the tax period:</w:t>
      </w:r>
    </w:p>
    <w:p w14:paraId="52FAAF67" w14:textId="77777777" w:rsidR="008223FC" w:rsidRDefault="008223FC">
      <w:pPr>
        <w:pStyle w:val="paragraph"/>
      </w:pPr>
      <w:r>
        <w:tab/>
        <w:t>(a)</w:t>
      </w:r>
      <w:r>
        <w:tab/>
        <w:t xml:space="preserve">you are not liable for the GST on any </w:t>
      </w:r>
      <w:r w:rsidR="00B27D2A" w:rsidRPr="00B27D2A">
        <w:rPr>
          <w:position w:val="6"/>
          <w:sz w:val="16"/>
        </w:rPr>
        <w:t>*</w:t>
      </w:r>
      <w:r>
        <w:t xml:space="preserve">taxable supplies, and you did not make any supplies that would have been taxable supplies had they not been </w:t>
      </w:r>
      <w:r w:rsidR="00B27D2A" w:rsidRPr="00B27D2A">
        <w:rPr>
          <w:position w:val="6"/>
          <w:sz w:val="16"/>
        </w:rPr>
        <w:t>*</w:t>
      </w:r>
      <w:r>
        <w:t>GST</w:t>
      </w:r>
      <w:r w:rsidR="00B27D2A">
        <w:noBreakHyphen/>
      </w:r>
      <w:r>
        <w:t xml:space="preserve">free or </w:t>
      </w:r>
      <w:r w:rsidR="00B27D2A" w:rsidRPr="00B27D2A">
        <w:rPr>
          <w:position w:val="6"/>
          <w:sz w:val="16"/>
        </w:rPr>
        <w:t>*</w:t>
      </w:r>
      <w:r>
        <w:t>input taxed; and</w:t>
      </w:r>
    </w:p>
    <w:p w14:paraId="7627D416" w14:textId="77777777" w:rsidR="008223FC" w:rsidRDefault="008223FC">
      <w:pPr>
        <w:pStyle w:val="paragraph"/>
      </w:pPr>
      <w:r>
        <w:tab/>
        <w:t>(b)</w:t>
      </w:r>
      <w:r>
        <w:tab/>
        <w:t xml:space="preserve">you are not liable for the GST on any </w:t>
      </w:r>
      <w:r w:rsidR="00B27D2A" w:rsidRPr="00B27D2A">
        <w:rPr>
          <w:position w:val="6"/>
          <w:sz w:val="16"/>
        </w:rPr>
        <w:t>*</w:t>
      </w:r>
      <w:r>
        <w:t>taxable importations the GST on which is payable at the time when GST on taxable supplies is normally payable; and</w:t>
      </w:r>
    </w:p>
    <w:p w14:paraId="71004FBE" w14:textId="77777777" w:rsidR="008223FC" w:rsidRDefault="008223FC">
      <w:pPr>
        <w:pStyle w:val="paragraph"/>
      </w:pPr>
      <w:r>
        <w:tab/>
        <w:t>(c)</w:t>
      </w:r>
      <w:r>
        <w:tab/>
        <w:t xml:space="preserve">you are not entitled to the input tax credits on any </w:t>
      </w:r>
      <w:r w:rsidR="00B27D2A" w:rsidRPr="00B27D2A">
        <w:rPr>
          <w:position w:val="6"/>
          <w:sz w:val="16"/>
        </w:rPr>
        <w:t>*</w:t>
      </w:r>
      <w:r>
        <w:t xml:space="preserve">creditable acquisitions or </w:t>
      </w:r>
      <w:r w:rsidR="00B27D2A" w:rsidRPr="00B27D2A">
        <w:rPr>
          <w:position w:val="6"/>
          <w:sz w:val="16"/>
        </w:rPr>
        <w:t>*</w:t>
      </w:r>
      <w:r>
        <w:t>creditable importations;</w:t>
      </w:r>
    </w:p>
    <w:p w14:paraId="340020B0" w14:textId="77777777" w:rsidR="008223FC" w:rsidRDefault="008223FC">
      <w:pPr>
        <w:pStyle w:val="subsection2"/>
      </w:pPr>
      <w:r>
        <w:t xml:space="preserve">you may give your </w:t>
      </w:r>
      <w:r w:rsidR="00B27D2A" w:rsidRPr="00B27D2A">
        <w:rPr>
          <w:position w:val="6"/>
          <w:sz w:val="16"/>
        </w:rPr>
        <w:t>*</w:t>
      </w:r>
      <w:r>
        <w:t>GST return for the period to the Commissioner in the manner the Commissioner requires.</w:t>
      </w:r>
    </w:p>
    <w:p w14:paraId="03F2D2BD" w14:textId="77777777" w:rsidR="00FC62BF" w:rsidRDefault="00FC62BF" w:rsidP="00FC62BF">
      <w:pPr>
        <w:pStyle w:val="subsection"/>
      </w:pPr>
      <w:r>
        <w:tab/>
        <w:t>(3)</w:t>
      </w:r>
      <w:r>
        <w:tab/>
        <w:t xml:space="preserve">The fact that, in your </w:t>
      </w:r>
      <w:r w:rsidR="00B27D2A" w:rsidRPr="00B27D2A">
        <w:rPr>
          <w:position w:val="6"/>
          <w:sz w:val="16"/>
          <w:lang w:val="en-US"/>
        </w:rPr>
        <w:t>*</w:t>
      </w:r>
      <w:r>
        <w:t xml:space="preserve">GST return for the </w:t>
      </w:r>
      <w:r w:rsidR="00B27D2A" w:rsidRPr="00B27D2A">
        <w:rPr>
          <w:position w:val="6"/>
          <w:sz w:val="16"/>
          <w:lang w:val="en-US"/>
        </w:rPr>
        <w:t>*</w:t>
      </w:r>
      <w:r>
        <w:t xml:space="preserve">tax period, your </w:t>
      </w:r>
      <w:r w:rsidR="00B27D2A" w:rsidRPr="00B27D2A">
        <w:rPr>
          <w:position w:val="6"/>
          <w:sz w:val="16"/>
          <w:lang w:val="en-US"/>
        </w:rPr>
        <w:t>*</w:t>
      </w:r>
      <w:r>
        <w:t xml:space="preserve">net amount for the </w:t>
      </w:r>
      <w:r w:rsidR="00B27D2A" w:rsidRPr="00B27D2A">
        <w:rPr>
          <w:position w:val="6"/>
          <w:sz w:val="16"/>
          <w:lang w:val="en-US"/>
        </w:rPr>
        <w:t>*</w:t>
      </w:r>
      <w:r>
        <w:t>tax period is worked out:</w:t>
      </w:r>
    </w:p>
    <w:p w14:paraId="158B4520" w14:textId="77777777" w:rsidR="00FC62BF" w:rsidRDefault="00FC62BF" w:rsidP="00FC62BF">
      <w:pPr>
        <w:pStyle w:val="paragraph"/>
      </w:pPr>
      <w:r>
        <w:tab/>
        <w:t>(a)</w:t>
      </w:r>
      <w:r>
        <w:tab/>
        <w:t xml:space="preserve">in the way specified in </w:t>
      </w:r>
      <w:r w:rsidR="00B27D2A">
        <w:t>section 1</w:t>
      </w:r>
      <w:r>
        <w:t>7</w:t>
      </w:r>
      <w:r w:rsidR="00B27D2A">
        <w:noBreakHyphen/>
      </w:r>
      <w:r>
        <w:t>5; and</w:t>
      </w:r>
    </w:p>
    <w:p w14:paraId="1AE79366" w14:textId="77777777" w:rsidR="00FC62BF" w:rsidRDefault="00FC62BF" w:rsidP="00FC62BF">
      <w:pPr>
        <w:pStyle w:val="paragraph"/>
      </w:pPr>
      <w:r>
        <w:tab/>
        <w:t>(b)</w:t>
      </w:r>
      <w:r>
        <w:tab/>
        <w:t xml:space="preserve">not in the way specified in the </w:t>
      </w:r>
      <w:r w:rsidR="00B27D2A" w:rsidRPr="00B27D2A">
        <w:rPr>
          <w:position w:val="6"/>
          <w:sz w:val="16"/>
          <w:lang w:val="en-US"/>
        </w:rPr>
        <w:t>*</w:t>
      </w:r>
      <w:r>
        <w:t>approved form for a GST return;</w:t>
      </w:r>
    </w:p>
    <w:p w14:paraId="410E816D" w14:textId="77777777" w:rsidR="00FC62BF" w:rsidRDefault="00FC62BF" w:rsidP="00FC62BF">
      <w:pPr>
        <w:pStyle w:val="subsection2"/>
      </w:pPr>
      <w:r>
        <w:t>does not prevent your GST return for the tax period being treated as being in the approved form.</w:t>
      </w:r>
    </w:p>
    <w:p w14:paraId="6488167A" w14:textId="77777777" w:rsidR="008223FC" w:rsidRDefault="00AB6E1B" w:rsidP="008223FC">
      <w:pPr>
        <w:pStyle w:val="ActHead5"/>
      </w:pPr>
      <w:bookmarkStart w:id="177" w:name="_Toc199255626"/>
      <w:r>
        <w:rPr>
          <w:rStyle w:val="CharSectno"/>
        </w:rPr>
        <w:t>31</w:t>
      </w:r>
      <w:r w:rsidR="00B27D2A">
        <w:rPr>
          <w:rStyle w:val="CharSectno"/>
        </w:rPr>
        <w:noBreakHyphen/>
      </w:r>
      <w:r w:rsidR="008223FC">
        <w:rPr>
          <w:rStyle w:val="CharSectno"/>
        </w:rPr>
        <w:t>20</w:t>
      </w:r>
      <w:r w:rsidR="008223FC">
        <w:t xml:space="preserve">  Additional GST returns</w:t>
      </w:r>
      <w:bookmarkEnd w:id="177"/>
    </w:p>
    <w:p w14:paraId="53D32507" w14:textId="77777777" w:rsidR="008223FC" w:rsidRDefault="008223FC">
      <w:pPr>
        <w:pStyle w:val="subsection"/>
      </w:pPr>
      <w:r>
        <w:tab/>
      </w:r>
      <w:r w:rsidR="00F93CF7">
        <w:t>(1)</w:t>
      </w:r>
      <w:r>
        <w:tab/>
        <w:t xml:space="preserve">In addition to the </w:t>
      </w:r>
      <w:r w:rsidR="00B27D2A" w:rsidRPr="00B27D2A">
        <w:rPr>
          <w:position w:val="6"/>
          <w:sz w:val="16"/>
        </w:rPr>
        <w:t>*</w:t>
      </w:r>
      <w:r>
        <w:t xml:space="preserve">GST returns required under </w:t>
      </w:r>
      <w:r w:rsidR="00B27D2A">
        <w:t>section 3</w:t>
      </w:r>
      <w:r>
        <w:t>1</w:t>
      </w:r>
      <w:r w:rsidR="00B27D2A">
        <w:noBreakHyphen/>
      </w:r>
      <w:r>
        <w:t>5, you must give to the Commissioner such further or fuller GST returns as the Commissioner directs you to give (including any GST return in your capacity as agent or trustee).</w:t>
      </w:r>
    </w:p>
    <w:p w14:paraId="66406E28" w14:textId="77777777" w:rsidR="00B83F63" w:rsidRDefault="00B83F63" w:rsidP="00B83F63">
      <w:pPr>
        <w:pStyle w:val="subsection"/>
      </w:pPr>
      <w:r>
        <w:tab/>
        <w:t>(2)</w:t>
      </w:r>
      <w:r>
        <w:tab/>
        <w:t xml:space="preserve">The </w:t>
      </w:r>
      <w:r w:rsidR="00B27D2A" w:rsidRPr="00B27D2A">
        <w:rPr>
          <w:position w:val="6"/>
          <w:sz w:val="16"/>
        </w:rPr>
        <w:t>*</w:t>
      </w:r>
      <w:r>
        <w:t xml:space="preserve">approved form for a further or fuller </w:t>
      </w:r>
      <w:r w:rsidR="00B27D2A" w:rsidRPr="00B27D2A">
        <w:rPr>
          <w:position w:val="6"/>
          <w:sz w:val="16"/>
        </w:rPr>
        <w:t>*</w:t>
      </w:r>
      <w:r>
        <w:t>GST return may require information to be provided relating to:</w:t>
      </w:r>
    </w:p>
    <w:p w14:paraId="50CEF4F5" w14:textId="77777777" w:rsidR="00B83F63" w:rsidRDefault="00B83F63" w:rsidP="00B83F63">
      <w:pPr>
        <w:pStyle w:val="paragraph"/>
      </w:pPr>
      <w:r>
        <w:tab/>
        <w:t>(a)</w:t>
      </w:r>
      <w:r>
        <w:tab/>
        <w:t>the tax period to which the return relates; or</w:t>
      </w:r>
    </w:p>
    <w:p w14:paraId="2E984195" w14:textId="77777777" w:rsidR="00B83F63" w:rsidRDefault="00B83F63" w:rsidP="00B83F63">
      <w:pPr>
        <w:pStyle w:val="paragraph"/>
      </w:pPr>
      <w:r>
        <w:tab/>
        <w:t>(b)</w:t>
      </w:r>
      <w:r>
        <w:tab/>
        <w:t>one or more preceding tax periods; or</w:t>
      </w:r>
    </w:p>
    <w:p w14:paraId="2218BE28" w14:textId="77777777" w:rsidR="00B83F63" w:rsidRDefault="00B83F63" w:rsidP="00B83F63">
      <w:pPr>
        <w:pStyle w:val="paragraph"/>
      </w:pPr>
      <w:r>
        <w:tab/>
        <w:t>(c)</w:t>
      </w:r>
      <w:r>
        <w:tab/>
        <w:t>both the tax period to which the return relates, and one or more preceding tax periods.</w:t>
      </w:r>
    </w:p>
    <w:p w14:paraId="2A43D3E2" w14:textId="77777777" w:rsidR="008223FC" w:rsidRDefault="008223FC" w:rsidP="008223FC">
      <w:pPr>
        <w:pStyle w:val="ActHead5"/>
      </w:pPr>
      <w:bookmarkStart w:id="178" w:name="_Toc199255627"/>
      <w:r>
        <w:rPr>
          <w:rStyle w:val="CharSectno"/>
        </w:rPr>
        <w:t>31</w:t>
      </w:r>
      <w:r w:rsidR="00B27D2A">
        <w:rPr>
          <w:rStyle w:val="CharSectno"/>
        </w:rPr>
        <w:noBreakHyphen/>
      </w:r>
      <w:r>
        <w:rPr>
          <w:rStyle w:val="CharSectno"/>
        </w:rPr>
        <w:t>25</w:t>
      </w:r>
      <w:r>
        <w:t xml:space="preserve">  Electronic lodgment of GST returns</w:t>
      </w:r>
      <w:bookmarkEnd w:id="178"/>
    </w:p>
    <w:p w14:paraId="0724464B" w14:textId="77777777" w:rsidR="008223FC" w:rsidRDefault="008223FC">
      <w:pPr>
        <w:pStyle w:val="subsection"/>
      </w:pPr>
      <w:r>
        <w:tab/>
        <w:t>(1)</w:t>
      </w:r>
      <w:r>
        <w:tab/>
        <w:t xml:space="preserve">You may give your </w:t>
      </w:r>
      <w:r w:rsidR="00B27D2A" w:rsidRPr="00B27D2A">
        <w:rPr>
          <w:position w:val="6"/>
          <w:sz w:val="16"/>
        </w:rPr>
        <w:t>*</w:t>
      </w:r>
      <w:r>
        <w:t xml:space="preserve">GST returns to the Commissioner by </w:t>
      </w:r>
      <w:r w:rsidR="00B27D2A" w:rsidRPr="00B27D2A">
        <w:rPr>
          <w:position w:val="6"/>
          <w:sz w:val="16"/>
        </w:rPr>
        <w:t>*</w:t>
      </w:r>
      <w:r>
        <w:t>lodging them electronically.</w:t>
      </w:r>
    </w:p>
    <w:p w14:paraId="15A95FC6" w14:textId="77777777" w:rsidR="00EF6C45" w:rsidRDefault="00EF6C45" w:rsidP="00EF6C45">
      <w:pPr>
        <w:pStyle w:val="notetext"/>
      </w:pPr>
      <w:r>
        <w:t>Note:</w:t>
      </w:r>
      <w:r>
        <w:tab/>
      </w:r>
      <w:r w:rsidR="00B27D2A">
        <w:t>Section 3</w:t>
      </w:r>
      <w:r>
        <w:t>88</w:t>
      </w:r>
      <w:r w:rsidR="00B27D2A">
        <w:noBreakHyphen/>
      </w:r>
      <w:r>
        <w:t xml:space="preserve">75 in </w:t>
      </w:r>
      <w:r w:rsidR="00B27D2A">
        <w:t>Schedule 1</w:t>
      </w:r>
      <w:r>
        <w:t xml:space="preserve"> to the </w:t>
      </w:r>
      <w:r>
        <w:rPr>
          <w:i/>
        </w:rPr>
        <w:t>Taxation Administration Act 1953</w:t>
      </w:r>
      <w:r>
        <w:t xml:space="preserve"> deals with signing returns.</w:t>
      </w:r>
    </w:p>
    <w:p w14:paraId="1DCBEF12" w14:textId="1168D9A1" w:rsidR="008223FC" w:rsidRDefault="008223FC">
      <w:pPr>
        <w:pStyle w:val="subsection"/>
      </w:pPr>
      <w:r>
        <w:tab/>
        <w:t>(2)</w:t>
      </w:r>
      <w:r>
        <w:tab/>
        <w:t xml:space="preserve">However, if your </w:t>
      </w:r>
      <w:r w:rsidR="00B27D2A" w:rsidRPr="00B27D2A">
        <w:rPr>
          <w:position w:val="6"/>
          <w:sz w:val="16"/>
        </w:rPr>
        <w:t>*</w:t>
      </w:r>
      <w:r>
        <w:t xml:space="preserve">annual turnover meets the </w:t>
      </w:r>
      <w:r w:rsidR="00B27D2A" w:rsidRPr="00B27D2A">
        <w:rPr>
          <w:position w:val="6"/>
          <w:sz w:val="16"/>
        </w:rPr>
        <w:t>*</w:t>
      </w:r>
      <w:r>
        <w:t xml:space="preserve">electronic lodgment turnover threshold, you </w:t>
      </w:r>
      <w:r>
        <w:rPr>
          <w:i/>
        </w:rPr>
        <w:t>must</w:t>
      </w:r>
      <w:r>
        <w:t xml:space="preserve"> give your</w:t>
      </w:r>
      <w:r w:rsidR="00FA3D7B">
        <w:t xml:space="preserve"> </w:t>
      </w:r>
      <w:r w:rsidR="00B27D2A" w:rsidRPr="00B27D2A">
        <w:rPr>
          <w:position w:val="6"/>
          <w:sz w:val="16"/>
        </w:rPr>
        <w:t>*</w:t>
      </w:r>
      <w:r>
        <w:t xml:space="preserve">GST returns to the Commissioner by </w:t>
      </w:r>
      <w:r w:rsidR="00B27D2A" w:rsidRPr="00B27D2A">
        <w:rPr>
          <w:position w:val="6"/>
          <w:sz w:val="16"/>
        </w:rPr>
        <w:t>*</w:t>
      </w:r>
      <w:r>
        <w:t>lodging them electronically</w:t>
      </w:r>
      <w:r w:rsidR="00E4145B">
        <w:t xml:space="preserve">, </w:t>
      </w:r>
      <w:r w:rsidR="00F41E3D">
        <w:t>unless the Commissioner otherwise approves</w:t>
      </w:r>
      <w:r>
        <w:t>.</w:t>
      </w:r>
    </w:p>
    <w:p w14:paraId="339F4B99" w14:textId="77777777" w:rsidR="00C80CE5" w:rsidRDefault="00C80CE5" w:rsidP="00C80CE5">
      <w:pPr>
        <w:pStyle w:val="notetext"/>
      </w:pPr>
      <w:r>
        <w:t>Note 1:</w:t>
      </w:r>
      <w:r>
        <w:tab/>
        <w:t xml:space="preserve">A penalty applies if you fail to lodge your GST return electronically as required—see </w:t>
      </w:r>
      <w:r w:rsidR="00B27D2A">
        <w:t>section 2</w:t>
      </w:r>
      <w:r>
        <w:t>88</w:t>
      </w:r>
      <w:r w:rsidR="00B27D2A">
        <w:noBreakHyphen/>
      </w:r>
      <w:r>
        <w:t xml:space="preserve">10 in </w:t>
      </w:r>
      <w:r w:rsidR="00B27D2A">
        <w:t>Schedule 1</w:t>
      </w:r>
      <w:r>
        <w:t xml:space="preserve"> to the </w:t>
      </w:r>
      <w:r>
        <w:rPr>
          <w:i/>
        </w:rPr>
        <w:t>Taxation Administration Act 1953</w:t>
      </w:r>
      <w:r>
        <w:t>.</w:t>
      </w:r>
    </w:p>
    <w:p w14:paraId="0124000E" w14:textId="77777777" w:rsidR="00C80CE5" w:rsidRDefault="00C80CE5" w:rsidP="00C80CE5">
      <w:pPr>
        <w:pStyle w:val="notetext"/>
      </w:pPr>
      <w:r>
        <w:t>Note 2:</w:t>
      </w:r>
      <w:r>
        <w:tab/>
        <w:t xml:space="preserve">If you lodge your GST return electronically, you must also electronically notify the Commissioner of other BAS amounts—see </w:t>
      </w:r>
      <w:r w:rsidR="00B27D2A">
        <w:t>section 3</w:t>
      </w:r>
      <w:r w:rsidR="00D85BD1">
        <w:t>88</w:t>
      </w:r>
      <w:r w:rsidR="00B27D2A">
        <w:noBreakHyphen/>
      </w:r>
      <w:r w:rsidR="00D85BD1">
        <w:t>80</w:t>
      </w:r>
      <w:r>
        <w:t xml:space="preserve"> in that Schedule.</w:t>
      </w:r>
    </w:p>
    <w:p w14:paraId="5D22D9E6" w14:textId="77777777" w:rsidR="008223FC" w:rsidRDefault="008223FC">
      <w:pPr>
        <w:pStyle w:val="subsection"/>
      </w:pPr>
      <w:r>
        <w:tab/>
        <w:t>(3)</w:t>
      </w:r>
      <w:r>
        <w:tab/>
        <w:t xml:space="preserve">A </w:t>
      </w:r>
      <w:r w:rsidR="00B27D2A" w:rsidRPr="00B27D2A">
        <w:rPr>
          <w:position w:val="6"/>
          <w:sz w:val="16"/>
        </w:rPr>
        <w:t>*</w:t>
      </w:r>
      <w:r>
        <w:t xml:space="preserve">GST return is </w:t>
      </w:r>
      <w:r>
        <w:rPr>
          <w:b/>
          <w:i/>
        </w:rPr>
        <w:t>lodged electronically</w:t>
      </w:r>
      <w:r>
        <w:t xml:space="preserve"> if it is transmitted to the Commissioner in an electronic format approved by the Commissioner.</w:t>
      </w:r>
    </w:p>
    <w:p w14:paraId="1D0E2AF8" w14:textId="77777777" w:rsidR="008223FC" w:rsidRDefault="008223FC">
      <w:pPr>
        <w:pStyle w:val="subsection"/>
      </w:pPr>
      <w:r>
        <w:tab/>
        <w:t>(4)</w:t>
      </w:r>
      <w:r>
        <w:tab/>
        <w:t xml:space="preserve">The </w:t>
      </w:r>
      <w:r>
        <w:rPr>
          <w:b/>
          <w:i/>
        </w:rPr>
        <w:t>electronic lodgment turnover threshold</w:t>
      </w:r>
      <w:r>
        <w:t xml:space="preserve"> is:</w:t>
      </w:r>
    </w:p>
    <w:p w14:paraId="439325F0" w14:textId="77777777" w:rsidR="008223FC" w:rsidRDefault="008223FC">
      <w:pPr>
        <w:pStyle w:val="paragraph"/>
      </w:pPr>
      <w:r>
        <w:tab/>
        <w:t>(a)</w:t>
      </w:r>
      <w:r>
        <w:tab/>
        <w:t>$20 million; or</w:t>
      </w:r>
    </w:p>
    <w:p w14:paraId="7F234AB7" w14:textId="77777777" w:rsidR="008223FC" w:rsidRDefault="008223FC">
      <w:pPr>
        <w:pStyle w:val="paragraph"/>
      </w:pPr>
      <w:r>
        <w:tab/>
        <w:t>(b)</w:t>
      </w:r>
      <w:r>
        <w:tab/>
        <w:t>such higher amount as the regulations specify.</w:t>
      </w:r>
    </w:p>
    <w:p w14:paraId="07F64937" w14:textId="77777777" w:rsidR="008223FC" w:rsidRDefault="008223FC" w:rsidP="008223FC">
      <w:pPr>
        <w:pStyle w:val="ActHead5"/>
      </w:pPr>
      <w:bookmarkStart w:id="179" w:name="_Toc199255628"/>
      <w:r>
        <w:rPr>
          <w:rStyle w:val="CharSectno"/>
        </w:rPr>
        <w:t>31</w:t>
      </w:r>
      <w:r w:rsidR="00B27D2A">
        <w:rPr>
          <w:rStyle w:val="CharSectno"/>
        </w:rPr>
        <w:noBreakHyphen/>
      </w:r>
      <w:r>
        <w:rPr>
          <w:rStyle w:val="CharSectno"/>
        </w:rPr>
        <w:t>99</w:t>
      </w:r>
      <w:r>
        <w:t xml:space="preserve">  Special rules relating to GST returns</w:t>
      </w:r>
      <w:bookmarkEnd w:id="179"/>
    </w:p>
    <w:p w14:paraId="0E638AD7" w14:textId="77777777" w:rsidR="008223FC" w:rsidRDefault="008223FC">
      <w:pPr>
        <w:pStyle w:val="subsection"/>
      </w:pPr>
      <w:r>
        <w:tab/>
      </w:r>
      <w:r>
        <w:tab/>
      </w:r>
      <w:r w:rsidR="00B27D2A">
        <w:t>Chapter 4</w:t>
      </w:r>
      <w:r>
        <w:t xml:space="preserve"> contains special rules relating to </w:t>
      </w:r>
      <w:r w:rsidR="00B27D2A" w:rsidRPr="00B27D2A">
        <w:rPr>
          <w:position w:val="6"/>
          <w:sz w:val="16"/>
        </w:rPr>
        <w:t>*</w:t>
      </w:r>
      <w:r>
        <w:t>GST returns, as follows:</w:t>
      </w:r>
    </w:p>
    <w:p w14:paraId="1BD21500" w14:textId="77777777" w:rsidR="008223FC" w:rsidRPr="00FF13E6" w:rsidRDefault="008223FC" w:rsidP="00FF13E6">
      <w:pPr>
        <w:pStyle w:val="Tabletext"/>
      </w:pPr>
    </w:p>
    <w:tbl>
      <w:tblPr>
        <w:tblW w:w="0" w:type="auto"/>
        <w:tblInd w:w="1167" w:type="dxa"/>
        <w:tblLayout w:type="fixed"/>
        <w:tblLook w:val="0000" w:firstRow="0" w:lastRow="0" w:firstColumn="0" w:lastColumn="0" w:noHBand="0" w:noVBand="0"/>
      </w:tblPr>
      <w:tblGrid>
        <w:gridCol w:w="624"/>
        <w:gridCol w:w="3544"/>
        <w:gridCol w:w="1753"/>
      </w:tblGrid>
      <w:tr w:rsidR="008223FC" w14:paraId="722E2B09" w14:textId="77777777">
        <w:trPr>
          <w:cantSplit/>
          <w:tblHeader/>
        </w:trPr>
        <w:tc>
          <w:tcPr>
            <w:tcW w:w="5921" w:type="dxa"/>
            <w:gridSpan w:val="3"/>
            <w:tcBorders>
              <w:top w:val="single" w:sz="12" w:space="0" w:color="auto"/>
            </w:tcBorders>
          </w:tcPr>
          <w:p w14:paraId="657C71FF" w14:textId="77777777" w:rsidR="008223FC" w:rsidRDefault="008223FC" w:rsidP="002B4246">
            <w:pPr>
              <w:pStyle w:val="TableHeading"/>
            </w:pPr>
            <w:r>
              <w:t>Checklist of special rules</w:t>
            </w:r>
          </w:p>
        </w:tc>
      </w:tr>
      <w:tr w:rsidR="008223FC" w14:paraId="601804D9" w14:textId="77777777" w:rsidTr="00804DD7">
        <w:tblPrEx>
          <w:tblCellMar>
            <w:left w:w="107" w:type="dxa"/>
            <w:right w:w="107" w:type="dxa"/>
          </w:tblCellMar>
        </w:tblPrEx>
        <w:trPr>
          <w:cantSplit/>
          <w:tblHeader/>
        </w:trPr>
        <w:tc>
          <w:tcPr>
            <w:tcW w:w="624" w:type="dxa"/>
            <w:tcBorders>
              <w:top w:val="single" w:sz="6" w:space="0" w:color="auto"/>
              <w:bottom w:val="single" w:sz="12" w:space="0" w:color="auto"/>
            </w:tcBorders>
          </w:tcPr>
          <w:p w14:paraId="7035EB95" w14:textId="77777777" w:rsidR="008223FC" w:rsidRDefault="008223FC" w:rsidP="002B4246">
            <w:pPr>
              <w:pStyle w:val="TableHeading"/>
            </w:pPr>
            <w:r>
              <w:t>Item</w:t>
            </w:r>
          </w:p>
        </w:tc>
        <w:tc>
          <w:tcPr>
            <w:tcW w:w="3544" w:type="dxa"/>
            <w:tcBorders>
              <w:top w:val="single" w:sz="6" w:space="0" w:color="auto"/>
              <w:bottom w:val="single" w:sz="12" w:space="0" w:color="auto"/>
            </w:tcBorders>
          </w:tcPr>
          <w:p w14:paraId="5F9BA1F2" w14:textId="77777777" w:rsidR="008223FC" w:rsidRDefault="008223FC" w:rsidP="002B4246">
            <w:pPr>
              <w:pStyle w:val="TableHeading"/>
            </w:pPr>
            <w:r>
              <w:t>For this case ...</w:t>
            </w:r>
          </w:p>
        </w:tc>
        <w:tc>
          <w:tcPr>
            <w:tcW w:w="1752" w:type="dxa"/>
            <w:tcBorders>
              <w:top w:val="single" w:sz="6" w:space="0" w:color="auto"/>
              <w:bottom w:val="single" w:sz="12" w:space="0" w:color="auto"/>
            </w:tcBorders>
          </w:tcPr>
          <w:p w14:paraId="70A0B3A0" w14:textId="77777777" w:rsidR="008223FC" w:rsidRDefault="008223FC" w:rsidP="002B4246">
            <w:pPr>
              <w:pStyle w:val="TableHeading"/>
            </w:pPr>
            <w:r>
              <w:t>See:</w:t>
            </w:r>
          </w:p>
        </w:tc>
      </w:tr>
      <w:tr w:rsidR="008223FC" w:rsidRPr="00AA36A8" w14:paraId="2F165B07" w14:textId="77777777" w:rsidTr="00804DD7">
        <w:tblPrEx>
          <w:tblCellMar>
            <w:left w:w="107" w:type="dxa"/>
            <w:right w:w="107" w:type="dxa"/>
          </w:tblCellMar>
        </w:tblPrEx>
        <w:trPr>
          <w:cantSplit/>
        </w:trPr>
        <w:tc>
          <w:tcPr>
            <w:tcW w:w="624" w:type="dxa"/>
            <w:tcBorders>
              <w:top w:val="single" w:sz="12" w:space="0" w:color="auto"/>
              <w:bottom w:val="single" w:sz="4" w:space="0" w:color="auto"/>
            </w:tcBorders>
          </w:tcPr>
          <w:p w14:paraId="147EDF43" w14:textId="77777777" w:rsidR="008223FC" w:rsidRPr="00AA36A8" w:rsidRDefault="008223FC" w:rsidP="002B4246">
            <w:pPr>
              <w:pStyle w:val="Tabletext"/>
            </w:pPr>
            <w:r w:rsidRPr="00AA36A8">
              <w:t>1</w:t>
            </w:r>
          </w:p>
        </w:tc>
        <w:tc>
          <w:tcPr>
            <w:tcW w:w="3544" w:type="dxa"/>
            <w:tcBorders>
              <w:top w:val="single" w:sz="12" w:space="0" w:color="auto"/>
              <w:bottom w:val="single" w:sz="4" w:space="0" w:color="auto"/>
            </w:tcBorders>
          </w:tcPr>
          <w:p w14:paraId="6247CC6D" w14:textId="77777777" w:rsidR="008223FC" w:rsidRPr="00AA36A8" w:rsidRDefault="008223FC" w:rsidP="002B4246">
            <w:pPr>
              <w:pStyle w:val="Tabletext"/>
            </w:pPr>
            <w:r w:rsidRPr="00AA36A8">
              <w:t>GST branches</w:t>
            </w:r>
          </w:p>
        </w:tc>
        <w:tc>
          <w:tcPr>
            <w:tcW w:w="1752" w:type="dxa"/>
            <w:tcBorders>
              <w:top w:val="single" w:sz="12" w:space="0" w:color="auto"/>
              <w:bottom w:val="single" w:sz="4" w:space="0" w:color="auto"/>
            </w:tcBorders>
          </w:tcPr>
          <w:p w14:paraId="777A6F8D" w14:textId="77777777" w:rsidR="008223FC" w:rsidRPr="00AA36A8" w:rsidRDefault="00B27D2A" w:rsidP="002B4246">
            <w:pPr>
              <w:pStyle w:val="Tabletext"/>
            </w:pPr>
            <w:r>
              <w:t>Division 5</w:t>
            </w:r>
            <w:r w:rsidR="008223FC" w:rsidRPr="00AA36A8">
              <w:t>4</w:t>
            </w:r>
          </w:p>
        </w:tc>
      </w:tr>
      <w:tr w:rsidR="008223FC" w:rsidRPr="00AA36A8" w14:paraId="4FA40499"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07AED71D" w14:textId="77777777" w:rsidR="008223FC" w:rsidRPr="00AA36A8" w:rsidRDefault="008223FC" w:rsidP="002B4246">
            <w:pPr>
              <w:pStyle w:val="Tabletext"/>
            </w:pPr>
            <w:r w:rsidRPr="00AA36A8">
              <w:t>2</w:t>
            </w:r>
          </w:p>
        </w:tc>
        <w:tc>
          <w:tcPr>
            <w:tcW w:w="3544" w:type="dxa"/>
            <w:tcBorders>
              <w:top w:val="single" w:sz="4" w:space="0" w:color="auto"/>
              <w:bottom w:val="single" w:sz="4" w:space="0" w:color="auto"/>
            </w:tcBorders>
          </w:tcPr>
          <w:p w14:paraId="597F3685" w14:textId="77777777" w:rsidR="008223FC" w:rsidRPr="00AA36A8" w:rsidRDefault="008223FC" w:rsidP="002B4246">
            <w:pPr>
              <w:pStyle w:val="Tabletext"/>
            </w:pPr>
            <w:r w:rsidRPr="00AA36A8">
              <w:t>GST groups</w:t>
            </w:r>
          </w:p>
        </w:tc>
        <w:tc>
          <w:tcPr>
            <w:tcW w:w="1752" w:type="dxa"/>
            <w:tcBorders>
              <w:top w:val="single" w:sz="4" w:space="0" w:color="auto"/>
              <w:bottom w:val="single" w:sz="4" w:space="0" w:color="auto"/>
            </w:tcBorders>
          </w:tcPr>
          <w:p w14:paraId="005B74FF" w14:textId="77777777" w:rsidR="008223FC" w:rsidRPr="00AA36A8" w:rsidRDefault="00B27D2A" w:rsidP="002B4246">
            <w:pPr>
              <w:pStyle w:val="Tabletext"/>
            </w:pPr>
            <w:r>
              <w:t>Division 4</w:t>
            </w:r>
            <w:r w:rsidR="008223FC" w:rsidRPr="00AA36A8">
              <w:t>8</w:t>
            </w:r>
          </w:p>
        </w:tc>
      </w:tr>
      <w:tr w:rsidR="008223FC" w:rsidRPr="00AA36A8" w14:paraId="1C161285"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625130A2" w14:textId="77777777" w:rsidR="008223FC" w:rsidRPr="00AA36A8" w:rsidRDefault="008223FC" w:rsidP="002B4246">
            <w:pPr>
              <w:pStyle w:val="Tabletext"/>
            </w:pPr>
            <w:r w:rsidRPr="00AA36A8">
              <w:t>3</w:t>
            </w:r>
          </w:p>
        </w:tc>
        <w:tc>
          <w:tcPr>
            <w:tcW w:w="3544" w:type="dxa"/>
            <w:tcBorders>
              <w:top w:val="single" w:sz="4" w:space="0" w:color="auto"/>
              <w:bottom w:val="single" w:sz="4" w:space="0" w:color="auto"/>
            </w:tcBorders>
          </w:tcPr>
          <w:p w14:paraId="5FC390EA" w14:textId="77777777" w:rsidR="008223FC" w:rsidRPr="00AA36A8" w:rsidRDefault="008223FC" w:rsidP="002B4246">
            <w:pPr>
              <w:pStyle w:val="Tabletext"/>
            </w:pPr>
            <w:r w:rsidRPr="00AA36A8">
              <w:t>GST joint ventures</w:t>
            </w:r>
          </w:p>
        </w:tc>
        <w:tc>
          <w:tcPr>
            <w:tcW w:w="1752" w:type="dxa"/>
            <w:tcBorders>
              <w:top w:val="single" w:sz="4" w:space="0" w:color="auto"/>
              <w:bottom w:val="single" w:sz="4" w:space="0" w:color="auto"/>
            </w:tcBorders>
          </w:tcPr>
          <w:p w14:paraId="6C9B4795" w14:textId="77777777" w:rsidR="008223FC" w:rsidRPr="00AA36A8" w:rsidRDefault="00B27D2A" w:rsidP="002B4246">
            <w:pPr>
              <w:pStyle w:val="Tabletext"/>
            </w:pPr>
            <w:r>
              <w:t>Division 5</w:t>
            </w:r>
            <w:r w:rsidR="008223FC" w:rsidRPr="00AA36A8">
              <w:t>1</w:t>
            </w:r>
          </w:p>
        </w:tc>
      </w:tr>
      <w:tr w:rsidR="008223FC" w:rsidRPr="00AA36A8" w14:paraId="14AF39FF"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15D147AB" w14:textId="77777777" w:rsidR="008223FC" w:rsidRPr="00AA36A8" w:rsidRDefault="008223FC" w:rsidP="002B4246">
            <w:pPr>
              <w:pStyle w:val="Tabletext"/>
            </w:pPr>
            <w:r w:rsidRPr="00AA36A8">
              <w:t>4</w:t>
            </w:r>
          </w:p>
        </w:tc>
        <w:tc>
          <w:tcPr>
            <w:tcW w:w="3544" w:type="dxa"/>
            <w:tcBorders>
              <w:top w:val="single" w:sz="4" w:space="0" w:color="auto"/>
              <w:bottom w:val="single" w:sz="4" w:space="0" w:color="auto"/>
            </w:tcBorders>
          </w:tcPr>
          <w:p w14:paraId="18B72C50" w14:textId="77777777" w:rsidR="008223FC" w:rsidRPr="00AA36A8" w:rsidRDefault="008223FC" w:rsidP="002B4246">
            <w:pPr>
              <w:pStyle w:val="Tabletext"/>
            </w:pPr>
            <w:r w:rsidRPr="00AA36A8">
              <w:t>Insurance</w:t>
            </w:r>
          </w:p>
        </w:tc>
        <w:tc>
          <w:tcPr>
            <w:tcW w:w="1752" w:type="dxa"/>
            <w:tcBorders>
              <w:top w:val="single" w:sz="4" w:space="0" w:color="auto"/>
              <w:bottom w:val="single" w:sz="4" w:space="0" w:color="auto"/>
            </w:tcBorders>
          </w:tcPr>
          <w:p w14:paraId="462BAD96" w14:textId="77777777" w:rsidR="008223FC" w:rsidRPr="00AA36A8" w:rsidRDefault="00B27D2A" w:rsidP="002B4246">
            <w:pPr>
              <w:pStyle w:val="Tabletext"/>
            </w:pPr>
            <w:r>
              <w:t>Division 7</w:t>
            </w:r>
            <w:r w:rsidR="008223FC" w:rsidRPr="00AA36A8">
              <w:t>8</w:t>
            </w:r>
          </w:p>
        </w:tc>
      </w:tr>
      <w:tr w:rsidR="006D775E" w:rsidRPr="00AA36A8" w14:paraId="2BE3B174"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2150B1B2" w14:textId="77777777" w:rsidR="006D775E" w:rsidRPr="00AA36A8" w:rsidRDefault="0083722E" w:rsidP="002B4246">
            <w:pPr>
              <w:pStyle w:val="Tabletext"/>
            </w:pPr>
            <w:r>
              <w:t>4A</w:t>
            </w:r>
          </w:p>
        </w:tc>
        <w:tc>
          <w:tcPr>
            <w:tcW w:w="3544" w:type="dxa"/>
            <w:tcBorders>
              <w:top w:val="single" w:sz="4" w:space="0" w:color="auto"/>
              <w:bottom w:val="single" w:sz="4" w:space="0" w:color="auto"/>
            </w:tcBorders>
          </w:tcPr>
          <w:p w14:paraId="2FBDCD23" w14:textId="77777777" w:rsidR="006D775E" w:rsidRPr="00AA36A8" w:rsidRDefault="0083722E" w:rsidP="002B4246">
            <w:pPr>
              <w:pStyle w:val="Tabletext"/>
            </w:pPr>
            <w:r>
              <w:t>Payment of GST by instalments</w:t>
            </w:r>
          </w:p>
        </w:tc>
        <w:tc>
          <w:tcPr>
            <w:tcW w:w="1752" w:type="dxa"/>
            <w:tcBorders>
              <w:top w:val="single" w:sz="4" w:space="0" w:color="auto"/>
              <w:bottom w:val="single" w:sz="4" w:space="0" w:color="auto"/>
            </w:tcBorders>
          </w:tcPr>
          <w:p w14:paraId="1F737888" w14:textId="77777777" w:rsidR="006D775E" w:rsidRPr="00AA36A8" w:rsidRDefault="00B27D2A" w:rsidP="002B4246">
            <w:pPr>
              <w:pStyle w:val="Tabletext"/>
            </w:pPr>
            <w:r>
              <w:t>Division 1</w:t>
            </w:r>
            <w:r w:rsidR="0083722E">
              <w:t>62</w:t>
            </w:r>
          </w:p>
        </w:tc>
      </w:tr>
      <w:tr w:rsidR="008223FC" w:rsidRPr="00AA36A8" w14:paraId="6156B2B6"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591B83E2" w14:textId="77777777" w:rsidR="008223FC" w:rsidRPr="00AA36A8" w:rsidRDefault="008223FC" w:rsidP="002B4246">
            <w:pPr>
              <w:pStyle w:val="Tabletext"/>
            </w:pPr>
            <w:r w:rsidRPr="00AA36A8">
              <w:t>5</w:t>
            </w:r>
          </w:p>
        </w:tc>
        <w:tc>
          <w:tcPr>
            <w:tcW w:w="3544" w:type="dxa"/>
            <w:tcBorders>
              <w:top w:val="single" w:sz="4" w:space="0" w:color="auto"/>
              <w:bottom w:val="single" w:sz="4" w:space="0" w:color="auto"/>
            </w:tcBorders>
          </w:tcPr>
          <w:p w14:paraId="0F9F5FA7" w14:textId="77777777" w:rsidR="008223FC" w:rsidRPr="00AA36A8" w:rsidRDefault="008223FC" w:rsidP="002B4246">
            <w:pPr>
              <w:pStyle w:val="Tabletext"/>
            </w:pPr>
            <w:r w:rsidRPr="00AA36A8">
              <w:t>Resident agents acting for non</w:t>
            </w:r>
            <w:r w:rsidR="00B27D2A">
              <w:noBreakHyphen/>
            </w:r>
            <w:r w:rsidRPr="00AA36A8">
              <w:t>residents</w:t>
            </w:r>
          </w:p>
        </w:tc>
        <w:tc>
          <w:tcPr>
            <w:tcW w:w="1752" w:type="dxa"/>
            <w:tcBorders>
              <w:top w:val="single" w:sz="4" w:space="0" w:color="auto"/>
              <w:bottom w:val="single" w:sz="4" w:space="0" w:color="auto"/>
            </w:tcBorders>
          </w:tcPr>
          <w:p w14:paraId="70254861" w14:textId="77777777" w:rsidR="008223FC" w:rsidRPr="00AA36A8" w:rsidRDefault="00B27D2A" w:rsidP="002B4246">
            <w:pPr>
              <w:pStyle w:val="Tabletext"/>
            </w:pPr>
            <w:r>
              <w:t>Division 5</w:t>
            </w:r>
            <w:r w:rsidR="008223FC" w:rsidRPr="00AA36A8">
              <w:t>7</w:t>
            </w:r>
          </w:p>
        </w:tc>
      </w:tr>
      <w:tr w:rsidR="008223FC" w:rsidRPr="00AA36A8" w14:paraId="68CDF039" w14:textId="77777777" w:rsidTr="00804DD7">
        <w:tblPrEx>
          <w:tblCellMar>
            <w:left w:w="107" w:type="dxa"/>
            <w:right w:w="107" w:type="dxa"/>
          </w:tblCellMar>
        </w:tblPrEx>
        <w:trPr>
          <w:cantSplit/>
        </w:trPr>
        <w:tc>
          <w:tcPr>
            <w:tcW w:w="624" w:type="dxa"/>
            <w:tcBorders>
              <w:top w:val="single" w:sz="4" w:space="0" w:color="auto"/>
              <w:bottom w:val="single" w:sz="12" w:space="0" w:color="auto"/>
            </w:tcBorders>
          </w:tcPr>
          <w:p w14:paraId="5612EB86" w14:textId="77777777" w:rsidR="008223FC" w:rsidRPr="00AA36A8" w:rsidRDefault="008223FC" w:rsidP="002B4246">
            <w:pPr>
              <w:pStyle w:val="Tabletext"/>
            </w:pPr>
            <w:r w:rsidRPr="00AA36A8">
              <w:t>6</w:t>
            </w:r>
          </w:p>
        </w:tc>
        <w:tc>
          <w:tcPr>
            <w:tcW w:w="3544" w:type="dxa"/>
            <w:tcBorders>
              <w:top w:val="single" w:sz="4" w:space="0" w:color="auto"/>
              <w:bottom w:val="single" w:sz="12" w:space="0" w:color="auto"/>
            </w:tcBorders>
          </w:tcPr>
          <w:p w14:paraId="2EE253BD" w14:textId="77777777" w:rsidR="008223FC" w:rsidRPr="00AA36A8" w:rsidRDefault="008223FC" w:rsidP="002B4246">
            <w:pPr>
              <w:pStyle w:val="Tabletext"/>
            </w:pPr>
            <w:r w:rsidRPr="00AA36A8">
              <w:t>Supplies in satisfaction of debts</w:t>
            </w:r>
          </w:p>
        </w:tc>
        <w:tc>
          <w:tcPr>
            <w:tcW w:w="1752" w:type="dxa"/>
            <w:tcBorders>
              <w:top w:val="single" w:sz="4" w:space="0" w:color="auto"/>
              <w:bottom w:val="single" w:sz="12" w:space="0" w:color="auto"/>
            </w:tcBorders>
          </w:tcPr>
          <w:p w14:paraId="3BB34E41" w14:textId="77777777" w:rsidR="008223FC" w:rsidRPr="00AA36A8" w:rsidRDefault="00B27D2A" w:rsidP="002B4246">
            <w:pPr>
              <w:pStyle w:val="Tabletext"/>
            </w:pPr>
            <w:r>
              <w:t>Division 1</w:t>
            </w:r>
            <w:r w:rsidR="008223FC" w:rsidRPr="00AA36A8">
              <w:t>05</w:t>
            </w:r>
          </w:p>
        </w:tc>
      </w:tr>
    </w:tbl>
    <w:p w14:paraId="3F85A807" w14:textId="77777777" w:rsidR="008223FC" w:rsidRDefault="00B27D2A" w:rsidP="00B27D2A">
      <w:pPr>
        <w:pStyle w:val="ActHead3"/>
        <w:pageBreakBefore/>
      </w:pPr>
      <w:bookmarkStart w:id="180" w:name="_Toc199255629"/>
      <w:r>
        <w:rPr>
          <w:rStyle w:val="CharDivNo"/>
        </w:rPr>
        <w:t>Division 3</w:t>
      </w:r>
      <w:r w:rsidR="008223FC">
        <w:rPr>
          <w:rStyle w:val="CharDivNo"/>
        </w:rPr>
        <w:t>3</w:t>
      </w:r>
      <w:r w:rsidR="008223FC">
        <w:t>—</w:t>
      </w:r>
      <w:r w:rsidR="008223FC">
        <w:rPr>
          <w:rStyle w:val="CharDivText"/>
        </w:rPr>
        <w:t>Payments of GST</w:t>
      </w:r>
      <w:bookmarkEnd w:id="180"/>
    </w:p>
    <w:p w14:paraId="058BEEE9" w14:textId="77777777" w:rsidR="008223FC" w:rsidRDefault="008223FC" w:rsidP="008223FC">
      <w:pPr>
        <w:pStyle w:val="ActHead5"/>
      </w:pPr>
      <w:bookmarkStart w:id="181" w:name="_Toc199255630"/>
      <w:r>
        <w:rPr>
          <w:rStyle w:val="CharSectno"/>
        </w:rPr>
        <w:t>33</w:t>
      </w:r>
      <w:r w:rsidR="00B27D2A">
        <w:rPr>
          <w:rStyle w:val="CharSectno"/>
        </w:rPr>
        <w:noBreakHyphen/>
      </w:r>
      <w:r>
        <w:rPr>
          <w:rStyle w:val="CharSectno"/>
        </w:rPr>
        <w:t>1</w:t>
      </w:r>
      <w:r>
        <w:t xml:space="preserve">  What this Division is about</w:t>
      </w:r>
      <w:bookmarkEnd w:id="181"/>
    </w:p>
    <w:p w14:paraId="6459165E" w14:textId="77777777" w:rsidR="008223FC" w:rsidRDefault="008223FC">
      <w:pPr>
        <w:pStyle w:val="BoxText"/>
      </w:pPr>
      <w:r>
        <w:t>This Division is about your obligation to pay to the Commonwealth amounts of GST that remain after off</w:t>
      </w:r>
      <w:r w:rsidR="00B27D2A">
        <w:noBreakHyphen/>
      </w:r>
      <w:r>
        <w:t xml:space="preserve">setting your entitlements to input tax credits. The obligation to pay arises for any of your net amounts that are </w:t>
      </w:r>
      <w:r>
        <w:rPr>
          <w:i/>
        </w:rPr>
        <w:t>greater</w:t>
      </w:r>
      <w:r>
        <w:t xml:space="preserve"> than zero.</w:t>
      </w:r>
    </w:p>
    <w:p w14:paraId="48BBF70E" w14:textId="77777777" w:rsidR="008223FC" w:rsidRDefault="008223FC">
      <w:pPr>
        <w:pStyle w:val="TLPnoteright"/>
      </w:pPr>
      <w:r>
        <w:t xml:space="preserve">For the penalties for failing to comply with these obligations, see the </w:t>
      </w:r>
      <w:r>
        <w:rPr>
          <w:i/>
        </w:rPr>
        <w:t>Taxation Administration Act 1953</w:t>
      </w:r>
      <w:r>
        <w:t>.</w:t>
      </w:r>
    </w:p>
    <w:p w14:paraId="6E01A4EE" w14:textId="77777777" w:rsidR="00D44869" w:rsidRDefault="00D44869" w:rsidP="00D44869">
      <w:pPr>
        <w:pStyle w:val="TLPnoteright"/>
      </w:pPr>
      <w:r>
        <w:t>For provisions about collection and recovery of GST, see</w:t>
      </w:r>
      <w:r>
        <w:br/>
      </w:r>
      <w:r w:rsidR="00B27D2A">
        <w:t>Part 4</w:t>
      </w:r>
      <w:r w:rsidR="00B27D2A">
        <w:noBreakHyphen/>
      </w:r>
      <w:r>
        <w:t xml:space="preserve">15 in </w:t>
      </w:r>
      <w:r w:rsidR="00B27D2A">
        <w:t>Schedule 1</w:t>
      </w:r>
      <w:r>
        <w:t xml:space="preserve"> to the </w:t>
      </w:r>
      <w:r>
        <w:rPr>
          <w:i/>
        </w:rPr>
        <w:t>Taxation Administration Act 1953</w:t>
      </w:r>
      <w:r>
        <w:t xml:space="preserve"> and </w:t>
      </w:r>
      <w:r w:rsidR="00B27D2A">
        <w:t>Division 3</w:t>
      </w:r>
      <w:r>
        <w:t xml:space="preserve"> of </w:t>
      </w:r>
      <w:r w:rsidR="00B27D2A">
        <w:t>Part V</w:t>
      </w:r>
      <w:r>
        <w:t xml:space="preserve">I of that Act. </w:t>
      </w:r>
    </w:p>
    <w:p w14:paraId="50213E4A" w14:textId="77777777" w:rsidR="008223FC" w:rsidRDefault="008223FC">
      <w:pPr>
        <w:pStyle w:val="notetext"/>
      </w:pPr>
      <w:r>
        <w:t>Note:</w:t>
      </w:r>
      <w:r>
        <w:tab/>
        <w:t xml:space="preserve">Payments of GST on importations of goods are dealt with separately in </w:t>
      </w:r>
      <w:r w:rsidR="00B27D2A">
        <w:t>section 3</w:t>
      </w:r>
      <w:r>
        <w:t>3</w:t>
      </w:r>
      <w:r w:rsidR="00B27D2A">
        <w:noBreakHyphen/>
      </w:r>
      <w:r>
        <w:t>15.</w:t>
      </w:r>
    </w:p>
    <w:p w14:paraId="265F723A" w14:textId="77777777" w:rsidR="007C4621" w:rsidRDefault="007C4621" w:rsidP="007C4621">
      <w:pPr>
        <w:pStyle w:val="ActHead5"/>
      </w:pPr>
      <w:bookmarkStart w:id="182" w:name="_Toc199255631"/>
      <w:r>
        <w:rPr>
          <w:rStyle w:val="CharSectno"/>
        </w:rPr>
        <w:t>33</w:t>
      </w:r>
      <w:r w:rsidR="00B27D2A">
        <w:rPr>
          <w:rStyle w:val="CharSectno"/>
        </w:rPr>
        <w:noBreakHyphen/>
      </w:r>
      <w:r>
        <w:rPr>
          <w:rStyle w:val="CharSectno"/>
        </w:rPr>
        <w:t>3</w:t>
      </w:r>
      <w:r>
        <w:t xml:space="preserve">  When payments of net amounts must be made—quarterly tax periods</w:t>
      </w:r>
      <w:bookmarkEnd w:id="182"/>
    </w:p>
    <w:p w14:paraId="36ADF0A4" w14:textId="77777777" w:rsidR="007C4621" w:rsidRDefault="007C4621" w:rsidP="007C4621">
      <w:pPr>
        <w:pStyle w:val="subsection"/>
      </w:pPr>
      <w:r>
        <w:tab/>
      </w:r>
      <w:r>
        <w:tab/>
        <w:t>If:</w:t>
      </w:r>
    </w:p>
    <w:p w14:paraId="49F587B0" w14:textId="77777777" w:rsidR="007C4621" w:rsidRDefault="007C4621" w:rsidP="007C4621">
      <w:pPr>
        <w:pStyle w:val="paragraph"/>
      </w:pPr>
      <w:r>
        <w:tab/>
        <w:t>(a)</w:t>
      </w:r>
      <w:r>
        <w:tab/>
        <w:t xml:space="preserve">the </w:t>
      </w:r>
      <w:r w:rsidR="00B27D2A" w:rsidRPr="00B27D2A">
        <w:rPr>
          <w:position w:val="6"/>
          <w:sz w:val="16"/>
        </w:rPr>
        <w:t>*</w:t>
      </w:r>
      <w:r>
        <w:t>net amount for a tax period applying to you is greater than zero; and</w:t>
      </w:r>
    </w:p>
    <w:p w14:paraId="6B63490C" w14:textId="77777777" w:rsidR="007C4621" w:rsidRDefault="007C4621" w:rsidP="007C4621">
      <w:pPr>
        <w:pStyle w:val="paragraph"/>
      </w:pPr>
      <w:r>
        <w:tab/>
        <w:t>(b)</w:t>
      </w:r>
      <w:r>
        <w:tab/>
        <w:t xml:space="preserve">the tax period is a </w:t>
      </w:r>
      <w:r w:rsidR="00B27D2A" w:rsidRPr="00B27D2A">
        <w:rPr>
          <w:position w:val="6"/>
          <w:sz w:val="16"/>
        </w:rPr>
        <w:t>*</w:t>
      </w:r>
      <w:r>
        <w:t>quarterly tax period;</w:t>
      </w:r>
    </w:p>
    <w:p w14:paraId="5AF63098" w14:textId="77777777" w:rsidR="007C4621" w:rsidRDefault="007C4621" w:rsidP="007C4621">
      <w:pPr>
        <w:pStyle w:val="subsection2"/>
      </w:pPr>
      <w:r>
        <w:t>you must pay the net amount to the Commissioner as follows:</w:t>
      </w:r>
    </w:p>
    <w:p w14:paraId="31B30BF7" w14:textId="77777777" w:rsidR="007C4621" w:rsidRDefault="007C4621" w:rsidP="007C4621"/>
    <w:tbl>
      <w:tblPr>
        <w:tblW w:w="5921" w:type="dxa"/>
        <w:tblInd w:w="1275" w:type="dxa"/>
        <w:tblLayout w:type="fixed"/>
        <w:tblLook w:val="0000" w:firstRow="0" w:lastRow="0" w:firstColumn="0" w:lastColumn="0" w:noHBand="0" w:noVBand="0"/>
      </w:tblPr>
      <w:tblGrid>
        <w:gridCol w:w="624"/>
        <w:gridCol w:w="2603"/>
        <w:gridCol w:w="2694"/>
      </w:tblGrid>
      <w:tr w:rsidR="007C4621" w14:paraId="4981E416" w14:textId="77777777" w:rsidTr="007C4621">
        <w:trPr>
          <w:cantSplit/>
          <w:tblHeader/>
        </w:trPr>
        <w:tc>
          <w:tcPr>
            <w:tcW w:w="5921" w:type="dxa"/>
            <w:gridSpan w:val="3"/>
            <w:tcBorders>
              <w:top w:val="single" w:sz="12" w:space="0" w:color="auto"/>
            </w:tcBorders>
          </w:tcPr>
          <w:p w14:paraId="3CDEC6EA" w14:textId="77777777" w:rsidR="007C4621" w:rsidRDefault="007C4621" w:rsidP="002B4246">
            <w:pPr>
              <w:pStyle w:val="TableHeading"/>
            </w:pPr>
            <w:r>
              <w:t>When quarterly GST payments must be made</w:t>
            </w:r>
          </w:p>
        </w:tc>
      </w:tr>
      <w:tr w:rsidR="007C4621" w14:paraId="2373D836" w14:textId="77777777" w:rsidTr="00804DD7">
        <w:tblPrEx>
          <w:tblCellMar>
            <w:left w:w="107" w:type="dxa"/>
            <w:right w:w="107" w:type="dxa"/>
          </w:tblCellMar>
        </w:tblPrEx>
        <w:trPr>
          <w:cantSplit/>
          <w:tblHeader/>
        </w:trPr>
        <w:tc>
          <w:tcPr>
            <w:tcW w:w="624" w:type="dxa"/>
            <w:tcBorders>
              <w:top w:val="single" w:sz="6" w:space="0" w:color="auto"/>
              <w:bottom w:val="single" w:sz="12" w:space="0" w:color="auto"/>
            </w:tcBorders>
          </w:tcPr>
          <w:p w14:paraId="1717FB1C" w14:textId="77777777" w:rsidR="007C4621" w:rsidRDefault="007C4621" w:rsidP="002B4246">
            <w:pPr>
              <w:pStyle w:val="TableHeading"/>
            </w:pPr>
            <w:r>
              <w:t>Item</w:t>
            </w:r>
          </w:p>
        </w:tc>
        <w:tc>
          <w:tcPr>
            <w:tcW w:w="2603" w:type="dxa"/>
            <w:tcBorders>
              <w:top w:val="single" w:sz="6" w:space="0" w:color="auto"/>
              <w:bottom w:val="single" w:sz="12" w:space="0" w:color="auto"/>
            </w:tcBorders>
          </w:tcPr>
          <w:p w14:paraId="0E090FDB" w14:textId="77777777" w:rsidR="007C4621" w:rsidRDefault="007C4621" w:rsidP="002B4246">
            <w:pPr>
              <w:pStyle w:val="TableHeading"/>
            </w:pPr>
            <w:r>
              <w:t>If this day falls within the quarterly tax period …</w:t>
            </w:r>
          </w:p>
        </w:tc>
        <w:tc>
          <w:tcPr>
            <w:tcW w:w="2694" w:type="dxa"/>
            <w:tcBorders>
              <w:top w:val="single" w:sz="6" w:space="0" w:color="auto"/>
              <w:bottom w:val="single" w:sz="12" w:space="0" w:color="auto"/>
            </w:tcBorders>
          </w:tcPr>
          <w:p w14:paraId="0CB1FE42" w14:textId="77777777" w:rsidR="007C4621" w:rsidRDefault="007C4621" w:rsidP="002B4246">
            <w:pPr>
              <w:pStyle w:val="TableHeading"/>
            </w:pPr>
            <w:r>
              <w:t>Pay the net amount to the Commissioner on or before this day:</w:t>
            </w:r>
          </w:p>
        </w:tc>
      </w:tr>
      <w:tr w:rsidR="007C4621" w14:paraId="288AE293" w14:textId="77777777" w:rsidTr="00804DD7">
        <w:tblPrEx>
          <w:tblCellMar>
            <w:left w:w="107" w:type="dxa"/>
            <w:right w:w="107" w:type="dxa"/>
          </w:tblCellMar>
        </w:tblPrEx>
        <w:trPr>
          <w:cantSplit/>
        </w:trPr>
        <w:tc>
          <w:tcPr>
            <w:tcW w:w="624" w:type="dxa"/>
            <w:tcBorders>
              <w:top w:val="single" w:sz="12" w:space="0" w:color="auto"/>
              <w:bottom w:val="single" w:sz="4" w:space="0" w:color="auto"/>
            </w:tcBorders>
          </w:tcPr>
          <w:p w14:paraId="2E3A45DE" w14:textId="77777777" w:rsidR="007C4621" w:rsidRDefault="007C4621" w:rsidP="002B4246">
            <w:pPr>
              <w:pStyle w:val="Tabletext"/>
            </w:pPr>
            <w:r>
              <w:t>1</w:t>
            </w:r>
          </w:p>
        </w:tc>
        <w:tc>
          <w:tcPr>
            <w:tcW w:w="2603" w:type="dxa"/>
            <w:tcBorders>
              <w:top w:val="single" w:sz="12" w:space="0" w:color="auto"/>
              <w:bottom w:val="single" w:sz="4" w:space="0" w:color="auto"/>
            </w:tcBorders>
          </w:tcPr>
          <w:p w14:paraId="0C971C9C" w14:textId="77777777" w:rsidR="007C4621" w:rsidRDefault="007C4621" w:rsidP="002B4246">
            <w:pPr>
              <w:pStyle w:val="Tabletext"/>
            </w:pPr>
            <w:r>
              <w:t>1 September</w:t>
            </w:r>
          </w:p>
        </w:tc>
        <w:tc>
          <w:tcPr>
            <w:tcW w:w="2694" w:type="dxa"/>
            <w:tcBorders>
              <w:top w:val="single" w:sz="12" w:space="0" w:color="auto"/>
              <w:bottom w:val="single" w:sz="4" w:space="0" w:color="auto"/>
            </w:tcBorders>
          </w:tcPr>
          <w:p w14:paraId="1C3140AD" w14:textId="77777777" w:rsidR="007C4621" w:rsidRDefault="007C4621" w:rsidP="002B4246">
            <w:pPr>
              <w:pStyle w:val="Tabletext"/>
            </w:pPr>
            <w:r>
              <w:t>the following 28 October</w:t>
            </w:r>
          </w:p>
        </w:tc>
      </w:tr>
      <w:tr w:rsidR="007C4621" w14:paraId="5CB2F466"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7322DDF1" w14:textId="77777777" w:rsidR="007C4621" w:rsidRDefault="007C4621" w:rsidP="002B4246">
            <w:pPr>
              <w:pStyle w:val="Tabletext"/>
            </w:pPr>
            <w:r>
              <w:t>2</w:t>
            </w:r>
          </w:p>
        </w:tc>
        <w:tc>
          <w:tcPr>
            <w:tcW w:w="2603" w:type="dxa"/>
            <w:tcBorders>
              <w:top w:val="single" w:sz="4" w:space="0" w:color="auto"/>
              <w:bottom w:val="single" w:sz="4" w:space="0" w:color="auto"/>
            </w:tcBorders>
          </w:tcPr>
          <w:p w14:paraId="1BA95DC4" w14:textId="77777777" w:rsidR="007C4621" w:rsidRDefault="007C4621" w:rsidP="002B4246">
            <w:pPr>
              <w:pStyle w:val="Tabletext"/>
            </w:pPr>
            <w:r>
              <w:t>1 December</w:t>
            </w:r>
          </w:p>
        </w:tc>
        <w:tc>
          <w:tcPr>
            <w:tcW w:w="2694" w:type="dxa"/>
            <w:tcBorders>
              <w:top w:val="single" w:sz="4" w:space="0" w:color="auto"/>
              <w:bottom w:val="single" w:sz="4" w:space="0" w:color="auto"/>
            </w:tcBorders>
          </w:tcPr>
          <w:p w14:paraId="4B7EDB61" w14:textId="77777777" w:rsidR="007C4621" w:rsidRDefault="007C4621" w:rsidP="002B4246">
            <w:pPr>
              <w:pStyle w:val="Tabletext"/>
            </w:pPr>
            <w:r>
              <w:t>the following 28 February</w:t>
            </w:r>
          </w:p>
        </w:tc>
      </w:tr>
      <w:tr w:rsidR="007C4621" w14:paraId="47CC1177"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5856D6ED" w14:textId="77777777" w:rsidR="007C4621" w:rsidRDefault="007C4621" w:rsidP="002B4246">
            <w:pPr>
              <w:pStyle w:val="Tabletext"/>
            </w:pPr>
            <w:r>
              <w:t>3</w:t>
            </w:r>
          </w:p>
        </w:tc>
        <w:tc>
          <w:tcPr>
            <w:tcW w:w="2603" w:type="dxa"/>
            <w:tcBorders>
              <w:top w:val="single" w:sz="4" w:space="0" w:color="auto"/>
              <w:bottom w:val="single" w:sz="4" w:space="0" w:color="auto"/>
            </w:tcBorders>
          </w:tcPr>
          <w:p w14:paraId="16803531" w14:textId="77777777" w:rsidR="007C4621" w:rsidRDefault="007C4621" w:rsidP="002B4246">
            <w:pPr>
              <w:pStyle w:val="Tabletext"/>
            </w:pPr>
            <w:r>
              <w:t>1 March</w:t>
            </w:r>
          </w:p>
        </w:tc>
        <w:tc>
          <w:tcPr>
            <w:tcW w:w="2694" w:type="dxa"/>
            <w:tcBorders>
              <w:top w:val="single" w:sz="4" w:space="0" w:color="auto"/>
              <w:bottom w:val="single" w:sz="4" w:space="0" w:color="auto"/>
            </w:tcBorders>
          </w:tcPr>
          <w:p w14:paraId="4F854C47" w14:textId="77777777" w:rsidR="007C4621" w:rsidRDefault="007C4621" w:rsidP="002B4246">
            <w:pPr>
              <w:pStyle w:val="Tabletext"/>
            </w:pPr>
            <w:r>
              <w:t>the following 28 April</w:t>
            </w:r>
          </w:p>
        </w:tc>
      </w:tr>
      <w:tr w:rsidR="007C4621" w14:paraId="3F09B6BC" w14:textId="77777777" w:rsidTr="00804DD7">
        <w:tblPrEx>
          <w:tblCellMar>
            <w:left w:w="107" w:type="dxa"/>
            <w:right w:w="107" w:type="dxa"/>
          </w:tblCellMar>
        </w:tblPrEx>
        <w:trPr>
          <w:cantSplit/>
        </w:trPr>
        <w:tc>
          <w:tcPr>
            <w:tcW w:w="624" w:type="dxa"/>
            <w:tcBorders>
              <w:top w:val="single" w:sz="4" w:space="0" w:color="auto"/>
              <w:bottom w:val="single" w:sz="12" w:space="0" w:color="auto"/>
            </w:tcBorders>
          </w:tcPr>
          <w:p w14:paraId="7AC6DB9E" w14:textId="77777777" w:rsidR="007C4621" w:rsidRDefault="007C4621" w:rsidP="002B4246">
            <w:pPr>
              <w:pStyle w:val="Tabletext"/>
            </w:pPr>
            <w:r>
              <w:t>4</w:t>
            </w:r>
          </w:p>
        </w:tc>
        <w:tc>
          <w:tcPr>
            <w:tcW w:w="2603" w:type="dxa"/>
            <w:tcBorders>
              <w:top w:val="single" w:sz="4" w:space="0" w:color="auto"/>
              <w:bottom w:val="single" w:sz="12" w:space="0" w:color="auto"/>
            </w:tcBorders>
          </w:tcPr>
          <w:p w14:paraId="39E430FD" w14:textId="77777777" w:rsidR="007C4621" w:rsidRDefault="007C4621" w:rsidP="002B4246">
            <w:pPr>
              <w:pStyle w:val="Tabletext"/>
            </w:pPr>
            <w:r>
              <w:t>1 June</w:t>
            </w:r>
          </w:p>
        </w:tc>
        <w:tc>
          <w:tcPr>
            <w:tcW w:w="2694" w:type="dxa"/>
            <w:tcBorders>
              <w:top w:val="single" w:sz="4" w:space="0" w:color="auto"/>
              <w:bottom w:val="single" w:sz="12" w:space="0" w:color="auto"/>
            </w:tcBorders>
          </w:tcPr>
          <w:p w14:paraId="023825AB" w14:textId="77777777" w:rsidR="007C4621" w:rsidRDefault="007C4621" w:rsidP="002B4246">
            <w:pPr>
              <w:pStyle w:val="Tabletext"/>
            </w:pPr>
            <w:r>
              <w:t>the following 28 July</w:t>
            </w:r>
          </w:p>
        </w:tc>
      </w:tr>
    </w:tbl>
    <w:p w14:paraId="72B42B2E" w14:textId="77777777" w:rsidR="007C4621" w:rsidRDefault="007C4621" w:rsidP="007C4621">
      <w:pPr>
        <w:pStyle w:val="ActHead5"/>
      </w:pPr>
      <w:bookmarkStart w:id="183" w:name="_Toc199255632"/>
      <w:r>
        <w:rPr>
          <w:rStyle w:val="CharSectno"/>
        </w:rPr>
        <w:t>33</w:t>
      </w:r>
      <w:r w:rsidR="00B27D2A">
        <w:rPr>
          <w:rStyle w:val="CharSectno"/>
        </w:rPr>
        <w:noBreakHyphen/>
      </w:r>
      <w:r>
        <w:rPr>
          <w:rStyle w:val="CharSectno"/>
        </w:rPr>
        <w:t>5</w:t>
      </w:r>
      <w:r>
        <w:t xml:space="preserve">  When payments of net amounts must be made—other tax periods</w:t>
      </w:r>
      <w:bookmarkEnd w:id="183"/>
    </w:p>
    <w:p w14:paraId="04E96F3D" w14:textId="77777777" w:rsidR="008223FC" w:rsidRDefault="008223FC">
      <w:pPr>
        <w:pStyle w:val="subsection"/>
      </w:pPr>
      <w:r>
        <w:tab/>
        <w:t>(1)</w:t>
      </w:r>
      <w:r>
        <w:tab/>
        <w:t xml:space="preserve">If the </w:t>
      </w:r>
      <w:r w:rsidR="00B27D2A" w:rsidRPr="00B27D2A">
        <w:rPr>
          <w:position w:val="6"/>
          <w:sz w:val="16"/>
        </w:rPr>
        <w:t>*</w:t>
      </w:r>
      <w:r>
        <w:t xml:space="preserve">net amount for a tax period </w:t>
      </w:r>
      <w:r w:rsidR="007C4621">
        <w:t xml:space="preserve">(other than a </w:t>
      </w:r>
      <w:r w:rsidR="00B27D2A" w:rsidRPr="00B27D2A">
        <w:rPr>
          <w:position w:val="6"/>
          <w:sz w:val="16"/>
        </w:rPr>
        <w:t>*</w:t>
      </w:r>
      <w:r w:rsidR="007C4621">
        <w:t xml:space="preserve">quarterly tax period) </w:t>
      </w:r>
      <w:r>
        <w:t>applying to you is greater than zero, you must pay the net amount to the Commissioner on or before the 21st day of the month following the end of that tax period.</w:t>
      </w:r>
    </w:p>
    <w:p w14:paraId="0A5D1D74" w14:textId="77777777" w:rsidR="008223FC" w:rsidRDefault="008223FC">
      <w:pPr>
        <w:pStyle w:val="subsection"/>
      </w:pPr>
      <w:r>
        <w:tab/>
        <w:t>(2)</w:t>
      </w:r>
      <w:r>
        <w:tab/>
        <w:t xml:space="preserve">However, if the tax period ends during the first 7 days of a month, you must pay the </w:t>
      </w:r>
      <w:r w:rsidR="00B27D2A" w:rsidRPr="00B27D2A">
        <w:rPr>
          <w:position w:val="6"/>
          <w:sz w:val="16"/>
        </w:rPr>
        <w:t>*</w:t>
      </w:r>
      <w:r>
        <w:t>net amount to the Commissioner on or before the 21st day of that month.</w:t>
      </w:r>
    </w:p>
    <w:p w14:paraId="313F97A6" w14:textId="77777777" w:rsidR="008223FC" w:rsidRDefault="008223FC" w:rsidP="008223FC">
      <w:pPr>
        <w:pStyle w:val="ActHead5"/>
      </w:pPr>
      <w:bookmarkStart w:id="184" w:name="_Toc199255633"/>
      <w:r>
        <w:rPr>
          <w:rStyle w:val="CharSectno"/>
        </w:rPr>
        <w:t>33</w:t>
      </w:r>
      <w:r w:rsidR="00B27D2A">
        <w:rPr>
          <w:rStyle w:val="CharSectno"/>
        </w:rPr>
        <w:noBreakHyphen/>
      </w:r>
      <w:r>
        <w:rPr>
          <w:rStyle w:val="CharSectno"/>
        </w:rPr>
        <w:t>10</w:t>
      </w:r>
      <w:r>
        <w:t xml:space="preserve">  How payments of net amounts are made</w:t>
      </w:r>
      <w:bookmarkEnd w:id="184"/>
    </w:p>
    <w:p w14:paraId="6FA99118" w14:textId="77777777" w:rsidR="008223FC" w:rsidRDefault="008223FC">
      <w:pPr>
        <w:pStyle w:val="subsection"/>
      </w:pPr>
      <w:r>
        <w:tab/>
        <w:t>(1)</w:t>
      </w:r>
      <w:r>
        <w:tab/>
        <w:t xml:space="preserve">You may pay by </w:t>
      </w:r>
      <w:r w:rsidR="00B27D2A" w:rsidRPr="00B27D2A">
        <w:rPr>
          <w:position w:val="6"/>
          <w:sz w:val="16"/>
        </w:rPr>
        <w:t>*</w:t>
      </w:r>
      <w:r>
        <w:t xml:space="preserve">electronic payment any </w:t>
      </w:r>
      <w:r w:rsidR="00B27D2A" w:rsidRPr="00B27D2A">
        <w:rPr>
          <w:position w:val="6"/>
          <w:sz w:val="16"/>
        </w:rPr>
        <w:t>*</w:t>
      </w:r>
      <w:r>
        <w:t>net amounts payable by you. Any amounts of a net amount that you do not pay by electronic payment must be paid in the manner determined in writing by the Commissioner.</w:t>
      </w:r>
    </w:p>
    <w:p w14:paraId="57304519" w14:textId="77777777" w:rsidR="008223FC" w:rsidRDefault="008223FC">
      <w:pPr>
        <w:pStyle w:val="subsection"/>
      </w:pPr>
      <w:r>
        <w:tab/>
        <w:t>(2)</w:t>
      </w:r>
      <w:r>
        <w:tab/>
        <w:t xml:space="preserve">However, if your </w:t>
      </w:r>
      <w:r w:rsidR="00B27D2A" w:rsidRPr="00B27D2A">
        <w:rPr>
          <w:position w:val="6"/>
          <w:sz w:val="16"/>
        </w:rPr>
        <w:t>*</w:t>
      </w:r>
      <w:r>
        <w:t xml:space="preserve">annual turnover meets the </w:t>
      </w:r>
      <w:r w:rsidR="00B27D2A" w:rsidRPr="00B27D2A">
        <w:rPr>
          <w:position w:val="6"/>
          <w:sz w:val="16"/>
        </w:rPr>
        <w:t>*</w:t>
      </w:r>
      <w:r>
        <w:t xml:space="preserve">electronic lodgment turnover threshold, you </w:t>
      </w:r>
      <w:r>
        <w:rPr>
          <w:i/>
        </w:rPr>
        <w:t>must</w:t>
      </w:r>
      <w:r>
        <w:t xml:space="preserve"> pay by </w:t>
      </w:r>
      <w:r w:rsidR="00B27D2A" w:rsidRPr="00B27D2A">
        <w:rPr>
          <w:position w:val="6"/>
          <w:sz w:val="16"/>
        </w:rPr>
        <w:t>*</w:t>
      </w:r>
      <w:r>
        <w:t xml:space="preserve">electronic payment any </w:t>
      </w:r>
      <w:r w:rsidR="00B27D2A" w:rsidRPr="00B27D2A">
        <w:rPr>
          <w:position w:val="6"/>
          <w:sz w:val="16"/>
        </w:rPr>
        <w:t>*</w:t>
      </w:r>
      <w:r>
        <w:t>net amounts payable by you.</w:t>
      </w:r>
    </w:p>
    <w:p w14:paraId="71D7A1D3" w14:textId="77777777" w:rsidR="00C80CE5" w:rsidRDefault="00C80CE5" w:rsidP="00C80CE5">
      <w:pPr>
        <w:pStyle w:val="notetext"/>
      </w:pPr>
      <w:r>
        <w:t>Note 1:</w:t>
      </w:r>
      <w:r>
        <w:tab/>
        <w:t xml:space="preserve">A penalty applies if you fail to pay electronically as required—see </w:t>
      </w:r>
      <w:r w:rsidR="00B27D2A">
        <w:t>section 2</w:t>
      </w:r>
      <w:r>
        <w:t>88</w:t>
      </w:r>
      <w:r w:rsidR="00B27D2A">
        <w:noBreakHyphen/>
      </w:r>
      <w:r>
        <w:t xml:space="preserve">20 in </w:t>
      </w:r>
      <w:r w:rsidR="00B27D2A">
        <w:t>Schedule 1</w:t>
      </w:r>
      <w:r>
        <w:t xml:space="preserve"> to the </w:t>
      </w:r>
      <w:r>
        <w:rPr>
          <w:i/>
        </w:rPr>
        <w:t>Taxation Administration Act 1953</w:t>
      </w:r>
      <w:r>
        <w:t>.</w:t>
      </w:r>
    </w:p>
    <w:p w14:paraId="7868225F" w14:textId="77777777" w:rsidR="00C80CE5" w:rsidRDefault="00C80CE5" w:rsidP="00C80CE5">
      <w:pPr>
        <w:pStyle w:val="notetext"/>
      </w:pPr>
      <w:r>
        <w:t>Note 2:</w:t>
      </w:r>
      <w:r>
        <w:tab/>
        <w:t xml:space="preserve">You must also pay other tax debts electronically—see </w:t>
      </w:r>
      <w:r w:rsidR="00B27D2A">
        <w:t>section 8</w:t>
      </w:r>
      <w:r w:rsidR="002B7C84">
        <w:t>AAZMA in that Act</w:t>
      </w:r>
      <w:r>
        <w:t>.</w:t>
      </w:r>
    </w:p>
    <w:p w14:paraId="4DFB8721" w14:textId="77777777" w:rsidR="008223FC" w:rsidRDefault="008223FC" w:rsidP="008223FC">
      <w:pPr>
        <w:pStyle w:val="ActHead5"/>
      </w:pPr>
      <w:bookmarkStart w:id="185" w:name="_Toc199255634"/>
      <w:r>
        <w:rPr>
          <w:rStyle w:val="CharSectno"/>
        </w:rPr>
        <w:t>33</w:t>
      </w:r>
      <w:r w:rsidR="00B27D2A">
        <w:rPr>
          <w:rStyle w:val="CharSectno"/>
        </w:rPr>
        <w:noBreakHyphen/>
      </w:r>
      <w:r>
        <w:rPr>
          <w:rStyle w:val="CharSectno"/>
        </w:rPr>
        <w:t>15</w:t>
      </w:r>
      <w:r>
        <w:t xml:space="preserve">  Payments of amounts of GST on importations</w:t>
      </w:r>
      <w:bookmarkEnd w:id="185"/>
    </w:p>
    <w:p w14:paraId="457BD721" w14:textId="77777777" w:rsidR="008223FC" w:rsidRDefault="008223FC">
      <w:pPr>
        <w:pStyle w:val="subsection"/>
      </w:pPr>
      <w:r>
        <w:tab/>
      </w:r>
      <w:r w:rsidR="00F93CF7">
        <w:t>(1)</w:t>
      </w:r>
      <w:r>
        <w:tab/>
        <w:t xml:space="preserve">Amounts of GST on </w:t>
      </w:r>
      <w:r w:rsidR="00B27D2A" w:rsidRPr="00B27D2A">
        <w:rPr>
          <w:position w:val="6"/>
          <w:sz w:val="16"/>
        </w:rPr>
        <w:t>*</w:t>
      </w:r>
      <w:r>
        <w:t>taxable importations are to be paid by the importer to the Commonwealth:</w:t>
      </w:r>
    </w:p>
    <w:p w14:paraId="3AF8D42C" w14:textId="77777777" w:rsidR="008223FC" w:rsidRDefault="008223FC">
      <w:pPr>
        <w:pStyle w:val="paragraph"/>
      </w:pPr>
      <w:r>
        <w:tab/>
        <w:t>(a)</w:t>
      </w:r>
      <w:r>
        <w:tab/>
        <w:t xml:space="preserve">at the same time, at the same place, and in the same manner, as </w:t>
      </w:r>
      <w:r w:rsidR="00B27D2A" w:rsidRPr="00B27D2A">
        <w:rPr>
          <w:position w:val="6"/>
          <w:sz w:val="16"/>
        </w:rPr>
        <w:t>*</w:t>
      </w:r>
      <w:r>
        <w:t>customs duty is payable on the goods in question (or would be payable if the goods were subject to customs duty); or</w:t>
      </w:r>
    </w:p>
    <w:p w14:paraId="76F064E3" w14:textId="77777777" w:rsidR="008223FC" w:rsidRDefault="008223FC">
      <w:pPr>
        <w:pStyle w:val="paragraph"/>
      </w:pPr>
      <w:r>
        <w:tab/>
        <w:t>(b)</w:t>
      </w:r>
      <w:r>
        <w:tab/>
        <w:t>in the circumstances specified in the regulations, within such further time specified in the regulations, and at the place and in the manner specified in the regulations.</w:t>
      </w:r>
    </w:p>
    <w:p w14:paraId="7F5B4E8C" w14:textId="77777777" w:rsidR="008223FC" w:rsidRDefault="008223FC" w:rsidP="00F2736B">
      <w:pPr>
        <w:pStyle w:val="noteToPara"/>
      </w:pPr>
      <w:r>
        <w:t>Note:</w:t>
      </w:r>
      <w:r>
        <w:tab/>
        <w:t>The regulations could (for example) allow for deferral of payments to coincide with payments of net amounts.</w:t>
      </w:r>
    </w:p>
    <w:p w14:paraId="6CE15B40" w14:textId="77777777" w:rsidR="00A516E6" w:rsidRDefault="00A516E6" w:rsidP="00A516E6">
      <w:pPr>
        <w:pStyle w:val="subsection"/>
      </w:pPr>
      <w:r>
        <w:tab/>
        <w:t>(2)</w:t>
      </w:r>
      <w:r>
        <w:tab/>
        <w:t xml:space="preserve">An officer of Customs (within the meaning of </w:t>
      </w:r>
      <w:r w:rsidR="00B27D2A">
        <w:t>subsection 4</w:t>
      </w:r>
      <w:r>
        <w:t xml:space="preserve">(1) of the </w:t>
      </w:r>
      <w:r>
        <w:rPr>
          <w:i/>
        </w:rPr>
        <w:t>Customs Act 1901</w:t>
      </w:r>
      <w:r>
        <w:t>) may refuse to deliver the goods concerned unless the GST has been paid.</w:t>
      </w:r>
    </w:p>
    <w:p w14:paraId="1C7692F9" w14:textId="77777777" w:rsidR="008223FC" w:rsidRDefault="008223FC" w:rsidP="008223FC">
      <w:pPr>
        <w:pStyle w:val="ActHead5"/>
      </w:pPr>
      <w:bookmarkStart w:id="186" w:name="_Toc199255635"/>
      <w:r>
        <w:rPr>
          <w:rStyle w:val="CharSectno"/>
        </w:rPr>
        <w:t>33</w:t>
      </w:r>
      <w:r w:rsidR="00B27D2A">
        <w:rPr>
          <w:rStyle w:val="CharSectno"/>
        </w:rPr>
        <w:noBreakHyphen/>
      </w:r>
      <w:r>
        <w:rPr>
          <w:rStyle w:val="CharSectno"/>
        </w:rPr>
        <w:t>99</w:t>
      </w:r>
      <w:r>
        <w:t xml:space="preserve">  Special rules relating to payments of GST</w:t>
      </w:r>
      <w:bookmarkEnd w:id="186"/>
    </w:p>
    <w:p w14:paraId="0BF12384" w14:textId="77777777" w:rsidR="008223FC" w:rsidRDefault="008223FC">
      <w:pPr>
        <w:pStyle w:val="subsection"/>
      </w:pPr>
      <w:r>
        <w:tab/>
      </w:r>
      <w:r>
        <w:tab/>
      </w:r>
      <w:r w:rsidR="00B27D2A">
        <w:t>Chapter 4</w:t>
      </w:r>
      <w:r>
        <w:t xml:space="preserve"> contains special rules relating to payments of GST, as follows:</w:t>
      </w:r>
    </w:p>
    <w:p w14:paraId="3CEC3640" w14:textId="77777777" w:rsidR="008223FC" w:rsidRPr="00FF13E6" w:rsidRDefault="008223FC" w:rsidP="00FF13E6">
      <w:pPr>
        <w:pStyle w:val="Tabletext"/>
      </w:pPr>
    </w:p>
    <w:tbl>
      <w:tblPr>
        <w:tblW w:w="5921" w:type="dxa"/>
        <w:tblInd w:w="1167" w:type="dxa"/>
        <w:tblLayout w:type="fixed"/>
        <w:tblLook w:val="0000" w:firstRow="0" w:lastRow="0" w:firstColumn="0" w:lastColumn="0" w:noHBand="0" w:noVBand="0"/>
      </w:tblPr>
      <w:tblGrid>
        <w:gridCol w:w="624"/>
        <w:gridCol w:w="3544"/>
        <w:gridCol w:w="1753"/>
      </w:tblGrid>
      <w:tr w:rsidR="008223FC" w14:paraId="4A9C73AA" w14:textId="77777777" w:rsidTr="009B5455">
        <w:trPr>
          <w:cantSplit/>
          <w:tblHeader/>
        </w:trPr>
        <w:tc>
          <w:tcPr>
            <w:tcW w:w="5921" w:type="dxa"/>
            <w:gridSpan w:val="3"/>
            <w:tcBorders>
              <w:top w:val="single" w:sz="12" w:space="0" w:color="auto"/>
            </w:tcBorders>
          </w:tcPr>
          <w:p w14:paraId="4CEA1109" w14:textId="77777777" w:rsidR="008223FC" w:rsidRDefault="008223FC" w:rsidP="002B4246">
            <w:pPr>
              <w:pStyle w:val="TableHeading"/>
            </w:pPr>
            <w:r>
              <w:t>Checklist of special rules</w:t>
            </w:r>
          </w:p>
        </w:tc>
      </w:tr>
      <w:tr w:rsidR="008223FC" w14:paraId="682B5C9B" w14:textId="77777777" w:rsidTr="00804DD7">
        <w:tblPrEx>
          <w:tblCellMar>
            <w:left w:w="107" w:type="dxa"/>
            <w:right w:w="107" w:type="dxa"/>
          </w:tblCellMar>
        </w:tblPrEx>
        <w:trPr>
          <w:cantSplit/>
          <w:tblHeader/>
        </w:trPr>
        <w:tc>
          <w:tcPr>
            <w:tcW w:w="624" w:type="dxa"/>
            <w:tcBorders>
              <w:top w:val="single" w:sz="6" w:space="0" w:color="auto"/>
              <w:bottom w:val="single" w:sz="12" w:space="0" w:color="auto"/>
            </w:tcBorders>
          </w:tcPr>
          <w:p w14:paraId="6F0E2216" w14:textId="77777777" w:rsidR="008223FC" w:rsidRDefault="008223FC" w:rsidP="002B4246">
            <w:pPr>
              <w:pStyle w:val="TableHeading"/>
            </w:pPr>
            <w:r>
              <w:t>Item</w:t>
            </w:r>
          </w:p>
        </w:tc>
        <w:tc>
          <w:tcPr>
            <w:tcW w:w="3544" w:type="dxa"/>
            <w:tcBorders>
              <w:top w:val="single" w:sz="6" w:space="0" w:color="auto"/>
              <w:bottom w:val="single" w:sz="12" w:space="0" w:color="auto"/>
            </w:tcBorders>
          </w:tcPr>
          <w:p w14:paraId="0C3EA453" w14:textId="77777777" w:rsidR="008223FC" w:rsidRDefault="008223FC" w:rsidP="002B4246">
            <w:pPr>
              <w:pStyle w:val="TableHeading"/>
            </w:pPr>
            <w:r>
              <w:t>For this case ...</w:t>
            </w:r>
          </w:p>
        </w:tc>
        <w:tc>
          <w:tcPr>
            <w:tcW w:w="1753" w:type="dxa"/>
            <w:tcBorders>
              <w:top w:val="single" w:sz="6" w:space="0" w:color="auto"/>
              <w:bottom w:val="single" w:sz="12" w:space="0" w:color="auto"/>
            </w:tcBorders>
          </w:tcPr>
          <w:p w14:paraId="5A32C138" w14:textId="77777777" w:rsidR="008223FC" w:rsidRDefault="008223FC" w:rsidP="002B4246">
            <w:pPr>
              <w:pStyle w:val="TableHeading"/>
            </w:pPr>
            <w:r>
              <w:t>See:</w:t>
            </w:r>
          </w:p>
        </w:tc>
      </w:tr>
      <w:tr w:rsidR="008223FC" w:rsidRPr="0058463F" w14:paraId="00B9A516" w14:textId="77777777" w:rsidTr="00804DD7">
        <w:tblPrEx>
          <w:tblCellMar>
            <w:left w:w="107" w:type="dxa"/>
            <w:right w:w="107" w:type="dxa"/>
          </w:tblCellMar>
        </w:tblPrEx>
        <w:trPr>
          <w:cantSplit/>
        </w:trPr>
        <w:tc>
          <w:tcPr>
            <w:tcW w:w="624" w:type="dxa"/>
            <w:tcBorders>
              <w:top w:val="single" w:sz="12" w:space="0" w:color="auto"/>
              <w:bottom w:val="single" w:sz="4" w:space="0" w:color="auto"/>
            </w:tcBorders>
          </w:tcPr>
          <w:p w14:paraId="628C8949" w14:textId="77777777" w:rsidR="008223FC" w:rsidRPr="0058463F" w:rsidRDefault="008223FC" w:rsidP="002B4246">
            <w:pPr>
              <w:pStyle w:val="Tabletext"/>
            </w:pPr>
            <w:r w:rsidRPr="0058463F">
              <w:t>1</w:t>
            </w:r>
          </w:p>
        </w:tc>
        <w:tc>
          <w:tcPr>
            <w:tcW w:w="3544" w:type="dxa"/>
            <w:tcBorders>
              <w:top w:val="single" w:sz="12" w:space="0" w:color="auto"/>
              <w:bottom w:val="single" w:sz="4" w:space="0" w:color="auto"/>
            </w:tcBorders>
          </w:tcPr>
          <w:p w14:paraId="447BB3B3" w14:textId="77777777" w:rsidR="008223FC" w:rsidRPr="0058463F" w:rsidRDefault="008223FC" w:rsidP="002B4246">
            <w:pPr>
              <w:pStyle w:val="Tabletext"/>
            </w:pPr>
            <w:r w:rsidRPr="0058463F">
              <w:t>Anti</w:t>
            </w:r>
            <w:r w:rsidR="00B27D2A">
              <w:noBreakHyphen/>
            </w:r>
            <w:r w:rsidRPr="0058463F">
              <w:t>avoidance</w:t>
            </w:r>
          </w:p>
        </w:tc>
        <w:tc>
          <w:tcPr>
            <w:tcW w:w="1753" w:type="dxa"/>
            <w:tcBorders>
              <w:top w:val="single" w:sz="12" w:space="0" w:color="auto"/>
              <w:bottom w:val="single" w:sz="4" w:space="0" w:color="auto"/>
            </w:tcBorders>
          </w:tcPr>
          <w:p w14:paraId="58A9AF5F" w14:textId="77777777" w:rsidR="008223FC" w:rsidRPr="0058463F" w:rsidRDefault="00B27D2A" w:rsidP="002B4246">
            <w:pPr>
              <w:pStyle w:val="Tabletext"/>
            </w:pPr>
            <w:r>
              <w:t>Division 1</w:t>
            </w:r>
            <w:r w:rsidR="008223FC" w:rsidRPr="0058463F">
              <w:t>65</w:t>
            </w:r>
          </w:p>
        </w:tc>
      </w:tr>
      <w:tr w:rsidR="008223FC" w:rsidRPr="0058463F" w14:paraId="3B357F3A"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6CFEDABC" w14:textId="77777777" w:rsidR="008223FC" w:rsidRPr="0058463F" w:rsidRDefault="008223FC" w:rsidP="002B4246">
            <w:pPr>
              <w:pStyle w:val="Tabletext"/>
            </w:pPr>
            <w:r w:rsidRPr="0058463F">
              <w:t>2</w:t>
            </w:r>
          </w:p>
        </w:tc>
        <w:tc>
          <w:tcPr>
            <w:tcW w:w="3544" w:type="dxa"/>
            <w:tcBorders>
              <w:top w:val="single" w:sz="4" w:space="0" w:color="auto"/>
              <w:bottom w:val="single" w:sz="4" w:space="0" w:color="auto"/>
            </w:tcBorders>
          </w:tcPr>
          <w:p w14:paraId="081A62C6" w14:textId="77777777" w:rsidR="008223FC" w:rsidRPr="0058463F" w:rsidRDefault="008223FC" w:rsidP="002B4246">
            <w:pPr>
              <w:pStyle w:val="Tabletext"/>
            </w:pPr>
            <w:r w:rsidRPr="0058463F">
              <w:t>Customs security etc. given on taxable importations</w:t>
            </w:r>
          </w:p>
        </w:tc>
        <w:tc>
          <w:tcPr>
            <w:tcW w:w="1753" w:type="dxa"/>
            <w:tcBorders>
              <w:top w:val="single" w:sz="4" w:space="0" w:color="auto"/>
              <w:bottom w:val="single" w:sz="4" w:space="0" w:color="auto"/>
            </w:tcBorders>
          </w:tcPr>
          <w:p w14:paraId="774C0A56" w14:textId="77777777" w:rsidR="008223FC" w:rsidRPr="0058463F" w:rsidRDefault="00B27D2A" w:rsidP="002B4246">
            <w:pPr>
              <w:pStyle w:val="Tabletext"/>
            </w:pPr>
            <w:r>
              <w:t>Division 1</w:t>
            </w:r>
            <w:r w:rsidR="008223FC" w:rsidRPr="0058463F">
              <w:t>71</w:t>
            </w:r>
          </w:p>
        </w:tc>
      </w:tr>
      <w:tr w:rsidR="008223FC" w:rsidRPr="0058463F" w14:paraId="70D14B24"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0E5EA2D3" w14:textId="77777777" w:rsidR="008223FC" w:rsidRPr="0058463F" w:rsidRDefault="008223FC" w:rsidP="002B4246">
            <w:pPr>
              <w:pStyle w:val="Tabletext"/>
            </w:pPr>
            <w:r w:rsidRPr="0058463F">
              <w:t>3</w:t>
            </w:r>
          </w:p>
        </w:tc>
        <w:tc>
          <w:tcPr>
            <w:tcW w:w="3544" w:type="dxa"/>
            <w:tcBorders>
              <w:top w:val="single" w:sz="4" w:space="0" w:color="auto"/>
              <w:bottom w:val="single" w:sz="4" w:space="0" w:color="auto"/>
            </w:tcBorders>
          </w:tcPr>
          <w:p w14:paraId="5F992874" w14:textId="77777777" w:rsidR="008223FC" w:rsidRPr="0058463F" w:rsidRDefault="008223FC" w:rsidP="002B4246">
            <w:pPr>
              <w:pStyle w:val="Tabletext"/>
            </w:pPr>
            <w:r w:rsidRPr="0058463F">
              <w:t>GST branches</w:t>
            </w:r>
          </w:p>
        </w:tc>
        <w:tc>
          <w:tcPr>
            <w:tcW w:w="1753" w:type="dxa"/>
            <w:tcBorders>
              <w:top w:val="single" w:sz="4" w:space="0" w:color="auto"/>
              <w:bottom w:val="single" w:sz="4" w:space="0" w:color="auto"/>
            </w:tcBorders>
          </w:tcPr>
          <w:p w14:paraId="11B1E600" w14:textId="77777777" w:rsidR="008223FC" w:rsidRPr="0058463F" w:rsidRDefault="00B27D2A" w:rsidP="002B4246">
            <w:pPr>
              <w:pStyle w:val="Tabletext"/>
            </w:pPr>
            <w:r>
              <w:t>Division 5</w:t>
            </w:r>
            <w:r w:rsidR="008223FC" w:rsidRPr="0058463F">
              <w:t>4</w:t>
            </w:r>
          </w:p>
        </w:tc>
      </w:tr>
      <w:tr w:rsidR="008223FC" w:rsidRPr="0058463F" w14:paraId="0E15C9CB"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283C8650" w14:textId="77777777" w:rsidR="008223FC" w:rsidRPr="0058463F" w:rsidRDefault="008223FC" w:rsidP="002B4246">
            <w:pPr>
              <w:pStyle w:val="Tabletext"/>
            </w:pPr>
            <w:r w:rsidRPr="0058463F">
              <w:t>4</w:t>
            </w:r>
          </w:p>
        </w:tc>
        <w:tc>
          <w:tcPr>
            <w:tcW w:w="3544" w:type="dxa"/>
            <w:tcBorders>
              <w:top w:val="single" w:sz="4" w:space="0" w:color="auto"/>
              <w:bottom w:val="single" w:sz="4" w:space="0" w:color="auto"/>
            </w:tcBorders>
          </w:tcPr>
          <w:p w14:paraId="34F963A2" w14:textId="77777777" w:rsidR="008223FC" w:rsidRPr="0058463F" w:rsidRDefault="008223FC" w:rsidP="002B4246">
            <w:pPr>
              <w:pStyle w:val="Tabletext"/>
            </w:pPr>
            <w:r w:rsidRPr="0058463F">
              <w:t>GST joint ventures</w:t>
            </w:r>
          </w:p>
        </w:tc>
        <w:tc>
          <w:tcPr>
            <w:tcW w:w="1753" w:type="dxa"/>
            <w:tcBorders>
              <w:top w:val="single" w:sz="4" w:space="0" w:color="auto"/>
              <w:bottom w:val="single" w:sz="4" w:space="0" w:color="auto"/>
            </w:tcBorders>
          </w:tcPr>
          <w:p w14:paraId="5E701D02" w14:textId="77777777" w:rsidR="008223FC" w:rsidRPr="0058463F" w:rsidRDefault="00B27D2A" w:rsidP="002B4246">
            <w:pPr>
              <w:pStyle w:val="Tabletext"/>
            </w:pPr>
            <w:r>
              <w:t>Division 5</w:t>
            </w:r>
            <w:r w:rsidR="008223FC" w:rsidRPr="0058463F">
              <w:t>1</w:t>
            </w:r>
          </w:p>
        </w:tc>
      </w:tr>
      <w:tr w:rsidR="009B5455" w:rsidRPr="0058463F" w14:paraId="3C354E2C"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74EB3215" w14:textId="77777777" w:rsidR="009B5455" w:rsidRPr="0058463F" w:rsidRDefault="009B5455" w:rsidP="002B4246">
            <w:pPr>
              <w:pStyle w:val="Tabletext"/>
            </w:pPr>
            <w:r w:rsidRPr="0058463F">
              <w:t>4A</w:t>
            </w:r>
          </w:p>
        </w:tc>
        <w:tc>
          <w:tcPr>
            <w:tcW w:w="3544" w:type="dxa"/>
            <w:tcBorders>
              <w:top w:val="single" w:sz="4" w:space="0" w:color="auto"/>
              <w:bottom w:val="single" w:sz="4" w:space="0" w:color="auto"/>
            </w:tcBorders>
          </w:tcPr>
          <w:p w14:paraId="7DED3873" w14:textId="77777777" w:rsidR="009B5455" w:rsidRPr="0058463F" w:rsidRDefault="009B5455" w:rsidP="002B4246">
            <w:pPr>
              <w:pStyle w:val="Tabletext"/>
            </w:pPr>
            <w:r w:rsidRPr="0058463F">
              <w:t>Importations without entry for home consumption</w:t>
            </w:r>
          </w:p>
        </w:tc>
        <w:tc>
          <w:tcPr>
            <w:tcW w:w="1753" w:type="dxa"/>
            <w:tcBorders>
              <w:top w:val="single" w:sz="4" w:space="0" w:color="auto"/>
              <w:bottom w:val="single" w:sz="4" w:space="0" w:color="auto"/>
            </w:tcBorders>
          </w:tcPr>
          <w:p w14:paraId="109B987B" w14:textId="77777777" w:rsidR="009B5455" w:rsidRPr="0058463F" w:rsidRDefault="00B27D2A" w:rsidP="002B4246">
            <w:pPr>
              <w:pStyle w:val="Tabletext"/>
            </w:pPr>
            <w:r>
              <w:t>Division 1</w:t>
            </w:r>
            <w:r w:rsidR="009B5455" w:rsidRPr="0058463F">
              <w:t>14</w:t>
            </w:r>
          </w:p>
        </w:tc>
      </w:tr>
      <w:tr w:rsidR="009B5455" w:rsidRPr="0058463F" w14:paraId="4C42CE21"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6404BD42" w14:textId="77777777" w:rsidR="009B5455" w:rsidRPr="0058463F" w:rsidRDefault="009B5455" w:rsidP="002B4246">
            <w:pPr>
              <w:pStyle w:val="Tabletext"/>
            </w:pPr>
            <w:r w:rsidRPr="0058463F">
              <w:t>5</w:t>
            </w:r>
          </w:p>
        </w:tc>
        <w:tc>
          <w:tcPr>
            <w:tcW w:w="3544" w:type="dxa"/>
            <w:tcBorders>
              <w:top w:val="single" w:sz="4" w:space="0" w:color="auto"/>
              <w:bottom w:val="single" w:sz="4" w:space="0" w:color="auto"/>
            </w:tcBorders>
          </w:tcPr>
          <w:p w14:paraId="24DD6D90" w14:textId="77777777" w:rsidR="009B5455" w:rsidRPr="0058463F" w:rsidRDefault="009B5455" w:rsidP="002B4246">
            <w:pPr>
              <w:pStyle w:val="Tabletext"/>
            </w:pPr>
            <w:r w:rsidRPr="0058463F">
              <w:t>Insurance</w:t>
            </w:r>
          </w:p>
        </w:tc>
        <w:tc>
          <w:tcPr>
            <w:tcW w:w="1753" w:type="dxa"/>
            <w:tcBorders>
              <w:top w:val="single" w:sz="4" w:space="0" w:color="auto"/>
              <w:bottom w:val="single" w:sz="4" w:space="0" w:color="auto"/>
            </w:tcBorders>
          </w:tcPr>
          <w:p w14:paraId="5DC0E5F5" w14:textId="77777777" w:rsidR="009B5455" w:rsidRPr="0058463F" w:rsidRDefault="00B27D2A" w:rsidP="002B4246">
            <w:pPr>
              <w:pStyle w:val="Tabletext"/>
            </w:pPr>
            <w:r>
              <w:t>Division 7</w:t>
            </w:r>
            <w:r w:rsidR="009B5455" w:rsidRPr="0058463F">
              <w:t>8</w:t>
            </w:r>
          </w:p>
        </w:tc>
      </w:tr>
      <w:tr w:rsidR="0083722E" w:rsidRPr="0058463F" w14:paraId="64DC708E"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39EAB7EF" w14:textId="77777777" w:rsidR="0083722E" w:rsidRPr="0058463F" w:rsidRDefault="0083722E" w:rsidP="002B4246">
            <w:pPr>
              <w:pStyle w:val="Tabletext"/>
            </w:pPr>
            <w:r>
              <w:t>5A</w:t>
            </w:r>
          </w:p>
        </w:tc>
        <w:tc>
          <w:tcPr>
            <w:tcW w:w="3544" w:type="dxa"/>
            <w:tcBorders>
              <w:top w:val="single" w:sz="4" w:space="0" w:color="auto"/>
              <w:bottom w:val="single" w:sz="4" w:space="0" w:color="auto"/>
            </w:tcBorders>
          </w:tcPr>
          <w:p w14:paraId="7C9F0D88" w14:textId="77777777" w:rsidR="0083722E" w:rsidRPr="0058463F" w:rsidRDefault="0083722E" w:rsidP="002B4246">
            <w:pPr>
              <w:pStyle w:val="Tabletext"/>
            </w:pPr>
            <w:r>
              <w:t>Payment of GST by instalments</w:t>
            </w:r>
          </w:p>
        </w:tc>
        <w:tc>
          <w:tcPr>
            <w:tcW w:w="1753" w:type="dxa"/>
            <w:tcBorders>
              <w:top w:val="single" w:sz="4" w:space="0" w:color="auto"/>
              <w:bottom w:val="single" w:sz="4" w:space="0" w:color="auto"/>
            </w:tcBorders>
          </w:tcPr>
          <w:p w14:paraId="7CD72612" w14:textId="77777777" w:rsidR="0083722E" w:rsidRPr="0058463F" w:rsidRDefault="00B27D2A" w:rsidP="002B4246">
            <w:pPr>
              <w:pStyle w:val="Tabletext"/>
            </w:pPr>
            <w:r>
              <w:t>Division 1</w:t>
            </w:r>
            <w:r w:rsidR="0083722E">
              <w:t>62</w:t>
            </w:r>
          </w:p>
        </w:tc>
      </w:tr>
      <w:tr w:rsidR="009B5455" w:rsidRPr="0058463F" w14:paraId="6282340E" w14:textId="77777777" w:rsidTr="00804DD7">
        <w:tblPrEx>
          <w:tblCellMar>
            <w:left w:w="107" w:type="dxa"/>
            <w:right w:w="107" w:type="dxa"/>
          </w:tblCellMar>
        </w:tblPrEx>
        <w:trPr>
          <w:cantSplit/>
        </w:trPr>
        <w:tc>
          <w:tcPr>
            <w:tcW w:w="624" w:type="dxa"/>
            <w:tcBorders>
              <w:top w:val="single" w:sz="4" w:space="0" w:color="auto"/>
              <w:bottom w:val="single" w:sz="12" w:space="0" w:color="auto"/>
            </w:tcBorders>
          </w:tcPr>
          <w:p w14:paraId="77D6E6B4" w14:textId="77777777" w:rsidR="009B5455" w:rsidRPr="0058463F" w:rsidRDefault="009B5455" w:rsidP="002B4246">
            <w:pPr>
              <w:pStyle w:val="Tabletext"/>
            </w:pPr>
            <w:r w:rsidRPr="0058463F">
              <w:t>6</w:t>
            </w:r>
          </w:p>
        </w:tc>
        <w:tc>
          <w:tcPr>
            <w:tcW w:w="3544" w:type="dxa"/>
            <w:tcBorders>
              <w:top w:val="single" w:sz="4" w:space="0" w:color="auto"/>
              <w:bottom w:val="single" w:sz="12" w:space="0" w:color="auto"/>
            </w:tcBorders>
          </w:tcPr>
          <w:p w14:paraId="0A5D6F8B" w14:textId="77777777" w:rsidR="009B5455" w:rsidRPr="0058463F" w:rsidRDefault="009B5455" w:rsidP="002B4246">
            <w:pPr>
              <w:pStyle w:val="Tabletext"/>
            </w:pPr>
            <w:r w:rsidRPr="0058463F">
              <w:t>Supplies in satisfaction of debts</w:t>
            </w:r>
          </w:p>
        </w:tc>
        <w:tc>
          <w:tcPr>
            <w:tcW w:w="1753" w:type="dxa"/>
            <w:tcBorders>
              <w:top w:val="single" w:sz="4" w:space="0" w:color="auto"/>
              <w:bottom w:val="single" w:sz="12" w:space="0" w:color="auto"/>
            </w:tcBorders>
          </w:tcPr>
          <w:p w14:paraId="3D8CED8E" w14:textId="77777777" w:rsidR="009B5455" w:rsidRPr="0058463F" w:rsidRDefault="00B27D2A" w:rsidP="002B4246">
            <w:pPr>
              <w:pStyle w:val="Tabletext"/>
            </w:pPr>
            <w:r>
              <w:t>Division 1</w:t>
            </w:r>
            <w:r w:rsidR="009B5455" w:rsidRPr="0058463F">
              <w:t>05</w:t>
            </w:r>
          </w:p>
        </w:tc>
      </w:tr>
    </w:tbl>
    <w:p w14:paraId="3813E443" w14:textId="77777777" w:rsidR="008223FC" w:rsidRDefault="00B27D2A" w:rsidP="00B27D2A">
      <w:pPr>
        <w:pStyle w:val="ActHead3"/>
        <w:pageBreakBefore/>
      </w:pPr>
      <w:bookmarkStart w:id="187" w:name="_Toc199255636"/>
      <w:r>
        <w:rPr>
          <w:rStyle w:val="CharDivNo"/>
        </w:rPr>
        <w:t>Division 3</w:t>
      </w:r>
      <w:r w:rsidR="008223FC">
        <w:rPr>
          <w:rStyle w:val="CharDivNo"/>
        </w:rPr>
        <w:t>5</w:t>
      </w:r>
      <w:r w:rsidR="008223FC">
        <w:t>—</w:t>
      </w:r>
      <w:r w:rsidR="008223FC">
        <w:rPr>
          <w:rStyle w:val="CharDivText"/>
        </w:rPr>
        <w:t>Refunds</w:t>
      </w:r>
      <w:bookmarkEnd w:id="187"/>
    </w:p>
    <w:p w14:paraId="6E28BCBF" w14:textId="77777777" w:rsidR="008223FC" w:rsidRDefault="008223FC" w:rsidP="008223FC">
      <w:pPr>
        <w:pStyle w:val="ActHead5"/>
      </w:pPr>
      <w:bookmarkStart w:id="188" w:name="_Toc199255637"/>
      <w:r>
        <w:rPr>
          <w:rStyle w:val="CharSectno"/>
        </w:rPr>
        <w:t>35</w:t>
      </w:r>
      <w:r w:rsidR="00B27D2A">
        <w:rPr>
          <w:rStyle w:val="CharSectno"/>
        </w:rPr>
        <w:noBreakHyphen/>
      </w:r>
      <w:r>
        <w:rPr>
          <w:rStyle w:val="CharSectno"/>
        </w:rPr>
        <w:t>1</w:t>
      </w:r>
      <w:r>
        <w:t xml:space="preserve">  What this Division is about</w:t>
      </w:r>
      <w:bookmarkEnd w:id="188"/>
    </w:p>
    <w:p w14:paraId="2BDDE67F" w14:textId="77777777" w:rsidR="008223FC" w:rsidRDefault="008223FC">
      <w:pPr>
        <w:pStyle w:val="BoxText"/>
      </w:pPr>
      <w:r>
        <w:t>This Division is about the Commissioner’s obligation to pay to you your entitlements to input tax credits that remain after off</w:t>
      </w:r>
      <w:r w:rsidR="00B27D2A">
        <w:noBreakHyphen/>
      </w:r>
      <w:r>
        <w:t xml:space="preserve">setting amounts of GST. The obligation to pay arises for any of your net amounts that are </w:t>
      </w:r>
      <w:r>
        <w:rPr>
          <w:i/>
        </w:rPr>
        <w:t>less</w:t>
      </w:r>
      <w:r>
        <w:t xml:space="preserve"> than zero.</w:t>
      </w:r>
    </w:p>
    <w:p w14:paraId="7AE05A65" w14:textId="77777777" w:rsidR="00B4753C" w:rsidRDefault="00B4753C" w:rsidP="00B4753C">
      <w:pPr>
        <w:pStyle w:val="ActHead5"/>
      </w:pPr>
      <w:bookmarkStart w:id="189" w:name="_Toc199255638"/>
      <w:r>
        <w:rPr>
          <w:rStyle w:val="CharSectno"/>
        </w:rPr>
        <w:t>35</w:t>
      </w:r>
      <w:r w:rsidR="00B27D2A">
        <w:rPr>
          <w:rStyle w:val="CharSectno"/>
        </w:rPr>
        <w:noBreakHyphen/>
      </w:r>
      <w:r>
        <w:rPr>
          <w:rStyle w:val="CharSectno"/>
        </w:rPr>
        <w:t>5</w:t>
      </w:r>
      <w:r>
        <w:t xml:space="preserve">  Entitlement to refund</w:t>
      </w:r>
      <w:bookmarkEnd w:id="189"/>
    </w:p>
    <w:p w14:paraId="0BF8C0BE" w14:textId="77777777" w:rsidR="00B4753C" w:rsidRDefault="00B4753C" w:rsidP="00B4753C">
      <w:pPr>
        <w:pStyle w:val="subsection"/>
      </w:pPr>
      <w:r>
        <w:tab/>
      </w:r>
      <w:r>
        <w:tab/>
        <w:t xml:space="preserve">If the </w:t>
      </w:r>
      <w:r w:rsidR="00B27D2A" w:rsidRPr="00B27D2A">
        <w:rPr>
          <w:position w:val="6"/>
          <w:sz w:val="16"/>
          <w:lang w:val="en-US"/>
        </w:rPr>
        <w:t>*</w:t>
      </w:r>
      <w:r>
        <w:t>net amount for a tax period is less than zero, the Commissioner must, on behalf of the Commonwealth, pay that amount (expressed as a positive amount) to you.</w:t>
      </w:r>
    </w:p>
    <w:p w14:paraId="6106E9CD" w14:textId="77777777" w:rsidR="00B4753C" w:rsidRDefault="00B4753C" w:rsidP="00B4753C">
      <w:pPr>
        <w:pStyle w:val="notetext"/>
      </w:pPr>
      <w:r>
        <w:t>Note 1:</w:t>
      </w:r>
      <w:r>
        <w:tab/>
        <w:t xml:space="preserve">See </w:t>
      </w:r>
      <w:r w:rsidR="00B27D2A">
        <w:t>Division 3</w:t>
      </w:r>
      <w:r>
        <w:t xml:space="preserve">A of </w:t>
      </w:r>
      <w:r w:rsidR="00B27D2A">
        <w:t>Part I</w:t>
      </w:r>
      <w:r>
        <w:t xml:space="preserve">IB and </w:t>
      </w:r>
      <w:r w:rsidR="00B27D2A">
        <w:t>section 3</w:t>
      </w:r>
      <w:r>
        <w:t xml:space="preserve">9 of the </w:t>
      </w:r>
      <w:r>
        <w:rPr>
          <w:i/>
        </w:rPr>
        <w:t>Taxation Administration Act 1953</w:t>
      </w:r>
      <w:r>
        <w:t xml:space="preserve"> for the rules about how the Commissioner must pay you. </w:t>
      </w:r>
      <w:r w:rsidR="00B27D2A">
        <w:t>Division 3</w:t>
      </w:r>
      <w:r>
        <w:t xml:space="preserve"> of </w:t>
      </w:r>
      <w:r w:rsidR="00B27D2A">
        <w:t>Part I</w:t>
      </w:r>
      <w:r>
        <w:t>IB allows the Commissioner to apply the amount owing as a credit against tax debts that you owe to the Commonwealth.</w:t>
      </w:r>
    </w:p>
    <w:p w14:paraId="614440D3" w14:textId="77777777" w:rsidR="00B4753C" w:rsidRDefault="00B4753C" w:rsidP="00B4753C">
      <w:pPr>
        <w:pStyle w:val="notetext"/>
      </w:pPr>
      <w:r>
        <w:t>Note 2:</w:t>
      </w:r>
      <w:r>
        <w:tab/>
        <w:t xml:space="preserve">Interest is payable under the </w:t>
      </w:r>
      <w:r>
        <w:rPr>
          <w:i/>
        </w:rPr>
        <w:t>Taxation (Interest on Overpayments and Early Payments) Act 1983</w:t>
      </w:r>
      <w:r>
        <w:t xml:space="preserve"> if the Commissioner is late in refunding the amount.</w:t>
      </w:r>
    </w:p>
    <w:p w14:paraId="1277D950" w14:textId="77777777" w:rsidR="005E2096" w:rsidRDefault="005E2096" w:rsidP="005E2096">
      <w:pPr>
        <w:pStyle w:val="ActHead5"/>
      </w:pPr>
      <w:bookmarkStart w:id="190" w:name="_Toc199255639"/>
      <w:r>
        <w:rPr>
          <w:rStyle w:val="CharSectno"/>
        </w:rPr>
        <w:t>35</w:t>
      </w:r>
      <w:r w:rsidR="00B27D2A">
        <w:rPr>
          <w:rStyle w:val="CharSectno"/>
        </w:rPr>
        <w:noBreakHyphen/>
      </w:r>
      <w:r>
        <w:rPr>
          <w:rStyle w:val="CharSectno"/>
        </w:rPr>
        <w:t>10</w:t>
      </w:r>
      <w:r>
        <w:t xml:space="preserve">  When entitlement arises</w:t>
      </w:r>
      <w:bookmarkEnd w:id="190"/>
    </w:p>
    <w:p w14:paraId="1AD892CE" w14:textId="77777777" w:rsidR="005E2096" w:rsidRDefault="005E2096" w:rsidP="005E2096">
      <w:pPr>
        <w:pStyle w:val="subsection"/>
      </w:pPr>
      <w:r>
        <w:tab/>
      </w:r>
      <w:r>
        <w:tab/>
        <w:t xml:space="preserve">Your entitlement to be paid an amount under </w:t>
      </w:r>
      <w:r w:rsidR="00B27D2A">
        <w:t>section 3</w:t>
      </w:r>
      <w:r>
        <w:t>5</w:t>
      </w:r>
      <w:r w:rsidR="00B27D2A">
        <w:noBreakHyphen/>
      </w:r>
      <w:r>
        <w:t xml:space="preserve">5 arises when you give the Commissioner a </w:t>
      </w:r>
      <w:r w:rsidR="00B27D2A" w:rsidRPr="00B27D2A">
        <w:rPr>
          <w:position w:val="6"/>
          <w:sz w:val="16"/>
          <w:lang w:val="en-US"/>
        </w:rPr>
        <w:t>*</w:t>
      </w:r>
      <w:r>
        <w:t>GST return.</w:t>
      </w:r>
    </w:p>
    <w:p w14:paraId="018499EB" w14:textId="77777777" w:rsidR="008223FC" w:rsidRDefault="008223FC" w:rsidP="008223FC">
      <w:pPr>
        <w:pStyle w:val="ActHead5"/>
      </w:pPr>
      <w:bookmarkStart w:id="191" w:name="_Toc199255640"/>
      <w:r>
        <w:rPr>
          <w:rStyle w:val="CharSectno"/>
        </w:rPr>
        <w:t>35</w:t>
      </w:r>
      <w:r w:rsidR="00B27D2A">
        <w:rPr>
          <w:rStyle w:val="CharSectno"/>
        </w:rPr>
        <w:noBreakHyphen/>
      </w:r>
      <w:r>
        <w:rPr>
          <w:rStyle w:val="CharSectno"/>
        </w:rPr>
        <w:t>99</w:t>
      </w:r>
      <w:r>
        <w:t xml:space="preserve">  Special rules relating to refunds</w:t>
      </w:r>
      <w:bookmarkEnd w:id="191"/>
    </w:p>
    <w:p w14:paraId="57117EDF" w14:textId="77777777" w:rsidR="008223FC" w:rsidRDefault="008223FC">
      <w:pPr>
        <w:pStyle w:val="subsection"/>
      </w:pPr>
      <w:r>
        <w:tab/>
      </w:r>
      <w:r>
        <w:tab/>
      </w:r>
      <w:r w:rsidR="00B27D2A">
        <w:t>Chapter 4</w:t>
      </w:r>
      <w:r>
        <w:t xml:space="preserve"> contains special rules relating to refunds, as follows:</w:t>
      </w:r>
    </w:p>
    <w:p w14:paraId="553D1B2F" w14:textId="77777777" w:rsidR="008223FC" w:rsidRPr="00FF13E6" w:rsidRDefault="008223FC" w:rsidP="00FF13E6">
      <w:pPr>
        <w:pStyle w:val="Tabletext"/>
      </w:pPr>
    </w:p>
    <w:tbl>
      <w:tblPr>
        <w:tblW w:w="0" w:type="auto"/>
        <w:tblInd w:w="1167" w:type="dxa"/>
        <w:tblLayout w:type="fixed"/>
        <w:tblLook w:val="0000" w:firstRow="0" w:lastRow="0" w:firstColumn="0" w:lastColumn="0" w:noHBand="0" w:noVBand="0"/>
      </w:tblPr>
      <w:tblGrid>
        <w:gridCol w:w="624"/>
        <w:gridCol w:w="3544"/>
        <w:gridCol w:w="1753"/>
      </w:tblGrid>
      <w:tr w:rsidR="008223FC" w14:paraId="1818FC6B" w14:textId="77777777">
        <w:trPr>
          <w:cantSplit/>
          <w:tblHeader/>
        </w:trPr>
        <w:tc>
          <w:tcPr>
            <w:tcW w:w="5921" w:type="dxa"/>
            <w:gridSpan w:val="3"/>
            <w:tcBorders>
              <w:top w:val="single" w:sz="12" w:space="0" w:color="auto"/>
            </w:tcBorders>
          </w:tcPr>
          <w:p w14:paraId="2448CE24" w14:textId="77777777" w:rsidR="008223FC" w:rsidRDefault="008223FC" w:rsidP="002B4246">
            <w:pPr>
              <w:pStyle w:val="TableHeading"/>
            </w:pPr>
            <w:r>
              <w:t>Checklist of special rules</w:t>
            </w:r>
          </w:p>
        </w:tc>
      </w:tr>
      <w:tr w:rsidR="008223FC" w14:paraId="07A5D5E5" w14:textId="77777777" w:rsidTr="00804DD7">
        <w:tblPrEx>
          <w:tblCellMar>
            <w:left w:w="107" w:type="dxa"/>
            <w:right w:w="107" w:type="dxa"/>
          </w:tblCellMar>
        </w:tblPrEx>
        <w:trPr>
          <w:cantSplit/>
          <w:tblHeader/>
        </w:trPr>
        <w:tc>
          <w:tcPr>
            <w:tcW w:w="624" w:type="dxa"/>
            <w:tcBorders>
              <w:top w:val="single" w:sz="6" w:space="0" w:color="auto"/>
              <w:bottom w:val="single" w:sz="12" w:space="0" w:color="auto"/>
            </w:tcBorders>
          </w:tcPr>
          <w:p w14:paraId="11985756" w14:textId="77777777" w:rsidR="008223FC" w:rsidRDefault="008223FC" w:rsidP="002B4246">
            <w:pPr>
              <w:pStyle w:val="TableHeading"/>
            </w:pPr>
            <w:r>
              <w:t>Item</w:t>
            </w:r>
          </w:p>
        </w:tc>
        <w:tc>
          <w:tcPr>
            <w:tcW w:w="3544" w:type="dxa"/>
            <w:tcBorders>
              <w:top w:val="single" w:sz="6" w:space="0" w:color="auto"/>
              <w:bottom w:val="single" w:sz="12" w:space="0" w:color="auto"/>
            </w:tcBorders>
          </w:tcPr>
          <w:p w14:paraId="1C5B3624" w14:textId="77777777" w:rsidR="008223FC" w:rsidRDefault="008223FC" w:rsidP="002B4246">
            <w:pPr>
              <w:pStyle w:val="TableHeading"/>
            </w:pPr>
            <w:r>
              <w:t>For this case ...</w:t>
            </w:r>
          </w:p>
        </w:tc>
        <w:tc>
          <w:tcPr>
            <w:tcW w:w="1752" w:type="dxa"/>
            <w:tcBorders>
              <w:top w:val="single" w:sz="6" w:space="0" w:color="auto"/>
              <w:bottom w:val="single" w:sz="12" w:space="0" w:color="auto"/>
            </w:tcBorders>
          </w:tcPr>
          <w:p w14:paraId="7238C9E2" w14:textId="77777777" w:rsidR="008223FC" w:rsidRDefault="008223FC" w:rsidP="002B4246">
            <w:pPr>
              <w:pStyle w:val="TableHeading"/>
            </w:pPr>
            <w:r>
              <w:t>See:</w:t>
            </w:r>
          </w:p>
        </w:tc>
      </w:tr>
      <w:tr w:rsidR="008223FC" w:rsidRPr="00A538DB" w14:paraId="5B80B9F6" w14:textId="77777777" w:rsidTr="00804DD7">
        <w:tblPrEx>
          <w:tblCellMar>
            <w:left w:w="107" w:type="dxa"/>
            <w:right w:w="107" w:type="dxa"/>
          </w:tblCellMar>
        </w:tblPrEx>
        <w:trPr>
          <w:cantSplit/>
        </w:trPr>
        <w:tc>
          <w:tcPr>
            <w:tcW w:w="624" w:type="dxa"/>
            <w:tcBorders>
              <w:top w:val="single" w:sz="12" w:space="0" w:color="auto"/>
              <w:bottom w:val="single" w:sz="4" w:space="0" w:color="auto"/>
            </w:tcBorders>
          </w:tcPr>
          <w:p w14:paraId="000B7029" w14:textId="77777777" w:rsidR="008223FC" w:rsidRPr="00A538DB" w:rsidRDefault="008223FC" w:rsidP="002B4246">
            <w:pPr>
              <w:pStyle w:val="Tabletext"/>
            </w:pPr>
            <w:r w:rsidRPr="00A538DB">
              <w:t>1</w:t>
            </w:r>
          </w:p>
        </w:tc>
        <w:tc>
          <w:tcPr>
            <w:tcW w:w="3544" w:type="dxa"/>
            <w:tcBorders>
              <w:top w:val="single" w:sz="12" w:space="0" w:color="auto"/>
              <w:bottom w:val="single" w:sz="4" w:space="0" w:color="auto"/>
            </w:tcBorders>
          </w:tcPr>
          <w:p w14:paraId="51DA90B0" w14:textId="77777777" w:rsidR="008223FC" w:rsidRPr="00A538DB" w:rsidRDefault="008223FC" w:rsidP="002B4246">
            <w:pPr>
              <w:pStyle w:val="Tabletext"/>
            </w:pPr>
            <w:r w:rsidRPr="00A538DB">
              <w:t>Anti</w:t>
            </w:r>
            <w:r w:rsidR="00B27D2A">
              <w:noBreakHyphen/>
            </w:r>
            <w:r w:rsidRPr="00A538DB">
              <w:t>avoidance</w:t>
            </w:r>
          </w:p>
        </w:tc>
        <w:tc>
          <w:tcPr>
            <w:tcW w:w="1752" w:type="dxa"/>
            <w:tcBorders>
              <w:top w:val="single" w:sz="12" w:space="0" w:color="auto"/>
              <w:bottom w:val="single" w:sz="4" w:space="0" w:color="auto"/>
            </w:tcBorders>
          </w:tcPr>
          <w:p w14:paraId="48ED87D4" w14:textId="77777777" w:rsidR="008223FC" w:rsidRPr="00A538DB" w:rsidRDefault="00B27D2A" w:rsidP="002B4246">
            <w:pPr>
              <w:pStyle w:val="Tabletext"/>
            </w:pPr>
            <w:r>
              <w:t>Division 1</w:t>
            </w:r>
            <w:r w:rsidR="008223FC" w:rsidRPr="00A538DB">
              <w:t>65</w:t>
            </w:r>
          </w:p>
        </w:tc>
      </w:tr>
      <w:tr w:rsidR="008223FC" w:rsidRPr="00A538DB" w14:paraId="5AAAF7D3"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746B0C6C" w14:textId="77777777" w:rsidR="008223FC" w:rsidRPr="00A538DB" w:rsidRDefault="008223FC" w:rsidP="002B4246">
            <w:pPr>
              <w:pStyle w:val="Tabletext"/>
            </w:pPr>
            <w:r w:rsidRPr="00A538DB">
              <w:t>2</w:t>
            </w:r>
          </w:p>
        </w:tc>
        <w:tc>
          <w:tcPr>
            <w:tcW w:w="3544" w:type="dxa"/>
            <w:tcBorders>
              <w:top w:val="single" w:sz="4" w:space="0" w:color="auto"/>
              <w:bottom w:val="single" w:sz="4" w:space="0" w:color="auto"/>
            </w:tcBorders>
          </w:tcPr>
          <w:p w14:paraId="49C88751" w14:textId="77777777" w:rsidR="008223FC" w:rsidRPr="00A538DB" w:rsidRDefault="008223FC" w:rsidP="002B4246">
            <w:pPr>
              <w:pStyle w:val="Tabletext"/>
            </w:pPr>
            <w:r w:rsidRPr="00A538DB">
              <w:t>GST branches</w:t>
            </w:r>
          </w:p>
        </w:tc>
        <w:tc>
          <w:tcPr>
            <w:tcW w:w="1752" w:type="dxa"/>
            <w:tcBorders>
              <w:top w:val="single" w:sz="4" w:space="0" w:color="auto"/>
              <w:bottom w:val="single" w:sz="4" w:space="0" w:color="auto"/>
            </w:tcBorders>
          </w:tcPr>
          <w:p w14:paraId="2CFC0079" w14:textId="77777777" w:rsidR="008223FC" w:rsidRPr="00A538DB" w:rsidRDefault="00B27D2A" w:rsidP="002B4246">
            <w:pPr>
              <w:pStyle w:val="Tabletext"/>
            </w:pPr>
            <w:r>
              <w:t>Division 5</w:t>
            </w:r>
            <w:r w:rsidR="008223FC" w:rsidRPr="00A538DB">
              <w:t>4</w:t>
            </w:r>
          </w:p>
        </w:tc>
      </w:tr>
      <w:tr w:rsidR="008223FC" w:rsidRPr="00A538DB" w14:paraId="116E5DB1"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6BF239A2" w14:textId="77777777" w:rsidR="008223FC" w:rsidRPr="00A538DB" w:rsidRDefault="008223FC" w:rsidP="002B4246">
            <w:pPr>
              <w:pStyle w:val="Tabletext"/>
            </w:pPr>
            <w:r w:rsidRPr="00A538DB">
              <w:t>3</w:t>
            </w:r>
          </w:p>
        </w:tc>
        <w:tc>
          <w:tcPr>
            <w:tcW w:w="3544" w:type="dxa"/>
            <w:tcBorders>
              <w:top w:val="single" w:sz="4" w:space="0" w:color="auto"/>
              <w:bottom w:val="single" w:sz="4" w:space="0" w:color="auto"/>
            </w:tcBorders>
          </w:tcPr>
          <w:p w14:paraId="4699EFD7" w14:textId="77777777" w:rsidR="008223FC" w:rsidRPr="00A538DB" w:rsidRDefault="008223FC" w:rsidP="002B4246">
            <w:pPr>
              <w:pStyle w:val="Tabletext"/>
            </w:pPr>
            <w:r w:rsidRPr="00A538DB">
              <w:t>GST joint ventures</w:t>
            </w:r>
          </w:p>
        </w:tc>
        <w:tc>
          <w:tcPr>
            <w:tcW w:w="1752" w:type="dxa"/>
            <w:tcBorders>
              <w:top w:val="single" w:sz="4" w:space="0" w:color="auto"/>
              <w:bottom w:val="single" w:sz="4" w:space="0" w:color="auto"/>
            </w:tcBorders>
          </w:tcPr>
          <w:p w14:paraId="1A92EBD7" w14:textId="77777777" w:rsidR="008223FC" w:rsidRPr="00A538DB" w:rsidRDefault="00B27D2A" w:rsidP="002B4246">
            <w:pPr>
              <w:pStyle w:val="Tabletext"/>
            </w:pPr>
            <w:r>
              <w:t>Division 5</w:t>
            </w:r>
            <w:r w:rsidR="008223FC" w:rsidRPr="00A538DB">
              <w:t>1</w:t>
            </w:r>
          </w:p>
        </w:tc>
      </w:tr>
      <w:tr w:rsidR="008223FC" w:rsidRPr="00A538DB" w14:paraId="6AB7AC6F" w14:textId="77777777" w:rsidTr="00804DD7">
        <w:tblPrEx>
          <w:tblCellMar>
            <w:left w:w="107" w:type="dxa"/>
            <w:right w:w="107" w:type="dxa"/>
          </w:tblCellMar>
        </w:tblPrEx>
        <w:trPr>
          <w:cantSplit/>
        </w:trPr>
        <w:tc>
          <w:tcPr>
            <w:tcW w:w="624" w:type="dxa"/>
            <w:tcBorders>
              <w:top w:val="single" w:sz="4" w:space="0" w:color="auto"/>
              <w:bottom w:val="single" w:sz="12" w:space="0" w:color="auto"/>
            </w:tcBorders>
          </w:tcPr>
          <w:p w14:paraId="520D06D2" w14:textId="77777777" w:rsidR="008223FC" w:rsidRPr="00A538DB" w:rsidRDefault="008223FC" w:rsidP="002B4246">
            <w:pPr>
              <w:pStyle w:val="Tabletext"/>
            </w:pPr>
            <w:r w:rsidRPr="00A538DB">
              <w:t>4</w:t>
            </w:r>
          </w:p>
        </w:tc>
        <w:tc>
          <w:tcPr>
            <w:tcW w:w="3544" w:type="dxa"/>
            <w:tcBorders>
              <w:top w:val="single" w:sz="4" w:space="0" w:color="auto"/>
              <w:bottom w:val="single" w:sz="12" w:space="0" w:color="auto"/>
            </w:tcBorders>
          </w:tcPr>
          <w:p w14:paraId="58CB96FB" w14:textId="77777777" w:rsidR="008223FC" w:rsidRPr="00A538DB" w:rsidRDefault="008223FC" w:rsidP="002B4246">
            <w:pPr>
              <w:pStyle w:val="Tabletext"/>
            </w:pPr>
            <w:r w:rsidRPr="00A538DB">
              <w:t>Tourist refund scheme</w:t>
            </w:r>
          </w:p>
        </w:tc>
        <w:tc>
          <w:tcPr>
            <w:tcW w:w="1752" w:type="dxa"/>
            <w:tcBorders>
              <w:top w:val="single" w:sz="4" w:space="0" w:color="auto"/>
              <w:bottom w:val="single" w:sz="12" w:space="0" w:color="auto"/>
            </w:tcBorders>
          </w:tcPr>
          <w:p w14:paraId="156BFC38" w14:textId="77777777" w:rsidR="008223FC" w:rsidRPr="00A538DB" w:rsidRDefault="00B27D2A" w:rsidP="002B4246">
            <w:pPr>
              <w:pStyle w:val="Tabletext"/>
            </w:pPr>
            <w:r>
              <w:t>Division 1</w:t>
            </w:r>
            <w:r w:rsidR="008223FC" w:rsidRPr="00A538DB">
              <w:t>68</w:t>
            </w:r>
          </w:p>
        </w:tc>
      </w:tr>
    </w:tbl>
    <w:p w14:paraId="235F1217" w14:textId="77777777" w:rsidR="008223FC" w:rsidRDefault="008223FC">
      <w:pPr>
        <w:pStyle w:val="notetext"/>
      </w:pPr>
      <w:r>
        <w:t>Note:</w:t>
      </w:r>
      <w:r>
        <w:tab/>
      </w:r>
      <w:r w:rsidR="00B27D2A">
        <w:t>Section 3</w:t>
      </w:r>
      <w:r w:rsidR="00B4753C">
        <w:t xml:space="preserve">9 of the </w:t>
      </w:r>
      <w:r w:rsidR="00B4753C">
        <w:rPr>
          <w:i/>
        </w:rPr>
        <w:t>Taxation Administration Act 1953</w:t>
      </w:r>
      <w:r w:rsidR="00B4753C">
        <w:t xml:space="preserve"> also relates</w:t>
      </w:r>
      <w:r>
        <w:t xml:space="preserve"> to refunds of net amounts.</w:t>
      </w:r>
    </w:p>
    <w:p w14:paraId="1145C830" w14:textId="77777777" w:rsidR="008223FC" w:rsidRDefault="00B27D2A" w:rsidP="00B27D2A">
      <w:pPr>
        <w:pStyle w:val="ActHead2"/>
        <w:pageBreakBefore/>
      </w:pPr>
      <w:bookmarkStart w:id="192" w:name="_Toc199255641"/>
      <w:r>
        <w:rPr>
          <w:rStyle w:val="CharPartNo"/>
        </w:rPr>
        <w:t>Part 2</w:t>
      </w:r>
      <w:r>
        <w:rPr>
          <w:rStyle w:val="CharPartNo"/>
        </w:rPr>
        <w:noBreakHyphen/>
      </w:r>
      <w:r w:rsidR="008223FC">
        <w:rPr>
          <w:rStyle w:val="CharPartNo"/>
        </w:rPr>
        <w:t>8</w:t>
      </w:r>
      <w:r w:rsidR="008223FC">
        <w:t>—</w:t>
      </w:r>
      <w:r w:rsidR="008223FC">
        <w:rPr>
          <w:rStyle w:val="CharPartText"/>
        </w:rPr>
        <w:t>Checklist of special rules</w:t>
      </w:r>
      <w:bookmarkEnd w:id="192"/>
    </w:p>
    <w:p w14:paraId="3D1D8605" w14:textId="77777777" w:rsidR="008223FC" w:rsidRDefault="00B27D2A" w:rsidP="008223FC">
      <w:pPr>
        <w:pStyle w:val="ActHead3"/>
      </w:pPr>
      <w:bookmarkStart w:id="193" w:name="_Toc199255642"/>
      <w:r>
        <w:rPr>
          <w:rStyle w:val="CharDivNo"/>
        </w:rPr>
        <w:t>Division 3</w:t>
      </w:r>
      <w:r w:rsidR="008223FC">
        <w:rPr>
          <w:rStyle w:val="CharDivNo"/>
        </w:rPr>
        <w:t>7</w:t>
      </w:r>
      <w:r w:rsidR="008223FC">
        <w:t>—</w:t>
      </w:r>
      <w:r w:rsidR="008223FC">
        <w:rPr>
          <w:rStyle w:val="CharDivText"/>
        </w:rPr>
        <w:t>Checklist of special rules</w:t>
      </w:r>
      <w:bookmarkEnd w:id="193"/>
    </w:p>
    <w:p w14:paraId="30AB4A94" w14:textId="77777777" w:rsidR="008223FC" w:rsidRDefault="008223FC" w:rsidP="008223FC">
      <w:pPr>
        <w:pStyle w:val="ActHead5"/>
      </w:pPr>
      <w:bookmarkStart w:id="194" w:name="_Toc199255643"/>
      <w:r>
        <w:rPr>
          <w:rStyle w:val="CharSectno"/>
        </w:rPr>
        <w:t>37</w:t>
      </w:r>
      <w:r w:rsidR="00B27D2A">
        <w:rPr>
          <w:rStyle w:val="CharSectno"/>
        </w:rPr>
        <w:noBreakHyphen/>
      </w:r>
      <w:r>
        <w:rPr>
          <w:rStyle w:val="CharSectno"/>
        </w:rPr>
        <w:t>1</w:t>
      </w:r>
      <w:r>
        <w:t xml:space="preserve">  Checklist of special rules</w:t>
      </w:r>
      <w:bookmarkEnd w:id="194"/>
    </w:p>
    <w:p w14:paraId="3658E4A9" w14:textId="77777777" w:rsidR="008223FC" w:rsidRDefault="008223FC">
      <w:pPr>
        <w:pStyle w:val="subsection"/>
      </w:pPr>
      <w:r>
        <w:tab/>
      </w:r>
      <w:r>
        <w:tab/>
        <w:t>The provisions set out in the table contain special rules relating to the matters indicated.</w:t>
      </w:r>
    </w:p>
    <w:p w14:paraId="0B48F985" w14:textId="77777777" w:rsidR="008223FC" w:rsidRPr="00FF13E6" w:rsidRDefault="008223FC" w:rsidP="00FF13E6">
      <w:pPr>
        <w:pStyle w:val="Tabletext"/>
      </w:pPr>
    </w:p>
    <w:tbl>
      <w:tblPr>
        <w:tblW w:w="7088" w:type="dxa"/>
        <w:tblLayout w:type="fixed"/>
        <w:tblLook w:val="0020" w:firstRow="1" w:lastRow="0" w:firstColumn="0" w:lastColumn="0" w:noHBand="0" w:noVBand="0"/>
      </w:tblPr>
      <w:tblGrid>
        <w:gridCol w:w="624"/>
        <w:gridCol w:w="85"/>
        <w:gridCol w:w="4960"/>
        <w:gridCol w:w="1419"/>
      </w:tblGrid>
      <w:tr w:rsidR="008223FC" w14:paraId="517F363F" w14:textId="77777777" w:rsidTr="00E64464">
        <w:trPr>
          <w:cantSplit/>
          <w:tblHeader/>
        </w:trPr>
        <w:tc>
          <w:tcPr>
            <w:tcW w:w="7088" w:type="dxa"/>
            <w:gridSpan w:val="4"/>
            <w:tcBorders>
              <w:top w:val="single" w:sz="12" w:space="0" w:color="000000"/>
            </w:tcBorders>
          </w:tcPr>
          <w:p w14:paraId="099919CB" w14:textId="77777777" w:rsidR="008223FC" w:rsidRDefault="008223FC" w:rsidP="002B4246">
            <w:pPr>
              <w:pStyle w:val="TableHeading"/>
            </w:pPr>
            <w:r>
              <w:t>Checklist of special rules</w:t>
            </w:r>
          </w:p>
        </w:tc>
      </w:tr>
      <w:tr w:rsidR="008223FC" w14:paraId="05C79746" w14:textId="77777777" w:rsidTr="00804DD7">
        <w:tblPrEx>
          <w:tblCellMar>
            <w:left w:w="107" w:type="dxa"/>
            <w:right w:w="107" w:type="dxa"/>
          </w:tblCellMar>
        </w:tblPrEx>
        <w:trPr>
          <w:cantSplit/>
          <w:tblHeader/>
        </w:trPr>
        <w:tc>
          <w:tcPr>
            <w:tcW w:w="624" w:type="dxa"/>
            <w:tcBorders>
              <w:top w:val="single" w:sz="6" w:space="0" w:color="000000"/>
              <w:bottom w:val="single" w:sz="12" w:space="0" w:color="auto"/>
            </w:tcBorders>
          </w:tcPr>
          <w:p w14:paraId="1850DCE4" w14:textId="77777777" w:rsidR="008223FC" w:rsidRDefault="008223FC" w:rsidP="002B4246">
            <w:pPr>
              <w:pStyle w:val="TableHeading"/>
            </w:pPr>
            <w:r>
              <w:t>Item</w:t>
            </w:r>
          </w:p>
        </w:tc>
        <w:tc>
          <w:tcPr>
            <w:tcW w:w="5045" w:type="dxa"/>
            <w:gridSpan w:val="2"/>
            <w:tcBorders>
              <w:top w:val="single" w:sz="6" w:space="0" w:color="000000"/>
              <w:bottom w:val="single" w:sz="12" w:space="0" w:color="auto"/>
            </w:tcBorders>
          </w:tcPr>
          <w:p w14:paraId="7136CDAC" w14:textId="77777777" w:rsidR="008223FC" w:rsidRDefault="008223FC" w:rsidP="002B4246">
            <w:pPr>
              <w:pStyle w:val="TableHeading"/>
            </w:pPr>
            <w:r>
              <w:t>For this case...</w:t>
            </w:r>
          </w:p>
        </w:tc>
        <w:tc>
          <w:tcPr>
            <w:tcW w:w="1419" w:type="dxa"/>
            <w:tcBorders>
              <w:top w:val="single" w:sz="6" w:space="0" w:color="000000"/>
              <w:bottom w:val="single" w:sz="12" w:space="0" w:color="auto"/>
            </w:tcBorders>
          </w:tcPr>
          <w:p w14:paraId="5E7D3E30" w14:textId="77777777" w:rsidR="008223FC" w:rsidRDefault="008223FC" w:rsidP="002B4246">
            <w:pPr>
              <w:pStyle w:val="TableHeading"/>
            </w:pPr>
            <w:r>
              <w:t>See:</w:t>
            </w:r>
          </w:p>
        </w:tc>
      </w:tr>
      <w:tr w:rsidR="008223FC" w:rsidRPr="009D57DD" w14:paraId="2A58C82F" w14:textId="77777777" w:rsidTr="00804DD7">
        <w:tblPrEx>
          <w:tblCellMar>
            <w:left w:w="107" w:type="dxa"/>
            <w:right w:w="107" w:type="dxa"/>
          </w:tblCellMar>
        </w:tblPrEx>
        <w:trPr>
          <w:cantSplit/>
        </w:trPr>
        <w:tc>
          <w:tcPr>
            <w:tcW w:w="624" w:type="dxa"/>
            <w:tcBorders>
              <w:top w:val="single" w:sz="12" w:space="0" w:color="auto"/>
              <w:bottom w:val="single" w:sz="4" w:space="0" w:color="auto"/>
            </w:tcBorders>
          </w:tcPr>
          <w:p w14:paraId="5503181E" w14:textId="77777777" w:rsidR="008223FC" w:rsidRPr="009D57DD" w:rsidRDefault="008223FC" w:rsidP="002B4246">
            <w:pPr>
              <w:pStyle w:val="Tabletext"/>
            </w:pPr>
            <w:r w:rsidRPr="009D57DD">
              <w:t>1</w:t>
            </w:r>
          </w:p>
        </w:tc>
        <w:tc>
          <w:tcPr>
            <w:tcW w:w="5045" w:type="dxa"/>
            <w:gridSpan w:val="2"/>
            <w:tcBorders>
              <w:top w:val="single" w:sz="12" w:space="0" w:color="auto"/>
              <w:bottom w:val="single" w:sz="4" w:space="0" w:color="auto"/>
            </w:tcBorders>
          </w:tcPr>
          <w:p w14:paraId="72C11FDF" w14:textId="77777777" w:rsidR="008223FC" w:rsidRPr="009D57DD" w:rsidRDefault="008223FC" w:rsidP="002B4246">
            <w:pPr>
              <w:pStyle w:val="Tabletext"/>
            </w:pPr>
            <w:r w:rsidRPr="009D57DD">
              <w:t>Agents</w:t>
            </w:r>
            <w:r w:rsidR="007548B4" w:rsidRPr="009D57DD">
              <w:t xml:space="preserve"> and insurance brokers</w:t>
            </w:r>
          </w:p>
        </w:tc>
        <w:tc>
          <w:tcPr>
            <w:tcW w:w="1419" w:type="dxa"/>
            <w:tcBorders>
              <w:top w:val="single" w:sz="12" w:space="0" w:color="auto"/>
              <w:bottom w:val="single" w:sz="4" w:space="0" w:color="auto"/>
            </w:tcBorders>
          </w:tcPr>
          <w:p w14:paraId="75F09A35" w14:textId="77777777" w:rsidR="008223FC" w:rsidRPr="009D57DD" w:rsidRDefault="00B27D2A" w:rsidP="002B4246">
            <w:pPr>
              <w:pStyle w:val="Tabletext"/>
            </w:pPr>
            <w:r>
              <w:t>Division 1</w:t>
            </w:r>
            <w:r w:rsidR="008223FC" w:rsidRPr="009D57DD">
              <w:t>53</w:t>
            </w:r>
          </w:p>
        </w:tc>
      </w:tr>
      <w:tr w:rsidR="008223FC" w:rsidRPr="009D57DD" w14:paraId="2E242A1B"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2B048054" w14:textId="77777777" w:rsidR="008223FC" w:rsidRPr="009D57DD" w:rsidRDefault="008223FC" w:rsidP="002B4246">
            <w:pPr>
              <w:pStyle w:val="Tabletext"/>
            </w:pPr>
            <w:r w:rsidRPr="009D57DD">
              <w:t>2</w:t>
            </w:r>
          </w:p>
        </w:tc>
        <w:tc>
          <w:tcPr>
            <w:tcW w:w="5045" w:type="dxa"/>
            <w:gridSpan w:val="2"/>
            <w:tcBorders>
              <w:top w:val="single" w:sz="4" w:space="0" w:color="auto"/>
              <w:bottom w:val="single" w:sz="4" w:space="0" w:color="auto"/>
            </w:tcBorders>
          </w:tcPr>
          <w:p w14:paraId="66BBD468" w14:textId="77777777" w:rsidR="008223FC" w:rsidRPr="009D57DD" w:rsidRDefault="008223FC" w:rsidP="002B4246">
            <w:pPr>
              <w:pStyle w:val="Tabletext"/>
            </w:pPr>
            <w:r w:rsidRPr="009D57DD">
              <w:t>Anti</w:t>
            </w:r>
            <w:r w:rsidR="00B27D2A">
              <w:noBreakHyphen/>
            </w:r>
            <w:r w:rsidRPr="009D57DD">
              <w:t>avoidance</w:t>
            </w:r>
          </w:p>
        </w:tc>
        <w:tc>
          <w:tcPr>
            <w:tcW w:w="1419" w:type="dxa"/>
            <w:tcBorders>
              <w:top w:val="single" w:sz="4" w:space="0" w:color="auto"/>
              <w:bottom w:val="single" w:sz="4" w:space="0" w:color="auto"/>
            </w:tcBorders>
          </w:tcPr>
          <w:p w14:paraId="4ED074F8" w14:textId="77777777" w:rsidR="008223FC" w:rsidRPr="009D57DD" w:rsidRDefault="00B27D2A" w:rsidP="002B4246">
            <w:pPr>
              <w:pStyle w:val="Tabletext"/>
            </w:pPr>
            <w:r>
              <w:t>Division 1</w:t>
            </w:r>
            <w:r w:rsidR="008223FC" w:rsidRPr="009D57DD">
              <w:t>65</w:t>
            </w:r>
          </w:p>
        </w:tc>
      </w:tr>
      <w:tr w:rsidR="008223FC" w:rsidRPr="009D57DD" w14:paraId="75827784"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3C7029BF" w14:textId="77777777" w:rsidR="008223FC" w:rsidRPr="009D57DD" w:rsidRDefault="008223FC" w:rsidP="002B4246">
            <w:pPr>
              <w:pStyle w:val="Tabletext"/>
            </w:pPr>
            <w:r w:rsidRPr="009D57DD">
              <w:t>3</w:t>
            </w:r>
          </w:p>
        </w:tc>
        <w:tc>
          <w:tcPr>
            <w:tcW w:w="5045" w:type="dxa"/>
            <w:gridSpan w:val="2"/>
            <w:tcBorders>
              <w:top w:val="single" w:sz="4" w:space="0" w:color="auto"/>
              <w:bottom w:val="single" w:sz="4" w:space="0" w:color="auto"/>
            </w:tcBorders>
          </w:tcPr>
          <w:p w14:paraId="35FE595B" w14:textId="77777777" w:rsidR="008223FC" w:rsidRPr="009D57DD" w:rsidRDefault="008223FC" w:rsidP="002B4246">
            <w:pPr>
              <w:pStyle w:val="Tabletext"/>
            </w:pPr>
            <w:r w:rsidRPr="009D57DD">
              <w:t>Associates</w:t>
            </w:r>
          </w:p>
        </w:tc>
        <w:tc>
          <w:tcPr>
            <w:tcW w:w="1419" w:type="dxa"/>
            <w:tcBorders>
              <w:top w:val="single" w:sz="4" w:space="0" w:color="auto"/>
              <w:bottom w:val="single" w:sz="4" w:space="0" w:color="auto"/>
            </w:tcBorders>
          </w:tcPr>
          <w:p w14:paraId="79B6D125" w14:textId="77777777" w:rsidR="008223FC" w:rsidRPr="009D57DD" w:rsidRDefault="00B27D2A" w:rsidP="002B4246">
            <w:pPr>
              <w:pStyle w:val="Tabletext"/>
            </w:pPr>
            <w:r>
              <w:t>Division 7</w:t>
            </w:r>
            <w:r w:rsidR="008223FC" w:rsidRPr="009D57DD">
              <w:t>2</w:t>
            </w:r>
          </w:p>
        </w:tc>
      </w:tr>
      <w:tr w:rsidR="00273668" w:rsidRPr="009D57DD" w14:paraId="785CFBC2"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2930058E" w14:textId="77777777" w:rsidR="00273668" w:rsidRPr="009D57DD" w:rsidRDefault="00273668" w:rsidP="002B4246">
            <w:pPr>
              <w:pStyle w:val="Tabletext"/>
            </w:pPr>
            <w:r w:rsidRPr="009D57DD">
              <w:t>3A</w:t>
            </w:r>
          </w:p>
        </w:tc>
        <w:tc>
          <w:tcPr>
            <w:tcW w:w="5045" w:type="dxa"/>
            <w:gridSpan w:val="2"/>
            <w:tcBorders>
              <w:top w:val="single" w:sz="4" w:space="0" w:color="auto"/>
              <w:bottom w:val="single" w:sz="4" w:space="0" w:color="auto"/>
            </w:tcBorders>
          </w:tcPr>
          <w:p w14:paraId="3251E324" w14:textId="77777777" w:rsidR="00273668" w:rsidRPr="009D57DD" w:rsidRDefault="00273668" w:rsidP="002B4246">
            <w:pPr>
              <w:pStyle w:val="Tabletext"/>
            </w:pPr>
            <w:r w:rsidRPr="009D57DD">
              <w:t xml:space="preserve">Bad debts relating to </w:t>
            </w:r>
            <w:r w:rsidR="00E810C0">
              <w:t>transactions that are not taxable or creditable to the fullest extent</w:t>
            </w:r>
          </w:p>
        </w:tc>
        <w:tc>
          <w:tcPr>
            <w:tcW w:w="1419" w:type="dxa"/>
            <w:tcBorders>
              <w:top w:val="single" w:sz="4" w:space="0" w:color="auto"/>
              <w:bottom w:val="single" w:sz="4" w:space="0" w:color="auto"/>
            </w:tcBorders>
          </w:tcPr>
          <w:p w14:paraId="0A83ABA8" w14:textId="77777777" w:rsidR="00273668" w:rsidRPr="009D57DD" w:rsidRDefault="00B27D2A" w:rsidP="002B4246">
            <w:pPr>
              <w:pStyle w:val="Tabletext"/>
            </w:pPr>
            <w:r>
              <w:t>Division 1</w:t>
            </w:r>
            <w:r w:rsidR="00273668" w:rsidRPr="009D57DD">
              <w:t>36</w:t>
            </w:r>
          </w:p>
        </w:tc>
      </w:tr>
      <w:tr w:rsidR="008223FC" w:rsidRPr="009D57DD" w14:paraId="64E42561"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2233365E" w14:textId="77777777" w:rsidR="008223FC" w:rsidRPr="009D57DD" w:rsidRDefault="008223FC" w:rsidP="002B4246">
            <w:pPr>
              <w:pStyle w:val="Tabletext"/>
            </w:pPr>
            <w:r w:rsidRPr="009D57DD">
              <w:t>4</w:t>
            </w:r>
          </w:p>
        </w:tc>
        <w:tc>
          <w:tcPr>
            <w:tcW w:w="5045" w:type="dxa"/>
            <w:gridSpan w:val="2"/>
            <w:tcBorders>
              <w:top w:val="single" w:sz="4" w:space="0" w:color="auto"/>
              <w:bottom w:val="single" w:sz="4" w:space="0" w:color="auto"/>
            </w:tcBorders>
          </w:tcPr>
          <w:p w14:paraId="21B9756A" w14:textId="77777777" w:rsidR="008223FC" w:rsidRPr="009D57DD" w:rsidRDefault="008223FC" w:rsidP="002B4246">
            <w:pPr>
              <w:pStyle w:val="Tabletext"/>
            </w:pPr>
            <w:r w:rsidRPr="009D57DD">
              <w:t>Cancelled lay</w:t>
            </w:r>
            <w:r w:rsidR="00B27D2A">
              <w:noBreakHyphen/>
            </w:r>
            <w:r w:rsidRPr="009D57DD">
              <w:t>by sales</w:t>
            </w:r>
          </w:p>
        </w:tc>
        <w:tc>
          <w:tcPr>
            <w:tcW w:w="1419" w:type="dxa"/>
            <w:tcBorders>
              <w:top w:val="single" w:sz="4" w:space="0" w:color="auto"/>
              <w:bottom w:val="single" w:sz="4" w:space="0" w:color="auto"/>
            </w:tcBorders>
          </w:tcPr>
          <w:p w14:paraId="62DA1F00" w14:textId="77777777" w:rsidR="008223FC" w:rsidRPr="009D57DD" w:rsidRDefault="00B27D2A" w:rsidP="002B4246">
            <w:pPr>
              <w:pStyle w:val="Tabletext"/>
            </w:pPr>
            <w:r>
              <w:t>Division 1</w:t>
            </w:r>
            <w:r w:rsidR="008223FC" w:rsidRPr="009D57DD">
              <w:t>02</w:t>
            </w:r>
          </w:p>
        </w:tc>
      </w:tr>
      <w:tr w:rsidR="008223FC" w:rsidRPr="009D57DD" w14:paraId="682A434A"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1F7AE709" w14:textId="77777777" w:rsidR="008223FC" w:rsidRPr="009D57DD" w:rsidRDefault="008223FC" w:rsidP="002B4246">
            <w:pPr>
              <w:pStyle w:val="Tabletext"/>
            </w:pPr>
            <w:r w:rsidRPr="009D57DD">
              <w:t>5</w:t>
            </w:r>
          </w:p>
        </w:tc>
        <w:tc>
          <w:tcPr>
            <w:tcW w:w="5045" w:type="dxa"/>
            <w:gridSpan w:val="2"/>
            <w:tcBorders>
              <w:top w:val="single" w:sz="4" w:space="0" w:color="auto"/>
              <w:bottom w:val="single" w:sz="4" w:space="0" w:color="auto"/>
            </w:tcBorders>
          </w:tcPr>
          <w:p w14:paraId="48FE1438" w14:textId="77777777" w:rsidR="008223FC" w:rsidRPr="009D57DD" w:rsidRDefault="008223FC" w:rsidP="002B4246">
            <w:pPr>
              <w:pStyle w:val="Tabletext"/>
            </w:pPr>
            <w:r w:rsidRPr="009D57DD">
              <w:t>Cessation of registration</w:t>
            </w:r>
          </w:p>
        </w:tc>
        <w:tc>
          <w:tcPr>
            <w:tcW w:w="1419" w:type="dxa"/>
            <w:tcBorders>
              <w:top w:val="single" w:sz="4" w:space="0" w:color="auto"/>
              <w:bottom w:val="single" w:sz="4" w:space="0" w:color="auto"/>
            </w:tcBorders>
          </w:tcPr>
          <w:p w14:paraId="565A7AEA" w14:textId="77777777" w:rsidR="008223FC" w:rsidRPr="009D57DD" w:rsidRDefault="00B27D2A" w:rsidP="002B4246">
            <w:pPr>
              <w:pStyle w:val="Tabletext"/>
            </w:pPr>
            <w:r>
              <w:t>Division 1</w:t>
            </w:r>
            <w:r w:rsidR="008223FC" w:rsidRPr="009D57DD">
              <w:t>38</w:t>
            </w:r>
          </w:p>
        </w:tc>
      </w:tr>
      <w:tr w:rsidR="008223FC" w:rsidRPr="009D57DD" w14:paraId="42F3A4BE"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38645762" w14:textId="77777777" w:rsidR="008223FC" w:rsidRPr="009D57DD" w:rsidRDefault="008223FC" w:rsidP="002B4246">
            <w:pPr>
              <w:pStyle w:val="Tabletext"/>
            </w:pPr>
            <w:r w:rsidRPr="009D57DD">
              <w:t>6</w:t>
            </w:r>
          </w:p>
        </w:tc>
        <w:tc>
          <w:tcPr>
            <w:tcW w:w="5045" w:type="dxa"/>
            <w:gridSpan w:val="2"/>
            <w:tcBorders>
              <w:top w:val="single" w:sz="4" w:space="0" w:color="auto"/>
              <w:bottom w:val="single" w:sz="4" w:space="0" w:color="auto"/>
            </w:tcBorders>
          </w:tcPr>
          <w:p w14:paraId="7C791AD9" w14:textId="77777777" w:rsidR="008223FC" w:rsidRPr="009D57DD" w:rsidRDefault="008223FC" w:rsidP="002B4246">
            <w:pPr>
              <w:pStyle w:val="Tabletext"/>
            </w:pPr>
            <w:r w:rsidRPr="009D57DD">
              <w:t>Changes in the extent of creditable purpose</w:t>
            </w:r>
          </w:p>
        </w:tc>
        <w:tc>
          <w:tcPr>
            <w:tcW w:w="1419" w:type="dxa"/>
            <w:tcBorders>
              <w:top w:val="single" w:sz="4" w:space="0" w:color="auto"/>
              <w:bottom w:val="single" w:sz="4" w:space="0" w:color="auto"/>
            </w:tcBorders>
          </w:tcPr>
          <w:p w14:paraId="4D07E547" w14:textId="77777777" w:rsidR="008223FC" w:rsidRPr="009D57DD" w:rsidRDefault="00B27D2A" w:rsidP="002B4246">
            <w:pPr>
              <w:pStyle w:val="Tabletext"/>
            </w:pPr>
            <w:r>
              <w:t>Division 1</w:t>
            </w:r>
            <w:r w:rsidR="008223FC" w:rsidRPr="009D57DD">
              <w:t>29</w:t>
            </w:r>
          </w:p>
        </w:tc>
      </w:tr>
      <w:tr w:rsidR="008223FC" w:rsidRPr="009D57DD" w14:paraId="3EDA0240"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1803DF99" w14:textId="77777777" w:rsidR="008223FC" w:rsidRPr="009D57DD" w:rsidRDefault="008223FC" w:rsidP="002B4246">
            <w:pPr>
              <w:pStyle w:val="Tabletext"/>
            </w:pPr>
            <w:r w:rsidRPr="009D57DD">
              <w:t>7</w:t>
            </w:r>
          </w:p>
        </w:tc>
        <w:tc>
          <w:tcPr>
            <w:tcW w:w="5045" w:type="dxa"/>
            <w:gridSpan w:val="2"/>
            <w:tcBorders>
              <w:top w:val="single" w:sz="4" w:space="0" w:color="auto"/>
              <w:bottom w:val="single" w:sz="4" w:space="0" w:color="auto"/>
            </w:tcBorders>
          </w:tcPr>
          <w:p w14:paraId="67A5AA80" w14:textId="77777777" w:rsidR="008223FC" w:rsidRPr="009D57DD" w:rsidRDefault="008223FC" w:rsidP="002B4246">
            <w:pPr>
              <w:pStyle w:val="Tabletext"/>
            </w:pPr>
            <w:r w:rsidRPr="009D57DD">
              <w:t>Changing your accounting basis</w:t>
            </w:r>
          </w:p>
        </w:tc>
        <w:tc>
          <w:tcPr>
            <w:tcW w:w="1419" w:type="dxa"/>
            <w:tcBorders>
              <w:top w:val="single" w:sz="4" w:space="0" w:color="auto"/>
              <w:bottom w:val="single" w:sz="4" w:space="0" w:color="auto"/>
            </w:tcBorders>
          </w:tcPr>
          <w:p w14:paraId="598AD9FF" w14:textId="77777777" w:rsidR="008223FC" w:rsidRPr="009D57DD" w:rsidRDefault="00B27D2A" w:rsidP="002B4246">
            <w:pPr>
              <w:pStyle w:val="Tabletext"/>
            </w:pPr>
            <w:r>
              <w:t>Division 1</w:t>
            </w:r>
            <w:r w:rsidR="008223FC" w:rsidRPr="009D57DD">
              <w:t>59</w:t>
            </w:r>
          </w:p>
        </w:tc>
      </w:tr>
      <w:tr w:rsidR="008223FC" w:rsidRPr="009D57DD" w14:paraId="690FCAFE"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4C951955" w14:textId="77777777" w:rsidR="008223FC" w:rsidRPr="009D57DD" w:rsidRDefault="008223FC" w:rsidP="002B4246">
            <w:pPr>
              <w:pStyle w:val="Tabletext"/>
            </w:pPr>
            <w:r w:rsidRPr="009D57DD">
              <w:t>8</w:t>
            </w:r>
          </w:p>
        </w:tc>
        <w:tc>
          <w:tcPr>
            <w:tcW w:w="5045" w:type="dxa"/>
            <w:gridSpan w:val="2"/>
            <w:tcBorders>
              <w:top w:val="single" w:sz="4" w:space="0" w:color="auto"/>
              <w:bottom w:val="single" w:sz="4" w:space="0" w:color="auto"/>
            </w:tcBorders>
          </w:tcPr>
          <w:p w14:paraId="0EF9A1AE" w14:textId="77777777" w:rsidR="008223FC" w:rsidRPr="009D57DD" w:rsidRDefault="008223FC" w:rsidP="002B4246">
            <w:pPr>
              <w:pStyle w:val="Tabletext"/>
            </w:pPr>
            <w:r w:rsidRPr="009D57DD">
              <w:t>Company amalgamations</w:t>
            </w:r>
          </w:p>
        </w:tc>
        <w:tc>
          <w:tcPr>
            <w:tcW w:w="1419" w:type="dxa"/>
            <w:tcBorders>
              <w:top w:val="single" w:sz="4" w:space="0" w:color="auto"/>
              <w:bottom w:val="single" w:sz="4" w:space="0" w:color="auto"/>
            </w:tcBorders>
          </w:tcPr>
          <w:p w14:paraId="19BC54D9" w14:textId="77777777" w:rsidR="008223FC" w:rsidRPr="009D57DD" w:rsidRDefault="00B27D2A" w:rsidP="002B4246">
            <w:pPr>
              <w:pStyle w:val="Tabletext"/>
            </w:pPr>
            <w:r>
              <w:t>Division 9</w:t>
            </w:r>
            <w:r w:rsidR="008223FC" w:rsidRPr="009D57DD">
              <w:t>0</w:t>
            </w:r>
          </w:p>
        </w:tc>
      </w:tr>
      <w:tr w:rsidR="00E6751B" w:rsidRPr="009D57DD" w14:paraId="6775B884"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1DEB5B07" w14:textId="77777777" w:rsidR="00E6751B" w:rsidRPr="009D57DD" w:rsidRDefault="00E6751B" w:rsidP="002B4246">
            <w:pPr>
              <w:pStyle w:val="Tabletext"/>
            </w:pPr>
            <w:r>
              <w:t>8A</w:t>
            </w:r>
          </w:p>
        </w:tc>
        <w:tc>
          <w:tcPr>
            <w:tcW w:w="5045" w:type="dxa"/>
            <w:gridSpan w:val="2"/>
            <w:tcBorders>
              <w:top w:val="single" w:sz="4" w:space="0" w:color="auto"/>
              <w:bottom w:val="single" w:sz="4" w:space="0" w:color="auto"/>
            </w:tcBorders>
          </w:tcPr>
          <w:p w14:paraId="690FCC78" w14:textId="77777777" w:rsidR="00E6751B" w:rsidRPr="009D57DD" w:rsidRDefault="00E6751B" w:rsidP="002B4246">
            <w:pPr>
              <w:pStyle w:val="Tabletext"/>
            </w:pPr>
            <w:r>
              <w:t>Compulsory third party schemes</w:t>
            </w:r>
          </w:p>
        </w:tc>
        <w:tc>
          <w:tcPr>
            <w:tcW w:w="1419" w:type="dxa"/>
            <w:tcBorders>
              <w:top w:val="single" w:sz="4" w:space="0" w:color="auto"/>
              <w:bottom w:val="single" w:sz="4" w:space="0" w:color="auto"/>
            </w:tcBorders>
          </w:tcPr>
          <w:p w14:paraId="1E2408E3" w14:textId="77777777" w:rsidR="00E6751B" w:rsidRPr="009D57DD" w:rsidRDefault="00B27D2A" w:rsidP="002B4246">
            <w:pPr>
              <w:pStyle w:val="Tabletext"/>
            </w:pPr>
            <w:r>
              <w:t>Division 7</w:t>
            </w:r>
            <w:r w:rsidR="00E6751B">
              <w:t>9</w:t>
            </w:r>
          </w:p>
        </w:tc>
      </w:tr>
      <w:tr w:rsidR="00E6751B" w:rsidRPr="009D57DD" w14:paraId="7769CA7B"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2A3487CE" w14:textId="77777777" w:rsidR="00E6751B" w:rsidRPr="009D57DD" w:rsidRDefault="00E6751B" w:rsidP="002B4246">
            <w:pPr>
              <w:pStyle w:val="Tabletext"/>
            </w:pPr>
            <w:r w:rsidRPr="009D57DD">
              <w:t>9</w:t>
            </w:r>
          </w:p>
        </w:tc>
        <w:tc>
          <w:tcPr>
            <w:tcW w:w="5045" w:type="dxa"/>
            <w:gridSpan w:val="2"/>
            <w:tcBorders>
              <w:top w:val="single" w:sz="4" w:space="0" w:color="auto"/>
              <w:bottom w:val="single" w:sz="4" w:space="0" w:color="auto"/>
            </w:tcBorders>
          </w:tcPr>
          <w:p w14:paraId="3C4ABA3C" w14:textId="77777777" w:rsidR="00E6751B" w:rsidRPr="009D57DD" w:rsidRDefault="00E6751B" w:rsidP="002B4246">
            <w:pPr>
              <w:pStyle w:val="Tabletext"/>
            </w:pPr>
            <w:r w:rsidRPr="009D57DD">
              <w:t>Customs security etc. given for taxable importations</w:t>
            </w:r>
          </w:p>
        </w:tc>
        <w:tc>
          <w:tcPr>
            <w:tcW w:w="1419" w:type="dxa"/>
            <w:tcBorders>
              <w:top w:val="single" w:sz="4" w:space="0" w:color="auto"/>
              <w:bottom w:val="single" w:sz="4" w:space="0" w:color="auto"/>
            </w:tcBorders>
          </w:tcPr>
          <w:p w14:paraId="19D765D1" w14:textId="77777777" w:rsidR="00E6751B" w:rsidRPr="009D57DD" w:rsidRDefault="00B27D2A" w:rsidP="002B4246">
            <w:pPr>
              <w:pStyle w:val="Tabletext"/>
            </w:pPr>
            <w:r>
              <w:t>Division 1</w:t>
            </w:r>
            <w:r w:rsidR="00E6751B" w:rsidRPr="009D57DD">
              <w:t>71</w:t>
            </w:r>
          </w:p>
        </w:tc>
      </w:tr>
      <w:tr w:rsidR="00E6751B" w:rsidRPr="009D57DD" w14:paraId="1B53F476"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3089BC6F" w14:textId="77777777" w:rsidR="00E6751B" w:rsidRPr="009D57DD" w:rsidRDefault="00E6751B" w:rsidP="002B4246">
            <w:pPr>
              <w:pStyle w:val="Tabletext"/>
            </w:pPr>
            <w:r w:rsidRPr="009D57DD">
              <w:t>10</w:t>
            </w:r>
          </w:p>
        </w:tc>
        <w:tc>
          <w:tcPr>
            <w:tcW w:w="5045" w:type="dxa"/>
            <w:gridSpan w:val="2"/>
            <w:tcBorders>
              <w:top w:val="single" w:sz="4" w:space="0" w:color="auto"/>
              <w:bottom w:val="single" w:sz="4" w:space="0" w:color="auto"/>
            </w:tcBorders>
          </w:tcPr>
          <w:p w14:paraId="2F0EA998" w14:textId="77777777" w:rsidR="00E6751B" w:rsidRPr="009D57DD" w:rsidRDefault="00E6751B" w:rsidP="002B4246">
            <w:pPr>
              <w:pStyle w:val="Tabletext"/>
            </w:pPr>
            <w:r w:rsidRPr="009D57DD">
              <w:t>Deposits as security</w:t>
            </w:r>
          </w:p>
        </w:tc>
        <w:tc>
          <w:tcPr>
            <w:tcW w:w="1419" w:type="dxa"/>
            <w:tcBorders>
              <w:top w:val="single" w:sz="4" w:space="0" w:color="auto"/>
              <w:bottom w:val="single" w:sz="4" w:space="0" w:color="auto"/>
            </w:tcBorders>
          </w:tcPr>
          <w:p w14:paraId="608CF9B1" w14:textId="77777777" w:rsidR="00E6751B" w:rsidRPr="009D57DD" w:rsidRDefault="00B27D2A" w:rsidP="002B4246">
            <w:pPr>
              <w:pStyle w:val="Tabletext"/>
            </w:pPr>
            <w:r>
              <w:t>Division 9</w:t>
            </w:r>
            <w:r w:rsidR="00E6751B" w:rsidRPr="009D57DD">
              <w:t>9</w:t>
            </w:r>
          </w:p>
        </w:tc>
      </w:tr>
      <w:tr w:rsidR="00E6751B" w:rsidRPr="009D57DD" w14:paraId="13A95547"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7ED621B0" w14:textId="77777777" w:rsidR="00E6751B" w:rsidRPr="009D57DD" w:rsidRDefault="00E6751B" w:rsidP="002B4246">
            <w:pPr>
              <w:pStyle w:val="Tabletext"/>
            </w:pPr>
            <w:r w:rsidRPr="009D57DD">
              <w:t>10A</w:t>
            </w:r>
          </w:p>
        </w:tc>
        <w:tc>
          <w:tcPr>
            <w:tcW w:w="5045" w:type="dxa"/>
            <w:gridSpan w:val="2"/>
            <w:tcBorders>
              <w:top w:val="single" w:sz="4" w:space="0" w:color="auto"/>
              <w:bottom w:val="single" w:sz="4" w:space="0" w:color="auto"/>
            </w:tcBorders>
          </w:tcPr>
          <w:p w14:paraId="77D7606F" w14:textId="77777777" w:rsidR="00E6751B" w:rsidRPr="009D57DD" w:rsidRDefault="00E6751B" w:rsidP="002B4246">
            <w:pPr>
              <w:pStyle w:val="Tabletext"/>
            </w:pPr>
            <w:r w:rsidRPr="009D57DD">
              <w:t>Distributions from deceased estates</w:t>
            </w:r>
          </w:p>
        </w:tc>
        <w:tc>
          <w:tcPr>
            <w:tcW w:w="1419" w:type="dxa"/>
            <w:tcBorders>
              <w:top w:val="single" w:sz="4" w:space="0" w:color="auto"/>
              <w:bottom w:val="single" w:sz="4" w:space="0" w:color="auto"/>
            </w:tcBorders>
          </w:tcPr>
          <w:p w14:paraId="1C9B7A23" w14:textId="77777777" w:rsidR="00E6751B" w:rsidRPr="009D57DD" w:rsidRDefault="00B27D2A" w:rsidP="002B4246">
            <w:pPr>
              <w:pStyle w:val="Tabletext"/>
            </w:pPr>
            <w:r>
              <w:t>Division 1</w:t>
            </w:r>
            <w:r w:rsidR="00E6751B" w:rsidRPr="009D57DD">
              <w:t>39</w:t>
            </w:r>
          </w:p>
        </w:tc>
      </w:tr>
      <w:tr w:rsidR="00E6751B" w:rsidRPr="009D57DD" w14:paraId="65D481D5"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62393FFC" w14:textId="77777777" w:rsidR="00E6751B" w:rsidRPr="009D57DD" w:rsidRDefault="00E6751B" w:rsidP="002B4246">
            <w:pPr>
              <w:pStyle w:val="Tabletext"/>
            </w:pPr>
            <w:r w:rsidRPr="009D57DD">
              <w:t>11</w:t>
            </w:r>
          </w:p>
        </w:tc>
        <w:tc>
          <w:tcPr>
            <w:tcW w:w="5045" w:type="dxa"/>
            <w:gridSpan w:val="2"/>
            <w:tcBorders>
              <w:top w:val="single" w:sz="4" w:space="0" w:color="auto"/>
              <w:bottom w:val="single" w:sz="4" w:space="0" w:color="auto"/>
            </w:tcBorders>
          </w:tcPr>
          <w:p w14:paraId="4958936B" w14:textId="77777777" w:rsidR="00E6751B" w:rsidRPr="009D57DD" w:rsidRDefault="00E6751B" w:rsidP="002B4246">
            <w:pPr>
              <w:pStyle w:val="Tabletext"/>
            </w:pPr>
            <w:r w:rsidRPr="009D57DD">
              <w:t>Financial supplies (reduced credit acquisitions)</w:t>
            </w:r>
          </w:p>
        </w:tc>
        <w:tc>
          <w:tcPr>
            <w:tcW w:w="1419" w:type="dxa"/>
            <w:tcBorders>
              <w:top w:val="single" w:sz="4" w:space="0" w:color="auto"/>
              <w:bottom w:val="single" w:sz="4" w:space="0" w:color="auto"/>
            </w:tcBorders>
          </w:tcPr>
          <w:p w14:paraId="661C46C9" w14:textId="77777777" w:rsidR="00E6751B" w:rsidRPr="009D57DD" w:rsidRDefault="00B27D2A" w:rsidP="002B4246">
            <w:pPr>
              <w:pStyle w:val="Tabletext"/>
            </w:pPr>
            <w:r>
              <w:t>Division 7</w:t>
            </w:r>
            <w:r w:rsidR="00E6751B" w:rsidRPr="009D57DD">
              <w:t>0</w:t>
            </w:r>
          </w:p>
        </w:tc>
      </w:tr>
      <w:tr w:rsidR="00E6751B" w:rsidRPr="009D57DD" w14:paraId="73CDA925"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2485A90A" w14:textId="77777777" w:rsidR="00E6751B" w:rsidRPr="009D57DD" w:rsidRDefault="00E6751B" w:rsidP="002B4246">
            <w:pPr>
              <w:pStyle w:val="Tabletext"/>
            </w:pPr>
            <w:r>
              <w:t>11A</w:t>
            </w:r>
          </w:p>
        </w:tc>
        <w:tc>
          <w:tcPr>
            <w:tcW w:w="5045" w:type="dxa"/>
            <w:gridSpan w:val="2"/>
            <w:tcBorders>
              <w:top w:val="single" w:sz="4" w:space="0" w:color="auto"/>
              <w:bottom w:val="single" w:sz="4" w:space="0" w:color="auto"/>
            </w:tcBorders>
          </w:tcPr>
          <w:p w14:paraId="36B2A43F" w14:textId="77777777" w:rsidR="00E6751B" w:rsidRPr="009D57DD" w:rsidRDefault="00E6751B" w:rsidP="002B4246">
            <w:pPr>
              <w:pStyle w:val="Tabletext"/>
            </w:pPr>
            <w:r>
              <w:t>Fringe benefits provided by input taxed suppliers</w:t>
            </w:r>
          </w:p>
        </w:tc>
        <w:tc>
          <w:tcPr>
            <w:tcW w:w="1419" w:type="dxa"/>
            <w:tcBorders>
              <w:top w:val="single" w:sz="4" w:space="0" w:color="auto"/>
              <w:bottom w:val="single" w:sz="4" w:space="0" w:color="auto"/>
            </w:tcBorders>
          </w:tcPr>
          <w:p w14:paraId="7E53E6E4" w14:textId="77777777" w:rsidR="00E6751B" w:rsidRPr="009D57DD" w:rsidRDefault="00B27D2A" w:rsidP="002B4246">
            <w:pPr>
              <w:pStyle w:val="Tabletext"/>
            </w:pPr>
            <w:r>
              <w:t>Division 7</w:t>
            </w:r>
            <w:r w:rsidR="00E6751B">
              <w:t>1</w:t>
            </w:r>
          </w:p>
        </w:tc>
      </w:tr>
      <w:tr w:rsidR="00E6751B" w:rsidRPr="009D57DD" w14:paraId="4A1AF618"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33DED512" w14:textId="77777777" w:rsidR="00E6751B" w:rsidRPr="009D57DD" w:rsidRDefault="00E6751B" w:rsidP="002B4246">
            <w:pPr>
              <w:pStyle w:val="Tabletext"/>
            </w:pPr>
            <w:r w:rsidRPr="009D57DD">
              <w:t>12</w:t>
            </w:r>
          </w:p>
        </w:tc>
        <w:tc>
          <w:tcPr>
            <w:tcW w:w="5045" w:type="dxa"/>
            <w:gridSpan w:val="2"/>
            <w:tcBorders>
              <w:top w:val="single" w:sz="4" w:space="0" w:color="auto"/>
              <w:bottom w:val="single" w:sz="4" w:space="0" w:color="auto"/>
            </w:tcBorders>
          </w:tcPr>
          <w:p w14:paraId="06A0EB49" w14:textId="77777777" w:rsidR="00E6751B" w:rsidRPr="009D57DD" w:rsidRDefault="00E6751B" w:rsidP="002B4246">
            <w:pPr>
              <w:pStyle w:val="Tabletext"/>
            </w:pPr>
            <w:r w:rsidRPr="009D57DD">
              <w:t>Gambling</w:t>
            </w:r>
          </w:p>
        </w:tc>
        <w:tc>
          <w:tcPr>
            <w:tcW w:w="1419" w:type="dxa"/>
            <w:tcBorders>
              <w:top w:val="single" w:sz="4" w:space="0" w:color="auto"/>
              <w:bottom w:val="single" w:sz="4" w:space="0" w:color="auto"/>
            </w:tcBorders>
          </w:tcPr>
          <w:p w14:paraId="666EF787" w14:textId="77777777" w:rsidR="00E6751B" w:rsidRPr="009D57DD" w:rsidRDefault="00B27D2A" w:rsidP="002B4246">
            <w:pPr>
              <w:pStyle w:val="Tabletext"/>
            </w:pPr>
            <w:r>
              <w:t>Division 1</w:t>
            </w:r>
            <w:r w:rsidR="00E6751B" w:rsidRPr="009D57DD">
              <w:t>26</w:t>
            </w:r>
          </w:p>
        </w:tc>
      </w:tr>
      <w:tr w:rsidR="00E6751B" w:rsidRPr="009D57DD" w14:paraId="3B890265"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075FE0D2" w14:textId="77777777" w:rsidR="00E6751B" w:rsidRPr="009D57DD" w:rsidRDefault="00E6751B" w:rsidP="002B4246">
            <w:pPr>
              <w:pStyle w:val="Tabletext"/>
            </w:pPr>
            <w:r w:rsidRPr="009D57DD">
              <w:t>12A</w:t>
            </w:r>
          </w:p>
        </w:tc>
        <w:tc>
          <w:tcPr>
            <w:tcW w:w="5045" w:type="dxa"/>
            <w:gridSpan w:val="2"/>
            <w:tcBorders>
              <w:top w:val="single" w:sz="4" w:space="0" w:color="auto"/>
              <w:bottom w:val="single" w:sz="4" w:space="0" w:color="auto"/>
            </w:tcBorders>
          </w:tcPr>
          <w:p w14:paraId="04409390" w14:textId="77777777" w:rsidR="00E6751B" w:rsidRPr="009D57DD" w:rsidRDefault="00E6751B" w:rsidP="002B4246">
            <w:pPr>
              <w:pStyle w:val="Tabletext"/>
            </w:pPr>
            <w:r w:rsidRPr="009D57DD">
              <w:t>Goods applied solely to private or domestic use</w:t>
            </w:r>
          </w:p>
        </w:tc>
        <w:tc>
          <w:tcPr>
            <w:tcW w:w="1419" w:type="dxa"/>
            <w:tcBorders>
              <w:top w:val="single" w:sz="4" w:space="0" w:color="auto"/>
              <w:bottom w:val="single" w:sz="4" w:space="0" w:color="auto"/>
            </w:tcBorders>
          </w:tcPr>
          <w:p w14:paraId="3C69A26D" w14:textId="77777777" w:rsidR="00E6751B" w:rsidRPr="009D57DD" w:rsidRDefault="00B27D2A" w:rsidP="002B4246">
            <w:pPr>
              <w:pStyle w:val="Tabletext"/>
            </w:pPr>
            <w:r>
              <w:t>Division 1</w:t>
            </w:r>
            <w:r w:rsidR="00E6751B" w:rsidRPr="009D57DD">
              <w:t>30</w:t>
            </w:r>
          </w:p>
        </w:tc>
      </w:tr>
      <w:tr w:rsidR="00E6751B" w:rsidRPr="009D57DD" w14:paraId="54F1FE99"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122DAB85" w14:textId="77777777" w:rsidR="00E6751B" w:rsidRPr="009D57DD" w:rsidRDefault="00E6751B" w:rsidP="002B4246">
            <w:pPr>
              <w:pStyle w:val="Tabletext"/>
            </w:pPr>
            <w:r w:rsidRPr="009D57DD">
              <w:t>12B</w:t>
            </w:r>
          </w:p>
        </w:tc>
        <w:tc>
          <w:tcPr>
            <w:tcW w:w="5045" w:type="dxa"/>
            <w:gridSpan w:val="2"/>
            <w:tcBorders>
              <w:top w:val="single" w:sz="4" w:space="0" w:color="auto"/>
              <w:bottom w:val="single" w:sz="4" w:space="0" w:color="auto"/>
            </w:tcBorders>
          </w:tcPr>
          <w:p w14:paraId="7D19C416" w14:textId="77777777" w:rsidR="00E6751B" w:rsidRPr="009D57DD" w:rsidRDefault="00E6751B" w:rsidP="002B4246">
            <w:pPr>
              <w:pStyle w:val="Tabletext"/>
            </w:pPr>
            <w:r w:rsidRPr="009D57DD">
              <w:t>Government entities</w:t>
            </w:r>
          </w:p>
        </w:tc>
        <w:tc>
          <w:tcPr>
            <w:tcW w:w="1419" w:type="dxa"/>
            <w:tcBorders>
              <w:top w:val="single" w:sz="4" w:space="0" w:color="auto"/>
              <w:bottom w:val="single" w:sz="4" w:space="0" w:color="auto"/>
            </w:tcBorders>
          </w:tcPr>
          <w:p w14:paraId="608477BA" w14:textId="77777777" w:rsidR="00E6751B" w:rsidRPr="009D57DD" w:rsidRDefault="00B27D2A" w:rsidP="002B4246">
            <w:pPr>
              <w:pStyle w:val="Tabletext"/>
            </w:pPr>
            <w:r>
              <w:t>Division 1</w:t>
            </w:r>
            <w:r w:rsidR="00E6751B" w:rsidRPr="009D57DD">
              <w:t>49</w:t>
            </w:r>
          </w:p>
        </w:tc>
      </w:tr>
      <w:tr w:rsidR="00E6751B" w:rsidRPr="009D57DD" w14:paraId="7245819A"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62C1203A" w14:textId="77777777" w:rsidR="00E6751B" w:rsidRPr="009D57DD" w:rsidRDefault="00E6751B" w:rsidP="002B4246">
            <w:pPr>
              <w:pStyle w:val="Tabletext"/>
            </w:pPr>
            <w:r w:rsidRPr="009D57DD">
              <w:t>13</w:t>
            </w:r>
          </w:p>
        </w:tc>
        <w:tc>
          <w:tcPr>
            <w:tcW w:w="5045" w:type="dxa"/>
            <w:gridSpan w:val="2"/>
            <w:tcBorders>
              <w:top w:val="single" w:sz="4" w:space="0" w:color="auto"/>
              <w:bottom w:val="single" w:sz="4" w:space="0" w:color="auto"/>
            </w:tcBorders>
          </w:tcPr>
          <w:p w14:paraId="25FE3973" w14:textId="77777777" w:rsidR="00E6751B" w:rsidRPr="009D57DD" w:rsidRDefault="00E6751B" w:rsidP="002B4246">
            <w:pPr>
              <w:pStyle w:val="Tabletext"/>
            </w:pPr>
            <w:r w:rsidRPr="009D57DD">
              <w:t>GST branches</w:t>
            </w:r>
          </w:p>
        </w:tc>
        <w:tc>
          <w:tcPr>
            <w:tcW w:w="1419" w:type="dxa"/>
            <w:tcBorders>
              <w:top w:val="single" w:sz="4" w:space="0" w:color="auto"/>
              <w:bottom w:val="single" w:sz="4" w:space="0" w:color="auto"/>
            </w:tcBorders>
          </w:tcPr>
          <w:p w14:paraId="24EEA53B" w14:textId="77777777" w:rsidR="00E6751B" w:rsidRPr="009D57DD" w:rsidRDefault="00B27D2A" w:rsidP="002B4246">
            <w:pPr>
              <w:pStyle w:val="Tabletext"/>
            </w:pPr>
            <w:r>
              <w:t>Division 5</w:t>
            </w:r>
            <w:r w:rsidR="00E6751B" w:rsidRPr="009D57DD">
              <w:t>4</w:t>
            </w:r>
          </w:p>
        </w:tc>
      </w:tr>
      <w:tr w:rsidR="00E6751B" w:rsidRPr="009D57DD" w14:paraId="7DD8DA9D"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6F89E17C" w14:textId="77777777" w:rsidR="00E6751B" w:rsidRPr="009D57DD" w:rsidRDefault="00E6751B" w:rsidP="002B4246">
            <w:pPr>
              <w:pStyle w:val="Tabletext"/>
            </w:pPr>
            <w:r w:rsidRPr="009D57DD">
              <w:t>14</w:t>
            </w:r>
          </w:p>
        </w:tc>
        <w:tc>
          <w:tcPr>
            <w:tcW w:w="5045" w:type="dxa"/>
            <w:gridSpan w:val="2"/>
            <w:tcBorders>
              <w:top w:val="single" w:sz="4" w:space="0" w:color="auto"/>
              <w:bottom w:val="single" w:sz="4" w:space="0" w:color="auto"/>
            </w:tcBorders>
          </w:tcPr>
          <w:p w14:paraId="179C4BA9" w14:textId="77777777" w:rsidR="00E6751B" w:rsidRPr="009D57DD" w:rsidRDefault="00E6751B" w:rsidP="002B4246">
            <w:pPr>
              <w:pStyle w:val="Tabletext"/>
            </w:pPr>
            <w:r w:rsidRPr="009D57DD">
              <w:t>GST groups</w:t>
            </w:r>
          </w:p>
        </w:tc>
        <w:tc>
          <w:tcPr>
            <w:tcW w:w="1419" w:type="dxa"/>
            <w:tcBorders>
              <w:top w:val="single" w:sz="4" w:space="0" w:color="auto"/>
              <w:bottom w:val="single" w:sz="4" w:space="0" w:color="auto"/>
            </w:tcBorders>
          </w:tcPr>
          <w:p w14:paraId="620F3E60" w14:textId="77777777" w:rsidR="00E6751B" w:rsidRPr="009D57DD" w:rsidRDefault="00B27D2A" w:rsidP="002B4246">
            <w:pPr>
              <w:pStyle w:val="Tabletext"/>
            </w:pPr>
            <w:r>
              <w:t>Division 4</w:t>
            </w:r>
            <w:r w:rsidR="00E6751B" w:rsidRPr="009D57DD">
              <w:t>8</w:t>
            </w:r>
          </w:p>
        </w:tc>
      </w:tr>
      <w:tr w:rsidR="00E6751B" w:rsidRPr="009D57DD" w14:paraId="1FB5C6C8"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0347AEE7" w14:textId="77777777" w:rsidR="00E6751B" w:rsidRPr="009D57DD" w:rsidRDefault="00E6751B" w:rsidP="002B4246">
            <w:pPr>
              <w:pStyle w:val="Tabletext"/>
            </w:pPr>
            <w:r w:rsidRPr="009D57DD">
              <w:t>15</w:t>
            </w:r>
          </w:p>
        </w:tc>
        <w:tc>
          <w:tcPr>
            <w:tcW w:w="5045" w:type="dxa"/>
            <w:gridSpan w:val="2"/>
            <w:tcBorders>
              <w:top w:val="single" w:sz="4" w:space="0" w:color="auto"/>
              <w:bottom w:val="single" w:sz="4" w:space="0" w:color="auto"/>
            </w:tcBorders>
          </w:tcPr>
          <w:p w14:paraId="700D7CC0" w14:textId="77777777" w:rsidR="00E6751B" w:rsidRPr="009D57DD" w:rsidRDefault="00E6751B" w:rsidP="002B4246">
            <w:pPr>
              <w:pStyle w:val="Tabletext"/>
            </w:pPr>
            <w:r w:rsidRPr="009D57DD">
              <w:t>GST joint ventures</w:t>
            </w:r>
          </w:p>
        </w:tc>
        <w:tc>
          <w:tcPr>
            <w:tcW w:w="1419" w:type="dxa"/>
            <w:tcBorders>
              <w:top w:val="single" w:sz="4" w:space="0" w:color="auto"/>
              <w:bottom w:val="single" w:sz="4" w:space="0" w:color="auto"/>
            </w:tcBorders>
          </w:tcPr>
          <w:p w14:paraId="5077D1BB" w14:textId="77777777" w:rsidR="00E6751B" w:rsidRPr="009D57DD" w:rsidRDefault="00B27D2A" w:rsidP="002B4246">
            <w:pPr>
              <w:pStyle w:val="Tabletext"/>
            </w:pPr>
            <w:r>
              <w:t>Division 5</w:t>
            </w:r>
            <w:r w:rsidR="00E6751B" w:rsidRPr="009D57DD">
              <w:t>1</w:t>
            </w:r>
          </w:p>
        </w:tc>
      </w:tr>
      <w:tr w:rsidR="00E6751B" w:rsidRPr="009D57DD" w14:paraId="22A0D8D4"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1B97A3F3" w14:textId="77777777" w:rsidR="00E6751B" w:rsidRPr="009D57DD" w:rsidRDefault="00E6751B" w:rsidP="002B4246">
            <w:pPr>
              <w:pStyle w:val="Tabletext"/>
            </w:pPr>
            <w:r w:rsidRPr="009D57DD">
              <w:t>15A</w:t>
            </w:r>
          </w:p>
        </w:tc>
        <w:tc>
          <w:tcPr>
            <w:tcW w:w="5045" w:type="dxa"/>
            <w:gridSpan w:val="2"/>
            <w:tcBorders>
              <w:top w:val="single" w:sz="4" w:space="0" w:color="auto"/>
              <w:bottom w:val="single" w:sz="4" w:space="0" w:color="auto"/>
            </w:tcBorders>
          </w:tcPr>
          <w:p w14:paraId="23796B15" w14:textId="77777777" w:rsidR="00E6751B" w:rsidRPr="009D57DD" w:rsidRDefault="00E6751B" w:rsidP="002B4246">
            <w:pPr>
              <w:pStyle w:val="Tabletext"/>
            </w:pPr>
            <w:r w:rsidRPr="009D57DD">
              <w:t>GST religious groups</w:t>
            </w:r>
          </w:p>
        </w:tc>
        <w:tc>
          <w:tcPr>
            <w:tcW w:w="1419" w:type="dxa"/>
            <w:tcBorders>
              <w:top w:val="single" w:sz="4" w:space="0" w:color="auto"/>
              <w:bottom w:val="single" w:sz="4" w:space="0" w:color="auto"/>
            </w:tcBorders>
          </w:tcPr>
          <w:p w14:paraId="040DDB40" w14:textId="77777777" w:rsidR="00E6751B" w:rsidRPr="009D57DD" w:rsidRDefault="00B27D2A" w:rsidP="002B4246">
            <w:pPr>
              <w:pStyle w:val="Tabletext"/>
            </w:pPr>
            <w:r>
              <w:t>Division 4</w:t>
            </w:r>
            <w:r w:rsidR="00E6751B" w:rsidRPr="009D57DD">
              <w:t>9</w:t>
            </w:r>
          </w:p>
        </w:tc>
      </w:tr>
      <w:tr w:rsidR="00E6751B" w:rsidRPr="009D57DD" w14:paraId="51F5CD1F"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0FAB07CC" w14:textId="77777777" w:rsidR="00E6751B" w:rsidRPr="009D57DD" w:rsidRDefault="00E6751B" w:rsidP="002B4246">
            <w:pPr>
              <w:pStyle w:val="Tabletext"/>
            </w:pPr>
            <w:r w:rsidRPr="009D57DD">
              <w:t>17</w:t>
            </w:r>
          </w:p>
        </w:tc>
        <w:tc>
          <w:tcPr>
            <w:tcW w:w="5045" w:type="dxa"/>
            <w:gridSpan w:val="2"/>
            <w:tcBorders>
              <w:top w:val="single" w:sz="4" w:space="0" w:color="auto"/>
              <w:bottom w:val="single" w:sz="4" w:space="0" w:color="auto"/>
            </w:tcBorders>
          </w:tcPr>
          <w:p w14:paraId="2F56DB3A" w14:textId="77777777" w:rsidR="00E6751B" w:rsidRPr="009D57DD" w:rsidRDefault="00E6751B" w:rsidP="002B4246">
            <w:pPr>
              <w:pStyle w:val="Tabletext"/>
            </w:pPr>
            <w:r w:rsidRPr="009D57DD">
              <w:t>Importations without entry for home consumption</w:t>
            </w:r>
          </w:p>
        </w:tc>
        <w:tc>
          <w:tcPr>
            <w:tcW w:w="1419" w:type="dxa"/>
            <w:tcBorders>
              <w:top w:val="single" w:sz="4" w:space="0" w:color="auto"/>
              <w:bottom w:val="single" w:sz="4" w:space="0" w:color="auto"/>
            </w:tcBorders>
          </w:tcPr>
          <w:p w14:paraId="322509CD" w14:textId="77777777" w:rsidR="00E6751B" w:rsidRPr="009D57DD" w:rsidRDefault="00B27D2A" w:rsidP="002B4246">
            <w:pPr>
              <w:pStyle w:val="Tabletext"/>
            </w:pPr>
            <w:r>
              <w:t>Division 1</w:t>
            </w:r>
            <w:r w:rsidR="00E6751B" w:rsidRPr="009D57DD">
              <w:t>14</w:t>
            </w:r>
          </w:p>
        </w:tc>
      </w:tr>
      <w:tr w:rsidR="00E6751B" w:rsidRPr="009D57DD" w14:paraId="0037DCD5"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5DCAFB52" w14:textId="77777777" w:rsidR="00E6751B" w:rsidRPr="009D57DD" w:rsidRDefault="00E6751B" w:rsidP="002B4246">
            <w:pPr>
              <w:pStyle w:val="Tabletext"/>
            </w:pPr>
            <w:r>
              <w:t>17A</w:t>
            </w:r>
          </w:p>
        </w:tc>
        <w:tc>
          <w:tcPr>
            <w:tcW w:w="5045" w:type="dxa"/>
            <w:gridSpan w:val="2"/>
            <w:tcBorders>
              <w:top w:val="single" w:sz="4" w:space="0" w:color="auto"/>
              <w:bottom w:val="single" w:sz="4" w:space="0" w:color="auto"/>
            </w:tcBorders>
          </w:tcPr>
          <w:p w14:paraId="4F18698E" w14:textId="77777777" w:rsidR="00E6751B" w:rsidRPr="009D57DD" w:rsidRDefault="00E6751B" w:rsidP="002B4246">
            <w:pPr>
              <w:pStyle w:val="Tabletext"/>
            </w:pPr>
            <w:r>
              <w:t>Income tax</w:t>
            </w:r>
            <w:r w:rsidR="00B27D2A">
              <w:noBreakHyphen/>
            </w:r>
            <w:r>
              <w:t>related transactions</w:t>
            </w:r>
          </w:p>
        </w:tc>
        <w:tc>
          <w:tcPr>
            <w:tcW w:w="1419" w:type="dxa"/>
            <w:tcBorders>
              <w:top w:val="single" w:sz="4" w:space="0" w:color="auto"/>
              <w:bottom w:val="single" w:sz="4" w:space="0" w:color="auto"/>
            </w:tcBorders>
          </w:tcPr>
          <w:p w14:paraId="76965495" w14:textId="77777777" w:rsidR="00E6751B" w:rsidRPr="009D57DD" w:rsidRDefault="00B27D2A" w:rsidP="002B4246">
            <w:pPr>
              <w:pStyle w:val="Tabletext"/>
            </w:pPr>
            <w:r>
              <w:t>Division 1</w:t>
            </w:r>
            <w:r w:rsidR="00E6751B">
              <w:t>10</w:t>
            </w:r>
          </w:p>
        </w:tc>
      </w:tr>
      <w:tr w:rsidR="00E6751B" w:rsidRPr="009D57DD" w14:paraId="063CD09C"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7A1F7EDD" w14:textId="77777777" w:rsidR="00E6751B" w:rsidRPr="009D57DD" w:rsidRDefault="00E6751B" w:rsidP="002B4246">
            <w:pPr>
              <w:pStyle w:val="Tabletext"/>
            </w:pPr>
            <w:r w:rsidRPr="009D57DD">
              <w:t>18</w:t>
            </w:r>
          </w:p>
        </w:tc>
        <w:tc>
          <w:tcPr>
            <w:tcW w:w="5045" w:type="dxa"/>
            <w:gridSpan w:val="2"/>
            <w:tcBorders>
              <w:top w:val="single" w:sz="4" w:space="0" w:color="auto"/>
              <w:bottom w:val="single" w:sz="4" w:space="0" w:color="auto"/>
            </w:tcBorders>
          </w:tcPr>
          <w:p w14:paraId="2552D9ED" w14:textId="77777777" w:rsidR="00E6751B" w:rsidRPr="009D57DD" w:rsidRDefault="00E6751B" w:rsidP="002B4246">
            <w:pPr>
              <w:pStyle w:val="Tabletext"/>
            </w:pPr>
            <w:r w:rsidRPr="009D57DD">
              <w:t>Insurance</w:t>
            </w:r>
          </w:p>
        </w:tc>
        <w:tc>
          <w:tcPr>
            <w:tcW w:w="1419" w:type="dxa"/>
            <w:tcBorders>
              <w:top w:val="single" w:sz="4" w:space="0" w:color="auto"/>
              <w:bottom w:val="single" w:sz="4" w:space="0" w:color="auto"/>
            </w:tcBorders>
          </w:tcPr>
          <w:p w14:paraId="767F21B3" w14:textId="77777777" w:rsidR="00E6751B" w:rsidRPr="009D57DD" w:rsidRDefault="00B27D2A" w:rsidP="002B4246">
            <w:pPr>
              <w:pStyle w:val="Tabletext"/>
            </w:pPr>
            <w:r>
              <w:t>Division 7</w:t>
            </w:r>
            <w:r w:rsidR="00E6751B" w:rsidRPr="009D57DD">
              <w:t>8</w:t>
            </w:r>
          </w:p>
        </w:tc>
      </w:tr>
      <w:tr w:rsidR="00E6751B" w:rsidRPr="009D57DD" w14:paraId="7DC640B5"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661B9875" w14:textId="77777777" w:rsidR="00E6751B" w:rsidRPr="009D57DD" w:rsidRDefault="00E6751B" w:rsidP="002B4246">
            <w:pPr>
              <w:pStyle w:val="Tabletext"/>
            </w:pPr>
            <w:r w:rsidRPr="009D57DD">
              <w:t>19</w:t>
            </w:r>
          </w:p>
        </w:tc>
        <w:tc>
          <w:tcPr>
            <w:tcW w:w="5045" w:type="dxa"/>
            <w:gridSpan w:val="2"/>
            <w:tcBorders>
              <w:top w:val="single" w:sz="4" w:space="0" w:color="auto"/>
              <w:bottom w:val="single" w:sz="4" w:space="0" w:color="auto"/>
            </w:tcBorders>
          </w:tcPr>
          <w:p w14:paraId="4BB4ABA7" w14:textId="77777777" w:rsidR="00E6751B" w:rsidRPr="009D57DD" w:rsidRDefault="00E6751B" w:rsidP="002B4246">
            <w:pPr>
              <w:pStyle w:val="Tabletext"/>
            </w:pPr>
            <w:r w:rsidRPr="009D57DD">
              <w:t>Long</w:t>
            </w:r>
            <w:r w:rsidR="00B27D2A">
              <w:noBreakHyphen/>
            </w:r>
            <w:r w:rsidRPr="009D57DD">
              <w:t>term accommodation in commercial residential premises</w:t>
            </w:r>
          </w:p>
        </w:tc>
        <w:tc>
          <w:tcPr>
            <w:tcW w:w="1419" w:type="dxa"/>
            <w:tcBorders>
              <w:top w:val="single" w:sz="4" w:space="0" w:color="auto"/>
              <w:bottom w:val="single" w:sz="4" w:space="0" w:color="auto"/>
            </w:tcBorders>
          </w:tcPr>
          <w:p w14:paraId="6D29F5C4" w14:textId="77777777" w:rsidR="00E6751B" w:rsidRPr="009D57DD" w:rsidRDefault="00B27D2A" w:rsidP="002B4246">
            <w:pPr>
              <w:pStyle w:val="Tabletext"/>
            </w:pPr>
            <w:r>
              <w:t>Division 8</w:t>
            </w:r>
            <w:r w:rsidR="00E6751B" w:rsidRPr="009D57DD">
              <w:t>7</w:t>
            </w:r>
          </w:p>
        </w:tc>
      </w:tr>
      <w:tr w:rsidR="00E6751B" w:rsidRPr="009D57DD" w14:paraId="1B95686A"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39AD5E29" w14:textId="77777777" w:rsidR="00E6751B" w:rsidRPr="009D57DD" w:rsidRDefault="00E6751B" w:rsidP="002B4246">
            <w:pPr>
              <w:pStyle w:val="Tabletext"/>
            </w:pPr>
            <w:r w:rsidRPr="009D57DD">
              <w:t>20</w:t>
            </w:r>
          </w:p>
        </w:tc>
        <w:tc>
          <w:tcPr>
            <w:tcW w:w="5045" w:type="dxa"/>
            <w:gridSpan w:val="2"/>
            <w:tcBorders>
              <w:top w:val="single" w:sz="4" w:space="0" w:color="auto"/>
              <w:bottom w:val="single" w:sz="4" w:space="0" w:color="auto"/>
            </w:tcBorders>
          </w:tcPr>
          <w:p w14:paraId="4B020EDB" w14:textId="77777777" w:rsidR="00E6751B" w:rsidRPr="009D57DD" w:rsidRDefault="00E6751B" w:rsidP="002B4246">
            <w:pPr>
              <w:pStyle w:val="Tabletext"/>
            </w:pPr>
            <w:r w:rsidRPr="009D57DD">
              <w:t>Non</w:t>
            </w:r>
            <w:r w:rsidR="00B27D2A">
              <w:noBreakHyphen/>
            </w:r>
            <w:r w:rsidRPr="009D57DD">
              <w:t>deductible expenses</w:t>
            </w:r>
          </w:p>
        </w:tc>
        <w:tc>
          <w:tcPr>
            <w:tcW w:w="1419" w:type="dxa"/>
            <w:tcBorders>
              <w:top w:val="single" w:sz="4" w:space="0" w:color="auto"/>
              <w:bottom w:val="single" w:sz="4" w:space="0" w:color="auto"/>
            </w:tcBorders>
          </w:tcPr>
          <w:p w14:paraId="2900B7BC" w14:textId="77777777" w:rsidR="00E6751B" w:rsidRPr="009D57DD" w:rsidRDefault="00B27D2A" w:rsidP="002B4246">
            <w:pPr>
              <w:pStyle w:val="Tabletext"/>
            </w:pPr>
            <w:r>
              <w:t>Division 6</w:t>
            </w:r>
            <w:r w:rsidR="00E6751B" w:rsidRPr="009D57DD">
              <w:t>9</w:t>
            </w:r>
          </w:p>
        </w:tc>
      </w:tr>
      <w:tr w:rsidR="00E6751B" w:rsidRPr="009D57DD" w14:paraId="3EE23181"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4DD35810" w14:textId="77777777" w:rsidR="00E6751B" w:rsidRPr="009D57DD" w:rsidRDefault="00E6751B" w:rsidP="002B4246">
            <w:pPr>
              <w:pStyle w:val="Tabletext"/>
            </w:pPr>
            <w:r w:rsidRPr="009D57DD">
              <w:t>20A</w:t>
            </w:r>
          </w:p>
        </w:tc>
        <w:tc>
          <w:tcPr>
            <w:tcW w:w="5045" w:type="dxa"/>
            <w:gridSpan w:val="2"/>
            <w:tcBorders>
              <w:top w:val="single" w:sz="4" w:space="0" w:color="auto"/>
              <w:bottom w:val="single" w:sz="4" w:space="0" w:color="auto"/>
            </w:tcBorders>
          </w:tcPr>
          <w:p w14:paraId="3FE64870" w14:textId="77777777" w:rsidR="00E6751B" w:rsidRPr="009D57DD" w:rsidRDefault="00E6751B" w:rsidP="002B4246">
            <w:pPr>
              <w:pStyle w:val="Tabletext"/>
            </w:pPr>
            <w:r w:rsidRPr="009D57DD">
              <w:t>Non</w:t>
            </w:r>
            <w:r w:rsidR="00B27D2A">
              <w:noBreakHyphen/>
            </w:r>
            <w:r w:rsidRPr="009D57DD">
              <w:t>profit sub</w:t>
            </w:r>
            <w:r w:rsidR="00B27D2A">
              <w:noBreakHyphen/>
            </w:r>
            <w:r w:rsidRPr="009D57DD">
              <w:t>entities</w:t>
            </w:r>
          </w:p>
        </w:tc>
        <w:tc>
          <w:tcPr>
            <w:tcW w:w="1419" w:type="dxa"/>
            <w:tcBorders>
              <w:top w:val="single" w:sz="4" w:space="0" w:color="auto"/>
              <w:bottom w:val="single" w:sz="4" w:space="0" w:color="auto"/>
            </w:tcBorders>
          </w:tcPr>
          <w:p w14:paraId="0075B660" w14:textId="77777777" w:rsidR="00E6751B" w:rsidRPr="009D57DD" w:rsidRDefault="00B27D2A" w:rsidP="002B4246">
            <w:pPr>
              <w:pStyle w:val="Tabletext"/>
            </w:pPr>
            <w:r>
              <w:t>Division 6</w:t>
            </w:r>
            <w:r w:rsidR="00E6751B" w:rsidRPr="009D57DD">
              <w:t>3</w:t>
            </w:r>
          </w:p>
        </w:tc>
      </w:tr>
      <w:tr w:rsidR="00E6751B" w:rsidRPr="009D57DD" w14:paraId="0E86936D"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0691F749" w14:textId="77777777" w:rsidR="00E6751B" w:rsidRPr="009D57DD" w:rsidRDefault="00E6751B" w:rsidP="002B4246">
            <w:pPr>
              <w:pStyle w:val="Tabletext"/>
            </w:pPr>
            <w:r w:rsidRPr="009D57DD">
              <w:t>20B</w:t>
            </w:r>
          </w:p>
        </w:tc>
        <w:tc>
          <w:tcPr>
            <w:tcW w:w="5045" w:type="dxa"/>
            <w:gridSpan w:val="2"/>
            <w:tcBorders>
              <w:top w:val="single" w:sz="4" w:space="0" w:color="auto"/>
              <w:bottom w:val="single" w:sz="4" w:space="0" w:color="auto"/>
            </w:tcBorders>
          </w:tcPr>
          <w:p w14:paraId="28C86D29" w14:textId="77777777" w:rsidR="00E6751B" w:rsidRPr="009D57DD" w:rsidRDefault="00E6751B" w:rsidP="002B4246">
            <w:pPr>
              <w:pStyle w:val="Tabletext"/>
            </w:pPr>
            <w:r w:rsidRPr="009D57DD">
              <w:t>Non</w:t>
            </w:r>
            <w:r w:rsidR="00B27D2A">
              <w:noBreakHyphen/>
            </w:r>
            <w:r w:rsidRPr="009D57DD">
              <w:t>residents making supplies connected with Australia</w:t>
            </w:r>
          </w:p>
        </w:tc>
        <w:tc>
          <w:tcPr>
            <w:tcW w:w="1419" w:type="dxa"/>
            <w:tcBorders>
              <w:top w:val="single" w:sz="4" w:space="0" w:color="auto"/>
              <w:bottom w:val="single" w:sz="4" w:space="0" w:color="auto"/>
            </w:tcBorders>
          </w:tcPr>
          <w:p w14:paraId="2C1075DE" w14:textId="77777777" w:rsidR="00E6751B" w:rsidRPr="009D57DD" w:rsidRDefault="00B27D2A" w:rsidP="002B4246">
            <w:pPr>
              <w:pStyle w:val="Tabletext"/>
            </w:pPr>
            <w:r>
              <w:t>Division 8</w:t>
            </w:r>
            <w:r w:rsidR="00E6751B" w:rsidRPr="009D57DD">
              <w:t>3</w:t>
            </w:r>
          </w:p>
        </w:tc>
      </w:tr>
      <w:tr w:rsidR="00E6751B" w:rsidRPr="009D57DD" w14:paraId="61605C57"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5BD284E7" w14:textId="77777777" w:rsidR="00E6751B" w:rsidRPr="009D57DD" w:rsidRDefault="00E6751B" w:rsidP="002B4246">
            <w:pPr>
              <w:pStyle w:val="Tabletext"/>
            </w:pPr>
            <w:r w:rsidRPr="009D57DD">
              <w:t>21</w:t>
            </w:r>
          </w:p>
        </w:tc>
        <w:tc>
          <w:tcPr>
            <w:tcW w:w="5045" w:type="dxa"/>
            <w:gridSpan w:val="2"/>
            <w:tcBorders>
              <w:top w:val="single" w:sz="4" w:space="0" w:color="auto"/>
              <w:bottom w:val="single" w:sz="4" w:space="0" w:color="auto"/>
            </w:tcBorders>
          </w:tcPr>
          <w:p w14:paraId="3641769F" w14:textId="77777777" w:rsidR="00E6751B" w:rsidRPr="009D57DD" w:rsidRDefault="00E6751B" w:rsidP="002B4246">
            <w:pPr>
              <w:pStyle w:val="Tabletext"/>
            </w:pPr>
            <w:r w:rsidRPr="009D57DD">
              <w:t>Offshore supplies other than goods or real property</w:t>
            </w:r>
          </w:p>
        </w:tc>
        <w:tc>
          <w:tcPr>
            <w:tcW w:w="1419" w:type="dxa"/>
            <w:tcBorders>
              <w:top w:val="single" w:sz="4" w:space="0" w:color="auto"/>
              <w:bottom w:val="single" w:sz="4" w:space="0" w:color="auto"/>
            </w:tcBorders>
          </w:tcPr>
          <w:p w14:paraId="08709066" w14:textId="77777777" w:rsidR="00E6751B" w:rsidRPr="009D57DD" w:rsidRDefault="00B27D2A" w:rsidP="002B4246">
            <w:pPr>
              <w:pStyle w:val="Tabletext"/>
            </w:pPr>
            <w:r>
              <w:t>Division 8</w:t>
            </w:r>
            <w:r w:rsidR="00E6751B" w:rsidRPr="009D57DD">
              <w:t>4</w:t>
            </w:r>
          </w:p>
        </w:tc>
      </w:tr>
      <w:tr w:rsidR="00E6751B" w:rsidRPr="009D57DD" w14:paraId="6A4F0496"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48C353CA" w14:textId="77777777" w:rsidR="00E6751B" w:rsidRPr="009D57DD" w:rsidRDefault="00E6751B" w:rsidP="002B4246">
            <w:pPr>
              <w:pStyle w:val="Tabletext"/>
            </w:pPr>
            <w:r>
              <w:t>21A</w:t>
            </w:r>
          </w:p>
        </w:tc>
        <w:tc>
          <w:tcPr>
            <w:tcW w:w="5045" w:type="dxa"/>
            <w:gridSpan w:val="2"/>
            <w:tcBorders>
              <w:top w:val="single" w:sz="4" w:space="0" w:color="auto"/>
              <w:bottom w:val="single" w:sz="4" w:space="0" w:color="auto"/>
            </w:tcBorders>
          </w:tcPr>
          <w:p w14:paraId="08725297" w14:textId="77777777" w:rsidR="00E6751B" w:rsidRPr="009D57DD" w:rsidRDefault="00E6751B" w:rsidP="002B4246">
            <w:pPr>
              <w:pStyle w:val="Tabletext"/>
            </w:pPr>
            <w:r>
              <w:t>Payment of GST by instalments</w:t>
            </w:r>
          </w:p>
        </w:tc>
        <w:tc>
          <w:tcPr>
            <w:tcW w:w="1419" w:type="dxa"/>
            <w:tcBorders>
              <w:top w:val="single" w:sz="4" w:space="0" w:color="auto"/>
              <w:bottom w:val="single" w:sz="4" w:space="0" w:color="auto"/>
            </w:tcBorders>
          </w:tcPr>
          <w:p w14:paraId="24D7150B" w14:textId="77777777" w:rsidR="00E6751B" w:rsidRPr="009D57DD" w:rsidRDefault="00B27D2A" w:rsidP="002B4246">
            <w:pPr>
              <w:pStyle w:val="Tabletext"/>
            </w:pPr>
            <w:r>
              <w:t>Division 1</w:t>
            </w:r>
            <w:r w:rsidR="00E6751B">
              <w:t>62</w:t>
            </w:r>
          </w:p>
        </w:tc>
      </w:tr>
      <w:tr w:rsidR="00E6751B" w:rsidRPr="009D57DD" w14:paraId="14070D4D"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746FD42B" w14:textId="77777777" w:rsidR="00E6751B" w:rsidRPr="009D57DD" w:rsidRDefault="00E6751B" w:rsidP="002B4246">
            <w:pPr>
              <w:pStyle w:val="Tabletext"/>
            </w:pPr>
            <w:r w:rsidRPr="009D57DD">
              <w:t>22</w:t>
            </w:r>
          </w:p>
        </w:tc>
        <w:tc>
          <w:tcPr>
            <w:tcW w:w="5045" w:type="dxa"/>
            <w:gridSpan w:val="2"/>
            <w:tcBorders>
              <w:top w:val="single" w:sz="4" w:space="0" w:color="auto"/>
              <w:bottom w:val="single" w:sz="4" w:space="0" w:color="auto"/>
            </w:tcBorders>
          </w:tcPr>
          <w:p w14:paraId="012B621F" w14:textId="77777777" w:rsidR="00E6751B" w:rsidRPr="009D57DD" w:rsidRDefault="00E6751B" w:rsidP="002B4246">
            <w:pPr>
              <w:pStyle w:val="Tabletext"/>
            </w:pPr>
            <w:r w:rsidRPr="009D57DD">
              <w:t xml:space="preserve">Payments of taxes </w:t>
            </w:r>
          </w:p>
        </w:tc>
        <w:tc>
          <w:tcPr>
            <w:tcW w:w="1419" w:type="dxa"/>
            <w:tcBorders>
              <w:top w:val="single" w:sz="4" w:space="0" w:color="auto"/>
              <w:bottom w:val="single" w:sz="4" w:space="0" w:color="auto"/>
            </w:tcBorders>
          </w:tcPr>
          <w:p w14:paraId="785FF355" w14:textId="77777777" w:rsidR="00E6751B" w:rsidRPr="009D57DD" w:rsidRDefault="00B27D2A" w:rsidP="002B4246">
            <w:pPr>
              <w:pStyle w:val="Tabletext"/>
            </w:pPr>
            <w:r>
              <w:t>Division 8</w:t>
            </w:r>
            <w:r w:rsidR="00E6751B" w:rsidRPr="009D57DD">
              <w:t>1</w:t>
            </w:r>
          </w:p>
        </w:tc>
      </w:tr>
      <w:tr w:rsidR="00E6751B" w:rsidRPr="009D57DD" w14:paraId="7D089031"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6D9606EE" w14:textId="77777777" w:rsidR="00E6751B" w:rsidRPr="009D57DD" w:rsidRDefault="00E6751B" w:rsidP="002B4246">
            <w:pPr>
              <w:pStyle w:val="Tabletext"/>
            </w:pPr>
            <w:r w:rsidRPr="009D57DD">
              <w:t>23</w:t>
            </w:r>
          </w:p>
        </w:tc>
        <w:tc>
          <w:tcPr>
            <w:tcW w:w="5045" w:type="dxa"/>
            <w:gridSpan w:val="2"/>
            <w:tcBorders>
              <w:top w:val="single" w:sz="4" w:space="0" w:color="auto"/>
              <w:bottom w:val="single" w:sz="4" w:space="0" w:color="auto"/>
            </w:tcBorders>
          </w:tcPr>
          <w:p w14:paraId="2F94CF00" w14:textId="77777777" w:rsidR="00E6751B" w:rsidRPr="009D57DD" w:rsidRDefault="00E6751B" w:rsidP="002B4246">
            <w:pPr>
              <w:pStyle w:val="Tabletext"/>
            </w:pPr>
            <w:r w:rsidRPr="009D57DD">
              <w:t>Pre</w:t>
            </w:r>
            <w:r w:rsidR="00B27D2A">
              <w:noBreakHyphen/>
            </w:r>
            <w:r w:rsidRPr="009D57DD">
              <w:t>establishment costs</w:t>
            </w:r>
          </w:p>
        </w:tc>
        <w:tc>
          <w:tcPr>
            <w:tcW w:w="1419" w:type="dxa"/>
            <w:tcBorders>
              <w:top w:val="single" w:sz="4" w:space="0" w:color="auto"/>
              <w:bottom w:val="single" w:sz="4" w:space="0" w:color="auto"/>
            </w:tcBorders>
          </w:tcPr>
          <w:p w14:paraId="7AD5F442" w14:textId="77777777" w:rsidR="00E6751B" w:rsidRPr="009D57DD" w:rsidRDefault="00B27D2A" w:rsidP="002B4246">
            <w:pPr>
              <w:pStyle w:val="Tabletext"/>
            </w:pPr>
            <w:r>
              <w:t>Division 6</w:t>
            </w:r>
            <w:r w:rsidR="00E6751B" w:rsidRPr="009D57DD">
              <w:t>0</w:t>
            </w:r>
          </w:p>
        </w:tc>
      </w:tr>
      <w:tr w:rsidR="00E6751B" w:rsidRPr="009D57DD" w14:paraId="49EF0D08"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4C90B0B2" w14:textId="77777777" w:rsidR="00E6751B" w:rsidRPr="009D57DD" w:rsidRDefault="00E6751B" w:rsidP="002B4246">
            <w:pPr>
              <w:pStyle w:val="Tabletext"/>
            </w:pPr>
            <w:r w:rsidRPr="009D57DD">
              <w:t>24</w:t>
            </w:r>
          </w:p>
        </w:tc>
        <w:tc>
          <w:tcPr>
            <w:tcW w:w="5045" w:type="dxa"/>
            <w:gridSpan w:val="2"/>
            <w:tcBorders>
              <w:top w:val="single" w:sz="4" w:space="0" w:color="auto"/>
              <w:bottom w:val="single" w:sz="4" w:space="0" w:color="auto"/>
            </w:tcBorders>
          </w:tcPr>
          <w:p w14:paraId="65D7711B" w14:textId="77777777" w:rsidR="00E6751B" w:rsidRPr="009D57DD" w:rsidRDefault="00E6751B" w:rsidP="002B4246">
            <w:pPr>
              <w:pStyle w:val="Tabletext"/>
            </w:pPr>
            <w:r w:rsidRPr="009D57DD">
              <w:t>Reimbursement of employees etc.</w:t>
            </w:r>
          </w:p>
        </w:tc>
        <w:tc>
          <w:tcPr>
            <w:tcW w:w="1419" w:type="dxa"/>
            <w:tcBorders>
              <w:top w:val="single" w:sz="4" w:space="0" w:color="auto"/>
              <w:bottom w:val="single" w:sz="4" w:space="0" w:color="auto"/>
            </w:tcBorders>
          </w:tcPr>
          <w:p w14:paraId="151B0DD9" w14:textId="77777777" w:rsidR="00E6751B" w:rsidRPr="009D57DD" w:rsidRDefault="00B27D2A" w:rsidP="002B4246">
            <w:pPr>
              <w:pStyle w:val="Tabletext"/>
            </w:pPr>
            <w:r>
              <w:t>Division 1</w:t>
            </w:r>
            <w:r w:rsidR="00E6751B" w:rsidRPr="009D57DD">
              <w:t>11</w:t>
            </w:r>
          </w:p>
        </w:tc>
      </w:tr>
      <w:tr w:rsidR="00E6751B" w:rsidRPr="009D57DD" w14:paraId="6D583F97"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72D3C585" w14:textId="77777777" w:rsidR="00E6751B" w:rsidRPr="009D57DD" w:rsidRDefault="00E6751B" w:rsidP="002B4246">
            <w:pPr>
              <w:pStyle w:val="Tabletext"/>
            </w:pPr>
            <w:r w:rsidRPr="009D57DD">
              <w:t>25</w:t>
            </w:r>
          </w:p>
        </w:tc>
        <w:tc>
          <w:tcPr>
            <w:tcW w:w="5045" w:type="dxa"/>
            <w:gridSpan w:val="2"/>
            <w:tcBorders>
              <w:top w:val="single" w:sz="4" w:space="0" w:color="auto"/>
              <w:bottom w:val="single" w:sz="4" w:space="0" w:color="auto"/>
            </w:tcBorders>
          </w:tcPr>
          <w:p w14:paraId="414D6272" w14:textId="77777777" w:rsidR="00E6751B" w:rsidRPr="009D57DD" w:rsidRDefault="00E6751B" w:rsidP="002B4246">
            <w:pPr>
              <w:pStyle w:val="Tabletext"/>
            </w:pPr>
            <w:r w:rsidRPr="009D57DD">
              <w:t>Representatives of incapacitated entities</w:t>
            </w:r>
          </w:p>
        </w:tc>
        <w:tc>
          <w:tcPr>
            <w:tcW w:w="1419" w:type="dxa"/>
            <w:tcBorders>
              <w:top w:val="single" w:sz="4" w:space="0" w:color="auto"/>
              <w:bottom w:val="single" w:sz="4" w:space="0" w:color="auto"/>
            </w:tcBorders>
          </w:tcPr>
          <w:p w14:paraId="50C6953E" w14:textId="77777777" w:rsidR="00E6751B" w:rsidRPr="009D57DD" w:rsidRDefault="00B27D2A" w:rsidP="002B4246">
            <w:pPr>
              <w:pStyle w:val="Tabletext"/>
            </w:pPr>
            <w:r>
              <w:t>Division 1</w:t>
            </w:r>
            <w:r w:rsidR="00E6751B" w:rsidRPr="009D57DD">
              <w:t>47</w:t>
            </w:r>
          </w:p>
        </w:tc>
      </w:tr>
      <w:tr w:rsidR="00E6751B" w:rsidRPr="009D57DD" w14:paraId="6B55DCF8"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6D8C7C6A" w14:textId="77777777" w:rsidR="00E6751B" w:rsidRPr="009D57DD" w:rsidRDefault="00E6751B" w:rsidP="002B4246">
            <w:pPr>
              <w:pStyle w:val="Tabletext"/>
            </w:pPr>
            <w:r w:rsidRPr="009D57DD">
              <w:t>26</w:t>
            </w:r>
          </w:p>
        </w:tc>
        <w:tc>
          <w:tcPr>
            <w:tcW w:w="5045" w:type="dxa"/>
            <w:gridSpan w:val="2"/>
            <w:tcBorders>
              <w:top w:val="single" w:sz="4" w:space="0" w:color="auto"/>
              <w:bottom w:val="single" w:sz="4" w:space="0" w:color="auto"/>
            </w:tcBorders>
          </w:tcPr>
          <w:p w14:paraId="418DD263" w14:textId="77777777" w:rsidR="00E6751B" w:rsidRPr="009D57DD" w:rsidRDefault="00E6751B" w:rsidP="002B4246">
            <w:pPr>
              <w:pStyle w:val="Tabletext"/>
            </w:pPr>
            <w:r w:rsidRPr="009D57DD">
              <w:t>Resident agents acting for non</w:t>
            </w:r>
            <w:r w:rsidR="00B27D2A">
              <w:noBreakHyphen/>
            </w:r>
            <w:r w:rsidRPr="009D57DD">
              <w:t>residents</w:t>
            </w:r>
          </w:p>
        </w:tc>
        <w:tc>
          <w:tcPr>
            <w:tcW w:w="1419" w:type="dxa"/>
            <w:tcBorders>
              <w:top w:val="single" w:sz="4" w:space="0" w:color="auto"/>
              <w:bottom w:val="single" w:sz="4" w:space="0" w:color="auto"/>
            </w:tcBorders>
          </w:tcPr>
          <w:p w14:paraId="78CCFEBF" w14:textId="77777777" w:rsidR="00E6751B" w:rsidRPr="009D57DD" w:rsidRDefault="00B27D2A" w:rsidP="002B4246">
            <w:pPr>
              <w:pStyle w:val="Tabletext"/>
            </w:pPr>
            <w:r>
              <w:t>Division 5</w:t>
            </w:r>
            <w:r w:rsidR="00E6751B" w:rsidRPr="009D57DD">
              <w:t>7</w:t>
            </w:r>
          </w:p>
        </w:tc>
      </w:tr>
      <w:tr w:rsidR="00E6751B" w:rsidRPr="009D57DD" w14:paraId="6B3A2A6E"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580B1266" w14:textId="77777777" w:rsidR="00E6751B" w:rsidRPr="009D57DD" w:rsidRDefault="00E6751B" w:rsidP="002B4246">
            <w:pPr>
              <w:pStyle w:val="Tabletext"/>
            </w:pPr>
            <w:r w:rsidRPr="009D57DD">
              <w:t>28</w:t>
            </w:r>
          </w:p>
        </w:tc>
        <w:tc>
          <w:tcPr>
            <w:tcW w:w="5045" w:type="dxa"/>
            <w:gridSpan w:val="2"/>
            <w:tcBorders>
              <w:top w:val="single" w:sz="4" w:space="0" w:color="auto"/>
              <w:bottom w:val="single" w:sz="4" w:space="0" w:color="auto"/>
            </w:tcBorders>
          </w:tcPr>
          <w:p w14:paraId="3BCDBA15" w14:textId="77777777" w:rsidR="00E6751B" w:rsidRPr="009D57DD" w:rsidRDefault="00E6751B" w:rsidP="002B4246">
            <w:pPr>
              <w:pStyle w:val="Tabletext"/>
            </w:pPr>
            <w:r w:rsidRPr="009D57DD">
              <w:t>Sale of freehold interests etc.</w:t>
            </w:r>
          </w:p>
        </w:tc>
        <w:tc>
          <w:tcPr>
            <w:tcW w:w="1419" w:type="dxa"/>
            <w:tcBorders>
              <w:top w:val="single" w:sz="4" w:space="0" w:color="auto"/>
              <w:bottom w:val="single" w:sz="4" w:space="0" w:color="auto"/>
            </w:tcBorders>
          </w:tcPr>
          <w:p w14:paraId="5E68881A" w14:textId="77777777" w:rsidR="00E6751B" w:rsidRPr="009D57DD" w:rsidRDefault="00B27D2A" w:rsidP="002B4246">
            <w:pPr>
              <w:pStyle w:val="Tabletext"/>
            </w:pPr>
            <w:r>
              <w:t>Division 7</w:t>
            </w:r>
            <w:r w:rsidR="00E6751B" w:rsidRPr="009D57DD">
              <w:t>5</w:t>
            </w:r>
          </w:p>
        </w:tc>
      </w:tr>
      <w:tr w:rsidR="00E6751B" w:rsidRPr="009D57DD" w14:paraId="0CA015CC"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317AA7C3" w14:textId="77777777" w:rsidR="00E6751B" w:rsidRPr="009D57DD" w:rsidRDefault="00E6751B" w:rsidP="002B4246">
            <w:pPr>
              <w:pStyle w:val="Tabletext"/>
            </w:pPr>
            <w:r w:rsidRPr="009D57DD">
              <w:t>29</w:t>
            </w:r>
          </w:p>
        </w:tc>
        <w:tc>
          <w:tcPr>
            <w:tcW w:w="5045" w:type="dxa"/>
            <w:gridSpan w:val="2"/>
            <w:tcBorders>
              <w:top w:val="single" w:sz="4" w:space="0" w:color="auto"/>
              <w:bottom w:val="single" w:sz="4" w:space="0" w:color="auto"/>
            </w:tcBorders>
          </w:tcPr>
          <w:p w14:paraId="4982A999" w14:textId="77777777" w:rsidR="00E6751B" w:rsidRPr="009D57DD" w:rsidRDefault="00E6751B" w:rsidP="002B4246">
            <w:pPr>
              <w:pStyle w:val="Tabletext"/>
            </w:pPr>
            <w:r w:rsidRPr="009D57DD">
              <w:t>Second</w:t>
            </w:r>
            <w:r w:rsidR="00B27D2A">
              <w:noBreakHyphen/>
            </w:r>
            <w:r w:rsidRPr="009D57DD">
              <w:t>hand goods</w:t>
            </w:r>
          </w:p>
        </w:tc>
        <w:tc>
          <w:tcPr>
            <w:tcW w:w="1419" w:type="dxa"/>
            <w:tcBorders>
              <w:top w:val="single" w:sz="4" w:space="0" w:color="auto"/>
              <w:bottom w:val="single" w:sz="4" w:space="0" w:color="auto"/>
            </w:tcBorders>
          </w:tcPr>
          <w:p w14:paraId="34B1308B" w14:textId="77777777" w:rsidR="00E6751B" w:rsidRPr="009D57DD" w:rsidRDefault="00B27D2A" w:rsidP="002B4246">
            <w:pPr>
              <w:pStyle w:val="Tabletext"/>
            </w:pPr>
            <w:r>
              <w:t>Division 6</w:t>
            </w:r>
            <w:r w:rsidR="00E6751B" w:rsidRPr="009D57DD">
              <w:t>6</w:t>
            </w:r>
          </w:p>
        </w:tc>
      </w:tr>
      <w:tr w:rsidR="000722E9" w:rsidRPr="009D57DD" w14:paraId="6D64A4B6" w14:textId="77777777" w:rsidTr="00804DD7">
        <w:tblPrEx>
          <w:tblCellMar>
            <w:left w:w="107" w:type="dxa"/>
            <w:right w:w="107" w:type="dxa"/>
          </w:tblCellMar>
        </w:tblPrEx>
        <w:trPr>
          <w:cantSplit/>
        </w:trPr>
        <w:tc>
          <w:tcPr>
            <w:tcW w:w="709" w:type="dxa"/>
            <w:gridSpan w:val="2"/>
            <w:tcBorders>
              <w:top w:val="single" w:sz="4" w:space="0" w:color="auto"/>
              <w:bottom w:val="single" w:sz="4" w:space="0" w:color="auto"/>
            </w:tcBorders>
          </w:tcPr>
          <w:p w14:paraId="7470E9A8" w14:textId="77777777" w:rsidR="000722E9" w:rsidRPr="009D57DD" w:rsidRDefault="000722E9" w:rsidP="002B4246">
            <w:pPr>
              <w:pStyle w:val="Tabletext"/>
            </w:pPr>
            <w:r>
              <w:t>29AA</w:t>
            </w:r>
          </w:p>
        </w:tc>
        <w:tc>
          <w:tcPr>
            <w:tcW w:w="4960" w:type="dxa"/>
            <w:tcBorders>
              <w:top w:val="single" w:sz="4" w:space="0" w:color="auto"/>
              <w:bottom w:val="single" w:sz="4" w:space="0" w:color="auto"/>
            </w:tcBorders>
          </w:tcPr>
          <w:p w14:paraId="2AC0B4DD" w14:textId="77777777" w:rsidR="000722E9" w:rsidRPr="009D57DD" w:rsidRDefault="000722E9" w:rsidP="002B4246">
            <w:pPr>
              <w:pStyle w:val="Tabletext"/>
            </w:pPr>
            <w:r>
              <w:t>Settlement sharing arrangements</w:t>
            </w:r>
          </w:p>
        </w:tc>
        <w:tc>
          <w:tcPr>
            <w:tcW w:w="1419" w:type="dxa"/>
            <w:tcBorders>
              <w:top w:val="single" w:sz="4" w:space="0" w:color="auto"/>
              <w:bottom w:val="single" w:sz="4" w:space="0" w:color="auto"/>
            </w:tcBorders>
          </w:tcPr>
          <w:p w14:paraId="3DE74C3D" w14:textId="77777777" w:rsidR="000722E9" w:rsidRPr="009D57DD" w:rsidRDefault="00B27D2A" w:rsidP="002B4246">
            <w:pPr>
              <w:pStyle w:val="Tabletext"/>
            </w:pPr>
            <w:r>
              <w:t>Division 8</w:t>
            </w:r>
            <w:r w:rsidR="000722E9">
              <w:t>0</w:t>
            </w:r>
          </w:p>
        </w:tc>
      </w:tr>
      <w:tr w:rsidR="000722E9" w:rsidRPr="009D57DD" w14:paraId="4B8AC05B"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490FD12E" w14:textId="77777777" w:rsidR="000722E9" w:rsidRPr="009D57DD" w:rsidRDefault="000722E9" w:rsidP="002B4246">
            <w:pPr>
              <w:pStyle w:val="Tabletext"/>
            </w:pPr>
            <w:r w:rsidRPr="009D57DD">
              <w:t>29A</w:t>
            </w:r>
          </w:p>
        </w:tc>
        <w:tc>
          <w:tcPr>
            <w:tcW w:w="5045" w:type="dxa"/>
            <w:gridSpan w:val="2"/>
            <w:tcBorders>
              <w:top w:val="single" w:sz="4" w:space="0" w:color="auto"/>
              <w:bottom w:val="single" w:sz="4" w:space="0" w:color="auto"/>
            </w:tcBorders>
          </w:tcPr>
          <w:p w14:paraId="7ED89D4F" w14:textId="77777777" w:rsidR="000722E9" w:rsidRPr="009D57DD" w:rsidRDefault="000722E9" w:rsidP="002B4246">
            <w:pPr>
              <w:pStyle w:val="Tabletext"/>
            </w:pPr>
            <w:r w:rsidRPr="009D57DD">
              <w:t>Simplified accounting methods for retailers</w:t>
            </w:r>
          </w:p>
        </w:tc>
        <w:tc>
          <w:tcPr>
            <w:tcW w:w="1419" w:type="dxa"/>
            <w:tcBorders>
              <w:top w:val="single" w:sz="4" w:space="0" w:color="auto"/>
              <w:bottom w:val="single" w:sz="4" w:space="0" w:color="auto"/>
            </w:tcBorders>
          </w:tcPr>
          <w:p w14:paraId="5717EA77" w14:textId="77777777" w:rsidR="000722E9" w:rsidRPr="009D57DD" w:rsidRDefault="00B27D2A" w:rsidP="002B4246">
            <w:pPr>
              <w:pStyle w:val="Tabletext"/>
            </w:pPr>
            <w:r>
              <w:t>Division 1</w:t>
            </w:r>
            <w:r w:rsidR="000722E9" w:rsidRPr="009D57DD">
              <w:t>23</w:t>
            </w:r>
          </w:p>
        </w:tc>
      </w:tr>
      <w:tr w:rsidR="000722E9" w14:paraId="3D38BBAB"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250236D5" w14:textId="77777777" w:rsidR="000722E9" w:rsidRDefault="000722E9" w:rsidP="002B4246">
            <w:pPr>
              <w:pStyle w:val="Tabletext"/>
            </w:pPr>
            <w:r>
              <w:t>29B</w:t>
            </w:r>
          </w:p>
        </w:tc>
        <w:tc>
          <w:tcPr>
            <w:tcW w:w="5045" w:type="dxa"/>
            <w:gridSpan w:val="2"/>
            <w:tcBorders>
              <w:top w:val="single" w:sz="4" w:space="0" w:color="auto"/>
              <w:bottom w:val="single" w:sz="4" w:space="0" w:color="auto"/>
            </w:tcBorders>
          </w:tcPr>
          <w:p w14:paraId="60FE3FB3" w14:textId="77777777" w:rsidR="000722E9" w:rsidRDefault="000722E9" w:rsidP="002B4246">
            <w:pPr>
              <w:pStyle w:val="Tabletext"/>
            </w:pPr>
            <w:r>
              <w:t>Stock on hand on becoming registered etc.</w:t>
            </w:r>
          </w:p>
        </w:tc>
        <w:tc>
          <w:tcPr>
            <w:tcW w:w="1419" w:type="dxa"/>
            <w:tcBorders>
              <w:top w:val="single" w:sz="4" w:space="0" w:color="auto"/>
              <w:bottom w:val="single" w:sz="4" w:space="0" w:color="auto"/>
            </w:tcBorders>
          </w:tcPr>
          <w:p w14:paraId="14DEAA52" w14:textId="77777777" w:rsidR="000722E9" w:rsidRDefault="00B27D2A" w:rsidP="002B4246">
            <w:pPr>
              <w:pStyle w:val="Tabletext"/>
            </w:pPr>
            <w:r>
              <w:t>Division 1</w:t>
            </w:r>
            <w:r w:rsidR="000722E9">
              <w:t>37</w:t>
            </w:r>
          </w:p>
        </w:tc>
      </w:tr>
      <w:tr w:rsidR="000722E9" w14:paraId="1CF46F81"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44846B95" w14:textId="77777777" w:rsidR="000722E9" w:rsidRDefault="000722E9" w:rsidP="002B4246">
            <w:pPr>
              <w:pStyle w:val="Tabletext"/>
            </w:pPr>
            <w:r>
              <w:t>30</w:t>
            </w:r>
          </w:p>
        </w:tc>
        <w:tc>
          <w:tcPr>
            <w:tcW w:w="5045" w:type="dxa"/>
            <w:gridSpan w:val="2"/>
            <w:tcBorders>
              <w:top w:val="single" w:sz="4" w:space="0" w:color="auto"/>
              <w:bottom w:val="single" w:sz="4" w:space="0" w:color="auto"/>
            </w:tcBorders>
          </w:tcPr>
          <w:p w14:paraId="27201284" w14:textId="77777777" w:rsidR="000722E9" w:rsidRDefault="000722E9" w:rsidP="002B4246">
            <w:pPr>
              <w:pStyle w:val="Tabletext"/>
            </w:pPr>
            <w:r>
              <w:t>Supplies and acquisitions made on a progressive or periodic basis</w:t>
            </w:r>
          </w:p>
        </w:tc>
        <w:tc>
          <w:tcPr>
            <w:tcW w:w="1419" w:type="dxa"/>
            <w:tcBorders>
              <w:top w:val="single" w:sz="4" w:space="0" w:color="auto"/>
              <w:bottom w:val="single" w:sz="4" w:space="0" w:color="auto"/>
            </w:tcBorders>
          </w:tcPr>
          <w:p w14:paraId="14730E33" w14:textId="77777777" w:rsidR="000722E9" w:rsidRDefault="00B27D2A" w:rsidP="002B4246">
            <w:pPr>
              <w:pStyle w:val="Tabletext"/>
            </w:pPr>
            <w:r>
              <w:t>Division 1</w:t>
            </w:r>
            <w:r w:rsidR="000722E9">
              <w:t>56</w:t>
            </w:r>
          </w:p>
        </w:tc>
      </w:tr>
      <w:tr w:rsidR="000722E9" w14:paraId="795557E4"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68666B72" w14:textId="77777777" w:rsidR="000722E9" w:rsidRDefault="000722E9" w:rsidP="002B4246">
            <w:pPr>
              <w:pStyle w:val="Tabletext"/>
            </w:pPr>
            <w:r>
              <w:t>30A</w:t>
            </w:r>
          </w:p>
        </w:tc>
        <w:tc>
          <w:tcPr>
            <w:tcW w:w="5045" w:type="dxa"/>
            <w:gridSpan w:val="2"/>
            <w:tcBorders>
              <w:top w:val="single" w:sz="4" w:space="0" w:color="auto"/>
              <w:bottom w:val="single" w:sz="4" w:space="0" w:color="auto"/>
            </w:tcBorders>
          </w:tcPr>
          <w:p w14:paraId="3C34EE79" w14:textId="77777777" w:rsidR="000722E9" w:rsidRDefault="000722E9" w:rsidP="002B4246">
            <w:pPr>
              <w:pStyle w:val="Tabletext"/>
            </w:pPr>
            <w:r>
              <w:t>Supplies in return for rights to develop land</w:t>
            </w:r>
          </w:p>
        </w:tc>
        <w:tc>
          <w:tcPr>
            <w:tcW w:w="1419" w:type="dxa"/>
            <w:tcBorders>
              <w:top w:val="single" w:sz="4" w:space="0" w:color="auto"/>
              <w:bottom w:val="single" w:sz="4" w:space="0" w:color="auto"/>
            </w:tcBorders>
          </w:tcPr>
          <w:p w14:paraId="55AD6DAD" w14:textId="77777777" w:rsidR="000722E9" w:rsidRDefault="00B27D2A" w:rsidP="002B4246">
            <w:pPr>
              <w:pStyle w:val="Tabletext"/>
            </w:pPr>
            <w:r>
              <w:t>Division 8</w:t>
            </w:r>
            <w:r w:rsidR="000722E9">
              <w:t>2</w:t>
            </w:r>
          </w:p>
        </w:tc>
      </w:tr>
      <w:tr w:rsidR="000722E9" w14:paraId="01BC92CC"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5A19C20F" w14:textId="77777777" w:rsidR="000722E9" w:rsidRDefault="000722E9" w:rsidP="002B4246">
            <w:pPr>
              <w:pStyle w:val="Tabletext"/>
            </w:pPr>
            <w:r>
              <w:t>31</w:t>
            </w:r>
          </w:p>
        </w:tc>
        <w:tc>
          <w:tcPr>
            <w:tcW w:w="5045" w:type="dxa"/>
            <w:gridSpan w:val="2"/>
            <w:tcBorders>
              <w:top w:val="single" w:sz="4" w:space="0" w:color="auto"/>
              <w:bottom w:val="single" w:sz="4" w:space="0" w:color="auto"/>
            </w:tcBorders>
          </w:tcPr>
          <w:p w14:paraId="29369995" w14:textId="77777777" w:rsidR="000722E9" w:rsidRDefault="000722E9" w:rsidP="002B4246">
            <w:pPr>
              <w:pStyle w:val="Tabletext"/>
            </w:pPr>
            <w:r>
              <w:t>Supplies in satisfaction of debts</w:t>
            </w:r>
          </w:p>
        </w:tc>
        <w:tc>
          <w:tcPr>
            <w:tcW w:w="1419" w:type="dxa"/>
            <w:tcBorders>
              <w:top w:val="single" w:sz="4" w:space="0" w:color="auto"/>
              <w:bottom w:val="single" w:sz="4" w:space="0" w:color="auto"/>
            </w:tcBorders>
          </w:tcPr>
          <w:p w14:paraId="2EAEC4B1" w14:textId="77777777" w:rsidR="000722E9" w:rsidRDefault="00B27D2A" w:rsidP="002B4246">
            <w:pPr>
              <w:pStyle w:val="Tabletext"/>
            </w:pPr>
            <w:r>
              <w:t>Division 1</w:t>
            </w:r>
            <w:r w:rsidR="000722E9">
              <w:t>05</w:t>
            </w:r>
          </w:p>
        </w:tc>
      </w:tr>
      <w:tr w:rsidR="000722E9" w14:paraId="6D870FBE"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3A583D14" w14:textId="77777777" w:rsidR="000722E9" w:rsidRDefault="000722E9" w:rsidP="002B4246">
            <w:pPr>
              <w:pStyle w:val="Tabletext"/>
            </w:pPr>
            <w:r>
              <w:t>32</w:t>
            </w:r>
          </w:p>
        </w:tc>
        <w:tc>
          <w:tcPr>
            <w:tcW w:w="5045" w:type="dxa"/>
            <w:gridSpan w:val="2"/>
            <w:tcBorders>
              <w:top w:val="single" w:sz="4" w:space="0" w:color="auto"/>
              <w:bottom w:val="single" w:sz="4" w:space="0" w:color="auto"/>
            </w:tcBorders>
          </w:tcPr>
          <w:p w14:paraId="662BFF1C" w14:textId="77777777" w:rsidR="000722E9" w:rsidRDefault="000722E9" w:rsidP="002B4246">
            <w:pPr>
              <w:pStyle w:val="Tabletext"/>
            </w:pPr>
            <w:r>
              <w:t>Supplies of going concerns</w:t>
            </w:r>
          </w:p>
        </w:tc>
        <w:tc>
          <w:tcPr>
            <w:tcW w:w="1419" w:type="dxa"/>
            <w:tcBorders>
              <w:top w:val="single" w:sz="4" w:space="0" w:color="auto"/>
              <w:bottom w:val="single" w:sz="4" w:space="0" w:color="auto"/>
            </w:tcBorders>
          </w:tcPr>
          <w:p w14:paraId="40E6B3A8" w14:textId="77777777" w:rsidR="000722E9" w:rsidRDefault="00B27D2A" w:rsidP="002B4246">
            <w:pPr>
              <w:pStyle w:val="Tabletext"/>
            </w:pPr>
            <w:r>
              <w:t>Division 1</w:t>
            </w:r>
            <w:r w:rsidR="000722E9">
              <w:t>35</w:t>
            </w:r>
          </w:p>
        </w:tc>
      </w:tr>
      <w:tr w:rsidR="000722E9" w14:paraId="0989ACBF"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7173D273" w14:textId="77777777" w:rsidR="000722E9" w:rsidRDefault="000722E9" w:rsidP="002B4246">
            <w:pPr>
              <w:pStyle w:val="Tabletext"/>
            </w:pPr>
            <w:r>
              <w:t>33</w:t>
            </w:r>
          </w:p>
        </w:tc>
        <w:tc>
          <w:tcPr>
            <w:tcW w:w="5045" w:type="dxa"/>
            <w:gridSpan w:val="2"/>
            <w:tcBorders>
              <w:top w:val="single" w:sz="4" w:space="0" w:color="auto"/>
              <w:bottom w:val="single" w:sz="4" w:space="0" w:color="auto"/>
            </w:tcBorders>
          </w:tcPr>
          <w:p w14:paraId="035D6B4F" w14:textId="77777777" w:rsidR="000722E9" w:rsidRDefault="000722E9" w:rsidP="002B4246">
            <w:pPr>
              <w:pStyle w:val="Tabletext"/>
            </w:pPr>
            <w:r>
              <w:t>Supplies of things acquired etc. without full input tax credits</w:t>
            </w:r>
          </w:p>
        </w:tc>
        <w:tc>
          <w:tcPr>
            <w:tcW w:w="1419" w:type="dxa"/>
            <w:tcBorders>
              <w:top w:val="single" w:sz="4" w:space="0" w:color="auto"/>
              <w:bottom w:val="single" w:sz="4" w:space="0" w:color="auto"/>
            </w:tcBorders>
          </w:tcPr>
          <w:p w14:paraId="31EA6DF9" w14:textId="77777777" w:rsidR="000722E9" w:rsidRDefault="00B27D2A" w:rsidP="002B4246">
            <w:pPr>
              <w:pStyle w:val="Tabletext"/>
            </w:pPr>
            <w:r>
              <w:t>Division 1</w:t>
            </w:r>
            <w:r w:rsidR="000722E9">
              <w:t>32</w:t>
            </w:r>
          </w:p>
        </w:tc>
      </w:tr>
      <w:tr w:rsidR="000722E9" w14:paraId="3BC330AE"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01B4D336" w14:textId="77777777" w:rsidR="000722E9" w:rsidRDefault="000722E9" w:rsidP="002B4246">
            <w:pPr>
              <w:pStyle w:val="Tabletext"/>
            </w:pPr>
            <w:r>
              <w:t>33A</w:t>
            </w:r>
          </w:p>
        </w:tc>
        <w:tc>
          <w:tcPr>
            <w:tcW w:w="5045" w:type="dxa"/>
            <w:gridSpan w:val="2"/>
            <w:tcBorders>
              <w:top w:val="single" w:sz="4" w:space="0" w:color="auto"/>
              <w:bottom w:val="single" w:sz="4" w:space="0" w:color="auto"/>
            </w:tcBorders>
          </w:tcPr>
          <w:p w14:paraId="11177E76" w14:textId="77777777" w:rsidR="000722E9" w:rsidRDefault="000722E9" w:rsidP="002B4246">
            <w:pPr>
              <w:pStyle w:val="Tabletext"/>
            </w:pPr>
            <w:r>
              <w:t>Supply under arrangement covered by PAYG voluntary agreement</w:t>
            </w:r>
          </w:p>
        </w:tc>
        <w:tc>
          <w:tcPr>
            <w:tcW w:w="1419" w:type="dxa"/>
            <w:tcBorders>
              <w:top w:val="single" w:sz="4" w:space="0" w:color="auto"/>
              <w:bottom w:val="single" w:sz="4" w:space="0" w:color="auto"/>
            </w:tcBorders>
          </w:tcPr>
          <w:p w14:paraId="4D5B1F0E" w14:textId="77777777" w:rsidR="000722E9" w:rsidRDefault="00B27D2A" w:rsidP="002B4246">
            <w:pPr>
              <w:pStyle w:val="Tabletext"/>
            </w:pPr>
            <w:r>
              <w:t>Division 1</w:t>
            </w:r>
            <w:r w:rsidR="000722E9">
              <w:t>13</w:t>
            </w:r>
          </w:p>
        </w:tc>
      </w:tr>
      <w:tr w:rsidR="000722E9" w14:paraId="118ACC5C"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4A2F5FD2" w14:textId="77777777" w:rsidR="000722E9" w:rsidRDefault="000722E9" w:rsidP="002B4246">
            <w:pPr>
              <w:pStyle w:val="Tabletext"/>
            </w:pPr>
            <w:r>
              <w:t>34</w:t>
            </w:r>
          </w:p>
        </w:tc>
        <w:tc>
          <w:tcPr>
            <w:tcW w:w="5045" w:type="dxa"/>
            <w:gridSpan w:val="2"/>
            <w:tcBorders>
              <w:top w:val="single" w:sz="4" w:space="0" w:color="auto"/>
              <w:bottom w:val="single" w:sz="4" w:space="0" w:color="auto"/>
            </w:tcBorders>
          </w:tcPr>
          <w:p w14:paraId="167BE89D" w14:textId="77777777" w:rsidR="000722E9" w:rsidRDefault="000722E9" w:rsidP="002B4246">
            <w:pPr>
              <w:pStyle w:val="Tabletext"/>
            </w:pPr>
            <w:r>
              <w:t>Supplies partly connected with Australia</w:t>
            </w:r>
          </w:p>
        </w:tc>
        <w:tc>
          <w:tcPr>
            <w:tcW w:w="1419" w:type="dxa"/>
            <w:tcBorders>
              <w:top w:val="single" w:sz="4" w:space="0" w:color="auto"/>
              <w:bottom w:val="single" w:sz="4" w:space="0" w:color="auto"/>
            </w:tcBorders>
          </w:tcPr>
          <w:p w14:paraId="2A978309" w14:textId="77777777" w:rsidR="000722E9" w:rsidRDefault="00B27D2A" w:rsidP="002B4246">
            <w:pPr>
              <w:pStyle w:val="Tabletext"/>
            </w:pPr>
            <w:r>
              <w:t>Division 9</w:t>
            </w:r>
            <w:r w:rsidR="000722E9">
              <w:t>6</w:t>
            </w:r>
          </w:p>
        </w:tc>
      </w:tr>
      <w:tr w:rsidR="000722E9" w14:paraId="024DD0A2"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14CEA1F8" w14:textId="77777777" w:rsidR="000722E9" w:rsidRDefault="000722E9" w:rsidP="002B4246">
            <w:pPr>
              <w:pStyle w:val="Tabletext"/>
            </w:pPr>
            <w:r>
              <w:t>35</w:t>
            </w:r>
          </w:p>
        </w:tc>
        <w:tc>
          <w:tcPr>
            <w:tcW w:w="5045" w:type="dxa"/>
            <w:gridSpan w:val="2"/>
            <w:tcBorders>
              <w:top w:val="single" w:sz="4" w:space="0" w:color="auto"/>
              <w:bottom w:val="single" w:sz="4" w:space="0" w:color="auto"/>
            </w:tcBorders>
          </w:tcPr>
          <w:p w14:paraId="56285194" w14:textId="77777777" w:rsidR="000722E9" w:rsidRDefault="000722E9" w:rsidP="002B4246">
            <w:pPr>
              <w:pStyle w:val="Tabletext"/>
            </w:pPr>
            <w:r>
              <w:t>Taxis</w:t>
            </w:r>
          </w:p>
        </w:tc>
        <w:tc>
          <w:tcPr>
            <w:tcW w:w="1419" w:type="dxa"/>
            <w:tcBorders>
              <w:top w:val="single" w:sz="4" w:space="0" w:color="auto"/>
              <w:bottom w:val="single" w:sz="4" w:space="0" w:color="auto"/>
            </w:tcBorders>
          </w:tcPr>
          <w:p w14:paraId="63CE743A" w14:textId="77777777" w:rsidR="000722E9" w:rsidRDefault="00B27D2A" w:rsidP="002B4246">
            <w:pPr>
              <w:pStyle w:val="Tabletext"/>
            </w:pPr>
            <w:r>
              <w:t>Division 1</w:t>
            </w:r>
            <w:r w:rsidR="000722E9">
              <w:t>44</w:t>
            </w:r>
          </w:p>
        </w:tc>
      </w:tr>
      <w:tr w:rsidR="000722E9" w14:paraId="16ECE645"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7E49781E" w14:textId="77777777" w:rsidR="000722E9" w:rsidRDefault="000722E9" w:rsidP="002B4246">
            <w:pPr>
              <w:pStyle w:val="Tabletext"/>
            </w:pPr>
            <w:r>
              <w:t>35A</w:t>
            </w:r>
          </w:p>
        </w:tc>
        <w:tc>
          <w:tcPr>
            <w:tcW w:w="5045" w:type="dxa"/>
            <w:gridSpan w:val="2"/>
            <w:tcBorders>
              <w:top w:val="single" w:sz="4" w:space="0" w:color="auto"/>
              <w:bottom w:val="single" w:sz="4" w:space="0" w:color="auto"/>
            </w:tcBorders>
          </w:tcPr>
          <w:p w14:paraId="6392099D" w14:textId="77777777" w:rsidR="000722E9" w:rsidRDefault="000722E9" w:rsidP="002B4246">
            <w:pPr>
              <w:pStyle w:val="Tabletext"/>
            </w:pPr>
            <w:r>
              <w:t>Telecommunication supplies</w:t>
            </w:r>
          </w:p>
        </w:tc>
        <w:tc>
          <w:tcPr>
            <w:tcW w:w="1419" w:type="dxa"/>
            <w:tcBorders>
              <w:top w:val="single" w:sz="4" w:space="0" w:color="auto"/>
              <w:bottom w:val="single" w:sz="4" w:space="0" w:color="auto"/>
            </w:tcBorders>
          </w:tcPr>
          <w:p w14:paraId="7487C065" w14:textId="77777777" w:rsidR="000722E9" w:rsidRDefault="00B27D2A" w:rsidP="002B4246">
            <w:pPr>
              <w:pStyle w:val="Tabletext"/>
            </w:pPr>
            <w:r>
              <w:t>Division 8</w:t>
            </w:r>
            <w:r w:rsidR="000722E9">
              <w:t>5</w:t>
            </w:r>
          </w:p>
        </w:tc>
      </w:tr>
      <w:tr w:rsidR="000722E9" w14:paraId="18698A43"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194A970C" w14:textId="77777777" w:rsidR="000722E9" w:rsidRDefault="000722E9" w:rsidP="002B4246">
            <w:pPr>
              <w:pStyle w:val="Tabletext"/>
            </w:pPr>
            <w:r>
              <w:t>36</w:t>
            </w:r>
          </w:p>
        </w:tc>
        <w:tc>
          <w:tcPr>
            <w:tcW w:w="5045" w:type="dxa"/>
            <w:gridSpan w:val="2"/>
            <w:tcBorders>
              <w:top w:val="single" w:sz="4" w:space="0" w:color="auto"/>
              <w:bottom w:val="single" w:sz="4" w:space="0" w:color="auto"/>
            </w:tcBorders>
          </w:tcPr>
          <w:p w14:paraId="5D9160C1" w14:textId="77777777" w:rsidR="000722E9" w:rsidRDefault="000722E9" w:rsidP="002B4246">
            <w:pPr>
              <w:pStyle w:val="Tabletext"/>
            </w:pPr>
            <w:r>
              <w:t>Tourist refund scheme</w:t>
            </w:r>
          </w:p>
        </w:tc>
        <w:tc>
          <w:tcPr>
            <w:tcW w:w="1419" w:type="dxa"/>
            <w:tcBorders>
              <w:top w:val="single" w:sz="4" w:space="0" w:color="auto"/>
              <w:bottom w:val="single" w:sz="4" w:space="0" w:color="auto"/>
            </w:tcBorders>
          </w:tcPr>
          <w:p w14:paraId="2D39AB33" w14:textId="77777777" w:rsidR="000722E9" w:rsidRDefault="00B27D2A" w:rsidP="002B4246">
            <w:pPr>
              <w:pStyle w:val="Tabletext"/>
            </w:pPr>
            <w:r>
              <w:t>Division 1</w:t>
            </w:r>
            <w:r w:rsidR="000722E9">
              <w:t>68</w:t>
            </w:r>
          </w:p>
        </w:tc>
      </w:tr>
      <w:tr w:rsidR="000722E9" w14:paraId="1D681359"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23E9F1CD" w14:textId="77777777" w:rsidR="000722E9" w:rsidRDefault="000722E9" w:rsidP="002B4246">
            <w:pPr>
              <w:pStyle w:val="Tabletext"/>
            </w:pPr>
            <w:r>
              <w:t>36A</w:t>
            </w:r>
          </w:p>
        </w:tc>
        <w:tc>
          <w:tcPr>
            <w:tcW w:w="5045" w:type="dxa"/>
            <w:gridSpan w:val="2"/>
            <w:tcBorders>
              <w:top w:val="single" w:sz="4" w:space="0" w:color="auto"/>
              <w:bottom w:val="single" w:sz="4" w:space="0" w:color="auto"/>
            </w:tcBorders>
          </w:tcPr>
          <w:p w14:paraId="60EE078F" w14:textId="77777777" w:rsidR="000722E9" w:rsidRDefault="000722E9" w:rsidP="002B4246">
            <w:pPr>
              <w:pStyle w:val="Tabletext"/>
            </w:pPr>
            <w:r>
              <w:t>Tradex scheme goods</w:t>
            </w:r>
          </w:p>
        </w:tc>
        <w:tc>
          <w:tcPr>
            <w:tcW w:w="1419" w:type="dxa"/>
            <w:tcBorders>
              <w:top w:val="single" w:sz="4" w:space="0" w:color="auto"/>
              <w:bottom w:val="single" w:sz="4" w:space="0" w:color="auto"/>
            </w:tcBorders>
          </w:tcPr>
          <w:p w14:paraId="26A4DABC" w14:textId="77777777" w:rsidR="000722E9" w:rsidRDefault="00B27D2A" w:rsidP="002B4246">
            <w:pPr>
              <w:pStyle w:val="Tabletext"/>
            </w:pPr>
            <w:r>
              <w:t>Division 1</w:t>
            </w:r>
            <w:r w:rsidR="000722E9">
              <w:t>41</w:t>
            </w:r>
          </w:p>
        </w:tc>
      </w:tr>
      <w:tr w:rsidR="000722E9" w14:paraId="3863262C"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3CBB07E3" w14:textId="77777777" w:rsidR="000722E9" w:rsidRDefault="000722E9" w:rsidP="002B4246">
            <w:pPr>
              <w:pStyle w:val="Tabletext"/>
            </w:pPr>
            <w:r>
              <w:t>36B</w:t>
            </w:r>
          </w:p>
        </w:tc>
        <w:tc>
          <w:tcPr>
            <w:tcW w:w="5045" w:type="dxa"/>
            <w:gridSpan w:val="2"/>
            <w:tcBorders>
              <w:top w:val="single" w:sz="4" w:space="0" w:color="auto"/>
              <w:bottom w:val="single" w:sz="4" w:space="0" w:color="auto"/>
            </w:tcBorders>
          </w:tcPr>
          <w:p w14:paraId="6E2A5F09" w14:textId="77777777" w:rsidR="000722E9" w:rsidRDefault="000722E9" w:rsidP="002B4246">
            <w:pPr>
              <w:pStyle w:val="Tabletext"/>
            </w:pPr>
            <w:r>
              <w:t>Valuation of re</w:t>
            </w:r>
            <w:r w:rsidR="00B27D2A">
              <w:noBreakHyphen/>
            </w:r>
            <w:r>
              <w:t>imported goods</w:t>
            </w:r>
          </w:p>
        </w:tc>
        <w:tc>
          <w:tcPr>
            <w:tcW w:w="1419" w:type="dxa"/>
            <w:tcBorders>
              <w:top w:val="single" w:sz="4" w:space="0" w:color="auto"/>
              <w:bottom w:val="single" w:sz="4" w:space="0" w:color="auto"/>
            </w:tcBorders>
          </w:tcPr>
          <w:p w14:paraId="6A8CD8B9" w14:textId="77777777" w:rsidR="000722E9" w:rsidRDefault="00B27D2A" w:rsidP="002B4246">
            <w:pPr>
              <w:pStyle w:val="Tabletext"/>
            </w:pPr>
            <w:r>
              <w:t>Division 1</w:t>
            </w:r>
            <w:r w:rsidR="000722E9">
              <w:t>17</w:t>
            </w:r>
          </w:p>
        </w:tc>
      </w:tr>
      <w:tr w:rsidR="000722E9" w14:paraId="6992B312"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4EBC2E37" w14:textId="77777777" w:rsidR="000722E9" w:rsidRDefault="000722E9" w:rsidP="002B4246">
            <w:pPr>
              <w:pStyle w:val="Tabletext"/>
            </w:pPr>
            <w:r>
              <w:t>37</w:t>
            </w:r>
          </w:p>
        </w:tc>
        <w:tc>
          <w:tcPr>
            <w:tcW w:w="5045" w:type="dxa"/>
            <w:gridSpan w:val="2"/>
            <w:tcBorders>
              <w:top w:val="single" w:sz="4" w:space="0" w:color="auto"/>
              <w:bottom w:val="single" w:sz="4" w:space="0" w:color="auto"/>
            </w:tcBorders>
          </w:tcPr>
          <w:p w14:paraId="2445D1B8" w14:textId="77777777" w:rsidR="000722E9" w:rsidRDefault="000722E9" w:rsidP="002B4246">
            <w:pPr>
              <w:pStyle w:val="Tabletext"/>
            </w:pPr>
            <w:r>
              <w:t>Valuation of taxable supplies of goods in bond</w:t>
            </w:r>
          </w:p>
        </w:tc>
        <w:tc>
          <w:tcPr>
            <w:tcW w:w="1419" w:type="dxa"/>
            <w:tcBorders>
              <w:top w:val="single" w:sz="4" w:space="0" w:color="auto"/>
              <w:bottom w:val="single" w:sz="4" w:space="0" w:color="auto"/>
            </w:tcBorders>
          </w:tcPr>
          <w:p w14:paraId="258B3C3D" w14:textId="77777777" w:rsidR="000722E9" w:rsidRDefault="00B27D2A" w:rsidP="002B4246">
            <w:pPr>
              <w:pStyle w:val="Tabletext"/>
            </w:pPr>
            <w:r>
              <w:t>Division 1</w:t>
            </w:r>
            <w:r w:rsidR="000722E9">
              <w:t>08</w:t>
            </w:r>
          </w:p>
        </w:tc>
      </w:tr>
      <w:tr w:rsidR="000722E9" w14:paraId="342FC9F0" w14:textId="77777777" w:rsidTr="00804DD7">
        <w:tblPrEx>
          <w:tblCellMar>
            <w:left w:w="107" w:type="dxa"/>
            <w:right w:w="107" w:type="dxa"/>
          </w:tblCellMar>
        </w:tblPrEx>
        <w:trPr>
          <w:cantSplit/>
        </w:trPr>
        <w:tc>
          <w:tcPr>
            <w:tcW w:w="624" w:type="dxa"/>
            <w:tcBorders>
              <w:top w:val="single" w:sz="4" w:space="0" w:color="auto"/>
              <w:bottom w:val="single" w:sz="12" w:space="0" w:color="auto"/>
            </w:tcBorders>
          </w:tcPr>
          <w:p w14:paraId="3BEC9B3F" w14:textId="77777777" w:rsidR="000722E9" w:rsidRDefault="000722E9" w:rsidP="002B4246">
            <w:pPr>
              <w:pStyle w:val="Tabletext"/>
            </w:pPr>
            <w:r>
              <w:t>38</w:t>
            </w:r>
          </w:p>
        </w:tc>
        <w:tc>
          <w:tcPr>
            <w:tcW w:w="5045" w:type="dxa"/>
            <w:gridSpan w:val="2"/>
            <w:tcBorders>
              <w:top w:val="single" w:sz="4" w:space="0" w:color="auto"/>
              <w:bottom w:val="single" w:sz="12" w:space="0" w:color="auto"/>
            </w:tcBorders>
          </w:tcPr>
          <w:p w14:paraId="7F0C9454" w14:textId="77777777" w:rsidR="000722E9" w:rsidRDefault="000722E9" w:rsidP="002B4246">
            <w:pPr>
              <w:pStyle w:val="Tabletext"/>
            </w:pPr>
            <w:r>
              <w:t>Vouchers</w:t>
            </w:r>
          </w:p>
        </w:tc>
        <w:tc>
          <w:tcPr>
            <w:tcW w:w="1419" w:type="dxa"/>
            <w:tcBorders>
              <w:top w:val="single" w:sz="4" w:space="0" w:color="auto"/>
              <w:bottom w:val="single" w:sz="12" w:space="0" w:color="auto"/>
            </w:tcBorders>
          </w:tcPr>
          <w:p w14:paraId="20A34F8E" w14:textId="77777777" w:rsidR="000722E9" w:rsidRDefault="00B27D2A" w:rsidP="002B4246">
            <w:pPr>
              <w:pStyle w:val="Tabletext"/>
            </w:pPr>
            <w:r>
              <w:t>Division 1</w:t>
            </w:r>
            <w:r w:rsidR="000722E9">
              <w:t>00</w:t>
            </w:r>
          </w:p>
        </w:tc>
      </w:tr>
    </w:tbl>
    <w:p w14:paraId="2862BD60" w14:textId="77777777" w:rsidR="00577573" w:rsidRDefault="00577573">
      <w:pPr>
        <w:sectPr w:rsidR="00577573" w:rsidSect="00633864">
          <w:headerReference w:type="even" r:id="rId31"/>
          <w:headerReference w:type="default" r:id="rId32"/>
          <w:footerReference w:type="even" r:id="rId33"/>
          <w:footerReference w:type="default" r:id="rId34"/>
          <w:headerReference w:type="first" r:id="rId35"/>
          <w:footerReference w:type="first" r:id="rId36"/>
          <w:pgSz w:w="11906" w:h="16838" w:code="9"/>
          <w:pgMar w:top="2381" w:right="2410" w:bottom="3544" w:left="2410" w:header="720" w:footer="4111" w:gutter="0"/>
          <w:pgNumType w:start="1"/>
          <w:cols w:space="720"/>
          <w:docGrid w:linePitch="299"/>
        </w:sectPr>
      </w:pPr>
    </w:p>
    <w:p w14:paraId="6F07E6C3" w14:textId="77777777" w:rsidR="008223FC" w:rsidRDefault="00B27D2A" w:rsidP="00B27D2A">
      <w:pPr>
        <w:pStyle w:val="ActHead1"/>
        <w:pageBreakBefore/>
      </w:pPr>
      <w:bookmarkStart w:id="195" w:name="_Toc199255644"/>
      <w:r>
        <w:rPr>
          <w:rStyle w:val="CharChapNo"/>
        </w:rPr>
        <w:t>Chapter 3</w:t>
      </w:r>
      <w:r w:rsidR="008223FC">
        <w:t>—</w:t>
      </w:r>
      <w:r w:rsidR="008223FC">
        <w:rPr>
          <w:rStyle w:val="CharChapText"/>
        </w:rPr>
        <w:t>The exemptions</w:t>
      </w:r>
      <w:bookmarkEnd w:id="195"/>
    </w:p>
    <w:p w14:paraId="1D2CAD58" w14:textId="77777777" w:rsidR="008223FC" w:rsidRDefault="00B27D2A" w:rsidP="008223FC">
      <w:pPr>
        <w:pStyle w:val="ActHead2"/>
      </w:pPr>
      <w:bookmarkStart w:id="196" w:name="_Toc199255645"/>
      <w:r>
        <w:rPr>
          <w:rStyle w:val="CharPartNo"/>
        </w:rPr>
        <w:t>Part 3</w:t>
      </w:r>
      <w:r>
        <w:rPr>
          <w:rStyle w:val="CharPartNo"/>
        </w:rPr>
        <w:noBreakHyphen/>
      </w:r>
      <w:r w:rsidR="008223FC">
        <w:rPr>
          <w:rStyle w:val="CharPartNo"/>
        </w:rPr>
        <w:t>1</w:t>
      </w:r>
      <w:r w:rsidR="008223FC">
        <w:t>—</w:t>
      </w:r>
      <w:r w:rsidR="008223FC">
        <w:rPr>
          <w:rStyle w:val="CharPartText"/>
        </w:rPr>
        <w:t>Supplies that are not taxable supplies</w:t>
      </w:r>
      <w:bookmarkEnd w:id="196"/>
    </w:p>
    <w:p w14:paraId="5602CF07" w14:textId="77777777" w:rsidR="008223FC" w:rsidRDefault="00B27D2A" w:rsidP="008223FC">
      <w:pPr>
        <w:pStyle w:val="ActHead3"/>
      </w:pPr>
      <w:bookmarkStart w:id="197" w:name="_Toc199255646"/>
      <w:r>
        <w:rPr>
          <w:rStyle w:val="CharDivNo"/>
        </w:rPr>
        <w:t>Division 3</w:t>
      </w:r>
      <w:r w:rsidR="008223FC">
        <w:rPr>
          <w:rStyle w:val="CharDivNo"/>
        </w:rPr>
        <w:t>8</w:t>
      </w:r>
      <w:r w:rsidR="008223FC">
        <w:t>—</w:t>
      </w:r>
      <w:r w:rsidR="008223FC">
        <w:rPr>
          <w:rStyle w:val="CharDivText"/>
        </w:rPr>
        <w:t>GST</w:t>
      </w:r>
      <w:r>
        <w:rPr>
          <w:rStyle w:val="CharDivText"/>
        </w:rPr>
        <w:noBreakHyphen/>
      </w:r>
      <w:r w:rsidR="008223FC">
        <w:rPr>
          <w:rStyle w:val="CharDivText"/>
        </w:rPr>
        <w:t>free supplies</w:t>
      </w:r>
      <w:bookmarkEnd w:id="197"/>
    </w:p>
    <w:p w14:paraId="44CD1303" w14:textId="77777777" w:rsidR="008223FC" w:rsidRDefault="008223FC">
      <w:pPr>
        <w:pStyle w:val="TofSectsHeading"/>
        <w:keepNext/>
      </w:pPr>
      <w:r>
        <w:t>Table of Subdivisions</w:t>
      </w:r>
    </w:p>
    <w:p w14:paraId="0A5F4145" w14:textId="77777777" w:rsidR="008223FC" w:rsidRDefault="008223FC">
      <w:pPr>
        <w:pStyle w:val="TofSectsSubdiv"/>
      </w:pPr>
      <w:r>
        <w:t>38</w:t>
      </w:r>
      <w:r w:rsidR="00B27D2A">
        <w:noBreakHyphen/>
      </w:r>
      <w:r>
        <w:t>A</w:t>
      </w:r>
      <w:r>
        <w:tab/>
        <w:t>Food</w:t>
      </w:r>
    </w:p>
    <w:p w14:paraId="0357AC1E" w14:textId="77777777" w:rsidR="008223FC" w:rsidRDefault="008223FC">
      <w:pPr>
        <w:pStyle w:val="TofSectsSubdiv"/>
      </w:pPr>
      <w:r>
        <w:t>38</w:t>
      </w:r>
      <w:r w:rsidR="00B27D2A">
        <w:noBreakHyphen/>
      </w:r>
      <w:r>
        <w:t>B</w:t>
      </w:r>
      <w:r>
        <w:tab/>
        <w:t>Health</w:t>
      </w:r>
    </w:p>
    <w:p w14:paraId="5572A947" w14:textId="77777777" w:rsidR="008223FC" w:rsidRDefault="008223FC">
      <w:pPr>
        <w:pStyle w:val="TofSectsSubdiv"/>
      </w:pPr>
      <w:r>
        <w:t>38</w:t>
      </w:r>
      <w:r w:rsidR="00B27D2A">
        <w:noBreakHyphen/>
      </w:r>
      <w:r>
        <w:t>C</w:t>
      </w:r>
      <w:r>
        <w:tab/>
        <w:t>Education</w:t>
      </w:r>
    </w:p>
    <w:p w14:paraId="2AD4F358" w14:textId="77777777" w:rsidR="008223FC" w:rsidRDefault="008223FC">
      <w:pPr>
        <w:pStyle w:val="TofSectsSubdiv"/>
      </w:pPr>
      <w:r>
        <w:t>38</w:t>
      </w:r>
      <w:r w:rsidR="00B27D2A">
        <w:noBreakHyphen/>
      </w:r>
      <w:r>
        <w:t>D</w:t>
      </w:r>
      <w:r>
        <w:tab/>
        <w:t>Child care</w:t>
      </w:r>
    </w:p>
    <w:p w14:paraId="468835AF" w14:textId="77777777" w:rsidR="008223FC" w:rsidRDefault="008223FC">
      <w:pPr>
        <w:pStyle w:val="TofSectsSubdiv"/>
      </w:pPr>
      <w:r>
        <w:t>38</w:t>
      </w:r>
      <w:r w:rsidR="00B27D2A">
        <w:noBreakHyphen/>
      </w:r>
      <w:r>
        <w:t>E</w:t>
      </w:r>
      <w:r>
        <w:tab/>
        <w:t>Exports and other supplies that are for consumption outside Australia</w:t>
      </w:r>
    </w:p>
    <w:p w14:paraId="728055AF" w14:textId="77777777" w:rsidR="008223FC" w:rsidRDefault="008223FC">
      <w:pPr>
        <w:pStyle w:val="TofSectsSubdiv"/>
      </w:pPr>
      <w:r>
        <w:t>38</w:t>
      </w:r>
      <w:r w:rsidR="00B27D2A">
        <w:noBreakHyphen/>
      </w:r>
      <w:r>
        <w:t>F</w:t>
      </w:r>
      <w:r>
        <w:tab/>
        <w:t>Religious services</w:t>
      </w:r>
    </w:p>
    <w:p w14:paraId="406415FB" w14:textId="77777777" w:rsidR="008223FC" w:rsidRDefault="008223FC">
      <w:pPr>
        <w:pStyle w:val="TofSectsSubdiv"/>
      </w:pPr>
      <w:r>
        <w:t>38</w:t>
      </w:r>
      <w:r w:rsidR="00B27D2A">
        <w:noBreakHyphen/>
      </w:r>
      <w:r>
        <w:t>G</w:t>
      </w:r>
      <w:r>
        <w:tab/>
        <w:t>Non</w:t>
      </w:r>
      <w:r w:rsidR="00B27D2A">
        <w:noBreakHyphen/>
      </w:r>
      <w:r>
        <w:t>commercial activities of charitable institutions etc.</w:t>
      </w:r>
    </w:p>
    <w:p w14:paraId="5AAC1E51" w14:textId="77777777" w:rsidR="008223FC" w:rsidRDefault="008223FC">
      <w:pPr>
        <w:pStyle w:val="TofSectsSubdiv"/>
      </w:pPr>
      <w:r>
        <w:t>38</w:t>
      </w:r>
      <w:r w:rsidR="00B27D2A">
        <w:noBreakHyphen/>
      </w:r>
      <w:r>
        <w:t>H</w:t>
      </w:r>
      <w:r>
        <w:tab/>
        <w:t>Raffles and bingo conducted by charitable institutions etc.</w:t>
      </w:r>
    </w:p>
    <w:p w14:paraId="1813E4FE" w14:textId="77777777" w:rsidR="008223FC" w:rsidRDefault="008223FC">
      <w:pPr>
        <w:pStyle w:val="TofSectsSubdiv"/>
      </w:pPr>
      <w:r>
        <w:t>38</w:t>
      </w:r>
      <w:r w:rsidR="00B27D2A">
        <w:noBreakHyphen/>
      </w:r>
      <w:r>
        <w:t>I</w:t>
      </w:r>
      <w:r>
        <w:tab/>
        <w:t>Water</w:t>
      </w:r>
      <w:r w:rsidR="00943CFD">
        <w:t>,</w:t>
      </w:r>
      <w:r>
        <w:t xml:space="preserve"> sewerage</w:t>
      </w:r>
      <w:r w:rsidR="00943CFD">
        <w:t xml:space="preserve"> and drainage</w:t>
      </w:r>
    </w:p>
    <w:p w14:paraId="4E449666" w14:textId="77777777" w:rsidR="008223FC" w:rsidRDefault="008223FC">
      <w:pPr>
        <w:pStyle w:val="TofSectsSubdiv"/>
      </w:pPr>
      <w:r>
        <w:t>38</w:t>
      </w:r>
      <w:r w:rsidR="00B27D2A">
        <w:noBreakHyphen/>
      </w:r>
      <w:r>
        <w:t>J</w:t>
      </w:r>
      <w:r>
        <w:tab/>
        <w:t>Supplies of going concerns</w:t>
      </w:r>
    </w:p>
    <w:p w14:paraId="384AB4C0" w14:textId="77777777" w:rsidR="008223FC" w:rsidRDefault="008223FC">
      <w:pPr>
        <w:pStyle w:val="TofSectsSubdiv"/>
      </w:pPr>
      <w:r>
        <w:t>38</w:t>
      </w:r>
      <w:r w:rsidR="00B27D2A">
        <w:noBreakHyphen/>
      </w:r>
      <w:r>
        <w:t>K</w:t>
      </w:r>
      <w:r>
        <w:tab/>
        <w:t>Transport and related matters</w:t>
      </w:r>
    </w:p>
    <w:p w14:paraId="25050098" w14:textId="77777777" w:rsidR="008223FC" w:rsidRDefault="008223FC">
      <w:pPr>
        <w:pStyle w:val="TofSectsSubdiv"/>
      </w:pPr>
      <w:r>
        <w:t>38</w:t>
      </w:r>
      <w:r w:rsidR="00B27D2A">
        <w:noBreakHyphen/>
      </w:r>
      <w:r>
        <w:t>L</w:t>
      </w:r>
      <w:r>
        <w:tab/>
        <w:t>Precious metals</w:t>
      </w:r>
    </w:p>
    <w:p w14:paraId="4BF48EB3" w14:textId="77777777" w:rsidR="008223FC" w:rsidRDefault="008223FC">
      <w:pPr>
        <w:pStyle w:val="TofSectsSubdiv"/>
      </w:pPr>
      <w:r>
        <w:t>38</w:t>
      </w:r>
      <w:r w:rsidR="00B27D2A">
        <w:noBreakHyphen/>
      </w:r>
      <w:r>
        <w:t>M</w:t>
      </w:r>
      <w:r>
        <w:tab/>
        <w:t>Supplies through inwards duty free shops</w:t>
      </w:r>
    </w:p>
    <w:p w14:paraId="00134DCF" w14:textId="77777777" w:rsidR="008223FC" w:rsidRDefault="008223FC">
      <w:pPr>
        <w:pStyle w:val="TofSectsSubdiv"/>
      </w:pPr>
      <w:r>
        <w:t>38</w:t>
      </w:r>
      <w:r w:rsidR="00B27D2A">
        <w:noBreakHyphen/>
      </w:r>
      <w:r>
        <w:t>N</w:t>
      </w:r>
      <w:r>
        <w:tab/>
        <w:t xml:space="preserve">Grants of </w:t>
      </w:r>
      <w:r w:rsidR="00826471">
        <w:t>land</w:t>
      </w:r>
      <w:r>
        <w:t xml:space="preserve"> by governments</w:t>
      </w:r>
    </w:p>
    <w:p w14:paraId="7F9CBD6F" w14:textId="77777777" w:rsidR="008223FC" w:rsidRDefault="008223FC">
      <w:pPr>
        <w:pStyle w:val="TofSectsSubdiv"/>
      </w:pPr>
      <w:r>
        <w:t>38</w:t>
      </w:r>
      <w:r w:rsidR="00B27D2A">
        <w:noBreakHyphen/>
      </w:r>
      <w:r>
        <w:t>O</w:t>
      </w:r>
      <w:r>
        <w:tab/>
        <w:t>Farm land</w:t>
      </w:r>
    </w:p>
    <w:p w14:paraId="3B1C5738" w14:textId="77777777" w:rsidR="0092341E" w:rsidRDefault="008223FC" w:rsidP="0092341E">
      <w:pPr>
        <w:pStyle w:val="TofSectsSubdiv"/>
      </w:pPr>
      <w:r>
        <w:t>38</w:t>
      </w:r>
      <w:r w:rsidR="00B27D2A">
        <w:noBreakHyphen/>
      </w:r>
      <w:r>
        <w:t>P</w:t>
      </w:r>
      <w:r>
        <w:tab/>
        <w:t>Cars for use by disabled people</w:t>
      </w:r>
    </w:p>
    <w:p w14:paraId="494AC540" w14:textId="77777777" w:rsidR="0092341E" w:rsidRDefault="0092341E" w:rsidP="0092341E">
      <w:pPr>
        <w:pStyle w:val="TofSectsSubdiv"/>
      </w:pPr>
      <w:r>
        <w:t>38</w:t>
      </w:r>
      <w:r w:rsidR="00B27D2A">
        <w:noBreakHyphen/>
      </w:r>
      <w:r>
        <w:t>Q</w:t>
      </w:r>
      <w:r>
        <w:tab/>
        <w:t>International Mail</w:t>
      </w:r>
    </w:p>
    <w:p w14:paraId="547E1425" w14:textId="77777777" w:rsidR="00577573" w:rsidRDefault="00577573" w:rsidP="00577573">
      <w:pPr>
        <w:sectPr w:rsidR="00577573" w:rsidSect="00633864">
          <w:headerReference w:type="default" r:id="rId37"/>
          <w:pgSz w:w="11906" w:h="16838" w:code="9"/>
          <w:pgMar w:top="2381" w:right="2410" w:bottom="3544" w:left="2410" w:header="720" w:footer="4111" w:gutter="0"/>
          <w:cols w:space="720"/>
          <w:docGrid w:linePitch="299"/>
        </w:sectPr>
      </w:pPr>
    </w:p>
    <w:p w14:paraId="03D7BEDD" w14:textId="77777777" w:rsidR="008223FC" w:rsidRDefault="008223FC" w:rsidP="008223FC">
      <w:pPr>
        <w:pStyle w:val="ActHead5"/>
      </w:pPr>
      <w:bookmarkStart w:id="198" w:name="_Toc199255647"/>
      <w:r>
        <w:rPr>
          <w:rStyle w:val="CharSectno"/>
        </w:rPr>
        <w:t>38</w:t>
      </w:r>
      <w:r w:rsidR="00B27D2A">
        <w:rPr>
          <w:rStyle w:val="CharSectno"/>
        </w:rPr>
        <w:noBreakHyphen/>
      </w:r>
      <w:r>
        <w:rPr>
          <w:rStyle w:val="CharSectno"/>
        </w:rPr>
        <w:t>1</w:t>
      </w:r>
      <w:r>
        <w:t xml:space="preserve">  What this Division is about</w:t>
      </w:r>
      <w:bookmarkEnd w:id="198"/>
    </w:p>
    <w:p w14:paraId="06C1DB96" w14:textId="77777777" w:rsidR="008223FC" w:rsidRDefault="008223FC">
      <w:pPr>
        <w:pStyle w:val="BoxText"/>
      </w:pPr>
      <w:r>
        <w:t>This Division sets out the supplies that are GST</w:t>
      </w:r>
      <w:r w:rsidR="00B27D2A">
        <w:noBreakHyphen/>
      </w:r>
      <w:r>
        <w:t>free. If a supply is GST</w:t>
      </w:r>
      <w:r w:rsidR="00B27D2A">
        <w:noBreakHyphen/>
      </w:r>
      <w:r>
        <w:t>free, then:</w:t>
      </w:r>
    </w:p>
    <w:p w14:paraId="5611BEEA" w14:textId="77777777" w:rsidR="008223FC" w:rsidRDefault="008223FC">
      <w:pPr>
        <w:pStyle w:val="BoxList"/>
      </w:pPr>
      <w:r>
        <w:rPr>
          <w:sz w:val="28"/>
        </w:rPr>
        <w:t>•</w:t>
      </w:r>
      <w:r>
        <w:tab/>
        <w:t xml:space="preserve">no GST is payable on the supply; </w:t>
      </w:r>
    </w:p>
    <w:p w14:paraId="01D60468" w14:textId="77777777" w:rsidR="008223FC" w:rsidRDefault="008223FC">
      <w:pPr>
        <w:pStyle w:val="BoxList"/>
      </w:pPr>
      <w:r>
        <w:rPr>
          <w:sz w:val="28"/>
        </w:rPr>
        <w:t>•</w:t>
      </w:r>
      <w:r>
        <w:tab/>
        <w:t>an entitlement to an input tax credit for anything acquired or imported to make the supply is not affected.</w:t>
      </w:r>
    </w:p>
    <w:p w14:paraId="0A73C4C1" w14:textId="77777777" w:rsidR="008223FC" w:rsidRDefault="008223FC">
      <w:pPr>
        <w:pStyle w:val="TLPBoxTextnote"/>
      </w:pPr>
      <w:r>
        <w:t>For the basic rules about supplies that are GST</w:t>
      </w:r>
      <w:r w:rsidR="00B27D2A">
        <w:noBreakHyphen/>
      </w:r>
      <w:r>
        <w:t xml:space="preserve">free, see </w:t>
      </w:r>
      <w:r w:rsidR="00B27D2A">
        <w:t>sections 9</w:t>
      </w:r>
      <w:r w:rsidR="00B27D2A">
        <w:noBreakHyphen/>
      </w:r>
      <w:r>
        <w:t>30 and 9</w:t>
      </w:r>
      <w:r w:rsidR="00B27D2A">
        <w:noBreakHyphen/>
      </w:r>
      <w:r>
        <w:t>80.</w:t>
      </w:r>
    </w:p>
    <w:p w14:paraId="164FD1B9" w14:textId="77777777" w:rsidR="008223FC" w:rsidRDefault="00B27D2A" w:rsidP="008223FC">
      <w:pPr>
        <w:pStyle w:val="ActHead4"/>
      </w:pPr>
      <w:bookmarkStart w:id="199" w:name="_Toc199255648"/>
      <w:r>
        <w:rPr>
          <w:rStyle w:val="CharSubdNo"/>
        </w:rPr>
        <w:t>Subdivision 3</w:t>
      </w:r>
      <w:r w:rsidR="008223FC">
        <w:rPr>
          <w:rStyle w:val="CharSubdNo"/>
        </w:rPr>
        <w:t>8</w:t>
      </w:r>
      <w:r>
        <w:rPr>
          <w:rStyle w:val="CharSubdNo"/>
        </w:rPr>
        <w:noBreakHyphen/>
      </w:r>
      <w:r w:rsidR="008223FC">
        <w:rPr>
          <w:rStyle w:val="CharSubdNo"/>
        </w:rPr>
        <w:t>A</w:t>
      </w:r>
      <w:r w:rsidR="008223FC">
        <w:t>—</w:t>
      </w:r>
      <w:r w:rsidR="008223FC">
        <w:rPr>
          <w:rStyle w:val="CharSubdText"/>
        </w:rPr>
        <w:t>Food</w:t>
      </w:r>
      <w:bookmarkEnd w:id="199"/>
    </w:p>
    <w:p w14:paraId="0F2D53C2" w14:textId="77777777" w:rsidR="008223FC" w:rsidRDefault="008223FC" w:rsidP="008223FC">
      <w:pPr>
        <w:pStyle w:val="ActHead5"/>
      </w:pPr>
      <w:bookmarkStart w:id="200" w:name="_Toc199255649"/>
      <w:r>
        <w:rPr>
          <w:rStyle w:val="CharSectno"/>
        </w:rPr>
        <w:t>38</w:t>
      </w:r>
      <w:r w:rsidR="00B27D2A">
        <w:rPr>
          <w:rStyle w:val="CharSectno"/>
        </w:rPr>
        <w:noBreakHyphen/>
      </w:r>
      <w:r>
        <w:rPr>
          <w:rStyle w:val="CharSectno"/>
        </w:rPr>
        <w:t>2</w:t>
      </w:r>
      <w:r>
        <w:t xml:space="preserve">  Food</w:t>
      </w:r>
      <w:bookmarkEnd w:id="200"/>
    </w:p>
    <w:p w14:paraId="58F2EE7D" w14:textId="77777777" w:rsidR="008223FC" w:rsidRDefault="008223FC">
      <w:pPr>
        <w:pStyle w:val="subsection"/>
      </w:pPr>
      <w:r>
        <w:tab/>
      </w:r>
      <w:r>
        <w:tab/>
        <w:t xml:space="preserve">A supply of </w:t>
      </w:r>
      <w:r w:rsidR="00B27D2A" w:rsidRPr="00B27D2A">
        <w:rPr>
          <w:position w:val="6"/>
          <w:sz w:val="16"/>
          <w:lang w:val="en-US"/>
        </w:rPr>
        <w:t>*</w:t>
      </w:r>
      <w:r>
        <w:t xml:space="preserve">food is </w:t>
      </w:r>
      <w:r>
        <w:rPr>
          <w:b/>
          <w:i/>
        </w:rPr>
        <w:t>GST</w:t>
      </w:r>
      <w:r w:rsidR="00B27D2A">
        <w:rPr>
          <w:b/>
          <w:i/>
        </w:rPr>
        <w:noBreakHyphen/>
      </w:r>
      <w:r>
        <w:rPr>
          <w:b/>
          <w:i/>
        </w:rPr>
        <w:t>free</w:t>
      </w:r>
      <w:r>
        <w:t>.</w:t>
      </w:r>
    </w:p>
    <w:p w14:paraId="7AB40BA8" w14:textId="77777777" w:rsidR="008223FC" w:rsidRDefault="008223FC" w:rsidP="008223FC">
      <w:pPr>
        <w:pStyle w:val="ActHead5"/>
      </w:pPr>
      <w:bookmarkStart w:id="201" w:name="_Toc199255650"/>
      <w:r>
        <w:rPr>
          <w:rStyle w:val="CharSectno"/>
        </w:rPr>
        <w:t>38</w:t>
      </w:r>
      <w:r w:rsidR="00B27D2A">
        <w:rPr>
          <w:rStyle w:val="CharSectno"/>
        </w:rPr>
        <w:noBreakHyphen/>
      </w:r>
      <w:r>
        <w:rPr>
          <w:rStyle w:val="CharSectno"/>
        </w:rPr>
        <w:t>3</w:t>
      </w:r>
      <w:r>
        <w:t xml:space="preserve">  Food that is not GST</w:t>
      </w:r>
      <w:r w:rsidR="00B27D2A">
        <w:noBreakHyphen/>
      </w:r>
      <w:r>
        <w:t>free</w:t>
      </w:r>
      <w:bookmarkEnd w:id="201"/>
    </w:p>
    <w:p w14:paraId="6830373F" w14:textId="77777777" w:rsidR="008223FC" w:rsidRDefault="008223FC">
      <w:pPr>
        <w:pStyle w:val="subsection"/>
      </w:pPr>
      <w:r>
        <w:tab/>
        <w:t>(1)</w:t>
      </w:r>
      <w:r>
        <w:tab/>
        <w:t>A supply is not GST</w:t>
      </w:r>
      <w:r w:rsidR="00B27D2A">
        <w:noBreakHyphen/>
      </w:r>
      <w:r>
        <w:t xml:space="preserve">free under </w:t>
      </w:r>
      <w:r w:rsidR="00B27D2A">
        <w:t>section 3</w:t>
      </w:r>
      <w:r>
        <w:t>8</w:t>
      </w:r>
      <w:r w:rsidR="00B27D2A">
        <w:noBreakHyphen/>
      </w:r>
      <w:r>
        <w:t>2 if it is a supply of:</w:t>
      </w:r>
    </w:p>
    <w:p w14:paraId="1CC4589C" w14:textId="77777777" w:rsidR="008223FC" w:rsidRDefault="008223FC">
      <w:pPr>
        <w:pStyle w:val="paragraph"/>
      </w:pPr>
      <w:r>
        <w:tab/>
        <w:t>(a)</w:t>
      </w:r>
      <w:r>
        <w:tab/>
      </w:r>
      <w:r w:rsidR="00B27D2A" w:rsidRPr="00B27D2A">
        <w:rPr>
          <w:position w:val="6"/>
          <w:sz w:val="16"/>
          <w:lang w:val="en-US"/>
        </w:rPr>
        <w:t>*</w:t>
      </w:r>
      <w:r>
        <w:t xml:space="preserve">food for consumption on the </w:t>
      </w:r>
      <w:r w:rsidR="00B27D2A" w:rsidRPr="00B27D2A">
        <w:rPr>
          <w:position w:val="6"/>
          <w:sz w:val="16"/>
          <w:lang w:val="en-US"/>
        </w:rPr>
        <w:t>*</w:t>
      </w:r>
      <w:r>
        <w:t>premises from which it is supplied; or</w:t>
      </w:r>
    </w:p>
    <w:p w14:paraId="338821A7" w14:textId="77777777" w:rsidR="008223FC" w:rsidRDefault="008223FC">
      <w:pPr>
        <w:pStyle w:val="paragraph"/>
      </w:pPr>
      <w:r>
        <w:tab/>
        <w:t>(b)</w:t>
      </w:r>
      <w:r>
        <w:tab/>
        <w:t>hot food for consumption away from those premises; or</w:t>
      </w:r>
    </w:p>
    <w:p w14:paraId="087FDA5D" w14:textId="77777777" w:rsidR="008223FC" w:rsidRDefault="008223FC">
      <w:pPr>
        <w:pStyle w:val="paragraph"/>
      </w:pPr>
      <w:r>
        <w:tab/>
        <w:t>(c)</w:t>
      </w:r>
      <w:r>
        <w:tab/>
        <w:t xml:space="preserve">food of a kind specified in the third column of the table in </w:t>
      </w:r>
      <w:r w:rsidR="00B27D2A">
        <w:t>clause 1</w:t>
      </w:r>
      <w:r>
        <w:t xml:space="preserve"> of </w:t>
      </w:r>
      <w:r w:rsidR="00B27D2A">
        <w:t>Schedule 1</w:t>
      </w:r>
      <w:r>
        <w:t>, or food that is a combination of one or more foods at least one of which is food of such a kind; or</w:t>
      </w:r>
    </w:p>
    <w:p w14:paraId="2BE8DB55" w14:textId="77777777" w:rsidR="008223FC" w:rsidRDefault="008223FC">
      <w:pPr>
        <w:pStyle w:val="paragraph"/>
      </w:pPr>
      <w:r>
        <w:tab/>
        <w:t>(d)</w:t>
      </w:r>
      <w:r>
        <w:tab/>
        <w:t xml:space="preserve">a </w:t>
      </w:r>
      <w:r w:rsidR="00B27D2A" w:rsidRPr="00B27D2A">
        <w:rPr>
          <w:position w:val="6"/>
          <w:sz w:val="16"/>
          <w:lang w:val="en-US"/>
        </w:rPr>
        <w:t>*</w:t>
      </w:r>
      <w:r>
        <w:t xml:space="preserve">beverage (or an ingredient for a beverage), other than a beverage (or ingredient) of a kind specified in the third column of the table in </w:t>
      </w:r>
      <w:r w:rsidR="00B27D2A">
        <w:t>clause 1</w:t>
      </w:r>
      <w:r>
        <w:t xml:space="preserve"> of </w:t>
      </w:r>
      <w:r w:rsidR="00B27D2A">
        <w:t>Schedule 2</w:t>
      </w:r>
      <w:r>
        <w:t>; or</w:t>
      </w:r>
    </w:p>
    <w:p w14:paraId="1F33128A" w14:textId="77777777" w:rsidR="008223FC" w:rsidRDefault="008223FC">
      <w:pPr>
        <w:pStyle w:val="paragraph"/>
      </w:pPr>
      <w:r>
        <w:tab/>
        <w:t>(e)</w:t>
      </w:r>
      <w:r>
        <w:tab/>
        <w:t>food of a kind specified in regulations made</w:t>
      </w:r>
      <w:r>
        <w:rPr>
          <w:i/>
        </w:rPr>
        <w:t xml:space="preserve"> </w:t>
      </w:r>
      <w:r>
        <w:t>for the purposes of this subsection.</w:t>
      </w:r>
    </w:p>
    <w:p w14:paraId="055AF6A0" w14:textId="77777777" w:rsidR="008223FC" w:rsidRDefault="008223FC">
      <w:pPr>
        <w:pStyle w:val="subsection"/>
        <w:keepNext/>
      </w:pPr>
      <w:r>
        <w:tab/>
        <w:t>(2)</w:t>
      </w:r>
      <w:r>
        <w:tab/>
        <w:t xml:space="preserve">However, this section does not apply to a supply of </w:t>
      </w:r>
      <w:r w:rsidR="00B27D2A" w:rsidRPr="00B27D2A">
        <w:rPr>
          <w:position w:val="6"/>
          <w:sz w:val="16"/>
          <w:lang w:val="en-US"/>
        </w:rPr>
        <w:t>*</w:t>
      </w:r>
      <w:r>
        <w:t>food of a kind specified in regulations made</w:t>
      </w:r>
      <w:r>
        <w:rPr>
          <w:i/>
        </w:rPr>
        <w:t xml:space="preserve"> </w:t>
      </w:r>
      <w:r>
        <w:t>for the purposes of this subsection.</w:t>
      </w:r>
    </w:p>
    <w:p w14:paraId="0DB41E56" w14:textId="77777777" w:rsidR="008223FC" w:rsidRDefault="008223FC">
      <w:pPr>
        <w:pStyle w:val="subsection"/>
      </w:pPr>
      <w:r>
        <w:tab/>
        <w:t>(3)</w:t>
      </w:r>
      <w:r>
        <w:tab/>
        <w:t xml:space="preserve">The items in the table in </w:t>
      </w:r>
      <w:r w:rsidR="00B27D2A">
        <w:t>clause 1</w:t>
      </w:r>
      <w:r>
        <w:t xml:space="preserve"> of </w:t>
      </w:r>
      <w:r w:rsidR="00B27D2A">
        <w:t>Schedule 1</w:t>
      </w:r>
      <w:r>
        <w:t xml:space="preserve"> or 2 are to be interpreted subject to the other clauses of </w:t>
      </w:r>
      <w:r w:rsidR="00B27D2A">
        <w:t>Schedule 1</w:t>
      </w:r>
      <w:r>
        <w:t xml:space="preserve"> or 2, as the case requires.</w:t>
      </w:r>
    </w:p>
    <w:p w14:paraId="51FC8449" w14:textId="77777777" w:rsidR="008223FC" w:rsidRDefault="008223FC" w:rsidP="008223FC">
      <w:pPr>
        <w:pStyle w:val="ActHead5"/>
      </w:pPr>
      <w:bookmarkStart w:id="202" w:name="_Toc199255651"/>
      <w:r>
        <w:rPr>
          <w:rStyle w:val="CharSectno"/>
        </w:rPr>
        <w:t>38</w:t>
      </w:r>
      <w:r w:rsidR="00B27D2A">
        <w:rPr>
          <w:rStyle w:val="CharSectno"/>
        </w:rPr>
        <w:noBreakHyphen/>
      </w:r>
      <w:r>
        <w:rPr>
          <w:rStyle w:val="CharSectno"/>
        </w:rPr>
        <w:t>4</w:t>
      </w:r>
      <w:r>
        <w:t xml:space="preserve">  Meaning of </w:t>
      </w:r>
      <w:r>
        <w:rPr>
          <w:i/>
        </w:rPr>
        <w:t>food</w:t>
      </w:r>
      <w:bookmarkEnd w:id="202"/>
    </w:p>
    <w:p w14:paraId="5F6BC374" w14:textId="77777777" w:rsidR="008223FC" w:rsidRDefault="008223FC">
      <w:pPr>
        <w:pStyle w:val="subsection"/>
      </w:pPr>
      <w:r>
        <w:rPr>
          <w:b/>
          <w:i/>
        </w:rPr>
        <w:tab/>
      </w:r>
      <w:r>
        <w:t>(1)</w:t>
      </w:r>
      <w:r>
        <w:rPr>
          <w:b/>
          <w:i/>
        </w:rPr>
        <w:tab/>
        <w:t>Food</w:t>
      </w:r>
      <w:r>
        <w:t xml:space="preserve"> means any of these, or any combination of any of these:</w:t>
      </w:r>
    </w:p>
    <w:p w14:paraId="4436184D" w14:textId="77777777" w:rsidR="008223FC" w:rsidRDefault="008223FC">
      <w:pPr>
        <w:pStyle w:val="paragraph"/>
      </w:pPr>
      <w:r>
        <w:tab/>
        <w:t>(a)</w:t>
      </w:r>
      <w:r>
        <w:tab/>
        <w:t>food for human consumption (whether or not requiring processing or treatment);</w:t>
      </w:r>
    </w:p>
    <w:p w14:paraId="6A4F0FAC" w14:textId="77777777" w:rsidR="008223FC" w:rsidRDefault="008223FC">
      <w:pPr>
        <w:pStyle w:val="paragraph"/>
      </w:pPr>
      <w:r>
        <w:tab/>
        <w:t>(b)</w:t>
      </w:r>
      <w:r>
        <w:tab/>
        <w:t>ingredients for food for human consumption;</w:t>
      </w:r>
    </w:p>
    <w:p w14:paraId="7619212F" w14:textId="77777777" w:rsidR="008223FC" w:rsidRDefault="008223FC">
      <w:pPr>
        <w:pStyle w:val="paragraph"/>
      </w:pPr>
      <w:r>
        <w:tab/>
        <w:t>(c)</w:t>
      </w:r>
      <w:r>
        <w:tab/>
      </w:r>
      <w:r w:rsidR="00B27D2A" w:rsidRPr="00B27D2A">
        <w:rPr>
          <w:position w:val="6"/>
          <w:sz w:val="16"/>
          <w:lang w:val="en-US"/>
        </w:rPr>
        <w:t>*</w:t>
      </w:r>
      <w:r>
        <w:t>beverages</w:t>
      </w:r>
      <w:r w:rsidR="006C5284">
        <w:t xml:space="preserve"> for human consumption</w:t>
      </w:r>
      <w:r>
        <w:t>;</w:t>
      </w:r>
    </w:p>
    <w:p w14:paraId="3D1AF0E6" w14:textId="77777777" w:rsidR="008223FC" w:rsidRDefault="008223FC">
      <w:pPr>
        <w:pStyle w:val="paragraph"/>
      </w:pPr>
      <w:r>
        <w:tab/>
        <w:t>(d)</w:t>
      </w:r>
      <w:r>
        <w:tab/>
        <w:t>ingredients for beverages</w:t>
      </w:r>
      <w:r w:rsidR="0040768B">
        <w:t xml:space="preserve"> for human consumption</w:t>
      </w:r>
      <w:r>
        <w:t>;</w:t>
      </w:r>
    </w:p>
    <w:p w14:paraId="4D9885E4" w14:textId="77777777" w:rsidR="008223FC" w:rsidRDefault="008223FC">
      <w:pPr>
        <w:pStyle w:val="paragraph"/>
      </w:pPr>
      <w:r>
        <w:tab/>
        <w:t>(e)</w:t>
      </w:r>
      <w:r>
        <w:tab/>
        <w:t>goods to be mixed with or added to food for human consumption (including condiments, spices, seasonings, sweetening agents or flavourings);</w:t>
      </w:r>
    </w:p>
    <w:p w14:paraId="6F55499A" w14:textId="77777777" w:rsidR="008223FC" w:rsidRDefault="008223FC">
      <w:pPr>
        <w:pStyle w:val="paragraph"/>
      </w:pPr>
      <w:r>
        <w:tab/>
        <w:t>(f)</w:t>
      </w:r>
      <w:r>
        <w:tab/>
        <w:t>fats and oils marketed for culinary purposes;</w:t>
      </w:r>
    </w:p>
    <w:p w14:paraId="35F5879E" w14:textId="77777777" w:rsidR="008223FC" w:rsidRDefault="008223FC">
      <w:pPr>
        <w:pStyle w:val="subsection2"/>
      </w:pPr>
      <w:r>
        <w:t>but does not include:</w:t>
      </w:r>
    </w:p>
    <w:p w14:paraId="276076D1" w14:textId="77777777" w:rsidR="008223FC" w:rsidRDefault="008223FC">
      <w:pPr>
        <w:pStyle w:val="paragraph"/>
      </w:pPr>
      <w:r>
        <w:tab/>
        <w:t>(g)</w:t>
      </w:r>
      <w:r>
        <w:tab/>
        <w:t>live animals (other than crustaceans or molluscs); or</w:t>
      </w:r>
    </w:p>
    <w:p w14:paraId="3ABAEF2A" w14:textId="77777777" w:rsidR="007E29AF" w:rsidRDefault="007E29AF" w:rsidP="007E29AF">
      <w:pPr>
        <w:pStyle w:val="paragraph"/>
      </w:pPr>
      <w:r>
        <w:tab/>
        <w:t>(ga)</w:t>
      </w:r>
      <w:r>
        <w:tab/>
        <w:t>unprocessed cow’s milk; or</w:t>
      </w:r>
    </w:p>
    <w:p w14:paraId="307603C9" w14:textId="77777777" w:rsidR="008223FC" w:rsidRDefault="008223FC">
      <w:pPr>
        <w:pStyle w:val="paragraph"/>
      </w:pPr>
      <w:r>
        <w:tab/>
        <w:t>(h)</w:t>
      </w:r>
      <w:r>
        <w:tab/>
        <w:t>any grain, cereal or sugar cane that has not been subject to any process or treatment resulting in an alteration of its form, nature or condition; or</w:t>
      </w:r>
    </w:p>
    <w:p w14:paraId="3A7C1494" w14:textId="77777777" w:rsidR="008223FC" w:rsidRDefault="008223FC">
      <w:pPr>
        <w:pStyle w:val="paragraph"/>
      </w:pPr>
      <w:r>
        <w:tab/>
        <w:t>(i)</w:t>
      </w:r>
      <w:r>
        <w:tab/>
        <w:t>plants under cultivation that can be consumed (without being subject to further process or treatment) as food for human consumption.</w:t>
      </w:r>
    </w:p>
    <w:p w14:paraId="452E5472" w14:textId="77777777" w:rsidR="008223FC" w:rsidRDefault="008223FC">
      <w:pPr>
        <w:pStyle w:val="subsection"/>
      </w:pPr>
      <w:r>
        <w:tab/>
        <w:t>(2)</w:t>
      </w:r>
      <w:r>
        <w:tab/>
      </w:r>
      <w:r>
        <w:rPr>
          <w:b/>
          <w:i/>
        </w:rPr>
        <w:t>Beverage</w:t>
      </w:r>
      <w:r>
        <w:t xml:space="preserve"> includes water.</w:t>
      </w:r>
    </w:p>
    <w:p w14:paraId="1D6A7BB9" w14:textId="77777777" w:rsidR="008223FC" w:rsidRDefault="008223FC" w:rsidP="008223FC">
      <w:pPr>
        <w:pStyle w:val="ActHead5"/>
      </w:pPr>
      <w:bookmarkStart w:id="203" w:name="_Toc199255652"/>
      <w:r>
        <w:rPr>
          <w:rStyle w:val="CharSectno"/>
        </w:rPr>
        <w:t>38</w:t>
      </w:r>
      <w:r w:rsidR="00B27D2A">
        <w:rPr>
          <w:rStyle w:val="CharSectno"/>
        </w:rPr>
        <w:noBreakHyphen/>
      </w:r>
      <w:r>
        <w:rPr>
          <w:rStyle w:val="CharSectno"/>
        </w:rPr>
        <w:t>5</w:t>
      </w:r>
      <w:r>
        <w:t xml:space="preserve">  Premises used in supplying food</w:t>
      </w:r>
      <w:bookmarkEnd w:id="203"/>
    </w:p>
    <w:p w14:paraId="191927AD" w14:textId="77777777" w:rsidR="008223FC" w:rsidRDefault="008223FC">
      <w:pPr>
        <w:pStyle w:val="subsection"/>
      </w:pPr>
      <w:r>
        <w:rPr>
          <w:b/>
          <w:i/>
        </w:rPr>
        <w:tab/>
      </w:r>
      <w:r>
        <w:rPr>
          <w:b/>
          <w:i/>
        </w:rPr>
        <w:tab/>
        <w:t>Premises</w:t>
      </w:r>
      <w:r>
        <w:t xml:space="preserve">, in relation to a supply of </w:t>
      </w:r>
      <w:r w:rsidR="00B27D2A" w:rsidRPr="00B27D2A">
        <w:rPr>
          <w:position w:val="6"/>
          <w:sz w:val="16"/>
          <w:lang w:val="en-US"/>
        </w:rPr>
        <w:t>*</w:t>
      </w:r>
      <w:r>
        <w:t>food, includes:</w:t>
      </w:r>
    </w:p>
    <w:p w14:paraId="7513C58D" w14:textId="77777777" w:rsidR="008223FC" w:rsidRDefault="008223FC">
      <w:pPr>
        <w:pStyle w:val="paragraph"/>
      </w:pPr>
      <w:r>
        <w:tab/>
        <w:t>(a)</w:t>
      </w:r>
      <w:r>
        <w:tab/>
        <w:t>the place where the supply takes place; or</w:t>
      </w:r>
    </w:p>
    <w:p w14:paraId="128EAAC9" w14:textId="77777777" w:rsidR="008223FC" w:rsidRDefault="008223FC">
      <w:pPr>
        <w:pStyle w:val="paragraph"/>
      </w:pPr>
      <w:r>
        <w:tab/>
        <w:t>(b)</w:t>
      </w:r>
      <w:r>
        <w:tab/>
        <w:t>the grounds surrounding a cafe or public house, or other outlet for the supply; or</w:t>
      </w:r>
    </w:p>
    <w:p w14:paraId="063A9E8A" w14:textId="77777777" w:rsidR="008223FC" w:rsidRDefault="008223FC">
      <w:pPr>
        <w:pStyle w:val="paragraph"/>
      </w:pPr>
      <w:r>
        <w:tab/>
        <w:t>(c)</w:t>
      </w:r>
      <w:r>
        <w:tab/>
        <w:t>the whole of any enclosed space such as a football ground, garden, showground, amusement park or similar area where there is a clear boundary or limit;</w:t>
      </w:r>
    </w:p>
    <w:p w14:paraId="11E0CC7B" w14:textId="77777777" w:rsidR="008223FC" w:rsidRDefault="008223FC">
      <w:pPr>
        <w:pStyle w:val="subsection2"/>
      </w:pPr>
      <w:r>
        <w:t>but does not include any part of a public thoroughfare unless it is an area designated for use in connection with supplies of food from an outlet for the supply of food.</w:t>
      </w:r>
    </w:p>
    <w:p w14:paraId="781154EF" w14:textId="77777777" w:rsidR="008223FC" w:rsidRDefault="008223FC" w:rsidP="008223FC">
      <w:pPr>
        <w:pStyle w:val="ActHead5"/>
      </w:pPr>
      <w:bookmarkStart w:id="204" w:name="_Toc199255653"/>
      <w:r>
        <w:rPr>
          <w:rStyle w:val="CharSectno"/>
        </w:rPr>
        <w:t>38</w:t>
      </w:r>
      <w:r w:rsidR="00B27D2A">
        <w:rPr>
          <w:rStyle w:val="CharSectno"/>
        </w:rPr>
        <w:noBreakHyphen/>
      </w:r>
      <w:r>
        <w:rPr>
          <w:rStyle w:val="CharSectno"/>
        </w:rPr>
        <w:t>6</w:t>
      </w:r>
      <w:r>
        <w:t xml:space="preserve">  Packaging of food</w:t>
      </w:r>
      <w:bookmarkEnd w:id="204"/>
    </w:p>
    <w:p w14:paraId="4BF45540" w14:textId="77777777" w:rsidR="008223FC" w:rsidRDefault="008223FC">
      <w:pPr>
        <w:pStyle w:val="subsection"/>
      </w:pPr>
      <w:r>
        <w:tab/>
        <w:t>(1)</w:t>
      </w:r>
      <w:r>
        <w:tab/>
        <w:t xml:space="preserve">A supply of the packaging in which </w:t>
      </w:r>
      <w:r w:rsidR="00B27D2A" w:rsidRPr="00B27D2A">
        <w:rPr>
          <w:position w:val="6"/>
          <w:sz w:val="16"/>
          <w:lang w:val="en-US"/>
        </w:rPr>
        <w:t>*</w:t>
      </w:r>
      <w:r>
        <w:t xml:space="preserve">food is supplied is </w:t>
      </w:r>
      <w:r>
        <w:rPr>
          <w:b/>
          <w:i/>
        </w:rPr>
        <w:t>GST</w:t>
      </w:r>
      <w:r w:rsidR="00B27D2A">
        <w:rPr>
          <w:b/>
          <w:i/>
        </w:rPr>
        <w:noBreakHyphen/>
      </w:r>
      <w:r>
        <w:rPr>
          <w:b/>
          <w:i/>
        </w:rPr>
        <w:t>free</w:t>
      </w:r>
      <w:r>
        <w:t xml:space="preserve"> if the supply of the food is GST</w:t>
      </w:r>
      <w:r w:rsidR="00B27D2A">
        <w:noBreakHyphen/>
      </w:r>
      <w:r>
        <w:t>free.</w:t>
      </w:r>
    </w:p>
    <w:p w14:paraId="77775EF9" w14:textId="77777777" w:rsidR="008223FC" w:rsidRDefault="008223FC">
      <w:pPr>
        <w:pStyle w:val="subsection"/>
      </w:pPr>
      <w:r>
        <w:tab/>
        <w:t>(2)</w:t>
      </w:r>
      <w:r>
        <w:tab/>
        <w:t>However, the supply of the packaging is GST</w:t>
      </w:r>
      <w:r w:rsidR="00B27D2A">
        <w:noBreakHyphen/>
      </w:r>
      <w:r>
        <w:t>free under this section only to the extent that the packaging:</w:t>
      </w:r>
    </w:p>
    <w:p w14:paraId="398377C9" w14:textId="77777777" w:rsidR="008223FC" w:rsidRDefault="008223FC">
      <w:pPr>
        <w:pStyle w:val="paragraph"/>
      </w:pPr>
      <w:r>
        <w:tab/>
        <w:t>(a)</w:t>
      </w:r>
      <w:r>
        <w:tab/>
        <w:t>is necessary for the supply of the food; and</w:t>
      </w:r>
    </w:p>
    <w:p w14:paraId="03972148" w14:textId="77777777" w:rsidR="008223FC" w:rsidRDefault="008223FC">
      <w:pPr>
        <w:pStyle w:val="paragraph"/>
      </w:pPr>
      <w:r>
        <w:tab/>
        <w:t>(b)</w:t>
      </w:r>
      <w:r>
        <w:tab/>
        <w:t>is packaging of a kind in which food of that kind is normally supplied.</w:t>
      </w:r>
    </w:p>
    <w:p w14:paraId="57E470AA" w14:textId="77777777" w:rsidR="008223FC" w:rsidRDefault="00B27D2A" w:rsidP="008223FC">
      <w:pPr>
        <w:pStyle w:val="ActHead4"/>
      </w:pPr>
      <w:bookmarkStart w:id="205" w:name="_Toc199255654"/>
      <w:r>
        <w:rPr>
          <w:rStyle w:val="CharSubdNo"/>
        </w:rPr>
        <w:t>Subdivision 3</w:t>
      </w:r>
      <w:r w:rsidR="008223FC">
        <w:rPr>
          <w:rStyle w:val="CharSubdNo"/>
        </w:rPr>
        <w:t>8</w:t>
      </w:r>
      <w:r>
        <w:rPr>
          <w:rStyle w:val="CharSubdNo"/>
        </w:rPr>
        <w:noBreakHyphen/>
      </w:r>
      <w:r w:rsidR="008223FC">
        <w:rPr>
          <w:rStyle w:val="CharSubdNo"/>
        </w:rPr>
        <w:t>B</w:t>
      </w:r>
      <w:r w:rsidR="008223FC">
        <w:t>—</w:t>
      </w:r>
      <w:r w:rsidR="008223FC">
        <w:rPr>
          <w:rStyle w:val="CharSubdText"/>
        </w:rPr>
        <w:t>Health</w:t>
      </w:r>
      <w:bookmarkEnd w:id="205"/>
    </w:p>
    <w:p w14:paraId="71C31BB9" w14:textId="77777777" w:rsidR="008223FC" w:rsidRDefault="008223FC" w:rsidP="008223FC">
      <w:pPr>
        <w:pStyle w:val="ActHead5"/>
      </w:pPr>
      <w:bookmarkStart w:id="206" w:name="_Toc199255655"/>
      <w:r>
        <w:rPr>
          <w:rStyle w:val="CharSectno"/>
        </w:rPr>
        <w:t>38</w:t>
      </w:r>
      <w:r w:rsidR="00B27D2A">
        <w:rPr>
          <w:rStyle w:val="CharSectno"/>
        </w:rPr>
        <w:noBreakHyphen/>
      </w:r>
      <w:r>
        <w:rPr>
          <w:rStyle w:val="CharSectno"/>
        </w:rPr>
        <w:t>7</w:t>
      </w:r>
      <w:r>
        <w:t xml:space="preserve">  Medical services</w:t>
      </w:r>
      <w:bookmarkEnd w:id="206"/>
    </w:p>
    <w:p w14:paraId="650B6C9C" w14:textId="77777777" w:rsidR="008223FC" w:rsidRDefault="008223FC">
      <w:pPr>
        <w:pStyle w:val="subsection"/>
      </w:pPr>
      <w:r>
        <w:tab/>
        <w:t>(1)</w:t>
      </w:r>
      <w:r>
        <w:tab/>
        <w:t xml:space="preserve">A supply of a </w:t>
      </w:r>
      <w:r w:rsidR="00B27D2A" w:rsidRPr="00B27D2A">
        <w:rPr>
          <w:position w:val="6"/>
          <w:sz w:val="16"/>
        </w:rPr>
        <w:t>*</w:t>
      </w:r>
      <w:r>
        <w:t xml:space="preserve">medical service is </w:t>
      </w:r>
      <w:r>
        <w:rPr>
          <w:b/>
          <w:i/>
        </w:rPr>
        <w:t>GST</w:t>
      </w:r>
      <w:r w:rsidR="00B27D2A">
        <w:rPr>
          <w:b/>
          <w:i/>
        </w:rPr>
        <w:noBreakHyphen/>
      </w:r>
      <w:r>
        <w:rPr>
          <w:b/>
          <w:i/>
        </w:rPr>
        <w:t>free</w:t>
      </w:r>
      <w:r>
        <w:t>.</w:t>
      </w:r>
    </w:p>
    <w:p w14:paraId="025285CD" w14:textId="77777777" w:rsidR="008223FC" w:rsidRDefault="008223FC">
      <w:pPr>
        <w:pStyle w:val="subsection"/>
      </w:pPr>
      <w:r>
        <w:tab/>
        <w:t>(2)</w:t>
      </w:r>
      <w:r>
        <w:tab/>
        <w:t xml:space="preserve">However, a supply of a </w:t>
      </w:r>
      <w:r w:rsidR="00B27D2A" w:rsidRPr="00B27D2A">
        <w:rPr>
          <w:position w:val="6"/>
          <w:sz w:val="16"/>
        </w:rPr>
        <w:t>*</w:t>
      </w:r>
      <w:r>
        <w:t xml:space="preserve">medical service is </w:t>
      </w:r>
      <w:r>
        <w:rPr>
          <w:i/>
        </w:rPr>
        <w:t>not</w:t>
      </w:r>
      <w:r>
        <w:t xml:space="preserve"> GST</w:t>
      </w:r>
      <w:r w:rsidR="00B27D2A">
        <w:noBreakHyphen/>
      </w:r>
      <w:r>
        <w:t xml:space="preserve">free under </w:t>
      </w:r>
      <w:r w:rsidR="00B27D2A">
        <w:t>subsection (</w:t>
      </w:r>
      <w:r>
        <w:t>1) if:</w:t>
      </w:r>
    </w:p>
    <w:p w14:paraId="32E3B6E1" w14:textId="77777777" w:rsidR="008223FC" w:rsidRDefault="008223FC">
      <w:pPr>
        <w:pStyle w:val="paragraph"/>
      </w:pPr>
      <w:r>
        <w:tab/>
        <w:t>(a)</w:t>
      </w:r>
      <w:r>
        <w:tab/>
        <w:t xml:space="preserve">it is a supply of a </w:t>
      </w:r>
      <w:r w:rsidR="00B27D2A" w:rsidRPr="00B27D2A">
        <w:rPr>
          <w:position w:val="6"/>
          <w:sz w:val="16"/>
        </w:rPr>
        <w:t>*</w:t>
      </w:r>
      <w:r>
        <w:t xml:space="preserve">professional service rendered in prescribed circumstances within the meaning of </w:t>
      </w:r>
      <w:r w:rsidR="00B27D2A">
        <w:t>regulation 1</w:t>
      </w:r>
      <w:r>
        <w:t xml:space="preserve">4 of the Health Insurance Regulations made under the </w:t>
      </w:r>
      <w:r>
        <w:rPr>
          <w:i/>
        </w:rPr>
        <w:t>Health Insurance Act 1973</w:t>
      </w:r>
      <w:r>
        <w:t xml:space="preserve"> (other than the prescribed circumstances set out in </w:t>
      </w:r>
      <w:r w:rsidR="00B27D2A">
        <w:t>regulations 1</w:t>
      </w:r>
      <w:r>
        <w:t>4(2)(ea)</w:t>
      </w:r>
      <w:r w:rsidR="007C2414">
        <w:t>, (f) and (g)</w:t>
      </w:r>
      <w:r>
        <w:t>); or</w:t>
      </w:r>
    </w:p>
    <w:p w14:paraId="64EBB26D" w14:textId="77777777" w:rsidR="008223FC" w:rsidRDefault="008223FC">
      <w:pPr>
        <w:pStyle w:val="paragraph"/>
      </w:pPr>
      <w:r>
        <w:tab/>
        <w:t>(b)</w:t>
      </w:r>
      <w:r>
        <w:tab/>
        <w:t xml:space="preserve">it is rendered for cosmetic reasons and is not a </w:t>
      </w:r>
      <w:r w:rsidR="00B27D2A" w:rsidRPr="00B27D2A">
        <w:rPr>
          <w:position w:val="6"/>
          <w:sz w:val="16"/>
        </w:rPr>
        <w:t>*</w:t>
      </w:r>
      <w:r>
        <w:t xml:space="preserve">professional service for which medicare benefit is payable under </w:t>
      </w:r>
      <w:r w:rsidR="00B27D2A">
        <w:t>Part I</w:t>
      </w:r>
      <w:r>
        <w:t xml:space="preserve">I of the </w:t>
      </w:r>
      <w:r>
        <w:rPr>
          <w:i/>
        </w:rPr>
        <w:t>Health Insurance Act 1973</w:t>
      </w:r>
      <w:r>
        <w:t>.</w:t>
      </w:r>
    </w:p>
    <w:p w14:paraId="4128E487" w14:textId="77777777" w:rsidR="008223FC" w:rsidRDefault="008223FC">
      <w:pPr>
        <w:pStyle w:val="subsection"/>
      </w:pPr>
      <w:r>
        <w:tab/>
        <w:t>(3)</w:t>
      </w:r>
      <w:r>
        <w:tab/>
        <w:t xml:space="preserve">A supply of goods is </w:t>
      </w:r>
      <w:r>
        <w:rPr>
          <w:b/>
          <w:i/>
        </w:rPr>
        <w:t>GST</w:t>
      </w:r>
      <w:r w:rsidR="00B27D2A">
        <w:rPr>
          <w:b/>
          <w:i/>
        </w:rPr>
        <w:noBreakHyphen/>
      </w:r>
      <w:r>
        <w:rPr>
          <w:b/>
          <w:i/>
        </w:rPr>
        <w:t>free</w:t>
      </w:r>
      <w:r>
        <w:t xml:space="preserve"> if:</w:t>
      </w:r>
    </w:p>
    <w:p w14:paraId="58D3DC38" w14:textId="77777777" w:rsidR="008223FC" w:rsidRDefault="008223FC">
      <w:pPr>
        <w:pStyle w:val="paragraph"/>
      </w:pPr>
      <w:r>
        <w:tab/>
        <w:t>(a)</w:t>
      </w:r>
      <w:r>
        <w:tab/>
        <w:t xml:space="preserve">it is made to an individual in the course of supplying to him or her a </w:t>
      </w:r>
      <w:r w:rsidR="00B27D2A" w:rsidRPr="00B27D2A">
        <w:rPr>
          <w:position w:val="6"/>
          <w:sz w:val="16"/>
        </w:rPr>
        <w:t>*</w:t>
      </w:r>
      <w:r>
        <w:t>medical service the supply of which is GST</w:t>
      </w:r>
      <w:r w:rsidR="00B27D2A">
        <w:noBreakHyphen/>
      </w:r>
      <w:r>
        <w:t>free; and</w:t>
      </w:r>
    </w:p>
    <w:p w14:paraId="52B42DA1" w14:textId="77777777" w:rsidR="008223FC" w:rsidRDefault="008223FC">
      <w:pPr>
        <w:pStyle w:val="paragraph"/>
      </w:pPr>
      <w:r>
        <w:tab/>
        <w:t>(b)</w:t>
      </w:r>
      <w:r>
        <w:tab/>
        <w:t>it is made at the premises at which the medical service is supplied.</w:t>
      </w:r>
    </w:p>
    <w:p w14:paraId="654758CC" w14:textId="77777777" w:rsidR="008223FC" w:rsidRDefault="008223FC" w:rsidP="008223FC">
      <w:pPr>
        <w:pStyle w:val="ActHead5"/>
      </w:pPr>
      <w:bookmarkStart w:id="207" w:name="_Toc199255656"/>
      <w:r>
        <w:rPr>
          <w:rStyle w:val="CharSectno"/>
        </w:rPr>
        <w:t>38</w:t>
      </w:r>
      <w:r w:rsidR="00B27D2A">
        <w:rPr>
          <w:rStyle w:val="CharSectno"/>
        </w:rPr>
        <w:noBreakHyphen/>
      </w:r>
      <w:r>
        <w:rPr>
          <w:rStyle w:val="CharSectno"/>
        </w:rPr>
        <w:t>10</w:t>
      </w:r>
      <w:r>
        <w:t xml:space="preserve">  Other health services</w:t>
      </w:r>
      <w:bookmarkEnd w:id="207"/>
    </w:p>
    <w:p w14:paraId="7D2665BE" w14:textId="77777777" w:rsidR="008223FC" w:rsidRDefault="008223FC">
      <w:pPr>
        <w:pStyle w:val="subsection"/>
      </w:pPr>
      <w:r>
        <w:tab/>
        <w:t>(1)</w:t>
      </w:r>
      <w:r>
        <w:tab/>
        <w:t xml:space="preserve">A supply is </w:t>
      </w:r>
      <w:r>
        <w:rPr>
          <w:b/>
          <w:i/>
        </w:rPr>
        <w:t>GST</w:t>
      </w:r>
      <w:r w:rsidR="00B27D2A">
        <w:rPr>
          <w:b/>
          <w:i/>
        </w:rPr>
        <w:noBreakHyphen/>
      </w:r>
      <w:r>
        <w:rPr>
          <w:b/>
          <w:i/>
        </w:rPr>
        <w:t>free</w:t>
      </w:r>
      <w:r>
        <w:t xml:space="preserve"> if:</w:t>
      </w:r>
    </w:p>
    <w:p w14:paraId="451A2FD8" w14:textId="77777777" w:rsidR="008223FC" w:rsidRDefault="008223FC">
      <w:pPr>
        <w:pStyle w:val="paragraph"/>
      </w:pPr>
      <w:r>
        <w:tab/>
        <w:t>(a)</w:t>
      </w:r>
      <w:r>
        <w:tab/>
        <w:t>it is a service of a kind specified in the table in this subsection, or of a kind specified in the regulations; and</w:t>
      </w:r>
    </w:p>
    <w:p w14:paraId="18AA5B32" w14:textId="77777777" w:rsidR="008223FC" w:rsidRDefault="008223FC">
      <w:pPr>
        <w:pStyle w:val="paragraph"/>
      </w:pPr>
      <w:r>
        <w:tab/>
        <w:t>(b)</w:t>
      </w:r>
      <w:r>
        <w:tab/>
        <w:t xml:space="preserve">the supplier is a </w:t>
      </w:r>
      <w:r w:rsidR="00B27D2A" w:rsidRPr="00B27D2A">
        <w:rPr>
          <w:position w:val="6"/>
          <w:sz w:val="16"/>
        </w:rPr>
        <w:t>*</w:t>
      </w:r>
      <w:r>
        <w:t>recognised professional in relation to the supply of services of that kind; and</w:t>
      </w:r>
    </w:p>
    <w:p w14:paraId="5A794BF4" w14:textId="77777777" w:rsidR="008223FC" w:rsidRDefault="008223FC">
      <w:pPr>
        <w:pStyle w:val="paragraph"/>
      </w:pPr>
      <w:r>
        <w:tab/>
        <w:t>(c)</w:t>
      </w:r>
      <w:r>
        <w:tab/>
        <w:t xml:space="preserve">the supply would generally be accepted, in the profession associated with supplying services of that kind, as being necessary for the appropriate treatment of the </w:t>
      </w:r>
      <w:r w:rsidR="00B27D2A" w:rsidRPr="00B27D2A">
        <w:rPr>
          <w:position w:val="6"/>
          <w:sz w:val="16"/>
        </w:rPr>
        <w:t>*</w:t>
      </w:r>
      <w:r>
        <w:t>recipient of the supply.</w:t>
      </w:r>
    </w:p>
    <w:p w14:paraId="7A63B1B8" w14:textId="77777777" w:rsidR="008223FC" w:rsidRPr="00FF13E6" w:rsidRDefault="008223FC" w:rsidP="00FF13E6">
      <w:pPr>
        <w:pStyle w:val="Tabletext"/>
      </w:pPr>
    </w:p>
    <w:tbl>
      <w:tblPr>
        <w:tblW w:w="0" w:type="auto"/>
        <w:tblInd w:w="1134" w:type="dxa"/>
        <w:tblLayout w:type="fixed"/>
        <w:tblLook w:val="0020" w:firstRow="1" w:lastRow="0" w:firstColumn="0" w:lastColumn="0" w:noHBand="0" w:noVBand="0"/>
      </w:tblPr>
      <w:tblGrid>
        <w:gridCol w:w="709"/>
        <w:gridCol w:w="3686"/>
      </w:tblGrid>
      <w:tr w:rsidR="008223FC" w14:paraId="3E3AED6C" w14:textId="77777777">
        <w:trPr>
          <w:cantSplit/>
          <w:tblHeader/>
        </w:trPr>
        <w:tc>
          <w:tcPr>
            <w:tcW w:w="4395" w:type="dxa"/>
            <w:gridSpan w:val="2"/>
            <w:tcBorders>
              <w:top w:val="single" w:sz="12" w:space="0" w:color="000000"/>
            </w:tcBorders>
          </w:tcPr>
          <w:p w14:paraId="5DA5D721" w14:textId="77777777" w:rsidR="008223FC" w:rsidRDefault="008223FC" w:rsidP="002B4246">
            <w:pPr>
              <w:pStyle w:val="TableHeading"/>
            </w:pPr>
            <w:r>
              <w:t>Health services</w:t>
            </w:r>
          </w:p>
        </w:tc>
      </w:tr>
      <w:tr w:rsidR="008223FC" w14:paraId="64A0EFA8" w14:textId="77777777" w:rsidTr="00804DD7">
        <w:trPr>
          <w:cantSplit/>
          <w:tblHeader/>
        </w:trPr>
        <w:tc>
          <w:tcPr>
            <w:tcW w:w="709" w:type="dxa"/>
            <w:tcBorders>
              <w:top w:val="single" w:sz="6" w:space="0" w:color="000000"/>
              <w:bottom w:val="single" w:sz="12" w:space="0" w:color="auto"/>
            </w:tcBorders>
          </w:tcPr>
          <w:p w14:paraId="75B3194E" w14:textId="77777777" w:rsidR="008223FC" w:rsidRDefault="008223FC" w:rsidP="002B4246">
            <w:pPr>
              <w:pStyle w:val="TableHeading"/>
            </w:pPr>
            <w:r>
              <w:t>Item</w:t>
            </w:r>
          </w:p>
        </w:tc>
        <w:tc>
          <w:tcPr>
            <w:tcW w:w="3686" w:type="dxa"/>
            <w:tcBorders>
              <w:top w:val="single" w:sz="6" w:space="0" w:color="000000"/>
              <w:bottom w:val="single" w:sz="12" w:space="0" w:color="auto"/>
            </w:tcBorders>
          </w:tcPr>
          <w:p w14:paraId="72DEB3B4" w14:textId="77777777" w:rsidR="008223FC" w:rsidRDefault="008223FC" w:rsidP="002B4246">
            <w:pPr>
              <w:pStyle w:val="TableHeading"/>
            </w:pPr>
            <w:r>
              <w:t>Service</w:t>
            </w:r>
          </w:p>
        </w:tc>
      </w:tr>
      <w:tr w:rsidR="008223FC" w14:paraId="37F89AA3" w14:textId="77777777" w:rsidTr="00804DD7">
        <w:trPr>
          <w:cantSplit/>
        </w:trPr>
        <w:tc>
          <w:tcPr>
            <w:tcW w:w="709" w:type="dxa"/>
            <w:tcBorders>
              <w:top w:val="single" w:sz="12" w:space="0" w:color="auto"/>
              <w:bottom w:val="single" w:sz="4" w:space="0" w:color="auto"/>
            </w:tcBorders>
          </w:tcPr>
          <w:p w14:paraId="0D16F632" w14:textId="77777777" w:rsidR="008223FC" w:rsidRDefault="008223FC" w:rsidP="002B4246">
            <w:pPr>
              <w:pStyle w:val="Tabletext"/>
            </w:pPr>
            <w:r>
              <w:t>1</w:t>
            </w:r>
          </w:p>
        </w:tc>
        <w:tc>
          <w:tcPr>
            <w:tcW w:w="3686" w:type="dxa"/>
            <w:tcBorders>
              <w:top w:val="single" w:sz="12" w:space="0" w:color="auto"/>
              <w:bottom w:val="single" w:sz="4" w:space="0" w:color="auto"/>
            </w:tcBorders>
          </w:tcPr>
          <w:p w14:paraId="44EFA0CC" w14:textId="77777777" w:rsidR="008223FC" w:rsidRDefault="008223FC" w:rsidP="002B4246">
            <w:pPr>
              <w:pStyle w:val="Tabletext"/>
            </w:pPr>
            <w:r>
              <w:t>Aboriginal or Torres Strait Islander health</w:t>
            </w:r>
          </w:p>
        </w:tc>
      </w:tr>
      <w:tr w:rsidR="008223FC" w14:paraId="5F143716" w14:textId="77777777" w:rsidTr="00804DD7">
        <w:trPr>
          <w:cantSplit/>
        </w:trPr>
        <w:tc>
          <w:tcPr>
            <w:tcW w:w="709" w:type="dxa"/>
            <w:tcBorders>
              <w:top w:val="single" w:sz="4" w:space="0" w:color="auto"/>
              <w:bottom w:val="single" w:sz="4" w:space="0" w:color="auto"/>
            </w:tcBorders>
          </w:tcPr>
          <w:p w14:paraId="5751219A" w14:textId="77777777" w:rsidR="008223FC" w:rsidRDefault="008223FC" w:rsidP="002B4246">
            <w:pPr>
              <w:pStyle w:val="Tabletext"/>
            </w:pPr>
            <w:r>
              <w:t>2</w:t>
            </w:r>
          </w:p>
        </w:tc>
        <w:tc>
          <w:tcPr>
            <w:tcW w:w="3686" w:type="dxa"/>
            <w:tcBorders>
              <w:top w:val="single" w:sz="4" w:space="0" w:color="auto"/>
              <w:bottom w:val="single" w:sz="4" w:space="0" w:color="auto"/>
            </w:tcBorders>
          </w:tcPr>
          <w:p w14:paraId="5E82E83C" w14:textId="77777777" w:rsidR="008223FC" w:rsidRDefault="008223FC" w:rsidP="002B4246">
            <w:pPr>
              <w:pStyle w:val="Tabletext"/>
            </w:pPr>
            <w:r>
              <w:t>Acupuncture</w:t>
            </w:r>
          </w:p>
        </w:tc>
      </w:tr>
      <w:tr w:rsidR="008223FC" w14:paraId="29F04140" w14:textId="77777777" w:rsidTr="00804DD7">
        <w:trPr>
          <w:cantSplit/>
        </w:trPr>
        <w:tc>
          <w:tcPr>
            <w:tcW w:w="709" w:type="dxa"/>
            <w:tcBorders>
              <w:top w:val="single" w:sz="4" w:space="0" w:color="auto"/>
              <w:bottom w:val="single" w:sz="4" w:space="0" w:color="auto"/>
            </w:tcBorders>
          </w:tcPr>
          <w:p w14:paraId="25923969" w14:textId="77777777" w:rsidR="008223FC" w:rsidRDefault="008223FC" w:rsidP="002B4246">
            <w:pPr>
              <w:pStyle w:val="Tabletext"/>
            </w:pPr>
            <w:r>
              <w:t>3</w:t>
            </w:r>
          </w:p>
        </w:tc>
        <w:tc>
          <w:tcPr>
            <w:tcW w:w="3686" w:type="dxa"/>
            <w:tcBorders>
              <w:top w:val="single" w:sz="4" w:space="0" w:color="auto"/>
              <w:bottom w:val="single" w:sz="4" w:space="0" w:color="auto"/>
            </w:tcBorders>
          </w:tcPr>
          <w:p w14:paraId="75B132A1" w14:textId="77777777" w:rsidR="008223FC" w:rsidRDefault="008223FC" w:rsidP="002B4246">
            <w:pPr>
              <w:pStyle w:val="Tabletext"/>
            </w:pPr>
            <w:r>
              <w:t>Audiology, audiometry</w:t>
            </w:r>
          </w:p>
        </w:tc>
      </w:tr>
      <w:tr w:rsidR="008223FC" w14:paraId="0CD2E967" w14:textId="77777777" w:rsidTr="00804DD7">
        <w:trPr>
          <w:cantSplit/>
        </w:trPr>
        <w:tc>
          <w:tcPr>
            <w:tcW w:w="709" w:type="dxa"/>
            <w:tcBorders>
              <w:top w:val="single" w:sz="4" w:space="0" w:color="auto"/>
              <w:bottom w:val="single" w:sz="4" w:space="0" w:color="auto"/>
            </w:tcBorders>
          </w:tcPr>
          <w:p w14:paraId="01040A59" w14:textId="77777777" w:rsidR="008223FC" w:rsidRDefault="008223FC" w:rsidP="002B4246">
            <w:pPr>
              <w:pStyle w:val="Tabletext"/>
            </w:pPr>
            <w:r>
              <w:t>4</w:t>
            </w:r>
          </w:p>
        </w:tc>
        <w:tc>
          <w:tcPr>
            <w:tcW w:w="3686" w:type="dxa"/>
            <w:tcBorders>
              <w:top w:val="single" w:sz="4" w:space="0" w:color="auto"/>
              <w:bottom w:val="single" w:sz="4" w:space="0" w:color="auto"/>
            </w:tcBorders>
          </w:tcPr>
          <w:p w14:paraId="130DA07F" w14:textId="77777777" w:rsidR="008223FC" w:rsidRDefault="008223FC" w:rsidP="002B4246">
            <w:pPr>
              <w:pStyle w:val="Tabletext"/>
            </w:pPr>
            <w:r>
              <w:t>Chiropody</w:t>
            </w:r>
          </w:p>
        </w:tc>
      </w:tr>
      <w:tr w:rsidR="008223FC" w14:paraId="2E575132" w14:textId="77777777" w:rsidTr="00804DD7">
        <w:trPr>
          <w:cantSplit/>
        </w:trPr>
        <w:tc>
          <w:tcPr>
            <w:tcW w:w="709" w:type="dxa"/>
            <w:tcBorders>
              <w:top w:val="single" w:sz="4" w:space="0" w:color="auto"/>
              <w:bottom w:val="single" w:sz="4" w:space="0" w:color="auto"/>
            </w:tcBorders>
          </w:tcPr>
          <w:p w14:paraId="1250DB6A" w14:textId="77777777" w:rsidR="008223FC" w:rsidRDefault="008223FC" w:rsidP="002B4246">
            <w:pPr>
              <w:pStyle w:val="Tabletext"/>
            </w:pPr>
            <w:r>
              <w:t>5</w:t>
            </w:r>
          </w:p>
        </w:tc>
        <w:tc>
          <w:tcPr>
            <w:tcW w:w="3686" w:type="dxa"/>
            <w:tcBorders>
              <w:top w:val="single" w:sz="4" w:space="0" w:color="auto"/>
              <w:bottom w:val="single" w:sz="4" w:space="0" w:color="auto"/>
            </w:tcBorders>
          </w:tcPr>
          <w:p w14:paraId="42FE3C2D" w14:textId="77777777" w:rsidR="008223FC" w:rsidRDefault="008223FC" w:rsidP="002B4246">
            <w:pPr>
              <w:pStyle w:val="Tabletext"/>
            </w:pPr>
            <w:r>
              <w:t>Chiropractic</w:t>
            </w:r>
          </w:p>
        </w:tc>
      </w:tr>
      <w:tr w:rsidR="008223FC" w14:paraId="1C831032" w14:textId="77777777" w:rsidTr="00804DD7">
        <w:trPr>
          <w:cantSplit/>
        </w:trPr>
        <w:tc>
          <w:tcPr>
            <w:tcW w:w="709" w:type="dxa"/>
            <w:tcBorders>
              <w:top w:val="single" w:sz="4" w:space="0" w:color="auto"/>
              <w:bottom w:val="single" w:sz="4" w:space="0" w:color="auto"/>
            </w:tcBorders>
          </w:tcPr>
          <w:p w14:paraId="66D2A7DB" w14:textId="77777777" w:rsidR="008223FC" w:rsidRDefault="008223FC" w:rsidP="002B4246">
            <w:pPr>
              <w:pStyle w:val="Tabletext"/>
            </w:pPr>
            <w:r>
              <w:t>6</w:t>
            </w:r>
          </w:p>
        </w:tc>
        <w:tc>
          <w:tcPr>
            <w:tcW w:w="3686" w:type="dxa"/>
            <w:tcBorders>
              <w:top w:val="single" w:sz="4" w:space="0" w:color="auto"/>
              <w:bottom w:val="single" w:sz="4" w:space="0" w:color="auto"/>
            </w:tcBorders>
          </w:tcPr>
          <w:p w14:paraId="3A7E5B58" w14:textId="77777777" w:rsidR="008223FC" w:rsidRDefault="008223FC" w:rsidP="002B4246">
            <w:pPr>
              <w:pStyle w:val="Tabletext"/>
            </w:pPr>
            <w:r>
              <w:t>Dental</w:t>
            </w:r>
          </w:p>
        </w:tc>
      </w:tr>
      <w:tr w:rsidR="008223FC" w14:paraId="7B736879" w14:textId="77777777" w:rsidTr="00804DD7">
        <w:trPr>
          <w:cantSplit/>
        </w:trPr>
        <w:tc>
          <w:tcPr>
            <w:tcW w:w="709" w:type="dxa"/>
            <w:tcBorders>
              <w:top w:val="single" w:sz="4" w:space="0" w:color="auto"/>
              <w:bottom w:val="single" w:sz="4" w:space="0" w:color="auto"/>
            </w:tcBorders>
          </w:tcPr>
          <w:p w14:paraId="6B10FDBE" w14:textId="77777777" w:rsidR="008223FC" w:rsidRDefault="008223FC" w:rsidP="002B4246">
            <w:pPr>
              <w:pStyle w:val="Tabletext"/>
            </w:pPr>
            <w:r>
              <w:t>7</w:t>
            </w:r>
          </w:p>
        </w:tc>
        <w:tc>
          <w:tcPr>
            <w:tcW w:w="3686" w:type="dxa"/>
            <w:tcBorders>
              <w:top w:val="single" w:sz="4" w:space="0" w:color="auto"/>
              <w:bottom w:val="single" w:sz="4" w:space="0" w:color="auto"/>
            </w:tcBorders>
          </w:tcPr>
          <w:p w14:paraId="05E348FB" w14:textId="77777777" w:rsidR="008223FC" w:rsidRDefault="008223FC" w:rsidP="002B4246">
            <w:pPr>
              <w:pStyle w:val="Tabletext"/>
            </w:pPr>
            <w:r>
              <w:t>Dietary</w:t>
            </w:r>
          </w:p>
        </w:tc>
      </w:tr>
      <w:tr w:rsidR="008223FC" w14:paraId="0C9FB2D9" w14:textId="77777777" w:rsidTr="00804DD7">
        <w:trPr>
          <w:cantSplit/>
        </w:trPr>
        <w:tc>
          <w:tcPr>
            <w:tcW w:w="709" w:type="dxa"/>
            <w:tcBorders>
              <w:top w:val="single" w:sz="4" w:space="0" w:color="auto"/>
              <w:bottom w:val="single" w:sz="4" w:space="0" w:color="auto"/>
            </w:tcBorders>
          </w:tcPr>
          <w:p w14:paraId="157BD901" w14:textId="77777777" w:rsidR="008223FC" w:rsidRDefault="008223FC" w:rsidP="002B4246">
            <w:pPr>
              <w:pStyle w:val="Tabletext"/>
            </w:pPr>
            <w:r>
              <w:t>8</w:t>
            </w:r>
          </w:p>
        </w:tc>
        <w:tc>
          <w:tcPr>
            <w:tcW w:w="3686" w:type="dxa"/>
            <w:tcBorders>
              <w:top w:val="single" w:sz="4" w:space="0" w:color="auto"/>
              <w:bottom w:val="single" w:sz="4" w:space="0" w:color="auto"/>
            </w:tcBorders>
          </w:tcPr>
          <w:p w14:paraId="4B40B655" w14:textId="77777777" w:rsidR="008223FC" w:rsidRDefault="008223FC" w:rsidP="002B4246">
            <w:pPr>
              <w:pStyle w:val="Tabletext"/>
            </w:pPr>
            <w:r>
              <w:t>Herbal medicine (including traditional Chinese herbal medicine)</w:t>
            </w:r>
          </w:p>
        </w:tc>
      </w:tr>
      <w:tr w:rsidR="008223FC" w14:paraId="1BAFAE21" w14:textId="77777777" w:rsidTr="00804DD7">
        <w:trPr>
          <w:cantSplit/>
        </w:trPr>
        <w:tc>
          <w:tcPr>
            <w:tcW w:w="709" w:type="dxa"/>
            <w:tcBorders>
              <w:top w:val="single" w:sz="4" w:space="0" w:color="auto"/>
              <w:bottom w:val="single" w:sz="4" w:space="0" w:color="auto"/>
            </w:tcBorders>
          </w:tcPr>
          <w:p w14:paraId="659CEBBF" w14:textId="77777777" w:rsidR="008223FC" w:rsidRDefault="008223FC" w:rsidP="002B4246">
            <w:pPr>
              <w:pStyle w:val="Tabletext"/>
            </w:pPr>
            <w:r>
              <w:t>9</w:t>
            </w:r>
          </w:p>
        </w:tc>
        <w:tc>
          <w:tcPr>
            <w:tcW w:w="3686" w:type="dxa"/>
            <w:tcBorders>
              <w:top w:val="single" w:sz="4" w:space="0" w:color="auto"/>
              <w:bottom w:val="single" w:sz="4" w:space="0" w:color="auto"/>
            </w:tcBorders>
          </w:tcPr>
          <w:p w14:paraId="500CF213" w14:textId="77777777" w:rsidR="008223FC" w:rsidRDefault="008223FC" w:rsidP="002B4246">
            <w:pPr>
              <w:pStyle w:val="Tabletext"/>
            </w:pPr>
            <w:r>
              <w:t>Naturopathy</w:t>
            </w:r>
          </w:p>
        </w:tc>
      </w:tr>
      <w:tr w:rsidR="008223FC" w14:paraId="28D26A5B" w14:textId="77777777" w:rsidTr="00804DD7">
        <w:trPr>
          <w:cantSplit/>
        </w:trPr>
        <w:tc>
          <w:tcPr>
            <w:tcW w:w="709" w:type="dxa"/>
            <w:tcBorders>
              <w:top w:val="single" w:sz="4" w:space="0" w:color="auto"/>
              <w:bottom w:val="single" w:sz="4" w:space="0" w:color="auto"/>
            </w:tcBorders>
          </w:tcPr>
          <w:p w14:paraId="3DB7D8B1" w14:textId="77777777" w:rsidR="008223FC" w:rsidRDefault="008223FC" w:rsidP="002B4246">
            <w:pPr>
              <w:pStyle w:val="Tabletext"/>
            </w:pPr>
            <w:r>
              <w:t>10</w:t>
            </w:r>
          </w:p>
        </w:tc>
        <w:tc>
          <w:tcPr>
            <w:tcW w:w="3686" w:type="dxa"/>
            <w:tcBorders>
              <w:top w:val="single" w:sz="4" w:space="0" w:color="auto"/>
              <w:bottom w:val="single" w:sz="4" w:space="0" w:color="auto"/>
            </w:tcBorders>
          </w:tcPr>
          <w:p w14:paraId="5100DAB0" w14:textId="77777777" w:rsidR="008223FC" w:rsidRDefault="008223FC" w:rsidP="002B4246">
            <w:pPr>
              <w:pStyle w:val="Tabletext"/>
            </w:pPr>
            <w:r>
              <w:t>Nursing</w:t>
            </w:r>
          </w:p>
        </w:tc>
      </w:tr>
      <w:tr w:rsidR="008223FC" w14:paraId="70D7DAA2" w14:textId="77777777" w:rsidTr="00804DD7">
        <w:trPr>
          <w:cantSplit/>
        </w:trPr>
        <w:tc>
          <w:tcPr>
            <w:tcW w:w="709" w:type="dxa"/>
            <w:tcBorders>
              <w:top w:val="single" w:sz="4" w:space="0" w:color="auto"/>
              <w:bottom w:val="single" w:sz="4" w:space="0" w:color="auto"/>
            </w:tcBorders>
          </w:tcPr>
          <w:p w14:paraId="2B46E56C" w14:textId="77777777" w:rsidR="008223FC" w:rsidRDefault="008223FC" w:rsidP="002B4246">
            <w:pPr>
              <w:pStyle w:val="Tabletext"/>
            </w:pPr>
            <w:r>
              <w:t>11</w:t>
            </w:r>
          </w:p>
        </w:tc>
        <w:tc>
          <w:tcPr>
            <w:tcW w:w="3686" w:type="dxa"/>
            <w:tcBorders>
              <w:top w:val="single" w:sz="4" w:space="0" w:color="auto"/>
              <w:bottom w:val="single" w:sz="4" w:space="0" w:color="auto"/>
            </w:tcBorders>
          </w:tcPr>
          <w:p w14:paraId="59DC3B32" w14:textId="77777777" w:rsidR="008223FC" w:rsidRDefault="008223FC" w:rsidP="002B4246">
            <w:pPr>
              <w:pStyle w:val="Tabletext"/>
            </w:pPr>
            <w:r>
              <w:t>Occupational therapy</w:t>
            </w:r>
          </w:p>
        </w:tc>
      </w:tr>
      <w:tr w:rsidR="008C35CA" w14:paraId="0FC9FBBF" w14:textId="77777777" w:rsidTr="00804DD7">
        <w:trPr>
          <w:cantSplit/>
        </w:trPr>
        <w:tc>
          <w:tcPr>
            <w:tcW w:w="709" w:type="dxa"/>
            <w:tcBorders>
              <w:top w:val="single" w:sz="4" w:space="0" w:color="auto"/>
              <w:bottom w:val="single" w:sz="4" w:space="0" w:color="auto"/>
            </w:tcBorders>
          </w:tcPr>
          <w:p w14:paraId="23EB6127" w14:textId="77777777" w:rsidR="008C35CA" w:rsidRDefault="008C35CA" w:rsidP="002B4246">
            <w:pPr>
              <w:pStyle w:val="Tabletext"/>
            </w:pPr>
            <w:r>
              <w:t>12</w:t>
            </w:r>
          </w:p>
        </w:tc>
        <w:tc>
          <w:tcPr>
            <w:tcW w:w="3686" w:type="dxa"/>
            <w:tcBorders>
              <w:top w:val="single" w:sz="4" w:space="0" w:color="auto"/>
              <w:bottom w:val="single" w:sz="4" w:space="0" w:color="auto"/>
            </w:tcBorders>
          </w:tcPr>
          <w:p w14:paraId="17FAE904" w14:textId="77777777" w:rsidR="008C35CA" w:rsidRDefault="008C35CA" w:rsidP="002B4246">
            <w:pPr>
              <w:pStyle w:val="Tabletext"/>
            </w:pPr>
            <w:r>
              <w:t>Optometry</w:t>
            </w:r>
          </w:p>
        </w:tc>
      </w:tr>
      <w:tr w:rsidR="008223FC" w14:paraId="2957EFD0" w14:textId="77777777" w:rsidTr="00804DD7">
        <w:trPr>
          <w:cantSplit/>
        </w:trPr>
        <w:tc>
          <w:tcPr>
            <w:tcW w:w="709" w:type="dxa"/>
            <w:tcBorders>
              <w:top w:val="single" w:sz="4" w:space="0" w:color="auto"/>
              <w:bottom w:val="single" w:sz="4" w:space="0" w:color="auto"/>
            </w:tcBorders>
          </w:tcPr>
          <w:p w14:paraId="52CB9831" w14:textId="77777777" w:rsidR="008223FC" w:rsidRDefault="008223FC" w:rsidP="002B4246">
            <w:pPr>
              <w:pStyle w:val="Tabletext"/>
            </w:pPr>
            <w:r>
              <w:t>13</w:t>
            </w:r>
          </w:p>
        </w:tc>
        <w:tc>
          <w:tcPr>
            <w:tcW w:w="3686" w:type="dxa"/>
            <w:tcBorders>
              <w:top w:val="single" w:sz="4" w:space="0" w:color="auto"/>
              <w:bottom w:val="single" w:sz="4" w:space="0" w:color="auto"/>
            </w:tcBorders>
          </w:tcPr>
          <w:p w14:paraId="679A666A" w14:textId="77777777" w:rsidR="008223FC" w:rsidRDefault="008223FC" w:rsidP="002B4246">
            <w:pPr>
              <w:pStyle w:val="Tabletext"/>
            </w:pPr>
            <w:r>
              <w:t>Osteopathy</w:t>
            </w:r>
          </w:p>
        </w:tc>
      </w:tr>
      <w:tr w:rsidR="008223FC" w14:paraId="1F615CB9" w14:textId="77777777" w:rsidTr="00804DD7">
        <w:trPr>
          <w:cantSplit/>
        </w:trPr>
        <w:tc>
          <w:tcPr>
            <w:tcW w:w="709" w:type="dxa"/>
            <w:tcBorders>
              <w:top w:val="single" w:sz="4" w:space="0" w:color="auto"/>
              <w:bottom w:val="single" w:sz="4" w:space="0" w:color="auto"/>
            </w:tcBorders>
          </w:tcPr>
          <w:p w14:paraId="2D97C958" w14:textId="77777777" w:rsidR="008223FC" w:rsidRDefault="008223FC" w:rsidP="002B4246">
            <w:pPr>
              <w:pStyle w:val="Tabletext"/>
            </w:pPr>
            <w:r>
              <w:t>14</w:t>
            </w:r>
          </w:p>
        </w:tc>
        <w:tc>
          <w:tcPr>
            <w:tcW w:w="3686" w:type="dxa"/>
            <w:tcBorders>
              <w:top w:val="single" w:sz="4" w:space="0" w:color="auto"/>
              <w:bottom w:val="single" w:sz="4" w:space="0" w:color="auto"/>
            </w:tcBorders>
          </w:tcPr>
          <w:p w14:paraId="3313F316" w14:textId="77777777" w:rsidR="008223FC" w:rsidRDefault="008223FC" w:rsidP="002B4246">
            <w:pPr>
              <w:pStyle w:val="Tabletext"/>
            </w:pPr>
            <w:r>
              <w:t>Paramedical</w:t>
            </w:r>
          </w:p>
        </w:tc>
      </w:tr>
      <w:tr w:rsidR="008223FC" w14:paraId="7A926850" w14:textId="77777777" w:rsidTr="00804DD7">
        <w:trPr>
          <w:cantSplit/>
        </w:trPr>
        <w:tc>
          <w:tcPr>
            <w:tcW w:w="709" w:type="dxa"/>
            <w:tcBorders>
              <w:top w:val="single" w:sz="4" w:space="0" w:color="auto"/>
              <w:bottom w:val="single" w:sz="4" w:space="0" w:color="auto"/>
            </w:tcBorders>
          </w:tcPr>
          <w:p w14:paraId="752EF4DA" w14:textId="77777777" w:rsidR="008223FC" w:rsidRDefault="008223FC" w:rsidP="002B4246">
            <w:pPr>
              <w:pStyle w:val="Tabletext"/>
            </w:pPr>
            <w:r>
              <w:t>15</w:t>
            </w:r>
          </w:p>
        </w:tc>
        <w:tc>
          <w:tcPr>
            <w:tcW w:w="3686" w:type="dxa"/>
            <w:tcBorders>
              <w:top w:val="single" w:sz="4" w:space="0" w:color="auto"/>
              <w:bottom w:val="single" w:sz="4" w:space="0" w:color="auto"/>
            </w:tcBorders>
          </w:tcPr>
          <w:p w14:paraId="2574529F" w14:textId="77777777" w:rsidR="008223FC" w:rsidRDefault="008223FC" w:rsidP="002B4246">
            <w:pPr>
              <w:pStyle w:val="Tabletext"/>
            </w:pPr>
            <w:r>
              <w:t>Pharmacy</w:t>
            </w:r>
          </w:p>
        </w:tc>
      </w:tr>
      <w:tr w:rsidR="008223FC" w14:paraId="539DB7FC" w14:textId="77777777" w:rsidTr="00804DD7">
        <w:trPr>
          <w:cantSplit/>
        </w:trPr>
        <w:tc>
          <w:tcPr>
            <w:tcW w:w="709" w:type="dxa"/>
            <w:tcBorders>
              <w:top w:val="single" w:sz="4" w:space="0" w:color="auto"/>
              <w:bottom w:val="single" w:sz="4" w:space="0" w:color="auto"/>
            </w:tcBorders>
          </w:tcPr>
          <w:p w14:paraId="5DB8BB00" w14:textId="77777777" w:rsidR="008223FC" w:rsidRDefault="008223FC" w:rsidP="002B4246">
            <w:pPr>
              <w:pStyle w:val="Tabletext"/>
            </w:pPr>
            <w:r>
              <w:t>16</w:t>
            </w:r>
          </w:p>
        </w:tc>
        <w:tc>
          <w:tcPr>
            <w:tcW w:w="3686" w:type="dxa"/>
            <w:tcBorders>
              <w:top w:val="single" w:sz="4" w:space="0" w:color="auto"/>
              <w:bottom w:val="single" w:sz="4" w:space="0" w:color="auto"/>
            </w:tcBorders>
          </w:tcPr>
          <w:p w14:paraId="12EAC53F" w14:textId="77777777" w:rsidR="008223FC" w:rsidRDefault="008223FC" w:rsidP="002B4246">
            <w:pPr>
              <w:pStyle w:val="Tabletext"/>
            </w:pPr>
            <w:r>
              <w:t>Psychology</w:t>
            </w:r>
          </w:p>
        </w:tc>
      </w:tr>
      <w:tr w:rsidR="008223FC" w14:paraId="79086583" w14:textId="77777777" w:rsidTr="00804DD7">
        <w:trPr>
          <w:cantSplit/>
        </w:trPr>
        <w:tc>
          <w:tcPr>
            <w:tcW w:w="709" w:type="dxa"/>
            <w:tcBorders>
              <w:top w:val="single" w:sz="4" w:space="0" w:color="auto"/>
              <w:bottom w:val="single" w:sz="4" w:space="0" w:color="auto"/>
            </w:tcBorders>
          </w:tcPr>
          <w:p w14:paraId="64A81DEE" w14:textId="77777777" w:rsidR="008223FC" w:rsidRDefault="008223FC" w:rsidP="002B4246">
            <w:pPr>
              <w:pStyle w:val="Tabletext"/>
            </w:pPr>
            <w:r>
              <w:t>17</w:t>
            </w:r>
          </w:p>
        </w:tc>
        <w:tc>
          <w:tcPr>
            <w:tcW w:w="3686" w:type="dxa"/>
            <w:tcBorders>
              <w:top w:val="single" w:sz="4" w:space="0" w:color="auto"/>
              <w:bottom w:val="single" w:sz="4" w:space="0" w:color="auto"/>
            </w:tcBorders>
          </w:tcPr>
          <w:p w14:paraId="20911612" w14:textId="77777777" w:rsidR="008223FC" w:rsidRDefault="008223FC" w:rsidP="002B4246">
            <w:pPr>
              <w:pStyle w:val="Tabletext"/>
            </w:pPr>
            <w:r>
              <w:t>Physiotherapy</w:t>
            </w:r>
          </w:p>
        </w:tc>
      </w:tr>
      <w:tr w:rsidR="008223FC" w14:paraId="22C2537A" w14:textId="77777777" w:rsidTr="00804DD7">
        <w:trPr>
          <w:cantSplit/>
        </w:trPr>
        <w:tc>
          <w:tcPr>
            <w:tcW w:w="709" w:type="dxa"/>
            <w:tcBorders>
              <w:top w:val="single" w:sz="4" w:space="0" w:color="auto"/>
              <w:bottom w:val="single" w:sz="4" w:space="0" w:color="auto"/>
            </w:tcBorders>
          </w:tcPr>
          <w:p w14:paraId="522B3C8A" w14:textId="77777777" w:rsidR="008223FC" w:rsidRDefault="008223FC" w:rsidP="002B4246">
            <w:pPr>
              <w:pStyle w:val="Tabletext"/>
            </w:pPr>
            <w:r>
              <w:t>18</w:t>
            </w:r>
          </w:p>
        </w:tc>
        <w:tc>
          <w:tcPr>
            <w:tcW w:w="3686" w:type="dxa"/>
            <w:tcBorders>
              <w:top w:val="single" w:sz="4" w:space="0" w:color="auto"/>
              <w:bottom w:val="single" w:sz="4" w:space="0" w:color="auto"/>
            </w:tcBorders>
          </w:tcPr>
          <w:p w14:paraId="5FBE4DFA" w14:textId="77777777" w:rsidR="008223FC" w:rsidRDefault="008223FC" w:rsidP="002B4246">
            <w:pPr>
              <w:pStyle w:val="Tabletext"/>
            </w:pPr>
            <w:r>
              <w:t>Podiatry</w:t>
            </w:r>
          </w:p>
        </w:tc>
      </w:tr>
      <w:tr w:rsidR="008223FC" w14:paraId="1FDCBE77" w14:textId="77777777" w:rsidTr="00804DD7">
        <w:trPr>
          <w:cantSplit/>
        </w:trPr>
        <w:tc>
          <w:tcPr>
            <w:tcW w:w="709" w:type="dxa"/>
            <w:tcBorders>
              <w:top w:val="single" w:sz="4" w:space="0" w:color="auto"/>
              <w:bottom w:val="single" w:sz="4" w:space="0" w:color="auto"/>
            </w:tcBorders>
          </w:tcPr>
          <w:p w14:paraId="14093921" w14:textId="77777777" w:rsidR="008223FC" w:rsidRDefault="008223FC" w:rsidP="002B4246">
            <w:pPr>
              <w:pStyle w:val="Tabletext"/>
            </w:pPr>
            <w:r>
              <w:t>19</w:t>
            </w:r>
          </w:p>
        </w:tc>
        <w:tc>
          <w:tcPr>
            <w:tcW w:w="3686" w:type="dxa"/>
            <w:tcBorders>
              <w:top w:val="single" w:sz="4" w:space="0" w:color="auto"/>
              <w:bottom w:val="single" w:sz="4" w:space="0" w:color="auto"/>
            </w:tcBorders>
          </w:tcPr>
          <w:p w14:paraId="40E1573E" w14:textId="77777777" w:rsidR="008223FC" w:rsidRDefault="008223FC" w:rsidP="002B4246">
            <w:pPr>
              <w:pStyle w:val="Tabletext"/>
            </w:pPr>
            <w:r>
              <w:t>Speech pathology</w:t>
            </w:r>
          </w:p>
        </w:tc>
      </w:tr>
      <w:tr w:rsidR="008223FC" w14:paraId="5910DE0F" w14:textId="77777777" w:rsidTr="00804DD7">
        <w:trPr>
          <w:cantSplit/>
        </w:trPr>
        <w:tc>
          <w:tcPr>
            <w:tcW w:w="709" w:type="dxa"/>
            <w:tcBorders>
              <w:top w:val="single" w:sz="4" w:space="0" w:color="auto"/>
              <w:bottom w:val="single" w:sz="4" w:space="0" w:color="auto"/>
            </w:tcBorders>
          </w:tcPr>
          <w:p w14:paraId="7283A602" w14:textId="77777777" w:rsidR="008223FC" w:rsidRDefault="008223FC" w:rsidP="002B4246">
            <w:pPr>
              <w:pStyle w:val="Tabletext"/>
            </w:pPr>
            <w:r>
              <w:t>20</w:t>
            </w:r>
          </w:p>
        </w:tc>
        <w:tc>
          <w:tcPr>
            <w:tcW w:w="3686" w:type="dxa"/>
            <w:tcBorders>
              <w:top w:val="single" w:sz="4" w:space="0" w:color="auto"/>
              <w:bottom w:val="single" w:sz="4" w:space="0" w:color="auto"/>
            </w:tcBorders>
          </w:tcPr>
          <w:p w14:paraId="3F847F35" w14:textId="77777777" w:rsidR="008223FC" w:rsidRDefault="008223FC" w:rsidP="002B4246">
            <w:pPr>
              <w:pStyle w:val="Tabletext"/>
            </w:pPr>
            <w:r>
              <w:t>Speech therapy</w:t>
            </w:r>
          </w:p>
        </w:tc>
      </w:tr>
      <w:tr w:rsidR="008223FC" w14:paraId="698196C0" w14:textId="77777777" w:rsidTr="00804DD7">
        <w:trPr>
          <w:cantSplit/>
        </w:trPr>
        <w:tc>
          <w:tcPr>
            <w:tcW w:w="709" w:type="dxa"/>
            <w:tcBorders>
              <w:top w:val="single" w:sz="4" w:space="0" w:color="auto"/>
              <w:bottom w:val="single" w:sz="12" w:space="0" w:color="000000"/>
            </w:tcBorders>
          </w:tcPr>
          <w:p w14:paraId="7723BC10" w14:textId="77777777" w:rsidR="008223FC" w:rsidRDefault="008223FC" w:rsidP="002B4246">
            <w:pPr>
              <w:pStyle w:val="Tabletext"/>
            </w:pPr>
            <w:r>
              <w:t>21</w:t>
            </w:r>
          </w:p>
        </w:tc>
        <w:tc>
          <w:tcPr>
            <w:tcW w:w="3686" w:type="dxa"/>
            <w:tcBorders>
              <w:top w:val="single" w:sz="4" w:space="0" w:color="auto"/>
              <w:bottom w:val="single" w:sz="12" w:space="0" w:color="000000"/>
            </w:tcBorders>
          </w:tcPr>
          <w:p w14:paraId="30F2B11E" w14:textId="77777777" w:rsidR="008223FC" w:rsidRDefault="008223FC" w:rsidP="002B4246">
            <w:pPr>
              <w:pStyle w:val="Tabletext"/>
            </w:pPr>
            <w:r>
              <w:t>Social work</w:t>
            </w:r>
          </w:p>
        </w:tc>
      </w:tr>
    </w:tbl>
    <w:p w14:paraId="2B812F33" w14:textId="77777777" w:rsidR="008223FC" w:rsidRDefault="008223FC">
      <w:pPr>
        <w:pStyle w:val="subsection"/>
      </w:pPr>
      <w:r>
        <w:tab/>
        <w:t>(2)</w:t>
      </w:r>
      <w:r>
        <w:tab/>
        <w:t xml:space="preserve">However, a supply of a pharmacy service is </w:t>
      </w:r>
      <w:r>
        <w:rPr>
          <w:i/>
        </w:rPr>
        <w:t>not</w:t>
      </w:r>
      <w:r>
        <w:t xml:space="preserve"> GST</w:t>
      </w:r>
      <w:r w:rsidR="00B27D2A">
        <w:noBreakHyphen/>
      </w:r>
      <w:r>
        <w:t xml:space="preserve">free under </w:t>
      </w:r>
      <w:r w:rsidR="00B27D2A">
        <w:t>subsection (</w:t>
      </w:r>
      <w:r>
        <w:t>1) unless it is:</w:t>
      </w:r>
    </w:p>
    <w:p w14:paraId="15FC7D23" w14:textId="77777777" w:rsidR="008223FC" w:rsidRDefault="008223FC">
      <w:pPr>
        <w:pStyle w:val="paragraph"/>
      </w:pPr>
      <w:r>
        <w:tab/>
        <w:t>(a)</w:t>
      </w:r>
      <w:r>
        <w:tab/>
        <w:t>a supply relating to a supply that is GST</w:t>
      </w:r>
      <w:r w:rsidR="00B27D2A">
        <w:noBreakHyphen/>
      </w:r>
      <w:r>
        <w:t xml:space="preserve">free because of </w:t>
      </w:r>
      <w:r w:rsidR="00B27D2A">
        <w:t>section 3</w:t>
      </w:r>
      <w:r>
        <w:t>8</w:t>
      </w:r>
      <w:r w:rsidR="00B27D2A">
        <w:noBreakHyphen/>
      </w:r>
      <w:r>
        <w:t>50; or</w:t>
      </w:r>
    </w:p>
    <w:p w14:paraId="125977BE" w14:textId="77777777" w:rsidR="008223FC" w:rsidRDefault="008223FC">
      <w:pPr>
        <w:pStyle w:val="paragraph"/>
      </w:pPr>
      <w:r>
        <w:tab/>
        <w:t>(b)</w:t>
      </w:r>
      <w:r>
        <w:tab/>
        <w:t>a service of conducting a medication review.</w:t>
      </w:r>
    </w:p>
    <w:p w14:paraId="0D536734" w14:textId="77777777" w:rsidR="008223FC" w:rsidRDefault="008223FC">
      <w:pPr>
        <w:pStyle w:val="subsection"/>
      </w:pPr>
      <w:r>
        <w:tab/>
        <w:t>(3)</w:t>
      </w:r>
      <w:r>
        <w:tab/>
        <w:t xml:space="preserve">A supply of goods is </w:t>
      </w:r>
      <w:r>
        <w:rPr>
          <w:b/>
          <w:i/>
        </w:rPr>
        <w:t>GST</w:t>
      </w:r>
      <w:r w:rsidR="00B27D2A">
        <w:rPr>
          <w:b/>
          <w:i/>
        </w:rPr>
        <w:noBreakHyphen/>
      </w:r>
      <w:r>
        <w:rPr>
          <w:b/>
          <w:i/>
        </w:rPr>
        <w:t>free</w:t>
      </w:r>
      <w:r>
        <w:t xml:space="preserve"> if:</w:t>
      </w:r>
    </w:p>
    <w:p w14:paraId="53AAEBB0" w14:textId="77777777" w:rsidR="008223FC" w:rsidRDefault="008223FC">
      <w:pPr>
        <w:pStyle w:val="paragraph"/>
      </w:pPr>
      <w:r>
        <w:tab/>
        <w:t>(a)</w:t>
      </w:r>
      <w:r>
        <w:tab/>
        <w:t>it is made to a person in the course of supplying to the person a service the supply of which is GST</w:t>
      </w:r>
      <w:r w:rsidR="00B27D2A">
        <w:noBreakHyphen/>
      </w:r>
      <w:r>
        <w:t xml:space="preserve">free under </w:t>
      </w:r>
      <w:r w:rsidR="00B27D2A">
        <w:t>subsection (</w:t>
      </w:r>
      <w:r>
        <w:t xml:space="preserve">1) (other than a service referred to in </w:t>
      </w:r>
      <w:r w:rsidR="00B27D2A">
        <w:t>item 8</w:t>
      </w:r>
      <w:r>
        <w:t xml:space="preserve">, 9, 12 or 15 of the table in </w:t>
      </w:r>
      <w:r w:rsidR="00B27D2A">
        <w:t>subsection (</w:t>
      </w:r>
      <w:r>
        <w:t>1)); and</w:t>
      </w:r>
    </w:p>
    <w:p w14:paraId="5F20A8CF" w14:textId="77777777" w:rsidR="008223FC" w:rsidRDefault="008223FC">
      <w:pPr>
        <w:pStyle w:val="paragraph"/>
      </w:pPr>
      <w:r>
        <w:tab/>
        <w:t>(b)</w:t>
      </w:r>
      <w:r>
        <w:tab/>
        <w:t>it is made at the premises at which the service is supplied.</w:t>
      </w:r>
    </w:p>
    <w:p w14:paraId="02F9004B" w14:textId="77777777" w:rsidR="008223FC" w:rsidRDefault="008223FC">
      <w:pPr>
        <w:pStyle w:val="subsection"/>
      </w:pPr>
      <w:r>
        <w:tab/>
        <w:t>(4)</w:t>
      </w:r>
      <w:r>
        <w:tab/>
        <w:t xml:space="preserve">A supply of goods is </w:t>
      </w:r>
      <w:r>
        <w:rPr>
          <w:b/>
          <w:i/>
        </w:rPr>
        <w:t>GST</w:t>
      </w:r>
      <w:r w:rsidR="00B27D2A">
        <w:rPr>
          <w:b/>
          <w:i/>
        </w:rPr>
        <w:noBreakHyphen/>
      </w:r>
      <w:r>
        <w:rPr>
          <w:b/>
          <w:i/>
        </w:rPr>
        <w:t>free</w:t>
      </w:r>
      <w:r>
        <w:t xml:space="preserve"> if:</w:t>
      </w:r>
    </w:p>
    <w:p w14:paraId="258CF0B9" w14:textId="77777777" w:rsidR="008223FC" w:rsidRDefault="008223FC">
      <w:pPr>
        <w:pStyle w:val="paragraph"/>
      </w:pPr>
      <w:r>
        <w:tab/>
        <w:t>(a)</w:t>
      </w:r>
      <w:r>
        <w:tab/>
        <w:t xml:space="preserve">it is made to a person in the course of supplying to the person a service referred to in </w:t>
      </w:r>
      <w:r w:rsidR="00B27D2A">
        <w:t>item 8</w:t>
      </w:r>
      <w:r>
        <w:t xml:space="preserve"> or 9 of the table in </w:t>
      </w:r>
      <w:r w:rsidR="00B27D2A">
        <w:t>subsection (</w:t>
      </w:r>
      <w:r>
        <w:t>1); and</w:t>
      </w:r>
    </w:p>
    <w:p w14:paraId="2AFBBAE2" w14:textId="77777777" w:rsidR="008223FC" w:rsidRDefault="008223FC">
      <w:pPr>
        <w:pStyle w:val="paragraph"/>
      </w:pPr>
      <w:r>
        <w:tab/>
        <w:t>(b)</w:t>
      </w:r>
      <w:r>
        <w:tab/>
        <w:t>it is supplied, and used or consumed, at the premises at which the service is supplied.</w:t>
      </w:r>
    </w:p>
    <w:p w14:paraId="163D3A22" w14:textId="77777777" w:rsidR="008223FC" w:rsidRDefault="008223FC">
      <w:pPr>
        <w:pStyle w:val="subsection"/>
      </w:pPr>
      <w:r>
        <w:tab/>
        <w:t>(5)</w:t>
      </w:r>
      <w:r>
        <w:tab/>
        <w:t xml:space="preserve">A supply is </w:t>
      </w:r>
      <w:r>
        <w:rPr>
          <w:b/>
          <w:i/>
        </w:rPr>
        <w:t>GST</w:t>
      </w:r>
      <w:r w:rsidR="00B27D2A">
        <w:rPr>
          <w:b/>
          <w:i/>
        </w:rPr>
        <w:noBreakHyphen/>
      </w:r>
      <w:r>
        <w:rPr>
          <w:b/>
          <w:i/>
        </w:rPr>
        <w:t>free</w:t>
      </w:r>
      <w:r>
        <w:rPr>
          <w:i/>
        </w:rPr>
        <w:t xml:space="preserve"> </w:t>
      </w:r>
      <w:r>
        <w:t xml:space="preserve">if it is provided by an ambulance service in the course of the treatment of the </w:t>
      </w:r>
      <w:r w:rsidR="00B27D2A" w:rsidRPr="00B27D2A">
        <w:rPr>
          <w:position w:val="6"/>
          <w:sz w:val="16"/>
        </w:rPr>
        <w:t>*</w:t>
      </w:r>
      <w:r>
        <w:t>recipient of the supply.</w:t>
      </w:r>
    </w:p>
    <w:p w14:paraId="45EBEF83" w14:textId="77777777" w:rsidR="008223FC" w:rsidRDefault="008223FC" w:rsidP="008223FC">
      <w:pPr>
        <w:pStyle w:val="ActHead5"/>
      </w:pPr>
      <w:bookmarkStart w:id="208" w:name="_Toc199255657"/>
      <w:r>
        <w:rPr>
          <w:rStyle w:val="CharSectno"/>
        </w:rPr>
        <w:t>38</w:t>
      </w:r>
      <w:r w:rsidR="00B27D2A">
        <w:rPr>
          <w:rStyle w:val="CharSectno"/>
        </w:rPr>
        <w:noBreakHyphen/>
      </w:r>
      <w:r>
        <w:rPr>
          <w:rStyle w:val="CharSectno"/>
        </w:rPr>
        <w:t>15</w:t>
      </w:r>
      <w:r>
        <w:t xml:space="preserve">  Other government funded health services</w:t>
      </w:r>
      <w:bookmarkEnd w:id="208"/>
    </w:p>
    <w:p w14:paraId="0750412C" w14:textId="77777777" w:rsidR="008223FC" w:rsidRDefault="008223FC">
      <w:pPr>
        <w:pStyle w:val="subsection"/>
      </w:pPr>
      <w:r>
        <w:tab/>
      </w:r>
      <w:r>
        <w:tab/>
        <w:t xml:space="preserve">A supply is </w:t>
      </w:r>
      <w:r>
        <w:rPr>
          <w:b/>
          <w:i/>
        </w:rPr>
        <w:t>GST</w:t>
      </w:r>
      <w:r w:rsidR="00B27D2A">
        <w:rPr>
          <w:b/>
          <w:i/>
        </w:rPr>
        <w:noBreakHyphen/>
      </w:r>
      <w:r>
        <w:rPr>
          <w:b/>
          <w:i/>
        </w:rPr>
        <w:t>free</w:t>
      </w:r>
      <w:r>
        <w:t xml:space="preserve"> if:</w:t>
      </w:r>
    </w:p>
    <w:p w14:paraId="2CE0DA86" w14:textId="77777777" w:rsidR="008223FC" w:rsidRDefault="008223FC">
      <w:pPr>
        <w:pStyle w:val="paragraph"/>
      </w:pPr>
      <w:r>
        <w:tab/>
        <w:t>(a)</w:t>
      </w:r>
      <w:r>
        <w:tab/>
        <w:t>it is a supply of a health service in connection with a supply that is GST</w:t>
      </w:r>
      <w:r w:rsidR="00B27D2A">
        <w:noBreakHyphen/>
      </w:r>
      <w:r>
        <w:t xml:space="preserve">free because of </w:t>
      </w:r>
      <w:r w:rsidR="00B27D2A">
        <w:t>section 3</w:t>
      </w:r>
      <w:r>
        <w:t>8</w:t>
      </w:r>
      <w:r w:rsidR="00B27D2A">
        <w:noBreakHyphen/>
      </w:r>
      <w:r>
        <w:t>7 or 38</w:t>
      </w:r>
      <w:r w:rsidR="00B27D2A">
        <w:noBreakHyphen/>
      </w:r>
      <w:r>
        <w:t>10; and</w:t>
      </w:r>
    </w:p>
    <w:p w14:paraId="492C2098" w14:textId="77777777" w:rsidR="008223FC" w:rsidRDefault="008223FC">
      <w:pPr>
        <w:pStyle w:val="paragraph"/>
      </w:pPr>
      <w:r>
        <w:tab/>
        <w:t>(b)</w:t>
      </w:r>
      <w:r>
        <w:tab/>
        <w:t>the supplier receives funding from the Commonwealth</w:t>
      </w:r>
      <w:r>
        <w:rPr>
          <w:i/>
        </w:rPr>
        <w:t>,</w:t>
      </w:r>
      <w:r>
        <w:t xml:space="preserve"> a State or a Territory in connection with the supply of the health service; and</w:t>
      </w:r>
    </w:p>
    <w:p w14:paraId="3CEB3FDC" w14:textId="77777777" w:rsidR="008223FC" w:rsidRDefault="008223FC">
      <w:pPr>
        <w:pStyle w:val="paragraph"/>
      </w:pPr>
      <w:r>
        <w:tab/>
        <w:t>(c)</w:t>
      </w:r>
      <w:r>
        <w:tab/>
        <w:t xml:space="preserve">the supply of the health service is of a kind determined in writing by the </w:t>
      </w:r>
      <w:r w:rsidR="00B27D2A" w:rsidRPr="00B27D2A">
        <w:rPr>
          <w:position w:val="6"/>
          <w:sz w:val="16"/>
        </w:rPr>
        <w:t>*</w:t>
      </w:r>
      <w:r>
        <w:t>Health Minister.</w:t>
      </w:r>
    </w:p>
    <w:p w14:paraId="27FDB031" w14:textId="77777777" w:rsidR="008223FC" w:rsidRDefault="008223FC" w:rsidP="008223FC">
      <w:pPr>
        <w:pStyle w:val="ActHead5"/>
      </w:pPr>
      <w:bookmarkStart w:id="209" w:name="_Toc199255658"/>
      <w:r>
        <w:rPr>
          <w:rStyle w:val="CharSectno"/>
        </w:rPr>
        <w:t>38</w:t>
      </w:r>
      <w:r w:rsidR="00B27D2A">
        <w:rPr>
          <w:rStyle w:val="CharSectno"/>
        </w:rPr>
        <w:noBreakHyphen/>
      </w:r>
      <w:r>
        <w:rPr>
          <w:rStyle w:val="CharSectno"/>
        </w:rPr>
        <w:t>20</w:t>
      </w:r>
      <w:r>
        <w:t xml:space="preserve">  Hospital treatment</w:t>
      </w:r>
      <w:bookmarkEnd w:id="209"/>
    </w:p>
    <w:p w14:paraId="4A5D1666" w14:textId="77777777" w:rsidR="008223FC" w:rsidRDefault="008223FC">
      <w:pPr>
        <w:pStyle w:val="subsection"/>
      </w:pPr>
      <w:r>
        <w:tab/>
        <w:t>(1)</w:t>
      </w:r>
      <w:r>
        <w:tab/>
        <w:t xml:space="preserve">A supply of </w:t>
      </w:r>
      <w:r w:rsidR="00B27D2A" w:rsidRPr="00B27D2A">
        <w:rPr>
          <w:position w:val="6"/>
          <w:sz w:val="16"/>
        </w:rPr>
        <w:t>*</w:t>
      </w:r>
      <w:r>
        <w:t xml:space="preserve">hospital treatment is </w:t>
      </w:r>
      <w:r>
        <w:rPr>
          <w:b/>
          <w:i/>
        </w:rPr>
        <w:t>GST</w:t>
      </w:r>
      <w:r w:rsidR="00B27D2A">
        <w:rPr>
          <w:b/>
          <w:i/>
        </w:rPr>
        <w:noBreakHyphen/>
      </w:r>
      <w:r>
        <w:rPr>
          <w:b/>
          <w:i/>
        </w:rPr>
        <w:t>free</w:t>
      </w:r>
      <w:r>
        <w:t>.</w:t>
      </w:r>
    </w:p>
    <w:p w14:paraId="703135A5" w14:textId="77777777" w:rsidR="008223FC" w:rsidRDefault="008223FC">
      <w:pPr>
        <w:pStyle w:val="subsection"/>
      </w:pPr>
      <w:r>
        <w:tab/>
        <w:t>(2)</w:t>
      </w:r>
      <w:r>
        <w:tab/>
        <w:t xml:space="preserve">However, a supply of </w:t>
      </w:r>
      <w:r w:rsidR="00B27D2A" w:rsidRPr="00B27D2A">
        <w:rPr>
          <w:position w:val="6"/>
          <w:sz w:val="16"/>
        </w:rPr>
        <w:t>*</w:t>
      </w:r>
      <w:r>
        <w:t xml:space="preserve">hospital treatment is </w:t>
      </w:r>
      <w:r>
        <w:rPr>
          <w:i/>
        </w:rPr>
        <w:t>not</w:t>
      </w:r>
      <w:r>
        <w:t xml:space="preserve"> GST</w:t>
      </w:r>
      <w:r w:rsidR="00B27D2A">
        <w:noBreakHyphen/>
      </w:r>
      <w:r>
        <w:t xml:space="preserve">free to the extent that it relates to a supply of a </w:t>
      </w:r>
      <w:r w:rsidR="00B27D2A" w:rsidRPr="00B27D2A">
        <w:rPr>
          <w:position w:val="6"/>
          <w:sz w:val="16"/>
        </w:rPr>
        <w:t>*</w:t>
      </w:r>
      <w:r>
        <w:t xml:space="preserve">professional service that, because of </w:t>
      </w:r>
      <w:r w:rsidR="00B27D2A">
        <w:t>subsection 3</w:t>
      </w:r>
      <w:r>
        <w:t>8</w:t>
      </w:r>
      <w:r w:rsidR="00B27D2A">
        <w:noBreakHyphen/>
      </w:r>
      <w:r>
        <w:t>7(2), is not GST</w:t>
      </w:r>
      <w:r w:rsidR="00B27D2A">
        <w:noBreakHyphen/>
      </w:r>
      <w:r>
        <w:t>free.</w:t>
      </w:r>
    </w:p>
    <w:p w14:paraId="2AE3FF0B" w14:textId="77777777" w:rsidR="008223FC" w:rsidRDefault="008223FC">
      <w:pPr>
        <w:pStyle w:val="subsection"/>
      </w:pPr>
      <w:r>
        <w:tab/>
        <w:t>(3)</w:t>
      </w:r>
      <w:r>
        <w:tab/>
        <w:t xml:space="preserve">A supply of goods is </w:t>
      </w:r>
      <w:r>
        <w:rPr>
          <w:b/>
          <w:i/>
        </w:rPr>
        <w:t>GST</w:t>
      </w:r>
      <w:r w:rsidR="00B27D2A">
        <w:rPr>
          <w:b/>
          <w:i/>
        </w:rPr>
        <w:noBreakHyphen/>
      </w:r>
      <w:r>
        <w:rPr>
          <w:b/>
          <w:i/>
        </w:rPr>
        <w:t>free</w:t>
      </w:r>
      <w:r>
        <w:t xml:space="preserve"> if it is a supply that is directly related to a supply of </w:t>
      </w:r>
      <w:r w:rsidR="00B27D2A" w:rsidRPr="00B27D2A">
        <w:rPr>
          <w:position w:val="6"/>
          <w:sz w:val="16"/>
        </w:rPr>
        <w:t>*</w:t>
      </w:r>
      <w:r>
        <w:t>hospital treatment that is:</w:t>
      </w:r>
    </w:p>
    <w:p w14:paraId="07BC0578" w14:textId="77777777" w:rsidR="008223FC" w:rsidRDefault="008223FC">
      <w:pPr>
        <w:pStyle w:val="paragraph"/>
      </w:pPr>
      <w:r>
        <w:tab/>
        <w:t>(a)</w:t>
      </w:r>
      <w:r>
        <w:tab/>
        <w:t>GST</w:t>
      </w:r>
      <w:r w:rsidR="00B27D2A">
        <w:noBreakHyphen/>
      </w:r>
      <w:r>
        <w:t xml:space="preserve">free because of </w:t>
      </w:r>
      <w:r w:rsidR="00B27D2A">
        <w:t>subsection (</w:t>
      </w:r>
      <w:r>
        <w:t>1); and</w:t>
      </w:r>
    </w:p>
    <w:p w14:paraId="532A701C" w14:textId="77777777" w:rsidR="008223FC" w:rsidRDefault="008223FC">
      <w:pPr>
        <w:pStyle w:val="paragraph"/>
      </w:pPr>
      <w:r>
        <w:tab/>
        <w:t>(b)</w:t>
      </w:r>
      <w:r>
        <w:tab/>
        <w:t>supplied by, or on behalf of, the supplier of the hospital treatment.</w:t>
      </w:r>
    </w:p>
    <w:p w14:paraId="1E1BBFC2" w14:textId="77777777" w:rsidR="008223FC" w:rsidRDefault="008223FC" w:rsidP="008223FC">
      <w:pPr>
        <w:pStyle w:val="ActHead5"/>
      </w:pPr>
      <w:bookmarkStart w:id="210" w:name="_Toc199255659"/>
      <w:r>
        <w:rPr>
          <w:rStyle w:val="CharSectno"/>
        </w:rPr>
        <w:t>38</w:t>
      </w:r>
      <w:r w:rsidR="00B27D2A">
        <w:rPr>
          <w:rStyle w:val="CharSectno"/>
        </w:rPr>
        <w:noBreakHyphen/>
      </w:r>
      <w:r>
        <w:rPr>
          <w:rStyle w:val="CharSectno"/>
        </w:rPr>
        <w:t>25</w:t>
      </w:r>
      <w:r>
        <w:t xml:space="preserve">  Residential care etc.</w:t>
      </w:r>
      <w:bookmarkEnd w:id="210"/>
    </w:p>
    <w:p w14:paraId="29984A4C" w14:textId="77777777" w:rsidR="008223FC" w:rsidRDefault="008223FC">
      <w:pPr>
        <w:pStyle w:val="subsection"/>
      </w:pPr>
      <w:r>
        <w:tab/>
        <w:t>(1)</w:t>
      </w:r>
      <w:r>
        <w:tab/>
        <w:t xml:space="preserve">A supply of services is </w:t>
      </w:r>
      <w:r>
        <w:rPr>
          <w:b/>
          <w:i/>
        </w:rPr>
        <w:t>GST</w:t>
      </w:r>
      <w:r w:rsidR="00B27D2A">
        <w:rPr>
          <w:b/>
          <w:i/>
        </w:rPr>
        <w:noBreakHyphen/>
      </w:r>
      <w:r>
        <w:rPr>
          <w:b/>
          <w:i/>
        </w:rPr>
        <w:t>free</w:t>
      </w:r>
      <w:r>
        <w:t xml:space="preserve"> if:</w:t>
      </w:r>
    </w:p>
    <w:p w14:paraId="526710C3" w14:textId="77777777" w:rsidR="008223FC" w:rsidRDefault="008223FC">
      <w:pPr>
        <w:pStyle w:val="paragraph"/>
      </w:pPr>
      <w:r>
        <w:tab/>
        <w:t>(a)</w:t>
      </w:r>
      <w:r>
        <w:tab/>
        <w:t xml:space="preserve">it is a supply of services covered by </w:t>
      </w:r>
      <w:r w:rsidR="00B27D2A">
        <w:t>Schedule 1</w:t>
      </w:r>
      <w:r>
        <w:t xml:space="preserve"> to the </w:t>
      </w:r>
      <w:r w:rsidR="00B27D2A" w:rsidRPr="00B27D2A">
        <w:rPr>
          <w:position w:val="6"/>
          <w:sz w:val="16"/>
        </w:rPr>
        <w:t>*</w:t>
      </w:r>
      <w:r>
        <w:t>Quality of Care Principles; and</w:t>
      </w:r>
    </w:p>
    <w:p w14:paraId="56FAE9CC" w14:textId="77777777" w:rsidR="008223FC" w:rsidRDefault="008223FC">
      <w:pPr>
        <w:pStyle w:val="paragraph"/>
      </w:pPr>
      <w:r>
        <w:tab/>
        <w:t>(b)</w:t>
      </w:r>
      <w:r>
        <w:tab/>
        <w:t xml:space="preserve">it is provided through a residential care service (within the meaning of the </w:t>
      </w:r>
      <w:r>
        <w:rPr>
          <w:i/>
        </w:rPr>
        <w:t>Aged Care Act 1997</w:t>
      </w:r>
      <w:r>
        <w:t>); and</w:t>
      </w:r>
    </w:p>
    <w:p w14:paraId="72E81298" w14:textId="77777777" w:rsidR="008223FC" w:rsidRDefault="008223FC">
      <w:pPr>
        <w:pStyle w:val="paragraph"/>
      </w:pPr>
      <w:r>
        <w:tab/>
        <w:t>(c)</w:t>
      </w:r>
      <w:r>
        <w:tab/>
        <w:t>the supplier is an approved provider (within the meaning of that Act).</w:t>
      </w:r>
    </w:p>
    <w:p w14:paraId="4C1E491B" w14:textId="77777777" w:rsidR="008223FC" w:rsidRDefault="008223FC">
      <w:pPr>
        <w:pStyle w:val="subsection"/>
      </w:pPr>
      <w:r>
        <w:tab/>
        <w:t>(2)</w:t>
      </w:r>
      <w:r>
        <w:tab/>
        <w:t xml:space="preserve">A supply of services is </w:t>
      </w:r>
      <w:r>
        <w:rPr>
          <w:b/>
          <w:i/>
        </w:rPr>
        <w:t>GST</w:t>
      </w:r>
      <w:r w:rsidR="00B27D2A">
        <w:rPr>
          <w:b/>
          <w:i/>
        </w:rPr>
        <w:noBreakHyphen/>
      </w:r>
      <w:r>
        <w:rPr>
          <w:b/>
          <w:i/>
        </w:rPr>
        <w:t>free</w:t>
      </w:r>
      <w:r>
        <w:t xml:space="preserve"> if:</w:t>
      </w:r>
    </w:p>
    <w:p w14:paraId="40E75C43" w14:textId="77777777" w:rsidR="008223FC" w:rsidRDefault="008223FC">
      <w:pPr>
        <w:pStyle w:val="paragraph"/>
      </w:pPr>
      <w:r>
        <w:tab/>
        <w:t>(a)</w:t>
      </w:r>
      <w:r>
        <w:tab/>
        <w:t>the services are provided to one or more aged or disabled people; and</w:t>
      </w:r>
    </w:p>
    <w:p w14:paraId="06CB4CD0" w14:textId="77777777" w:rsidR="008223FC" w:rsidRDefault="008223FC">
      <w:pPr>
        <w:pStyle w:val="paragraph"/>
      </w:pPr>
      <w:r>
        <w:tab/>
        <w:t>(b)</w:t>
      </w:r>
      <w:r>
        <w:tab/>
        <w:t xml:space="preserve">the </w:t>
      </w:r>
      <w:r w:rsidR="00B27D2A" w:rsidRPr="00B27D2A">
        <w:rPr>
          <w:position w:val="6"/>
          <w:sz w:val="16"/>
        </w:rPr>
        <w:t>*</w:t>
      </w:r>
      <w:r>
        <w:t xml:space="preserve">Aged Care Minister has determined in writing that the services are of a kind covered by </w:t>
      </w:r>
      <w:r w:rsidR="00B27D2A">
        <w:t>Schedule 1</w:t>
      </w:r>
      <w:r>
        <w:t xml:space="preserve"> to the </w:t>
      </w:r>
      <w:r w:rsidR="00B27D2A" w:rsidRPr="00B27D2A">
        <w:rPr>
          <w:position w:val="6"/>
          <w:sz w:val="16"/>
        </w:rPr>
        <w:t>*</w:t>
      </w:r>
      <w:r>
        <w:t>Quality of Care Principles; and</w:t>
      </w:r>
    </w:p>
    <w:p w14:paraId="404E6C34" w14:textId="77777777" w:rsidR="008223FC" w:rsidRDefault="008223FC">
      <w:pPr>
        <w:pStyle w:val="paragraph"/>
      </w:pPr>
      <w:r>
        <w:tab/>
        <w:t>(c)</w:t>
      </w:r>
      <w:r>
        <w:tab/>
        <w:t>the supplier receives funding from the Commonwealth</w:t>
      </w:r>
      <w:r>
        <w:rPr>
          <w:i/>
        </w:rPr>
        <w:t>,</w:t>
      </w:r>
      <w:r>
        <w:t xml:space="preserve"> a State or a Territory in connection with the supply.</w:t>
      </w:r>
    </w:p>
    <w:p w14:paraId="1B99D9EA" w14:textId="77777777" w:rsidR="008223FC" w:rsidRDefault="008223FC">
      <w:pPr>
        <w:pStyle w:val="subsection"/>
      </w:pPr>
      <w:r>
        <w:tab/>
        <w:t>(3)</w:t>
      </w:r>
      <w:r>
        <w:tab/>
        <w:t xml:space="preserve">A supply of services is </w:t>
      </w:r>
      <w:r>
        <w:rPr>
          <w:b/>
          <w:i/>
        </w:rPr>
        <w:t>GST</w:t>
      </w:r>
      <w:r w:rsidR="00B27D2A">
        <w:rPr>
          <w:b/>
          <w:i/>
        </w:rPr>
        <w:noBreakHyphen/>
      </w:r>
      <w:r>
        <w:rPr>
          <w:b/>
          <w:i/>
        </w:rPr>
        <w:t>free</w:t>
      </w:r>
      <w:r>
        <w:t xml:space="preserve"> if:</w:t>
      </w:r>
    </w:p>
    <w:p w14:paraId="7849A35F" w14:textId="77777777" w:rsidR="008223FC" w:rsidRDefault="008223FC">
      <w:pPr>
        <w:pStyle w:val="paragraph"/>
      </w:pPr>
      <w:r>
        <w:tab/>
        <w:t>(a)</w:t>
      </w:r>
      <w:r>
        <w:tab/>
        <w:t>the services are provided to one or more aged or disabled people in a residential setting; and</w:t>
      </w:r>
    </w:p>
    <w:p w14:paraId="3C0D6AA6" w14:textId="77777777" w:rsidR="008223FC" w:rsidRDefault="008223FC">
      <w:pPr>
        <w:pStyle w:val="paragraph"/>
      </w:pPr>
      <w:r>
        <w:tab/>
        <w:t>(b)</w:t>
      </w:r>
      <w:r>
        <w:tab/>
        <w:t xml:space="preserve">the </w:t>
      </w:r>
      <w:r w:rsidR="00B27D2A" w:rsidRPr="00B27D2A">
        <w:rPr>
          <w:position w:val="6"/>
          <w:sz w:val="16"/>
        </w:rPr>
        <w:t>*</w:t>
      </w:r>
      <w:r>
        <w:t xml:space="preserve">Aged Care Minister has determined in writing that the services are of a kind covered by </w:t>
      </w:r>
      <w:r w:rsidR="00B27D2A">
        <w:t>Schedule 1</w:t>
      </w:r>
      <w:r>
        <w:t xml:space="preserve"> to the </w:t>
      </w:r>
      <w:r w:rsidR="00B27D2A" w:rsidRPr="00B27D2A">
        <w:rPr>
          <w:position w:val="6"/>
          <w:sz w:val="16"/>
        </w:rPr>
        <w:t>*</w:t>
      </w:r>
      <w:r>
        <w:t>Quality of Care Principles; and</w:t>
      </w:r>
    </w:p>
    <w:p w14:paraId="69C134F3" w14:textId="77777777" w:rsidR="008223FC" w:rsidRDefault="008223FC">
      <w:pPr>
        <w:pStyle w:val="paragraph"/>
      </w:pPr>
      <w:r>
        <w:tab/>
        <w:t>(c)</w:t>
      </w:r>
      <w:r>
        <w:tab/>
        <w:t>the services include, and are only provided to people who require, the services set out in:</w:t>
      </w:r>
    </w:p>
    <w:p w14:paraId="34193588" w14:textId="77777777" w:rsidR="008223FC" w:rsidRDefault="008223FC">
      <w:pPr>
        <w:pStyle w:val="paragraphsub"/>
      </w:pPr>
      <w:r>
        <w:tab/>
        <w:t>(i)</w:t>
      </w:r>
      <w:r>
        <w:tab/>
      </w:r>
      <w:r w:rsidR="00B27D2A">
        <w:t>item 2</w:t>
      </w:r>
      <w:r>
        <w:t xml:space="preserve">.1 (daily living activities assistance) of </w:t>
      </w:r>
      <w:r w:rsidR="00B27D2A">
        <w:t>Part 2</w:t>
      </w:r>
      <w:r>
        <w:t xml:space="preserve"> of that Schedule; or</w:t>
      </w:r>
    </w:p>
    <w:p w14:paraId="4627616C" w14:textId="77777777" w:rsidR="008223FC" w:rsidRDefault="008223FC">
      <w:pPr>
        <w:pStyle w:val="paragraphsub"/>
      </w:pPr>
      <w:r>
        <w:tab/>
        <w:t>(ii)</w:t>
      </w:r>
      <w:r>
        <w:tab/>
      </w:r>
      <w:r w:rsidR="00B27D2A">
        <w:t>item 3</w:t>
      </w:r>
      <w:r>
        <w:t xml:space="preserve">.8 (nursing services) of </w:t>
      </w:r>
      <w:r w:rsidR="00B27D2A">
        <w:t>Part 3</w:t>
      </w:r>
      <w:r>
        <w:t xml:space="preserve"> of that Schedule.</w:t>
      </w:r>
    </w:p>
    <w:p w14:paraId="6FD13CDB" w14:textId="77777777" w:rsidR="008223FC" w:rsidRDefault="008223FC">
      <w:pPr>
        <w:pStyle w:val="subsection"/>
      </w:pPr>
      <w:r>
        <w:tab/>
        <w:t>(4)</w:t>
      </w:r>
      <w:r>
        <w:tab/>
        <w:t xml:space="preserve">A supply of accommodation is </w:t>
      </w:r>
      <w:r>
        <w:rPr>
          <w:b/>
          <w:i/>
        </w:rPr>
        <w:t>GST</w:t>
      </w:r>
      <w:r w:rsidR="00B27D2A">
        <w:rPr>
          <w:b/>
          <w:i/>
        </w:rPr>
        <w:noBreakHyphen/>
      </w:r>
      <w:r>
        <w:rPr>
          <w:b/>
          <w:i/>
        </w:rPr>
        <w:t>free</w:t>
      </w:r>
      <w:r>
        <w:t xml:space="preserve"> if it is made to a person in the course of making a supply to that person that is GST</w:t>
      </w:r>
      <w:r w:rsidR="00B27D2A">
        <w:noBreakHyphen/>
      </w:r>
      <w:r>
        <w:t xml:space="preserve">free under </w:t>
      </w:r>
      <w:r w:rsidR="00B27D2A">
        <w:t>subsection (</w:t>
      </w:r>
      <w:r>
        <w:t>1), (2) or (3).</w:t>
      </w:r>
    </w:p>
    <w:p w14:paraId="4918887B" w14:textId="77777777" w:rsidR="008223FC" w:rsidRDefault="008223FC">
      <w:pPr>
        <w:pStyle w:val="subsection"/>
      </w:pPr>
      <w:r>
        <w:tab/>
        <w:t>(5)</w:t>
      </w:r>
      <w:r>
        <w:tab/>
        <w:t xml:space="preserve">However, a supply of services that is covered by an extra services fee within the meaning of </w:t>
      </w:r>
      <w:r w:rsidR="00B27D2A">
        <w:t>Division 3</w:t>
      </w:r>
      <w:r>
        <w:t xml:space="preserve">5 of the </w:t>
      </w:r>
      <w:r>
        <w:rPr>
          <w:i/>
        </w:rPr>
        <w:t>Aged Care Act 1997</w:t>
      </w:r>
      <w:r>
        <w:t xml:space="preserve"> is only </w:t>
      </w:r>
      <w:r>
        <w:rPr>
          <w:b/>
          <w:i/>
        </w:rPr>
        <w:t>GST</w:t>
      </w:r>
      <w:r w:rsidR="00B27D2A">
        <w:rPr>
          <w:b/>
          <w:i/>
        </w:rPr>
        <w:noBreakHyphen/>
      </w:r>
      <w:r>
        <w:rPr>
          <w:b/>
          <w:i/>
        </w:rPr>
        <w:t>free</w:t>
      </w:r>
      <w:r>
        <w:t xml:space="preserve"> under this section to the extent that the services are covered by </w:t>
      </w:r>
      <w:r w:rsidR="00B27D2A">
        <w:t>Schedule 1</w:t>
      </w:r>
      <w:r>
        <w:t xml:space="preserve"> to the </w:t>
      </w:r>
      <w:r w:rsidR="00B27D2A" w:rsidRPr="00B27D2A">
        <w:rPr>
          <w:position w:val="6"/>
          <w:sz w:val="16"/>
        </w:rPr>
        <w:t>*</w:t>
      </w:r>
      <w:r>
        <w:t>Quality of Care Principles.</w:t>
      </w:r>
    </w:p>
    <w:p w14:paraId="4D38B851" w14:textId="77777777" w:rsidR="008223FC" w:rsidRDefault="008223FC" w:rsidP="008223FC">
      <w:pPr>
        <w:pStyle w:val="ActHead5"/>
      </w:pPr>
      <w:bookmarkStart w:id="211" w:name="_Toc199255660"/>
      <w:r>
        <w:rPr>
          <w:rStyle w:val="CharSectno"/>
        </w:rPr>
        <w:t>38</w:t>
      </w:r>
      <w:r w:rsidR="00B27D2A">
        <w:rPr>
          <w:rStyle w:val="CharSectno"/>
        </w:rPr>
        <w:noBreakHyphen/>
      </w:r>
      <w:r>
        <w:rPr>
          <w:rStyle w:val="CharSectno"/>
        </w:rPr>
        <w:t>30</w:t>
      </w:r>
      <w:r>
        <w:t xml:space="preserve">  Community care etc.</w:t>
      </w:r>
      <w:bookmarkEnd w:id="211"/>
    </w:p>
    <w:p w14:paraId="1403C8E8" w14:textId="77777777" w:rsidR="008223FC" w:rsidRDefault="008223FC">
      <w:pPr>
        <w:pStyle w:val="subsection"/>
      </w:pPr>
      <w:r>
        <w:tab/>
        <w:t>(1)</w:t>
      </w:r>
      <w:r>
        <w:tab/>
        <w:t xml:space="preserve">A supply of </w:t>
      </w:r>
      <w:r w:rsidR="00B27D2A" w:rsidRPr="00B27D2A">
        <w:rPr>
          <w:position w:val="6"/>
          <w:sz w:val="16"/>
        </w:rPr>
        <w:t>*</w:t>
      </w:r>
      <w:r>
        <w:t xml:space="preserve">community care is </w:t>
      </w:r>
      <w:r>
        <w:rPr>
          <w:b/>
          <w:i/>
        </w:rPr>
        <w:t>GST</w:t>
      </w:r>
      <w:r w:rsidR="00B27D2A">
        <w:rPr>
          <w:b/>
          <w:i/>
        </w:rPr>
        <w:noBreakHyphen/>
      </w:r>
      <w:r>
        <w:rPr>
          <w:b/>
          <w:i/>
        </w:rPr>
        <w:t>free</w:t>
      </w:r>
      <w:r>
        <w:t xml:space="preserve"> if community care subsidy is payable under </w:t>
      </w:r>
      <w:r w:rsidR="00B27D2A">
        <w:t>Part 3</w:t>
      </w:r>
      <w:r w:rsidR="00B27D2A">
        <w:noBreakHyphen/>
      </w:r>
      <w:r>
        <w:t xml:space="preserve">2 of the </w:t>
      </w:r>
      <w:r>
        <w:rPr>
          <w:i/>
        </w:rPr>
        <w:t>Aged Care Act 1997</w:t>
      </w:r>
      <w:r>
        <w:t xml:space="preserve"> to the supplier for the care.</w:t>
      </w:r>
    </w:p>
    <w:p w14:paraId="703F18B6" w14:textId="77777777" w:rsidR="008223FC" w:rsidRDefault="008223FC">
      <w:pPr>
        <w:pStyle w:val="subsection"/>
      </w:pPr>
      <w:r>
        <w:tab/>
        <w:t>(2)</w:t>
      </w:r>
      <w:r>
        <w:tab/>
        <w:t xml:space="preserve">A supply of care is </w:t>
      </w:r>
      <w:r>
        <w:rPr>
          <w:b/>
          <w:i/>
        </w:rPr>
        <w:t>GST</w:t>
      </w:r>
      <w:r w:rsidR="00B27D2A">
        <w:rPr>
          <w:b/>
          <w:i/>
        </w:rPr>
        <w:noBreakHyphen/>
      </w:r>
      <w:r>
        <w:rPr>
          <w:b/>
          <w:i/>
        </w:rPr>
        <w:t>free</w:t>
      </w:r>
      <w:r>
        <w:t xml:space="preserve"> if the supplier receives funding under the </w:t>
      </w:r>
      <w:r>
        <w:rPr>
          <w:i/>
        </w:rPr>
        <w:t>Home and Community Care Act 1985</w:t>
      </w:r>
      <w:r>
        <w:t xml:space="preserve"> in connection with the supply.</w:t>
      </w:r>
    </w:p>
    <w:p w14:paraId="3FA3F34E" w14:textId="77777777" w:rsidR="008223FC" w:rsidRDefault="008223FC">
      <w:pPr>
        <w:pStyle w:val="subsection"/>
      </w:pPr>
      <w:r>
        <w:tab/>
        <w:t>(3)</w:t>
      </w:r>
      <w:r>
        <w:tab/>
        <w:t xml:space="preserve">A supply of </w:t>
      </w:r>
      <w:r w:rsidR="00B27D2A" w:rsidRPr="00B27D2A">
        <w:rPr>
          <w:position w:val="6"/>
          <w:sz w:val="16"/>
        </w:rPr>
        <w:t>*</w:t>
      </w:r>
      <w:r>
        <w:t xml:space="preserve">community care is </w:t>
      </w:r>
      <w:r>
        <w:rPr>
          <w:b/>
          <w:i/>
        </w:rPr>
        <w:t>GST</w:t>
      </w:r>
      <w:r w:rsidR="00B27D2A">
        <w:rPr>
          <w:b/>
          <w:i/>
        </w:rPr>
        <w:noBreakHyphen/>
      </w:r>
      <w:r>
        <w:rPr>
          <w:b/>
          <w:i/>
        </w:rPr>
        <w:t>free</w:t>
      </w:r>
      <w:r>
        <w:t xml:space="preserve"> if the supply is of services:</w:t>
      </w:r>
    </w:p>
    <w:p w14:paraId="0FB9D47A" w14:textId="77777777" w:rsidR="008223FC" w:rsidRDefault="008223FC">
      <w:pPr>
        <w:pStyle w:val="paragraph"/>
      </w:pPr>
      <w:r>
        <w:tab/>
        <w:t>(a)</w:t>
      </w:r>
      <w:r>
        <w:tab/>
        <w:t>that are provided to one or more aged or disabled people; and</w:t>
      </w:r>
    </w:p>
    <w:p w14:paraId="6718F754" w14:textId="77777777" w:rsidR="008223FC" w:rsidRDefault="008223FC">
      <w:pPr>
        <w:pStyle w:val="paragraph"/>
      </w:pPr>
      <w:r>
        <w:tab/>
        <w:t>(b)</w:t>
      </w:r>
      <w:r>
        <w:tab/>
        <w:t xml:space="preserve">that are of a kind covered by </w:t>
      </w:r>
      <w:r w:rsidR="00B27D2A">
        <w:t>item 2</w:t>
      </w:r>
      <w:r>
        <w:t xml:space="preserve">.1 (daily living activities assistance) of </w:t>
      </w:r>
      <w:r w:rsidR="00B27D2A">
        <w:t>Part 2</w:t>
      </w:r>
      <w:r>
        <w:t xml:space="preserve"> of </w:t>
      </w:r>
      <w:r w:rsidR="00B27D2A">
        <w:t>Schedule 1</w:t>
      </w:r>
      <w:r>
        <w:t xml:space="preserve"> to the </w:t>
      </w:r>
      <w:r w:rsidR="00B27D2A" w:rsidRPr="00B27D2A">
        <w:rPr>
          <w:position w:val="6"/>
          <w:sz w:val="16"/>
        </w:rPr>
        <w:t>*</w:t>
      </w:r>
      <w:r>
        <w:t>Quality of Care Principles.</w:t>
      </w:r>
    </w:p>
    <w:p w14:paraId="43D53565" w14:textId="77777777" w:rsidR="008223FC" w:rsidRDefault="008223FC">
      <w:pPr>
        <w:pStyle w:val="subsection"/>
      </w:pPr>
      <w:r>
        <w:tab/>
        <w:t>(4)</w:t>
      </w:r>
      <w:r>
        <w:tab/>
        <w:t xml:space="preserve">A supply of care is </w:t>
      </w:r>
      <w:r>
        <w:rPr>
          <w:b/>
          <w:i/>
        </w:rPr>
        <w:t>GST</w:t>
      </w:r>
      <w:r w:rsidR="00B27D2A">
        <w:rPr>
          <w:b/>
          <w:i/>
        </w:rPr>
        <w:noBreakHyphen/>
      </w:r>
      <w:r>
        <w:rPr>
          <w:b/>
          <w:i/>
        </w:rPr>
        <w:t>free</w:t>
      </w:r>
      <w:r>
        <w:t xml:space="preserve"> if:</w:t>
      </w:r>
    </w:p>
    <w:p w14:paraId="656E4266" w14:textId="77777777" w:rsidR="008223FC" w:rsidRDefault="008223FC">
      <w:pPr>
        <w:pStyle w:val="paragraph"/>
      </w:pPr>
      <w:r>
        <w:tab/>
        <w:t>(a)</w:t>
      </w:r>
      <w:r>
        <w:tab/>
        <w:t>the supplier receives funding from the Commonwealth, a State or a Territory in connection with the supply; and</w:t>
      </w:r>
    </w:p>
    <w:p w14:paraId="51F633AC" w14:textId="77777777" w:rsidR="008223FC" w:rsidRDefault="008223FC">
      <w:pPr>
        <w:pStyle w:val="paragraph"/>
      </w:pPr>
      <w:r>
        <w:tab/>
        <w:t>(b)</w:t>
      </w:r>
      <w:r>
        <w:tab/>
        <w:t xml:space="preserve">the supply of the care is of a kind determined in writing by the </w:t>
      </w:r>
      <w:r w:rsidR="00B27D2A" w:rsidRPr="00B27D2A">
        <w:rPr>
          <w:position w:val="6"/>
          <w:sz w:val="16"/>
        </w:rPr>
        <w:t>*</w:t>
      </w:r>
      <w:r>
        <w:t>Aged Care Minister to be similar to a supply that is GST</w:t>
      </w:r>
      <w:r w:rsidR="00B27D2A">
        <w:noBreakHyphen/>
      </w:r>
      <w:r>
        <w:t xml:space="preserve">free because of </w:t>
      </w:r>
      <w:r w:rsidR="00B27D2A">
        <w:t>subsection (</w:t>
      </w:r>
      <w:r>
        <w:t>2).</w:t>
      </w:r>
    </w:p>
    <w:p w14:paraId="6D29278C" w14:textId="77777777" w:rsidR="008223FC" w:rsidRDefault="008223FC" w:rsidP="008223FC">
      <w:pPr>
        <w:pStyle w:val="ActHead5"/>
      </w:pPr>
      <w:bookmarkStart w:id="212" w:name="_Toc199255661"/>
      <w:r>
        <w:rPr>
          <w:rStyle w:val="CharSectno"/>
        </w:rPr>
        <w:t>38</w:t>
      </w:r>
      <w:r w:rsidR="00B27D2A">
        <w:rPr>
          <w:rStyle w:val="CharSectno"/>
        </w:rPr>
        <w:noBreakHyphen/>
      </w:r>
      <w:r>
        <w:rPr>
          <w:rStyle w:val="CharSectno"/>
        </w:rPr>
        <w:t>35</w:t>
      </w:r>
      <w:r>
        <w:t xml:space="preserve">  Flexible care</w:t>
      </w:r>
      <w:bookmarkEnd w:id="212"/>
    </w:p>
    <w:p w14:paraId="5EDF0C6F" w14:textId="77777777" w:rsidR="008223FC" w:rsidRDefault="008223FC">
      <w:pPr>
        <w:pStyle w:val="subsection"/>
      </w:pPr>
      <w:r>
        <w:tab/>
      </w:r>
      <w:r>
        <w:tab/>
        <w:t xml:space="preserve">A supply of flexible care (within the meaning of </w:t>
      </w:r>
      <w:r w:rsidR="00B27D2A">
        <w:t>section 4</w:t>
      </w:r>
      <w:r>
        <w:t>9</w:t>
      </w:r>
      <w:r w:rsidR="00B27D2A">
        <w:noBreakHyphen/>
      </w:r>
      <w:r>
        <w:t xml:space="preserve">3 of the </w:t>
      </w:r>
      <w:r>
        <w:rPr>
          <w:i/>
        </w:rPr>
        <w:t>Aged Care Act 1997</w:t>
      </w:r>
      <w:r>
        <w:t xml:space="preserve">) is </w:t>
      </w:r>
      <w:r>
        <w:rPr>
          <w:b/>
          <w:i/>
        </w:rPr>
        <w:t>GST</w:t>
      </w:r>
      <w:r w:rsidR="00B27D2A">
        <w:rPr>
          <w:b/>
          <w:i/>
        </w:rPr>
        <w:noBreakHyphen/>
      </w:r>
      <w:r>
        <w:rPr>
          <w:b/>
          <w:i/>
        </w:rPr>
        <w:t>free</w:t>
      </w:r>
      <w:r>
        <w:t xml:space="preserve"> if flexible care subsidy is payable under </w:t>
      </w:r>
      <w:r w:rsidR="00B27D2A">
        <w:t>Part 3</w:t>
      </w:r>
      <w:r>
        <w:t>.3 of that Act to the supplier for the care.</w:t>
      </w:r>
    </w:p>
    <w:p w14:paraId="2DECF1CA" w14:textId="77777777" w:rsidR="008223FC" w:rsidRDefault="008223FC" w:rsidP="008223FC">
      <w:pPr>
        <w:pStyle w:val="ActHead5"/>
      </w:pPr>
      <w:bookmarkStart w:id="213" w:name="_Toc199255662"/>
      <w:r>
        <w:rPr>
          <w:rStyle w:val="CharSectno"/>
        </w:rPr>
        <w:t>38</w:t>
      </w:r>
      <w:r w:rsidR="00B27D2A">
        <w:rPr>
          <w:rStyle w:val="CharSectno"/>
        </w:rPr>
        <w:noBreakHyphen/>
      </w:r>
      <w:r>
        <w:rPr>
          <w:rStyle w:val="CharSectno"/>
        </w:rPr>
        <w:t>40</w:t>
      </w:r>
      <w:r>
        <w:t xml:space="preserve">  Specialist disability services</w:t>
      </w:r>
      <w:bookmarkEnd w:id="213"/>
    </w:p>
    <w:p w14:paraId="7604A8B2" w14:textId="77777777" w:rsidR="008223FC" w:rsidRDefault="008223FC">
      <w:pPr>
        <w:pStyle w:val="subsection"/>
      </w:pPr>
      <w:r>
        <w:tab/>
      </w:r>
      <w:r>
        <w:tab/>
        <w:t xml:space="preserve">A supply of services is </w:t>
      </w:r>
      <w:r>
        <w:rPr>
          <w:b/>
          <w:i/>
        </w:rPr>
        <w:t>GST</w:t>
      </w:r>
      <w:r w:rsidR="00B27D2A">
        <w:rPr>
          <w:b/>
          <w:i/>
        </w:rPr>
        <w:noBreakHyphen/>
      </w:r>
      <w:r>
        <w:rPr>
          <w:b/>
          <w:i/>
        </w:rPr>
        <w:t>free</w:t>
      </w:r>
      <w:r>
        <w:t xml:space="preserve"> if the supplier receives funding under the </w:t>
      </w:r>
      <w:r>
        <w:rPr>
          <w:i/>
        </w:rPr>
        <w:t>Disability Services Act 1986</w:t>
      </w:r>
      <w:r>
        <w:t xml:space="preserve"> or under a complementary </w:t>
      </w:r>
      <w:r w:rsidR="00B27D2A" w:rsidRPr="00B27D2A">
        <w:rPr>
          <w:position w:val="6"/>
          <w:sz w:val="16"/>
        </w:rPr>
        <w:t>*</w:t>
      </w:r>
      <w:r>
        <w:t xml:space="preserve">State law or </w:t>
      </w:r>
      <w:r w:rsidR="00B27D2A" w:rsidRPr="00B27D2A">
        <w:rPr>
          <w:position w:val="6"/>
          <w:sz w:val="16"/>
        </w:rPr>
        <w:t>*</w:t>
      </w:r>
      <w:r>
        <w:t>Territory law in respect of the services.</w:t>
      </w:r>
    </w:p>
    <w:p w14:paraId="2BC8BE75" w14:textId="77777777" w:rsidR="008223FC" w:rsidRDefault="008223FC" w:rsidP="008223FC">
      <w:pPr>
        <w:pStyle w:val="ActHead5"/>
      </w:pPr>
      <w:bookmarkStart w:id="214" w:name="_Toc199255663"/>
      <w:r>
        <w:rPr>
          <w:rStyle w:val="CharSectno"/>
        </w:rPr>
        <w:t>38</w:t>
      </w:r>
      <w:r w:rsidR="00B27D2A">
        <w:rPr>
          <w:rStyle w:val="CharSectno"/>
        </w:rPr>
        <w:noBreakHyphen/>
      </w:r>
      <w:r>
        <w:rPr>
          <w:rStyle w:val="CharSectno"/>
        </w:rPr>
        <w:t>45</w:t>
      </w:r>
      <w:r>
        <w:t xml:space="preserve">  Medical aids and appliances</w:t>
      </w:r>
      <w:bookmarkEnd w:id="214"/>
    </w:p>
    <w:p w14:paraId="4F3F69D7" w14:textId="77777777" w:rsidR="008223FC" w:rsidRDefault="008223FC">
      <w:pPr>
        <w:pStyle w:val="subsection"/>
      </w:pPr>
      <w:r>
        <w:tab/>
        <w:t>(1)</w:t>
      </w:r>
      <w:r>
        <w:tab/>
        <w:t xml:space="preserve">A supply is </w:t>
      </w:r>
      <w:r>
        <w:rPr>
          <w:b/>
          <w:i/>
        </w:rPr>
        <w:t>GST</w:t>
      </w:r>
      <w:r w:rsidR="00B27D2A">
        <w:rPr>
          <w:b/>
          <w:i/>
        </w:rPr>
        <w:noBreakHyphen/>
      </w:r>
      <w:r>
        <w:rPr>
          <w:b/>
          <w:i/>
        </w:rPr>
        <w:t>free</w:t>
      </w:r>
      <w:r>
        <w:t xml:space="preserve"> if:</w:t>
      </w:r>
    </w:p>
    <w:p w14:paraId="4ECC470E" w14:textId="77777777" w:rsidR="008223FC" w:rsidRDefault="008223FC">
      <w:pPr>
        <w:pStyle w:val="paragraph"/>
      </w:pPr>
      <w:r>
        <w:tab/>
        <w:t>(a)</w:t>
      </w:r>
      <w:r>
        <w:tab/>
        <w:t xml:space="preserve">it is covered by </w:t>
      </w:r>
      <w:r w:rsidR="00B27D2A">
        <w:t>Schedule 3</w:t>
      </w:r>
      <w:r>
        <w:t xml:space="preserve"> (medical aids and appliances), or specified in the regulations; and</w:t>
      </w:r>
    </w:p>
    <w:p w14:paraId="0DCEB7C9" w14:textId="77777777" w:rsidR="008223FC" w:rsidRDefault="008223FC">
      <w:pPr>
        <w:pStyle w:val="paragraph"/>
      </w:pPr>
      <w:r>
        <w:tab/>
        <w:t>(b)</w:t>
      </w:r>
      <w:r>
        <w:tab/>
        <w:t>the thing supplied is specifically designed for people with an illness or disability, and is not widely used by people without an illness or disability.</w:t>
      </w:r>
    </w:p>
    <w:p w14:paraId="4E6D4960" w14:textId="77777777" w:rsidR="008223FC" w:rsidRDefault="008223FC">
      <w:pPr>
        <w:pStyle w:val="subsection"/>
      </w:pPr>
      <w:r>
        <w:tab/>
        <w:t>(2)</w:t>
      </w:r>
      <w:r>
        <w:tab/>
        <w:t xml:space="preserve">A supply is </w:t>
      </w:r>
      <w:r>
        <w:rPr>
          <w:b/>
          <w:i/>
        </w:rPr>
        <w:t>GST</w:t>
      </w:r>
      <w:r w:rsidR="00B27D2A">
        <w:rPr>
          <w:b/>
          <w:i/>
        </w:rPr>
        <w:noBreakHyphen/>
      </w:r>
      <w:r>
        <w:rPr>
          <w:b/>
          <w:i/>
        </w:rPr>
        <w:t>free</w:t>
      </w:r>
      <w:r>
        <w:t xml:space="preserve"> if the thing supplied is supplied as a spare part for, and is specifically designed as a spare part for, another thing the supply of which would be GST</w:t>
      </w:r>
      <w:r w:rsidR="00B27D2A">
        <w:noBreakHyphen/>
      </w:r>
      <w:r>
        <w:t xml:space="preserve">free under </w:t>
      </w:r>
      <w:r w:rsidR="00B27D2A">
        <w:t>subsection (</w:t>
      </w:r>
      <w:r>
        <w:t>1).</w:t>
      </w:r>
    </w:p>
    <w:p w14:paraId="51A4B9EC" w14:textId="77777777" w:rsidR="008223FC" w:rsidRDefault="008223FC">
      <w:pPr>
        <w:pStyle w:val="subsection"/>
      </w:pPr>
      <w:r>
        <w:tab/>
        <w:t>(3)</w:t>
      </w:r>
      <w:r>
        <w:tab/>
        <w:t xml:space="preserve">However, a supply is </w:t>
      </w:r>
      <w:r>
        <w:rPr>
          <w:i/>
        </w:rPr>
        <w:t>not</w:t>
      </w:r>
      <w:r>
        <w:t xml:space="preserve"> GST</w:t>
      </w:r>
      <w:r w:rsidR="00B27D2A">
        <w:noBreakHyphen/>
      </w:r>
      <w:r>
        <w:t xml:space="preserve">free under </w:t>
      </w:r>
      <w:r w:rsidR="00B27D2A">
        <w:t>subsection (</w:t>
      </w:r>
      <w:r>
        <w:t xml:space="preserve">1) or (2) if the supplier and the </w:t>
      </w:r>
      <w:r w:rsidR="00B27D2A" w:rsidRPr="00B27D2A">
        <w:rPr>
          <w:position w:val="6"/>
          <w:sz w:val="16"/>
        </w:rPr>
        <w:t>*</w:t>
      </w:r>
      <w:r>
        <w:t>recipient have agreed that the supply, or supplies of a kind that include that supply, not be treated as GST</w:t>
      </w:r>
      <w:r w:rsidR="00B27D2A">
        <w:noBreakHyphen/>
      </w:r>
      <w:r>
        <w:t>free supplies.</w:t>
      </w:r>
    </w:p>
    <w:p w14:paraId="377D689A" w14:textId="77777777" w:rsidR="008223FC" w:rsidRDefault="008223FC" w:rsidP="008223FC">
      <w:pPr>
        <w:pStyle w:val="ActHead5"/>
      </w:pPr>
      <w:bookmarkStart w:id="215" w:name="_Toc199255664"/>
      <w:r>
        <w:rPr>
          <w:rStyle w:val="CharSectno"/>
        </w:rPr>
        <w:t>38</w:t>
      </w:r>
      <w:r w:rsidR="00B27D2A">
        <w:rPr>
          <w:rStyle w:val="CharSectno"/>
        </w:rPr>
        <w:noBreakHyphen/>
      </w:r>
      <w:r>
        <w:rPr>
          <w:rStyle w:val="CharSectno"/>
        </w:rPr>
        <w:t>47</w:t>
      </w:r>
      <w:r>
        <w:t xml:space="preserve">  Other GST</w:t>
      </w:r>
      <w:r w:rsidR="00B27D2A">
        <w:noBreakHyphen/>
      </w:r>
      <w:r>
        <w:t>free health goods</w:t>
      </w:r>
      <w:bookmarkEnd w:id="215"/>
    </w:p>
    <w:p w14:paraId="6122BBED" w14:textId="77777777" w:rsidR="008223FC" w:rsidRDefault="008223FC">
      <w:pPr>
        <w:pStyle w:val="subsection"/>
      </w:pPr>
      <w:r>
        <w:tab/>
        <w:t>(1)</w:t>
      </w:r>
      <w:r>
        <w:tab/>
        <w:t xml:space="preserve">A supply is </w:t>
      </w:r>
      <w:r>
        <w:rPr>
          <w:b/>
          <w:i/>
        </w:rPr>
        <w:t>GST</w:t>
      </w:r>
      <w:r w:rsidR="00B27D2A">
        <w:rPr>
          <w:b/>
          <w:i/>
        </w:rPr>
        <w:noBreakHyphen/>
      </w:r>
      <w:r>
        <w:rPr>
          <w:b/>
          <w:i/>
        </w:rPr>
        <w:t>free</w:t>
      </w:r>
      <w:r>
        <w:t xml:space="preserve"> if it is a supply of goods of a kind that the </w:t>
      </w:r>
      <w:r w:rsidR="00B27D2A" w:rsidRPr="00B27D2A">
        <w:rPr>
          <w:position w:val="6"/>
          <w:sz w:val="16"/>
          <w:lang w:val="en-US"/>
        </w:rPr>
        <w:t>*</w:t>
      </w:r>
      <w:r>
        <w:t>Health Minister, by determination in writing, declares to be goods the supply of which is GST</w:t>
      </w:r>
      <w:r w:rsidR="00B27D2A">
        <w:noBreakHyphen/>
      </w:r>
      <w:r>
        <w:t>free.</w:t>
      </w:r>
    </w:p>
    <w:p w14:paraId="0C906717" w14:textId="77777777" w:rsidR="008223FC" w:rsidRDefault="008223FC">
      <w:pPr>
        <w:pStyle w:val="subsection"/>
      </w:pPr>
      <w:r>
        <w:tab/>
        <w:t>(2)</w:t>
      </w:r>
      <w:r>
        <w:tab/>
        <w:t xml:space="preserve">However, a supply is </w:t>
      </w:r>
      <w:r>
        <w:rPr>
          <w:i/>
        </w:rPr>
        <w:t>not</w:t>
      </w:r>
      <w:r>
        <w:t xml:space="preserve"> GST</w:t>
      </w:r>
      <w:r w:rsidR="00B27D2A">
        <w:noBreakHyphen/>
      </w:r>
      <w:r>
        <w:t xml:space="preserve">free under </w:t>
      </w:r>
      <w:r w:rsidR="00B27D2A">
        <w:t>subsection (</w:t>
      </w:r>
      <w:r>
        <w:t xml:space="preserve">1) if the supplier and the </w:t>
      </w:r>
      <w:r w:rsidR="00B27D2A" w:rsidRPr="00B27D2A">
        <w:rPr>
          <w:position w:val="6"/>
          <w:sz w:val="16"/>
        </w:rPr>
        <w:t>*</w:t>
      </w:r>
      <w:r>
        <w:t>recipient have agreed that the supply, or supplies of a kind that include that supply, not be treated as GST</w:t>
      </w:r>
      <w:r w:rsidR="00B27D2A">
        <w:noBreakHyphen/>
      </w:r>
      <w:r>
        <w:t>free supplies.</w:t>
      </w:r>
    </w:p>
    <w:p w14:paraId="1ACF97BA" w14:textId="77777777" w:rsidR="008223FC" w:rsidRDefault="008223FC" w:rsidP="008223FC">
      <w:pPr>
        <w:pStyle w:val="ActHead5"/>
      </w:pPr>
      <w:bookmarkStart w:id="216" w:name="_Toc199255665"/>
      <w:r>
        <w:rPr>
          <w:rStyle w:val="CharSectno"/>
        </w:rPr>
        <w:t>38</w:t>
      </w:r>
      <w:r w:rsidR="00B27D2A">
        <w:rPr>
          <w:rStyle w:val="CharSectno"/>
        </w:rPr>
        <w:noBreakHyphen/>
      </w:r>
      <w:r>
        <w:rPr>
          <w:rStyle w:val="CharSectno"/>
        </w:rPr>
        <w:t>50</w:t>
      </w:r>
      <w:r>
        <w:t xml:space="preserve">  Drugs and medicinal preparations etc.</w:t>
      </w:r>
      <w:bookmarkEnd w:id="216"/>
    </w:p>
    <w:p w14:paraId="28FC8128" w14:textId="77777777" w:rsidR="008223FC" w:rsidRDefault="008223FC">
      <w:pPr>
        <w:pStyle w:val="subsection"/>
      </w:pPr>
      <w:r>
        <w:tab/>
        <w:t>(1)</w:t>
      </w:r>
      <w:r>
        <w:tab/>
        <w:t xml:space="preserve">A supply of a drug or medicinal preparation is </w:t>
      </w:r>
      <w:r>
        <w:rPr>
          <w:b/>
          <w:i/>
        </w:rPr>
        <w:t>GST</w:t>
      </w:r>
      <w:r w:rsidR="00B27D2A">
        <w:rPr>
          <w:b/>
          <w:i/>
        </w:rPr>
        <w:noBreakHyphen/>
      </w:r>
      <w:r>
        <w:rPr>
          <w:b/>
          <w:i/>
        </w:rPr>
        <w:t>free</w:t>
      </w:r>
      <w:r>
        <w:t xml:space="preserve"> if the supply is on prescription and:</w:t>
      </w:r>
    </w:p>
    <w:p w14:paraId="79F3930D" w14:textId="77777777" w:rsidR="008223FC" w:rsidRDefault="008223FC">
      <w:pPr>
        <w:pStyle w:val="paragraph"/>
      </w:pPr>
      <w:r>
        <w:tab/>
        <w:t>(a)</w:t>
      </w:r>
      <w:r>
        <w:tab/>
        <w:t xml:space="preserve">under a </w:t>
      </w:r>
      <w:r w:rsidR="00B27D2A" w:rsidRPr="00B27D2A">
        <w:rPr>
          <w:position w:val="6"/>
          <w:sz w:val="16"/>
        </w:rPr>
        <w:t>*</w:t>
      </w:r>
      <w:r>
        <w:t xml:space="preserve">State law or a </w:t>
      </w:r>
      <w:r w:rsidR="00B27D2A" w:rsidRPr="00B27D2A">
        <w:rPr>
          <w:position w:val="6"/>
          <w:sz w:val="16"/>
        </w:rPr>
        <w:t>*</w:t>
      </w:r>
      <w:r>
        <w:t xml:space="preserve">Territory law in the State or Territory in which the supply takes place, supply of the drug or medicinal preparation is </w:t>
      </w:r>
      <w:r w:rsidR="00406B58">
        <w:t>restricted, but may be supplied</w:t>
      </w:r>
      <w:r>
        <w:t xml:space="preserve"> on prescription; or</w:t>
      </w:r>
    </w:p>
    <w:p w14:paraId="105D4A6B" w14:textId="77777777" w:rsidR="008223FC" w:rsidRDefault="008223FC">
      <w:pPr>
        <w:pStyle w:val="paragraph"/>
      </w:pPr>
      <w:r>
        <w:tab/>
        <w:t>(b)</w:t>
      </w:r>
      <w:r>
        <w:tab/>
        <w:t xml:space="preserve">the drug or medicinal preparation is a pharmaceutical benefit (within the meaning of </w:t>
      </w:r>
      <w:r w:rsidR="00B27D2A">
        <w:t>Part V</w:t>
      </w:r>
      <w:r>
        <w:t xml:space="preserve">II of the </w:t>
      </w:r>
      <w:r>
        <w:rPr>
          <w:i/>
        </w:rPr>
        <w:t>National Health Act 1953</w:t>
      </w:r>
      <w:r>
        <w:t>).</w:t>
      </w:r>
    </w:p>
    <w:p w14:paraId="65FCA58A" w14:textId="77777777" w:rsidR="00BC2E7E" w:rsidRDefault="00BC2E7E" w:rsidP="00BC2E7E">
      <w:pPr>
        <w:pStyle w:val="subsection"/>
      </w:pPr>
      <w:r>
        <w:tab/>
        <w:t>(2)</w:t>
      </w:r>
      <w:r>
        <w:tab/>
        <w:t xml:space="preserve">A supply of a drug or medicinal preparation is </w:t>
      </w:r>
      <w:r>
        <w:rPr>
          <w:b/>
          <w:i/>
        </w:rPr>
        <w:t>GST</w:t>
      </w:r>
      <w:r w:rsidR="00B27D2A">
        <w:rPr>
          <w:b/>
          <w:i/>
        </w:rPr>
        <w:noBreakHyphen/>
      </w:r>
      <w:r>
        <w:rPr>
          <w:b/>
          <w:i/>
        </w:rPr>
        <w:t>free</w:t>
      </w:r>
      <w:r>
        <w:t xml:space="preserve"> if, under a </w:t>
      </w:r>
      <w:r w:rsidR="00B27D2A" w:rsidRPr="00B27D2A">
        <w:rPr>
          <w:position w:val="6"/>
          <w:sz w:val="16"/>
          <w:lang w:val="en-US"/>
        </w:rPr>
        <w:t>*</w:t>
      </w:r>
      <w:r>
        <w:t xml:space="preserve">State law or a </w:t>
      </w:r>
      <w:r w:rsidR="00B27D2A" w:rsidRPr="00B27D2A">
        <w:rPr>
          <w:position w:val="6"/>
          <w:sz w:val="16"/>
          <w:lang w:val="en-US"/>
        </w:rPr>
        <w:t>*</w:t>
      </w:r>
      <w:r>
        <w:t xml:space="preserve">Territory law in the State or Territory in which it is supplied, the supply of the drug or medicinal preparation to an </w:t>
      </w:r>
      <w:r w:rsidR="00B27D2A" w:rsidRPr="00B27D2A">
        <w:rPr>
          <w:position w:val="6"/>
          <w:sz w:val="16"/>
          <w:lang w:val="en-US"/>
        </w:rPr>
        <w:t>*</w:t>
      </w:r>
      <w:r>
        <w:t>individual for private or domestic use or consumption is restricted but may be made by:</w:t>
      </w:r>
    </w:p>
    <w:p w14:paraId="28678197" w14:textId="77777777" w:rsidR="00BC2E7E" w:rsidRDefault="00BC2E7E" w:rsidP="00BC2E7E">
      <w:pPr>
        <w:pStyle w:val="paragraph"/>
      </w:pPr>
      <w:r>
        <w:tab/>
        <w:t>(a)</w:t>
      </w:r>
      <w:r>
        <w:tab/>
        <w:t xml:space="preserve">a </w:t>
      </w:r>
      <w:r w:rsidR="00B27D2A" w:rsidRPr="00B27D2A">
        <w:rPr>
          <w:position w:val="6"/>
          <w:sz w:val="16"/>
          <w:lang w:val="en-US"/>
        </w:rPr>
        <w:t>*</w:t>
      </w:r>
      <w:r>
        <w:t xml:space="preserve">medical practitioner, </w:t>
      </w:r>
      <w:r w:rsidR="00B27D2A" w:rsidRPr="00B27D2A">
        <w:rPr>
          <w:position w:val="6"/>
          <w:sz w:val="16"/>
          <w:lang w:val="en-US"/>
        </w:rPr>
        <w:t>*</w:t>
      </w:r>
      <w:r>
        <w:t>dental practitioner or pharmacist; or</w:t>
      </w:r>
    </w:p>
    <w:p w14:paraId="25E34B42" w14:textId="77777777" w:rsidR="00BC2E7E" w:rsidRDefault="00BC2E7E" w:rsidP="00BC2E7E">
      <w:pPr>
        <w:pStyle w:val="paragraph"/>
      </w:pPr>
      <w:r>
        <w:tab/>
        <w:t>(b)</w:t>
      </w:r>
      <w:r>
        <w:tab/>
        <w:t>any other person permitted by or under that law to do so.</w:t>
      </w:r>
    </w:p>
    <w:p w14:paraId="1BCAEECE" w14:textId="77777777" w:rsidR="00BC2E7E" w:rsidRDefault="00BC2E7E" w:rsidP="00BC2E7E">
      <w:pPr>
        <w:pStyle w:val="subsection"/>
      </w:pPr>
      <w:r>
        <w:tab/>
        <w:t>(3)</w:t>
      </w:r>
      <w:r>
        <w:tab/>
      </w:r>
      <w:r w:rsidR="00B27D2A">
        <w:t>Subsection (</w:t>
      </w:r>
      <w:r>
        <w:t>2) does not cover the supply of a drug or medicinal preparation of a kind specified in the regulations.</w:t>
      </w:r>
    </w:p>
    <w:p w14:paraId="533827C8" w14:textId="77777777" w:rsidR="008223FC" w:rsidRDefault="008223FC">
      <w:pPr>
        <w:pStyle w:val="subsection"/>
      </w:pPr>
      <w:r>
        <w:tab/>
        <w:t>(4)</w:t>
      </w:r>
      <w:r>
        <w:tab/>
        <w:t xml:space="preserve">A supply of a drug, medicine or other pharmaceutical item is </w:t>
      </w:r>
      <w:r>
        <w:rPr>
          <w:b/>
          <w:i/>
        </w:rPr>
        <w:t>GST</w:t>
      </w:r>
      <w:r w:rsidR="00B27D2A">
        <w:rPr>
          <w:b/>
          <w:i/>
        </w:rPr>
        <w:noBreakHyphen/>
      </w:r>
      <w:r>
        <w:rPr>
          <w:b/>
          <w:i/>
        </w:rPr>
        <w:t>free</w:t>
      </w:r>
      <w:r>
        <w:t xml:space="preserve"> if the supply is on prescription and:</w:t>
      </w:r>
    </w:p>
    <w:p w14:paraId="2C5B006B" w14:textId="77777777" w:rsidR="008223FC" w:rsidRDefault="008223FC">
      <w:pPr>
        <w:pStyle w:val="paragraph"/>
      </w:pPr>
      <w:r>
        <w:tab/>
        <w:t>(a)</w:t>
      </w:r>
      <w:r>
        <w:tab/>
        <w:t xml:space="preserve">it is supplied as a pharmaceutical benefit (within the meaning of </w:t>
      </w:r>
      <w:r w:rsidR="00B27D2A">
        <w:t>section 9</w:t>
      </w:r>
      <w:r>
        <w:t xml:space="preserve">1 of the </w:t>
      </w:r>
      <w:r>
        <w:rPr>
          <w:i/>
        </w:rPr>
        <w:t xml:space="preserve">Veterans’ Entitlements Act </w:t>
      </w:r>
      <w:r>
        <w:t>1986); and</w:t>
      </w:r>
    </w:p>
    <w:p w14:paraId="3A2BDDC4" w14:textId="77777777" w:rsidR="008223FC" w:rsidRDefault="008223FC">
      <w:pPr>
        <w:pStyle w:val="paragraph"/>
      </w:pPr>
      <w:r>
        <w:tab/>
        <w:t>(b)</w:t>
      </w:r>
      <w:r>
        <w:tab/>
        <w:t>it is supplied under an approved scheme (within the meaning of that section).</w:t>
      </w:r>
    </w:p>
    <w:p w14:paraId="3FE77A53" w14:textId="77777777" w:rsidR="008223FC" w:rsidRDefault="008223FC">
      <w:pPr>
        <w:pStyle w:val="subsection"/>
      </w:pPr>
      <w:r>
        <w:tab/>
        <w:t>(5)</w:t>
      </w:r>
      <w:r>
        <w:tab/>
        <w:t xml:space="preserve">A supply of a drug or medicinal preparation is </w:t>
      </w:r>
      <w:r>
        <w:rPr>
          <w:b/>
          <w:i/>
        </w:rPr>
        <w:t>GST</w:t>
      </w:r>
      <w:r w:rsidR="00B27D2A">
        <w:rPr>
          <w:b/>
          <w:i/>
        </w:rPr>
        <w:noBreakHyphen/>
      </w:r>
      <w:r>
        <w:rPr>
          <w:b/>
          <w:i/>
        </w:rPr>
        <w:t>free</w:t>
      </w:r>
      <w:r>
        <w:t xml:space="preserve"> if:</w:t>
      </w:r>
    </w:p>
    <w:p w14:paraId="2E4C9EFD" w14:textId="77777777" w:rsidR="008223FC" w:rsidRDefault="008223FC">
      <w:pPr>
        <w:pStyle w:val="paragraph"/>
      </w:pPr>
      <w:r>
        <w:tab/>
        <w:t>(a)</w:t>
      </w:r>
      <w:r>
        <w:tab/>
        <w:t>the drug or medicinal preparation is an analgesic that has a single active ingredient the supply of which as a drug or medicinal preparation would be GST</w:t>
      </w:r>
      <w:r w:rsidR="00B27D2A">
        <w:noBreakHyphen/>
      </w:r>
      <w:r>
        <w:t xml:space="preserve">free under </w:t>
      </w:r>
      <w:r w:rsidR="00B27D2A">
        <w:t>subsection (</w:t>
      </w:r>
      <w:r w:rsidR="00290A65">
        <w:t>2)</w:t>
      </w:r>
      <w:r>
        <w:t xml:space="preserve"> if it were supplied in a larger quantity; and</w:t>
      </w:r>
    </w:p>
    <w:p w14:paraId="4C7C2BC6" w14:textId="77777777" w:rsidR="008223FC" w:rsidRDefault="008223FC">
      <w:pPr>
        <w:pStyle w:val="paragraph"/>
      </w:pPr>
      <w:r>
        <w:tab/>
        <w:t>(b)</w:t>
      </w:r>
      <w:r>
        <w:tab/>
        <w:t xml:space="preserve">the drug or medicinal preparation is of a kind the supply of which is declared by the </w:t>
      </w:r>
      <w:r w:rsidR="00B27D2A" w:rsidRPr="00B27D2A">
        <w:rPr>
          <w:position w:val="6"/>
          <w:sz w:val="16"/>
          <w:lang w:val="en-US"/>
        </w:rPr>
        <w:t>*</w:t>
      </w:r>
      <w:r>
        <w:t>Health Minister to be GST</w:t>
      </w:r>
      <w:r w:rsidR="00B27D2A">
        <w:noBreakHyphen/>
      </w:r>
      <w:r>
        <w:t>free, by determination in writing.</w:t>
      </w:r>
    </w:p>
    <w:p w14:paraId="52A818EE" w14:textId="77777777" w:rsidR="00290A65" w:rsidRDefault="00290A65" w:rsidP="00290A65">
      <w:pPr>
        <w:pStyle w:val="subsection"/>
      </w:pPr>
      <w:r>
        <w:tab/>
        <w:t>(6)</w:t>
      </w:r>
      <w:r>
        <w:tab/>
        <w:t xml:space="preserve">A supply of a drug or medicinal preparation is </w:t>
      </w:r>
      <w:r>
        <w:rPr>
          <w:b/>
          <w:i/>
        </w:rPr>
        <w:t>GST</w:t>
      </w:r>
      <w:r w:rsidR="00B27D2A">
        <w:rPr>
          <w:b/>
          <w:i/>
        </w:rPr>
        <w:noBreakHyphen/>
      </w:r>
      <w:r>
        <w:rPr>
          <w:b/>
          <w:i/>
        </w:rPr>
        <w:t>free</w:t>
      </w:r>
      <w:r>
        <w:t xml:space="preserve"> if:</w:t>
      </w:r>
    </w:p>
    <w:p w14:paraId="15D13FAD" w14:textId="77777777" w:rsidR="00290A65" w:rsidRDefault="00290A65" w:rsidP="00290A65">
      <w:pPr>
        <w:pStyle w:val="paragraph"/>
      </w:pPr>
      <w:r>
        <w:tab/>
        <w:t>(a)</w:t>
      </w:r>
      <w:r>
        <w:tab/>
        <w:t xml:space="preserve">the drug or medicinal preparation is the subject of an approval under </w:t>
      </w:r>
      <w:r w:rsidR="00B27D2A">
        <w:t>paragraph 1</w:t>
      </w:r>
      <w:r>
        <w:t xml:space="preserve">9(1)(a) of the </w:t>
      </w:r>
      <w:r>
        <w:rPr>
          <w:i/>
        </w:rPr>
        <w:t>Therapeutic Goods Act 1989</w:t>
      </w:r>
      <w:r>
        <w:t>, and any conditions to which the approval is subject have been complied with; or</w:t>
      </w:r>
    </w:p>
    <w:p w14:paraId="178481D4" w14:textId="77777777" w:rsidR="00290A65" w:rsidRDefault="00290A65" w:rsidP="00290A65">
      <w:pPr>
        <w:pStyle w:val="paragraph"/>
      </w:pPr>
      <w:r>
        <w:tab/>
        <w:t>(b)</w:t>
      </w:r>
      <w:r>
        <w:tab/>
        <w:t xml:space="preserve">the drug or medicinal preparation is supplied under an authority under </w:t>
      </w:r>
      <w:r w:rsidR="00B27D2A">
        <w:t>subsection 1</w:t>
      </w:r>
      <w:r>
        <w:t xml:space="preserve">9(5) of that Act, and the supply is in accordance with any regulations made for the purposes of </w:t>
      </w:r>
      <w:r w:rsidR="00B27D2A">
        <w:t>subsection 1</w:t>
      </w:r>
      <w:r>
        <w:t>9(7) of that Act; or</w:t>
      </w:r>
    </w:p>
    <w:p w14:paraId="51755B69" w14:textId="77777777" w:rsidR="00290A65" w:rsidRDefault="00290A65" w:rsidP="00290A65">
      <w:pPr>
        <w:pStyle w:val="paragraph"/>
      </w:pPr>
      <w:r>
        <w:tab/>
        <w:t>(c)</w:t>
      </w:r>
      <w:r>
        <w:tab/>
        <w:t xml:space="preserve">the drug or medicinal preparation is exempted from the operation of </w:t>
      </w:r>
      <w:r w:rsidR="00B27D2A">
        <w:t>Part 3</w:t>
      </w:r>
      <w:r>
        <w:t xml:space="preserve"> of that Act under </w:t>
      </w:r>
      <w:r w:rsidR="00B27D2A">
        <w:t>regulation 1</w:t>
      </w:r>
      <w:r>
        <w:t>2A of the Therapeutic Goods Regulations.</w:t>
      </w:r>
    </w:p>
    <w:p w14:paraId="1E40AA3B" w14:textId="77777777" w:rsidR="00290A65" w:rsidRDefault="00290A65" w:rsidP="00290A65">
      <w:pPr>
        <w:pStyle w:val="subsection"/>
      </w:pPr>
      <w:r>
        <w:tab/>
        <w:t>(7)</w:t>
      </w:r>
      <w:r>
        <w:tab/>
        <w:t xml:space="preserve">A supply of a drug or medicinal preparation covered by this section is </w:t>
      </w:r>
      <w:r>
        <w:rPr>
          <w:b/>
          <w:i/>
        </w:rPr>
        <w:t>GST</w:t>
      </w:r>
      <w:r w:rsidR="00B27D2A">
        <w:rPr>
          <w:b/>
          <w:i/>
        </w:rPr>
        <w:noBreakHyphen/>
      </w:r>
      <w:r>
        <w:rPr>
          <w:b/>
          <w:i/>
        </w:rPr>
        <w:t>free</w:t>
      </w:r>
      <w:r>
        <w:t xml:space="preserve"> if, and only if:</w:t>
      </w:r>
    </w:p>
    <w:p w14:paraId="31CF602B" w14:textId="77777777" w:rsidR="00290A65" w:rsidRDefault="00290A65" w:rsidP="00290A65">
      <w:pPr>
        <w:pStyle w:val="paragraph"/>
      </w:pPr>
      <w:r>
        <w:tab/>
        <w:t>(a)</w:t>
      </w:r>
      <w:r>
        <w:tab/>
        <w:t>the drug or medicinal preparation is for human use or consumption; and</w:t>
      </w:r>
    </w:p>
    <w:p w14:paraId="7BA91714" w14:textId="77777777" w:rsidR="00290A65" w:rsidRDefault="00290A65" w:rsidP="00290A65">
      <w:pPr>
        <w:pStyle w:val="paragraph"/>
      </w:pPr>
      <w:r>
        <w:tab/>
        <w:t>(b)</w:t>
      </w:r>
      <w:r>
        <w:tab/>
        <w:t xml:space="preserve">the supply is to an </w:t>
      </w:r>
      <w:r w:rsidR="00B27D2A" w:rsidRPr="00B27D2A">
        <w:rPr>
          <w:position w:val="6"/>
          <w:sz w:val="16"/>
          <w:lang w:val="en-US"/>
        </w:rPr>
        <w:t>*</w:t>
      </w:r>
      <w:r>
        <w:t>individual for private or domestic use or consumption.</w:t>
      </w:r>
    </w:p>
    <w:p w14:paraId="20E742B8" w14:textId="77777777" w:rsidR="008223FC" w:rsidRDefault="008223FC" w:rsidP="008223FC">
      <w:pPr>
        <w:pStyle w:val="ActHead5"/>
      </w:pPr>
      <w:bookmarkStart w:id="217" w:name="_Toc199255666"/>
      <w:r>
        <w:rPr>
          <w:rStyle w:val="CharSectno"/>
        </w:rPr>
        <w:t>38</w:t>
      </w:r>
      <w:r w:rsidR="00B27D2A">
        <w:rPr>
          <w:rStyle w:val="CharSectno"/>
        </w:rPr>
        <w:noBreakHyphen/>
      </w:r>
      <w:r>
        <w:rPr>
          <w:rStyle w:val="CharSectno"/>
        </w:rPr>
        <w:t>55</w:t>
      </w:r>
      <w:r>
        <w:t xml:space="preserve">  Private health insurance etc.</w:t>
      </w:r>
      <w:bookmarkEnd w:id="217"/>
    </w:p>
    <w:p w14:paraId="62F74869" w14:textId="77777777" w:rsidR="008223FC" w:rsidRDefault="008223FC">
      <w:pPr>
        <w:pStyle w:val="subsection"/>
      </w:pPr>
      <w:r>
        <w:tab/>
        <w:t>(1)</w:t>
      </w:r>
      <w:r>
        <w:tab/>
        <w:t xml:space="preserve">A supply of </w:t>
      </w:r>
      <w:r w:rsidR="00B27D2A" w:rsidRPr="00B27D2A">
        <w:rPr>
          <w:position w:val="6"/>
          <w:sz w:val="16"/>
        </w:rPr>
        <w:t>*</w:t>
      </w:r>
      <w:r>
        <w:t xml:space="preserve">private health insurance is </w:t>
      </w:r>
      <w:r>
        <w:rPr>
          <w:b/>
          <w:i/>
        </w:rPr>
        <w:t>GST</w:t>
      </w:r>
      <w:r w:rsidR="00B27D2A">
        <w:rPr>
          <w:b/>
          <w:i/>
        </w:rPr>
        <w:noBreakHyphen/>
      </w:r>
      <w:r>
        <w:rPr>
          <w:b/>
          <w:i/>
        </w:rPr>
        <w:t>free</w:t>
      </w:r>
      <w:r>
        <w:t>.</w:t>
      </w:r>
    </w:p>
    <w:p w14:paraId="43A1CD7E" w14:textId="77777777" w:rsidR="008223FC" w:rsidRDefault="008223FC">
      <w:pPr>
        <w:pStyle w:val="subsection"/>
      </w:pPr>
      <w:r>
        <w:tab/>
        <w:t>(2)</w:t>
      </w:r>
      <w:r>
        <w:tab/>
        <w:t xml:space="preserve">A supply of insurance against liability to pay for services supplied by ambulance is </w:t>
      </w:r>
      <w:r>
        <w:rPr>
          <w:b/>
          <w:i/>
        </w:rPr>
        <w:t>GST</w:t>
      </w:r>
      <w:r w:rsidR="00B27D2A">
        <w:rPr>
          <w:b/>
          <w:i/>
        </w:rPr>
        <w:noBreakHyphen/>
      </w:r>
      <w:r>
        <w:rPr>
          <w:b/>
          <w:i/>
        </w:rPr>
        <w:t>free</w:t>
      </w:r>
      <w:r>
        <w:t>.</w:t>
      </w:r>
    </w:p>
    <w:p w14:paraId="31554373" w14:textId="77777777" w:rsidR="008802CE" w:rsidRDefault="008802CE" w:rsidP="008802CE">
      <w:pPr>
        <w:pStyle w:val="subsection"/>
      </w:pPr>
      <w:r>
        <w:tab/>
        <w:t>(3)</w:t>
      </w:r>
      <w:r>
        <w:tab/>
        <w:t>However, a supply of re</w:t>
      </w:r>
      <w:r w:rsidR="00B27D2A">
        <w:noBreakHyphen/>
      </w:r>
      <w:r>
        <w:t xml:space="preserve">insurance is </w:t>
      </w:r>
      <w:r>
        <w:rPr>
          <w:i/>
        </w:rPr>
        <w:t>not</w:t>
      </w:r>
      <w:r>
        <w:t xml:space="preserve"> GST</w:t>
      </w:r>
      <w:r w:rsidR="00B27D2A">
        <w:noBreakHyphen/>
      </w:r>
      <w:r>
        <w:t>free under this section.</w:t>
      </w:r>
    </w:p>
    <w:p w14:paraId="2F09631A" w14:textId="77777777" w:rsidR="008223FC" w:rsidRDefault="00B27D2A" w:rsidP="008223FC">
      <w:pPr>
        <w:pStyle w:val="ActHead4"/>
      </w:pPr>
      <w:bookmarkStart w:id="218" w:name="_Toc199255667"/>
      <w:r>
        <w:rPr>
          <w:rStyle w:val="CharSubdNo"/>
        </w:rPr>
        <w:t>Subdivision 3</w:t>
      </w:r>
      <w:r w:rsidR="008223FC">
        <w:rPr>
          <w:rStyle w:val="CharSubdNo"/>
        </w:rPr>
        <w:t>8</w:t>
      </w:r>
      <w:r>
        <w:rPr>
          <w:rStyle w:val="CharSubdNo"/>
        </w:rPr>
        <w:noBreakHyphen/>
      </w:r>
      <w:r w:rsidR="008223FC">
        <w:rPr>
          <w:rStyle w:val="CharSubdNo"/>
        </w:rPr>
        <w:t>C</w:t>
      </w:r>
      <w:r w:rsidR="008223FC">
        <w:t>—</w:t>
      </w:r>
      <w:r w:rsidR="008223FC">
        <w:rPr>
          <w:rStyle w:val="CharSubdText"/>
        </w:rPr>
        <w:t>Education</w:t>
      </w:r>
      <w:bookmarkEnd w:id="218"/>
    </w:p>
    <w:p w14:paraId="162BAB7F" w14:textId="77777777" w:rsidR="008223FC" w:rsidRDefault="008223FC" w:rsidP="008223FC">
      <w:pPr>
        <w:pStyle w:val="ActHead5"/>
      </w:pPr>
      <w:bookmarkStart w:id="219" w:name="_Toc199255668"/>
      <w:r>
        <w:rPr>
          <w:rStyle w:val="CharSectno"/>
        </w:rPr>
        <w:t>38</w:t>
      </w:r>
      <w:r w:rsidR="00B27D2A">
        <w:rPr>
          <w:rStyle w:val="CharSectno"/>
        </w:rPr>
        <w:noBreakHyphen/>
      </w:r>
      <w:r>
        <w:rPr>
          <w:rStyle w:val="CharSectno"/>
        </w:rPr>
        <w:t>85</w:t>
      </w:r>
      <w:r>
        <w:t xml:space="preserve">  Education courses</w:t>
      </w:r>
      <w:bookmarkEnd w:id="219"/>
    </w:p>
    <w:p w14:paraId="245EF2D1" w14:textId="77777777" w:rsidR="008223FC" w:rsidRDefault="008223FC">
      <w:pPr>
        <w:pStyle w:val="subsection"/>
      </w:pPr>
      <w:r>
        <w:tab/>
      </w:r>
      <w:r>
        <w:tab/>
        <w:t xml:space="preserve">A supply is </w:t>
      </w:r>
      <w:r>
        <w:rPr>
          <w:b/>
          <w:i/>
        </w:rPr>
        <w:t>GST</w:t>
      </w:r>
      <w:r w:rsidR="00B27D2A">
        <w:rPr>
          <w:b/>
          <w:i/>
        </w:rPr>
        <w:noBreakHyphen/>
      </w:r>
      <w:r>
        <w:rPr>
          <w:b/>
          <w:i/>
        </w:rPr>
        <w:t>free</w:t>
      </w:r>
      <w:r>
        <w:t xml:space="preserve"> if it is a supply of:</w:t>
      </w:r>
    </w:p>
    <w:p w14:paraId="699600EF" w14:textId="77777777" w:rsidR="008223FC" w:rsidRDefault="008223FC">
      <w:pPr>
        <w:pStyle w:val="paragraph"/>
      </w:pPr>
      <w:r>
        <w:tab/>
        <w:t>(a)</w:t>
      </w:r>
      <w:r>
        <w:tab/>
        <w:t xml:space="preserve">an </w:t>
      </w:r>
      <w:r w:rsidR="00B27D2A" w:rsidRPr="00B27D2A">
        <w:rPr>
          <w:position w:val="6"/>
          <w:sz w:val="16"/>
        </w:rPr>
        <w:t>*</w:t>
      </w:r>
      <w:r>
        <w:t>education course; or</w:t>
      </w:r>
    </w:p>
    <w:p w14:paraId="3AAEB5D4" w14:textId="77777777" w:rsidR="008223FC" w:rsidRDefault="008223FC">
      <w:pPr>
        <w:pStyle w:val="paragraph"/>
      </w:pPr>
      <w:r>
        <w:tab/>
        <w:t>(b)</w:t>
      </w:r>
      <w:r>
        <w:tab/>
        <w:t>administrative services directly related to the supply of such a course, but only if they are supplied by the supplier of the course.</w:t>
      </w:r>
    </w:p>
    <w:p w14:paraId="5B825A29" w14:textId="77777777" w:rsidR="008223FC" w:rsidRDefault="008223FC" w:rsidP="008223FC">
      <w:pPr>
        <w:pStyle w:val="ActHead5"/>
      </w:pPr>
      <w:bookmarkStart w:id="220" w:name="_Toc199255669"/>
      <w:r>
        <w:rPr>
          <w:rStyle w:val="CharSectno"/>
        </w:rPr>
        <w:t>38</w:t>
      </w:r>
      <w:r w:rsidR="00B27D2A">
        <w:rPr>
          <w:rStyle w:val="CharSectno"/>
        </w:rPr>
        <w:noBreakHyphen/>
      </w:r>
      <w:r>
        <w:rPr>
          <w:rStyle w:val="CharSectno"/>
        </w:rPr>
        <w:t>90</w:t>
      </w:r>
      <w:r>
        <w:t xml:space="preserve">  Excursions or field trips</w:t>
      </w:r>
      <w:bookmarkEnd w:id="220"/>
    </w:p>
    <w:p w14:paraId="32C9B00F" w14:textId="77777777" w:rsidR="008223FC" w:rsidRDefault="008223FC">
      <w:pPr>
        <w:pStyle w:val="subsection"/>
      </w:pPr>
      <w:r>
        <w:tab/>
        <w:t>(1)</w:t>
      </w:r>
      <w:r>
        <w:tab/>
        <w:t xml:space="preserve">A supply is </w:t>
      </w:r>
      <w:r>
        <w:rPr>
          <w:b/>
          <w:i/>
        </w:rPr>
        <w:t>GST</w:t>
      </w:r>
      <w:r w:rsidR="00B27D2A">
        <w:rPr>
          <w:b/>
          <w:i/>
        </w:rPr>
        <w:noBreakHyphen/>
      </w:r>
      <w:r>
        <w:rPr>
          <w:b/>
          <w:i/>
        </w:rPr>
        <w:t>free</w:t>
      </w:r>
      <w:r>
        <w:t xml:space="preserve"> if it is a supply of an excursion or field trip, but only if the excursion or field trip:</w:t>
      </w:r>
    </w:p>
    <w:p w14:paraId="7E740F21" w14:textId="77777777" w:rsidR="008223FC" w:rsidRDefault="008223FC">
      <w:pPr>
        <w:pStyle w:val="paragraph"/>
      </w:pPr>
      <w:r>
        <w:tab/>
        <w:t>(a)</w:t>
      </w:r>
      <w:r>
        <w:tab/>
        <w:t xml:space="preserve">is directly related to the curriculum of an </w:t>
      </w:r>
      <w:r w:rsidR="00B27D2A" w:rsidRPr="00B27D2A">
        <w:rPr>
          <w:position w:val="6"/>
          <w:sz w:val="16"/>
        </w:rPr>
        <w:t>*</w:t>
      </w:r>
      <w:r>
        <w:t>education course; and</w:t>
      </w:r>
    </w:p>
    <w:p w14:paraId="45756378" w14:textId="77777777" w:rsidR="008223FC" w:rsidRDefault="008223FC">
      <w:pPr>
        <w:pStyle w:val="paragraph"/>
      </w:pPr>
      <w:r>
        <w:tab/>
        <w:t>(b)</w:t>
      </w:r>
      <w:r>
        <w:tab/>
        <w:t>is not predominantly recreational.</w:t>
      </w:r>
    </w:p>
    <w:p w14:paraId="4375BD72" w14:textId="77777777" w:rsidR="008223FC" w:rsidRDefault="008223FC">
      <w:pPr>
        <w:pStyle w:val="subsection"/>
      </w:pPr>
      <w:r>
        <w:tab/>
        <w:t>(2)</w:t>
      </w:r>
      <w:r>
        <w:tab/>
        <w:t>However:</w:t>
      </w:r>
    </w:p>
    <w:p w14:paraId="16F1A9DD" w14:textId="77777777" w:rsidR="008223FC" w:rsidRDefault="008223FC">
      <w:pPr>
        <w:pStyle w:val="paragraph"/>
      </w:pPr>
      <w:r>
        <w:tab/>
        <w:t>(a)</w:t>
      </w:r>
      <w:r>
        <w:tab/>
        <w:t xml:space="preserve">if the course is a </w:t>
      </w:r>
      <w:r w:rsidR="00B27D2A" w:rsidRPr="00B27D2A">
        <w:rPr>
          <w:position w:val="6"/>
          <w:sz w:val="16"/>
        </w:rPr>
        <w:t>*</w:t>
      </w:r>
      <w:r>
        <w:t xml:space="preserve">tertiary course, a </w:t>
      </w:r>
      <w:r w:rsidR="00B27D2A" w:rsidRPr="00B27D2A">
        <w:rPr>
          <w:position w:val="6"/>
          <w:sz w:val="16"/>
        </w:rPr>
        <w:t>*</w:t>
      </w:r>
      <w:r>
        <w:t xml:space="preserve">Masters or Doctoral course, a </w:t>
      </w:r>
      <w:r w:rsidR="00B27D2A" w:rsidRPr="00B27D2A">
        <w:rPr>
          <w:position w:val="6"/>
          <w:sz w:val="16"/>
        </w:rPr>
        <w:t>*</w:t>
      </w:r>
      <w:r>
        <w:t xml:space="preserve">tertiary residential college course or a </w:t>
      </w:r>
      <w:r w:rsidR="00B27D2A" w:rsidRPr="00B27D2A">
        <w:rPr>
          <w:position w:val="6"/>
          <w:sz w:val="16"/>
        </w:rPr>
        <w:t>*</w:t>
      </w:r>
      <w:r>
        <w:t xml:space="preserve">professional or trade course—any supply of accommodation as part of the excursion or field trip is </w:t>
      </w:r>
      <w:r>
        <w:rPr>
          <w:i/>
        </w:rPr>
        <w:t>not</w:t>
      </w:r>
      <w:r>
        <w:t xml:space="preserve"> GST</w:t>
      </w:r>
      <w:r w:rsidR="00B27D2A">
        <w:noBreakHyphen/>
      </w:r>
      <w:r>
        <w:t>free; and</w:t>
      </w:r>
    </w:p>
    <w:p w14:paraId="500E48E5" w14:textId="77777777" w:rsidR="008223FC" w:rsidRDefault="008223FC">
      <w:pPr>
        <w:pStyle w:val="paragraph"/>
      </w:pPr>
      <w:r>
        <w:tab/>
        <w:t>(b)</w:t>
      </w:r>
      <w:r>
        <w:tab/>
        <w:t xml:space="preserve">in any case—any supply of </w:t>
      </w:r>
      <w:r w:rsidR="00B27D2A" w:rsidRPr="00B27D2A">
        <w:rPr>
          <w:position w:val="6"/>
          <w:sz w:val="16"/>
          <w:lang w:val="en-US"/>
        </w:rPr>
        <w:t>*</w:t>
      </w:r>
      <w:r>
        <w:t xml:space="preserve">food as part of the excursion or field trip is </w:t>
      </w:r>
      <w:r>
        <w:rPr>
          <w:i/>
        </w:rPr>
        <w:t>not</w:t>
      </w:r>
      <w:r>
        <w:t xml:space="preserve"> GST</w:t>
      </w:r>
      <w:r w:rsidR="00B27D2A">
        <w:noBreakHyphen/>
      </w:r>
      <w:r>
        <w:t>free under this section.</w:t>
      </w:r>
    </w:p>
    <w:p w14:paraId="4F0F4937" w14:textId="77777777" w:rsidR="008223FC" w:rsidRDefault="008223FC" w:rsidP="008223FC">
      <w:pPr>
        <w:pStyle w:val="ActHead5"/>
      </w:pPr>
      <w:bookmarkStart w:id="221" w:name="_Toc199255670"/>
      <w:r>
        <w:rPr>
          <w:rStyle w:val="CharSectno"/>
        </w:rPr>
        <w:t>38</w:t>
      </w:r>
      <w:r w:rsidR="00B27D2A">
        <w:rPr>
          <w:rStyle w:val="CharSectno"/>
        </w:rPr>
        <w:noBreakHyphen/>
      </w:r>
      <w:r>
        <w:rPr>
          <w:rStyle w:val="CharSectno"/>
        </w:rPr>
        <w:t>95</w:t>
      </w:r>
      <w:r>
        <w:t xml:space="preserve">  Course materials</w:t>
      </w:r>
      <w:bookmarkEnd w:id="221"/>
    </w:p>
    <w:p w14:paraId="18789C86" w14:textId="77777777" w:rsidR="008223FC" w:rsidRDefault="008223FC">
      <w:pPr>
        <w:pStyle w:val="subsection"/>
      </w:pPr>
      <w:r>
        <w:tab/>
      </w:r>
      <w:r>
        <w:tab/>
        <w:t xml:space="preserve">A supply of </w:t>
      </w:r>
      <w:r w:rsidR="00B27D2A" w:rsidRPr="00B27D2A">
        <w:rPr>
          <w:position w:val="6"/>
          <w:sz w:val="16"/>
        </w:rPr>
        <w:t>*</w:t>
      </w:r>
      <w:r>
        <w:t xml:space="preserve">course materials for a subject undertaken in an </w:t>
      </w:r>
      <w:r w:rsidR="00B27D2A" w:rsidRPr="00B27D2A">
        <w:rPr>
          <w:position w:val="6"/>
          <w:sz w:val="16"/>
        </w:rPr>
        <w:t>*</w:t>
      </w:r>
      <w:r>
        <w:t xml:space="preserve">education course is </w:t>
      </w:r>
      <w:r>
        <w:rPr>
          <w:b/>
          <w:i/>
        </w:rPr>
        <w:t>GST</w:t>
      </w:r>
      <w:r w:rsidR="00B27D2A">
        <w:rPr>
          <w:b/>
          <w:i/>
        </w:rPr>
        <w:noBreakHyphen/>
      </w:r>
      <w:r>
        <w:rPr>
          <w:b/>
          <w:i/>
        </w:rPr>
        <w:t>free</w:t>
      </w:r>
      <w:r>
        <w:t>.</w:t>
      </w:r>
    </w:p>
    <w:p w14:paraId="6619767A" w14:textId="77777777" w:rsidR="0078532B" w:rsidRDefault="0078532B" w:rsidP="0078532B">
      <w:pPr>
        <w:pStyle w:val="ActHead5"/>
      </w:pPr>
      <w:bookmarkStart w:id="222" w:name="_Toc199255671"/>
      <w:r>
        <w:rPr>
          <w:rStyle w:val="CharSectno"/>
        </w:rPr>
        <w:t>38</w:t>
      </w:r>
      <w:r w:rsidR="00B27D2A">
        <w:rPr>
          <w:rStyle w:val="CharSectno"/>
        </w:rPr>
        <w:noBreakHyphen/>
      </w:r>
      <w:r>
        <w:rPr>
          <w:rStyle w:val="CharSectno"/>
        </w:rPr>
        <w:t>97</w:t>
      </w:r>
      <w:r>
        <w:t xml:space="preserve">  Lease etc. of curriculum related goods</w:t>
      </w:r>
      <w:bookmarkEnd w:id="222"/>
    </w:p>
    <w:p w14:paraId="79E31031" w14:textId="77777777" w:rsidR="0078532B" w:rsidRDefault="0078532B" w:rsidP="0078532B">
      <w:pPr>
        <w:pStyle w:val="subsection"/>
      </w:pPr>
      <w:r>
        <w:tab/>
      </w:r>
      <w:r>
        <w:tab/>
        <w:t xml:space="preserve">A supply by way of lease or hire of goods is </w:t>
      </w:r>
      <w:r>
        <w:rPr>
          <w:b/>
          <w:i/>
        </w:rPr>
        <w:t>GST</w:t>
      </w:r>
      <w:r w:rsidR="00B27D2A">
        <w:rPr>
          <w:b/>
          <w:i/>
        </w:rPr>
        <w:noBreakHyphen/>
      </w:r>
      <w:r>
        <w:rPr>
          <w:b/>
          <w:i/>
        </w:rPr>
        <w:t>free</w:t>
      </w:r>
      <w:r>
        <w:t xml:space="preserve"> if:</w:t>
      </w:r>
    </w:p>
    <w:p w14:paraId="16F11AE5" w14:textId="77777777" w:rsidR="0078532B" w:rsidRDefault="0078532B" w:rsidP="0078532B">
      <w:pPr>
        <w:pStyle w:val="paragraph"/>
      </w:pPr>
      <w:r>
        <w:tab/>
        <w:t>(a)</w:t>
      </w:r>
      <w:r>
        <w:tab/>
        <w:t xml:space="preserve">the goods are for use directly or principally by a student in undertaking a </w:t>
      </w:r>
      <w:r w:rsidR="00B27D2A" w:rsidRPr="00B27D2A">
        <w:rPr>
          <w:position w:val="6"/>
          <w:sz w:val="16"/>
          <w:lang w:val="en-US"/>
        </w:rPr>
        <w:t>*</w:t>
      </w:r>
      <w:r>
        <w:t>pre</w:t>
      </w:r>
      <w:r w:rsidR="00B27D2A">
        <w:noBreakHyphen/>
      </w:r>
      <w:r>
        <w:t xml:space="preserve">school course, </w:t>
      </w:r>
      <w:r w:rsidR="00B27D2A" w:rsidRPr="00B27D2A">
        <w:rPr>
          <w:position w:val="6"/>
          <w:sz w:val="16"/>
          <w:lang w:val="en-US"/>
        </w:rPr>
        <w:t>*</w:t>
      </w:r>
      <w:r>
        <w:t xml:space="preserve">primary course or </w:t>
      </w:r>
      <w:r w:rsidR="00B27D2A" w:rsidRPr="00B27D2A">
        <w:rPr>
          <w:position w:val="6"/>
          <w:sz w:val="16"/>
          <w:lang w:val="en-US"/>
        </w:rPr>
        <w:t>*</w:t>
      </w:r>
      <w:r>
        <w:t>secondary course in which the student is enrolled; and</w:t>
      </w:r>
    </w:p>
    <w:p w14:paraId="3AA176AB" w14:textId="77777777" w:rsidR="0078532B" w:rsidRDefault="0078532B" w:rsidP="0078532B">
      <w:pPr>
        <w:pStyle w:val="paragraph"/>
      </w:pPr>
      <w:r>
        <w:tab/>
        <w:t>(b)</w:t>
      </w:r>
      <w:r>
        <w:tab/>
        <w:t>the entity supplying the course leases or hires the goods; and</w:t>
      </w:r>
    </w:p>
    <w:p w14:paraId="5F524FCB" w14:textId="77777777" w:rsidR="0078532B" w:rsidRDefault="0078532B" w:rsidP="0078532B">
      <w:pPr>
        <w:pStyle w:val="paragraph"/>
      </w:pPr>
      <w:r>
        <w:tab/>
        <w:t>(c)</w:t>
      </w:r>
      <w:r>
        <w:tab/>
        <w:t>at all times while the lease or hiring has effect, the entity supplying the course has the right to decide who uses goods and the use to which the goods are put; and</w:t>
      </w:r>
    </w:p>
    <w:p w14:paraId="73CBF822" w14:textId="3C69A2CB" w:rsidR="0078532B" w:rsidRDefault="0078532B" w:rsidP="0078532B">
      <w:pPr>
        <w:pStyle w:val="paragraph"/>
      </w:pPr>
      <w:r>
        <w:tab/>
        <w:t>(d)</w:t>
      </w:r>
      <w:r>
        <w:tab/>
        <w:t>the lease or hiring is not part of an arrangement that includes:</w:t>
      </w:r>
    </w:p>
    <w:p w14:paraId="72FB24F0" w14:textId="1BC1AD5F" w:rsidR="0078532B" w:rsidRDefault="0078532B" w:rsidP="0078532B">
      <w:pPr>
        <w:pStyle w:val="paragraphsub"/>
      </w:pPr>
      <w:r>
        <w:tab/>
        <w:t>(i)</w:t>
      </w:r>
      <w:r>
        <w:tab/>
        <w:t>a transfer of ownership of the goods; or</w:t>
      </w:r>
    </w:p>
    <w:p w14:paraId="27C4FD4E" w14:textId="77777777" w:rsidR="0078532B" w:rsidRDefault="0078532B" w:rsidP="0078532B">
      <w:pPr>
        <w:pStyle w:val="paragraphsub"/>
      </w:pPr>
      <w:r>
        <w:tab/>
        <w:t>(ii)</w:t>
      </w:r>
      <w:r>
        <w:tab/>
        <w:t>an agreement to transfer ownership of the goods; or</w:t>
      </w:r>
    </w:p>
    <w:p w14:paraId="4B366563" w14:textId="77777777" w:rsidR="0078532B" w:rsidRDefault="0078532B" w:rsidP="0078532B">
      <w:pPr>
        <w:pStyle w:val="paragraphsub"/>
      </w:pPr>
      <w:r>
        <w:tab/>
        <w:t>(iii)</w:t>
      </w:r>
      <w:r>
        <w:tab/>
        <w:t>imposing an obligation, or conferring a right, to transfer ownership of the goods.</w:t>
      </w:r>
    </w:p>
    <w:p w14:paraId="00DC6ED2" w14:textId="77777777" w:rsidR="008223FC" w:rsidRDefault="008223FC" w:rsidP="008223FC">
      <w:pPr>
        <w:pStyle w:val="ActHead5"/>
      </w:pPr>
      <w:bookmarkStart w:id="223" w:name="_Toc199255672"/>
      <w:r>
        <w:rPr>
          <w:rStyle w:val="CharSectno"/>
        </w:rPr>
        <w:t>38</w:t>
      </w:r>
      <w:r w:rsidR="00B27D2A">
        <w:rPr>
          <w:rStyle w:val="CharSectno"/>
        </w:rPr>
        <w:noBreakHyphen/>
      </w:r>
      <w:r>
        <w:rPr>
          <w:rStyle w:val="CharSectno"/>
        </w:rPr>
        <w:t>100</w:t>
      </w:r>
      <w:r>
        <w:t xml:space="preserve">  Supplies that are </w:t>
      </w:r>
      <w:r>
        <w:rPr>
          <w:i/>
        </w:rPr>
        <w:t>not</w:t>
      </w:r>
      <w:r>
        <w:t xml:space="preserve"> GST</w:t>
      </w:r>
      <w:r w:rsidR="00B27D2A">
        <w:noBreakHyphen/>
      </w:r>
      <w:r>
        <w:t>free</w:t>
      </w:r>
      <w:bookmarkEnd w:id="223"/>
    </w:p>
    <w:p w14:paraId="23941853" w14:textId="77777777" w:rsidR="008223FC" w:rsidRDefault="008223FC">
      <w:pPr>
        <w:pStyle w:val="subsection"/>
      </w:pPr>
      <w:r>
        <w:tab/>
      </w:r>
      <w:r>
        <w:tab/>
        <w:t xml:space="preserve">To avoid doubt, the following supplies related to an </w:t>
      </w:r>
      <w:r w:rsidR="00B27D2A" w:rsidRPr="00B27D2A">
        <w:rPr>
          <w:position w:val="6"/>
          <w:sz w:val="16"/>
        </w:rPr>
        <w:t>*</w:t>
      </w:r>
      <w:r>
        <w:t xml:space="preserve">education course are </w:t>
      </w:r>
      <w:r>
        <w:rPr>
          <w:i/>
        </w:rPr>
        <w:t>not</w:t>
      </w:r>
      <w:r>
        <w:t xml:space="preserve"> GST</w:t>
      </w:r>
      <w:r w:rsidR="00B27D2A">
        <w:noBreakHyphen/>
      </w:r>
      <w:r>
        <w:t>free:</w:t>
      </w:r>
    </w:p>
    <w:p w14:paraId="0375FE2D" w14:textId="77777777" w:rsidR="008223FC" w:rsidRDefault="008223FC">
      <w:pPr>
        <w:pStyle w:val="paragraph"/>
      </w:pPr>
      <w:r>
        <w:tab/>
        <w:t>(a)</w:t>
      </w:r>
      <w:r>
        <w:tab/>
        <w:t xml:space="preserve">a supply by way of sale, lease or hire of goods (other than </w:t>
      </w:r>
      <w:r w:rsidR="00B27D2A" w:rsidRPr="00B27D2A">
        <w:rPr>
          <w:position w:val="6"/>
          <w:sz w:val="16"/>
        </w:rPr>
        <w:t>*</w:t>
      </w:r>
      <w:r>
        <w:t xml:space="preserve">course materials covered by </w:t>
      </w:r>
      <w:r w:rsidR="00B27D2A">
        <w:t>section 3</w:t>
      </w:r>
      <w:r>
        <w:t>8</w:t>
      </w:r>
      <w:r w:rsidR="00B27D2A">
        <w:noBreakHyphen/>
      </w:r>
      <w:r>
        <w:t>95</w:t>
      </w:r>
      <w:r w:rsidR="00502F1B">
        <w:t xml:space="preserve">, or a supply by way of lease or hire that is covered by </w:t>
      </w:r>
      <w:r w:rsidR="00B27D2A">
        <w:t>section 3</w:t>
      </w:r>
      <w:r w:rsidR="00502F1B">
        <w:t>8</w:t>
      </w:r>
      <w:r w:rsidR="00B27D2A">
        <w:noBreakHyphen/>
      </w:r>
      <w:r w:rsidR="00502F1B">
        <w:t>97</w:t>
      </w:r>
      <w:r>
        <w:t>);</w:t>
      </w:r>
    </w:p>
    <w:p w14:paraId="60A4B10A" w14:textId="77777777" w:rsidR="008223FC" w:rsidRDefault="008223FC">
      <w:pPr>
        <w:pStyle w:val="paragraph"/>
      </w:pPr>
      <w:r>
        <w:tab/>
        <w:t>(b)</w:t>
      </w:r>
      <w:r>
        <w:tab/>
        <w:t>a supply of membership of a student organisation.</w:t>
      </w:r>
    </w:p>
    <w:p w14:paraId="2928C708" w14:textId="77777777" w:rsidR="008223FC" w:rsidRDefault="008223FC" w:rsidP="008223FC">
      <w:pPr>
        <w:pStyle w:val="ActHead5"/>
      </w:pPr>
      <w:bookmarkStart w:id="224" w:name="_Toc199255673"/>
      <w:r>
        <w:rPr>
          <w:rStyle w:val="CharSectno"/>
        </w:rPr>
        <w:t>38</w:t>
      </w:r>
      <w:r w:rsidR="00B27D2A">
        <w:rPr>
          <w:rStyle w:val="CharSectno"/>
        </w:rPr>
        <w:noBreakHyphen/>
      </w:r>
      <w:r>
        <w:rPr>
          <w:rStyle w:val="CharSectno"/>
        </w:rPr>
        <w:t>105</w:t>
      </w:r>
      <w:r>
        <w:t xml:space="preserve">  Accommodation at boarding schools etc.</w:t>
      </w:r>
      <w:bookmarkEnd w:id="224"/>
    </w:p>
    <w:p w14:paraId="1C683967" w14:textId="77777777" w:rsidR="008223FC" w:rsidRDefault="008223FC">
      <w:pPr>
        <w:pStyle w:val="subsection"/>
      </w:pPr>
      <w:r>
        <w:tab/>
        <w:t>(1)</w:t>
      </w:r>
      <w:r>
        <w:tab/>
        <w:t xml:space="preserve">A supply is </w:t>
      </w:r>
      <w:r>
        <w:rPr>
          <w:b/>
          <w:i/>
        </w:rPr>
        <w:t>GST</w:t>
      </w:r>
      <w:r w:rsidR="00B27D2A">
        <w:rPr>
          <w:b/>
          <w:i/>
        </w:rPr>
        <w:noBreakHyphen/>
      </w:r>
      <w:r>
        <w:rPr>
          <w:b/>
          <w:i/>
        </w:rPr>
        <w:t>free</w:t>
      </w:r>
      <w:r>
        <w:t xml:space="preserve"> if:</w:t>
      </w:r>
    </w:p>
    <w:p w14:paraId="656EE06F" w14:textId="77777777" w:rsidR="008223FC" w:rsidRDefault="008223FC">
      <w:pPr>
        <w:pStyle w:val="paragraph"/>
      </w:pPr>
      <w:r>
        <w:tab/>
        <w:t>(a)</w:t>
      </w:r>
      <w:r>
        <w:tab/>
        <w:t xml:space="preserve">it is a supply of </w:t>
      </w:r>
      <w:r w:rsidR="00B27D2A" w:rsidRPr="00B27D2A">
        <w:rPr>
          <w:position w:val="6"/>
          <w:sz w:val="16"/>
        </w:rPr>
        <w:t>*</w:t>
      </w:r>
      <w:r>
        <w:t xml:space="preserve">student accommodation to students undertaking a </w:t>
      </w:r>
      <w:r w:rsidR="00B27D2A" w:rsidRPr="00B27D2A">
        <w:rPr>
          <w:position w:val="6"/>
          <w:sz w:val="16"/>
        </w:rPr>
        <w:t>*</w:t>
      </w:r>
      <w:r>
        <w:t xml:space="preserve">primary course, a </w:t>
      </w:r>
      <w:r w:rsidR="00B27D2A" w:rsidRPr="00B27D2A">
        <w:rPr>
          <w:position w:val="6"/>
          <w:sz w:val="16"/>
        </w:rPr>
        <w:t>*</w:t>
      </w:r>
      <w:r>
        <w:t xml:space="preserve">secondary course or a </w:t>
      </w:r>
      <w:r w:rsidR="00B27D2A" w:rsidRPr="00B27D2A">
        <w:rPr>
          <w:position w:val="6"/>
          <w:sz w:val="16"/>
        </w:rPr>
        <w:t>*</w:t>
      </w:r>
      <w:r>
        <w:t>special education course; and</w:t>
      </w:r>
    </w:p>
    <w:p w14:paraId="69A4EF1E" w14:textId="77777777" w:rsidR="008223FC" w:rsidRDefault="008223FC">
      <w:pPr>
        <w:pStyle w:val="paragraph"/>
      </w:pPr>
      <w:r>
        <w:tab/>
        <w:t>(b)</w:t>
      </w:r>
      <w:r>
        <w:tab/>
        <w:t>the supplier of the accommodation also supplies the course.</w:t>
      </w:r>
    </w:p>
    <w:p w14:paraId="77764835" w14:textId="77777777" w:rsidR="008223FC" w:rsidRDefault="008223FC">
      <w:pPr>
        <w:pStyle w:val="subsection"/>
      </w:pPr>
      <w:r>
        <w:tab/>
        <w:t>(2)</w:t>
      </w:r>
      <w:r>
        <w:tab/>
        <w:t xml:space="preserve">A supply is </w:t>
      </w:r>
      <w:r>
        <w:rPr>
          <w:b/>
          <w:i/>
        </w:rPr>
        <w:t>GST</w:t>
      </w:r>
      <w:r w:rsidR="00B27D2A">
        <w:rPr>
          <w:b/>
          <w:i/>
        </w:rPr>
        <w:noBreakHyphen/>
      </w:r>
      <w:r>
        <w:rPr>
          <w:b/>
          <w:i/>
        </w:rPr>
        <w:t>free</w:t>
      </w:r>
      <w:r>
        <w:t xml:space="preserve"> if:</w:t>
      </w:r>
    </w:p>
    <w:p w14:paraId="0FBD1231" w14:textId="77777777" w:rsidR="008223FC" w:rsidRDefault="008223FC">
      <w:pPr>
        <w:pStyle w:val="paragraph"/>
      </w:pPr>
      <w:r>
        <w:tab/>
        <w:t>(a)</w:t>
      </w:r>
      <w:r>
        <w:tab/>
        <w:t xml:space="preserve">it is a supply of </w:t>
      </w:r>
      <w:r w:rsidR="00B27D2A" w:rsidRPr="00B27D2A">
        <w:rPr>
          <w:position w:val="6"/>
          <w:sz w:val="16"/>
        </w:rPr>
        <w:t>*</w:t>
      </w:r>
      <w:r>
        <w:t xml:space="preserve">student accommodation to students who are undertaking a </w:t>
      </w:r>
      <w:r w:rsidR="00B27D2A" w:rsidRPr="00B27D2A">
        <w:rPr>
          <w:position w:val="6"/>
          <w:sz w:val="16"/>
        </w:rPr>
        <w:t>*</w:t>
      </w:r>
      <w:r>
        <w:t xml:space="preserve">primary course, a </w:t>
      </w:r>
      <w:r w:rsidR="00B27D2A" w:rsidRPr="00B27D2A">
        <w:rPr>
          <w:position w:val="6"/>
          <w:sz w:val="16"/>
        </w:rPr>
        <w:t>*</w:t>
      </w:r>
      <w:r>
        <w:t xml:space="preserve">secondary course or a </w:t>
      </w:r>
      <w:r w:rsidR="00B27D2A" w:rsidRPr="00B27D2A">
        <w:rPr>
          <w:position w:val="6"/>
          <w:sz w:val="16"/>
        </w:rPr>
        <w:t>*</w:t>
      </w:r>
      <w:r>
        <w:t>special education course; and</w:t>
      </w:r>
    </w:p>
    <w:p w14:paraId="636F9BDE" w14:textId="77777777" w:rsidR="008223FC" w:rsidRDefault="008223FC">
      <w:pPr>
        <w:pStyle w:val="paragraph"/>
      </w:pPr>
      <w:r>
        <w:tab/>
        <w:t>(b)</w:t>
      </w:r>
      <w:r>
        <w:tab/>
        <w:t>the accommodation is provided in a hostel whose primary purpose is to provide accommodation for students from rural or remote locations who are undertaking such courses.</w:t>
      </w:r>
    </w:p>
    <w:p w14:paraId="4BBB8B15" w14:textId="77777777" w:rsidR="008223FC" w:rsidRDefault="008223FC">
      <w:pPr>
        <w:pStyle w:val="subsection"/>
      </w:pPr>
      <w:r>
        <w:tab/>
        <w:t>(3)</w:t>
      </w:r>
      <w:r>
        <w:tab/>
      </w:r>
      <w:r>
        <w:rPr>
          <w:b/>
          <w:i/>
        </w:rPr>
        <w:t>Student accommodation</w:t>
      </w:r>
      <w:r>
        <w:t xml:space="preserve"> means the right to occupy the whole or part of the premises used to provide the accommodation, including, if it is provided as part of the right so to occupy, the supply of:</w:t>
      </w:r>
    </w:p>
    <w:p w14:paraId="74D392FF" w14:textId="77777777" w:rsidR="008223FC" w:rsidRDefault="008223FC">
      <w:pPr>
        <w:pStyle w:val="paragraph"/>
      </w:pPr>
      <w:r>
        <w:tab/>
        <w:t>(a)</w:t>
      </w:r>
      <w:r>
        <w:tab/>
        <w:t>cleaning and maintenance; or</w:t>
      </w:r>
    </w:p>
    <w:p w14:paraId="73BB2FD4" w14:textId="77777777" w:rsidR="008223FC" w:rsidRDefault="008223FC">
      <w:pPr>
        <w:pStyle w:val="paragraph"/>
      </w:pPr>
      <w:r>
        <w:tab/>
        <w:t>(b)</w:t>
      </w:r>
      <w:r>
        <w:tab/>
        <w:t>electricity, gas, air</w:t>
      </w:r>
      <w:r w:rsidR="00B27D2A">
        <w:noBreakHyphen/>
      </w:r>
      <w:r>
        <w:t>conditioning or heating; or</w:t>
      </w:r>
    </w:p>
    <w:p w14:paraId="6F26C722" w14:textId="77777777" w:rsidR="008223FC" w:rsidRDefault="008223FC">
      <w:pPr>
        <w:pStyle w:val="paragraph"/>
      </w:pPr>
      <w:r>
        <w:tab/>
        <w:t>(c)</w:t>
      </w:r>
      <w:r>
        <w:tab/>
        <w:t>telephone, television, radio or any other similar thing.</w:t>
      </w:r>
    </w:p>
    <w:p w14:paraId="3DB24B94" w14:textId="77777777" w:rsidR="008223FC" w:rsidRDefault="008223FC">
      <w:pPr>
        <w:pStyle w:val="subsection"/>
      </w:pPr>
      <w:r>
        <w:tab/>
        <w:t>(4)</w:t>
      </w:r>
      <w:r>
        <w:tab/>
        <w:t xml:space="preserve">However, a supply is </w:t>
      </w:r>
      <w:r>
        <w:rPr>
          <w:i/>
        </w:rPr>
        <w:t xml:space="preserve">not </w:t>
      </w:r>
      <w:r>
        <w:t>GST</w:t>
      </w:r>
      <w:r w:rsidR="00B27D2A">
        <w:noBreakHyphen/>
      </w:r>
      <w:r>
        <w:t xml:space="preserve">free under </w:t>
      </w:r>
      <w:r w:rsidR="00B27D2A">
        <w:t>subsection (</w:t>
      </w:r>
      <w:r>
        <w:t xml:space="preserve">1) or (2) to the extent that it consists of the supply of </w:t>
      </w:r>
      <w:r w:rsidR="00B27D2A" w:rsidRPr="00B27D2A">
        <w:rPr>
          <w:position w:val="6"/>
          <w:sz w:val="16"/>
        </w:rPr>
        <w:t>*</w:t>
      </w:r>
      <w:r>
        <w:t>food.</w:t>
      </w:r>
    </w:p>
    <w:p w14:paraId="7C0A39B7" w14:textId="77777777" w:rsidR="008223FC" w:rsidRDefault="008223FC" w:rsidP="008223FC">
      <w:pPr>
        <w:pStyle w:val="ActHead5"/>
      </w:pPr>
      <w:bookmarkStart w:id="225" w:name="_Toc199255674"/>
      <w:r>
        <w:rPr>
          <w:rStyle w:val="CharSectno"/>
        </w:rPr>
        <w:t>38</w:t>
      </w:r>
      <w:r w:rsidR="00B27D2A">
        <w:rPr>
          <w:rStyle w:val="CharSectno"/>
        </w:rPr>
        <w:noBreakHyphen/>
      </w:r>
      <w:r>
        <w:rPr>
          <w:rStyle w:val="CharSectno"/>
        </w:rPr>
        <w:t>110</w:t>
      </w:r>
      <w:r>
        <w:t xml:space="preserve">  Recognition of prior learning etc.</w:t>
      </w:r>
      <w:bookmarkEnd w:id="225"/>
    </w:p>
    <w:p w14:paraId="2F55103A" w14:textId="77777777" w:rsidR="008223FC" w:rsidRDefault="008223FC">
      <w:pPr>
        <w:pStyle w:val="subsection"/>
      </w:pPr>
      <w:r>
        <w:tab/>
        <w:t>(1)</w:t>
      </w:r>
      <w:r>
        <w:tab/>
        <w:t xml:space="preserve">A supply is </w:t>
      </w:r>
      <w:r>
        <w:rPr>
          <w:b/>
          <w:i/>
        </w:rPr>
        <w:t>GST</w:t>
      </w:r>
      <w:r w:rsidR="00B27D2A">
        <w:rPr>
          <w:b/>
          <w:i/>
        </w:rPr>
        <w:noBreakHyphen/>
      </w:r>
      <w:r>
        <w:rPr>
          <w:b/>
          <w:i/>
        </w:rPr>
        <w:t>free</w:t>
      </w:r>
      <w:r>
        <w:t xml:space="preserve"> if the supply is the assessment or issue of qualifications for the purpose of:</w:t>
      </w:r>
    </w:p>
    <w:p w14:paraId="6D5C4687" w14:textId="77777777" w:rsidR="008223FC" w:rsidRDefault="008223FC">
      <w:pPr>
        <w:pStyle w:val="paragraph"/>
      </w:pPr>
      <w:r>
        <w:tab/>
        <w:t>(a)</w:t>
      </w:r>
      <w:r>
        <w:tab/>
        <w:t>access to education; or</w:t>
      </w:r>
    </w:p>
    <w:p w14:paraId="080A917F" w14:textId="77777777" w:rsidR="008223FC" w:rsidRDefault="008223FC">
      <w:pPr>
        <w:pStyle w:val="paragraph"/>
      </w:pPr>
      <w:r>
        <w:tab/>
        <w:t>(b)</w:t>
      </w:r>
      <w:r>
        <w:tab/>
        <w:t>membership of a professional or trade association; or</w:t>
      </w:r>
    </w:p>
    <w:p w14:paraId="187C70B5" w14:textId="77777777" w:rsidR="008223FC" w:rsidRDefault="008223FC">
      <w:pPr>
        <w:pStyle w:val="paragraph"/>
      </w:pPr>
      <w:r>
        <w:tab/>
        <w:t>(c)</w:t>
      </w:r>
      <w:r>
        <w:tab/>
        <w:t>registration or licensing for a particular occupation; or</w:t>
      </w:r>
    </w:p>
    <w:p w14:paraId="78FC92BD" w14:textId="77777777" w:rsidR="008223FC" w:rsidRDefault="008223FC">
      <w:pPr>
        <w:pStyle w:val="paragraph"/>
      </w:pPr>
      <w:r>
        <w:tab/>
        <w:t>(d)</w:t>
      </w:r>
      <w:r>
        <w:tab/>
        <w:t>employment.</w:t>
      </w:r>
    </w:p>
    <w:p w14:paraId="0C964557" w14:textId="77777777" w:rsidR="008223FC" w:rsidRDefault="008223FC">
      <w:pPr>
        <w:pStyle w:val="subsection"/>
      </w:pPr>
      <w:r>
        <w:tab/>
        <w:t>(2)</w:t>
      </w:r>
      <w:r>
        <w:tab/>
        <w:t xml:space="preserve">However, a supply is </w:t>
      </w:r>
      <w:r>
        <w:rPr>
          <w:i/>
        </w:rPr>
        <w:t xml:space="preserve">not </w:t>
      </w:r>
      <w:r>
        <w:t>GST</w:t>
      </w:r>
      <w:r w:rsidR="00B27D2A">
        <w:noBreakHyphen/>
      </w:r>
      <w:r>
        <w:t xml:space="preserve">free under </w:t>
      </w:r>
      <w:r w:rsidR="00B27D2A">
        <w:t>subsection (</w:t>
      </w:r>
      <w:r>
        <w:t>1) unless the supply is carried out by:</w:t>
      </w:r>
    </w:p>
    <w:p w14:paraId="7BEEC4A3" w14:textId="77777777" w:rsidR="008223FC" w:rsidRDefault="008223FC">
      <w:pPr>
        <w:pStyle w:val="paragraph"/>
      </w:pPr>
      <w:r>
        <w:tab/>
        <w:t>(a)</w:t>
      </w:r>
      <w:r>
        <w:tab/>
        <w:t>a professional or trade association; or</w:t>
      </w:r>
    </w:p>
    <w:p w14:paraId="11FA9D99" w14:textId="77777777" w:rsidR="008223FC" w:rsidRDefault="008223FC">
      <w:pPr>
        <w:pStyle w:val="paragraph"/>
      </w:pPr>
      <w:r>
        <w:tab/>
        <w:t>(b)</w:t>
      </w:r>
      <w:r>
        <w:tab/>
        <w:t xml:space="preserve">an </w:t>
      </w:r>
      <w:r w:rsidR="00B27D2A" w:rsidRPr="00B27D2A">
        <w:rPr>
          <w:position w:val="6"/>
          <w:sz w:val="16"/>
        </w:rPr>
        <w:t>*</w:t>
      </w:r>
      <w:r>
        <w:t>education institution; or</w:t>
      </w:r>
    </w:p>
    <w:p w14:paraId="567CBE23" w14:textId="77777777" w:rsidR="008223FC" w:rsidRDefault="008223FC">
      <w:pPr>
        <w:pStyle w:val="paragraph"/>
      </w:pPr>
      <w:r>
        <w:tab/>
        <w:t>(c)</w:t>
      </w:r>
      <w:r>
        <w:tab/>
        <w:t>an entity that is registered by a training recognition authority of a State or Territory in accordance with the Australian Recognition Framework to provide skill recognition (assessment only) services; or</w:t>
      </w:r>
    </w:p>
    <w:p w14:paraId="0A973077" w14:textId="77777777" w:rsidR="008223FC" w:rsidRDefault="008223FC">
      <w:pPr>
        <w:pStyle w:val="paragraph"/>
      </w:pPr>
      <w:r>
        <w:tab/>
        <w:t>(d)</w:t>
      </w:r>
      <w:r>
        <w:tab/>
        <w:t>an authority of the Commonwealth or of a State or Territory; or</w:t>
      </w:r>
    </w:p>
    <w:p w14:paraId="652B0059" w14:textId="77777777" w:rsidR="008223FC" w:rsidRDefault="008223FC">
      <w:pPr>
        <w:pStyle w:val="paragraph"/>
      </w:pPr>
      <w:r>
        <w:tab/>
        <w:t>(e)</w:t>
      </w:r>
      <w:r>
        <w:tab/>
        <w:t>a local government body.</w:t>
      </w:r>
    </w:p>
    <w:p w14:paraId="3DB93C3C" w14:textId="77777777" w:rsidR="008223FC" w:rsidRDefault="00B27D2A" w:rsidP="008223FC">
      <w:pPr>
        <w:pStyle w:val="ActHead4"/>
      </w:pPr>
      <w:bookmarkStart w:id="226" w:name="_Toc199255675"/>
      <w:r>
        <w:rPr>
          <w:rStyle w:val="CharSubdNo"/>
        </w:rPr>
        <w:t>Subdivision 3</w:t>
      </w:r>
      <w:r w:rsidR="008223FC">
        <w:rPr>
          <w:rStyle w:val="CharSubdNo"/>
        </w:rPr>
        <w:t>8</w:t>
      </w:r>
      <w:r>
        <w:rPr>
          <w:rStyle w:val="CharSubdNo"/>
        </w:rPr>
        <w:noBreakHyphen/>
      </w:r>
      <w:r w:rsidR="008223FC">
        <w:rPr>
          <w:rStyle w:val="CharSubdNo"/>
        </w:rPr>
        <w:t>D</w:t>
      </w:r>
      <w:r w:rsidR="008223FC">
        <w:t>—</w:t>
      </w:r>
      <w:r w:rsidR="008223FC">
        <w:rPr>
          <w:rStyle w:val="CharSubdText"/>
        </w:rPr>
        <w:t>Child care</w:t>
      </w:r>
      <w:bookmarkEnd w:id="226"/>
    </w:p>
    <w:p w14:paraId="0648A4D7" w14:textId="77777777" w:rsidR="002265E3" w:rsidRDefault="002265E3" w:rsidP="002265E3">
      <w:pPr>
        <w:pStyle w:val="ActHead5"/>
      </w:pPr>
      <w:bookmarkStart w:id="227" w:name="_Toc199255676"/>
      <w:r>
        <w:rPr>
          <w:rStyle w:val="CharSectno"/>
        </w:rPr>
        <w:t>38</w:t>
      </w:r>
      <w:r w:rsidR="00B27D2A">
        <w:rPr>
          <w:rStyle w:val="CharSectno"/>
        </w:rPr>
        <w:noBreakHyphen/>
      </w:r>
      <w:r>
        <w:rPr>
          <w:rStyle w:val="CharSectno"/>
        </w:rPr>
        <w:t>140</w:t>
      </w:r>
      <w:r>
        <w:t xml:space="preserve">  Child care—registered carers under the family assistance law</w:t>
      </w:r>
      <w:bookmarkEnd w:id="227"/>
    </w:p>
    <w:p w14:paraId="2BE873D2" w14:textId="77777777" w:rsidR="002265E3" w:rsidRDefault="002265E3" w:rsidP="002265E3">
      <w:pPr>
        <w:pStyle w:val="subsection"/>
        <w:rPr>
          <w:i/>
        </w:rPr>
      </w:pPr>
      <w:r>
        <w:tab/>
      </w:r>
      <w:r>
        <w:tab/>
        <w:t xml:space="preserve">A supply is </w:t>
      </w:r>
      <w:r>
        <w:rPr>
          <w:b/>
          <w:i/>
        </w:rPr>
        <w:t>GST</w:t>
      </w:r>
      <w:r w:rsidR="00B27D2A">
        <w:rPr>
          <w:b/>
          <w:i/>
        </w:rPr>
        <w:noBreakHyphen/>
      </w:r>
      <w:r>
        <w:rPr>
          <w:b/>
          <w:i/>
        </w:rPr>
        <w:t xml:space="preserve">free </w:t>
      </w:r>
      <w:r>
        <w:t xml:space="preserve">if it is a supply of child care by a registered carer (within the meaning of </w:t>
      </w:r>
      <w:r w:rsidR="00B27D2A">
        <w:t>section 3</w:t>
      </w:r>
      <w:r>
        <w:t xml:space="preserve"> of the </w:t>
      </w:r>
      <w:r>
        <w:rPr>
          <w:i/>
        </w:rPr>
        <w:t>A New Tax System (Family Assistance) (Administration) Act 1999</w:t>
      </w:r>
      <w:r>
        <w:t>)</w:t>
      </w:r>
      <w:r>
        <w:rPr>
          <w:i/>
        </w:rPr>
        <w:t>.</w:t>
      </w:r>
    </w:p>
    <w:p w14:paraId="0FAFFD1C" w14:textId="77777777" w:rsidR="002265E3" w:rsidRDefault="002265E3" w:rsidP="002265E3">
      <w:pPr>
        <w:pStyle w:val="ActHead5"/>
      </w:pPr>
      <w:bookmarkStart w:id="228" w:name="_Toc199255677"/>
      <w:r>
        <w:rPr>
          <w:rStyle w:val="CharSectno"/>
        </w:rPr>
        <w:t>38</w:t>
      </w:r>
      <w:r w:rsidR="00B27D2A">
        <w:rPr>
          <w:rStyle w:val="CharSectno"/>
        </w:rPr>
        <w:noBreakHyphen/>
      </w:r>
      <w:r>
        <w:rPr>
          <w:rStyle w:val="CharSectno"/>
        </w:rPr>
        <w:t>145</w:t>
      </w:r>
      <w:r>
        <w:t xml:space="preserve">  Child care—approved child care services under the family assistance law</w:t>
      </w:r>
      <w:bookmarkEnd w:id="228"/>
    </w:p>
    <w:p w14:paraId="6D8DC907" w14:textId="77777777" w:rsidR="002265E3" w:rsidRDefault="002265E3" w:rsidP="002265E3">
      <w:pPr>
        <w:pStyle w:val="subsection"/>
      </w:pPr>
      <w:r>
        <w:tab/>
      </w:r>
      <w:r>
        <w:tab/>
        <w:t xml:space="preserve">A supply is </w:t>
      </w:r>
      <w:r>
        <w:rPr>
          <w:b/>
          <w:i/>
        </w:rPr>
        <w:t>GST</w:t>
      </w:r>
      <w:r w:rsidR="00B27D2A">
        <w:rPr>
          <w:b/>
          <w:i/>
        </w:rPr>
        <w:noBreakHyphen/>
      </w:r>
      <w:r>
        <w:rPr>
          <w:b/>
          <w:i/>
        </w:rPr>
        <w:t>free</w:t>
      </w:r>
      <w:r>
        <w:t xml:space="preserve"> if:</w:t>
      </w:r>
    </w:p>
    <w:p w14:paraId="7365F1AC" w14:textId="77777777" w:rsidR="002265E3" w:rsidRDefault="002265E3" w:rsidP="002265E3">
      <w:pPr>
        <w:pStyle w:val="paragraph"/>
      </w:pPr>
      <w:r>
        <w:tab/>
        <w:t>(a)</w:t>
      </w:r>
      <w:r>
        <w:tab/>
        <w:t xml:space="preserve">it is a supply of child care by an approved child care service (within the meaning of </w:t>
      </w:r>
      <w:r w:rsidR="00B27D2A">
        <w:t>section 3</w:t>
      </w:r>
      <w:r>
        <w:t xml:space="preserve"> of the </w:t>
      </w:r>
      <w:r>
        <w:rPr>
          <w:i/>
        </w:rPr>
        <w:t>A New Tax System (Family Assistance) (Administration) Act 1999</w:t>
      </w:r>
      <w:r>
        <w:t>); or</w:t>
      </w:r>
    </w:p>
    <w:p w14:paraId="28F5557D" w14:textId="77777777" w:rsidR="002265E3" w:rsidRDefault="002265E3" w:rsidP="002265E3">
      <w:pPr>
        <w:pStyle w:val="paragraph"/>
      </w:pPr>
      <w:r>
        <w:tab/>
        <w:t>(b)</w:t>
      </w:r>
      <w:r>
        <w:tab/>
        <w:t xml:space="preserve">it is a supply of an excursion that is directly related to a supply of child care covered by </w:t>
      </w:r>
      <w:r w:rsidR="00B27D2A">
        <w:t>paragraph (</w:t>
      </w:r>
      <w:r>
        <w:t>a).</w:t>
      </w:r>
    </w:p>
    <w:p w14:paraId="66DD5594" w14:textId="77777777" w:rsidR="008223FC" w:rsidRDefault="008223FC" w:rsidP="008223FC">
      <w:pPr>
        <w:pStyle w:val="ActHead5"/>
      </w:pPr>
      <w:bookmarkStart w:id="229" w:name="_Toc199255678"/>
      <w:r>
        <w:rPr>
          <w:rStyle w:val="CharSectno"/>
        </w:rPr>
        <w:t>38</w:t>
      </w:r>
      <w:r w:rsidR="00B27D2A">
        <w:rPr>
          <w:rStyle w:val="CharSectno"/>
        </w:rPr>
        <w:noBreakHyphen/>
      </w:r>
      <w:r>
        <w:rPr>
          <w:rStyle w:val="CharSectno"/>
        </w:rPr>
        <w:t>150</w:t>
      </w:r>
      <w:r>
        <w:t xml:space="preserve">  Other child care</w:t>
      </w:r>
      <w:bookmarkEnd w:id="229"/>
    </w:p>
    <w:p w14:paraId="5428FF4F" w14:textId="77777777" w:rsidR="008223FC" w:rsidRDefault="008223FC">
      <w:pPr>
        <w:pStyle w:val="subsection"/>
      </w:pPr>
      <w:r>
        <w:tab/>
      </w:r>
      <w:r>
        <w:tab/>
        <w:t xml:space="preserve">A supply is </w:t>
      </w:r>
      <w:r>
        <w:rPr>
          <w:b/>
          <w:i/>
        </w:rPr>
        <w:t>GST</w:t>
      </w:r>
      <w:r w:rsidR="00B27D2A">
        <w:rPr>
          <w:b/>
          <w:i/>
        </w:rPr>
        <w:noBreakHyphen/>
      </w:r>
      <w:r>
        <w:rPr>
          <w:b/>
          <w:i/>
        </w:rPr>
        <w:t>free</w:t>
      </w:r>
      <w:r>
        <w:t xml:space="preserve"> if it is a supply of child care by a supplier that is eligible for funding (whether or not in respect of that particular supply) from the Commonwealth under guidelines made by the </w:t>
      </w:r>
      <w:r w:rsidR="00B27D2A" w:rsidRPr="00B27D2A">
        <w:rPr>
          <w:position w:val="6"/>
          <w:sz w:val="16"/>
        </w:rPr>
        <w:t>*</w:t>
      </w:r>
      <w:r>
        <w:t>Child Care Minister that relate to the funding of:</w:t>
      </w:r>
    </w:p>
    <w:p w14:paraId="43D74CCB" w14:textId="77777777" w:rsidR="008223FC" w:rsidRDefault="008223FC">
      <w:pPr>
        <w:pStyle w:val="paragraph"/>
      </w:pPr>
      <w:r>
        <w:tab/>
        <w:t>(a)</w:t>
      </w:r>
      <w:r>
        <w:tab/>
        <w:t>family day care; or</w:t>
      </w:r>
    </w:p>
    <w:p w14:paraId="35A9F272" w14:textId="77777777" w:rsidR="008223FC" w:rsidRDefault="008223FC">
      <w:pPr>
        <w:pStyle w:val="paragraph"/>
      </w:pPr>
      <w:r>
        <w:tab/>
        <w:t>(b)</w:t>
      </w:r>
      <w:r>
        <w:tab/>
        <w:t>occasional care; or</w:t>
      </w:r>
    </w:p>
    <w:p w14:paraId="53C6CC11" w14:textId="77777777" w:rsidR="008223FC" w:rsidRDefault="008223FC">
      <w:pPr>
        <w:pStyle w:val="paragraph"/>
      </w:pPr>
      <w:r>
        <w:tab/>
        <w:t>(c)</w:t>
      </w:r>
      <w:r>
        <w:tab/>
        <w:t>outside school hours care; or</w:t>
      </w:r>
    </w:p>
    <w:p w14:paraId="0C8F7B0D" w14:textId="77777777" w:rsidR="008223FC" w:rsidRDefault="008223FC">
      <w:pPr>
        <w:pStyle w:val="paragraph"/>
      </w:pPr>
      <w:r>
        <w:tab/>
        <w:t>(d)</w:t>
      </w:r>
      <w:r>
        <w:tab/>
        <w:t>vacation care; or</w:t>
      </w:r>
    </w:p>
    <w:p w14:paraId="77705126" w14:textId="77777777" w:rsidR="008223FC" w:rsidRDefault="008223FC">
      <w:pPr>
        <w:pStyle w:val="paragraph"/>
      </w:pPr>
      <w:r>
        <w:tab/>
        <w:t>(e)</w:t>
      </w:r>
      <w:r>
        <w:tab/>
        <w:t>any other type of care determined in writing by that Minister.</w:t>
      </w:r>
    </w:p>
    <w:p w14:paraId="2AE61E2F" w14:textId="77777777" w:rsidR="008223FC" w:rsidRDefault="008223FC" w:rsidP="008223FC">
      <w:pPr>
        <w:pStyle w:val="ActHead5"/>
      </w:pPr>
      <w:bookmarkStart w:id="230" w:name="_Toc199255679"/>
      <w:r>
        <w:rPr>
          <w:rStyle w:val="CharSectno"/>
        </w:rPr>
        <w:t>38</w:t>
      </w:r>
      <w:r w:rsidR="00B27D2A">
        <w:rPr>
          <w:rStyle w:val="CharSectno"/>
        </w:rPr>
        <w:noBreakHyphen/>
      </w:r>
      <w:r>
        <w:rPr>
          <w:rStyle w:val="CharSectno"/>
        </w:rPr>
        <w:t>155</w:t>
      </w:r>
      <w:r>
        <w:t xml:space="preserve">  Supplies directly related to child care that is GST</w:t>
      </w:r>
      <w:r w:rsidR="00B27D2A">
        <w:noBreakHyphen/>
      </w:r>
      <w:r>
        <w:t>free</w:t>
      </w:r>
      <w:bookmarkEnd w:id="230"/>
    </w:p>
    <w:p w14:paraId="5920C2D2" w14:textId="77777777" w:rsidR="008223FC" w:rsidRDefault="008223FC">
      <w:pPr>
        <w:pStyle w:val="subsection"/>
      </w:pPr>
      <w:r>
        <w:tab/>
      </w:r>
      <w:r>
        <w:tab/>
        <w:t xml:space="preserve">A supply is </w:t>
      </w:r>
      <w:r>
        <w:rPr>
          <w:b/>
          <w:i/>
        </w:rPr>
        <w:t>GST</w:t>
      </w:r>
      <w:r w:rsidR="00B27D2A">
        <w:rPr>
          <w:b/>
          <w:i/>
        </w:rPr>
        <w:noBreakHyphen/>
      </w:r>
      <w:r>
        <w:rPr>
          <w:b/>
          <w:i/>
        </w:rPr>
        <w:t>free</w:t>
      </w:r>
      <w:r>
        <w:t xml:space="preserve"> if it is a supply that is directly related to a supply of child care that is:</w:t>
      </w:r>
    </w:p>
    <w:p w14:paraId="58DED2A5" w14:textId="77777777" w:rsidR="008223FC" w:rsidRDefault="008223FC">
      <w:pPr>
        <w:pStyle w:val="paragraph"/>
      </w:pPr>
      <w:r>
        <w:tab/>
        <w:t>(a)</w:t>
      </w:r>
      <w:r>
        <w:tab/>
        <w:t>GST</w:t>
      </w:r>
      <w:r w:rsidR="00B27D2A">
        <w:noBreakHyphen/>
      </w:r>
      <w:r>
        <w:t xml:space="preserve">free because of </w:t>
      </w:r>
      <w:r w:rsidR="00B27D2A">
        <w:t>section 3</w:t>
      </w:r>
      <w:r>
        <w:t>8</w:t>
      </w:r>
      <w:r w:rsidR="00B27D2A">
        <w:noBreakHyphen/>
      </w:r>
      <w:r>
        <w:t>140, 38</w:t>
      </w:r>
      <w:r w:rsidR="00B27D2A">
        <w:noBreakHyphen/>
      </w:r>
      <w:r>
        <w:t>145 or 38</w:t>
      </w:r>
      <w:r w:rsidR="00B27D2A">
        <w:noBreakHyphen/>
      </w:r>
      <w:r>
        <w:t>150; and</w:t>
      </w:r>
    </w:p>
    <w:p w14:paraId="7743F468" w14:textId="77777777" w:rsidR="008223FC" w:rsidRDefault="008223FC">
      <w:pPr>
        <w:pStyle w:val="paragraph"/>
      </w:pPr>
      <w:r>
        <w:tab/>
        <w:t>(b)</w:t>
      </w:r>
      <w:r>
        <w:tab/>
        <w:t>supplied by, or on behalf of, the supplier of the child care.</w:t>
      </w:r>
    </w:p>
    <w:p w14:paraId="05042C47" w14:textId="77777777" w:rsidR="008223FC" w:rsidRDefault="00B27D2A" w:rsidP="008223FC">
      <w:pPr>
        <w:pStyle w:val="ActHead4"/>
      </w:pPr>
      <w:bookmarkStart w:id="231" w:name="_Toc199255680"/>
      <w:r>
        <w:rPr>
          <w:rStyle w:val="CharSubdNo"/>
        </w:rPr>
        <w:t>Subdivision 3</w:t>
      </w:r>
      <w:r w:rsidR="008223FC">
        <w:rPr>
          <w:rStyle w:val="CharSubdNo"/>
        </w:rPr>
        <w:t>8</w:t>
      </w:r>
      <w:r>
        <w:rPr>
          <w:rStyle w:val="CharSubdNo"/>
        </w:rPr>
        <w:noBreakHyphen/>
      </w:r>
      <w:r w:rsidR="008223FC">
        <w:rPr>
          <w:rStyle w:val="CharSubdNo"/>
        </w:rPr>
        <w:t>E</w:t>
      </w:r>
      <w:r w:rsidR="008223FC">
        <w:t>—</w:t>
      </w:r>
      <w:r w:rsidR="008223FC">
        <w:rPr>
          <w:rStyle w:val="CharSubdText"/>
        </w:rPr>
        <w:t>Exports and other supplies for consumption outside Australia</w:t>
      </w:r>
      <w:bookmarkEnd w:id="231"/>
    </w:p>
    <w:p w14:paraId="0C2341E4" w14:textId="77777777" w:rsidR="008223FC" w:rsidRDefault="008223FC" w:rsidP="008223FC">
      <w:pPr>
        <w:pStyle w:val="ActHead5"/>
      </w:pPr>
      <w:bookmarkStart w:id="232" w:name="_Toc199255681"/>
      <w:r>
        <w:rPr>
          <w:rStyle w:val="CharSectno"/>
        </w:rPr>
        <w:t>38</w:t>
      </w:r>
      <w:r w:rsidR="00B27D2A">
        <w:rPr>
          <w:rStyle w:val="CharSectno"/>
        </w:rPr>
        <w:noBreakHyphen/>
      </w:r>
      <w:r>
        <w:rPr>
          <w:rStyle w:val="CharSectno"/>
        </w:rPr>
        <w:t>185</w:t>
      </w:r>
      <w:r>
        <w:t xml:space="preserve">  Exports of goods</w:t>
      </w:r>
      <w:bookmarkEnd w:id="232"/>
    </w:p>
    <w:p w14:paraId="3FA36DBE" w14:textId="77777777" w:rsidR="008223FC" w:rsidRDefault="008223FC">
      <w:pPr>
        <w:pStyle w:val="subsection"/>
      </w:pPr>
      <w:r>
        <w:tab/>
        <w:t>(1)</w:t>
      </w:r>
      <w:r>
        <w:tab/>
        <w:t xml:space="preserve">The third column of this table sets out supplies that are </w:t>
      </w:r>
      <w:r>
        <w:rPr>
          <w:b/>
          <w:i/>
        </w:rPr>
        <w:t>GST</w:t>
      </w:r>
      <w:r w:rsidR="00B27D2A">
        <w:rPr>
          <w:b/>
          <w:i/>
        </w:rPr>
        <w:noBreakHyphen/>
      </w:r>
      <w:r>
        <w:rPr>
          <w:b/>
          <w:i/>
        </w:rPr>
        <w:t>free</w:t>
      </w:r>
      <w:r>
        <w:t>:</w:t>
      </w:r>
    </w:p>
    <w:p w14:paraId="7BB5E86A" w14:textId="77777777" w:rsidR="008223FC" w:rsidRPr="00206CC3" w:rsidRDefault="008223FC" w:rsidP="00206CC3">
      <w:pPr>
        <w:pStyle w:val="Tabletext"/>
      </w:pPr>
    </w:p>
    <w:tbl>
      <w:tblPr>
        <w:tblW w:w="0" w:type="auto"/>
        <w:tblLayout w:type="fixed"/>
        <w:tblLook w:val="0020" w:firstRow="1" w:lastRow="0" w:firstColumn="0" w:lastColumn="0" w:noHBand="0" w:noVBand="0"/>
      </w:tblPr>
      <w:tblGrid>
        <w:gridCol w:w="624"/>
        <w:gridCol w:w="1502"/>
        <w:gridCol w:w="4962"/>
      </w:tblGrid>
      <w:tr w:rsidR="008223FC" w14:paraId="4108DF6C" w14:textId="77777777">
        <w:trPr>
          <w:cantSplit/>
          <w:tblHeader/>
        </w:trPr>
        <w:tc>
          <w:tcPr>
            <w:tcW w:w="7088" w:type="dxa"/>
            <w:gridSpan w:val="3"/>
            <w:tcBorders>
              <w:top w:val="single" w:sz="12" w:space="0" w:color="000000"/>
            </w:tcBorders>
          </w:tcPr>
          <w:p w14:paraId="0CA214E9" w14:textId="77777777" w:rsidR="008223FC" w:rsidRDefault="008223FC" w:rsidP="002B4246">
            <w:pPr>
              <w:pStyle w:val="TableHeading"/>
            </w:pPr>
            <w:r>
              <w:t>GST</w:t>
            </w:r>
            <w:r w:rsidR="00B27D2A">
              <w:noBreakHyphen/>
            </w:r>
            <w:r>
              <w:t>free exports of goods</w:t>
            </w:r>
          </w:p>
        </w:tc>
      </w:tr>
      <w:tr w:rsidR="008223FC" w14:paraId="185119BA" w14:textId="77777777" w:rsidTr="00804DD7">
        <w:tblPrEx>
          <w:tblCellMar>
            <w:left w:w="107" w:type="dxa"/>
            <w:right w:w="107" w:type="dxa"/>
          </w:tblCellMar>
        </w:tblPrEx>
        <w:trPr>
          <w:cantSplit/>
          <w:tblHeader/>
        </w:trPr>
        <w:tc>
          <w:tcPr>
            <w:tcW w:w="624" w:type="dxa"/>
            <w:tcBorders>
              <w:top w:val="single" w:sz="6" w:space="0" w:color="000000"/>
              <w:bottom w:val="single" w:sz="12" w:space="0" w:color="auto"/>
            </w:tcBorders>
          </w:tcPr>
          <w:p w14:paraId="0C701598" w14:textId="77777777" w:rsidR="008223FC" w:rsidRDefault="008223FC" w:rsidP="002B4246">
            <w:pPr>
              <w:pStyle w:val="TableHeading"/>
            </w:pPr>
            <w:r>
              <w:t>Item</w:t>
            </w:r>
          </w:p>
        </w:tc>
        <w:tc>
          <w:tcPr>
            <w:tcW w:w="1502" w:type="dxa"/>
            <w:tcBorders>
              <w:top w:val="single" w:sz="6" w:space="0" w:color="000000"/>
              <w:bottom w:val="single" w:sz="12" w:space="0" w:color="auto"/>
            </w:tcBorders>
          </w:tcPr>
          <w:p w14:paraId="42F91626" w14:textId="77777777" w:rsidR="008223FC" w:rsidRDefault="008223FC" w:rsidP="002B4246">
            <w:pPr>
              <w:pStyle w:val="TableHeading"/>
            </w:pPr>
            <w:r>
              <w:t>Topic</w:t>
            </w:r>
          </w:p>
        </w:tc>
        <w:tc>
          <w:tcPr>
            <w:tcW w:w="4961" w:type="dxa"/>
            <w:tcBorders>
              <w:top w:val="single" w:sz="6" w:space="0" w:color="000000"/>
              <w:bottom w:val="single" w:sz="12" w:space="0" w:color="auto"/>
            </w:tcBorders>
          </w:tcPr>
          <w:p w14:paraId="68D396E7" w14:textId="77777777" w:rsidR="008223FC" w:rsidRDefault="008223FC" w:rsidP="002B4246">
            <w:pPr>
              <w:pStyle w:val="TableHeading"/>
            </w:pPr>
            <w:r>
              <w:t>These supplies are GST</w:t>
            </w:r>
            <w:r w:rsidR="00B27D2A">
              <w:noBreakHyphen/>
            </w:r>
            <w:r>
              <w:t>free ...</w:t>
            </w:r>
          </w:p>
        </w:tc>
      </w:tr>
      <w:tr w:rsidR="008223FC" w14:paraId="63674288" w14:textId="77777777" w:rsidTr="00804DD7">
        <w:tblPrEx>
          <w:tblCellMar>
            <w:left w:w="107" w:type="dxa"/>
            <w:right w:w="107" w:type="dxa"/>
          </w:tblCellMar>
        </w:tblPrEx>
        <w:trPr>
          <w:cantSplit/>
        </w:trPr>
        <w:tc>
          <w:tcPr>
            <w:tcW w:w="624" w:type="dxa"/>
            <w:tcBorders>
              <w:top w:val="single" w:sz="12" w:space="0" w:color="auto"/>
              <w:bottom w:val="single" w:sz="4" w:space="0" w:color="auto"/>
            </w:tcBorders>
          </w:tcPr>
          <w:p w14:paraId="7A54A712" w14:textId="77777777" w:rsidR="008223FC" w:rsidRDefault="008223FC" w:rsidP="002B4246">
            <w:pPr>
              <w:pStyle w:val="Tabletext"/>
            </w:pPr>
            <w:r>
              <w:t>1</w:t>
            </w:r>
          </w:p>
        </w:tc>
        <w:tc>
          <w:tcPr>
            <w:tcW w:w="1502" w:type="dxa"/>
            <w:tcBorders>
              <w:top w:val="single" w:sz="12" w:space="0" w:color="auto"/>
              <w:bottom w:val="single" w:sz="4" w:space="0" w:color="auto"/>
            </w:tcBorders>
          </w:tcPr>
          <w:p w14:paraId="1C9A47B7" w14:textId="77777777" w:rsidR="008223FC" w:rsidRDefault="008223FC" w:rsidP="002B4246">
            <w:pPr>
              <w:pStyle w:val="Tabletext"/>
            </w:pPr>
            <w:r>
              <w:t>Export of goods—general</w:t>
            </w:r>
          </w:p>
        </w:tc>
        <w:tc>
          <w:tcPr>
            <w:tcW w:w="4961" w:type="dxa"/>
            <w:tcBorders>
              <w:top w:val="single" w:sz="12" w:space="0" w:color="auto"/>
              <w:bottom w:val="single" w:sz="4" w:space="0" w:color="auto"/>
            </w:tcBorders>
          </w:tcPr>
          <w:p w14:paraId="65BDF9CA" w14:textId="77777777" w:rsidR="008223FC" w:rsidRDefault="008223FC" w:rsidP="002B4246">
            <w:pPr>
              <w:pStyle w:val="Tabletext"/>
            </w:pPr>
            <w:r>
              <w:t>a supply of goods, but only if the supplier exports them from Australia</w:t>
            </w:r>
            <w:r w:rsidR="008802CE">
              <w:t xml:space="preserve"> before, or</w:t>
            </w:r>
            <w:r>
              <w:t xml:space="preserve"> within 60 days (or such further period as the Commissioner allows) after:</w:t>
            </w:r>
          </w:p>
          <w:p w14:paraId="4424B112" w14:textId="77777777" w:rsidR="008223FC" w:rsidRDefault="008223FC" w:rsidP="002B4246">
            <w:pPr>
              <w:pStyle w:val="Tablea"/>
            </w:pPr>
            <w:r>
              <w:t>(a)</w:t>
            </w:r>
            <w:r>
              <w:tab/>
              <w:t xml:space="preserve">the day on which the supplier receives any of the </w:t>
            </w:r>
            <w:r w:rsidR="00B27D2A" w:rsidRPr="00B27D2A">
              <w:rPr>
                <w:position w:val="6"/>
                <w:sz w:val="16"/>
              </w:rPr>
              <w:t>*</w:t>
            </w:r>
            <w:r>
              <w:t>consideration for the supply; or</w:t>
            </w:r>
          </w:p>
          <w:p w14:paraId="4EA9CE96" w14:textId="77777777" w:rsidR="008223FC" w:rsidRDefault="008223FC" w:rsidP="002B4246">
            <w:pPr>
              <w:pStyle w:val="Tablea"/>
            </w:pPr>
            <w:r>
              <w:t>(b)</w:t>
            </w:r>
            <w:r>
              <w:tab/>
              <w:t xml:space="preserve">if, on an earlier day, the supplier gives an </w:t>
            </w:r>
            <w:r w:rsidR="00B27D2A" w:rsidRPr="00B27D2A">
              <w:rPr>
                <w:position w:val="6"/>
                <w:sz w:val="16"/>
              </w:rPr>
              <w:t>*</w:t>
            </w:r>
            <w:r>
              <w:t>invoice for the supply—the day on which the supplier gives the invoice.</w:t>
            </w:r>
          </w:p>
        </w:tc>
      </w:tr>
      <w:tr w:rsidR="008223FC" w14:paraId="26E91654"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0B7046C8" w14:textId="77777777" w:rsidR="008223FC" w:rsidRDefault="008223FC" w:rsidP="002B4246">
            <w:pPr>
              <w:pStyle w:val="Tabletext"/>
            </w:pPr>
            <w:r>
              <w:t>2</w:t>
            </w:r>
          </w:p>
        </w:tc>
        <w:tc>
          <w:tcPr>
            <w:tcW w:w="1502" w:type="dxa"/>
            <w:tcBorders>
              <w:top w:val="single" w:sz="4" w:space="0" w:color="auto"/>
              <w:bottom w:val="single" w:sz="4" w:space="0" w:color="auto"/>
            </w:tcBorders>
          </w:tcPr>
          <w:p w14:paraId="6D58254B" w14:textId="77777777" w:rsidR="008223FC" w:rsidRDefault="008223FC" w:rsidP="002B4246">
            <w:pPr>
              <w:pStyle w:val="Tabletext"/>
            </w:pPr>
            <w:r>
              <w:t>Export of goods—supplies paid for by instalments</w:t>
            </w:r>
          </w:p>
        </w:tc>
        <w:tc>
          <w:tcPr>
            <w:tcW w:w="4961" w:type="dxa"/>
            <w:tcBorders>
              <w:top w:val="single" w:sz="4" w:space="0" w:color="auto"/>
              <w:bottom w:val="single" w:sz="4" w:space="0" w:color="auto"/>
            </w:tcBorders>
          </w:tcPr>
          <w:p w14:paraId="699BA8C0" w14:textId="77777777" w:rsidR="008223FC" w:rsidRDefault="008223FC" w:rsidP="002B4246">
            <w:pPr>
              <w:pStyle w:val="Tabletext"/>
            </w:pPr>
            <w:r>
              <w:t xml:space="preserve">a supply of goods for which the </w:t>
            </w:r>
            <w:r w:rsidR="00B27D2A" w:rsidRPr="00B27D2A">
              <w:rPr>
                <w:position w:val="6"/>
                <w:sz w:val="16"/>
              </w:rPr>
              <w:t>*</w:t>
            </w:r>
            <w:r>
              <w:t xml:space="preserve">consideration is provided in instalments under a contract that requires the goods to be exported, but only if the supplier exports them from Australia </w:t>
            </w:r>
            <w:r w:rsidR="008802CE">
              <w:t xml:space="preserve">before, or </w:t>
            </w:r>
            <w:r>
              <w:t>within 60 days (or such further period as the Commissioner allows) after:</w:t>
            </w:r>
          </w:p>
          <w:p w14:paraId="13A5CD5B" w14:textId="77777777" w:rsidR="008223FC" w:rsidRDefault="008223FC" w:rsidP="002B4246">
            <w:pPr>
              <w:pStyle w:val="Tablea"/>
            </w:pPr>
            <w:r>
              <w:t>(a)</w:t>
            </w:r>
            <w:r>
              <w:tab/>
              <w:t>the day on which the supplier receives any of the final instalment of the consideration for the supply; or</w:t>
            </w:r>
          </w:p>
          <w:p w14:paraId="5AC3DC59" w14:textId="77777777" w:rsidR="008223FC" w:rsidRDefault="008223FC" w:rsidP="002B4246">
            <w:pPr>
              <w:pStyle w:val="Tablea"/>
            </w:pPr>
            <w:r>
              <w:t>(b)</w:t>
            </w:r>
            <w:r>
              <w:tab/>
              <w:t xml:space="preserve">if, on an earlier day, the supplier gives an </w:t>
            </w:r>
            <w:r w:rsidR="00B27D2A" w:rsidRPr="00B27D2A">
              <w:rPr>
                <w:position w:val="6"/>
                <w:sz w:val="16"/>
              </w:rPr>
              <w:t>*</w:t>
            </w:r>
            <w:r>
              <w:t>invoice for that final instalment—the day on which the supplier gives the invoice.</w:t>
            </w:r>
          </w:p>
        </w:tc>
      </w:tr>
      <w:tr w:rsidR="008223FC" w14:paraId="657863D6"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570A5FBE" w14:textId="77777777" w:rsidR="008223FC" w:rsidRDefault="008223FC" w:rsidP="002B4246">
            <w:pPr>
              <w:pStyle w:val="Tabletext"/>
            </w:pPr>
            <w:r>
              <w:t>3</w:t>
            </w:r>
          </w:p>
        </w:tc>
        <w:tc>
          <w:tcPr>
            <w:tcW w:w="1502" w:type="dxa"/>
            <w:tcBorders>
              <w:top w:val="single" w:sz="4" w:space="0" w:color="auto"/>
              <w:bottom w:val="single" w:sz="4" w:space="0" w:color="auto"/>
            </w:tcBorders>
          </w:tcPr>
          <w:p w14:paraId="4407E3F3" w14:textId="77777777" w:rsidR="008223FC" w:rsidRDefault="008223FC" w:rsidP="002B4246">
            <w:pPr>
              <w:pStyle w:val="Tabletext"/>
            </w:pPr>
            <w:r>
              <w:t>Export of aircraft or ships</w:t>
            </w:r>
          </w:p>
        </w:tc>
        <w:tc>
          <w:tcPr>
            <w:tcW w:w="4961" w:type="dxa"/>
            <w:tcBorders>
              <w:top w:val="single" w:sz="4" w:space="0" w:color="auto"/>
              <w:bottom w:val="single" w:sz="4" w:space="0" w:color="auto"/>
            </w:tcBorders>
          </w:tcPr>
          <w:p w14:paraId="7DC0B8A4" w14:textId="77777777" w:rsidR="008223FC" w:rsidRDefault="008223FC" w:rsidP="002B4246">
            <w:pPr>
              <w:pStyle w:val="Tabletext"/>
            </w:pPr>
            <w:r>
              <w:t xml:space="preserve">a supply of an aircraft or </w:t>
            </w:r>
            <w:r w:rsidR="00B27D2A" w:rsidRPr="00B27D2A">
              <w:rPr>
                <w:position w:val="6"/>
                <w:sz w:val="16"/>
              </w:rPr>
              <w:t>*</w:t>
            </w:r>
            <w:r>
              <w:t xml:space="preserve">ship, but only if the recipient of the aircraft or ship exports it from Australia under its own power within 60 days (or such further period as the Commissioner allows) </w:t>
            </w:r>
            <w:r w:rsidR="008802CE">
              <w:t>after taking</w:t>
            </w:r>
            <w:r>
              <w:t xml:space="preserve"> physical possession of it.</w:t>
            </w:r>
          </w:p>
        </w:tc>
      </w:tr>
      <w:tr w:rsidR="008223FC" w14:paraId="28AAE31F"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569AF71C" w14:textId="77777777" w:rsidR="008223FC" w:rsidRDefault="008223FC" w:rsidP="002B4246">
            <w:pPr>
              <w:pStyle w:val="Tabletext"/>
            </w:pPr>
            <w:r>
              <w:t>4</w:t>
            </w:r>
          </w:p>
        </w:tc>
        <w:tc>
          <w:tcPr>
            <w:tcW w:w="1502" w:type="dxa"/>
            <w:tcBorders>
              <w:top w:val="single" w:sz="4" w:space="0" w:color="auto"/>
              <w:bottom w:val="single" w:sz="4" w:space="0" w:color="auto"/>
            </w:tcBorders>
          </w:tcPr>
          <w:p w14:paraId="1206DC5E" w14:textId="77777777" w:rsidR="008223FC" w:rsidRDefault="008223FC" w:rsidP="002B4246">
            <w:pPr>
              <w:pStyle w:val="Tabletext"/>
            </w:pPr>
            <w:r>
              <w:t>Export of aircraft or ships—paid for by instalments</w:t>
            </w:r>
          </w:p>
        </w:tc>
        <w:tc>
          <w:tcPr>
            <w:tcW w:w="4961" w:type="dxa"/>
            <w:tcBorders>
              <w:top w:val="single" w:sz="4" w:space="0" w:color="auto"/>
              <w:bottom w:val="single" w:sz="4" w:space="0" w:color="auto"/>
            </w:tcBorders>
          </w:tcPr>
          <w:p w14:paraId="2C40CAE8" w14:textId="77777777" w:rsidR="008223FC" w:rsidRDefault="008223FC" w:rsidP="002B4246">
            <w:pPr>
              <w:pStyle w:val="Tabletext"/>
            </w:pPr>
            <w:r>
              <w:t xml:space="preserve">a supply of an aircraft or </w:t>
            </w:r>
            <w:r w:rsidR="00B27D2A" w:rsidRPr="00B27D2A">
              <w:rPr>
                <w:position w:val="6"/>
                <w:sz w:val="16"/>
              </w:rPr>
              <w:t>*</w:t>
            </w:r>
            <w:r>
              <w:t xml:space="preserve">ship for which the </w:t>
            </w:r>
            <w:r w:rsidR="00B27D2A" w:rsidRPr="00B27D2A">
              <w:rPr>
                <w:position w:val="6"/>
                <w:sz w:val="16"/>
              </w:rPr>
              <w:t>*</w:t>
            </w:r>
            <w:r>
              <w:t xml:space="preserve">consideration is provided in instalments under a contract that requires the aircraft or ship to be exported, but only if the </w:t>
            </w:r>
            <w:r w:rsidR="00B27D2A" w:rsidRPr="00B27D2A">
              <w:rPr>
                <w:position w:val="6"/>
                <w:sz w:val="16"/>
              </w:rPr>
              <w:t>*</w:t>
            </w:r>
            <w:r>
              <w:t xml:space="preserve">recipient exports it from Australia </w:t>
            </w:r>
            <w:r w:rsidR="00BA462B">
              <w:t>before, or within 60 days (or such further period as the Commissioner allows) after,</w:t>
            </w:r>
            <w:r>
              <w:t xml:space="preserve"> the earliest day on which one or more of the following occurs:</w:t>
            </w:r>
          </w:p>
          <w:p w14:paraId="4CB4E811" w14:textId="77777777" w:rsidR="008223FC" w:rsidRDefault="008223FC" w:rsidP="002B4246">
            <w:pPr>
              <w:pStyle w:val="Tablea"/>
            </w:pPr>
            <w:r>
              <w:t>(a)</w:t>
            </w:r>
            <w:r>
              <w:tab/>
              <w:t>the supplier receives any of the final instalment of the consideration for the supply;</w:t>
            </w:r>
          </w:p>
          <w:p w14:paraId="5337C072" w14:textId="77777777" w:rsidR="008223FC" w:rsidRDefault="008223FC" w:rsidP="002B4246">
            <w:pPr>
              <w:pStyle w:val="Tablea"/>
            </w:pPr>
            <w:r>
              <w:t>(b)</w:t>
            </w:r>
            <w:r>
              <w:tab/>
              <w:t xml:space="preserve">the supplier gives an </w:t>
            </w:r>
            <w:r w:rsidR="00B27D2A" w:rsidRPr="00B27D2A">
              <w:rPr>
                <w:position w:val="6"/>
                <w:sz w:val="16"/>
              </w:rPr>
              <w:t>*</w:t>
            </w:r>
            <w:r>
              <w:t>invoice for that final instalment;</w:t>
            </w:r>
          </w:p>
          <w:p w14:paraId="1CDEC150" w14:textId="77777777" w:rsidR="008223FC" w:rsidRDefault="008223FC" w:rsidP="002B4246">
            <w:pPr>
              <w:pStyle w:val="Tablea"/>
            </w:pPr>
            <w:r>
              <w:t>(c)</w:t>
            </w:r>
            <w:r>
              <w:tab/>
              <w:t>the supplier delivers the aircraft or ship to the recipient or (at the recipient’s request) to another person.</w:t>
            </w:r>
          </w:p>
        </w:tc>
      </w:tr>
      <w:tr w:rsidR="008223FC" w14:paraId="36032995"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3ED7D38F" w14:textId="77777777" w:rsidR="008223FC" w:rsidRDefault="008223FC" w:rsidP="002B4246">
            <w:pPr>
              <w:pStyle w:val="Tabletext"/>
            </w:pPr>
            <w:r>
              <w:t>5</w:t>
            </w:r>
          </w:p>
        </w:tc>
        <w:tc>
          <w:tcPr>
            <w:tcW w:w="1502" w:type="dxa"/>
            <w:tcBorders>
              <w:top w:val="single" w:sz="4" w:space="0" w:color="auto"/>
              <w:bottom w:val="single" w:sz="4" w:space="0" w:color="auto"/>
            </w:tcBorders>
          </w:tcPr>
          <w:p w14:paraId="78DBF0BC" w14:textId="77777777" w:rsidR="008223FC" w:rsidRDefault="008223FC" w:rsidP="002B4246">
            <w:pPr>
              <w:pStyle w:val="Tabletext"/>
            </w:pPr>
            <w:r>
              <w:t>Export of goods that are to be consumed on international flights or voyages</w:t>
            </w:r>
          </w:p>
        </w:tc>
        <w:tc>
          <w:tcPr>
            <w:tcW w:w="4961" w:type="dxa"/>
            <w:tcBorders>
              <w:top w:val="single" w:sz="4" w:space="0" w:color="auto"/>
              <w:bottom w:val="single" w:sz="4" w:space="0" w:color="auto"/>
            </w:tcBorders>
          </w:tcPr>
          <w:p w14:paraId="28AF49B2" w14:textId="77777777" w:rsidR="008223FC" w:rsidRDefault="008223FC" w:rsidP="002B4246">
            <w:pPr>
              <w:pStyle w:val="Tabletext"/>
            </w:pPr>
            <w:r>
              <w:t>a supply of:</w:t>
            </w:r>
          </w:p>
          <w:p w14:paraId="67AAECA1" w14:textId="77777777" w:rsidR="008223FC" w:rsidRDefault="008223FC" w:rsidP="002B4246">
            <w:pPr>
              <w:pStyle w:val="Tablea"/>
            </w:pPr>
            <w:r>
              <w:t>(a)</w:t>
            </w:r>
            <w:r>
              <w:tab/>
            </w:r>
            <w:r w:rsidR="00B27D2A" w:rsidRPr="00B27D2A">
              <w:rPr>
                <w:position w:val="6"/>
                <w:sz w:val="16"/>
              </w:rPr>
              <w:t>*</w:t>
            </w:r>
            <w:r>
              <w:t>aircraft’s stores</w:t>
            </w:r>
            <w:r w:rsidR="00E63952">
              <w:t>, or spare parts,</w:t>
            </w:r>
            <w:r>
              <w:t xml:space="preserve"> for use, consumption or sale on an aircraft on a flight that has a destination outside Australia; or</w:t>
            </w:r>
          </w:p>
          <w:p w14:paraId="2344DAD2" w14:textId="77777777" w:rsidR="008223FC" w:rsidRDefault="008223FC" w:rsidP="002B4246">
            <w:pPr>
              <w:pStyle w:val="Tablea"/>
            </w:pPr>
            <w:r>
              <w:t>(b)</w:t>
            </w:r>
            <w:r>
              <w:tab/>
            </w:r>
            <w:r w:rsidR="00B27D2A" w:rsidRPr="00B27D2A">
              <w:rPr>
                <w:position w:val="6"/>
                <w:sz w:val="16"/>
              </w:rPr>
              <w:t>*</w:t>
            </w:r>
            <w:r>
              <w:t>ship’s stores</w:t>
            </w:r>
            <w:r w:rsidR="00E63952">
              <w:t>, or spare parts,</w:t>
            </w:r>
            <w:r>
              <w:t xml:space="preserve"> for use, consumption or sale on a </w:t>
            </w:r>
            <w:r w:rsidR="00B27D2A" w:rsidRPr="00B27D2A">
              <w:rPr>
                <w:position w:val="6"/>
                <w:sz w:val="16"/>
              </w:rPr>
              <w:t>*</w:t>
            </w:r>
            <w:r>
              <w:t>ship on a voyage that has a destination outside Australia;</w:t>
            </w:r>
          </w:p>
          <w:p w14:paraId="238B6735" w14:textId="77777777" w:rsidR="008223FC" w:rsidRDefault="008223FC" w:rsidP="002B4246">
            <w:pPr>
              <w:pStyle w:val="Tabletext"/>
            </w:pPr>
            <w:r>
              <w:t>whether or not part of the flight or voyage involves a journey between places in Australia.</w:t>
            </w:r>
          </w:p>
        </w:tc>
      </w:tr>
      <w:tr w:rsidR="008223FC" w14:paraId="7FC022E0"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325EFDFD" w14:textId="77777777" w:rsidR="008223FC" w:rsidRDefault="008223FC" w:rsidP="002B4246">
            <w:pPr>
              <w:pStyle w:val="Tabletext"/>
            </w:pPr>
            <w:r>
              <w:t>6</w:t>
            </w:r>
          </w:p>
        </w:tc>
        <w:tc>
          <w:tcPr>
            <w:tcW w:w="1502" w:type="dxa"/>
            <w:tcBorders>
              <w:top w:val="single" w:sz="4" w:space="0" w:color="auto"/>
              <w:bottom w:val="single" w:sz="4" w:space="0" w:color="auto"/>
            </w:tcBorders>
          </w:tcPr>
          <w:p w14:paraId="0142A9FB" w14:textId="77777777" w:rsidR="008223FC" w:rsidRDefault="008223FC" w:rsidP="002B4246">
            <w:pPr>
              <w:pStyle w:val="Tabletext"/>
            </w:pPr>
            <w:r>
              <w:t>Export of goods used to repair etc. imported goods</w:t>
            </w:r>
          </w:p>
        </w:tc>
        <w:tc>
          <w:tcPr>
            <w:tcW w:w="4961" w:type="dxa"/>
            <w:tcBorders>
              <w:top w:val="single" w:sz="4" w:space="0" w:color="auto"/>
              <w:bottom w:val="single" w:sz="4" w:space="0" w:color="auto"/>
            </w:tcBorders>
          </w:tcPr>
          <w:p w14:paraId="757FB834" w14:textId="77777777" w:rsidR="008223FC" w:rsidRDefault="008223FC" w:rsidP="002B4246">
            <w:pPr>
              <w:pStyle w:val="Tabletext"/>
            </w:pPr>
            <w:r>
              <w:t>a supply of goods in the course of repairing, renovating, modifying or treating other goods from outside Australia whose destination is outside Australia, but only if:</w:t>
            </w:r>
          </w:p>
          <w:p w14:paraId="3FCAA1AC" w14:textId="77777777" w:rsidR="008223FC" w:rsidRDefault="008223FC" w:rsidP="002B4246">
            <w:pPr>
              <w:pStyle w:val="Tablea"/>
            </w:pPr>
            <w:r>
              <w:t>(a)</w:t>
            </w:r>
            <w:r>
              <w:tab/>
              <w:t>the goods are attached to, or become part of, the other goods; or</w:t>
            </w:r>
          </w:p>
          <w:p w14:paraId="5BA90F63" w14:textId="77777777" w:rsidR="008223FC" w:rsidRDefault="008223FC" w:rsidP="002B4246">
            <w:pPr>
              <w:pStyle w:val="Tablea"/>
            </w:pPr>
            <w:r>
              <w:t>(b)</w:t>
            </w:r>
            <w:r>
              <w:tab/>
              <w:t>the goods become unusable or worthless as a direct result of being used to repair, renovate, modify or treat the other goods.</w:t>
            </w:r>
          </w:p>
        </w:tc>
      </w:tr>
      <w:tr w:rsidR="008223FC" w14:paraId="009965E4" w14:textId="77777777" w:rsidTr="00804DD7">
        <w:tblPrEx>
          <w:tblCellMar>
            <w:left w:w="107" w:type="dxa"/>
            <w:right w:w="107" w:type="dxa"/>
          </w:tblCellMar>
        </w:tblPrEx>
        <w:trPr>
          <w:cantSplit/>
        </w:trPr>
        <w:tc>
          <w:tcPr>
            <w:tcW w:w="624" w:type="dxa"/>
            <w:tcBorders>
              <w:top w:val="single" w:sz="4" w:space="0" w:color="auto"/>
              <w:bottom w:val="single" w:sz="12" w:space="0" w:color="000000"/>
            </w:tcBorders>
          </w:tcPr>
          <w:p w14:paraId="0906EA62" w14:textId="77777777" w:rsidR="008223FC" w:rsidRDefault="008223FC" w:rsidP="002B4246">
            <w:pPr>
              <w:pStyle w:val="Tabletext"/>
            </w:pPr>
            <w:r>
              <w:t>7</w:t>
            </w:r>
          </w:p>
        </w:tc>
        <w:tc>
          <w:tcPr>
            <w:tcW w:w="1502" w:type="dxa"/>
            <w:tcBorders>
              <w:top w:val="single" w:sz="4" w:space="0" w:color="auto"/>
              <w:bottom w:val="single" w:sz="12" w:space="0" w:color="000000"/>
            </w:tcBorders>
          </w:tcPr>
          <w:p w14:paraId="695A6094" w14:textId="77777777" w:rsidR="008223FC" w:rsidRDefault="008223FC" w:rsidP="002B4246">
            <w:pPr>
              <w:pStyle w:val="Tabletext"/>
            </w:pPr>
            <w:r>
              <w:t>Goods exported by travellers as accompanied baggage</w:t>
            </w:r>
          </w:p>
        </w:tc>
        <w:tc>
          <w:tcPr>
            <w:tcW w:w="4961" w:type="dxa"/>
            <w:tcBorders>
              <w:top w:val="single" w:sz="4" w:space="0" w:color="auto"/>
              <w:bottom w:val="single" w:sz="12" w:space="0" w:color="000000"/>
            </w:tcBorders>
          </w:tcPr>
          <w:p w14:paraId="4B3809B2" w14:textId="77777777" w:rsidR="008223FC" w:rsidRDefault="008223FC" w:rsidP="002B4246">
            <w:pPr>
              <w:pStyle w:val="Tabletext"/>
            </w:pPr>
            <w:r>
              <w:t xml:space="preserve">a supply of goods to a </w:t>
            </w:r>
            <w:r w:rsidR="00B27D2A" w:rsidRPr="00B27D2A">
              <w:rPr>
                <w:position w:val="6"/>
                <w:sz w:val="16"/>
              </w:rPr>
              <w:t>*</w:t>
            </w:r>
            <w:r>
              <w:t>relevant traveller, but only if:</w:t>
            </w:r>
          </w:p>
          <w:p w14:paraId="3FD8DC23" w14:textId="77777777" w:rsidR="008223FC" w:rsidRDefault="008223FC" w:rsidP="002B4246">
            <w:pPr>
              <w:pStyle w:val="Tablea"/>
            </w:pPr>
            <w:r>
              <w:t>(a)</w:t>
            </w:r>
            <w:r>
              <w:tab/>
              <w:t>the supply is made in accordance with the rules specified in the regulations; and</w:t>
            </w:r>
          </w:p>
          <w:p w14:paraId="7D8208D2" w14:textId="77777777" w:rsidR="008223FC" w:rsidRDefault="008223FC" w:rsidP="002B4246">
            <w:pPr>
              <w:pStyle w:val="Tablea"/>
            </w:pPr>
            <w:r>
              <w:t>(b)</w:t>
            </w:r>
            <w:r>
              <w:tab/>
              <w:t>the goods are exported as accompanied baggage of the relevant traveller.</w:t>
            </w:r>
          </w:p>
        </w:tc>
      </w:tr>
    </w:tbl>
    <w:p w14:paraId="17E68A36" w14:textId="77777777" w:rsidR="008223FC" w:rsidRDefault="008223FC">
      <w:pPr>
        <w:pStyle w:val="subsection"/>
      </w:pPr>
      <w:r>
        <w:tab/>
        <w:t>(2)</w:t>
      </w:r>
      <w:r>
        <w:tab/>
        <w:t xml:space="preserve">However, a supply covered by any of </w:t>
      </w:r>
      <w:r w:rsidR="00B27D2A">
        <w:t>items 1</w:t>
      </w:r>
      <w:r>
        <w:t xml:space="preserve"> to 6 in the table in </w:t>
      </w:r>
      <w:r w:rsidR="00B27D2A">
        <w:t>subsection (</w:t>
      </w:r>
      <w:r>
        <w:t xml:space="preserve">1) is </w:t>
      </w:r>
      <w:r>
        <w:rPr>
          <w:i/>
        </w:rPr>
        <w:t>not</w:t>
      </w:r>
      <w:r>
        <w:t xml:space="preserve"> GST</w:t>
      </w:r>
      <w:r w:rsidR="00B27D2A">
        <w:noBreakHyphen/>
      </w:r>
      <w:r>
        <w:t>free if the supplier reimports the goods into Australia.</w:t>
      </w:r>
    </w:p>
    <w:p w14:paraId="0250FDCF" w14:textId="77777777" w:rsidR="007558BF" w:rsidRDefault="007558BF" w:rsidP="007558BF">
      <w:pPr>
        <w:pStyle w:val="subsection"/>
      </w:pPr>
      <w:r>
        <w:tab/>
        <w:t>(3)</w:t>
      </w:r>
      <w:r>
        <w:tab/>
        <w:t xml:space="preserve">Without limiting </w:t>
      </w:r>
      <w:r w:rsidR="00B27D2A">
        <w:t>items 1</w:t>
      </w:r>
      <w:r>
        <w:t xml:space="preserve"> and 2 in the table in </w:t>
      </w:r>
      <w:r w:rsidR="00B27D2A">
        <w:t>subsection (</w:t>
      </w:r>
      <w:r>
        <w:t>1), a supplier of goods is treated, for the purposes of those items, as having exported the goods from Australia if:</w:t>
      </w:r>
    </w:p>
    <w:p w14:paraId="7825920D" w14:textId="77777777" w:rsidR="007558BF" w:rsidRDefault="007558BF" w:rsidP="007558BF">
      <w:pPr>
        <w:pStyle w:val="paragraph"/>
      </w:pPr>
      <w:r>
        <w:tab/>
        <w:t>(a)</w:t>
      </w:r>
      <w:r>
        <w:tab/>
        <w:t xml:space="preserve">before the goods are exported, the supplier supplies them to an entity that is not </w:t>
      </w:r>
      <w:r w:rsidR="00B27D2A" w:rsidRPr="00B27D2A">
        <w:rPr>
          <w:position w:val="6"/>
          <w:sz w:val="16"/>
          <w:lang w:val="en-US"/>
        </w:rPr>
        <w:t>*</w:t>
      </w:r>
      <w:r>
        <w:t xml:space="preserve">registered or </w:t>
      </w:r>
      <w:r w:rsidR="00B27D2A" w:rsidRPr="00B27D2A">
        <w:rPr>
          <w:position w:val="6"/>
          <w:sz w:val="16"/>
          <w:lang w:val="en-US"/>
        </w:rPr>
        <w:t>*</w:t>
      </w:r>
      <w:r>
        <w:t>required to be registered; and</w:t>
      </w:r>
    </w:p>
    <w:p w14:paraId="5460E67C" w14:textId="77777777" w:rsidR="007558BF" w:rsidRDefault="007558BF" w:rsidP="007558BF">
      <w:pPr>
        <w:pStyle w:val="paragraph"/>
      </w:pPr>
      <w:r>
        <w:tab/>
        <w:t>(b)</w:t>
      </w:r>
      <w:r>
        <w:tab/>
        <w:t>that entity exports the goods from Australia; and</w:t>
      </w:r>
    </w:p>
    <w:p w14:paraId="24770F9F" w14:textId="77777777" w:rsidR="007558BF" w:rsidRDefault="007558BF" w:rsidP="007558BF">
      <w:pPr>
        <w:pStyle w:val="paragraph"/>
      </w:pPr>
      <w:r>
        <w:tab/>
        <w:t>(c)</w:t>
      </w:r>
      <w:r>
        <w:tab/>
        <w:t xml:space="preserve">the goods have been entered for export within the meaning of </w:t>
      </w:r>
      <w:r w:rsidR="00B27D2A">
        <w:t>section 1</w:t>
      </w:r>
      <w:r>
        <w:t xml:space="preserve">13 of the </w:t>
      </w:r>
      <w:r>
        <w:rPr>
          <w:i/>
        </w:rPr>
        <w:t>Customs Act 1901</w:t>
      </w:r>
      <w:r>
        <w:t>; and</w:t>
      </w:r>
    </w:p>
    <w:p w14:paraId="069F01CF" w14:textId="77777777" w:rsidR="007558BF" w:rsidRDefault="007558BF" w:rsidP="007558BF">
      <w:pPr>
        <w:pStyle w:val="paragraph"/>
      </w:pPr>
      <w:r>
        <w:tab/>
        <w:t>(d)</w:t>
      </w:r>
      <w:r>
        <w:tab/>
        <w:t>since their supply to that entity, the goods have not been altered or used in any way, except to the extent (if any) necessary to prepare them for export; and</w:t>
      </w:r>
    </w:p>
    <w:p w14:paraId="1D151AC6" w14:textId="77777777" w:rsidR="007558BF" w:rsidRDefault="007558BF" w:rsidP="007558BF">
      <w:pPr>
        <w:pStyle w:val="paragraph"/>
      </w:pPr>
      <w:r>
        <w:tab/>
        <w:t>(e)</w:t>
      </w:r>
      <w:r>
        <w:tab/>
        <w:t>the supplier has sufficient documentary evidence to show that the goods were exported.</w:t>
      </w:r>
    </w:p>
    <w:p w14:paraId="4DB0D6BA" w14:textId="77777777" w:rsidR="007558BF" w:rsidRDefault="007558BF" w:rsidP="007558BF">
      <w:pPr>
        <w:pStyle w:val="subsection2"/>
      </w:pPr>
      <w:r>
        <w:t xml:space="preserve">However, if the goods are reimported into Australia, the supply is </w:t>
      </w:r>
      <w:r>
        <w:rPr>
          <w:i/>
        </w:rPr>
        <w:t>not</w:t>
      </w:r>
      <w:r>
        <w:t xml:space="preserve"> GST</w:t>
      </w:r>
      <w:r w:rsidR="00B27D2A">
        <w:noBreakHyphen/>
      </w:r>
      <w:r>
        <w:t xml:space="preserve">free unless the reimportation is a </w:t>
      </w:r>
      <w:r w:rsidR="00B27D2A" w:rsidRPr="00B27D2A">
        <w:rPr>
          <w:position w:val="6"/>
          <w:sz w:val="16"/>
          <w:lang w:val="en-US"/>
        </w:rPr>
        <w:t>*</w:t>
      </w:r>
      <w:r>
        <w:t>taxable importation.</w:t>
      </w:r>
    </w:p>
    <w:p w14:paraId="142A6B46" w14:textId="77777777" w:rsidR="006F76F4" w:rsidRDefault="006F76F4" w:rsidP="006F76F4">
      <w:pPr>
        <w:pStyle w:val="ActHead5"/>
      </w:pPr>
      <w:bookmarkStart w:id="233" w:name="_Toc199255682"/>
      <w:r>
        <w:rPr>
          <w:rStyle w:val="CharSectno"/>
        </w:rPr>
        <w:t>38</w:t>
      </w:r>
      <w:r w:rsidR="00B27D2A">
        <w:rPr>
          <w:rStyle w:val="CharSectno"/>
        </w:rPr>
        <w:noBreakHyphen/>
      </w:r>
      <w:r>
        <w:rPr>
          <w:rStyle w:val="CharSectno"/>
        </w:rPr>
        <w:t>187</w:t>
      </w:r>
      <w:r>
        <w:t xml:space="preserve">  Lease etc. of goods for use outside Australia</w:t>
      </w:r>
      <w:bookmarkEnd w:id="233"/>
    </w:p>
    <w:p w14:paraId="3A621DC5" w14:textId="77777777" w:rsidR="006F76F4" w:rsidRDefault="006F76F4" w:rsidP="006F76F4">
      <w:pPr>
        <w:pStyle w:val="subsection"/>
      </w:pPr>
      <w:r>
        <w:tab/>
      </w:r>
      <w:r>
        <w:tab/>
        <w:t xml:space="preserve">A supply of goods is </w:t>
      </w:r>
      <w:r>
        <w:rPr>
          <w:b/>
          <w:i/>
        </w:rPr>
        <w:t>GST</w:t>
      </w:r>
      <w:r w:rsidR="00B27D2A">
        <w:rPr>
          <w:b/>
          <w:i/>
        </w:rPr>
        <w:noBreakHyphen/>
      </w:r>
      <w:r>
        <w:rPr>
          <w:b/>
          <w:i/>
        </w:rPr>
        <w:t>free</w:t>
      </w:r>
      <w:r>
        <w:t xml:space="preserve"> if:</w:t>
      </w:r>
    </w:p>
    <w:p w14:paraId="611CD107" w14:textId="77777777" w:rsidR="006F76F4" w:rsidRDefault="006F76F4" w:rsidP="006F76F4">
      <w:pPr>
        <w:pStyle w:val="paragraph"/>
      </w:pPr>
      <w:r>
        <w:tab/>
        <w:t>(a)</w:t>
      </w:r>
      <w:r>
        <w:tab/>
        <w:t>the supply is by way of lease or hire; and</w:t>
      </w:r>
    </w:p>
    <w:p w14:paraId="298BD7CE" w14:textId="77777777" w:rsidR="006F76F4" w:rsidRDefault="006F76F4" w:rsidP="006F76F4">
      <w:pPr>
        <w:pStyle w:val="paragraph"/>
      </w:pPr>
      <w:r>
        <w:tab/>
        <w:t>(b)</w:t>
      </w:r>
      <w:r>
        <w:tab/>
        <w:t>the goods are used outside Australia.</w:t>
      </w:r>
    </w:p>
    <w:p w14:paraId="74E2C0A4" w14:textId="77777777" w:rsidR="006F76F4" w:rsidRDefault="006F76F4" w:rsidP="006F76F4">
      <w:pPr>
        <w:pStyle w:val="notetext"/>
      </w:pPr>
      <w:r>
        <w:t>Note:</w:t>
      </w:r>
      <w:r>
        <w:tab/>
        <w:t xml:space="preserve">If goods are leased or hired and used partly in Australia and partly outside Australia, the supply could be taxable to the extent that the goods are used in Australia (see </w:t>
      </w:r>
      <w:r w:rsidR="00B27D2A">
        <w:t>section 9</w:t>
      </w:r>
      <w:r w:rsidR="00B27D2A">
        <w:noBreakHyphen/>
      </w:r>
      <w:r>
        <w:t>5).</w:t>
      </w:r>
    </w:p>
    <w:p w14:paraId="3A05465E" w14:textId="77777777" w:rsidR="006A1A76" w:rsidRDefault="006A1A76" w:rsidP="006A1A76">
      <w:pPr>
        <w:pStyle w:val="ActHead5"/>
      </w:pPr>
      <w:bookmarkStart w:id="234" w:name="_Toc199255683"/>
      <w:r>
        <w:rPr>
          <w:rStyle w:val="CharSectno"/>
        </w:rPr>
        <w:t>38</w:t>
      </w:r>
      <w:r w:rsidR="00B27D2A">
        <w:rPr>
          <w:rStyle w:val="CharSectno"/>
        </w:rPr>
        <w:noBreakHyphen/>
      </w:r>
      <w:r>
        <w:rPr>
          <w:rStyle w:val="CharSectno"/>
        </w:rPr>
        <w:t>188</w:t>
      </w:r>
      <w:r>
        <w:t xml:space="preserve">  Tooling used by non</w:t>
      </w:r>
      <w:r w:rsidR="00B27D2A">
        <w:noBreakHyphen/>
      </w:r>
      <w:r>
        <w:t>residents to manufacture goods for export</w:t>
      </w:r>
      <w:bookmarkEnd w:id="234"/>
    </w:p>
    <w:p w14:paraId="77696879" w14:textId="77777777" w:rsidR="006A1A76" w:rsidRDefault="006A1A76" w:rsidP="006A1A76">
      <w:pPr>
        <w:pStyle w:val="subsection"/>
      </w:pPr>
      <w:r>
        <w:tab/>
      </w:r>
      <w:r>
        <w:tab/>
        <w:t xml:space="preserve">A supply of goods is </w:t>
      </w:r>
      <w:r>
        <w:rPr>
          <w:b/>
          <w:i/>
        </w:rPr>
        <w:t>GST</w:t>
      </w:r>
      <w:r w:rsidR="00B27D2A">
        <w:rPr>
          <w:b/>
          <w:i/>
        </w:rPr>
        <w:noBreakHyphen/>
      </w:r>
      <w:r>
        <w:rPr>
          <w:b/>
          <w:i/>
        </w:rPr>
        <w:t>free</w:t>
      </w:r>
      <w:r>
        <w:t xml:space="preserve"> if:</w:t>
      </w:r>
    </w:p>
    <w:p w14:paraId="21D9F27B" w14:textId="77777777" w:rsidR="006A1A76" w:rsidRDefault="006A1A76" w:rsidP="006A1A76">
      <w:pPr>
        <w:pStyle w:val="paragraph"/>
      </w:pPr>
      <w:r>
        <w:tab/>
        <w:t>(a)</w:t>
      </w:r>
      <w:r>
        <w:tab/>
        <w:t xml:space="preserve">the </w:t>
      </w:r>
      <w:r w:rsidR="00B27D2A" w:rsidRPr="00B27D2A">
        <w:rPr>
          <w:position w:val="6"/>
          <w:sz w:val="16"/>
          <w:lang w:val="en-US"/>
        </w:rPr>
        <w:t>*</w:t>
      </w:r>
      <w:r>
        <w:t xml:space="preserve">recipient of the supply is a </w:t>
      </w:r>
      <w:r w:rsidR="00B27D2A" w:rsidRPr="00B27D2A">
        <w:rPr>
          <w:position w:val="6"/>
          <w:sz w:val="16"/>
          <w:lang w:val="en-US"/>
        </w:rPr>
        <w:t>*</w:t>
      </w:r>
      <w:r>
        <w:t>non</w:t>
      </w:r>
      <w:r w:rsidR="00B27D2A">
        <w:noBreakHyphen/>
      </w:r>
      <w:r>
        <w:t xml:space="preserve">resident, and is not </w:t>
      </w:r>
      <w:r w:rsidR="00B27D2A" w:rsidRPr="00B27D2A">
        <w:rPr>
          <w:position w:val="6"/>
          <w:sz w:val="16"/>
          <w:lang w:val="en-US"/>
        </w:rPr>
        <w:t>*</w:t>
      </w:r>
      <w:r>
        <w:t xml:space="preserve">registered or </w:t>
      </w:r>
      <w:r w:rsidR="00B27D2A" w:rsidRPr="00B27D2A">
        <w:rPr>
          <w:position w:val="6"/>
          <w:sz w:val="16"/>
          <w:lang w:val="en-US"/>
        </w:rPr>
        <w:t>*</w:t>
      </w:r>
      <w:r>
        <w:t>required to be registered; and</w:t>
      </w:r>
    </w:p>
    <w:p w14:paraId="41380A5C" w14:textId="77777777" w:rsidR="006A1A76" w:rsidRDefault="006A1A76" w:rsidP="006A1A76">
      <w:pPr>
        <w:pStyle w:val="paragraph"/>
      </w:pPr>
      <w:r>
        <w:tab/>
        <w:t>(b)</w:t>
      </w:r>
      <w:r>
        <w:tab/>
        <w:t>the goods are jigs, patterns, templates, dies, punches and similar machine tools to be used in Australia solely to manufacture goods that will be for export from Australia.</w:t>
      </w:r>
    </w:p>
    <w:p w14:paraId="1DF255AC" w14:textId="77777777" w:rsidR="008223FC" w:rsidRDefault="008223FC" w:rsidP="008223FC">
      <w:pPr>
        <w:pStyle w:val="ActHead5"/>
      </w:pPr>
      <w:bookmarkStart w:id="235" w:name="_Toc199255684"/>
      <w:r>
        <w:rPr>
          <w:rStyle w:val="CharSectno"/>
        </w:rPr>
        <w:t>38</w:t>
      </w:r>
      <w:r w:rsidR="00B27D2A">
        <w:rPr>
          <w:rStyle w:val="CharSectno"/>
        </w:rPr>
        <w:noBreakHyphen/>
      </w:r>
      <w:r>
        <w:rPr>
          <w:rStyle w:val="CharSectno"/>
        </w:rPr>
        <w:t>190</w:t>
      </w:r>
      <w:r>
        <w:t xml:space="preserve">  Supplies of things, other than goods or real property, for consumption outside Australia</w:t>
      </w:r>
      <w:bookmarkEnd w:id="235"/>
    </w:p>
    <w:p w14:paraId="74CD70B0" w14:textId="77777777" w:rsidR="008223FC" w:rsidRDefault="008223FC">
      <w:pPr>
        <w:pStyle w:val="subsection"/>
      </w:pPr>
      <w:r>
        <w:tab/>
        <w:t>(1)</w:t>
      </w:r>
      <w:r>
        <w:tab/>
        <w:t xml:space="preserve">The third column of this table sets out supplies that are </w:t>
      </w:r>
      <w:r>
        <w:rPr>
          <w:b/>
          <w:i/>
        </w:rPr>
        <w:t>GST</w:t>
      </w:r>
      <w:r w:rsidR="00B27D2A">
        <w:rPr>
          <w:b/>
          <w:i/>
        </w:rPr>
        <w:noBreakHyphen/>
      </w:r>
      <w:r>
        <w:rPr>
          <w:b/>
          <w:i/>
        </w:rPr>
        <w:t>free</w:t>
      </w:r>
      <w:r>
        <w:t xml:space="preserve"> (except to the extent that they are supplies of goods or </w:t>
      </w:r>
      <w:r w:rsidR="00B27D2A" w:rsidRPr="00B27D2A">
        <w:rPr>
          <w:position w:val="6"/>
          <w:sz w:val="16"/>
        </w:rPr>
        <w:t>*</w:t>
      </w:r>
      <w:r>
        <w:t>real property):</w:t>
      </w:r>
    </w:p>
    <w:p w14:paraId="0868FB8A" w14:textId="77777777" w:rsidR="008223FC" w:rsidRPr="00206CC3" w:rsidRDefault="008223FC" w:rsidP="00206CC3">
      <w:pPr>
        <w:pStyle w:val="Tabletext"/>
      </w:pPr>
    </w:p>
    <w:tbl>
      <w:tblPr>
        <w:tblW w:w="7230" w:type="dxa"/>
        <w:tblLayout w:type="fixed"/>
        <w:tblLook w:val="0020" w:firstRow="1" w:lastRow="0" w:firstColumn="0" w:lastColumn="0" w:noHBand="0" w:noVBand="0"/>
      </w:tblPr>
      <w:tblGrid>
        <w:gridCol w:w="624"/>
        <w:gridCol w:w="1701"/>
        <w:gridCol w:w="4905"/>
      </w:tblGrid>
      <w:tr w:rsidR="008223FC" w14:paraId="4A750D35" w14:textId="77777777" w:rsidTr="004F18C8">
        <w:trPr>
          <w:cantSplit/>
          <w:tblHeader/>
        </w:trPr>
        <w:tc>
          <w:tcPr>
            <w:tcW w:w="7230" w:type="dxa"/>
            <w:gridSpan w:val="3"/>
            <w:tcBorders>
              <w:top w:val="single" w:sz="12" w:space="0" w:color="000000"/>
            </w:tcBorders>
          </w:tcPr>
          <w:p w14:paraId="3E868A51" w14:textId="77777777" w:rsidR="008223FC" w:rsidRDefault="008223FC" w:rsidP="002B4246">
            <w:pPr>
              <w:pStyle w:val="TableHeading"/>
            </w:pPr>
            <w:r>
              <w:t>Supplies of things, other than goods or real property, for consumption outside Australia</w:t>
            </w:r>
          </w:p>
        </w:tc>
      </w:tr>
      <w:tr w:rsidR="008223FC" w14:paraId="369C7149" w14:textId="77777777" w:rsidTr="004F18C8">
        <w:tblPrEx>
          <w:tblCellMar>
            <w:left w:w="107" w:type="dxa"/>
            <w:right w:w="107" w:type="dxa"/>
          </w:tblCellMar>
        </w:tblPrEx>
        <w:trPr>
          <w:cantSplit/>
          <w:tblHeader/>
        </w:trPr>
        <w:tc>
          <w:tcPr>
            <w:tcW w:w="624" w:type="dxa"/>
            <w:tcBorders>
              <w:top w:val="single" w:sz="6" w:space="0" w:color="000000"/>
              <w:bottom w:val="single" w:sz="12" w:space="0" w:color="auto"/>
            </w:tcBorders>
          </w:tcPr>
          <w:p w14:paraId="0788848C" w14:textId="77777777" w:rsidR="008223FC" w:rsidRDefault="008223FC" w:rsidP="002B4246">
            <w:pPr>
              <w:pStyle w:val="TableHeading"/>
            </w:pPr>
            <w:r>
              <w:t>Item</w:t>
            </w:r>
          </w:p>
        </w:tc>
        <w:tc>
          <w:tcPr>
            <w:tcW w:w="1701" w:type="dxa"/>
            <w:tcBorders>
              <w:top w:val="single" w:sz="6" w:space="0" w:color="000000"/>
              <w:bottom w:val="single" w:sz="12" w:space="0" w:color="auto"/>
            </w:tcBorders>
          </w:tcPr>
          <w:p w14:paraId="1B519D9E" w14:textId="77777777" w:rsidR="008223FC" w:rsidRDefault="008223FC" w:rsidP="002B4246">
            <w:pPr>
              <w:pStyle w:val="TableHeading"/>
            </w:pPr>
            <w:r>
              <w:t>Topic</w:t>
            </w:r>
          </w:p>
        </w:tc>
        <w:tc>
          <w:tcPr>
            <w:tcW w:w="4905" w:type="dxa"/>
            <w:tcBorders>
              <w:top w:val="single" w:sz="6" w:space="0" w:color="000000"/>
              <w:bottom w:val="single" w:sz="12" w:space="0" w:color="auto"/>
            </w:tcBorders>
          </w:tcPr>
          <w:p w14:paraId="25187710" w14:textId="77777777" w:rsidR="008223FC" w:rsidRDefault="008223FC" w:rsidP="002B4246">
            <w:pPr>
              <w:pStyle w:val="TableHeading"/>
            </w:pPr>
            <w:r>
              <w:t>These supplies are GST</w:t>
            </w:r>
            <w:r w:rsidR="00B27D2A">
              <w:noBreakHyphen/>
            </w:r>
            <w:r>
              <w:t xml:space="preserve">free (except to the extent that they are supplies of goods or </w:t>
            </w:r>
            <w:r w:rsidR="00B27D2A" w:rsidRPr="00B27D2A">
              <w:rPr>
                <w:position w:val="6"/>
                <w:sz w:val="16"/>
              </w:rPr>
              <w:t>*</w:t>
            </w:r>
            <w:r>
              <w:t>real property)...</w:t>
            </w:r>
          </w:p>
        </w:tc>
      </w:tr>
      <w:tr w:rsidR="008223FC" w14:paraId="3F4478EA" w14:textId="77777777" w:rsidTr="00625220">
        <w:tblPrEx>
          <w:tblCellMar>
            <w:left w:w="107" w:type="dxa"/>
            <w:right w:w="107" w:type="dxa"/>
          </w:tblCellMar>
        </w:tblPrEx>
        <w:trPr>
          <w:cantSplit/>
        </w:trPr>
        <w:tc>
          <w:tcPr>
            <w:tcW w:w="624" w:type="dxa"/>
            <w:tcBorders>
              <w:top w:val="single" w:sz="12" w:space="0" w:color="auto"/>
              <w:bottom w:val="single" w:sz="4" w:space="0" w:color="auto"/>
            </w:tcBorders>
          </w:tcPr>
          <w:p w14:paraId="2AB2DA82" w14:textId="77777777" w:rsidR="008223FC" w:rsidRDefault="008223FC" w:rsidP="002B4246">
            <w:pPr>
              <w:pStyle w:val="Tabletext"/>
            </w:pPr>
            <w:r>
              <w:t>1</w:t>
            </w:r>
          </w:p>
        </w:tc>
        <w:tc>
          <w:tcPr>
            <w:tcW w:w="1701" w:type="dxa"/>
            <w:tcBorders>
              <w:top w:val="single" w:sz="12" w:space="0" w:color="auto"/>
              <w:bottom w:val="single" w:sz="4" w:space="0" w:color="auto"/>
            </w:tcBorders>
          </w:tcPr>
          <w:p w14:paraId="2A7570AA" w14:textId="77777777" w:rsidR="008223FC" w:rsidRDefault="008223FC" w:rsidP="002B4246">
            <w:pPr>
              <w:pStyle w:val="Tabletext"/>
            </w:pPr>
            <w:r>
              <w:t>Supply connected with property outside Australia</w:t>
            </w:r>
          </w:p>
        </w:tc>
        <w:tc>
          <w:tcPr>
            <w:tcW w:w="4905" w:type="dxa"/>
            <w:tcBorders>
              <w:top w:val="single" w:sz="12" w:space="0" w:color="auto"/>
              <w:bottom w:val="single" w:sz="4" w:space="0" w:color="auto"/>
            </w:tcBorders>
          </w:tcPr>
          <w:p w14:paraId="766FEF83" w14:textId="77777777" w:rsidR="008223FC" w:rsidRDefault="008223FC" w:rsidP="002B4246">
            <w:pPr>
              <w:pStyle w:val="Tabletext"/>
            </w:pPr>
            <w:r>
              <w:t>a supply that is directly connected with goods or real property situated outside Australia.</w:t>
            </w:r>
          </w:p>
        </w:tc>
      </w:tr>
      <w:tr w:rsidR="004F18C8" w14:paraId="6C202E60" w14:textId="77777777" w:rsidTr="00625220">
        <w:tblPrEx>
          <w:tblCellMar>
            <w:left w:w="107" w:type="dxa"/>
            <w:right w:w="107" w:type="dxa"/>
          </w:tblCellMar>
        </w:tblPrEx>
        <w:trPr>
          <w:cantSplit/>
        </w:trPr>
        <w:tc>
          <w:tcPr>
            <w:tcW w:w="624" w:type="dxa"/>
            <w:tcBorders>
              <w:top w:val="single" w:sz="4" w:space="0" w:color="auto"/>
              <w:bottom w:val="single" w:sz="4" w:space="0" w:color="auto"/>
            </w:tcBorders>
          </w:tcPr>
          <w:p w14:paraId="40DF7A75" w14:textId="77777777" w:rsidR="004F18C8" w:rsidRDefault="004F18C8" w:rsidP="004F18C8">
            <w:pPr>
              <w:pStyle w:val="Tabletext"/>
            </w:pPr>
            <w:r>
              <w:t>2</w:t>
            </w:r>
          </w:p>
        </w:tc>
        <w:tc>
          <w:tcPr>
            <w:tcW w:w="1701" w:type="dxa"/>
            <w:tcBorders>
              <w:top w:val="single" w:sz="4" w:space="0" w:color="auto"/>
              <w:bottom w:val="single" w:sz="4" w:space="0" w:color="auto"/>
            </w:tcBorders>
          </w:tcPr>
          <w:p w14:paraId="58699EFD" w14:textId="77777777" w:rsidR="004F18C8" w:rsidRDefault="004F18C8" w:rsidP="004F18C8">
            <w:pPr>
              <w:pStyle w:val="Tabletext"/>
            </w:pPr>
            <w:r>
              <w:t xml:space="preserve">Supply to </w:t>
            </w:r>
            <w:r w:rsidRPr="00B27D2A">
              <w:rPr>
                <w:position w:val="6"/>
                <w:sz w:val="16"/>
              </w:rPr>
              <w:t>*</w:t>
            </w:r>
            <w:r>
              <w:t>non</w:t>
            </w:r>
            <w:r>
              <w:noBreakHyphen/>
              <w:t>resident outside Australia.</w:t>
            </w:r>
          </w:p>
        </w:tc>
        <w:tc>
          <w:tcPr>
            <w:tcW w:w="4905" w:type="dxa"/>
            <w:tcBorders>
              <w:top w:val="single" w:sz="4" w:space="0" w:color="auto"/>
              <w:bottom w:val="single" w:sz="4" w:space="0" w:color="auto"/>
            </w:tcBorders>
          </w:tcPr>
          <w:p w14:paraId="67052A7F" w14:textId="77777777" w:rsidR="004F18C8" w:rsidRDefault="004F18C8" w:rsidP="004F18C8">
            <w:pPr>
              <w:pStyle w:val="Tabletext"/>
            </w:pPr>
            <w:r>
              <w:t xml:space="preserve">a supply that is made to a </w:t>
            </w:r>
            <w:r w:rsidRPr="00B27D2A">
              <w:rPr>
                <w:position w:val="6"/>
                <w:sz w:val="16"/>
              </w:rPr>
              <w:t>*</w:t>
            </w:r>
            <w:r>
              <w:t>non</w:t>
            </w:r>
            <w:r>
              <w:noBreakHyphen/>
              <w:t>resident who is not in Australia when the thing supplied is done, and:</w:t>
            </w:r>
          </w:p>
          <w:p w14:paraId="4C3C3B21" w14:textId="77777777" w:rsidR="004F18C8" w:rsidRDefault="004F18C8" w:rsidP="004F18C8">
            <w:pPr>
              <w:pStyle w:val="Tablea"/>
            </w:pPr>
            <w:r>
              <w:t>(a)</w:t>
            </w:r>
            <w:r>
              <w:tab/>
              <w:t xml:space="preserve">the supply is neither a supply of work physically performed on goods situated in Australia when the work is done nor a supply directly connected with </w:t>
            </w:r>
            <w:r w:rsidRPr="00B27D2A">
              <w:rPr>
                <w:position w:val="6"/>
                <w:sz w:val="16"/>
              </w:rPr>
              <w:t>*</w:t>
            </w:r>
            <w:r>
              <w:t>real property situated in Australia; or</w:t>
            </w:r>
          </w:p>
          <w:p w14:paraId="3DB53788" w14:textId="77777777" w:rsidR="004F18C8" w:rsidRDefault="004F18C8" w:rsidP="004F18C8">
            <w:pPr>
              <w:pStyle w:val="Tablea"/>
            </w:pPr>
            <w:r>
              <w:t>(b)</w:t>
            </w:r>
            <w:r>
              <w:tab/>
              <w:t xml:space="preserve">the </w:t>
            </w:r>
            <w:r w:rsidRPr="00B27D2A">
              <w:rPr>
                <w:position w:val="6"/>
                <w:sz w:val="16"/>
              </w:rPr>
              <w:t>*</w:t>
            </w:r>
            <w:r>
              <w:t>non</w:t>
            </w:r>
            <w:r>
              <w:noBreakHyphen/>
              <w:t xml:space="preserve">resident acquires the thing in </w:t>
            </w:r>
            <w:r w:rsidRPr="00B27D2A">
              <w:rPr>
                <w:position w:val="6"/>
                <w:sz w:val="16"/>
                <w:lang w:val="en-US"/>
              </w:rPr>
              <w:t>*</w:t>
            </w:r>
            <w:r>
              <w:t>carrying on the non</w:t>
            </w:r>
            <w:r>
              <w:noBreakHyphen/>
              <w:t xml:space="preserve">resident’s </w:t>
            </w:r>
            <w:r w:rsidRPr="00B27D2A">
              <w:rPr>
                <w:position w:val="6"/>
                <w:sz w:val="16"/>
                <w:lang w:val="en-US"/>
              </w:rPr>
              <w:t>*</w:t>
            </w:r>
            <w:r>
              <w:t xml:space="preserve">enterprise, but is not </w:t>
            </w:r>
            <w:r w:rsidRPr="00B27D2A">
              <w:rPr>
                <w:position w:val="6"/>
                <w:sz w:val="16"/>
                <w:lang w:val="en-US"/>
              </w:rPr>
              <w:t>*</w:t>
            </w:r>
            <w:r>
              <w:t xml:space="preserve">registered or </w:t>
            </w:r>
            <w:r w:rsidRPr="00B27D2A">
              <w:rPr>
                <w:position w:val="6"/>
                <w:sz w:val="16"/>
                <w:lang w:val="en-US"/>
              </w:rPr>
              <w:t>*</w:t>
            </w:r>
            <w:r>
              <w:t>required to be registered.</w:t>
            </w:r>
          </w:p>
        </w:tc>
      </w:tr>
      <w:tr w:rsidR="004F18C8" w14:paraId="4D10D172" w14:textId="77777777" w:rsidTr="004F18C8">
        <w:tblPrEx>
          <w:tblCellMar>
            <w:left w:w="107" w:type="dxa"/>
            <w:right w:w="107" w:type="dxa"/>
          </w:tblCellMar>
        </w:tblPrEx>
        <w:trPr>
          <w:cantSplit/>
        </w:trPr>
        <w:tc>
          <w:tcPr>
            <w:tcW w:w="624" w:type="dxa"/>
            <w:tcBorders>
              <w:top w:val="single" w:sz="4" w:space="0" w:color="auto"/>
              <w:bottom w:val="single" w:sz="4" w:space="0" w:color="auto"/>
            </w:tcBorders>
          </w:tcPr>
          <w:p w14:paraId="29A00E24" w14:textId="77777777" w:rsidR="004F18C8" w:rsidRDefault="004F18C8" w:rsidP="004F18C8">
            <w:pPr>
              <w:pStyle w:val="Tabletext"/>
            </w:pPr>
            <w:r>
              <w:t>3</w:t>
            </w:r>
          </w:p>
        </w:tc>
        <w:tc>
          <w:tcPr>
            <w:tcW w:w="1701" w:type="dxa"/>
            <w:tcBorders>
              <w:top w:val="single" w:sz="4" w:space="0" w:color="auto"/>
              <w:bottom w:val="single" w:sz="4" w:space="0" w:color="auto"/>
            </w:tcBorders>
          </w:tcPr>
          <w:p w14:paraId="7C4B38E4" w14:textId="77777777" w:rsidR="004F18C8" w:rsidRDefault="004F18C8" w:rsidP="004F18C8">
            <w:pPr>
              <w:pStyle w:val="Tabletext"/>
            </w:pPr>
            <w:r>
              <w:t>Supplies used or enjoyed outside Australia</w:t>
            </w:r>
          </w:p>
        </w:tc>
        <w:tc>
          <w:tcPr>
            <w:tcW w:w="4905" w:type="dxa"/>
            <w:tcBorders>
              <w:top w:val="single" w:sz="4" w:space="0" w:color="auto"/>
              <w:bottom w:val="single" w:sz="4" w:space="0" w:color="auto"/>
            </w:tcBorders>
          </w:tcPr>
          <w:p w14:paraId="6CD27D69" w14:textId="77777777" w:rsidR="004F18C8" w:rsidRDefault="004F18C8" w:rsidP="004F18C8">
            <w:pPr>
              <w:pStyle w:val="Tabletext"/>
            </w:pPr>
            <w:r>
              <w:t>a supply:</w:t>
            </w:r>
          </w:p>
          <w:p w14:paraId="62220547" w14:textId="77777777" w:rsidR="004F18C8" w:rsidRDefault="004F18C8" w:rsidP="004F18C8">
            <w:pPr>
              <w:pStyle w:val="Tablea"/>
            </w:pPr>
            <w:r>
              <w:t>(a)</w:t>
            </w:r>
            <w:r>
              <w:tab/>
              <w:t xml:space="preserve">that is made to a </w:t>
            </w:r>
            <w:r w:rsidRPr="00B27D2A">
              <w:rPr>
                <w:position w:val="6"/>
                <w:sz w:val="16"/>
              </w:rPr>
              <w:t>*</w:t>
            </w:r>
            <w:r>
              <w:t>recipient who is not in Australia when the thing supplied is done; and</w:t>
            </w:r>
          </w:p>
          <w:p w14:paraId="4E31506E" w14:textId="77777777" w:rsidR="004F18C8" w:rsidRDefault="004F18C8" w:rsidP="004F18C8">
            <w:pPr>
              <w:pStyle w:val="Tablea"/>
            </w:pPr>
            <w:r>
              <w:t>(b)</w:t>
            </w:r>
            <w:r>
              <w:tab/>
              <w:t>the effective use or enjoyment of which takes place outside Australia;</w:t>
            </w:r>
          </w:p>
          <w:p w14:paraId="54E76B6B" w14:textId="55EDCF48" w:rsidR="004F18C8" w:rsidRDefault="004F18C8" w:rsidP="004F18C8">
            <w:pPr>
              <w:pStyle w:val="Tabletext"/>
            </w:pPr>
            <w:r>
              <w:t xml:space="preserve">other than a supply of work physically performed on goods situated in Australia when the thing supplied is done, or a supply directly connected with </w:t>
            </w:r>
            <w:r w:rsidRPr="00B27D2A">
              <w:rPr>
                <w:position w:val="6"/>
                <w:sz w:val="16"/>
              </w:rPr>
              <w:t>*</w:t>
            </w:r>
            <w:r>
              <w:t>real property situated in Australia.</w:t>
            </w:r>
          </w:p>
        </w:tc>
      </w:tr>
      <w:tr w:rsidR="004F18C8" w14:paraId="726D7374" w14:textId="77777777" w:rsidTr="004F18C8">
        <w:tblPrEx>
          <w:tblCellMar>
            <w:left w:w="107" w:type="dxa"/>
            <w:right w:w="107" w:type="dxa"/>
          </w:tblCellMar>
        </w:tblPrEx>
        <w:trPr>
          <w:cantSplit/>
        </w:trPr>
        <w:tc>
          <w:tcPr>
            <w:tcW w:w="624" w:type="dxa"/>
            <w:tcBorders>
              <w:top w:val="single" w:sz="4" w:space="0" w:color="auto"/>
              <w:bottom w:val="single" w:sz="4" w:space="0" w:color="auto"/>
            </w:tcBorders>
          </w:tcPr>
          <w:p w14:paraId="193FD9A2" w14:textId="77777777" w:rsidR="004F18C8" w:rsidRDefault="004F18C8" w:rsidP="004F18C8">
            <w:pPr>
              <w:pStyle w:val="Tabletext"/>
            </w:pPr>
            <w:r>
              <w:t>4</w:t>
            </w:r>
          </w:p>
        </w:tc>
        <w:tc>
          <w:tcPr>
            <w:tcW w:w="1701" w:type="dxa"/>
            <w:tcBorders>
              <w:top w:val="single" w:sz="4" w:space="0" w:color="auto"/>
              <w:bottom w:val="single" w:sz="4" w:space="0" w:color="auto"/>
            </w:tcBorders>
          </w:tcPr>
          <w:p w14:paraId="418CDFD0" w14:textId="77777777" w:rsidR="004F18C8" w:rsidRDefault="004F18C8" w:rsidP="004F18C8">
            <w:pPr>
              <w:pStyle w:val="Tabletext"/>
            </w:pPr>
            <w:r>
              <w:t>Rights</w:t>
            </w:r>
          </w:p>
        </w:tc>
        <w:tc>
          <w:tcPr>
            <w:tcW w:w="4905" w:type="dxa"/>
            <w:tcBorders>
              <w:top w:val="single" w:sz="4" w:space="0" w:color="auto"/>
              <w:bottom w:val="single" w:sz="4" w:space="0" w:color="auto"/>
            </w:tcBorders>
          </w:tcPr>
          <w:p w14:paraId="5472FEBC" w14:textId="77777777" w:rsidR="004F18C8" w:rsidRDefault="004F18C8" w:rsidP="004F18C8">
            <w:pPr>
              <w:pStyle w:val="Tabletext"/>
            </w:pPr>
            <w:r>
              <w:t>a supply that is made in relation to rights if:</w:t>
            </w:r>
          </w:p>
          <w:p w14:paraId="5AA359C6" w14:textId="77777777" w:rsidR="004F18C8" w:rsidRDefault="004F18C8" w:rsidP="004F18C8">
            <w:pPr>
              <w:pStyle w:val="Tablea"/>
            </w:pPr>
            <w:r>
              <w:t>(a)</w:t>
            </w:r>
            <w:r>
              <w:tab/>
              <w:t>the rights are for use outside Australia; or</w:t>
            </w:r>
          </w:p>
          <w:p w14:paraId="47B7D4D9" w14:textId="77777777" w:rsidR="004F18C8" w:rsidRDefault="004F18C8" w:rsidP="004F18C8">
            <w:pPr>
              <w:pStyle w:val="Tablea"/>
            </w:pPr>
            <w:r>
              <w:t>(b)</w:t>
            </w:r>
            <w:r>
              <w:tab/>
              <w:t xml:space="preserve">the supply is to an entity that is not an </w:t>
            </w:r>
            <w:r w:rsidRPr="00B27D2A">
              <w:rPr>
                <w:position w:val="6"/>
                <w:sz w:val="16"/>
              </w:rPr>
              <w:t>*</w:t>
            </w:r>
            <w:r>
              <w:t>Australian resident and is outside Australia when the thing supplied is done.</w:t>
            </w:r>
          </w:p>
        </w:tc>
      </w:tr>
      <w:tr w:rsidR="004F18C8" w14:paraId="0321376E" w14:textId="77777777" w:rsidTr="004F18C8">
        <w:tblPrEx>
          <w:tblCellMar>
            <w:left w:w="107" w:type="dxa"/>
            <w:right w:w="107" w:type="dxa"/>
          </w:tblCellMar>
        </w:tblPrEx>
        <w:trPr>
          <w:cantSplit/>
        </w:trPr>
        <w:tc>
          <w:tcPr>
            <w:tcW w:w="624" w:type="dxa"/>
            <w:tcBorders>
              <w:top w:val="single" w:sz="4" w:space="0" w:color="auto"/>
              <w:bottom w:val="single" w:sz="12" w:space="0" w:color="auto"/>
            </w:tcBorders>
          </w:tcPr>
          <w:p w14:paraId="6BF3152F" w14:textId="77777777" w:rsidR="004F18C8" w:rsidRDefault="004F18C8" w:rsidP="004F18C8">
            <w:pPr>
              <w:pStyle w:val="Tabletext"/>
            </w:pPr>
            <w:r>
              <w:t>5</w:t>
            </w:r>
          </w:p>
        </w:tc>
        <w:tc>
          <w:tcPr>
            <w:tcW w:w="1701" w:type="dxa"/>
            <w:tcBorders>
              <w:top w:val="single" w:sz="4" w:space="0" w:color="auto"/>
              <w:bottom w:val="single" w:sz="12" w:space="0" w:color="auto"/>
            </w:tcBorders>
          </w:tcPr>
          <w:p w14:paraId="6780A994" w14:textId="77777777" w:rsidR="004F18C8" w:rsidRDefault="004F18C8" w:rsidP="004F18C8">
            <w:pPr>
              <w:pStyle w:val="Tabletext"/>
            </w:pPr>
            <w:r>
              <w:t>Export of services used to repair etc. imported goods</w:t>
            </w:r>
          </w:p>
        </w:tc>
        <w:tc>
          <w:tcPr>
            <w:tcW w:w="4905" w:type="dxa"/>
            <w:tcBorders>
              <w:top w:val="single" w:sz="4" w:space="0" w:color="auto"/>
              <w:bottom w:val="single" w:sz="12" w:space="0" w:color="auto"/>
            </w:tcBorders>
          </w:tcPr>
          <w:p w14:paraId="4DF67632" w14:textId="77777777" w:rsidR="004F18C8" w:rsidRDefault="004F18C8" w:rsidP="004F18C8">
            <w:pPr>
              <w:pStyle w:val="Tabletext"/>
            </w:pPr>
            <w:r>
              <w:t>a supply that is constituted by the repair, renovation, modification or treatment of goods from outside Australia whose destination is outside Australia.</w:t>
            </w:r>
          </w:p>
        </w:tc>
      </w:tr>
    </w:tbl>
    <w:p w14:paraId="2C583394" w14:textId="77777777" w:rsidR="008223FC" w:rsidRDefault="008223FC">
      <w:pPr>
        <w:pStyle w:val="subsection"/>
      </w:pPr>
      <w:r>
        <w:tab/>
        <w:t>(2)</w:t>
      </w:r>
      <w:r>
        <w:tab/>
        <w:t xml:space="preserve">However, a supply covered by any of </w:t>
      </w:r>
      <w:r w:rsidR="00B27D2A">
        <w:t>items 1</w:t>
      </w:r>
      <w:r>
        <w:t xml:space="preserve"> to 5 in the table in </w:t>
      </w:r>
      <w:r w:rsidR="00B27D2A">
        <w:t>subsection (</w:t>
      </w:r>
      <w:r>
        <w:t xml:space="preserve">1) is </w:t>
      </w:r>
      <w:r>
        <w:rPr>
          <w:i/>
        </w:rPr>
        <w:t>not</w:t>
      </w:r>
      <w:r>
        <w:t xml:space="preserve"> GST</w:t>
      </w:r>
      <w:r w:rsidR="00B27D2A">
        <w:noBreakHyphen/>
      </w:r>
      <w:r>
        <w:t xml:space="preserve">free if it is the supply of a right or option to acquire something the supply of which would be </w:t>
      </w:r>
      <w:r w:rsidR="00B27D2A" w:rsidRPr="00B27D2A">
        <w:rPr>
          <w:position w:val="6"/>
          <w:sz w:val="16"/>
        </w:rPr>
        <w:t>*</w:t>
      </w:r>
      <w:r>
        <w:t>connected with Australia</w:t>
      </w:r>
      <w:r w:rsidR="003462A6">
        <w:t xml:space="preserve"> and would not be </w:t>
      </w:r>
      <w:r w:rsidR="00B27D2A" w:rsidRPr="00B27D2A">
        <w:rPr>
          <w:position w:val="6"/>
          <w:sz w:val="16"/>
          <w:lang w:val="en-US"/>
        </w:rPr>
        <w:t>*</w:t>
      </w:r>
      <w:r w:rsidR="003462A6">
        <w:t>GST</w:t>
      </w:r>
      <w:r w:rsidR="00B27D2A">
        <w:noBreakHyphen/>
      </w:r>
      <w:r w:rsidR="003462A6">
        <w:t>free</w:t>
      </w:r>
      <w:r>
        <w:t>.</w:t>
      </w:r>
    </w:p>
    <w:p w14:paraId="4EBF8C95" w14:textId="77777777" w:rsidR="00644C62" w:rsidRDefault="00644C62" w:rsidP="00644C62">
      <w:pPr>
        <w:pStyle w:val="subsection"/>
      </w:pPr>
      <w:r>
        <w:tab/>
        <w:t>(3)</w:t>
      </w:r>
      <w:r>
        <w:tab/>
        <w:t xml:space="preserve">Without limiting </w:t>
      </w:r>
      <w:r w:rsidR="00B27D2A">
        <w:t>subsection (</w:t>
      </w:r>
      <w:r>
        <w:t xml:space="preserve">2), a supply covered by </w:t>
      </w:r>
      <w:r w:rsidR="00B27D2A">
        <w:t>item 2</w:t>
      </w:r>
      <w:r>
        <w:t xml:space="preserve"> in that table is </w:t>
      </w:r>
      <w:r>
        <w:rPr>
          <w:i/>
        </w:rPr>
        <w:t>not</w:t>
      </w:r>
      <w:r>
        <w:t xml:space="preserve"> GST</w:t>
      </w:r>
      <w:r w:rsidR="00B27D2A">
        <w:noBreakHyphen/>
      </w:r>
      <w:r>
        <w:t>free if:</w:t>
      </w:r>
    </w:p>
    <w:p w14:paraId="25811C7A" w14:textId="77777777" w:rsidR="00644C62" w:rsidRDefault="00644C62" w:rsidP="00644C62">
      <w:pPr>
        <w:pStyle w:val="paragraph"/>
      </w:pPr>
      <w:r>
        <w:tab/>
        <w:t>(a)</w:t>
      </w:r>
      <w:r>
        <w:tab/>
        <w:t xml:space="preserve">it is a supply under an agreement entered into, whether directly or indirectly, with a </w:t>
      </w:r>
      <w:r w:rsidR="00B27D2A" w:rsidRPr="00B27D2A">
        <w:rPr>
          <w:position w:val="6"/>
          <w:sz w:val="16"/>
          <w:lang w:val="en-US"/>
        </w:rPr>
        <w:t>*</w:t>
      </w:r>
      <w:r>
        <w:t>non</w:t>
      </w:r>
      <w:r w:rsidR="00B27D2A">
        <w:noBreakHyphen/>
      </w:r>
      <w:r>
        <w:t>resident; and</w:t>
      </w:r>
    </w:p>
    <w:p w14:paraId="652E40D2" w14:textId="77777777" w:rsidR="00644C62" w:rsidRDefault="00644C62" w:rsidP="00644C62">
      <w:pPr>
        <w:pStyle w:val="paragraph"/>
      </w:pPr>
      <w:r>
        <w:tab/>
        <w:t>(b)</w:t>
      </w:r>
      <w:r>
        <w:tab/>
        <w:t>the supply is provided, or the agreement requires it to be provided, to another entity in Australia.</w:t>
      </w:r>
    </w:p>
    <w:p w14:paraId="3A79A396" w14:textId="77777777" w:rsidR="00A7304A" w:rsidRDefault="00A7304A" w:rsidP="00A7304A">
      <w:pPr>
        <w:pStyle w:val="subsection"/>
      </w:pPr>
      <w:r>
        <w:tab/>
        <w:t>(4)</w:t>
      </w:r>
      <w:r>
        <w:tab/>
        <w:t xml:space="preserve">A supply is taken, for the purposes of </w:t>
      </w:r>
      <w:r w:rsidR="00B27D2A">
        <w:t>item 3</w:t>
      </w:r>
      <w:r>
        <w:t xml:space="preserve"> in that table, to be a supply made to a </w:t>
      </w:r>
      <w:r w:rsidR="00B27D2A" w:rsidRPr="00B27D2A">
        <w:rPr>
          <w:position w:val="6"/>
          <w:sz w:val="16"/>
          <w:lang w:val="en-US"/>
        </w:rPr>
        <w:t>*</w:t>
      </w:r>
      <w:r>
        <w:t>recipient who is not in Australia if:</w:t>
      </w:r>
    </w:p>
    <w:p w14:paraId="67858F86" w14:textId="77777777" w:rsidR="00A7304A" w:rsidRDefault="00A7304A" w:rsidP="00A7304A">
      <w:pPr>
        <w:pStyle w:val="paragraph"/>
      </w:pPr>
      <w:r>
        <w:tab/>
        <w:t>(a)</w:t>
      </w:r>
      <w:r>
        <w:tab/>
        <w:t xml:space="preserve">it is a supply under an agreement entered into, whether directly or indirectly, with an </w:t>
      </w:r>
      <w:r w:rsidR="00B27D2A" w:rsidRPr="00B27D2A">
        <w:rPr>
          <w:position w:val="6"/>
          <w:sz w:val="16"/>
          <w:lang w:val="en-US"/>
        </w:rPr>
        <w:t>*</w:t>
      </w:r>
      <w:r>
        <w:t>Australian resident; and</w:t>
      </w:r>
    </w:p>
    <w:p w14:paraId="09E00650" w14:textId="77777777" w:rsidR="00A7304A" w:rsidRDefault="00A7304A" w:rsidP="00A7304A">
      <w:pPr>
        <w:pStyle w:val="paragraph"/>
      </w:pPr>
      <w:r>
        <w:tab/>
        <w:t>(b)</w:t>
      </w:r>
      <w:r>
        <w:tab/>
        <w:t>the supply is provided, or the agreement requires it to be provided, to another entity outside Australia.</w:t>
      </w:r>
    </w:p>
    <w:p w14:paraId="725EDD7D" w14:textId="77777777" w:rsidR="008223FC" w:rsidRDefault="00B27D2A" w:rsidP="008223FC">
      <w:pPr>
        <w:pStyle w:val="ActHead4"/>
      </w:pPr>
      <w:bookmarkStart w:id="236" w:name="_Toc199255685"/>
      <w:r>
        <w:rPr>
          <w:rStyle w:val="CharSubdNo"/>
        </w:rPr>
        <w:t>Subdivision 3</w:t>
      </w:r>
      <w:r w:rsidR="008223FC">
        <w:rPr>
          <w:rStyle w:val="CharSubdNo"/>
        </w:rPr>
        <w:t>8</w:t>
      </w:r>
      <w:r>
        <w:rPr>
          <w:rStyle w:val="CharSubdNo"/>
        </w:rPr>
        <w:noBreakHyphen/>
      </w:r>
      <w:r w:rsidR="008223FC">
        <w:rPr>
          <w:rStyle w:val="CharSubdNo"/>
        </w:rPr>
        <w:t>F</w:t>
      </w:r>
      <w:r w:rsidR="008223FC">
        <w:t>—</w:t>
      </w:r>
      <w:r w:rsidR="008223FC">
        <w:rPr>
          <w:rStyle w:val="CharSubdText"/>
        </w:rPr>
        <w:t>Religious services</w:t>
      </w:r>
      <w:bookmarkEnd w:id="236"/>
    </w:p>
    <w:p w14:paraId="3C63E79E" w14:textId="77777777" w:rsidR="008223FC" w:rsidRDefault="008223FC" w:rsidP="008223FC">
      <w:pPr>
        <w:pStyle w:val="ActHead5"/>
      </w:pPr>
      <w:bookmarkStart w:id="237" w:name="_Toc199255686"/>
      <w:r>
        <w:rPr>
          <w:rStyle w:val="CharSectno"/>
        </w:rPr>
        <w:t>38</w:t>
      </w:r>
      <w:r w:rsidR="00B27D2A">
        <w:rPr>
          <w:rStyle w:val="CharSectno"/>
        </w:rPr>
        <w:noBreakHyphen/>
      </w:r>
      <w:r>
        <w:rPr>
          <w:rStyle w:val="CharSectno"/>
        </w:rPr>
        <w:t>220</w:t>
      </w:r>
      <w:r>
        <w:t xml:space="preserve">  Religious services</w:t>
      </w:r>
      <w:bookmarkEnd w:id="237"/>
    </w:p>
    <w:p w14:paraId="5FB95EC1" w14:textId="77777777" w:rsidR="008223FC" w:rsidRDefault="008223FC">
      <w:pPr>
        <w:pStyle w:val="subsection"/>
      </w:pPr>
      <w:r>
        <w:tab/>
      </w:r>
      <w:r>
        <w:tab/>
        <w:t xml:space="preserve">A supply is </w:t>
      </w:r>
      <w:r>
        <w:rPr>
          <w:b/>
          <w:i/>
        </w:rPr>
        <w:t>GST</w:t>
      </w:r>
      <w:r w:rsidR="00B27D2A">
        <w:rPr>
          <w:b/>
          <w:i/>
        </w:rPr>
        <w:noBreakHyphen/>
      </w:r>
      <w:r>
        <w:rPr>
          <w:b/>
          <w:i/>
        </w:rPr>
        <w:t>free</w:t>
      </w:r>
      <w:r>
        <w:t xml:space="preserve"> if it is a supply of service that:</w:t>
      </w:r>
    </w:p>
    <w:p w14:paraId="65750174" w14:textId="77777777" w:rsidR="008223FC" w:rsidRDefault="008223FC">
      <w:pPr>
        <w:pStyle w:val="paragraph"/>
      </w:pPr>
      <w:r>
        <w:tab/>
        <w:t>(a)</w:t>
      </w:r>
      <w:r>
        <w:tab/>
        <w:t>is supplied by a religious institution; and</w:t>
      </w:r>
    </w:p>
    <w:p w14:paraId="54C5BC32" w14:textId="77777777" w:rsidR="008223FC" w:rsidRDefault="008223FC">
      <w:pPr>
        <w:pStyle w:val="paragraph"/>
      </w:pPr>
      <w:r>
        <w:tab/>
        <w:t>(b)</w:t>
      </w:r>
      <w:r>
        <w:tab/>
        <w:t>is integral to the practice of that religion.</w:t>
      </w:r>
    </w:p>
    <w:p w14:paraId="40D1AA13" w14:textId="77777777" w:rsidR="008223FC" w:rsidRDefault="00B27D2A" w:rsidP="008223FC">
      <w:pPr>
        <w:pStyle w:val="ActHead4"/>
      </w:pPr>
      <w:bookmarkStart w:id="238" w:name="_Toc199255687"/>
      <w:r>
        <w:rPr>
          <w:rStyle w:val="CharSubdNo"/>
        </w:rPr>
        <w:t>Subdivision 3</w:t>
      </w:r>
      <w:r w:rsidR="008223FC">
        <w:rPr>
          <w:rStyle w:val="CharSubdNo"/>
        </w:rPr>
        <w:t>8</w:t>
      </w:r>
      <w:r>
        <w:rPr>
          <w:rStyle w:val="CharSubdNo"/>
        </w:rPr>
        <w:noBreakHyphen/>
      </w:r>
      <w:r w:rsidR="008223FC">
        <w:rPr>
          <w:rStyle w:val="CharSubdNo"/>
        </w:rPr>
        <w:t>G</w:t>
      </w:r>
      <w:r w:rsidR="008223FC">
        <w:t>—</w:t>
      </w:r>
      <w:r w:rsidR="008223FC">
        <w:rPr>
          <w:rStyle w:val="CharSubdText"/>
        </w:rPr>
        <w:t>Non</w:t>
      </w:r>
      <w:r>
        <w:rPr>
          <w:rStyle w:val="CharSubdText"/>
        </w:rPr>
        <w:noBreakHyphen/>
      </w:r>
      <w:r w:rsidR="008223FC">
        <w:rPr>
          <w:rStyle w:val="CharSubdText"/>
        </w:rPr>
        <w:t>commercial activities of charitable institutions etc.</w:t>
      </w:r>
      <w:bookmarkEnd w:id="238"/>
    </w:p>
    <w:p w14:paraId="4676618F" w14:textId="77777777" w:rsidR="008223FC" w:rsidRDefault="008223FC" w:rsidP="008223FC">
      <w:pPr>
        <w:pStyle w:val="ActHead5"/>
      </w:pPr>
      <w:bookmarkStart w:id="239" w:name="_Toc199255688"/>
      <w:r>
        <w:rPr>
          <w:rStyle w:val="CharSectno"/>
        </w:rPr>
        <w:t>38</w:t>
      </w:r>
      <w:r w:rsidR="00B27D2A">
        <w:rPr>
          <w:rStyle w:val="CharSectno"/>
        </w:rPr>
        <w:noBreakHyphen/>
      </w:r>
      <w:r>
        <w:rPr>
          <w:rStyle w:val="CharSectno"/>
        </w:rPr>
        <w:t>250</w:t>
      </w:r>
      <w:r>
        <w:t xml:space="preserve">  Nominal consideration etc.</w:t>
      </w:r>
      <w:bookmarkEnd w:id="239"/>
    </w:p>
    <w:p w14:paraId="46898FCD" w14:textId="77777777" w:rsidR="008223FC" w:rsidRDefault="008223FC">
      <w:pPr>
        <w:pStyle w:val="subsection"/>
      </w:pPr>
      <w:r>
        <w:tab/>
        <w:t>(1)</w:t>
      </w:r>
      <w:r>
        <w:tab/>
        <w:t xml:space="preserve">A supply is </w:t>
      </w:r>
      <w:r>
        <w:rPr>
          <w:b/>
          <w:i/>
        </w:rPr>
        <w:t>GST</w:t>
      </w:r>
      <w:r w:rsidR="00B27D2A">
        <w:rPr>
          <w:b/>
          <w:i/>
        </w:rPr>
        <w:noBreakHyphen/>
      </w:r>
      <w:r>
        <w:rPr>
          <w:b/>
          <w:i/>
        </w:rPr>
        <w:t>free</w:t>
      </w:r>
      <w:r>
        <w:t xml:space="preserve"> if:</w:t>
      </w:r>
    </w:p>
    <w:p w14:paraId="265E980C" w14:textId="77777777" w:rsidR="008223FC" w:rsidRDefault="008223FC">
      <w:pPr>
        <w:pStyle w:val="paragraph"/>
      </w:pPr>
      <w:r>
        <w:tab/>
        <w:t>(a)</w:t>
      </w:r>
      <w:r>
        <w:tab/>
        <w:t>the supplier is a charitable institution, a trustee of a charitable fund</w:t>
      </w:r>
      <w:r w:rsidR="00AB3052">
        <w:t xml:space="preserve">, a </w:t>
      </w:r>
      <w:r w:rsidR="00B27D2A" w:rsidRPr="00B27D2A">
        <w:rPr>
          <w:position w:val="6"/>
          <w:sz w:val="16"/>
          <w:lang w:val="en-US"/>
        </w:rPr>
        <w:t>*</w:t>
      </w:r>
      <w:r w:rsidR="00AB3052">
        <w:t>gift</w:t>
      </w:r>
      <w:r w:rsidR="00B27D2A">
        <w:noBreakHyphen/>
      </w:r>
      <w:r w:rsidR="00AB3052">
        <w:t xml:space="preserve">deductible entity or a </w:t>
      </w:r>
      <w:r w:rsidR="00B27D2A" w:rsidRPr="00B27D2A">
        <w:rPr>
          <w:position w:val="6"/>
          <w:sz w:val="16"/>
          <w:lang w:val="en-US"/>
        </w:rPr>
        <w:t>*</w:t>
      </w:r>
      <w:r w:rsidR="00AB3052">
        <w:t>government school</w:t>
      </w:r>
      <w:r>
        <w:t>; and</w:t>
      </w:r>
    </w:p>
    <w:p w14:paraId="15FBBF68" w14:textId="77777777" w:rsidR="006F76F4" w:rsidRDefault="006F76F4" w:rsidP="006F76F4">
      <w:pPr>
        <w:pStyle w:val="paragraph"/>
      </w:pPr>
      <w:r>
        <w:tab/>
        <w:t>(b)</w:t>
      </w:r>
      <w:r>
        <w:tab/>
        <w:t xml:space="preserve">the supply is for </w:t>
      </w:r>
      <w:r w:rsidR="00B27D2A" w:rsidRPr="00B27D2A">
        <w:rPr>
          <w:position w:val="6"/>
          <w:sz w:val="16"/>
        </w:rPr>
        <w:t>*</w:t>
      </w:r>
      <w:r>
        <w:t>consideration that:</w:t>
      </w:r>
    </w:p>
    <w:p w14:paraId="75EAB159" w14:textId="77777777" w:rsidR="006F76F4" w:rsidRDefault="006F76F4" w:rsidP="006F76F4">
      <w:pPr>
        <w:pStyle w:val="paragraphsub"/>
      </w:pPr>
      <w:r>
        <w:tab/>
        <w:t>(i)</w:t>
      </w:r>
      <w:r>
        <w:tab/>
        <w:t xml:space="preserve">if the supply is a supply of accommodation—is less than 75% of the </w:t>
      </w:r>
      <w:r w:rsidR="00B27D2A" w:rsidRPr="00B27D2A">
        <w:rPr>
          <w:position w:val="6"/>
          <w:sz w:val="16"/>
        </w:rPr>
        <w:t>*</w:t>
      </w:r>
      <w:r>
        <w:t>GST inclusive market value of the supply; or</w:t>
      </w:r>
    </w:p>
    <w:p w14:paraId="47A2A8DB" w14:textId="77777777" w:rsidR="006F76F4" w:rsidRDefault="006F76F4" w:rsidP="006F76F4">
      <w:pPr>
        <w:pStyle w:val="paragraphsub"/>
      </w:pPr>
      <w:r>
        <w:tab/>
        <w:t>(ii)</w:t>
      </w:r>
      <w:r>
        <w:tab/>
        <w:t>if the supply is not a supply of accommodation—is less than 50% of the GST inclusive market value of the supply.</w:t>
      </w:r>
    </w:p>
    <w:p w14:paraId="4634A769" w14:textId="77777777" w:rsidR="008223FC" w:rsidRDefault="008223FC">
      <w:pPr>
        <w:pStyle w:val="subsection"/>
      </w:pPr>
      <w:r>
        <w:tab/>
        <w:t>(2)</w:t>
      </w:r>
      <w:r>
        <w:tab/>
        <w:t xml:space="preserve">A supply is </w:t>
      </w:r>
      <w:r>
        <w:rPr>
          <w:b/>
          <w:i/>
        </w:rPr>
        <w:t>GST</w:t>
      </w:r>
      <w:r w:rsidR="00B27D2A">
        <w:rPr>
          <w:b/>
          <w:i/>
        </w:rPr>
        <w:noBreakHyphen/>
      </w:r>
      <w:r>
        <w:rPr>
          <w:b/>
          <w:i/>
        </w:rPr>
        <w:t>free</w:t>
      </w:r>
      <w:r>
        <w:t xml:space="preserve"> if:</w:t>
      </w:r>
    </w:p>
    <w:p w14:paraId="6D07366B" w14:textId="77777777" w:rsidR="008223FC" w:rsidRDefault="008223FC">
      <w:pPr>
        <w:pStyle w:val="paragraph"/>
      </w:pPr>
      <w:r>
        <w:tab/>
        <w:t>(a)</w:t>
      </w:r>
      <w:r>
        <w:tab/>
        <w:t>the supplier is a charitable institution, a trustee of a charitable fund</w:t>
      </w:r>
      <w:r w:rsidR="00AB3052">
        <w:t xml:space="preserve">, a </w:t>
      </w:r>
      <w:r w:rsidR="00B27D2A" w:rsidRPr="00B27D2A">
        <w:rPr>
          <w:position w:val="6"/>
          <w:sz w:val="16"/>
          <w:lang w:val="en-US"/>
        </w:rPr>
        <w:t>*</w:t>
      </w:r>
      <w:r w:rsidR="00AB3052">
        <w:t>gift</w:t>
      </w:r>
      <w:r w:rsidR="00B27D2A">
        <w:noBreakHyphen/>
      </w:r>
      <w:r w:rsidR="00AB3052">
        <w:t xml:space="preserve">deductible entity or a </w:t>
      </w:r>
      <w:r w:rsidR="00B27D2A" w:rsidRPr="00B27D2A">
        <w:rPr>
          <w:position w:val="6"/>
          <w:sz w:val="16"/>
          <w:lang w:val="en-US"/>
        </w:rPr>
        <w:t>*</w:t>
      </w:r>
      <w:r w:rsidR="00AB3052">
        <w:t>government school</w:t>
      </w:r>
      <w:r>
        <w:t>; and</w:t>
      </w:r>
    </w:p>
    <w:p w14:paraId="48BF8774" w14:textId="77777777" w:rsidR="00C50D23" w:rsidRDefault="00C50D23" w:rsidP="00C50D23">
      <w:pPr>
        <w:pStyle w:val="paragraph"/>
      </w:pPr>
      <w:r>
        <w:tab/>
        <w:t>(b)</w:t>
      </w:r>
      <w:r>
        <w:tab/>
        <w:t xml:space="preserve">the supply is for </w:t>
      </w:r>
      <w:r w:rsidR="00B27D2A" w:rsidRPr="00B27D2A">
        <w:rPr>
          <w:position w:val="6"/>
          <w:sz w:val="16"/>
        </w:rPr>
        <w:t>*</w:t>
      </w:r>
      <w:r>
        <w:t>consideration that:</w:t>
      </w:r>
    </w:p>
    <w:p w14:paraId="76BC4C39" w14:textId="77777777" w:rsidR="00C50D23" w:rsidRDefault="00C50D23" w:rsidP="00C50D23">
      <w:pPr>
        <w:pStyle w:val="paragraphsub"/>
      </w:pPr>
      <w:r>
        <w:tab/>
        <w:t>(i)</w:t>
      </w:r>
      <w:r>
        <w:tab/>
        <w:t>if the supply is a supply of accommodation—is less than 75% of the cost to the supplier of providing the accommodation; or</w:t>
      </w:r>
    </w:p>
    <w:p w14:paraId="30C513CE" w14:textId="77777777" w:rsidR="00C50D23" w:rsidRDefault="00C50D23" w:rsidP="00C50D23">
      <w:pPr>
        <w:pStyle w:val="paragraphsub"/>
      </w:pPr>
      <w:r>
        <w:tab/>
        <w:t>(ii)</w:t>
      </w:r>
      <w:r>
        <w:tab/>
        <w:t xml:space="preserve">if the supply is not a supply of accommodation—is less than </w:t>
      </w:r>
      <w:r w:rsidR="009C2E49">
        <w:t>75</w:t>
      </w:r>
      <w:r>
        <w:t>% of the consideration the supplier provided, or was liable to provide, for acquiring the thing supplied.</w:t>
      </w:r>
    </w:p>
    <w:p w14:paraId="13958B4C" w14:textId="77777777" w:rsidR="008223FC" w:rsidRDefault="008223FC" w:rsidP="008223FC">
      <w:pPr>
        <w:pStyle w:val="ActHead5"/>
      </w:pPr>
      <w:bookmarkStart w:id="240" w:name="_Toc199255689"/>
      <w:r>
        <w:rPr>
          <w:rStyle w:val="CharSectno"/>
        </w:rPr>
        <w:t>38</w:t>
      </w:r>
      <w:r w:rsidR="00B27D2A">
        <w:rPr>
          <w:rStyle w:val="CharSectno"/>
        </w:rPr>
        <w:noBreakHyphen/>
      </w:r>
      <w:r>
        <w:rPr>
          <w:rStyle w:val="CharSectno"/>
        </w:rPr>
        <w:t>255</w:t>
      </w:r>
      <w:r>
        <w:t xml:space="preserve">  Second</w:t>
      </w:r>
      <w:r w:rsidR="00B27D2A">
        <w:noBreakHyphen/>
      </w:r>
      <w:r>
        <w:t>hand goods</w:t>
      </w:r>
      <w:bookmarkEnd w:id="240"/>
    </w:p>
    <w:p w14:paraId="6B0DA4B2" w14:textId="77777777" w:rsidR="008223FC" w:rsidRDefault="008223FC">
      <w:pPr>
        <w:pStyle w:val="subsection"/>
      </w:pPr>
      <w:r>
        <w:tab/>
      </w:r>
      <w:r>
        <w:tab/>
        <w:t xml:space="preserve">A supply of </w:t>
      </w:r>
      <w:r w:rsidR="00B27D2A" w:rsidRPr="00B27D2A">
        <w:rPr>
          <w:position w:val="6"/>
          <w:sz w:val="16"/>
        </w:rPr>
        <w:t>*</w:t>
      </w:r>
      <w:r>
        <w:t>second</w:t>
      </w:r>
      <w:r w:rsidR="00B27D2A">
        <w:noBreakHyphen/>
      </w:r>
      <w:r>
        <w:t xml:space="preserve">hand goods is </w:t>
      </w:r>
      <w:r>
        <w:rPr>
          <w:b/>
          <w:i/>
        </w:rPr>
        <w:t>GST</w:t>
      </w:r>
      <w:r w:rsidR="00B27D2A">
        <w:rPr>
          <w:b/>
          <w:i/>
        </w:rPr>
        <w:noBreakHyphen/>
      </w:r>
      <w:r>
        <w:rPr>
          <w:b/>
          <w:i/>
        </w:rPr>
        <w:t>free</w:t>
      </w:r>
      <w:r>
        <w:t xml:space="preserve"> if:</w:t>
      </w:r>
    </w:p>
    <w:p w14:paraId="05742273" w14:textId="77777777" w:rsidR="008223FC" w:rsidRDefault="008223FC">
      <w:pPr>
        <w:pStyle w:val="paragraph"/>
      </w:pPr>
      <w:r>
        <w:tab/>
        <w:t>(a)</w:t>
      </w:r>
      <w:r>
        <w:tab/>
        <w:t>the supplier is a charitable institution, a trustee of a charitable fund</w:t>
      </w:r>
      <w:r w:rsidR="0054632D">
        <w:t xml:space="preserve">, a </w:t>
      </w:r>
      <w:r w:rsidR="00B27D2A" w:rsidRPr="00B27D2A">
        <w:rPr>
          <w:position w:val="6"/>
          <w:sz w:val="16"/>
          <w:lang w:val="en-US"/>
        </w:rPr>
        <w:t>*</w:t>
      </w:r>
      <w:r w:rsidR="0054632D">
        <w:t>gift</w:t>
      </w:r>
      <w:r w:rsidR="00B27D2A">
        <w:noBreakHyphen/>
      </w:r>
      <w:r w:rsidR="0054632D">
        <w:t xml:space="preserve">deductible entity or a </w:t>
      </w:r>
      <w:r w:rsidR="00B27D2A" w:rsidRPr="00B27D2A">
        <w:rPr>
          <w:position w:val="6"/>
          <w:sz w:val="16"/>
          <w:lang w:val="en-US"/>
        </w:rPr>
        <w:t>*</w:t>
      </w:r>
      <w:r w:rsidR="0054632D">
        <w:t>government school</w:t>
      </w:r>
      <w:r>
        <w:t>; and</w:t>
      </w:r>
    </w:p>
    <w:p w14:paraId="535A4AE7" w14:textId="2BF0468B" w:rsidR="008223FC" w:rsidRDefault="008223FC">
      <w:pPr>
        <w:pStyle w:val="paragraph"/>
      </w:pPr>
      <w:r>
        <w:tab/>
        <w:t>(b)</w:t>
      </w:r>
      <w:r>
        <w:tab/>
        <w:t>the goods were supplied to the institution, trustee</w:t>
      </w:r>
      <w:r w:rsidR="0054632D">
        <w:t>, gift</w:t>
      </w:r>
      <w:r w:rsidR="00B27D2A">
        <w:noBreakHyphen/>
      </w:r>
      <w:r w:rsidR="0054632D">
        <w:t>deductible entity or government school</w:t>
      </w:r>
      <w:r>
        <w:t>:</w:t>
      </w:r>
    </w:p>
    <w:p w14:paraId="49F85171" w14:textId="77777777" w:rsidR="008223FC" w:rsidRDefault="008223FC">
      <w:pPr>
        <w:pStyle w:val="paragraphsub"/>
      </w:pPr>
      <w:r>
        <w:tab/>
        <w:t>(i)</w:t>
      </w:r>
      <w:r>
        <w:tab/>
        <w:t>as a gift; or</w:t>
      </w:r>
    </w:p>
    <w:p w14:paraId="56592781" w14:textId="77777777" w:rsidR="008223FC" w:rsidRDefault="008223FC">
      <w:pPr>
        <w:pStyle w:val="paragraphsub"/>
      </w:pPr>
      <w:r>
        <w:tab/>
        <w:t>(ii)</w:t>
      </w:r>
      <w:r>
        <w:tab/>
        <w:t>by way of a supply that was GST</w:t>
      </w:r>
      <w:r w:rsidR="00B27D2A">
        <w:noBreakHyphen/>
      </w:r>
      <w:r>
        <w:t>free because of a previous application of this section.</w:t>
      </w:r>
    </w:p>
    <w:p w14:paraId="354D5655" w14:textId="77777777" w:rsidR="008223FC" w:rsidRDefault="008223FC">
      <w:pPr>
        <w:pStyle w:val="subsection2"/>
      </w:pPr>
      <w:r>
        <w:t xml:space="preserve">However, the supply is </w:t>
      </w:r>
      <w:r>
        <w:rPr>
          <w:i/>
        </w:rPr>
        <w:t>not</w:t>
      </w:r>
      <w:r>
        <w:t xml:space="preserve"> GST</w:t>
      </w:r>
      <w:r w:rsidR="00B27D2A">
        <w:noBreakHyphen/>
      </w:r>
      <w:r>
        <w:t>free if the institution, trustee</w:t>
      </w:r>
      <w:r w:rsidR="0054632D">
        <w:t>, gift</w:t>
      </w:r>
      <w:r w:rsidR="00B27D2A">
        <w:noBreakHyphen/>
      </w:r>
      <w:r w:rsidR="0054632D">
        <w:t>deductible entity or government school</w:t>
      </w:r>
      <w:r>
        <w:t xml:space="preserve"> has dealt with the goods in such a way that the goods no longer have their original character.</w:t>
      </w:r>
    </w:p>
    <w:p w14:paraId="72F5C5E1" w14:textId="77777777" w:rsidR="008223FC" w:rsidRDefault="00B27D2A" w:rsidP="008223FC">
      <w:pPr>
        <w:pStyle w:val="ActHead4"/>
      </w:pPr>
      <w:bookmarkStart w:id="241" w:name="_Toc199255690"/>
      <w:r>
        <w:rPr>
          <w:rStyle w:val="CharSubdNo"/>
        </w:rPr>
        <w:t>Subdivision 3</w:t>
      </w:r>
      <w:r w:rsidR="008223FC">
        <w:rPr>
          <w:rStyle w:val="CharSubdNo"/>
        </w:rPr>
        <w:t>8</w:t>
      </w:r>
      <w:r>
        <w:rPr>
          <w:rStyle w:val="CharSubdNo"/>
        </w:rPr>
        <w:noBreakHyphen/>
      </w:r>
      <w:r w:rsidR="008223FC">
        <w:rPr>
          <w:rStyle w:val="CharSubdNo"/>
        </w:rPr>
        <w:t>H</w:t>
      </w:r>
      <w:r w:rsidR="008223FC">
        <w:t>—</w:t>
      </w:r>
      <w:r w:rsidR="008223FC">
        <w:rPr>
          <w:rStyle w:val="CharSubdText"/>
        </w:rPr>
        <w:t>Raffles and bingo conducted by charitable institutions etc.</w:t>
      </w:r>
      <w:bookmarkEnd w:id="241"/>
    </w:p>
    <w:p w14:paraId="59B5421F" w14:textId="77777777" w:rsidR="008223FC" w:rsidRDefault="008223FC" w:rsidP="008223FC">
      <w:pPr>
        <w:pStyle w:val="ActHead5"/>
      </w:pPr>
      <w:bookmarkStart w:id="242" w:name="_Toc199255691"/>
      <w:r>
        <w:rPr>
          <w:rStyle w:val="CharSectno"/>
        </w:rPr>
        <w:t>38</w:t>
      </w:r>
      <w:r w:rsidR="00B27D2A">
        <w:rPr>
          <w:rStyle w:val="CharSectno"/>
        </w:rPr>
        <w:noBreakHyphen/>
      </w:r>
      <w:r>
        <w:rPr>
          <w:rStyle w:val="CharSectno"/>
        </w:rPr>
        <w:t>270</w:t>
      </w:r>
      <w:r>
        <w:t xml:space="preserve">  Raffles and bingo conducted by charitable institutions etc.</w:t>
      </w:r>
      <w:bookmarkEnd w:id="242"/>
    </w:p>
    <w:p w14:paraId="19B682FE" w14:textId="77777777" w:rsidR="008223FC" w:rsidRDefault="008223FC">
      <w:pPr>
        <w:pStyle w:val="subsection"/>
      </w:pPr>
      <w:r>
        <w:tab/>
      </w:r>
      <w:r>
        <w:tab/>
        <w:t xml:space="preserve">A supply is </w:t>
      </w:r>
      <w:r>
        <w:rPr>
          <w:b/>
          <w:i/>
        </w:rPr>
        <w:t>GST</w:t>
      </w:r>
      <w:r w:rsidR="00B27D2A">
        <w:rPr>
          <w:b/>
          <w:i/>
        </w:rPr>
        <w:noBreakHyphen/>
      </w:r>
      <w:r>
        <w:rPr>
          <w:b/>
          <w:i/>
        </w:rPr>
        <w:t>free</w:t>
      </w:r>
      <w:r>
        <w:t xml:space="preserve"> if:</w:t>
      </w:r>
    </w:p>
    <w:p w14:paraId="09CC1B0D" w14:textId="77777777" w:rsidR="008223FC" w:rsidRDefault="008223FC">
      <w:pPr>
        <w:pStyle w:val="paragraph"/>
      </w:pPr>
      <w:r>
        <w:tab/>
        <w:t>(a)</w:t>
      </w:r>
      <w:r>
        <w:tab/>
        <w:t>the supplier is a charitable institution, a trustee of a charitable fund</w:t>
      </w:r>
      <w:r w:rsidR="00C37627">
        <w:t xml:space="preserve">, a </w:t>
      </w:r>
      <w:r w:rsidR="00B27D2A" w:rsidRPr="00B27D2A">
        <w:rPr>
          <w:position w:val="6"/>
          <w:sz w:val="16"/>
          <w:lang w:val="en-US"/>
        </w:rPr>
        <w:t>*</w:t>
      </w:r>
      <w:r w:rsidR="00C37627">
        <w:t>gift</w:t>
      </w:r>
      <w:r w:rsidR="00B27D2A">
        <w:noBreakHyphen/>
      </w:r>
      <w:r w:rsidR="00C37627">
        <w:t xml:space="preserve">deductible entity or a </w:t>
      </w:r>
      <w:r w:rsidR="00B27D2A" w:rsidRPr="00B27D2A">
        <w:rPr>
          <w:position w:val="6"/>
          <w:sz w:val="16"/>
          <w:lang w:val="en-US"/>
        </w:rPr>
        <w:t>*</w:t>
      </w:r>
      <w:r w:rsidR="00C37627">
        <w:t>government school</w:t>
      </w:r>
      <w:r>
        <w:t>; and</w:t>
      </w:r>
    </w:p>
    <w:p w14:paraId="76366DDA" w14:textId="77777777" w:rsidR="008223FC" w:rsidRDefault="008223FC">
      <w:pPr>
        <w:pStyle w:val="paragraph"/>
      </w:pPr>
      <w:r>
        <w:tab/>
        <w:t>(b)</w:t>
      </w:r>
      <w:r>
        <w:tab/>
        <w:t>the supply is:</w:t>
      </w:r>
    </w:p>
    <w:p w14:paraId="212143E0" w14:textId="77777777" w:rsidR="008223FC" w:rsidRDefault="008223FC">
      <w:pPr>
        <w:pStyle w:val="paragraphsub"/>
      </w:pPr>
      <w:r>
        <w:tab/>
        <w:t>(i)</w:t>
      </w:r>
      <w:r>
        <w:tab/>
        <w:t>a supply of a ticket in a raffle; or</w:t>
      </w:r>
    </w:p>
    <w:p w14:paraId="1435AFA3" w14:textId="77777777" w:rsidR="001809E3" w:rsidRPr="005F14B2" w:rsidRDefault="008223FC" w:rsidP="001809E3">
      <w:pPr>
        <w:pStyle w:val="paragraphsub"/>
      </w:pPr>
      <w:r>
        <w:tab/>
        <w:t>(ii)</w:t>
      </w:r>
      <w:r>
        <w:tab/>
        <w:t>an acceptance of a person’s participation in a game of bingo; or</w:t>
      </w:r>
    </w:p>
    <w:p w14:paraId="6A9FA9B9" w14:textId="77777777" w:rsidR="008223FC" w:rsidRDefault="008223FC">
      <w:pPr>
        <w:pStyle w:val="paragraphsub"/>
      </w:pPr>
      <w:r>
        <w:tab/>
        <w:t>(iii)</w:t>
      </w:r>
      <w:r>
        <w:tab/>
        <w:t xml:space="preserve">a </w:t>
      </w:r>
      <w:r w:rsidR="00B27D2A" w:rsidRPr="00B27D2A">
        <w:rPr>
          <w:position w:val="6"/>
          <w:sz w:val="16"/>
          <w:lang w:val="en-US"/>
        </w:rPr>
        <w:t>*</w:t>
      </w:r>
      <w:r>
        <w:t>gambling supply of a kind specified in the regulations; and</w:t>
      </w:r>
    </w:p>
    <w:p w14:paraId="0A3F102D" w14:textId="77777777" w:rsidR="008223FC" w:rsidRDefault="008223FC">
      <w:pPr>
        <w:pStyle w:val="paragraph"/>
      </w:pPr>
      <w:r>
        <w:tab/>
        <w:t>(c)</w:t>
      </w:r>
      <w:r>
        <w:tab/>
        <w:t xml:space="preserve">the supply does not contravene a </w:t>
      </w:r>
      <w:r w:rsidR="00B27D2A" w:rsidRPr="00B27D2A">
        <w:rPr>
          <w:position w:val="6"/>
          <w:sz w:val="16"/>
          <w:lang w:val="en-US"/>
        </w:rPr>
        <w:t>*</w:t>
      </w:r>
      <w:r>
        <w:t xml:space="preserve">State law or a </w:t>
      </w:r>
      <w:r w:rsidR="00B27D2A" w:rsidRPr="00B27D2A">
        <w:rPr>
          <w:position w:val="6"/>
          <w:sz w:val="16"/>
          <w:lang w:val="en-US"/>
        </w:rPr>
        <w:t>*</w:t>
      </w:r>
      <w:r>
        <w:t>Territory law.</w:t>
      </w:r>
    </w:p>
    <w:p w14:paraId="305C4C64" w14:textId="77777777" w:rsidR="008223FC" w:rsidRDefault="00B27D2A" w:rsidP="008223FC">
      <w:pPr>
        <w:pStyle w:val="ActHead4"/>
      </w:pPr>
      <w:bookmarkStart w:id="243" w:name="_Toc199255692"/>
      <w:r>
        <w:rPr>
          <w:rStyle w:val="CharSubdNo"/>
        </w:rPr>
        <w:t>Subdivision 3</w:t>
      </w:r>
      <w:r w:rsidR="00CE7C9D">
        <w:rPr>
          <w:rStyle w:val="CharSubdNo"/>
        </w:rPr>
        <w:t>8</w:t>
      </w:r>
      <w:r>
        <w:rPr>
          <w:rStyle w:val="CharSubdNo"/>
        </w:rPr>
        <w:noBreakHyphen/>
      </w:r>
      <w:r w:rsidR="00CE7C9D">
        <w:rPr>
          <w:rStyle w:val="CharSubdNo"/>
        </w:rPr>
        <w:t>I</w:t>
      </w:r>
      <w:r w:rsidR="00CE7C9D">
        <w:t>—</w:t>
      </w:r>
      <w:r w:rsidR="00CE7C9D">
        <w:rPr>
          <w:rStyle w:val="CharSubdText"/>
        </w:rPr>
        <w:t>Water, sewerage and drainage</w:t>
      </w:r>
      <w:bookmarkEnd w:id="243"/>
    </w:p>
    <w:p w14:paraId="5FEB5B16" w14:textId="77777777" w:rsidR="008223FC" w:rsidRDefault="008223FC" w:rsidP="008223FC">
      <w:pPr>
        <w:pStyle w:val="ActHead5"/>
      </w:pPr>
      <w:bookmarkStart w:id="244" w:name="_Toc199255693"/>
      <w:r>
        <w:rPr>
          <w:rStyle w:val="CharSectno"/>
        </w:rPr>
        <w:t>38</w:t>
      </w:r>
      <w:r w:rsidR="00B27D2A">
        <w:rPr>
          <w:rStyle w:val="CharSectno"/>
        </w:rPr>
        <w:noBreakHyphen/>
      </w:r>
      <w:r>
        <w:rPr>
          <w:rStyle w:val="CharSectno"/>
        </w:rPr>
        <w:t>285</w:t>
      </w:r>
      <w:r>
        <w:t xml:space="preserve">  Water</w:t>
      </w:r>
      <w:bookmarkEnd w:id="244"/>
    </w:p>
    <w:p w14:paraId="63125520" w14:textId="77777777" w:rsidR="008223FC" w:rsidRDefault="008223FC">
      <w:pPr>
        <w:pStyle w:val="subsection"/>
      </w:pPr>
      <w:r>
        <w:tab/>
        <w:t>(1)</w:t>
      </w:r>
      <w:r>
        <w:tab/>
        <w:t xml:space="preserve">A supply of water is </w:t>
      </w:r>
      <w:r>
        <w:rPr>
          <w:b/>
          <w:i/>
        </w:rPr>
        <w:t>GST</w:t>
      </w:r>
      <w:r w:rsidR="00B27D2A">
        <w:rPr>
          <w:b/>
          <w:i/>
        </w:rPr>
        <w:noBreakHyphen/>
      </w:r>
      <w:r>
        <w:rPr>
          <w:b/>
          <w:i/>
        </w:rPr>
        <w:t>free</w:t>
      </w:r>
      <w:r>
        <w:t>.</w:t>
      </w:r>
    </w:p>
    <w:p w14:paraId="51588950" w14:textId="77777777" w:rsidR="008223FC" w:rsidRDefault="008223FC">
      <w:pPr>
        <w:pStyle w:val="subsection"/>
      </w:pPr>
      <w:r>
        <w:tab/>
        <w:t>(2)</w:t>
      </w:r>
      <w:r>
        <w:tab/>
        <w:t xml:space="preserve">However, a supply of water is </w:t>
      </w:r>
      <w:r>
        <w:rPr>
          <w:i/>
        </w:rPr>
        <w:t>not</w:t>
      </w:r>
      <w:r>
        <w:t xml:space="preserve"> GST</w:t>
      </w:r>
      <w:r w:rsidR="00B27D2A">
        <w:noBreakHyphen/>
      </w:r>
      <w:r>
        <w:t>free under this section if it is:</w:t>
      </w:r>
    </w:p>
    <w:p w14:paraId="4C988FFD" w14:textId="77777777" w:rsidR="008223FC" w:rsidRDefault="008223FC">
      <w:pPr>
        <w:pStyle w:val="paragraph"/>
      </w:pPr>
      <w:r>
        <w:tab/>
        <w:t>(a)</w:t>
      </w:r>
      <w:r>
        <w:tab/>
        <w:t>supplied in a container; or</w:t>
      </w:r>
    </w:p>
    <w:p w14:paraId="13D8B328" w14:textId="77777777" w:rsidR="008223FC" w:rsidRDefault="008223FC">
      <w:pPr>
        <w:pStyle w:val="paragraph"/>
      </w:pPr>
      <w:r>
        <w:tab/>
        <w:t>(b)</w:t>
      </w:r>
      <w:r>
        <w:tab/>
        <w:t>transferred into a container;</w:t>
      </w:r>
    </w:p>
    <w:p w14:paraId="7B5DBBA0" w14:textId="77777777" w:rsidR="008223FC" w:rsidRDefault="008223FC">
      <w:pPr>
        <w:pStyle w:val="subsection2"/>
      </w:pPr>
      <w:r>
        <w:t>that has a capacity of less than 100 litres or such other quantity as the regulations specify.</w:t>
      </w:r>
    </w:p>
    <w:p w14:paraId="55F3EEDF" w14:textId="77777777" w:rsidR="008223FC" w:rsidRDefault="008223FC">
      <w:pPr>
        <w:pStyle w:val="subsection"/>
      </w:pPr>
      <w:r>
        <w:tab/>
        <w:t>(3)</w:t>
      </w:r>
      <w:r>
        <w:tab/>
        <w:t>It does not matter whether or not the amount of water supplied or transferred fills the container.</w:t>
      </w:r>
    </w:p>
    <w:p w14:paraId="0A1FC3B2" w14:textId="77777777" w:rsidR="00CE3100" w:rsidRDefault="00CE3100" w:rsidP="00CE3100">
      <w:pPr>
        <w:pStyle w:val="ActHead5"/>
      </w:pPr>
      <w:bookmarkStart w:id="245" w:name="_Toc199255694"/>
      <w:r>
        <w:rPr>
          <w:rStyle w:val="CharSectno"/>
        </w:rPr>
        <w:t>38</w:t>
      </w:r>
      <w:r w:rsidR="00B27D2A">
        <w:rPr>
          <w:rStyle w:val="CharSectno"/>
        </w:rPr>
        <w:noBreakHyphen/>
      </w:r>
      <w:r>
        <w:rPr>
          <w:rStyle w:val="CharSectno"/>
        </w:rPr>
        <w:t>290</w:t>
      </w:r>
      <w:r>
        <w:t xml:space="preserve">  Sewerage and sewerage</w:t>
      </w:r>
      <w:r w:rsidR="00B27D2A">
        <w:noBreakHyphen/>
      </w:r>
      <w:r>
        <w:t>like services</w:t>
      </w:r>
      <w:bookmarkEnd w:id="245"/>
    </w:p>
    <w:p w14:paraId="7FA33F9A" w14:textId="77777777" w:rsidR="008223FC" w:rsidRDefault="008223FC">
      <w:pPr>
        <w:pStyle w:val="subsection"/>
      </w:pPr>
      <w:r>
        <w:tab/>
      </w:r>
      <w:r w:rsidR="00CE3100">
        <w:t>(1)</w:t>
      </w:r>
      <w:r>
        <w:tab/>
        <w:t xml:space="preserve">A supply of sewerage services is </w:t>
      </w:r>
      <w:r>
        <w:rPr>
          <w:b/>
          <w:i/>
        </w:rPr>
        <w:t>GST</w:t>
      </w:r>
      <w:r w:rsidR="00B27D2A">
        <w:rPr>
          <w:b/>
          <w:i/>
        </w:rPr>
        <w:noBreakHyphen/>
      </w:r>
      <w:r>
        <w:rPr>
          <w:b/>
          <w:i/>
        </w:rPr>
        <w:t>free</w:t>
      </w:r>
      <w:r>
        <w:t>.</w:t>
      </w:r>
    </w:p>
    <w:p w14:paraId="34CC0323" w14:textId="77777777" w:rsidR="00CE3100" w:rsidRDefault="00CE3100" w:rsidP="00CE3100">
      <w:pPr>
        <w:pStyle w:val="subsection"/>
      </w:pPr>
      <w:r>
        <w:tab/>
        <w:t>(2)</w:t>
      </w:r>
      <w:r>
        <w:tab/>
        <w:t xml:space="preserve">A supply that consists of removing waste matter from </w:t>
      </w:r>
      <w:r w:rsidR="00B27D2A" w:rsidRPr="00B27D2A">
        <w:rPr>
          <w:position w:val="6"/>
          <w:sz w:val="16"/>
          <w:lang w:val="en-US"/>
        </w:rPr>
        <w:t>*</w:t>
      </w:r>
      <w:r>
        <w:t xml:space="preserve">residential premises is </w:t>
      </w:r>
      <w:r>
        <w:rPr>
          <w:b/>
          <w:i/>
        </w:rPr>
        <w:t>GST</w:t>
      </w:r>
      <w:r w:rsidR="00B27D2A">
        <w:rPr>
          <w:b/>
          <w:i/>
        </w:rPr>
        <w:noBreakHyphen/>
      </w:r>
      <w:r>
        <w:rPr>
          <w:b/>
          <w:i/>
        </w:rPr>
        <w:t>free</w:t>
      </w:r>
      <w:r>
        <w:t xml:space="preserve"> if:</w:t>
      </w:r>
    </w:p>
    <w:p w14:paraId="11A129DD" w14:textId="77777777" w:rsidR="00CE3100" w:rsidRDefault="00CE3100" w:rsidP="00CE3100">
      <w:pPr>
        <w:pStyle w:val="paragraph"/>
      </w:pPr>
      <w:r>
        <w:tab/>
        <w:t>(a)</w:t>
      </w:r>
      <w:r>
        <w:tab/>
        <w:t>the premises are not serviced by sewers; and</w:t>
      </w:r>
    </w:p>
    <w:p w14:paraId="6ECFB616" w14:textId="77777777" w:rsidR="00CE3100" w:rsidRDefault="00CE3100" w:rsidP="00CE3100">
      <w:pPr>
        <w:pStyle w:val="paragraph"/>
      </w:pPr>
      <w:r>
        <w:tab/>
        <w:t>(b)</w:t>
      </w:r>
      <w:r>
        <w:tab/>
        <w:t>the waste matter is of a kind that would normally be removed using sewers if the premises were serviced by sewers.</w:t>
      </w:r>
    </w:p>
    <w:p w14:paraId="318949AD" w14:textId="77777777" w:rsidR="00CE3100" w:rsidRDefault="00CE3100" w:rsidP="00CE3100">
      <w:pPr>
        <w:pStyle w:val="subsection"/>
      </w:pPr>
      <w:r>
        <w:tab/>
        <w:t>(3)</w:t>
      </w:r>
      <w:r>
        <w:tab/>
        <w:t>A supply that consists of servicing a domestic self</w:t>
      </w:r>
      <w:r w:rsidR="00B27D2A">
        <w:noBreakHyphen/>
      </w:r>
      <w:r>
        <w:t xml:space="preserve">contained sewage system is </w:t>
      </w:r>
      <w:r>
        <w:rPr>
          <w:b/>
          <w:i/>
        </w:rPr>
        <w:t>GST</w:t>
      </w:r>
      <w:r w:rsidR="00B27D2A">
        <w:rPr>
          <w:b/>
          <w:i/>
        </w:rPr>
        <w:noBreakHyphen/>
      </w:r>
      <w:r>
        <w:rPr>
          <w:b/>
          <w:i/>
        </w:rPr>
        <w:t>free</w:t>
      </w:r>
      <w:r>
        <w:t>.</w:t>
      </w:r>
    </w:p>
    <w:p w14:paraId="7ADC4A09" w14:textId="77777777" w:rsidR="008223FC" w:rsidRDefault="008223FC" w:rsidP="008223FC">
      <w:pPr>
        <w:pStyle w:val="ActHead5"/>
      </w:pPr>
      <w:bookmarkStart w:id="246" w:name="_Toc199255695"/>
      <w:r>
        <w:rPr>
          <w:rStyle w:val="CharSectno"/>
        </w:rPr>
        <w:t>38</w:t>
      </w:r>
      <w:r w:rsidR="00B27D2A">
        <w:rPr>
          <w:rStyle w:val="CharSectno"/>
        </w:rPr>
        <w:noBreakHyphen/>
      </w:r>
      <w:r>
        <w:rPr>
          <w:rStyle w:val="CharSectno"/>
        </w:rPr>
        <w:t>295</w:t>
      </w:r>
      <w:r>
        <w:t xml:space="preserve">  Emptying of septic tanks</w:t>
      </w:r>
      <w:bookmarkEnd w:id="246"/>
    </w:p>
    <w:p w14:paraId="70113374" w14:textId="77777777" w:rsidR="008223FC" w:rsidRDefault="008223FC">
      <w:pPr>
        <w:pStyle w:val="subsection"/>
      </w:pPr>
      <w:r>
        <w:tab/>
      </w:r>
      <w:r>
        <w:tab/>
        <w:t xml:space="preserve">A supply of a service that consists of the emptying of a septic tank is </w:t>
      </w:r>
      <w:r>
        <w:rPr>
          <w:b/>
          <w:i/>
        </w:rPr>
        <w:t>GST</w:t>
      </w:r>
      <w:r w:rsidR="00B27D2A">
        <w:rPr>
          <w:b/>
          <w:i/>
        </w:rPr>
        <w:noBreakHyphen/>
      </w:r>
      <w:r>
        <w:rPr>
          <w:b/>
          <w:i/>
        </w:rPr>
        <w:t>free</w:t>
      </w:r>
      <w:r>
        <w:t>.</w:t>
      </w:r>
    </w:p>
    <w:p w14:paraId="5EEFD077" w14:textId="77777777" w:rsidR="00C327D8" w:rsidRDefault="00C327D8" w:rsidP="00C327D8">
      <w:pPr>
        <w:pStyle w:val="ActHead5"/>
      </w:pPr>
      <w:bookmarkStart w:id="247" w:name="_Toc199255696"/>
      <w:r>
        <w:rPr>
          <w:rStyle w:val="CharSectno"/>
        </w:rPr>
        <w:t>38</w:t>
      </w:r>
      <w:r w:rsidR="00B27D2A">
        <w:rPr>
          <w:rStyle w:val="CharSectno"/>
        </w:rPr>
        <w:noBreakHyphen/>
      </w:r>
      <w:r>
        <w:rPr>
          <w:rStyle w:val="CharSectno"/>
        </w:rPr>
        <w:t>300</w:t>
      </w:r>
      <w:r>
        <w:t xml:space="preserve">  Drainage</w:t>
      </w:r>
      <w:bookmarkEnd w:id="247"/>
    </w:p>
    <w:p w14:paraId="311D51A7" w14:textId="77777777" w:rsidR="00C327D8" w:rsidRDefault="00C327D8" w:rsidP="00C327D8">
      <w:pPr>
        <w:pStyle w:val="subsection"/>
      </w:pPr>
      <w:r>
        <w:tab/>
      </w:r>
      <w:r>
        <w:tab/>
        <w:t xml:space="preserve">A supply of a service that consists of draining storm water is </w:t>
      </w:r>
      <w:r>
        <w:rPr>
          <w:b/>
          <w:i/>
        </w:rPr>
        <w:t>GST</w:t>
      </w:r>
      <w:r w:rsidR="00B27D2A">
        <w:rPr>
          <w:b/>
          <w:i/>
        </w:rPr>
        <w:noBreakHyphen/>
      </w:r>
      <w:r>
        <w:rPr>
          <w:b/>
          <w:i/>
        </w:rPr>
        <w:t>free</w:t>
      </w:r>
      <w:r>
        <w:t>.</w:t>
      </w:r>
    </w:p>
    <w:p w14:paraId="4CD24723" w14:textId="77777777" w:rsidR="008223FC" w:rsidRDefault="00B27D2A" w:rsidP="008223FC">
      <w:pPr>
        <w:pStyle w:val="ActHead4"/>
      </w:pPr>
      <w:bookmarkStart w:id="248" w:name="_Toc199255697"/>
      <w:r>
        <w:rPr>
          <w:rStyle w:val="CharSubdNo"/>
        </w:rPr>
        <w:t>Subdivision 3</w:t>
      </w:r>
      <w:r w:rsidR="008223FC">
        <w:rPr>
          <w:rStyle w:val="CharSubdNo"/>
        </w:rPr>
        <w:t>8</w:t>
      </w:r>
      <w:r>
        <w:rPr>
          <w:rStyle w:val="CharSubdNo"/>
        </w:rPr>
        <w:noBreakHyphen/>
      </w:r>
      <w:r w:rsidR="008223FC">
        <w:rPr>
          <w:rStyle w:val="CharSubdNo"/>
        </w:rPr>
        <w:t>J</w:t>
      </w:r>
      <w:r w:rsidR="008223FC">
        <w:t>—</w:t>
      </w:r>
      <w:r w:rsidR="008223FC">
        <w:rPr>
          <w:rStyle w:val="CharSubdText"/>
        </w:rPr>
        <w:t>Supplies of going concerns</w:t>
      </w:r>
      <w:bookmarkEnd w:id="248"/>
    </w:p>
    <w:p w14:paraId="39FFF0E4" w14:textId="77777777" w:rsidR="008223FC" w:rsidRDefault="008223FC" w:rsidP="008223FC">
      <w:pPr>
        <w:pStyle w:val="ActHead5"/>
      </w:pPr>
      <w:bookmarkStart w:id="249" w:name="_Toc199255698"/>
      <w:r>
        <w:rPr>
          <w:rStyle w:val="CharSectno"/>
        </w:rPr>
        <w:t>38</w:t>
      </w:r>
      <w:r w:rsidR="00B27D2A">
        <w:rPr>
          <w:rStyle w:val="CharSectno"/>
        </w:rPr>
        <w:noBreakHyphen/>
      </w:r>
      <w:r>
        <w:rPr>
          <w:rStyle w:val="CharSectno"/>
        </w:rPr>
        <w:t>325</w:t>
      </w:r>
      <w:r>
        <w:t xml:space="preserve">  Supply of a going concern</w:t>
      </w:r>
      <w:bookmarkEnd w:id="249"/>
    </w:p>
    <w:p w14:paraId="2AC9393D" w14:textId="77777777" w:rsidR="008223FC" w:rsidRDefault="008223FC">
      <w:pPr>
        <w:pStyle w:val="subsection"/>
      </w:pPr>
      <w:r>
        <w:tab/>
        <w:t>(1)</w:t>
      </w:r>
      <w:r>
        <w:tab/>
        <w:t xml:space="preserve">The </w:t>
      </w:r>
      <w:r w:rsidR="00B27D2A" w:rsidRPr="00B27D2A">
        <w:rPr>
          <w:position w:val="6"/>
          <w:sz w:val="16"/>
        </w:rPr>
        <w:t>*</w:t>
      </w:r>
      <w:r>
        <w:t xml:space="preserve">supply of a going concern is </w:t>
      </w:r>
      <w:r>
        <w:rPr>
          <w:b/>
          <w:i/>
        </w:rPr>
        <w:t>GST</w:t>
      </w:r>
      <w:r w:rsidR="00B27D2A">
        <w:rPr>
          <w:b/>
          <w:i/>
        </w:rPr>
        <w:noBreakHyphen/>
      </w:r>
      <w:r>
        <w:rPr>
          <w:b/>
          <w:i/>
        </w:rPr>
        <w:t>free</w:t>
      </w:r>
      <w:r>
        <w:t xml:space="preserve"> if:</w:t>
      </w:r>
    </w:p>
    <w:p w14:paraId="04A5ADE8" w14:textId="77777777" w:rsidR="008223FC" w:rsidRDefault="008223FC">
      <w:pPr>
        <w:pStyle w:val="paragraph"/>
      </w:pPr>
      <w:r>
        <w:tab/>
        <w:t>(a)</w:t>
      </w:r>
      <w:r>
        <w:tab/>
        <w:t xml:space="preserve">the supply is for </w:t>
      </w:r>
      <w:r w:rsidR="00B27D2A" w:rsidRPr="00B27D2A">
        <w:rPr>
          <w:position w:val="6"/>
          <w:sz w:val="16"/>
        </w:rPr>
        <w:t>*</w:t>
      </w:r>
      <w:r>
        <w:t>consideration; and</w:t>
      </w:r>
    </w:p>
    <w:p w14:paraId="630D6177" w14:textId="77777777" w:rsidR="008223FC" w:rsidRDefault="008223FC">
      <w:pPr>
        <w:pStyle w:val="paragraph"/>
      </w:pPr>
      <w:r>
        <w:tab/>
        <w:t>(b)</w:t>
      </w:r>
      <w:r>
        <w:tab/>
        <w:t xml:space="preserve">the </w:t>
      </w:r>
      <w:r w:rsidR="00B27D2A" w:rsidRPr="00B27D2A">
        <w:rPr>
          <w:position w:val="6"/>
          <w:sz w:val="16"/>
        </w:rPr>
        <w:t>*</w:t>
      </w:r>
      <w:r>
        <w:t xml:space="preserve">recipient is </w:t>
      </w:r>
      <w:r w:rsidR="00B27D2A" w:rsidRPr="00B27D2A">
        <w:rPr>
          <w:position w:val="6"/>
          <w:sz w:val="16"/>
        </w:rPr>
        <w:t>*</w:t>
      </w:r>
      <w:r>
        <w:t xml:space="preserve">registered or </w:t>
      </w:r>
      <w:r w:rsidR="00B27D2A" w:rsidRPr="00B27D2A">
        <w:rPr>
          <w:position w:val="6"/>
          <w:sz w:val="16"/>
        </w:rPr>
        <w:t>*</w:t>
      </w:r>
      <w:r>
        <w:t>required to be registered; and</w:t>
      </w:r>
    </w:p>
    <w:p w14:paraId="1360F750" w14:textId="77777777" w:rsidR="008223FC" w:rsidRDefault="008223FC">
      <w:pPr>
        <w:pStyle w:val="paragraph"/>
      </w:pPr>
      <w:r>
        <w:tab/>
        <w:t>(c)</w:t>
      </w:r>
      <w:r>
        <w:tab/>
        <w:t>the supplier and the recipient have agreed in writing that the supply is of a going concern.</w:t>
      </w:r>
    </w:p>
    <w:p w14:paraId="09FC6CD1" w14:textId="77777777" w:rsidR="008223FC" w:rsidRDefault="008223FC">
      <w:pPr>
        <w:pStyle w:val="subsection"/>
      </w:pPr>
      <w:r>
        <w:tab/>
        <w:t>(2)</w:t>
      </w:r>
      <w:r>
        <w:tab/>
        <w:t xml:space="preserve">A </w:t>
      </w:r>
      <w:r>
        <w:rPr>
          <w:b/>
          <w:i/>
        </w:rPr>
        <w:t>supply of a</w:t>
      </w:r>
      <w:r>
        <w:t xml:space="preserve"> </w:t>
      </w:r>
      <w:r>
        <w:rPr>
          <w:b/>
          <w:i/>
        </w:rPr>
        <w:t>going concern</w:t>
      </w:r>
      <w:r>
        <w:t xml:space="preserve"> is a supply under an arrangement under which:</w:t>
      </w:r>
    </w:p>
    <w:p w14:paraId="33E73C9B" w14:textId="77777777" w:rsidR="008223FC" w:rsidRDefault="008223FC">
      <w:pPr>
        <w:pStyle w:val="paragraph"/>
      </w:pPr>
      <w:r>
        <w:tab/>
        <w:t>(a)</w:t>
      </w:r>
      <w:r>
        <w:tab/>
        <w:t xml:space="preserve">the supplier supplies to the </w:t>
      </w:r>
      <w:r w:rsidR="00B27D2A" w:rsidRPr="00B27D2A">
        <w:rPr>
          <w:position w:val="6"/>
          <w:sz w:val="16"/>
        </w:rPr>
        <w:t>*</w:t>
      </w:r>
      <w:r>
        <w:t xml:space="preserve">recipient all of the things that are necessary for the continued operation of an </w:t>
      </w:r>
      <w:r w:rsidR="00B27D2A" w:rsidRPr="00B27D2A">
        <w:rPr>
          <w:position w:val="6"/>
          <w:sz w:val="16"/>
        </w:rPr>
        <w:t>*</w:t>
      </w:r>
      <w:r>
        <w:t>enterprise; and</w:t>
      </w:r>
    </w:p>
    <w:p w14:paraId="490CE65E" w14:textId="77777777" w:rsidR="008223FC" w:rsidRDefault="008223FC">
      <w:pPr>
        <w:pStyle w:val="paragraph"/>
      </w:pPr>
      <w:r>
        <w:tab/>
        <w:t>(b)</w:t>
      </w:r>
      <w:r>
        <w:tab/>
        <w:t>the supplier carries on, or will carry on, the enterprise until the day of the supply (whether or not as a part of a larger enterprise carried on by the supplier).</w:t>
      </w:r>
    </w:p>
    <w:p w14:paraId="0EEE78BF" w14:textId="77777777" w:rsidR="008223FC" w:rsidRDefault="00B27D2A" w:rsidP="008223FC">
      <w:pPr>
        <w:pStyle w:val="ActHead4"/>
      </w:pPr>
      <w:bookmarkStart w:id="250" w:name="_Toc199255699"/>
      <w:r>
        <w:rPr>
          <w:rStyle w:val="CharSubdNo"/>
        </w:rPr>
        <w:t>Subdivision 3</w:t>
      </w:r>
      <w:r w:rsidR="008223FC">
        <w:rPr>
          <w:rStyle w:val="CharSubdNo"/>
        </w:rPr>
        <w:t>8</w:t>
      </w:r>
      <w:r>
        <w:rPr>
          <w:rStyle w:val="CharSubdNo"/>
        </w:rPr>
        <w:noBreakHyphen/>
      </w:r>
      <w:r w:rsidR="008223FC">
        <w:rPr>
          <w:rStyle w:val="CharSubdNo"/>
        </w:rPr>
        <w:t>K</w:t>
      </w:r>
      <w:r w:rsidR="008223FC">
        <w:t>—</w:t>
      </w:r>
      <w:r w:rsidR="008223FC">
        <w:rPr>
          <w:rStyle w:val="CharSubdText"/>
        </w:rPr>
        <w:t>Transport and related matters</w:t>
      </w:r>
      <w:bookmarkEnd w:id="250"/>
    </w:p>
    <w:p w14:paraId="6D9AEDA2" w14:textId="77777777" w:rsidR="008223FC" w:rsidRDefault="008223FC" w:rsidP="008223FC">
      <w:pPr>
        <w:pStyle w:val="ActHead5"/>
      </w:pPr>
      <w:bookmarkStart w:id="251" w:name="_Toc199255700"/>
      <w:r>
        <w:rPr>
          <w:rStyle w:val="CharSectno"/>
        </w:rPr>
        <w:t>38</w:t>
      </w:r>
      <w:r w:rsidR="00B27D2A">
        <w:rPr>
          <w:rStyle w:val="CharSectno"/>
        </w:rPr>
        <w:noBreakHyphen/>
      </w:r>
      <w:r>
        <w:rPr>
          <w:rStyle w:val="CharSectno"/>
        </w:rPr>
        <w:t>355</w:t>
      </w:r>
      <w:r>
        <w:t xml:space="preserve">  Supplies of transport and related matters</w:t>
      </w:r>
      <w:bookmarkEnd w:id="251"/>
    </w:p>
    <w:p w14:paraId="6B9B4D2B" w14:textId="77777777" w:rsidR="008223FC" w:rsidRDefault="008223FC">
      <w:pPr>
        <w:pStyle w:val="subsection"/>
      </w:pPr>
      <w:r>
        <w:tab/>
      </w:r>
      <w:r>
        <w:tab/>
        <w:t xml:space="preserve">The third column of this table sets out supplies that are </w:t>
      </w:r>
      <w:r>
        <w:rPr>
          <w:b/>
          <w:i/>
        </w:rPr>
        <w:t>GST</w:t>
      </w:r>
      <w:r w:rsidR="00B27D2A">
        <w:rPr>
          <w:b/>
          <w:i/>
        </w:rPr>
        <w:noBreakHyphen/>
      </w:r>
      <w:r>
        <w:rPr>
          <w:b/>
          <w:i/>
        </w:rPr>
        <w:t>free</w:t>
      </w:r>
      <w:r>
        <w:t>:</w:t>
      </w:r>
    </w:p>
    <w:p w14:paraId="3FEC6B6C" w14:textId="77777777" w:rsidR="008223FC" w:rsidRPr="001809E3" w:rsidRDefault="008223FC" w:rsidP="001809E3">
      <w:pPr>
        <w:pStyle w:val="Tabletext"/>
      </w:pPr>
    </w:p>
    <w:tbl>
      <w:tblPr>
        <w:tblW w:w="7088" w:type="dxa"/>
        <w:tblLayout w:type="fixed"/>
        <w:tblLook w:val="0020" w:firstRow="1" w:lastRow="0" w:firstColumn="0" w:lastColumn="0" w:noHBand="0" w:noVBand="0"/>
      </w:tblPr>
      <w:tblGrid>
        <w:gridCol w:w="624"/>
        <w:gridCol w:w="1643"/>
        <w:gridCol w:w="4821"/>
      </w:tblGrid>
      <w:tr w:rsidR="008223FC" w14:paraId="55F56289" w14:textId="77777777" w:rsidTr="00C327D8">
        <w:trPr>
          <w:cantSplit/>
          <w:tblHeader/>
        </w:trPr>
        <w:tc>
          <w:tcPr>
            <w:tcW w:w="7088" w:type="dxa"/>
            <w:gridSpan w:val="3"/>
            <w:tcBorders>
              <w:top w:val="single" w:sz="12" w:space="0" w:color="000000"/>
            </w:tcBorders>
          </w:tcPr>
          <w:p w14:paraId="6BE1F15D" w14:textId="77777777" w:rsidR="008223FC" w:rsidRDefault="008223FC" w:rsidP="0021353E">
            <w:pPr>
              <w:pStyle w:val="TableHeading"/>
            </w:pPr>
            <w:r>
              <w:t>Supplies of transport and related matters</w:t>
            </w:r>
          </w:p>
        </w:tc>
      </w:tr>
      <w:tr w:rsidR="008223FC" w14:paraId="4BF8CB66" w14:textId="77777777" w:rsidTr="00804DD7">
        <w:tblPrEx>
          <w:tblCellMar>
            <w:left w:w="107" w:type="dxa"/>
            <w:right w:w="107" w:type="dxa"/>
          </w:tblCellMar>
        </w:tblPrEx>
        <w:trPr>
          <w:cantSplit/>
          <w:tblHeader/>
        </w:trPr>
        <w:tc>
          <w:tcPr>
            <w:tcW w:w="624" w:type="dxa"/>
            <w:tcBorders>
              <w:top w:val="single" w:sz="6" w:space="0" w:color="000000"/>
              <w:bottom w:val="single" w:sz="12" w:space="0" w:color="auto"/>
            </w:tcBorders>
          </w:tcPr>
          <w:p w14:paraId="41D21562" w14:textId="77777777" w:rsidR="008223FC" w:rsidRDefault="008223FC" w:rsidP="0021353E">
            <w:pPr>
              <w:pStyle w:val="TableHeading"/>
            </w:pPr>
            <w:r>
              <w:t>Item</w:t>
            </w:r>
          </w:p>
        </w:tc>
        <w:tc>
          <w:tcPr>
            <w:tcW w:w="1643" w:type="dxa"/>
            <w:tcBorders>
              <w:top w:val="single" w:sz="6" w:space="0" w:color="000000"/>
              <w:bottom w:val="single" w:sz="12" w:space="0" w:color="auto"/>
            </w:tcBorders>
          </w:tcPr>
          <w:p w14:paraId="338B34DB" w14:textId="77777777" w:rsidR="008223FC" w:rsidRDefault="008223FC" w:rsidP="0021353E">
            <w:pPr>
              <w:pStyle w:val="TableHeading"/>
            </w:pPr>
            <w:r>
              <w:t>Topic</w:t>
            </w:r>
          </w:p>
        </w:tc>
        <w:tc>
          <w:tcPr>
            <w:tcW w:w="4821" w:type="dxa"/>
            <w:tcBorders>
              <w:top w:val="single" w:sz="6" w:space="0" w:color="000000"/>
              <w:bottom w:val="single" w:sz="12" w:space="0" w:color="auto"/>
            </w:tcBorders>
          </w:tcPr>
          <w:p w14:paraId="7E7790BE" w14:textId="77777777" w:rsidR="008223FC" w:rsidRDefault="008223FC" w:rsidP="0021353E">
            <w:pPr>
              <w:pStyle w:val="TableHeading"/>
            </w:pPr>
            <w:r>
              <w:t>These supplies are GST</w:t>
            </w:r>
            <w:r w:rsidR="00B27D2A">
              <w:noBreakHyphen/>
            </w:r>
            <w:r>
              <w:t>free ...</w:t>
            </w:r>
          </w:p>
        </w:tc>
      </w:tr>
      <w:tr w:rsidR="008223FC" w14:paraId="46847C23" w14:textId="77777777" w:rsidTr="00804DD7">
        <w:tblPrEx>
          <w:tblCellMar>
            <w:left w:w="107" w:type="dxa"/>
            <w:right w:w="107" w:type="dxa"/>
          </w:tblCellMar>
        </w:tblPrEx>
        <w:trPr>
          <w:cantSplit/>
        </w:trPr>
        <w:tc>
          <w:tcPr>
            <w:tcW w:w="624" w:type="dxa"/>
            <w:tcBorders>
              <w:top w:val="single" w:sz="12" w:space="0" w:color="auto"/>
              <w:bottom w:val="single" w:sz="4" w:space="0" w:color="auto"/>
            </w:tcBorders>
          </w:tcPr>
          <w:p w14:paraId="229FE3FE" w14:textId="77777777" w:rsidR="008223FC" w:rsidRDefault="008223FC" w:rsidP="0021353E">
            <w:pPr>
              <w:pStyle w:val="Tabletext"/>
            </w:pPr>
            <w:r>
              <w:t>1</w:t>
            </w:r>
          </w:p>
        </w:tc>
        <w:tc>
          <w:tcPr>
            <w:tcW w:w="1643" w:type="dxa"/>
            <w:tcBorders>
              <w:top w:val="single" w:sz="12" w:space="0" w:color="auto"/>
              <w:bottom w:val="single" w:sz="4" w:space="0" w:color="auto"/>
            </w:tcBorders>
          </w:tcPr>
          <w:p w14:paraId="6AFA5C3D" w14:textId="77777777" w:rsidR="008223FC" w:rsidRDefault="008223FC" w:rsidP="0021353E">
            <w:pPr>
              <w:pStyle w:val="Tabletext"/>
            </w:pPr>
            <w:r>
              <w:t xml:space="preserve">Transport </w:t>
            </w:r>
            <w:r w:rsidR="00C327D8">
              <w:t xml:space="preserve">of passengers </w:t>
            </w:r>
            <w:r>
              <w:t>to, from or outside Australia</w:t>
            </w:r>
          </w:p>
        </w:tc>
        <w:tc>
          <w:tcPr>
            <w:tcW w:w="4821" w:type="dxa"/>
            <w:tcBorders>
              <w:top w:val="single" w:sz="12" w:space="0" w:color="auto"/>
              <w:bottom w:val="single" w:sz="4" w:space="0" w:color="auto"/>
            </w:tcBorders>
          </w:tcPr>
          <w:p w14:paraId="21B18F9E" w14:textId="77777777" w:rsidR="008223FC" w:rsidRDefault="008223FC" w:rsidP="0021353E">
            <w:pPr>
              <w:pStyle w:val="Tabletext"/>
            </w:pPr>
            <w:r>
              <w:t>the transport of a passenger:</w:t>
            </w:r>
          </w:p>
          <w:p w14:paraId="33DF52D4" w14:textId="77777777" w:rsidR="008223FC" w:rsidRDefault="008223FC" w:rsidP="0021353E">
            <w:pPr>
              <w:pStyle w:val="Tablea"/>
            </w:pPr>
            <w:r>
              <w:t>(a)</w:t>
            </w:r>
            <w:r>
              <w:tab/>
              <w:t>from the last place of departure in Australia to a destination outside Australia; or</w:t>
            </w:r>
          </w:p>
          <w:p w14:paraId="19794BDC" w14:textId="77777777" w:rsidR="008223FC" w:rsidRDefault="008223FC" w:rsidP="0021353E">
            <w:pPr>
              <w:pStyle w:val="Tablea"/>
            </w:pPr>
            <w:r>
              <w:t>(b)</w:t>
            </w:r>
            <w:r>
              <w:tab/>
              <w:t>from a place outside Australia to the first place of arrival in Australia; or</w:t>
            </w:r>
          </w:p>
          <w:p w14:paraId="5D5FFD47" w14:textId="77777777" w:rsidR="008223FC" w:rsidRDefault="008223FC" w:rsidP="0021353E">
            <w:pPr>
              <w:pStyle w:val="Tablea"/>
            </w:pPr>
            <w:r>
              <w:t>(c)</w:t>
            </w:r>
            <w:r>
              <w:tab/>
              <w:t>from a place outside Australia to the same or another place outside Australia.</w:t>
            </w:r>
          </w:p>
        </w:tc>
      </w:tr>
      <w:tr w:rsidR="008223FC" w14:paraId="08921A66"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639B2168" w14:textId="77777777" w:rsidR="008223FC" w:rsidRDefault="008223FC" w:rsidP="0021353E">
            <w:pPr>
              <w:pStyle w:val="Tabletext"/>
            </w:pPr>
            <w:r>
              <w:t>2</w:t>
            </w:r>
          </w:p>
        </w:tc>
        <w:tc>
          <w:tcPr>
            <w:tcW w:w="1643" w:type="dxa"/>
            <w:tcBorders>
              <w:top w:val="single" w:sz="4" w:space="0" w:color="auto"/>
              <w:bottom w:val="single" w:sz="4" w:space="0" w:color="auto"/>
            </w:tcBorders>
          </w:tcPr>
          <w:p w14:paraId="515D72B0" w14:textId="77777777" w:rsidR="008223FC" w:rsidRDefault="008223FC" w:rsidP="0021353E">
            <w:pPr>
              <w:pStyle w:val="Tabletext"/>
            </w:pPr>
            <w:r>
              <w:t>Transport of passengers on domestic legs of international flights</w:t>
            </w:r>
          </w:p>
        </w:tc>
        <w:tc>
          <w:tcPr>
            <w:tcW w:w="4821" w:type="dxa"/>
            <w:tcBorders>
              <w:top w:val="single" w:sz="4" w:space="0" w:color="auto"/>
              <w:bottom w:val="single" w:sz="4" w:space="0" w:color="auto"/>
            </w:tcBorders>
          </w:tcPr>
          <w:p w14:paraId="0905B6F6" w14:textId="77777777" w:rsidR="008223FC" w:rsidRDefault="008223FC" w:rsidP="0021353E">
            <w:pPr>
              <w:pStyle w:val="Tabletext"/>
            </w:pPr>
            <w:r>
              <w:t>the transport of a passenger within Australia by air, but only if:</w:t>
            </w:r>
          </w:p>
          <w:p w14:paraId="3B48B9DC" w14:textId="77777777" w:rsidR="008223FC" w:rsidRDefault="008223FC" w:rsidP="0021353E">
            <w:pPr>
              <w:pStyle w:val="Tablea"/>
            </w:pPr>
            <w:r>
              <w:t>(a)</w:t>
            </w:r>
            <w:r>
              <w:tab/>
              <w:t>the transport is part of a wider arrangement, itinerary or contract for transport by air involving international travel; and</w:t>
            </w:r>
          </w:p>
          <w:p w14:paraId="700EF321" w14:textId="77777777" w:rsidR="008223FC" w:rsidRDefault="008223FC" w:rsidP="0021353E">
            <w:pPr>
              <w:pStyle w:val="Tablea"/>
            </w:pPr>
            <w:r>
              <w:t>(b)</w:t>
            </w:r>
            <w:r>
              <w:tab/>
              <w:t>at the time the arrangement, itinerary or contract was entered into, the transport within Australia formed part of a ticket for international travel, or was cross referenced to such a ticket, issued at that time.</w:t>
            </w:r>
          </w:p>
        </w:tc>
      </w:tr>
      <w:tr w:rsidR="008223FC" w14:paraId="78B6EE8C"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680B73A0" w14:textId="77777777" w:rsidR="008223FC" w:rsidRDefault="008223FC" w:rsidP="0021353E">
            <w:pPr>
              <w:pStyle w:val="Tabletext"/>
            </w:pPr>
            <w:r>
              <w:t>3</w:t>
            </w:r>
          </w:p>
        </w:tc>
        <w:tc>
          <w:tcPr>
            <w:tcW w:w="1643" w:type="dxa"/>
            <w:tcBorders>
              <w:top w:val="single" w:sz="4" w:space="0" w:color="auto"/>
              <w:bottom w:val="single" w:sz="4" w:space="0" w:color="auto"/>
            </w:tcBorders>
          </w:tcPr>
          <w:p w14:paraId="1A5FA049" w14:textId="77777777" w:rsidR="008223FC" w:rsidRDefault="008223FC" w:rsidP="0021353E">
            <w:pPr>
              <w:pStyle w:val="Tabletext"/>
            </w:pPr>
            <w:r>
              <w:t>Domestic air travel of non</w:t>
            </w:r>
            <w:r w:rsidR="00B27D2A">
              <w:noBreakHyphen/>
            </w:r>
            <w:r>
              <w:t>residents</w:t>
            </w:r>
          </w:p>
        </w:tc>
        <w:tc>
          <w:tcPr>
            <w:tcW w:w="4821" w:type="dxa"/>
            <w:tcBorders>
              <w:top w:val="single" w:sz="4" w:space="0" w:color="auto"/>
              <w:bottom w:val="single" w:sz="4" w:space="0" w:color="auto"/>
            </w:tcBorders>
          </w:tcPr>
          <w:p w14:paraId="6194DE38" w14:textId="77777777" w:rsidR="008223FC" w:rsidRDefault="008223FC" w:rsidP="0021353E">
            <w:pPr>
              <w:pStyle w:val="Tabletext"/>
            </w:pPr>
            <w:r>
              <w:t>the transport of a passenger within Australia by air, but only if:</w:t>
            </w:r>
          </w:p>
          <w:p w14:paraId="271DF20C" w14:textId="77777777" w:rsidR="008223FC" w:rsidRDefault="008223FC" w:rsidP="0021353E">
            <w:pPr>
              <w:pStyle w:val="Tablea"/>
            </w:pPr>
            <w:r>
              <w:t>(a)</w:t>
            </w:r>
            <w:r>
              <w:tab/>
              <w:t xml:space="preserve">the passenger is a </w:t>
            </w:r>
            <w:r w:rsidR="00B27D2A" w:rsidRPr="00B27D2A">
              <w:rPr>
                <w:position w:val="6"/>
                <w:sz w:val="16"/>
              </w:rPr>
              <w:t>*</w:t>
            </w:r>
            <w:r>
              <w:t>non</w:t>
            </w:r>
            <w:r w:rsidR="00B27D2A">
              <w:noBreakHyphen/>
            </w:r>
            <w:r>
              <w:t>resident; and</w:t>
            </w:r>
          </w:p>
          <w:p w14:paraId="42DB78D2" w14:textId="77777777" w:rsidR="008223FC" w:rsidRDefault="008223FC" w:rsidP="0021353E">
            <w:pPr>
              <w:pStyle w:val="Tablea"/>
            </w:pPr>
            <w:r>
              <w:t>(b)</w:t>
            </w:r>
            <w:r>
              <w:tab/>
              <w:t>the supply was purchased while the passenger was outside Australia.</w:t>
            </w:r>
          </w:p>
        </w:tc>
      </w:tr>
      <w:tr w:rsidR="008223FC" w14:paraId="6778D5F3"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1CEA5E08" w14:textId="77777777" w:rsidR="008223FC" w:rsidRDefault="008223FC" w:rsidP="0021353E">
            <w:pPr>
              <w:pStyle w:val="Tabletext"/>
            </w:pPr>
            <w:r>
              <w:t>4</w:t>
            </w:r>
          </w:p>
        </w:tc>
        <w:tc>
          <w:tcPr>
            <w:tcW w:w="1643" w:type="dxa"/>
            <w:tcBorders>
              <w:top w:val="single" w:sz="4" w:space="0" w:color="auto"/>
              <w:bottom w:val="single" w:sz="4" w:space="0" w:color="auto"/>
            </w:tcBorders>
          </w:tcPr>
          <w:p w14:paraId="66262568" w14:textId="77777777" w:rsidR="008223FC" w:rsidRDefault="008223FC" w:rsidP="0021353E">
            <w:pPr>
              <w:pStyle w:val="Tabletext"/>
            </w:pPr>
            <w:r>
              <w:t>Transport of passengers on domestic legs of international sea voyages</w:t>
            </w:r>
          </w:p>
        </w:tc>
        <w:tc>
          <w:tcPr>
            <w:tcW w:w="4821" w:type="dxa"/>
            <w:tcBorders>
              <w:top w:val="single" w:sz="4" w:space="0" w:color="auto"/>
              <w:bottom w:val="single" w:sz="4" w:space="0" w:color="auto"/>
            </w:tcBorders>
          </w:tcPr>
          <w:p w14:paraId="6075F214" w14:textId="77777777" w:rsidR="008223FC" w:rsidRDefault="008223FC" w:rsidP="0021353E">
            <w:pPr>
              <w:pStyle w:val="Tabletext"/>
            </w:pPr>
            <w:r>
              <w:t>the transport of a passenger within Australia by sea, but only if:</w:t>
            </w:r>
          </w:p>
          <w:p w14:paraId="27D4C74D" w14:textId="77777777" w:rsidR="008223FC" w:rsidRDefault="008223FC" w:rsidP="0021353E">
            <w:pPr>
              <w:pStyle w:val="Tablea"/>
            </w:pPr>
            <w:r>
              <w:t>(a)</w:t>
            </w:r>
            <w:r>
              <w:tab/>
              <w:t>the transport is part of a journey by sea from Australia to a destination outside Australia, or from a destination outside Australia to Australia; and</w:t>
            </w:r>
          </w:p>
          <w:p w14:paraId="28EEAD3D" w14:textId="77777777" w:rsidR="008223FC" w:rsidRDefault="008223FC" w:rsidP="0021353E">
            <w:pPr>
              <w:pStyle w:val="Tablea"/>
            </w:pPr>
            <w:r>
              <w:t>(b)</w:t>
            </w:r>
            <w:r>
              <w:tab/>
              <w:t>the transport is provided by the supplier who transports the passenger to or from Australia.</w:t>
            </w:r>
          </w:p>
        </w:tc>
      </w:tr>
      <w:tr w:rsidR="00C327D8" w14:paraId="605D6A67"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21B4AE7C" w14:textId="77777777" w:rsidR="00C327D8" w:rsidRDefault="00C327D8" w:rsidP="0021353E">
            <w:pPr>
              <w:pStyle w:val="Tabletext"/>
            </w:pPr>
            <w:r>
              <w:t>5</w:t>
            </w:r>
          </w:p>
        </w:tc>
        <w:tc>
          <w:tcPr>
            <w:tcW w:w="1643" w:type="dxa"/>
            <w:tcBorders>
              <w:top w:val="single" w:sz="4" w:space="0" w:color="auto"/>
              <w:bottom w:val="single" w:sz="4" w:space="0" w:color="auto"/>
            </w:tcBorders>
          </w:tcPr>
          <w:p w14:paraId="2B969168" w14:textId="77777777" w:rsidR="00C327D8" w:rsidRDefault="00C327D8" w:rsidP="0021353E">
            <w:pPr>
              <w:pStyle w:val="Tabletext"/>
            </w:pPr>
            <w:r>
              <w:t xml:space="preserve">Transport etc. of goods </w:t>
            </w:r>
          </w:p>
        </w:tc>
        <w:tc>
          <w:tcPr>
            <w:tcW w:w="4821" w:type="dxa"/>
            <w:tcBorders>
              <w:top w:val="single" w:sz="4" w:space="0" w:color="auto"/>
              <w:bottom w:val="single" w:sz="4" w:space="0" w:color="auto"/>
            </w:tcBorders>
          </w:tcPr>
          <w:p w14:paraId="4A550BC3" w14:textId="77777777" w:rsidR="00C327D8" w:rsidRDefault="00C327D8" w:rsidP="0021353E">
            <w:pPr>
              <w:pStyle w:val="Tabletext"/>
            </w:pPr>
            <w:r>
              <w:t xml:space="preserve">the </w:t>
            </w:r>
            <w:r w:rsidR="00B27D2A" w:rsidRPr="00B27D2A">
              <w:rPr>
                <w:position w:val="6"/>
                <w:sz w:val="16"/>
                <w:lang w:val="en-US"/>
              </w:rPr>
              <w:t>*</w:t>
            </w:r>
            <w:r>
              <w:t>international transport of goods:</w:t>
            </w:r>
          </w:p>
          <w:p w14:paraId="3BB10E88" w14:textId="77777777" w:rsidR="00C327D8" w:rsidRDefault="00C327D8" w:rsidP="0021353E">
            <w:pPr>
              <w:pStyle w:val="Tablea"/>
            </w:pPr>
            <w:r>
              <w:t>(a)</w:t>
            </w:r>
            <w:r>
              <w:tab/>
              <w:t xml:space="preserve">from their </w:t>
            </w:r>
            <w:r w:rsidR="00B27D2A" w:rsidRPr="00B27D2A">
              <w:rPr>
                <w:position w:val="6"/>
                <w:sz w:val="16"/>
                <w:lang w:val="en-US"/>
              </w:rPr>
              <w:t>*</w:t>
            </w:r>
            <w:r>
              <w:t>place of export in Australia to a destination outside Australia; or</w:t>
            </w:r>
          </w:p>
          <w:p w14:paraId="12875751" w14:textId="77777777" w:rsidR="00C327D8" w:rsidRDefault="00C327D8" w:rsidP="0021353E">
            <w:pPr>
              <w:pStyle w:val="Tablea"/>
            </w:pPr>
            <w:r>
              <w:t>(b)</w:t>
            </w:r>
            <w:r>
              <w:tab/>
              <w:t xml:space="preserve">from a place outside Australia to their </w:t>
            </w:r>
            <w:r w:rsidR="00B27D2A" w:rsidRPr="00B27D2A">
              <w:rPr>
                <w:position w:val="6"/>
                <w:sz w:val="16"/>
                <w:lang w:val="en-US"/>
              </w:rPr>
              <w:t>*</w:t>
            </w:r>
            <w:r>
              <w:t>place of consignment in Australia; or</w:t>
            </w:r>
          </w:p>
          <w:p w14:paraId="6D2D8515" w14:textId="77777777" w:rsidR="00C327D8" w:rsidRDefault="00C327D8" w:rsidP="0021353E">
            <w:pPr>
              <w:pStyle w:val="Tablea"/>
            </w:pPr>
            <w:r>
              <w:t>(c)</w:t>
            </w:r>
            <w:r>
              <w:tab/>
              <w:t>from a place outside Australia to the same or another place outside Australia.</w:t>
            </w:r>
          </w:p>
          <w:p w14:paraId="06575B7C" w14:textId="77777777" w:rsidR="00C327D8" w:rsidRDefault="00C327D8" w:rsidP="0021353E">
            <w:pPr>
              <w:pStyle w:val="Tabletext"/>
            </w:pPr>
            <w:r>
              <w:t xml:space="preserve">However, </w:t>
            </w:r>
            <w:r w:rsidR="00B27D2A">
              <w:t>paragraph (</w:t>
            </w:r>
            <w:r>
              <w:t>a) or (b) only applies to the transport of the goods within Australia if it is supplied by the supplier of the transport of the goods from or to Australia (whichever is relevant).</w:t>
            </w:r>
          </w:p>
        </w:tc>
      </w:tr>
      <w:tr w:rsidR="00C327D8" w14:paraId="202BAD45"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7AC7E0C2" w14:textId="77777777" w:rsidR="00C327D8" w:rsidRDefault="00C327D8" w:rsidP="0021353E">
            <w:pPr>
              <w:pStyle w:val="Tabletext"/>
            </w:pPr>
            <w:r>
              <w:t>6</w:t>
            </w:r>
          </w:p>
        </w:tc>
        <w:tc>
          <w:tcPr>
            <w:tcW w:w="1643" w:type="dxa"/>
            <w:tcBorders>
              <w:top w:val="single" w:sz="4" w:space="0" w:color="auto"/>
              <w:bottom w:val="single" w:sz="4" w:space="0" w:color="auto"/>
            </w:tcBorders>
          </w:tcPr>
          <w:p w14:paraId="61066F88" w14:textId="77777777" w:rsidR="00C327D8" w:rsidRDefault="00C327D8" w:rsidP="0021353E">
            <w:pPr>
              <w:pStyle w:val="Tabletext"/>
            </w:pPr>
            <w:r>
              <w:t>Insuring transport etc.</w:t>
            </w:r>
          </w:p>
        </w:tc>
        <w:tc>
          <w:tcPr>
            <w:tcW w:w="4821" w:type="dxa"/>
            <w:tcBorders>
              <w:top w:val="single" w:sz="4" w:space="0" w:color="auto"/>
              <w:bottom w:val="single" w:sz="4" w:space="0" w:color="auto"/>
            </w:tcBorders>
          </w:tcPr>
          <w:p w14:paraId="4EF19464" w14:textId="77777777" w:rsidR="00C327D8" w:rsidRDefault="00C327D8" w:rsidP="0021353E">
            <w:pPr>
              <w:pStyle w:val="Tablea"/>
            </w:pPr>
            <w:r>
              <w:t>(a)</w:t>
            </w:r>
            <w:r>
              <w:tab/>
              <w:t xml:space="preserve">insuring transport covered by </w:t>
            </w:r>
            <w:r w:rsidR="00B27D2A">
              <w:t>item 1</w:t>
            </w:r>
            <w:r>
              <w:t>, 2, 3 or 4; or</w:t>
            </w:r>
          </w:p>
          <w:p w14:paraId="24D68DF5" w14:textId="77777777" w:rsidR="006D33CC" w:rsidRDefault="006D33CC" w:rsidP="0021353E">
            <w:pPr>
              <w:pStyle w:val="Tablea"/>
            </w:pPr>
            <w:r>
              <w:t xml:space="preserve">(b) insuring the </w:t>
            </w:r>
            <w:r w:rsidR="00B27D2A" w:rsidRPr="00B27D2A">
              <w:rPr>
                <w:position w:val="6"/>
                <w:sz w:val="16"/>
                <w:lang w:val="en-US"/>
              </w:rPr>
              <w:t>*</w:t>
            </w:r>
            <w:r>
              <w:t xml:space="preserve">international transport of goods from their </w:t>
            </w:r>
            <w:r w:rsidR="00B27D2A" w:rsidRPr="00B27D2A">
              <w:rPr>
                <w:position w:val="6"/>
                <w:sz w:val="16"/>
              </w:rPr>
              <w:t>*</w:t>
            </w:r>
            <w:r>
              <w:t>place of export in Australia to a destination outside Australia; or</w:t>
            </w:r>
          </w:p>
          <w:p w14:paraId="5610AA5F" w14:textId="77777777" w:rsidR="006D33CC" w:rsidRDefault="006D33CC" w:rsidP="0021353E">
            <w:pPr>
              <w:pStyle w:val="Tablea"/>
            </w:pPr>
            <w:r>
              <w:t>(c) insuring:</w:t>
            </w:r>
          </w:p>
          <w:p w14:paraId="5864EB75" w14:textId="77777777" w:rsidR="006D33CC" w:rsidRDefault="006D33CC" w:rsidP="0021353E">
            <w:pPr>
              <w:pStyle w:val="Tablei"/>
            </w:pPr>
            <w:r>
              <w:t xml:space="preserve">(i) the transport of goods from a place outside Australia to their </w:t>
            </w:r>
            <w:r w:rsidR="00B27D2A" w:rsidRPr="00B27D2A">
              <w:rPr>
                <w:position w:val="6"/>
                <w:sz w:val="16"/>
              </w:rPr>
              <w:t>*</w:t>
            </w:r>
            <w:r>
              <w:t>place of consignment in Australia; and</w:t>
            </w:r>
          </w:p>
          <w:p w14:paraId="32A9C564" w14:textId="77777777" w:rsidR="006D33CC" w:rsidRDefault="006D33CC" w:rsidP="0021353E">
            <w:pPr>
              <w:pStyle w:val="Tablei"/>
            </w:pPr>
            <w:r>
              <w:t>(ii) the subsequent transport of those goods within Australia, if it is an integral part of the transport of goods from the place outside Australia to the place of consignment in Australia;</w:t>
            </w:r>
          </w:p>
          <w:p w14:paraId="360657A8" w14:textId="77777777" w:rsidR="006D33CC" w:rsidRDefault="006D33CC" w:rsidP="0021353E">
            <w:pPr>
              <w:pStyle w:val="Tablea"/>
            </w:pPr>
            <w:r>
              <w:tab/>
              <w:t>including loading and handling within Australia that is part of that transport; or</w:t>
            </w:r>
          </w:p>
          <w:p w14:paraId="2C5DA911" w14:textId="77777777" w:rsidR="00C327D8" w:rsidRDefault="006D33CC" w:rsidP="0021353E">
            <w:pPr>
              <w:pStyle w:val="Tablea"/>
            </w:pPr>
            <w:r>
              <w:t>(d) insuring the transport of goods from a place outside Australia to the same or another place outside Australia.</w:t>
            </w:r>
            <w:r w:rsidR="00C327D8">
              <w:t xml:space="preserve"> </w:t>
            </w:r>
          </w:p>
        </w:tc>
      </w:tr>
      <w:tr w:rsidR="00C327D8" w14:paraId="1D39885C" w14:textId="77777777" w:rsidTr="00804DD7">
        <w:tblPrEx>
          <w:tblCellMar>
            <w:left w:w="107" w:type="dxa"/>
            <w:right w:w="107" w:type="dxa"/>
          </w:tblCellMar>
        </w:tblPrEx>
        <w:trPr>
          <w:cantSplit/>
        </w:trPr>
        <w:tc>
          <w:tcPr>
            <w:tcW w:w="624" w:type="dxa"/>
            <w:tcBorders>
              <w:top w:val="single" w:sz="4" w:space="0" w:color="auto"/>
              <w:bottom w:val="single" w:sz="12" w:space="0" w:color="000000"/>
            </w:tcBorders>
          </w:tcPr>
          <w:p w14:paraId="46A2FD78" w14:textId="77777777" w:rsidR="00C327D8" w:rsidRDefault="00C327D8" w:rsidP="0021353E">
            <w:pPr>
              <w:pStyle w:val="Tabletext"/>
            </w:pPr>
            <w:r>
              <w:t>7</w:t>
            </w:r>
          </w:p>
        </w:tc>
        <w:tc>
          <w:tcPr>
            <w:tcW w:w="1643" w:type="dxa"/>
            <w:tcBorders>
              <w:top w:val="single" w:sz="4" w:space="0" w:color="auto"/>
              <w:bottom w:val="single" w:sz="12" w:space="0" w:color="000000"/>
            </w:tcBorders>
          </w:tcPr>
          <w:p w14:paraId="75E2B06B" w14:textId="77777777" w:rsidR="00C327D8" w:rsidRDefault="00C327D8" w:rsidP="0021353E">
            <w:pPr>
              <w:pStyle w:val="Tabletext"/>
            </w:pPr>
            <w:r>
              <w:t>Arranging transport etc.</w:t>
            </w:r>
          </w:p>
        </w:tc>
        <w:tc>
          <w:tcPr>
            <w:tcW w:w="4821" w:type="dxa"/>
            <w:tcBorders>
              <w:top w:val="single" w:sz="4" w:space="0" w:color="auto"/>
              <w:bottom w:val="single" w:sz="12" w:space="0" w:color="000000"/>
            </w:tcBorders>
          </w:tcPr>
          <w:p w14:paraId="1496F22F" w14:textId="77777777" w:rsidR="00C327D8" w:rsidRDefault="00C327D8" w:rsidP="0021353E">
            <w:pPr>
              <w:pStyle w:val="Tabletext"/>
            </w:pPr>
            <w:r>
              <w:t>(a)</w:t>
            </w:r>
            <w:r>
              <w:tab/>
              <w:t xml:space="preserve">arranging transport covered by </w:t>
            </w:r>
            <w:r w:rsidR="00B27D2A">
              <w:t>item 1</w:t>
            </w:r>
            <w:r>
              <w:t>, 2, 3 or 4; or</w:t>
            </w:r>
          </w:p>
          <w:p w14:paraId="7DD5AB8B" w14:textId="77777777" w:rsidR="00C327D8" w:rsidRDefault="00C327D8" w:rsidP="0021353E">
            <w:pPr>
              <w:pStyle w:val="Tabletext"/>
            </w:pPr>
            <w:r>
              <w:t>(b)</w:t>
            </w:r>
            <w:r>
              <w:tab/>
              <w:t xml:space="preserve">arranging </w:t>
            </w:r>
            <w:r w:rsidR="006045A1">
              <w:t xml:space="preserve">the </w:t>
            </w:r>
            <w:r w:rsidR="00B27D2A" w:rsidRPr="00B27D2A">
              <w:rPr>
                <w:position w:val="6"/>
                <w:sz w:val="16"/>
                <w:lang w:val="en-US"/>
              </w:rPr>
              <w:t>*</w:t>
            </w:r>
            <w:r w:rsidR="006045A1">
              <w:t>international transport</w:t>
            </w:r>
            <w:r>
              <w:t xml:space="preserve"> of goods covered by </w:t>
            </w:r>
            <w:r w:rsidR="00B27D2A">
              <w:t>item 5</w:t>
            </w:r>
            <w:r>
              <w:t>; or</w:t>
            </w:r>
          </w:p>
          <w:p w14:paraId="0922F5BA" w14:textId="77777777" w:rsidR="00C327D8" w:rsidRDefault="00C327D8" w:rsidP="0021353E">
            <w:pPr>
              <w:pStyle w:val="Tabletext"/>
            </w:pPr>
            <w:r>
              <w:t>(c)</w:t>
            </w:r>
            <w:r>
              <w:tab/>
              <w:t xml:space="preserve">arranging insurance covered by </w:t>
            </w:r>
            <w:r w:rsidR="00B27D2A">
              <w:t>item 6</w:t>
            </w:r>
            <w:r>
              <w:t>.</w:t>
            </w:r>
          </w:p>
        </w:tc>
      </w:tr>
    </w:tbl>
    <w:p w14:paraId="4330F635" w14:textId="77777777" w:rsidR="00A603FF" w:rsidRDefault="00A603FF" w:rsidP="00A603FF">
      <w:pPr>
        <w:pStyle w:val="ActHead5"/>
      </w:pPr>
      <w:bookmarkStart w:id="252" w:name="_Toc199255701"/>
      <w:r>
        <w:rPr>
          <w:rStyle w:val="CharSectno"/>
        </w:rPr>
        <w:t>38</w:t>
      </w:r>
      <w:r w:rsidR="00B27D2A">
        <w:rPr>
          <w:rStyle w:val="CharSectno"/>
        </w:rPr>
        <w:noBreakHyphen/>
      </w:r>
      <w:r>
        <w:rPr>
          <w:rStyle w:val="CharSectno"/>
        </w:rPr>
        <w:t>360</w:t>
      </w:r>
      <w:r>
        <w:t xml:space="preserve">  Travel agents arranging overseas supplies</w:t>
      </w:r>
      <w:bookmarkEnd w:id="252"/>
    </w:p>
    <w:p w14:paraId="48621F5A" w14:textId="77777777" w:rsidR="00A603FF" w:rsidRDefault="00A603FF" w:rsidP="00A603FF">
      <w:pPr>
        <w:pStyle w:val="subsection"/>
      </w:pPr>
      <w:r>
        <w:tab/>
      </w:r>
      <w:r>
        <w:tab/>
        <w:t xml:space="preserve">A supply is </w:t>
      </w:r>
      <w:r>
        <w:rPr>
          <w:b/>
          <w:i/>
        </w:rPr>
        <w:t>GST</w:t>
      </w:r>
      <w:r w:rsidR="00B27D2A">
        <w:rPr>
          <w:b/>
          <w:i/>
        </w:rPr>
        <w:noBreakHyphen/>
      </w:r>
      <w:r>
        <w:rPr>
          <w:b/>
          <w:i/>
        </w:rPr>
        <w:t>free</w:t>
      </w:r>
      <w:r>
        <w:t xml:space="preserve"> if:</w:t>
      </w:r>
    </w:p>
    <w:p w14:paraId="7759A033" w14:textId="77777777" w:rsidR="00A603FF" w:rsidRDefault="00A603FF" w:rsidP="00A603FF">
      <w:pPr>
        <w:pStyle w:val="paragraph"/>
      </w:pPr>
      <w:r>
        <w:tab/>
        <w:t>(a)</w:t>
      </w:r>
      <w:r>
        <w:tab/>
        <w:t xml:space="preserve">the supplier makes it in the course of </w:t>
      </w:r>
      <w:r w:rsidR="00B27D2A" w:rsidRPr="00B27D2A">
        <w:rPr>
          <w:position w:val="6"/>
          <w:sz w:val="16"/>
        </w:rPr>
        <w:t>*</w:t>
      </w:r>
      <w:r>
        <w:t xml:space="preserve">carrying on an </w:t>
      </w:r>
      <w:r w:rsidR="00B27D2A" w:rsidRPr="00B27D2A">
        <w:rPr>
          <w:position w:val="6"/>
          <w:sz w:val="16"/>
        </w:rPr>
        <w:t>*</w:t>
      </w:r>
      <w:r>
        <w:t>enterprise as a travel agent; and</w:t>
      </w:r>
    </w:p>
    <w:p w14:paraId="4463C2EE" w14:textId="77777777" w:rsidR="00A603FF" w:rsidRDefault="00A603FF" w:rsidP="00A603FF">
      <w:pPr>
        <w:pStyle w:val="paragraph"/>
      </w:pPr>
      <w:r>
        <w:tab/>
        <w:t>(b)</w:t>
      </w:r>
      <w:r>
        <w:tab/>
        <w:t>it consists of arranging for the making of a supply, the effective use or enjoyment of which is to take place outside Australia.</w:t>
      </w:r>
    </w:p>
    <w:p w14:paraId="423A0EC9" w14:textId="77777777" w:rsidR="008223FC" w:rsidRDefault="00B27D2A" w:rsidP="008223FC">
      <w:pPr>
        <w:pStyle w:val="ActHead4"/>
      </w:pPr>
      <w:bookmarkStart w:id="253" w:name="_Toc199255702"/>
      <w:r>
        <w:rPr>
          <w:rStyle w:val="CharSubdNo"/>
        </w:rPr>
        <w:t>Subdivision 3</w:t>
      </w:r>
      <w:r w:rsidR="008223FC">
        <w:rPr>
          <w:rStyle w:val="CharSubdNo"/>
        </w:rPr>
        <w:t>8</w:t>
      </w:r>
      <w:r>
        <w:rPr>
          <w:rStyle w:val="CharSubdNo"/>
        </w:rPr>
        <w:noBreakHyphen/>
      </w:r>
      <w:r w:rsidR="008223FC">
        <w:rPr>
          <w:rStyle w:val="CharSubdNo"/>
        </w:rPr>
        <w:t>L</w:t>
      </w:r>
      <w:r w:rsidR="008223FC">
        <w:t>—</w:t>
      </w:r>
      <w:r w:rsidR="008223FC">
        <w:rPr>
          <w:rStyle w:val="CharSubdText"/>
        </w:rPr>
        <w:t>Precious metals</w:t>
      </w:r>
      <w:bookmarkEnd w:id="253"/>
    </w:p>
    <w:p w14:paraId="48560531" w14:textId="77777777" w:rsidR="003D687B" w:rsidRDefault="003D687B" w:rsidP="003D687B">
      <w:pPr>
        <w:pStyle w:val="ActHead5"/>
      </w:pPr>
      <w:bookmarkStart w:id="254" w:name="_Toc199255703"/>
      <w:r>
        <w:rPr>
          <w:rStyle w:val="CharSectno"/>
        </w:rPr>
        <w:t>38</w:t>
      </w:r>
      <w:r w:rsidR="00B27D2A">
        <w:rPr>
          <w:rStyle w:val="CharSectno"/>
        </w:rPr>
        <w:noBreakHyphen/>
      </w:r>
      <w:r>
        <w:rPr>
          <w:rStyle w:val="CharSectno"/>
        </w:rPr>
        <w:t>385</w:t>
      </w:r>
      <w:r>
        <w:t xml:space="preserve">  Supplies of precious metals</w:t>
      </w:r>
      <w:bookmarkEnd w:id="254"/>
    </w:p>
    <w:p w14:paraId="27121047" w14:textId="77777777" w:rsidR="003D687B" w:rsidRDefault="003D687B" w:rsidP="003D687B">
      <w:pPr>
        <w:pStyle w:val="subsection"/>
      </w:pPr>
      <w:r>
        <w:tab/>
      </w:r>
      <w:r>
        <w:tab/>
        <w:t xml:space="preserve">A supply of </w:t>
      </w:r>
      <w:r w:rsidR="00B27D2A" w:rsidRPr="00B27D2A">
        <w:rPr>
          <w:position w:val="6"/>
          <w:sz w:val="16"/>
        </w:rPr>
        <w:t>*</w:t>
      </w:r>
      <w:r>
        <w:t xml:space="preserve">precious metal is </w:t>
      </w:r>
      <w:r>
        <w:rPr>
          <w:b/>
          <w:i/>
        </w:rPr>
        <w:t>GST</w:t>
      </w:r>
      <w:r w:rsidR="00B27D2A">
        <w:rPr>
          <w:b/>
          <w:i/>
        </w:rPr>
        <w:noBreakHyphen/>
      </w:r>
      <w:r>
        <w:rPr>
          <w:b/>
          <w:i/>
        </w:rPr>
        <w:t>free</w:t>
      </w:r>
      <w:r>
        <w:t xml:space="preserve"> if:</w:t>
      </w:r>
    </w:p>
    <w:p w14:paraId="7B0747B6" w14:textId="77777777" w:rsidR="003D687B" w:rsidRDefault="003D687B" w:rsidP="003D687B">
      <w:pPr>
        <w:pStyle w:val="paragraph"/>
      </w:pPr>
      <w:r>
        <w:tab/>
        <w:t>(a)</w:t>
      </w:r>
      <w:r>
        <w:tab/>
        <w:t>it is the first supply of that precious metal after its refining by, or on behalf of, the supplier; and</w:t>
      </w:r>
    </w:p>
    <w:p w14:paraId="6156FBBD" w14:textId="77777777" w:rsidR="003D687B" w:rsidRDefault="003D687B" w:rsidP="003D687B">
      <w:pPr>
        <w:pStyle w:val="paragraph"/>
      </w:pPr>
      <w:r>
        <w:tab/>
        <w:t>(b)</w:t>
      </w:r>
      <w:r>
        <w:tab/>
        <w:t xml:space="preserve">the entity that refined the precious metal is a </w:t>
      </w:r>
      <w:r w:rsidR="00B27D2A" w:rsidRPr="00B27D2A">
        <w:rPr>
          <w:position w:val="6"/>
          <w:sz w:val="16"/>
        </w:rPr>
        <w:t>*</w:t>
      </w:r>
      <w:r>
        <w:t>refiner of precious metal; and</w:t>
      </w:r>
    </w:p>
    <w:p w14:paraId="61046DC8" w14:textId="77777777" w:rsidR="003D687B" w:rsidRDefault="003D687B" w:rsidP="003D687B">
      <w:pPr>
        <w:pStyle w:val="paragraph"/>
      </w:pPr>
      <w:r>
        <w:tab/>
        <w:t>(c)</w:t>
      </w:r>
      <w:r>
        <w:tab/>
        <w:t xml:space="preserve">the </w:t>
      </w:r>
      <w:r w:rsidR="00B27D2A" w:rsidRPr="00B27D2A">
        <w:rPr>
          <w:position w:val="6"/>
          <w:sz w:val="16"/>
        </w:rPr>
        <w:t>*</w:t>
      </w:r>
      <w:r>
        <w:t xml:space="preserve">recipient of the supply is a </w:t>
      </w:r>
      <w:r w:rsidR="00B27D2A" w:rsidRPr="00B27D2A">
        <w:rPr>
          <w:position w:val="6"/>
          <w:sz w:val="16"/>
        </w:rPr>
        <w:t>*</w:t>
      </w:r>
      <w:r>
        <w:t>dealer in precious metal.</w:t>
      </w:r>
    </w:p>
    <w:p w14:paraId="01F46F9F" w14:textId="77777777" w:rsidR="003D687B" w:rsidRDefault="003D687B" w:rsidP="003D687B">
      <w:pPr>
        <w:pStyle w:val="notetext"/>
      </w:pPr>
      <w:r>
        <w:t>Note:</w:t>
      </w:r>
      <w:r>
        <w:tab/>
        <w:t xml:space="preserve">Any other supply of precious metal is input taxed under </w:t>
      </w:r>
      <w:r w:rsidR="00B27D2A">
        <w:t>section 4</w:t>
      </w:r>
      <w:r>
        <w:t>0</w:t>
      </w:r>
      <w:r w:rsidR="00B27D2A">
        <w:noBreakHyphen/>
      </w:r>
      <w:r>
        <w:t>100.</w:t>
      </w:r>
    </w:p>
    <w:p w14:paraId="196AD1B3" w14:textId="77777777" w:rsidR="008223FC" w:rsidRDefault="00B27D2A" w:rsidP="008223FC">
      <w:pPr>
        <w:pStyle w:val="ActHead4"/>
      </w:pPr>
      <w:bookmarkStart w:id="255" w:name="_Toc199255704"/>
      <w:r>
        <w:rPr>
          <w:rStyle w:val="CharSubdNo"/>
        </w:rPr>
        <w:t>Subdivision 3</w:t>
      </w:r>
      <w:r w:rsidR="008223FC">
        <w:rPr>
          <w:rStyle w:val="CharSubdNo"/>
        </w:rPr>
        <w:t>8</w:t>
      </w:r>
      <w:r>
        <w:rPr>
          <w:rStyle w:val="CharSubdNo"/>
        </w:rPr>
        <w:noBreakHyphen/>
      </w:r>
      <w:r w:rsidR="008223FC">
        <w:rPr>
          <w:rStyle w:val="CharSubdNo"/>
        </w:rPr>
        <w:t>M</w:t>
      </w:r>
      <w:r w:rsidR="008223FC">
        <w:t>—</w:t>
      </w:r>
      <w:r w:rsidR="008223FC">
        <w:rPr>
          <w:rStyle w:val="CharSubdText"/>
        </w:rPr>
        <w:t>Supplies through inwards duty free shops</w:t>
      </w:r>
      <w:bookmarkEnd w:id="255"/>
    </w:p>
    <w:p w14:paraId="31FB7694" w14:textId="77777777" w:rsidR="00CE3100" w:rsidRDefault="00CE3100" w:rsidP="00CE3100">
      <w:pPr>
        <w:pStyle w:val="ActHead5"/>
      </w:pPr>
      <w:bookmarkStart w:id="256" w:name="_Toc199255705"/>
      <w:r>
        <w:rPr>
          <w:rStyle w:val="CharSectno"/>
        </w:rPr>
        <w:t>38</w:t>
      </w:r>
      <w:r w:rsidR="00B27D2A">
        <w:rPr>
          <w:rStyle w:val="CharSectno"/>
        </w:rPr>
        <w:noBreakHyphen/>
      </w:r>
      <w:r>
        <w:rPr>
          <w:rStyle w:val="CharSectno"/>
        </w:rPr>
        <w:t>415</w:t>
      </w:r>
      <w:r>
        <w:t xml:space="preserve">  Supplies through inwards duty free shops</w:t>
      </w:r>
      <w:bookmarkEnd w:id="256"/>
    </w:p>
    <w:p w14:paraId="1700DF3D" w14:textId="77777777" w:rsidR="00CE3100" w:rsidRDefault="00CE3100" w:rsidP="00CE3100">
      <w:pPr>
        <w:pStyle w:val="subsection"/>
      </w:pPr>
      <w:r>
        <w:tab/>
      </w:r>
      <w:r>
        <w:tab/>
        <w:t xml:space="preserve">A supply is </w:t>
      </w:r>
      <w:r>
        <w:rPr>
          <w:b/>
          <w:i/>
        </w:rPr>
        <w:t>GST</w:t>
      </w:r>
      <w:r w:rsidR="00B27D2A">
        <w:rPr>
          <w:b/>
          <w:i/>
        </w:rPr>
        <w:noBreakHyphen/>
      </w:r>
      <w:r>
        <w:rPr>
          <w:b/>
          <w:i/>
        </w:rPr>
        <w:t>free</w:t>
      </w:r>
      <w:r>
        <w:t xml:space="preserve"> if the supply is a sale of </w:t>
      </w:r>
      <w:r w:rsidR="00B27D2A" w:rsidRPr="00B27D2A">
        <w:rPr>
          <w:position w:val="6"/>
          <w:sz w:val="16"/>
        </w:rPr>
        <w:t>*</w:t>
      </w:r>
      <w:r>
        <w:t xml:space="preserve">airport shop goods through an </w:t>
      </w:r>
      <w:r w:rsidR="00B27D2A" w:rsidRPr="00B27D2A">
        <w:rPr>
          <w:position w:val="6"/>
          <w:sz w:val="16"/>
        </w:rPr>
        <w:t>*</w:t>
      </w:r>
      <w:r>
        <w:t xml:space="preserve">inwards duty free shop to a </w:t>
      </w:r>
      <w:r w:rsidR="00B27D2A" w:rsidRPr="00B27D2A">
        <w:rPr>
          <w:position w:val="6"/>
          <w:sz w:val="16"/>
        </w:rPr>
        <w:t>*</w:t>
      </w:r>
      <w:r>
        <w:t>relevant traveller.</w:t>
      </w:r>
    </w:p>
    <w:p w14:paraId="1780E7FA" w14:textId="77777777" w:rsidR="00717357" w:rsidRDefault="00B27D2A" w:rsidP="00717357">
      <w:pPr>
        <w:pStyle w:val="ActHead4"/>
      </w:pPr>
      <w:bookmarkStart w:id="257" w:name="_Toc199255706"/>
      <w:r>
        <w:rPr>
          <w:rStyle w:val="CharSubdNo"/>
        </w:rPr>
        <w:t>Subdivision 3</w:t>
      </w:r>
      <w:r w:rsidR="00717357">
        <w:rPr>
          <w:rStyle w:val="CharSubdNo"/>
        </w:rPr>
        <w:t>8</w:t>
      </w:r>
      <w:r>
        <w:rPr>
          <w:rStyle w:val="CharSubdNo"/>
        </w:rPr>
        <w:noBreakHyphen/>
      </w:r>
      <w:r w:rsidR="00717357">
        <w:rPr>
          <w:rStyle w:val="CharSubdNo"/>
        </w:rPr>
        <w:t>N</w:t>
      </w:r>
      <w:r w:rsidR="00717357">
        <w:t>—</w:t>
      </w:r>
      <w:r w:rsidR="00717357">
        <w:rPr>
          <w:rStyle w:val="CharSubdText"/>
        </w:rPr>
        <w:t>Grants of land by governments</w:t>
      </w:r>
      <w:bookmarkEnd w:id="257"/>
    </w:p>
    <w:p w14:paraId="475019DE" w14:textId="77777777" w:rsidR="008223FC" w:rsidRDefault="008223FC" w:rsidP="008223FC">
      <w:pPr>
        <w:pStyle w:val="ActHead5"/>
      </w:pPr>
      <w:bookmarkStart w:id="258" w:name="_Toc199255707"/>
      <w:r>
        <w:rPr>
          <w:rStyle w:val="CharSectno"/>
        </w:rPr>
        <w:t>38</w:t>
      </w:r>
      <w:r w:rsidR="00B27D2A">
        <w:rPr>
          <w:rStyle w:val="CharSectno"/>
        </w:rPr>
        <w:noBreakHyphen/>
      </w:r>
      <w:r>
        <w:rPr>
          <w:rStyle w:val="CharSectno"/>
        </w:rPr>
        <w:t>445</w:t>
      </w:r>
      <w:r>
        <w:t xml:space="preserve">  Grants of freehold and similar interests by governments</w:t>
      </w:r>
      <w:bookmarkEnd w:id="258"/>
    </w:p>
    <w:p w14:paraId="66FD2E64" w14:textId="77777777" w:rsidR="008223FC" w:rsidRDefault="008223FC">
      <w:pPr>
        <w:pStyle w:val="subsection"/>
      </w:pPr>
      <w:r>
        <w:tab/>
        <w:t>(1)</w:t>
      </w:r>
      <w:r>
        <w:tab/>
        <w:t xml:space="preserve">A supply by the Commonwealth, a State or a Territory of land on which there are no improvements is </w:t>
      </w:r>
      <w:r>
        <w:rPr>
          <w:b/>
          <w:i/>
        </w:rPr>
        <w:t>GST</w:t>
      </w:r>
      <w:r w:rsidR="00B27D2A">
        <w:rPr>
          <w:b/>
          <w:i/>
        </w:rPr>
        <w:noBreakHyphen/>
      </w:r>
      <w:r>
        <w:rPr>
          <w:b/>
          <w:i/>
        </w:rPr>
        <w:t>free</w:t>
      </w:r>
      <w:r>
        <w:t xml:space="preserve"> if:</w:t>
      </w:r>
    </w:p>
    <w:p w14:paraId="19E99CE1" w14:textId="77777777" w:rsidR="008223FC" w:rsidRDefault="008223FC">
      <w:pPr>
        <w:pStyle w:val="paragraph"/>
      </w:pPr>
      <w:r>
        <w:tab/>
        <w:t>(a)</w:t>
      </w:r>
      <w:r>
        <w:tab/>
        <w:t>the supply is of a freehold interest in the land; or</w:t>
      </w:r>
    </w:p>
    <w:p w14:paraId="32342274" w14:textId="77777777" w:rsidR="008223FC" w:rsidRDefault="008223FC">
      <w:pPr>
        <w:pStyle w:val="paragraph"/>
      </w:pPr>
      <w:r>
        <w:tab/>
        <w:t>(b)</w:t>
      </w:r>
      <w:r>
        <w:tab/>
        <w:t xml:space="preserve">the supply is by way of </w:t>
      </w:r>
      <w:r w:rsidR="00B27D2A" w:rsidRPr="00B27D2A">
        <w:rPr>
          <w:position w:val="6"/>
          <w:sz w:val="16"/>
        </w:rPr>
        <w:t>*</w:t>
      </w:r>
      <w:r>
        <w:t>long</w:t>
      </w:r>
      <w:r w:rsidR="00B27D2A">
        <w:noBreakHyphen/>
      </w:r>
      <w:r>
        <w:t>term lease.</w:t>
      </w:r>
    </w:p>
    <w:p w14:paraId="151A9742" w14:textId="77777777" w:rsidR="00281124" w:rsidRDefault="00281124" w:rsidP="00281124">
      <w:pPr>
        <w:pStyle w:val="subsection"/>
      </w:pPr>
      <w:r>
        <w:tab/>
        <w:t>(1A)</w:t>
      </w:r>
      <w:r>
        <w:tab/>
        <w:t xml:space="preserve">A supply by the Commonwealth, a State or a Territory of land is </w:t>
      </w:r>
      <w:r>
        <w:rPr>
          <w:b/>
          <w:i/>
        </w:rPr>
        <w:t>GST</w:t>
      </w:r>
      <w:r w:rsidR="00B27D2A">
        <w:rPr>
          <w:b/>
          <w:i/>
        </w:rPr>
        <w:noBreakHyphen/>
      </w:r>
      <w:r>
        <w:rPr>
          <w:b/>
          <w:i/>
        </w:rPr>
        <w:t>free</w:t>
      </w:r>
      <w:r>
        <w:t xml:space="preserve"> if:</w:t>
      </w:r>
    </w:p>
    <w:p w14:paraId="38296DA8" w14:textId="77777777" w:rsidR="00281124" w:rsidRDefault="00281124" w:rsidP="00281124">
      <w:pPr>
        <w:pStyle w:val="paragraph"/>
      </w:pPr>
      <w:r>
        <w:tab/>
        <w:t>(a)</w:t>
      </w:r>
      <w:r>
        <w:tab/>
        <w:t xml:space="preserve">the supply is of a freehold interest in the land, or is by way of </w:t>
      </w:r>
      <w:r w:rsidR="00B27D2A" w:rsidRPr="00B27D2A">
        <w:rPr>
          <w:position w:val="6"/>
          <w:sz w:val="16"/>
        </w:rPr>
        <w:t>*</w:t>
      </w:r>
      <w:r>
        <w:t>long</w:t>
      </w:r>
      <w:r w:rsidR="00B27D2A">
        <w:noBreakHyphen/>
      </w:r>
      <w:r>
        <w:t>term lease; and</w:t>
      </w:r>
    </w:p>
    <w:p w14:paraId="2860A617" w14:textId="77777777" w:rsidR="00281124" w:rsidRDefault="00281124" w:rsidP="00281124">
      <w:pPr>
        <w:pStyle w:val="paragraph"/>
      </w:pPr>
      <w:r>
        <w:tab/>
        <w:t>(b)</w:t>
      </w:r>
      <w:r>
        <w:tab/>
        <w:t xml:space="preserve">the Commonwealth, State or Territory had previously supplied the land, by way of lease, to the </w:t>
      </w:r>
      <w:r w:rsidR="00B27D2A" w:rsidRPr="00B27D2A">
        <w:rPr>
          <w:position w:val="6"/>
          <w:sz w:val="16"/>
        </w:rPr>
        <w:t>*</w:t>
      </w:r>
      <w:r>
        <w:t>recipient of the supply; and</w:t>
      </w:r>
    </w:p>
    <w:p w14:paraId="1ED094F4" w14:textId="77777777" w:rsidR="00281124" w:rsidRDefault="00281124" w:rsidP="00281124">
      <w:pPr>
        <w:pStyle w:val="paragraph"/>
      </w:pPr>
      <w:r>
        <w:tab/>
        <w:t>(c)</w:t>
      </w:r>
      <w:r>
        <w:tab/>
        <w:t>at the time of that previous supply, there were no improvements on the land; and</w:t>
      </w:r>
    </w:p>
    <w:p w14:paraId="42EF0AE4" w14:textId="77777777" w:rsidR="00281124" w:rsidRDefault="00281124" w:rsidP="00281124">
      <w:pPr>
        <w:pStyle w:val="paragraph"/>
      </w:pPr>
      <w:r>
        <w:tab/>
        <w:t>(d)</w:t>
      </w:r>
      <w:r>
        <w:tab/>
        <w:t>because conditions to which that lease was subject had been satisfied, the recipient was entitled to the supply of the freehold interest or the supply by way of long</w:t>
      </w:r>
      <w:r w:rsidR="00B27D2A">
        <w:noBreakHyphen/>
      </w:r>
      <w:r>
        <w:t>term lease.</w:t>
      </w:r>
    </w:p>
    <w:p w14:paraId="678193C8" w14:textId="77777777" w:rsidR="008223FC" w:rsidRDefault="008223FC">
      <w:pPr>
        <w:pStyle w:val="subsection"/>
      </w:pPr>
      <w:r>
        <w:tab/>
        <w:t>(2)</w:t>
      </w:r>
      <w:r>
        <w:tab/>
        <w:t xml:space="preserve">However, the supply is </w:t>
      </w:r>
      <w:r>
        <w:rPr>
          <w:i/>
        </w:rPr>
        <w:t>not</w:t>
      </w:r>
      <w:r>
        <w:t xml:space="preserve"> GST</w:t>
      </w:r>
      <w:r w:rsidR="00B27D2A">
        <w:noBreakHyphen/>
      </w:r>
      <w:r>
        <w:t xml:space="preserve">free if, since </w:t>
      </w:r>
      <w:r w:rsidR="00B27D2A">
        <w:t>1 July</w:t>
      </w:r>
      <w:r>
        <w:t xml:space="preserve"> 2000, the land has already been the subject of a supply that is GST</w:t>
      </w:r>
      <w:r w:rsidR="00B27D2A">
        <w:noBreakHyphen/>
      </w:r>
      <w:r>
        <w:t>free under this section.</w:t>
      </w:r>
    </w:p>
    <w:p w14:paraId="710F6061" w14:textId="77777777" w:rsidR="006A4E90" w:rsidRDefault="006A4E90" w:rsidP="006A4E90">
      <w:pPr>
        <w:pStyle w:val="ActHead5"/>
      </w:pPr>
      <w:bookmarkStart w:id="259" w:name="_Toc199255708"/>
      <w:r>
        <w:rPr>
          <w:rStyle w:val="CharSectno"/>
        </w:rPr>
        <w:t>38</w:t>
      </w:r>
      <w:r w:rsidR="00B27D2A">
        <w:rPr>
          <w:rStyle w:val="CharSectno"/>
        </w:rPr>
        <w:noBreakHyphen/>
      </w:r>
      <w:r>
        <w:rPr>
          <w:rStyle w:val="CharSectno"/>
        </w:rPr>
        <w:t>450</w:t>
      </w:r>
      <w:r>
        <w:t xml:space="preserve">  Leases preceding grants of freehold and similar interests by governments</w:t>
      </w:r>
      <w:bookmarkEnd w:id="259"/>
    </w:p>
    <w:p w14:paraId="75F16BAF" w14:textId="77777777" w:rsidR="006A4E90" w:rsidRDefault="006A4E90" w:rsidP="006A4E90">
      <w:pPr>
        <w:pStyle w:val="subsection"/>
      </w:pPr>
      <w:r>
        <w:tab/>
        <w:t>(1)</w:t>
      </w:r>
      <w:r>
        <w:tab/>
        <w:t xml:space="preserve">A supply by the Commonwealth, a State or a Territory of land on which there are no improvements is </w:t>
      </w:r>
      <w:r>
        <w:rPr>
          <w:b/>
          <w:i/>
        </w:rPr>
        <w:t>GST</w:t>
      </w:r>
      <w:r w:rsidR="00B27D2A">
        <w:rPr>
          <w:b/>
          <w:i/>
        </w:rPr>
        <w:noBreakHyphen/>
      </w:r>
      <w:r>
        <w:rPr>
          <w:b/>
          <w:i/>
        </w:rPr>
        <w:t>free</w:t>
      </w:r>
      <w:r>
        <w:t xml:space="preserve"> if:</w:t>
      </w:r>
    </w:p>
    <w:p w14:paraId="49BD21EB" w14:textId="77777777" w:rsidR="006A4E90" w:rsidRDefault="006A4E90" w:rsidP="006A4E90">
      <w:pPr>
        <w:pStyle w:val="paragraph"/>
      </w:pPr>
      <w:r>
        <w:tab/>
        <w:t>(a)</w:t>
      </w:r>
      <w:r>
        <w:tab/>
        <w:t xml:space="preserve">the supply is by way of lease (other than </w:t>
      </w:r>
      <w:r w:rsidR="00B27D2A" w:rsidRPr="00B27D2A">
        <w:rPr>
          <w:position w:val="6"/>
          <w:sz w:val="16"/>
        </w:rPr>
        <w:t>*</w:t>
      </w:r>
      <w:r>
        <w:t>long</w:t>
      </w:r>
      <w:r w:rsidR="00B27D2A">
        <w:noBreakHyphen/>
      </w:r>
      <w:r>
        <w:t>term lease); and</w:t>
      </w:r>
    </w:p>
    <w:p w14:paraId="77CB0C42" w14:textId="77777777" w:rsidR="006A4E90" w:rsidRDefault="006A4E90" w:rsidP="006A4E90">
      <w:pPr>
        <w:pStyle w:val="paragraph"/>
      </w:pPr>
      <w:r>
        <w:tab/>
        <w:t>(b)</w:t>
      </w:r>
      <w:r>
        <w:tab/>
        <w:t xml:space="preserve">the lease is subject to conditions the satisfaction of which will entitle the </w:t>
      </w:r>
      <w:r w:rsidR="00B27D2A" w:rsidRPr="00B27D2A">
        <w:rPr>
          <w:position w:val="6"/>
          <w:sz w:val="16"/>
        </w:rPr>
        <w:t>*</w:t>
      </w:r>
      <w:r>
        <w:t>recipient of the supply to the grant of a freehold interest in the land or a long</w:t>
      </w:r>
      <w:r w:rsidR="00B27D2A">
        <w:noBreakHyphen/>
      </w:r>
      <w:r>
        <w:t>term lease of the land.</w:t>
      </w:r>
    </w:p>
    <w:p w14:paraId="43A242A7" w14:textId="77777777" w:rsidR="006A4E90" w:rsidRDefault="006A4E90" w:rsidP="006A4E90">
      <w:pPr>
        <w:pStyle w:val="subsection"/>
      </w:pPr>
      <w:r>
        <w:tab/>
        <w:t>(2)</w:t>
      </w:r>
      <w:r>
        <w:tab/>
        <w:t xml:space="preserve">A supply consisting of the surrender, to the Commonwealth, a State or Territory, of a lease over land is </w:t>
      </w:r>
      <w:r>
        <w:rPr>
          <w:b/>
          <w:i/>
        </w:rPr>
        <w:t>GST</w:t>
      </w:r>
      <w:r w:rsidR="00B27D2A">
        <w:rPr>
          <w:b/>
          <w:i/>
        </w:rPr>
        <w:noBreakHyphen/>
      </w:r>
      <w:r>
        <w:rPr>
          <w:b/>
          <w:i/>
        </w:rPr>
        <w:t>free</w:t>
      </w:r>
      <w:r>
        <w:t xml:space="preserve"> if:</w:t>
      </w:r>
    </w:p>
    <w:p w14:paraId="42E3D21D" w14:textId="77777777" w:rsidR="006A4E90" w:rsidRDefault="006A4E90" w:rsidP="006A4E90">
      <w:pPr>
        <w:pStyle w:val="paragraph"/>
      </w:pPr>
      <w:r>
        <w:tab/>
        <w:t>(a)</w:t>
      </w:r>
      <w:r>
        <w:tab/>
        <w:t>the supplier acquired the land under a supply that:</w:t>
      </w:r>
    </w:p>
    <w:p w14:paraId="39008D62" w14:textId="77777777" w:rsidR="006A4E90" w:rsidRDefault="006A4E90" w:rsidP="006A4E90">
      <w:pPr>
        <w:pStyle w:val="paragraphsub"/>
      </w:pPr>
      <w:r>
        <w:tab/>
        <w:t>(i)</w:t>
      </w:r>
      <w:r>
        <w:tab/>
        <w:t>was GST</w:t>
      </w:r>
      <w:r w:rsidR="00B27D2A">
        <w:noBreakHyphen/>
      </w:r>
      <w:r>
        <w:t xml:space="preserve">free under </w:t>
      </w:r>
      <w:r w:rsidR="00B27D2A">
        <w:t>subsection (</w:t>
      </w:r>
      <w:r>
        <w:t>1); or</w:t>
      </w:r>
    </w:p>
    <w:p w14:paraId="653CC330" w14:textId="77777777" w:rsidR="006A4E90" w:rsidRDefault="006A4E90" w:rsidP="006A4E90">
      <w:pPr>
        <w:pStyle w:val="paragraphsub"/>
      </w:pPr>
      <w:r>
        <w:tab/>
        <w:t>(ii)</w:t>
      </w:r>
      <w:r>
        <w:tab/>
        <w:t xml:space="preserve">if the supply was made before </w:t>
      </w:r>
      <w:r w:rsidR="00B27D2A">
        <w:t>1 July</w:t>
      </w:r>
      <w:r>
        <w:t xml:space="preserve"> 2000—would have been GST</w:t>
      </w:r>
      <w:r w:rsidR="00B27D2A">
        <w:noBreakHyphen/>
      </w:r>
      <w:r>
        <w:t xml:space="preserve">free under </w:t>
      </w:r>
      <w:r w:rsidR="00B27D2A">
        <w:t>subsection (</w:t>
      </w:r>
      <w:r>
        <w:t>1) if it had been made on or after that day; and</w:t>
      </w:r>
    </w:p>
    <w:p w14:paraId="6718F96D" w14:textId="77777777" w:rsidR="006A4E90" w:rsidRDefault="006A4E90" w:rsidP="006A4E90">
      <w:pPr>
        <w:pStyle w:val="paragraph"/>
      </w:pPr>
      <w:r>
        <w:tab/>
        <w:t>(b)</w:t>
      </w:r>
      <w:r>
        <w:tab/>
        <w:t>solely or partly in return for the surrender of the lease, the Commonwealth, State or Territory makes a supply of the land to the supplier that is GST</w:t>
      </w:r>
      <w:r w:rsidR="00B27D2A">
        <w:noBreakHyphen/>
      </w:r>
      <w:r>
        <w:t xml:space="preserve">free under </w:t>
      </w:r>
      <w:r w:rsidR="00B27D2A">
        <w:t>section 3</w:t>
      </w:r>
      <w:r>
        <w:t>8</w:t>
      </w:r>
      <w:r w:rsidR="00B27D2A">
        <w:noBreakHyphen/>
      </w:r>
      <w:r>
        <w:t>445.</w:t>
      </w:r>
    </w:p>
    <w:p w14:paraId="4425C781" w14:textId="77777777" w:rsidR="008223FC" w:rsidRDefault="00B27D2A" w:rsidP="008223FC">
      <w:pPr>
        <w:pStyle w:val="ActHead4"/>
      </w:pPr>
      <w:bookmarkStart w:id="260" w:name="_Toc199255709"/>
      <w:r>
        <w:rPr>
          <w:rStyle w:val="CharSubdNo"/>
        </w:rPr>
        <w:t>Subdivision 3</w:t>
      </w:r>
      <w:r w:rsidR="008223FC">
        <w:rPr>
          <w:rStyle w:val="CharSubdNo"/>
        </w:rPr>
        <w:t>8</w:t>
      </w:r>
      <w:r>
        <w:rPr>
          <w:rStyle w:val="CharSubdNo"/>
        </w:rPr>
        <w:noBreakHyphen/>
      </w:r>
      <w:r w:rsidR="008223FC">
        <w:rPr>
          <w:rStyle w:val="CharSubdNo"/>
        </w:rPr>
        <w:t>O</w:t>
      </w:r>
      <w:r w:rsidR="008223FC">
        <w:t>—</w:t>
      </w:r>
      <w:r w:rsidR="008223FC">
        <w:rPr>
          <w:rStyle w:val="CharSubdText"/>
        </w:rPr>
        <w:t>Farm land</w:t>
      </w:r>
      <w:bookmarkEnd w:id="260"/>
    </w:p>
    <w:p w14:paraId="786371D5" w14:textId="77777777" w:rsidR="008223FC" w:rsidRDefault="008223FC" w:rsidP="008223FC">
      <w:pPr>
        <w:pStyle w:val="ActHead5"/>
      </w:pPr>
      <w:bookmarkStart w:id="261" w:name="_Toc199255710"/>
      <w:r>
        <w:rPr>
          <w:rStyle w:val="CharSectno"/>
        </w:rPr>
        <w:t>38</w:t>
      </w:r>
      <w:r w:rsidR="00B27D2A">
        <w:rPr>
          <w:rStyle w:val="CharSectno"/>
        </w:rPr>
        <w:noBreakHyphen/>
      </w:r>
      <w:r>
        <w:rPr>
          <w:rStyle w:val="CharSectno"/>
        </w:rPr>
        <w:t>475</w:t>
      </w:r>
      <w:r>
        <w:t xml:space="preserve">  Subdivided farm land</w:t>
      </w:r>
      <w:bookmarkEnd w:id="261"/>
    </w:p>
    <w:p w14:paraId="1A12EDA5" w14:textId="77777777" w:rsidR="00E7137C" w:rsidRDefault="00E7137C" w:rsidP="00E7137C">
      <w:pPr>
        <w:pStyle w:val="subsection"/>
      </w:pPr>
      <w:r>
        <w:tab/>
        <w:t>(1)</w:t>
      </w:r>
      <w:r>
        <w:tab/>
        <w:t xml:space="preserve">The supply of a freehold interest in, or </w:t>
      </w:r>
      <w:r w:rsidR="00CE3100">
        <w:t xml:space="preserve">the lease by an </w:t>
      </w:r>
      <w:r w:rsidR="00B27D2A" w:rsidRPr="00B27D2A">
        <w:rPr>
          <w:position w:val="6"/>
          <w:sz w:val="16"/>
          <w:lang w:val="en-US"/>
        </w:rPr>
        <w:t>*</w:t>
      </w:r>
      <w:r w:rsidR="00CE3100">
        <w:t xml:space="preserve">Australian government agency of or </w:t>
      </w:r>
      <w:r>
        <w:t xml:space="preserve">the </w:t>
      </w:r>
      <w:r w:rsidR="00B27D2A" w:rsidRPr="00B27D2A">
        <w:rPr>
          <w:position w:val="6"/>
          <w:sz w:val="16"/>
          <w:lang w:val="en-US"/>
        </w:rPr>
        <w:t>*</w:t>
      </w:r>
      <w:r>
        <w:t xml:space="preserve">long term lease of, </w:t>
      </w:r>
      <w:r w:rsidR="00B27D2A" w:rsidRPr="00B27D2A">
        <w:rPr>
          <w:position w:val="6"/>
          <w:sz w:val="16"/>
          <w:lang w:val="en-US"/>
        </w:rPr>
        <w:t>*</w:t>
      </w:r>
      <w:r>
        <w:t xml:space="preserve">potential residential land is </w:t>
      </w:r>
      <w:r>
        <w:rPr>
          <w:b/>
          <w:i/>
        </w:rPr>
        <w:t>GST</w:t>
      </w:r>
      <w:r w:rsidR="00B27D2A">
        <w:rPr>
          <w:b/>
          <w:i/>
        </w:rPr>
        <w:noBreakHyphen/>
      </w:r>
      <w:r>
        <w:rPr>
          <w:b/>
          <w:i/>
        </w:rPr>
        <w:t>free</w:t>
      </w:r>
      <w:r>
        <w:t xml:space="preserve"> if:</w:t>
      </w:r>
    </w:p>
    <w:p w14:paraId="633390C1" w14:textId="77777777" w:rsidR="00E7137C" w:rsidRDefault="00E7137C" w:rsidP="00E7137C">
      <w:pPr>
        <w:pStyle w:val="paragraph"/>
      </w:pPr>
      <w:r>
        <w:tab/>
        <w:t>(a)</w:t>
      </w:r>
      <w:r>
        <w:tab/>
        <w:t xml:space="preserve">the land is subdivided from land on which a </w:t>
      </w:r>
      <w:r w:rsidR="00B27D2A" w:rsidRPr="00B27D2A">
        <w:rPr>
          <w:position w:val="6"/>
          <w:sz w:val="16"/>
        </w:rPr>
        <w:t>*</w:t>
      </w:r>
      <w:r>
        <w:t xml:space="preserve">farming business has been </w:t>
      </w:r>
      <w:r w:rsidR="00B27D2A" w:rsidRPr="00B27D2A">
        <w:rPr>
          <w:position w:val="6"/>
          <w:sz w:val="16"/>
        </w:rPr>
        <w:t>*</w:t>
      </w:r>
      <w:r>
        <w:t>carried on for at least 5 years; and</w:t>
      </w:r>
    </w:p>
    <w:p w14:paraId="4C4536B2" w14:textId="77777777" w:rsidR="00E7137C" w:rsidRDefault="00E7137C" w:rsidP="00E7137C">
      <w:pPr>
        <w:pStyle w:val="paragraph"/>
      </w:pPr>
      <w:r>
        <w:tab/>
        <w:t>(b)</w:t>
      </w:r>
      <w:r>
        <w:tab/>
        <w:t xml:space="preserve">the supply is made to an </w:t>
      </w:r>
      <w:r w:rsidR="00B27D2A" w:rsidRPr="00B27D2A">
        <w:rPr>
          <w:position w:val="6"/>
          <w:sz w:val="16"/>
        </w:rPr>
        <w:t>*</w:t>
      </w:r>
      <w:r>
        <w:t xml:space="preserve">associate of the supplier of the land without </w:t>
      </w:r>
      <w:r w:rsidR="00B27D2A" w:rsidRPr="00B27D2A">
        <w:rPr>
          <w:position w:val="6"/>
          <w:sz w:val="16"/>
        </w:rPr>
        <w:t>*</w:t>
      </w:r>
      <w:r>
        <w:t xml:space="preserve">consideration or for consideration that is less than the </w:t>
      </w:r>
      <w:r w:rsidR="00B27D2A" w:rsidRPr="00B27D2A">
        <w:rPr>
          <w:position w:val="6"/>
          <w:sz w:val="16"/>
        </w:rPr>
        <w:t>*</w:t>
      </w:r>
      <w:r>
        <w:t>GST inclusive market value of the supply.</w:t>
      </w:r>
    </w:p>
    <w:p w14:paraId="16502ACD" w14:textId="77777777" w:rsidR="008223FC" w:rsidRDefault="008223FC">
      <w:pPr>
        <w:pStyle w:val="subsection"/>
      </w:pPr>
      <w:r>
        <w:tab/>
        <w:t>(2)</w:t>
      </w:r>
      <w:r>
        <w:tab/>
        <w:t xml:space="preserve">An entity </w:t>
      </w:r>
      <w:r w:rsidR="00B27D2A" w:rsidRPr="00B27D2A">
        <w:rPr>
          <w:position w:val="6"/>
          <w:sz w:val="16"/>
        </w:rPr>
        <w:t>*</w:t>
      </w:r>
      <w:r>
        <w:t xml:space="preserve">carries on a </w:t>
      </w:r>
      <w:r>
        <w:rPr>
          <w:b/>
          <w:i/>
        </w:rPr>
        <w:t>farming business</w:t>
      </w:r>
      <w:r>
        <w:t xml:space="preserve"> if it carries on a </w:t>
      </w:r>
      <w:r w:rsidR="00B27D2A" w:rsidRPr="00B27D2A">
        <w:rPr>
          <w:position w:val="6"/>
          <w:sz w:val="16"/>
        </w:rPr>
        <w:t>*</w:t>
      </w:r>
      <w:r>
        <w:t>business of:</w:t>
      </w:r>
    </w:p>
    <w:p w14:paraId="1C86AFAD" w14:textId="77777777" w:rsidR="008223FC" w:rsidRDefault="008223FC">
      <w:pPr>
        <w:pStyle w:val="paragraph"/>
      </w:pPr>
      <w:r>
        <w:tab/>
        <w:t>(a)</w:t>
      </w:r>
      <w:r>
        <w:tab/>
        <w:t>cultivating or propagating plants, fungi or their products or parts (including seeds, spores, bulbs and similar things), in any physical environment; or</w:t>
      </w:r>
    </w:p>
    <w:p w14:paraId="760E31F9" w14:textId="77777777" w:rsidR="008223FC" w:rsidRDefault="008223FC">
      <w:pPr>
        <w:pStyle w:val="paragraph"/>
      </w:pPr>
      <w:r>
        <w:tab/>
        <w:t>(b)</w:t>
      </w:r>
      <w:r>
        <w:tab/>
        <w:t>maintaining animals for the purpose of selling them or their bodily produce (including natural increase); or</w:t>
      </w:r>
    </w:p>
    <w:p w14:paraId="19A00B28" w14:textId="77777777" w:rsidR="008223FC" w:rsidRDefault="008223FC">
      <w:pPr>
        <w:pStyle w:val="paragraph"/>
      </w:pPr>
      <w:r>
        <w:tab/>
        <w:t>(c)</w:t>
      </w:r>
      <w:r>
        <w:tab/>
        <w:t>manufacturing dairy produce from raw material that the entity produced; or</w:t>
      </w:r>
    </w:p>
    <w:p w14:paraId="2BD8AE03" w14:textId="77777777" w:rsidR="008223FC" w:rsidRDefault="008223FC">
      <w:pPr>
        <w:pStyle w:val="paragraph"/>
      </w:pPr>
      <w:r>
        <w:tab/>
        <w:t>(d)</w:t>
      </w:r>
      <w:r>
        <w:tab/>
        <w:t>planting or tending trees in a plantation or forest that are intended to be felled.</w:t>
      </w:r>
    </w:p>
    <w:p w14:paraId="32987093" w14:textId="77777777" w:rsidR="00093C79" w:rsidRDefault="00093C79" w:rsidP="00093C79">
      <w:pPr>
        <w:pStyle w:val="ActHead5"/>
      </w:pPr>
      <w:bookmarkStart w:id="262" w:name="_Toc199255711"/>
      <w:r>
        <w:t>38</w:t>
      </w:r>
      <w:r w:rsidR="00B27D2A">
        <w:noBreakHyphen/>
      </w:r>
      <w:r>
        <w:t>480  Farm land supplied for farming</w:t>
      </w:r>
      <w:bookmarkEnd w:id="262"/>
    </w:p>
    <w:p w14:paraId="1D2375D2" w14:textId="77777777" w:rsidR="00093C79" w:rsidRDefault="00093C79" w:rsidP="00093C79">
      <w:pPr>
        <w:pStyle w:val="subsection"/>
      </w:pPr>
      <w:r>
        <w:tab/>
      </w:r>
      <w:r>
        <w:tab/>
        <w:t xml:space="preserve">The supply of a freehold interest in, or </w:t>
      </w:r>
      <w:r w:rsidR="00CE3100">
        <w:t xml:space="preserve">the lease by an </w:t>
      </w:r>
      <w:r w:rsidR="00B27D2A" w:rsidRPr="00B27D2A">
        <w:rPr>
          <w:position w:val="6"/>
          <w:sz w:val="16"/>
          <w:lang w:val="en-US"/>
        </w:rPr>
        <w:t>*</w:t>
      </w:r>
      <w:r w:rsidR="00CE3100">
        <w:t>Australian government agency of or</w:t>
      </w:r>
      <w:r w:rsidR="00F4550D">
        <w:t xml:space="preserve"> </w:t>
      </w:r>
      <w:r>
        <w:t xml:space="preserve">the </w:t>
      </w:r>
      <w:r w:rsidR="00B27D2A" w:rsidRPr="00B27D2A">
        <w:rPr>
          <w:position w:val="6"/>
          <w:sz w:val="16"/>
          <w:lang w:val="en-US"/>
        </w:rPr>
        <w:t>*</w:t>
      </w:r>
      <w:r>
        <w:t xml:space="preserve">long term lease of, land is </w:t>
      </w:r>
      <w:r>
        <w:rPr>
          <w:b/>
          <w:i/>
        </w:rPr>
        <w:t>GST</w:t>
      </w:r>
      <w:r w:rsidR="00B27D2A">
        <w:rPr>
          <w:b/>
          <w:i/>
        </w:rPr>
        <w:noBreakHyphen/>
      </w:r>
      <w:r>
        <w:rPr>
          <w:b/>
          <w:i/>
        </w:rPr>
        <w:t>free</w:t>
      </w:r>
      <w:r>
        <w:t xml:space="preserve"> if:</w:t>
      </w:r>
    </w:p>
    <w:p w14:paraId="746BB887" w14:textId="77777777" w:rsidR="00093C79" w:rsidRDefault="00093C79" w:rsidP="00093C79">
      <w:pPr>
        <w:pStyle w:val="paragraph"/>
      </w:pPr>
      <w:r>
        <w:tab/>
        <w:t>(a)</w:t>
      </w:r>
      <w:r>
        <w:tab/>
        <w:t xml:space="preserve">the land is land on which a </w:t>
      </w:r>
      <w:r w:rsidR="00B27D2A" w:rsidRPr="00B27D2A">
        <w:rPr>
          <w:position w:val="6"/>
          <w:sz w:val="16"/>
        </w:rPr>
        <w:t>*</w:t>
      </w:r>
      <w:r>
        <w:t xml:space="preserve">farming business has been </w:t>
      </w:r>
      <w:r w:rsidR="00B27D2A" w:rsidRPr="00B27D2A">
        <w:rPr>
          <w:position w:val="6"/>
          <w:sz w:val="16"/>
        </w:rPr>
        <w:t>*</w:t>
      </w:r>
      <w:r>
        <w:t>carried on for at least the period of 5 years preceding the supply; and</w:t>
      </w:r>
    </w:p>
    <w:p w14:paraId="6392F892" w14:textId="77777777" w:rsidR="00093C79" w:rsidRDefault="00093C79" w:rsidP="00093C79">
      <w:pPr>
        <w:pStyle w:val="paragraph"/>
      </w:pPr>
      <w:r>
        <w:tab/>
        <w:t>(b)</w:t>
      </w:r>
      <w:r>
        <w:tab/>
        <w:t xml:space="preserve">the </w:t>
      </w:r>
      <w:r w:rsidR="00B27D2A" w:rsidRPr="00B27D2A">
        <w:rPr>
          <w:position w:val="6"/>
          <w:sz w:val="16"/>
          <w:lang w:val="en-US"/>
        </w:rPr>
        <w:t>*</w:t>
      </w:r>
      <w:r>
        <w:t>recipient of the supply intends that a farming business be carried on, on the land.</w:t>
      </w:r>
    </w:p>
    <w:p w14:paraId="1856D7AD" w14:textId="77777777" w:rsidR="008223FC" w:rsidRDefault="00B27D2A" w:rsidP="008223FC">
      <w:pPr>
        <w:pStyle w:val="ActHead4"/>
      </w:pPr>
      <w:bookmarkStart w:id="263" w:name="_Toc199255712"/>
      <w:r>
        <w:rPr>
          <w:rStyle w:val="CharSubdNo"/>
        </w:rPr>
        <w:t>Subdivision 3</w:t>
      </w:r>
      <w:r w:rsidR="008223FC">
        <w:rPr>
          <w:rStyle w:val="CharSubdNo"/>
        </w:rPr>
        <w:t>8</w:t>
      </w:r>
      <w:r>
        <w:rPr>
          <w:rStyle w:val="CharSubdNo"/>
        </w:rPr>
        <w:noBreakHyphen/>
      </w:r>
      <w:r w:rsidR="008223FC">
        <w:rPr>
          <w:rStyle w:val="CharSubdNo"/>
        </w:rPr>
        <w:t>P</w:t>
      </w:r>
      <w:r w:rsidR="008223FC">
        <w:t>—</w:t>
      </w:r>
      <w:r w:rsidR="008223FC">
        <w:rPr>
          <w:rStyle w:val="CharSubdText"/>
        </w:rPr>
        <w:t>Cars for use by disabled people</w:t>
      </w:r>
      <w:bookmarkEnd w:id="263"/>
    </w:p>
    <w:p w14:paraId="569CCB22" w14:textId="77777777" w:rsidR="008223FC" w:rsidRDefault="008223FC" w:rsidP="008223FC">
      <w:pPr>
        <w:pStyle w:val="ActHead5"/>
      </w:pPr>
      <w:bookmarkStart w:id="264" w:name="_Toc199255713"/>
      <w:r>
        <w:rPr>
          <w:rStyle w:val="CharSectno"/>
        </w:rPr>
        <w:t>38</w:t>
      </w:r>
      <w:r w:rsidR="00B27D2A">
        <w:rPr>
          <w:rStyle w:val="CharSectno"/>
        </w:rPr>
        <w:noBreakHyphen/>
      </w:r>
      <w:r>
        <w:rPr>
          <w:rStyle w:val="CharSectno"/>
        </w:rPr>
        <w:t>505</w:t>
      </w:r>
      <w:r>
        <w:t xml:space="preserve">  Disabled veterans</w:t>
      </w:r>
      <w:bookmarkEnd w:id="264"/>
    </w:p>
    <w:p w14:paraId="5829B589" w14:textId="77777777" w:rsidR="008223FC" w:rsidRDefault="008223FC">
      <w:pPr>
        <w:pStyle w:val="subsection"/>
      </w:pPr>
      <w:r>
        <w:tab/>
        <w:t>(1)</w:t>
      </w:r>
      <w:r>
        <w:tab/>
        <w:t xml:space="preserve">A supply is </w:t>
      </w:r>
      <w:r>
        <w:rPr>
          <w:b/>
          <w:i/>
        </w:rPr>
        <w:t>GST</w:t>
      </w:r>
      <w:r w:rsidR="00B27D2A">
        <w:rPr>
          <w:b/>
          <w:i/>
        </w:rPr>
        <w:noBreakHyphen/>
      </w:r>
      <w:r>
        <w:rPr>
          <w:b/>
          <w:i/>
        </w:rPr>
        <w:t>free</w:t>
      </w:r>
      <w:r>
        <w:t xml:space="preserve"> if it is a supply of a </w:t>
      </w:r>
      <w:r w:rsidR="00B27D2A" w:rsidRPr="00B27D2A">
        <w:rPr>
          <w:position w:val="6"/>
          <w:sz w:val="16"/>
        </w:rPr>
        <w:t>*</w:t>
      </w:r>
      <w:r>
        <w:t>car to an individual who:</w:t>
      </w:r>
    </w:p>
    <w:p w14:paraId="53262EF9" w14:textId="77777777" w:rsidR="008223FC" w:rsidRDefault="008223FC">
      <w:pPr>
        <w:pStyle w:val="paragraph"/>
      </w:pPr>
      <w:r>
        <w:tab/>
        <w:t>(a)</w:t>
      </w:r>
      <w:r>
        <w:tab/>
        <w:t>has served in the Defence Force or in any other armed force of Her Majesty; and</w:t>
      </w:r>
    </w:p>
    <w:p w14:paraId="7AE4D700" w14:textId="77777777" w:rsidR="008223FC" w:rsidRDefault="008223FC">
      <w:pPr>
        <w:pStyle w:val="paragraph"/>
      </w:pPr>
      <w:r>
        <w:tab/>
        <w:t>(b)</w:t>
      </w:r>
      <w:r>
        <w:tab/>
        <w:t>as a result of that service:</w:t>
      </w:r>
    </w:p>
    <w:p w14:paraId="38192552" w14:textId="77777777" w:rsidR="008223FC" w:rsidRDefault="008223FC">
      <w:pPr>
        <w:pStyle w:val="paragraphsub"/>
      </w:pPr>
      <w:r>
        <w:tab/>
        <w:t>(i)</w:t>
      </w:r>
      <w:r>
        <w:tab/>
        <w:t>has lost a leg or both arms; or</w:t>
      </w:r>
    </w:p>
    <w:p w14:paraId="37B97A41" w14:textId="77777777" w:rsidR="008223FC" w:rsidRDefault="008223FC">
      <w:pPr>
        <w:pStyle w:val="paragraphsub"/>
      </w:pPr>
      <w:r>
        <w:tab/>
        <w:t>(ii)</w:t>
      </w:r>
      <w:r>
        <w:tab/>
        <w:t>has had a leg, or both arms, rendered permanently and completely useless; or</w:t>
      </w:r>
    </w:p>
    <w:p w14:paraId="6193E3AE" w14:textId="77777777" w:rsidR="008223FC" w:rsidRDefault="008223FC">
      <w:pPr>
        <w:pStyle w:val="paragraphsub"/>
      </w:pPr>
      <w:r>
        <w:tab/>
        <w:t>(iii)</w:t>
      </w:r>
      <w:r>
        <w:tab/>
        <w:t xml:space="preserve">is a veteran to whom </w:t>
      </w:r>
      <w:r w:rsidR="00B27D2A">
        <w:t>section 2</w:t>
      </w:r>
      <w:r>
        <w:t xml:space="preserve">4 of the </w:t>
      </w:r>
      <w:r>
        <w:rPr>
          <w:i/>
        </w:rPr>
        <w:t>Veterans’ Entitlements Act 1986</w:t>
      </w:r>
      <w:r>
        <w:t xml:space="preserve"> applies and receives a pension under </w:t>
      </w:r>
      <w:r w:rsidR="00B27D2A">
        <w:t>Part I</w:t>
      </w:r>
      <w:r>
        <w:t>I of that Act; and</w:t>
      </w:r>
    </w:p>
    <w:p w14:paraId="019282C6" w14:textId="77777777" w:rsidR="008223FC" w:rsidRDefault="008223FC">
      <w:pPr>
        <w:pStyle w:val="paragraph"/>
      </w:pPr>
      <w:r>
        <w:tab/>
        <w:t>(c)</w:t>
      </w:r>
      <w:r>
        <w:tab/>
        <w:t xml:space="preserve">intends to use the car in his or her personal transportation during all of the </w:t>
      </w:r>
      <w:r w:rsidR="00B27D2A" w:rsidRPr="00B27D2A">
        <w:rPr>
          <w:position w:val="6"/>
          <w:sz w:val="16"/>
        </w:rPr>
        <w:t>*</w:t>
      </w:r>
      <w:r w:rsidR="00B27D2A">
        <w:t>Subdivision 3</w:t>
      </w:r>
      <w:r>
        <w:t>8</w:t>
      </w:r>
      <w:r w:rsidR="00B27D2A">
        <w:noBreakHyphen/>
      </w:r>
      <w:r>
        <w:t>P period.</w:t>
      </w:r>
    </w:p>
    <w:p w14:paraId="6CAFA35E" w14:textId="77777777" w:rsidR="008223FC" w:rsidRDefault="008223FC">
      <w:pPr>
        <w:pStyle w:val="subsection"/>
      </w:pPr>
      <w:r>
        <w:tab/>
        <w:t>(2)</w:t>
      </w:r>
      <w:r>
        <w:tab/>
        <w:t xml:space="preserve">However, a supply covered by </w:t>
      </w:r>
      <w:r w:rsidR="00B27D2A">
        <w:t>subsection (</w:t>
      </w:r>
      <w:r>
        <w:t xml:space="preserve">1) is </w:t>
      </w:r>
      <w:r>
        <w:rPr>
          <w:i/>
        </w:rPr>
        <w:t>not</w:t>
      </w:r>
      <w:r>
        <w:t xml:space="preserve"> GST</w:t>
      </w:r>
      <w:r w:rsidR="00B27D2A">
        <w:noBreakHyphen/>
      </w:r>
      <w:r>
        <w:t xml:space="preserve">free to the extent that the </w:t>
      </w:r>
      <w:r w:rsidR="00B27D2A" w:rsidRPr="00B27D2A">
        <w:rPr>
          <w:position w:val="6"/>
          <w:sz w:val="16"/>
        </w:rPr>
        <w:t>*</w:t>
      </w:r>
      <w:r>
        <w:t xml:space="preserve">GST inclusive market value of the </w:t>
      </w:r>
      <w:r w:rsidR="00B27D2A" w:rsidRPr="00B27D2A">
        <w:rPr>
          <w:position w:val="6"/>
          <w:sz w:val="16"/>
        </w:rPr>
        <w:t>*</w:t>
      </w:r>
      <w:r>
        <w:t xml:space="preserve">car exceeds the </w:t>
      </w:r>
      <w:r w:rsidR="00B27D2A" w:rsidRPr="00B27D2A">
        <w:rPr>
          <w:position w:val="6"/>
          <w:sz w:val="16"/>
        </w:rPr>
        <w:t>*</w:t>
      </w:r>
      <w:r w:rsidR="009A0025">
        <w:t>car limit</w:t>
      </w:r>
      <w:r>
        <w:t>.</w:t>
      </w:r>
    </w:p>
    <w:p w14:paraId="291B4B41" w14:textId="77777777" w:rsidR="008223FC" w:rsidRDefault="008223FC">
      <w:pPr>
        <w:pStyle w:val="subsection"/>
      </w:pPr>
      <w:r>
        <w:tab/>
        <w:t>(3)</w:t>
      </w:r>
      <w:r>
        <w:tab/>
        <w:t xml:space="preserve">In working out the </w:t>
      </w:r>
      <w:r w:rsidR="00B27D2A" w:rsidRPr="00B27D2A">
        <w:rPr>
          <w:position w:val="6"/>
          <w:sz w:val="16"/>
        </w:rPr>
        <w:t>*</w:t>
      </w:r>
      <w:r>
        <w:t xml:space="preserve">GST inclusive market value of the </w:t>
      </w:r>
      <w:r w:rsidR="00B27D2A" w:rsidRPr="00B27D2A">
        <w:rPr>
          <w:position w:val="6"/>
          <w:sz w:val="16"/>
        </w:rPr>
        <w:t>*</w:t>
      </w:r>
      <w:r>
        <w:t xml:space="preserve">car for the purposes of </w:t>
      </w:r>
      <w:r w:rsidR="00B27D2A">
        <w:t>subsection (</w:t>
      </w:r>
      <w:r>
        <w:t>2), disregard any value that is attributable to modifications made to the car solely for the purpose of:</w:t>
      </w:r>
    </w:p>
    <w:p w14:paraId="1722D69B" w14:textId="77777777" w:rsidR="008223FC" w:rsidRDefault="008223FC">
      <w:pPr>
        <w:pStyle w:val="paragraph"/>
      </w:pPr>
      <w:r>
        <w:tab/>
        <w:t>(a)</w:t>
      </w:r>
      <w:r>
        <w:tab/>
        <w:t>adapting it for driving by the person; or</w:t>
      </w:r>
    </w:p>
    <w:p w14:paraId="2E8FB18E" w14:textId="77777777" w:rsidR="008223FC" w:rsidRDefault="008223FC">
      <w:pPr>
        <w:pStyle w:val="paragraph"/>
      </w:pPr>
      <w:r>
        <w:tab/>
        <w:t>(b)</w:t>
      </w:r>
      <w:r>
        <w:tab/>
        <w:t>adapting it for transporting the person.</w:t>
      </w:r>
    </w:p>
    <w:p w14:paraId="599B65BB" w14:textId="77777777" w:rsidR="008223FC" w:rsidRDefault="008223FC">
      <w:pPr>
        <w:pStyle w:val="subsection"/>
      </w:pPr>
      <w:r>
        <w:tab/>
        <w:t>(4)</w:t>
      </w:r>
      <w:r>
        <w:tab/>
        <w:t xml:space="preserve">A supply is </w:t>
      </w:r>
      <w:r>
        <w:rPr>
          <w:b/>
          <w:i/>
        </w:rPr>
        <w:t>GST</w:t>
      </w:r>
      <w:r w:rsidR="00B27D2A">
        <w:rPr>
          <w:b/>
          <w:i/>
        </w:rPr>
        <w:noBreakHyphen/>
      </w:r>
      <w:r>
        <w:rPr>
          <w:b/>
          <w:i/>
        </w:rPr>
        <w:t>free</w:t>
      </w:r>
      <w:r>
        <w:t xml:space="preserve"> if it is a supply of </w:t>
      </w:r>
      <w:r w:rsidR="00B27D2A" w:rsidRPr="00B27D2A">
        <w:rPr>
          <w:position w:val="6"/>
          <w:sz w:val="16"/>
        </w:rPr>
        <w:t>*</w:t>
      </w:r>
      <w:r>
        <w:t xml:space="preserve">car parts that are for a </w:t>
      </w:r>
      <w:r w:rsidR="00B27D2A" w:rsidRPr="00B27D2A">
        <w:rPr>
          <w:position w:val="6"/>
          <w:sz w:val="16"/>
        </w:rPr>
        <w:t>*</w:t>
      </w:r>
      <w:r>
        <w:t xml:space="preserve">car for an individual to whom </w:t>
      </w:r>
      <w:r w:rsidR="00B27D2A">
        <w:t>paragraphs (</w:t>
      </w:r>
      <w:r>
        <w:t>1)(a), (b) and (c) apply.</w:t>
      </w:r>
    </w:p>
    <w:p w14:paraId="399AAC46" w14:textId="77777777" w:rsidR="008223FC" w:rsidRDefault="008223FC" w:rsidP="008223FC">
      <w:pPr>
        <w:pStyle w:val="ActHead5"/>
      </w:pPr>
      <w:bookmarkStart w:id="265" w:name="_Toc199255714"/>
      <w:r>
        <w:rPr>
          <w:rStyle w:val="CharSectno"/>
        </w:rPr>
        <w:t>38</w:t>
      </w:r>
      <w:r w:rsidR="00B27D2A">
        <w:rPr>
          <w:rStyle w:val="CharSectno"/>
        </w:rPr>
        <w:noBreakHyphen/>
      </w:r>
      <w:r>
        <w:rPr>
          <w:rStyle w:val="CharSectno"/>
        </w:rPr>
        <w:t>510</w:t>
      </w:r>
      <w:r>
        <w:t xml:space="preserve">  Other disabled people</w:t>
      </w:r>
      <w:bookmarkEnd w:id="265"/>
    </w:p>
    <w:p w14:paraId="7DCFBE23" w14:textId="77777777" w:rsidR="008223FC" w:rsidRDefault="008223FC">
      <w:pPr>
        <w:pStyle w:val="subsection"/>
      </w:pPr>
      <w:r>
        <w:tab/>
        <w:t>(1)</w:t>
      </w:r>
      <w:r>
        <w:tab/>
        <w:t xml:space="preserve">A supply is </w:t>
      </w:r>
      <w:r>
        <w:rPr>
          <w:b/>
          <w:i/>
        </w:rPr>
        <w:t>GST</w:t>
      </w:r>
      <w:r w:rsidR="00B27D2A">
        <w:rPr>
          <w:b/>
          <w:i/>
        </w:rPr>
        <w:noBreakHyphen/>
      </w:r>
      <w:r>
        <w:rPr>
          <w:b/>
          <w:i/>
        </w:rPr>
        <w:t>free</w:t>
      </w:r>
      <w:r>
        <w:t xml:space="preserve"> if it is a supply of a </w:t>
      </w:r>
      <w:r w:rsidR="00B27D2A" w:rsidRPr="00B27D2A">
        <w:rPr>
          <w:position w:val="6"/>
          <w:sz w:val="16"/>
        </w:rPr>
        <w:t>*</w:t>
      </w:r>
      <w:r>
        <w:t>car to an individual who:</w:t>
      </w:r>
    </w:p>
    <w:p w14:paraId="25BE3436" w14:textId="77777777" w:rsidR="008223FC" w:rsidRDefault="008223FC">
      <w:pPr>
        <w:pStyle w:val="paragraph"/>
      </w:pPr>
      <w:r>
        <w:tab/>
        <w:t>(a)</w:t>
      </w:r>
      <w:r>
        <w:tab/>
        <w:t>has a current disability certificate issued by:</w:t>
      </w:r>
    </w:p>
    <w:p w14:paraId="0CE5B9E3" w14:textId="77777777" w:rsidR="006779C8" w:rsidRDefault="006779C8" w:rsidP="006779C8">
      <w:pPr>
        <w:pStyle w:val="paragraphsub"/>
      </w:pPr>
      <w:r>
        <w:tab/>
        <w:t>(i)</w:t>
      </w:r>
      <w:r>
        <w:tab/>
        <w:t xml:space="preserve">the person holding the position of Managing Director of the nominated company (within the meaning of </w:t>
      </w:r>
      <w:r w:rsidR="00B27D2A">
        <w:t>Part 2</w:t>
      </w:r>
      <w:r>
        <w:t xml:space="preserve"> of the </w:t>
      </w:r>
      <w:r>
        <w:rPr>
          <w:i/>
        </w:rPr>
        <w:t>Hearing Services and AGHS Reform Act 1997</w:t>
      </w:r>
      <w:r>
        <w:t>); or</w:t>
      </w:r>
    </w:p>
    <w:p w14:paraId="6418EAC4" w14:textId="77777777" w:rsidR="006779C8" w:rsidRDefault="006779C8" w:rsidP="006779C8">
      <w:pPr>
        <w:pStyle w:val="paragraphsub"/>
      </w:pPr>
      <w:r>
        <w:tab/>
        <w:t>(ii)</w:t>
      </w:r>
      <w:r>
        <w:tab/>
        <w:t>an officer or employee of that company who is authorised in writing by the Managing Director for the purposes of this section;</w:t>
      </w:r>
    </w:p>
    <w:p w14:paraId="2AF34EFA" w14:textId="77777777" w:rsidR="008223FC" w:rsidRDefault="008223FC">
      <w:pPr>
        <w:pStyle w:val="paragraph"/>
      </w:pPr>
      <w:r>
        <w:tab/>
      </w:r>
      <w:r>
        <w:tab/>
        <w:t>certifying that the individual has lost the use of one or more limbs to such an extent that he or she is unable to use public transport; and</w:t>
      </w:r>
    </w:p>
    <w:p w14:paraId="53298444" w14:textId="77777777" w:rsidR="008223FC" w:rsidRDefault="008223FC">
      <w:pPr>
        <w:pStyle w:val="paragraph"/>
      </w:pPr>
      <w:r>
        <w:tab/>
        <w:t>(b)</w:t>
      </w:r>
      <w:r>
        <w:tab/>
        <w:t xml:space="preserve">intends to use the car in his or her personal transportation to or from gainful employment during all of the </w:t>
      </w:r>
      <w:r w:rsidR="00B27D2A" w:rsidRPr="00B27D2A">
        <w:rPr>
          <w:position w:val="6"/>
          <w:sz w:val="16"/>
        </w:rPr>
        <w:t>*</w:t>
      </w:r>
      <w:r w:rsidR="00B27D2A">
        <w:t>Subdivision 3</w:t>
      </w:r>
      <w:r>
        <w:t>8</w:t>
      </w:r>
      <w:r w:rsidR="00B27D2A">
        <w:noBreakHyphen/>
      </w:r>
      <w:r>
        <w:t>P period.</w:t>
      </w:r>
    </w:p>
    <w:p w14:paraId="7AC40E6C" w14:textId="77777777" w:rsidR="008223FC" w:rsidRDefault="008223FC">
      <w:pPr>
        <w:pStyle w:val="subsection"/>
      </w:pPr>
      <w:r>
        <w:tab/>
        <w:t>(2)</w:t>
      </w:r>
      <w:r>
        <w:tab/>
        <w:t xml:space="preserve">However, a supply covered by </w:t>
      </w:r>
      <w:r w:rsidR="00B27D2A">
        <w:t>subsection (</w:t>
      </w:r>
      <w:r>
        <w:t xml:space="preserve">1) is </w:t>
      </w:r>
      <w:r>
        <w:rPr>
          <w:i/>
        </w:rPr>
        <w:t>not</w:t>
      </w:r>
      <w:r>
        <w:t xml:space="preserve"> GST</w:t>
      </w:r>
      <w:r w:rsidR="00B27D2A">
        <w:noBreakHyphen/>
      </w:r>
      <w:r>
        <w:t xml:space="preserve">free to the extent that the </w:t>
      </w:r>
      <w:r w:rsidR="00B27D2A" w:rsidRPr="00B27D2A">
        <w:rPr>
          <w:position w:val="6"/>
          <w:sz w:val="16"/>
        </w:rPr>
        <w:t>*</w:t>
      </w:r>
      <w:r>
        <w:t xml:space="preserve">GST inclusive market value of the </w:t>
      </w:r>
      <w:r w:rsidR="00B27D2A" w:rsidRPr="00B27D2A">
        <w:rPr>
          <w:position w:val="6"/>
          <w:sz w:val="16"/>
        </w:rPr>
        <w:t>*</w:t>
      </w:r>
      <w:r>
        <w:t xml:space="preserve">car exceeds the </w:t>
      </w:r>
      <w:r w:rsidR="00B27D2A" w:rsidRPr="00B27D2A">
        <w:rPr>
          <w:position w:val="6"/>
          <w:sz w:val="16"/>
        </w:rPr>
        <w:t>*</w:t>
      </w:r>
      <w:r w:rsidR="00DB092C">
        <w:t>car limit</w:t>
      </w:r>
      <w:r>
        <w:t>.</w:t>
      </w:r>
    </w:p>
    <w:p w14:paraId="4E6A50C0" w14:textId="77777777" w:rsidR="008223FC" w:rsidRDefault="008223FC">
      <w:pPr>
        <w:pStyle w:val="subsection"/>
      </w:pPr>
      <w:r>
        <w:tab/>
        <w:t>(3)</w:t>
      </w:r>
      <w:r>
        <w:tab/>
        <w:t xml:space="preserve">In working out the </w:t>
      </w:r>
      <w:r w:rsidR="00B27D2A" w:rsidRPr="00B27D2A">
        <w:rPr>
          <w:position w:val="6"/>
          <w:sz w:val="16"/>
        </w:rPr>
        <w:t>*</w:t>
      </w:r>
      <w:r>
        <w:t xml:space="preserve">GST inclusive market value of the </w:t>
      </w:r>
      <w:r w:rsidR="00B27D2A" w:rsidRPr="00B27D2A">
        <w:rPr>
          <w:position w:val="6"/>
          <w:sz w:val="16"/>
        </w:rPr>
        <w:t>*</w:t>
      </w:r>
      <w:r>
        <w:t xml:space="preserve">car for the purposes of </w:t>
      </w:r>
      <w:r w:rsidR="00B27D2A">
        <w:t>subsection (</w:t>
      </w:r>
      <w:r>
        <w:t>2), disregard any value that is attributable to modifications made to the car solely for the purpose of:</w:t>
      </w:r>
    </w:p>
    <w:p w14:paraId="5FA8B7FB" w14:textId="77777777" w:rsidR="008223FC" w:rsidRDefault="008223FC">
      <w:pPr>
        <w:pStyle w:val="paragraph"/>
      </w:pPr>
      <w:r>
        <w:tab/>
        <w:t>(a)</w:t>
      </w:r>
      <w:r>
        <w:tab/>
        <w:t>adapting it for driving by the individual; or</w:t>
      </w:r>
    </w:p>
    <w:p w14:paraId="66A6F70A" w14:textId="77777777" w:rsidR="008223FC" w:rsidRDefault="008223FC">
      <w:pPr>
        <w:pStyle w:val="paragraph"/>
      </w:pPr>
      <w:r>
        <w:tab/>
        <w:t>(b)</w:t>
      </w:r>
      <w:r>
        <w:tab/>
        <w:t>adapting it for transporting the individual.</w:t>
      </w:r>
    </w:p>
    <w:p w14:paraId="2E603930" w14:textId="77777777" w:rsidR="008223FC" w:rsidRDefault="008223FC">
      <w:pPr>
        <w:pStyle w:val="subsection"/>
      </w:pPr>
      <w:r>
        <w:tab/>
        <w:t>(4)</w:t>
      </w:r>
      <w:r>
        <w:tab/>
        <w:t xml:space="preserve">A supply is </w:t>
      </w:r>
      <w:r>
        <w:rPr>
          <w:b/>
          <w:i/>
        </w:rPr>
        <w:t>GST</w:t>
      </w:r>
      <w:r w:rsidR="00B27D2A">
        <w:rPr>
          <w:b/>
          <w:i/>
        </w:rPr>
        <w:noBreakHyphen/>
      </w:r>
      <w:r>
        <w:rPr>
          <w:b/>
          <w:i/>
        </w:rPr>
        <w:t>free</w:t>
      </w:r>
      <w:r>
        <w:t xml:space="preserve"> if it is a supply of </w:t>
      </w:r>
      <w:r w:rsidR="00B27D2A" w:rsidRPr="00B27D2A">
        <w:rPr>
          <w:position w:val="6"/>
          <w:sz w:val="16"/>
        </w:rPr>
        <w:t>*</w:t>
      </w:r>
      <w:r>
        <w:t xml:space="preserve">car parts that are for a </w:t>
      </w:r>
      <w:r w:rsidR="00B27D2A" w:rsidRPr="00B27D2A">
        <w:rPr>
          <w:position w:val="6"/>
          <w:sz w:val="16"/>
        </w:rPr>
        <w:t>*</w:t>
      </w:r>
      <w:r>
        <w:t xml:space="preserve">car for an individual to whom </w:t>
      </w:r>
      <w:r w:rsidR="00B27D2A">
        <w:t>paragraphs (</w:t>
      </w:r>
      <w:r>
        <w:t>1)(a) and (b) applies.</w:t>
      </w:r>
    </w:p>
    <w:p w14:paraId="3C7EB842" w14:textId="77777777" w:rsidR="0092341E" w:rsidRDefault="00B27D2A" w:rsidP="0092341E">
      <w:pPr>
        <w:pStyle w:val="ActHead4"/>
      </w:pPr>
      <w:bookmarkStart w:id="266" w:name="_Toc199255715"/>
      <w:r>
        <w:t>Subdivision 3</w:t>
      </w:r>
      <w:r w:rsidR="0092341E">
        <w:t>8</w:t>
      </w:r>
      <w:r>
        <w:noBreakHyphen/>
      </w:r>
      <w:r w:rsidR="0092341E">
        <w:t>Q—International mail</w:t>
      </w:r>
      <w:bookmarkEnd w:id="266"/>
    </w:p>
    <w:p w14:paraId="646FA34D" w14:textId="77777777" w:rsidR="0092341E" w:rsidRDefault="0092341E" w:rsidP="0092341E">
      <w:pPr>
        <w:pStyle w:val="ActHead5"/>
      </w:pPr>
      <w:bookmarkStart w:id="267" w:name="_Toc199255716"/>
      <w:r w:rsidRPr="0088610A">
        <w:rPr>
          <w:rStyle w:val="CharSectno"/>
        </w:rPr>
        <w:t>38</w:t>
      </w:r>
      <w:r w:rsidR="00B27D2A">
        <w:rPr>
          <w:rStyle w:val="CharSectno"/>
        </w:rPr>
        <w:noBreakHyphen/>
      </w:r>
      <w:r w:rsidRPr="0088610A">
        <w:rPr>
          <w:rStyle w:val="CharSectno"/>
        </w:rPr>
        <w:t>540</w:t>
      </w:r>
      <w:r>
        <w:t xml:space="preserve">  International mail</w:t>
      </w:r>
      <w:bookmarkEnd w:id="267"/>
    </w:p>
    <w:p w14:paraId="29D8AD52" w14:textId="77777777" w:rsidR="0092341E" w:rsidRDefault="0092341E" w:rsidP="0092341E">
      <w:pPr>
        <w:pStyle w:val="subsection"/>
      </w:pPr>
      <w:r>
        <w:tab/>
      </w:r>
      <w:r>
        <w:tab/>
        <w:t xml:space="preserve">A supply is </w:t>
      </w:r>
      <w:r>
        <w:rPr>
          <w:b/>
          <w:i/>
        </w:rPr>
        <w:t>GST</w:t>
      </w:r>
      <w:r w:rsidR="00B27D2A">
        <w:rPr>
          <w:b/>
          <w:i/>
        </w:rPr>
        <w:noBreakHyphen/>
      </w:r>
      <w:r>
        <w:rPr>
          <w:b/>
          <w:i/>
        </w:rPr>
        <w:t>free</w:t>
      </w:r>
      <w:r>
        <w:t xml:space="preserve"> if it is a supply of services to a foreign postal administration for:</w:t>
      </w:r>
    </w:p>
    <w:p w14:paraId="787DEF4A" w14:textId="77777777" w:rsidR="0092341E" w:rsidRDefault="0092341E" w:rsidP="0092341E">
      <w:pPr>
        <w:pStyle w:val="paragraph"/>
      </w:pPr>
      <w:r>
        <w:tab/>
        <w:t>(a)</w:t>
      </w:r>
      <w:r>
        <w:tab/>
        <w:t>the delivery in Australia; or</w:t>
      </w:r>
    </w:p>
    <w:p w14:paraId="1251D52F" w14:textId="77777777" w:rsidR="0092341E" w:rsidRDefault="0092341E" w:rsidP="0092341E">
      <w:pPr>
        <w:pStyle w:val="paragraph"/>
      </w:pPr>
      <w:r>
        <w:tab/>
        <w:t>(b)</w:t>
      </w:r>
      <w:r>
        <w:tab/>
        <w:t>the transit through Australia;</w:t>
      </w:r>
    </w:p>
    <w:p w14:paraId="686C23BE" w14:textId="77777777" w:rsidR="0092341E" w:rsidRDefault="0092341E" w:rsidP="0092341E">
      <w:pPr>
        <w:pStyle w:val="subsection2"/>
      </w:pPr>
      <w:r>
        <w:t>of postal articles mailed outside Australia.</w:t>
      </w:r>
    </w:p>
    <w:p w14:paraId="17A42EA8" w14:textId="77777777" w:rsidR="008223FC" w:rsidRDefault="00B27D2A" w:rsidP="00B27D2A">
      <w:pPr>
        <w:pStyle w:val="ActHead3"/>
        <w:pageBreakBefore/>
      </w:pPr>
      <w:bookmarkStart w:id="268" w:name="_Toc199255717"/>
      <w:r>
        <w:rPr>
          <w:rStyle w:val="CharDivNo"/>
        </w:rPr>
        <w:t>Division 4</w:t>
      </w:r>
      <w:r w:rsidR="008223FC">
        <w:rPr>
          <w:rStyle w:val="CharDivNo"/>
        </w:rPr>
        <w:t>0</w:t>
      </w:r>
      <w:r w:rsidR="008223FC">
        <w:t>—</w:t>
      </w:r>
      <w:r w:rsidR="008223FC">
        <w:rPr>
          <w:rStyle w:val="CharDivText"/>
        </w:rPr>
        <w:t>Input taxed supplies</w:t>
      </w:r>
      <w:bookmarkEnd w:id="268"/>
    </w:p>
    <w:p w14:paraId="109E9576" w14:textId="77777777" w:rsidR="008223FC" w:rsidRDefault="008223FC">
      <w:pPr>
        <w:pStyle w:val="TofSectsHeading"/>
      </w:pPr>
      <w:r>
        <w:t>Table of Subdivisions</w:t>
      </w:r>
    </w:p>
    <w:p w14:paraId="2ED88CB6" w14:textId="77777777" w:rsidR="008223FC" w:rsidRDefault="008223FC">
      <w:pPr>
        <w:pStyle w:val="TofSectsSubdiv"/>
      </w:pPr>
      <w:r>
        <w:t>40</w:t>
      </w:r>
      <w:r w:rsidR="00B27D2A">
        <w:noBreakHyphen/>
      </w:r>
      <w:r>
        <w:t>A</w:t>
      </w:r>
      <w:r>
        <w:tab/>
        <w:t>Financial supplies</w:t>
      </w:r>
    </w:p>
    <w:p w14:paraId="449AE87A" w14:textId="77777777" w:rsidR="008223FC" w:rsidRDefault="008223FC">
      <w:pPr>
        <w:pStyle w:val="TofSectsSubdiv"/>
      </w:pPr>
      <w:r>
        <w:t>40</w:t>
      </w:r>
      <w:r w:rsidR="00B27D2A">
        <w:noBreakHyphen/>
      </w:r>
      <w:r>
        <w:t>B</w:t>
      </w:r>
      <w:r>
        <w:tab/>
        <w:t>Residential rent</w:t>
      </w:r>
    </w:p>
    <w:p w14:paraId="05D5594E" w14:textId="77777777" w:rsidR="008223FC" w:rsidRDefault="008223FC">
      <w:pPr>
        <w:pStyle w:val="TofSectsSubdiv"/>
      </w:pPr>
      <w:r>
        <w:t>40</w:t>
      </w:r>
      <w:r w:rsidR="00B27D2A">
        <w:noBreakHyphen/>
      </w:r>
      <w:r>
        <w:t>C</w:t>
      </w:r>
      <w:r>
        <w:tab/>
        <w:t>Residential premises</w:t>
      </w:r>
    </w:p>
    <w:p w14:paraId="64CFB5AA" w14:textId="77777777" w:rsidR="008223FC" w:rsidRDefault="008223FC">
      <w:pPr>
        <w:pStyle w:val="TofSectsSubdiv"/>
      </w:pPr>
      <w:r>
        <w:t>40</w:t>
      </w:r>
      <w:r w:rsidR="00B27D2A">
        <w:noBreakHyphen/>
      </w:r>
      <w:r>
        <w:t>D</w:t>
      </w:r>
      <w:r>
        <w:tab/>
        <w:t>Precious metals</w:t>
      </w:r>
    </w:p>
    <w:p w14:paraId="0F791AAB" w14:textId="77777777" w:rsidR="00C37627" w:rsidRDefault="00C37627" w:rsidP="00C37627">
      <w:pPr>
        <w:pStyle w:val="TofSectsSubdiv"/>
        <w:rPr>
          <w:rFonts w:cs="Times"/>
        </w:rPr>
      </w:pPr>
      <w:r>
        <w:t>40</w:t>
      </w:r>
      <w:r w:rsidR="00B27D2A">
        <w:noBreakHyphen/>
      </w:r>
      <w:r>
        <w:t>E</w:t>
      </w:r>
      <w:r>
        <w:tab/>
        <w:t>School tuckshops and canteens</w:t>
      </w:r>
    </w:p>
    <w:p w14:paraId="3400D8C8" w14:textId="77777777" w:rsidR="00C37627" w:rsidRDefault="00C37627" w:rsidP="00C37627">
      <w:pPr>
        <w:pStyle w:val="TofSectsSubdiv"/>
      </w:pPr>
      <w:r>
        <w:t>40</w:t>
      </w:r>
      <w:r w:rsidR="00B27D2A">
        <w:noBreakHyphen/>
      </w:r>
      <w:r>
        <w:t>F</w:t>
      </w:r>
      <w:r>
        <w:tab/>
        <w:t>Fund</w:t>
      </w:r>
      <w:r w:rsidR="00B27D2A">
        <w:noBreakHyphen/>
      </w:r>
      <w:r>
        <w:t>raising events conducted by charitable institutions etc.</w:t>
      </w:r>
    </w:p>
    <w:p w14:paraId="1F892F26" w14:textId="77777777" w:rsidR="008223FC" w:rsidRDefault="008223FC" w:rsidP="008223FC">
      <w:pPr>
        <w:pStyle w:val="ActHead5"/>
      </w:pPr>
      <w:bookmarkStart w:id="269" w:name="_Toc199255718"/>
      <w:r>
        <w:rPr>
          <w:rStyle w:val="CharSectno"/>
        </w:rPr>
        <w:t>40</w:t>
      </w:r>
      <w:r w:rsidR="00B27D2A">
        <w:rPr>
          <w:rStyle w:val="CharSectno"/>
        </w:rPr>
        <w:noBreakHyphen/>
      </w:r>
      <w:r>
        <w:rPr>
          <w:rStyle w:val="CharSectno"/>
        </w:rPr>
        <w:t>1</w:t>
      </w:r>
      <w:r>
        <w:t xml:space="preserve">  What this Division is about</w:t>
      </w:r>
      <w:bookmarkEnd w:id="269"/>
    </w:p>
    <w:p w14:paraId="6CE28B03" w14:textId="77777777" w:rsidR="008223FC" w:rsidRDefault="008223FC">
      <w:pPr>
        <w:pStyle w:val="BoxText"/>
      </w:pPr>
      <w:r>
        <w:t xml:space="preserve">This Division </w:t>
      </w:r>
      <w:r w:rsidR="007F1705">
        <w:t>provides for</w:t>
      </w:r>
      <w:r>
        <w:t xml:space="preserve"> the supplies that are input taxed. If a supply is input taxed, then:</w:t>
      </w:r>
    </w:p>
    <w:p w14:paraId="49FBD37F" w14:textId="77777777" w:rsidR="008223FC" w:rsidRDefault="008223FC">
      <w:pPr>
        <w:pStyle w:val="BoxList"/>
      </w:pPr>
      <w:r>
        <w:t>•</w:t>
      </w:r>
      <w:r>
        <w:tab/>
        <w:t>no GST is payable on the supply;</w:t>
      </w:r>
    </w:p>
    <w:p w14:paraId="5CED8E12" w14:textId="77777777" w:rsidR="008223FC" w:rsidRDefault="008223FC">
      <w:pPr>
        <w:pStyle w:val="BoxList"/>
      </w:pPr>
      <w:r>
        <w:t>•</w:t>
      </w:r>
      <w:r>
        <w:tab/>
        <w:t xml:space="preserve">there is no entitlement to an input tax credit for anything acquired or imported to make the supply (see </w:t>
      </w:r>
      <w:r w:rsidR="00B27D2A">
        <w:t>sections 1</w:t>
      </w:r>
      <w:r>
        <w:t>1</w:t>
      </w:r>
      <w:r w:rsidR="00B27D2A">
        <w:noBreakHyphen/>
      </w:r>
      <w:r>
        <w:t>15 and 15</w:t>
      </w:r>
      <w:r w:rsidR="00B27D2A">
        <w:noBreakHyphen/>
      </w:r>
      <w:r>
        <w:t>10).</w:t>
      </w:r>
    </w:p>
    <w:p w14:paraId="207027B3" w14:textId="77777777" w:rsidR="008223FC" w:rsidRDefault="008223FC">
      <w:pPr>
        <w:pStyle w:val="TLPBoxTextnote"/>
      </w:pPr>
      <w:r>
        <w:t xml:space="preserve">For the basic rules about supplies that are input taxed, see </w:t>
      </w:r>
      <w:r w:rsidR="00B27D2A">
        <w:t>sections 9</w:t>
      </w:r>
      <w:r w:rsidR="00B27D2A">
        <w:noBreakHyphen/>
      </w:r>
      <w:r>
        <w:t>30 and 9</w:t>
      </w:r>
      <w:r w:rsidR="00B27D2A">
        <w:noBreakHyphen/>
      </w:r>
      <w:r>
        <w:t>80.</w:t>
      </w:r>
    </w:p>
    <w:p w14:paraId="09AFCBBB" w14:textId="77777777" w:rsidR="008223FC" w:rsidRDefault="00B27D2A" w:rsidP="008223FC">
      <w:pPr>
        <w:pStyle w:val="ActHead4"/>
      </w:pPr>
      <w:bookmarkStart w:id="270" w:name="_Toc199255719"/>
      <w:r>
        <w:rPr>
          <w:rStyle w:val="CharSubdNo"/>
        </w:rPr>
        <w:t>Subdivision 4</w:t>
      </w:r>
      <w:r w:rsidR="008223FC">
        <w:rPr>
          <w:rStyle w:val="CharSubdNo"/>
        </w:rPr>
        <w:t>0</w:t>
      </w:r>
      <w:r>
        <w:rPr>
          <w:rStyle w:val="CharSubdNo"/>
        </w:rPr>
        <w:noBreakHyphen/>
      </w:r>
      <w:r w:rsidR="008223FC">
        <w:rPr>
          <w:rStyle w:val="CharSubdNo"/>
        </w:rPr>
        <w:t>A</w:t>
      </w:r>
      <w:r w:rsidR="008223FC">
        <w:t>—</w:t>
      </w:r>
      <w:r w:rsidR="008223FC">
        <w:rPr>
          <w:rStyle w:val="CharSubdText"/>
        </w:rPr>
        <w:t>Financial supplies</w:t>
      </w:r>
      <w:bookmarkEnd w:id="270"/>
    </w:p>
    <w:p w14:paraId="38278646" w14:textId="77777777" w:rsidR="008223FC" w:rsidRDefault="008223FC" w:rsidP="008223FC">
      <w:pPr>
        <w:pStyle w:val="ActHead5"/>
      </w:pPr>
      <w:bookmarkStart w:id="271" w:name="_Toc199255720"/>
      <w:r>
        <w:rPr>
          <w:rStyle w:val="CharSectno"/>
        </w:rPr>
        <w:t>40</w:t>
      </w:r>
      <w:r w:rsidR="00B27D2A">
        <w:rPr>
          <w:rStyle w:val="CharSectno"/>
        </w:rPr>
        <w:noBreakHyphen/>
      </w:r>
      <w:r>
        <w:rPr>
          <w:rStyle w:val="CharSectno"/>
        </w:rPr>
        <w:t>5</w:t>
      </w:r>
      <w:r>
        <w:t xml:space="preserve">  Financial supplies</w:t>
      </w:r>
      <w:bookmarkEnd w:id="271"/>
    </w:p>
    <w:p w14:paraId="5F56EDE4" w14:textId="77777777" w:rsidR="008223FC" w:rsidRDefault="008223FC">
      <w:pPr>
        <w:pStyle w:val="subsection"/>
      </w:pPr>
      <w:r>
        <w:tab/>
        <w:t>(1)</w:t>
      </w:r>
      <w:r>
        <w:tab/>
        <w:t xml:space="preserve">A </w:t>
      </w:r>
      <w:r w:rsidR="00B27D2A" w:rsidRPr="00B27D2A">
        <w:rPr>
          <w:position w:val="6"/>
          <w:sz w:val="16"/>
        </w:rPr>
        <w:t>*</w:t>
      </w:r>
      <w:r>
        <w:t xml:space="preserve">financial supply is </w:t>
      </w:r>
      <w:r>
        <w:rPr>
          <w:b/>
          <w:i/>
        </w:rPr>
        <w:t>input taxed</w:t>
      </w:r>
      <w:r>
        <w:t>.</w:t>
      </w:r>
    </w:p>
    <w:p w14:paraId="24F12217" w14:textId="77777777" w:rsidR="00AF72EA" w:rsidRDefault="00AF72EA" w:rsidP="00AF72EA">
      <w:pPr>
        <w:pStyle w:val="subsection"/>
      </w:pPr>
      <w:r>
        <w:tab/>
        <w:t>(2)</w:t>
      </w:r>
      <w:r>
        <w:tab/>
      </w:r>
      <w:r>
        <w:rPr>
          <w:b/>
          <w:i/>
        </w:rPr>
        <w:t>Financial supply</w:t>
      </w:r>
      <w:r>
        <w:t xml:space="preserve"> has the meaning given by the regulations.</w:t>
      </w:r>
    </w:p>
    <w:p w14:paraId="51B59329" w14:textId="77777777" w:rsidR="008223FC" w:rsidRDefault="00B27D2A" w:rsidP="008223FC">
      <w:pPr>
        <w:pStyle w:val="ActHead4"/>
      </w:pPr>
      <w:bookmarkStart w:id="272" w:name="_Toc199255721"/>
      <w:r>
        <w:rPr>
          <w:rStyle w:val="CharSubdNo"/>
        </w:rPr>
        <w:t>Subdivision 4</w:t>
      </w:r>
      <w:r w:rsidR="008223FC">
        <w:rPr>
          <w:rStyle w:val="CharSubdNo"/>
        </w:rPr>
        <w:t>0</w:t>
      </w:r>
      <w:r>
        <w:rPr>
          <w:rStyle w:val="CharSubdNo"/>
        </w:rPr>
        <w:noBreakHyphen/>
      </w:r>
      <w:r w:rsidR="008223FC">
        <w:rPr>
          <w:rStyle w:val="CharSubdNo"/>
        </w:rPr>
        <w:t>B</w:t>
      </w:r>
      <w:r w:rsidR="008223FC">
        <w:t>—</w:t>
      </w:r>
      <w:r w:rsidR="008223FC">
        <w:rPr>
          <w:rStyle w:val="CharSubdText"/>
        </w:rPr>
        <w:t>Residential rent</w:t>
      </w:r>
      <w:bookmarkEnd w:id="272"/>
    </w:p>
    <w:p w14:paraId="3DDB7EAF" w14:textId="77777777" w:rsidR="008223FC" w:rsidRDefault="008223FC" w:rsidP="008223FC">
      <w:pPr>
        <w:pStyle w:val="ActHead5"/>
      </w:pPr>
      <w:bookmarkStart w:id="273" w:name="_Toc199255722"/>
      <w:r>
        <w:rPr>
          <w:rStyle w:val="CharSectno"/>
        </w:rPr>
        <w:t>40</w:t>
      </w:r>
      <w:r w:rsidR="00B27D2A">
        <w:rPr>
          <w:rStyle w:val="CharSectno"/>
        </w:rPr>
        <w:noBreakHyphen/>
      </w:r>
      <w:r>
        <w:rPr>
          <w:rStyle w:val="CharSectno"/>
        </w:rPr>
        <w:t>35</w:t>
      </w:r>
      <w:r>
        <w:t xml:space="preserve">  Residential rent</w:t>
      </w:r>
      <w:bookmarkEnd w:id="273"/>
    </w:p>
    <w:p w14:paraId="2897E3E8" w14:textId="77777777" w:rsidR="008223FC" w:rsidRDefault="008223FC">
      <w:pPr>
        <w:pStyle w:val="subsection"/>
      </w:pPr>
      <w:r>
        <w:tab/>
        <w:t>(1)</w:t>
      </w:r>
      <w:r>
        <w:tab/>
        <w:t xml:space="preserve">A supply of premises that is by way of lease, hire or licence (including a renewal or extension of a lease, hire or licence) is </w:t>
      </w:r>
      <w:r>
        <w:rPr>
          <w:b/>
          <w:i/>
        </w:rPr>
        <w:t>input taxed</w:t>
      </w:r>
      <w:r>
        <w:t xml:space="preserve"> if:</w:t>
      </w:r>
    </w:p>
    <w:p w14:paraId="660EF712" w14:textId="77777777" w:rsidR="008223FC" w:rsidRDefault="008223FC">
      <w:pPr>
        <w:pStyle w:val="paragraph"/>
      </w:pPr>
      <w:r>
        <w:tab/>
        <w:t>(a)</w:t>
      </w:r>
      <w:r>
        <w:tab/>
        <w:t xml:space="preserve">the supply is of </w:t>
      </w:r>
      <w:r w:rsidR="00B27D2A" w:rsidRPr="00B27D2A">
        <w:rPr>
          <w:position w:val="6"/>
          <w:sz w:val="16"/>
        </w:rPr>
        <w:t>*</w:t>
      </w:r>
      <w:r>
        <w:t xml:space="preserve">residential premises (other than </w:t>
      </w:r>
      <w:r w:rsidR="00B27D2A" w:rsidRPr="00B27D2A">
        <w:rPr>
          <w:position w:val="6"/>
          <w:sz w:val="16"/>
        </w:rPr>
        <w:t>*</w:t>
      </w:r>
      <w:r>
        <w:t>commercial residential premises); or</w:t>
      </w:r>
    </w:p>
    <w:p w14:paraId="67296BCB" w14:textId="77777777" w:rsidR="008223FC" w:rsidRDefault="008223FC">
      <w:pPr>
        <w:pStyle w:val="paragraph"/>
      </w:pPr>
      <w:r>
        <w:tab/>
        <w:t>(b)</w:t>
      </w:r>
      <w:r>
        <w:tab/>
        <w:t xml:space="preserve">the supply is of </w:t>
      </w:r>
      <w:r w:rsidR="00B27D2A" w:rsidRPr="00B27D2A">
        <w:rPr>
          <w:position w:val="6"/>
          <w:sz w:val="16"/>
          <w:lang w:val="en-US"/>
        </w:rPr>
        <w:t>*</w:t>
      </w:r>
      <w:r>
        <w:t xml:space="preserve">commercial accommodation and </w:t>
      </w:r>
      <w:r w:rsidR="00B27D2A">
        <w:t>Division 8</w:t>
      </w:r>
      <w:r>
        <w:t>7 (which is about long</w:t>
      </w:r>
      <w:r w:rsidR="00B27D2A">
        <w:noBreakHyphen/>
      </w:r>
      <w:r>
        <w:t xml:space="preserve">term accommodation in commercial premises) would apply to the supply but for a choice made by the supplier under </w:t>
      </w:r>
      <w:r w:rsidR="00B27D2A">
        <w:t>section 8</w:t>
      </w:r>
      <w:r>
        <w:t>7</w:t>
      </w:r>
      <w:r w:rsidR="00B27D2A">
        <w:noBreakHyphen/>
      </w:r>
      <w:r>
        <w:t>25.</w:t>
      </w:r>
    </w:p>
    <w:p w14:paraId="3B19270F" w14:textId="77777777" w:rsidR="008A22D4" w:rsidRDefault="008A22D4" w:rsidP="008A22D4">
      <w:pPr>
        <w:pStyle w:val="subsection"/>
      </w:pPr>
      <w:r>
        <w:tab/>
        <w:t>(1A)</w:t>
      </w:r>
      <w:r>
        <w:tab/>
        <w:t xml:space="preserve">A supply of a berth at a marina that is by way of lease, hire or licence (including a renewal or extension of a lease, hire or licence) is </w:t>
      </w:r>
      <w:r>
        <w:rPr>
          <w:b/>
          <w:i/>
        </w:rPr>
        <w:t>input taxed</w:t>
      </w:r>
      <w:r>
        <w:t xml:space="preserve"> if:</w:t>
      </w:r>
    </w:p>
    <w:p w14:paraId="4EFC3BE5" w14:textId="77777777" w:rsidR="008A22D4" w:rsidRDefault="008A22D4" w:rsidP="008A22D4">
      <w:pPr>
        <w:pStyle w:val="paragraph"/>
      </w:pPr>
      <w:r>
        <w:tab/>
        <w:t>(a)</w:t>
      </w:r>
      <w:r>
        <w:tab/>
        <w:t xml:space="preserve">the berth is occupied, or is to be occupied, by a </w:t>
      </w:r>
      <w:r w:rsidR="00B27D2A" w:rsidRPr="00B27D2A">
        <w:rPr>
          <w:position w:val="6"/>
          <w:sz w:val="16"/>
        </w:rPr>
        <w:t>*</w:t>
      </w:r>
      <w:r>
        <w:t>ship used as a residence; and</w:t>
      </w:r>
    </w:p>
    <w:p w14:paraId="3D92AB0A" w14:textId="77777777" w:rsidR="008A22D4" w:rsidRDefault="008A22D4" w:rsidP="008A22D4">
      <w:pPr>
        <w:pStyle w:val="paragraph"/>
      </w:pPr>
      <w:r>
        <w:tab/>
        <w:t>(b)</w:t>
      </w:r>
      <w:r>
        <w:tab/>
        <w:t xml:space="preserve">the supply is of </w:t>
      </w:r>
      <w:r w:rsidR="00B27D2A" w:rsidRPr="00B27D2A">
        <w:rPr>
          <w:position w:val="6"/>
          <w:sz w:val="16"/>
        </w:rPr>
        <w:t>*</w:t>
      </w:r>
      <w:r>
        <w:t xml:space="preserve">commercial accommodation and </w:t>
      </w:r>
      <w:r w:rsidR="00B27D2A">
        <w:t>Division 8</w:t>
      </w:r>
      <w:r>
        <w:t>7 (which is about long</w:t>
      </w:r>
      <w:r w:rsidR="00B27D2A">
        <w:noBreakHyphen/>
      </w:r>
      <w:r>
        <w:t xml:space="preserve">term accommodation in commercial premises) would apply to the supply but for a choice made by the supplier under </w:t>
      </w:r>
      <w:r w:rsidR="00B27D2A">
        <w:t>section 8</w:t>
      </w:r>
      <w:r>
        <w:t>7</w:t>
      </w:r>
      <w:r w:rsidR="00B27D2A">
        <w:noBreakHyphen/>
      </w:r>
      <w:r>
        <w:t>25.</w:t>
      </w:r>
    </w:p>
    <w:p w14:paraId="3EB87939" w14:textId="77777777" w:rsidR="008223FC" w:rsidRDefault="008223FC">
      <w:pPr>
        <w:pStyle w:val="subsection"/>
      </w:pPr>
      <w:r>
        <w:tab/>
        <w:t>(2)</w:t>
      </w:r>
      <w:r>
        <w:tab/>
        <w:t>However:</w:t>
      </w:r>
    </w:p>
    <w:p w14:paraId="460F4A56" w14:textId="77777777" w:rsidR="008223FC" w:rsidRDefault="008223FC">
      <w:pPr>
        <w:pStyle w:val="paragraph"/>
      </w:pPr>
      <w:r>
        <w:tab/>
        <w:t>(a)</w:t>
      </w:r>
      <w:r>
        <w:tab/>
        <w:t>the supply is input taxed only to the extent that the premises are to be used predominantly for residential accommodation; and</w:t>
      </w:r>
    </w:p>
    <w:p w14:paraId="53A39BC9" w14:textId="77777777" w:rsidR="008223FC" w:rsidRDefault="008223FC">
      <w:pPr>
        <w:pStyle w:val="paragraph"/>
      </w:pPr>
      <w:r>
        <w:tab/>
        <w:t>(b)</w:t>
      </w:r>
      <w:r>
        <w:tab/>
        <w:t xml:space="preserve">the supply is not input taxed under this section if the lease, hire or licence, or the renewal or extension of a lease, hire or licence, is a </w:t>
      </w:r>
      <w:r w:rsidR="00B27D2A" w:rsidRPr="00B27D2A">
        <w:rPr>
          <w:position w:val="6"/>
          <w:sz w:val="16"/>
        </w:rPr>
        <w:t>*</w:t>
      </w:r>
      <w:r>
        <w:t>long</w:t>
      </w:r>
      <w:r w:rsidR="00B27D2A">
        <w:noBreakHyphen/>
      </w:r>
      <w:r>
        <w:t>term lease.</w:t>
      </w:r>
    </w:p>
    <w:p w14:paraId="469C3FFE" w14:textId="77777777" w:rsidR="008223FC" w:rsidRDefault="00B27D2A" w:rsidP="008223FC">
      <w:pPr>
        <w:pStyle w:val="ActHead4"/>
      </w:pPr>
      <w:bookmarkStart w:id="274" w:name="_Toc199255723"/>
      <w:r>
        <w:rPr>
          <w:rStyle w:val="CharSubdNo"/>
        </w:rPr>
        <w:t>Subdivision 4</w:t>
      </w:r>
      <w:r w:rsidR="008223FC">
        <w:rPr>
          <w:rStyle w:val="CharSubdNo"/>
        </w:rPr>
        <w:t>0</w:t>
      </w:r>
      <w:r>
        <w:rPr>
          <w:rStyle w:val="CharSubdNo"/>
        </w:rPr>
        <w:noBreakHyphen/>
      </w:r>
      <w:r w:rsidR="008223FC">
        <w:rPr>
          <w:rStyle w:val="CharSubdNo"/>
        </w:rPr>
        <w:t>C</w:t>
      </w:r>
      <w:r w:rsidR="008223FC">
        <w:t>—</w:t>
      </w:r>
      <w:r w:rsidR="008223FC">
        <w:rPr>
          <w:rStyle w:val="CharSubdText"/>
        </w:rPr>
        <w:t>Residential premises</w:t>
      </w:r>
      <w:bookmarkEnd w:id="274"/>
    </w:p>
    <w:p w14:paraId="734FC22C" w14:textId="77777777" w:rsidR="008223FC" w:rsidRDefault="008223FC" w:rsidP="008223FC">
      <w:pPr>
        <w:pStyle w:val="ActHead5"/>
      </w:pPr>
      <w:bookmarkStart w:id="275" w:name="_Toc199255724"/>
      <w:r>
        <w:rPr>
          <w:rStyle w:val="CharSectno"/>
        </w:rPr>
        <w:t>40</w:t>
      </w:r>
      <w:r w:rsidR="00B27D2A">
        <w:rPr>
          <w:rStyle w:val="CharSectno"/>
        </w:rPr>
        <w:noBreakHyphen/>
      </w:r>
      <w:r>
        <w:rPr>
          <w:rStyle w:val="CharSectno"/>
        </w:rPr>
        <w:t>65</w:t>
      </w:r>
      <w:r>
        <w:t xml:space="preserve">  Sales of residential premises</w:t>
      </w:r>
      <w:bookmarkEnd w:id="275"/>
    </w:p>
    <w:p w14:paraId="55D8F616" w14:textId="77777777" w:rsidR="008223FC" w:rsidRDefault="008223FC">
      <w:pPr>
        <w:pStyle w:val="subsection"/>
      </w:pPr>
      <w:r>
        <w:tab/>
        <w:t>(1)</w:t>
      </w:r>
      <w:r>
        <w:tab/>
        <w:t xml:space="preserve">A sale of </w:t>
      </w:r>
      <w:r w:rsidR="00B27D2A" w:rsidRPr="00B27D2A">
        <w:rPr>
          <w:position w:val="6"/>
          <w:sz w:val="16"/>
        </w:rPr>
        <w:t>*</w:t>
      </w:r>
      <w:r>
        <w:t xml:space="preserve">real property is </w:t>
      </w:r>
      <w:r>
        <w:rPr>
          <w:b/>
          <w:i/>
        </w:rPr>
        <w:t>input taxed</w:t>
      </w:r>
      <w:r>
        <w:t xml:space="preserve">, but only to the extent that the property is </w:t>
      </w:r>
      <w:r w:rsidR="00B27D2A" w:rsidRPr="00B27D2A">
        <w:rPr>
          <w:position w:val="6"/>
          <w:sz w:val="16"/>
        </w:rPr>
        <w:t>*</w:t>
      </w:r>
      <w:r>
        <w:t>residential premises to be used predominantly for residential accommodation.</w:t>
      </w:r>
    </w:p>
    <w:p w14:paraId="7F659D9A" w14:textId="77777777" w:rsidR="00C03283" w:rsidRDefault="00C03283" w:rsidP="00C03283">
      <w:pPr>
        <w:pStyle w:val="subsection"/>
      </w:pPr>
      <w:r>
        <w:tab/>
        <w:t>(2)</w:t>
      </w:r>
      <w:r>
        <w:tab/>
        <w:t xml:space="preserve">However, the sale is </w:t>
      </w:r>
      <w:r>
        <w:rPr>
          <w:i/>
        </w:rPr>
        <w:t>not</w:t>
      </w:r>
      <w:r>
        <w:t xml:space="preserve"> input taxed to the extent that the </w:t>
      </w:r>
      <w:r w:rsidR="00B27D2A" w:rsidRPr="00B27D2A">
        <w:rPr>
          <w:position w:val="6"/>
          <w:sz w:val="16"/>
        </w:rPr>
        <w:t>*</w:t>
      </w:r>
      <w:r>
        <w:t>residential premises are:</w:t>
      </w:r>
    </w:p>
    <w:p w14:paraId="785C278F" w14:textId="77777777" w:rsidR="00C03283" w:rsidRDefault="00C03283" w:rsidP="00C03283">
      <w:pPr>
        <w:pStyle w:val="paragraph"/>
      </w:pPr>
      <w:r>
        <w:tab/>
        <w:t>(a)</w:t>
      </w:r>
      <w:r>
        <w:tab/>
      </w:r>
      <w:r w:rsidR="00B27D2A" w:rsidRPr="00B27D2A">
        <w:rPr>
          <w:position w:val="6"/>
          <w:sz w:val="16"/>
        </w:rPr>
        <w:t>*</w:t>
      </w:r>
      <w:r>
        <w:t>commercial residential premises; or</w:t>
      </w:r>
    </w:p>
    <w:p w14:paraId="02669AA7" w14:textId="77777777" w:rsidR="00C03283" w:rsidRDefault="00C03283" w:rsidP="00C03283">
      <w:pPr>
        <w:pStyle w:val="paragraph"/>
      </w:pPr>
      <w:r>
        <w:tab/>
        <w:t>(b)</w:t>
      </w:r>
      <w:r>
        <w:tab/>
      </w:r>
      <w:r w:rsidR="00B27D2A" w:rsidRPr="00B27D2A">
        <w:rPr>
          <w:position w:val="6"/>
          <w:sz w:val="16"/>
        </w:rPr>
        <w:t>*</w:t>
      </w:r>
      <w:r>
        <w:t xml:space="preserve">new residential premises other than those used for residential accommodation before </w:t>
      </w:r>
      <w:r w:rsidR="00B27D2A">
        <w:t>2 December</w:t>
      </w:r>
      <w:r>
        <w:t xml:space="preserve"> 1998.</w:t>
      </w:r>
    </w:p>
    <w:p w14:paraId="3547BC54" w14:textId="77777777" w:rsidR="008223FC" w:rsidRDefault="008223FC" w:rsidP="008223FC">
      <w:pPr>
        <w:pStyle w:val="ActHead5"/>
      </w:pPr>
      <w:bookmarkStart w:id="276" w:name="_Toc199255725"/>
      <w:r>
        <w:rPr>
          <w:rStyle w:val="CharSectno"/>
        </w:rPr>
        <w:t>40</w:t>
      </w:r>
      <w:r w:rsidR="00B27D2A">
        <w:rPr>
          <w:rStyle w:val="CharSectno"/>
        </w:rPr>
        <w:noBreakHyphen/>
      </w:r>
      <w:r>
        <w:rPr>
          <w:rStyle w:val="CharSectno"/>
        </w:rPr>
        <w:t>70</w:t>
      </w:r>
      <w:r>
        <w:t xml:space="preserve">  Supplies of residential premises by way of long</w:t>
      </w:r>
      <w:r w:rsidR="00B27D2A">
        <w:noBreakHyphen/>
      </w:r>
      <w:r>
        <w:t>term lease</w:t>
      </w:r>
      <w:bookmarkEnd w:id="276"/>
    </w:p>
    <w:p w14:paraId="1C10BD2F" w14:textId="77777777" w:rsidR="008223FC" w:rsidRDefault="008223FC">
      <w:pPr>
        <w:pStyle w:val="subsection"/>
      </w:pPr>
      <w:r>
        <w:tab/>
        <w:t>(1)</w:t>
      </w:r>
      <w:r>
        <w:tab/>
        <w:t xml:space="preserve">A supply is </w:t>
      </w:r>
      <w:r>
        <w:rPr>
          <w:b/>
          <w:i/>
        </w:rPr>
        <w:t>input taxed</w:t>
      </w:r>
      <w:r>
        <w:t xml:space="preserve"> if:</w:t>
      </w:r>
    </w:p>
    <w:p w14:paraId="49367650" w14:textId="77777777" w:rsidR="008223FC" w:rsidRDefault="008223FC">
      <w:pPr>
        <w:pStyle w:val="paragraph"/>
      </w:pPr>
      <w:r>
        <w:tab/>
        <w:t>(a)</w:t>
      </w:r>
      <w:r>
        <w:tab/>
        <w:t xml:space="preserve">the supply is of </w:t>
      </w:r>
      <w:r w:rsidR="00B27D2A" w:rsidRPr="00B27D2A">
        <w:rPr>
          <w:position w:val="6"/>
          <w:sz w:val="16"/>
        </w:rPr>
        <w:t>*</w:t>
      </w:r>
      <w:r>
        <w:t xml:space="preserve">real property but only to the extent that the property is </w:t>
      </w:r>
      <w:r w:rsidR="00B27D2A" w:rsidRPr="00B27D2A">
        <w:rPr>
          <w:position w:val="6"/>
          <w:sz w:val="16"/>
        </w:rPr>
        <w:t>*</w:t>
      </w:r>
      <w:r>
        <w:t>residential premises to be used predominantly for residential accommodation; and</w:t>
      </w:r>
    </w:p>
    <w:p w14:paraId="4965A46B" w14:textId="77777777" w:rsidR="008223FC" w:rsidRDefault="008223FC">
      <w:pPr>
        <w:pStyle w:val="paragraph"/>
      </w:pPr>
      <w:r>
        <w:tab/>
        <w:t>(b)</w:t>
      </w:r>
      <w:r>
        <w:tab/>
        <w:t xml:space="preserve">the supply is by way of </w:t>
      </w:r>
      <w:r w:rsidR="00B27D2A" w:rsidRPr="00B27D2A">
        <w:rPr>
          <w:position w:val="6"/>
          <w:sz w:val="16"/>
        </w:rPr>
        <w:t>*</w:t>
      </w:r>
      <w:r>
        <w:t>long</w:t>
      </w:r>
      <w:r w:rsidR="00B27D2A">
        <w:noBreakHyphen/>
      </w:r>
      <w:r>
        <w:t>term lease.</w:t>
      </w:r>
    </w:p>
    <w:p w14:paraId="5B61700A" w14:textId="77777777" w:rsidR="00C03283" w:rsidRDefault="00C03283" w:rsidP="00C03283">
      <w:pPr>
        <w:pStyle w:val="subsection"/>
      </w:pPr>
      <w:r>
        <w:tab/>
        <w:t>(2)</w:t>
      </w:r>
      <w:r>
        <w:tab/>
        <w:t xml:space="preserve">However, the supply is </w:t>
      </w:r>
      <w:r>
        <w:rPr>
          <w:i/>
        </w:rPr>
        <w:t>not</w:t>
      </w:r>
      <w:r>
        <w:t xml:space="preserve"> input taxed to the extent that the </w:t>
      </w:r>
      <w:r w:rsidR="00B27D2A" w:rsidRPr="00B27D2A">
        <w:rPr>
          <w:position w:val="6"/>
          <w:sz w:val="16"/>
        </w:rPr>
        <w:t>*</w:t>
      </w:r>
      <w:r>
        <w:t>residential premises are:</w:t>
      </w:r>
    </w:p>
    <w:p w14:paraId="4414214D" w14:textId="77777777" w:rsidR="00C03283" w:rsidRDefault="00C03283" w:rsidP="00C03283">
      <w:pPr>
        <w:pStyle w:val="paragraph"/>
      </w:pPr>
      <w:r>
        <w:tab/>
        <w:t>(a)</w:t>
      </w:r>
      <w:r>
        <w:tab/>
      </w:r>
      <w:r w:rsidR="00B27D2A" w:rsidRPr="00B27D2A">
        <w:rPr>
          <w:position w:val="6"/>
          <w:sz w:val="16"/>
        </w:rPr>
        <w:t>*</w:t>
      </w:r>
      <w:r>
        <w:t>commercial residential premises; or</w:t>
      </w:r>
    </w:p>
    <w:p w14:paraId="534E4F81" w14:textId="77777777" w:rsidR="00C03283" w:rsidRDefault="00C03283" w:rsidP="00C03283">
      <w:pPr>
        <w:pStyle w:val="paragraph"/>
      </w:pPr>
      <w:r>
        <w:tab/>
        <w:t>(b)</w:t>
      </w:r>
      <w:r>
        <w:tab/>
      </w:r>
      <w:r w:rsidR="00B27D2A" w:rsidRPr="00B27D2A">
        <w:rPr>
          <w:position w:val="6"/>
          <w:sz w:val="16"/>
        </w:rPr>
        <w:t>*</w:t>
      </w:r>
      <w:r>
        <w:t xml:space="preserve">new residential premises other than those used for residential accommodation before </w:t>
      </w:r>
      <w:r w:rsidR="00B27D2A">
        <w:t>2 December</w:t>
      </w:r>
      <w:r>
        <w:t xml:space="preserve"> 1998.</w:t>
      </w:r>
    </w:p>
    <w:p w14:paraId="7E4CDB1B" w14:textId="77777777" w:rsidR="001971D1" w:rsidRDefault="001971D1" w:rsidP="001971D1">
      <w:pPr>
        <w:pStyle w:val="ActHead5"/>
      </w:pPr>
      <w:bookmarkStart w:id="277" w:name="_Toc199255726"/>
      <w:r>
        <w:rPr>
          <w:rStyle w:val="CharSectno"/>
        </w:rPr>
        <w:t>40</w:t>
      </w:r>
      <w:r w:rsidR="00B27D2A">
        <w:rPr>
          <w:rStyle w:val="CharSectno"/>
        </w:rPr>
        <w:noBreakHyphen/>
      </w:r>
      <w:r>
        <w:rPr>
          <w:rStyle w:val="CharSectno"/>
        </w:rPr>
        <w:t>75</w:t>
      </w:r>
      <w:r>
        <w:t xml:space="preserve">  Meaning of </w:t>
      </w:r>
      <w:r>
        <w:rPr>
          <w:i/>
        </w:rPr>
        <w:t>new residential premises</w:t>
      </w:r>
      <w:bookmarkEnd w:id="277"/>
    </w:p>
    <w:p w14:paraId="657E9371" w14:textId="77777777" w:rsidR="001971D1" w:rsidRDefault="001971D1" w:rsidP="001971D1">
      <w:pPr>
        <w:pStyle w:val="subsection"/>
      </w:pPr>
      <w:r>
        <w:tab/>
        <w:t>(1)</w:t>
      </w:r>
      <w:r>
        <w:tab/>
      </w:r>
      <w:r w:rsidR="00B27D2A" w:rsidRPr="00B27D2A">
        <w:rPr>
          <w:position w:val="6"/>
          <w:sz w:val="16"/>
        </w:rPr>
        <w:t>*</w:t>
      </w:r>
      <w:r>
        <w:t xml:space="preserve">Residential premises are </w:t>
      </w:r>
      <w:r>
        <w:rPr>
          <w:b/>
          <w:i/>
        </w:rPr>
        <w:t>new residential premises</w:t>
      </w:r>
      <w:r>
        <w:t xml:space="preserve"> if they:</w:t>
      </w:r>
    </w:p>
    <w:p w14:paraId="43EB40F9" w14:textId="77777777" w:rsidR="001971D1" w:rsidRDefault="001971D1" w:rsidP="001971D1">
      <w:pPr>
        <w:pStyle w:val="paragraph"/>
      </w:pPr>
      <w:r>
        <w:tab/>
        <w:t>(a)</w:t>
      </w:r>
      <w:r>
        <w:tab/>
        <w:t xml:space="preserve">have not previously been sold as residential premises and have not previously been the subject of a </w:t>
      </w:r>
      <w:r w:rsidR="00B27D2A" w:rsidRPr="00B27D2A">
        <w:rPr>
          <w:position w:val="6"/>
          <w:sz w:val="16"/>
        </w:rPr>
        <w:t>*</w:t>
      </w:r>
      <w:r>
        <w:t>long</w:t>
      </w:r>
      <w:r w:rsidR="00B27D2A">
        <w:noBreakHyphen/>
      </w:r>
      <w:r>
        <w:t>term lease; or</w:t>
      </w:r>
    </w:p>
    <w:p w14:paraId="33287204" w14:textId="77777777" w:rsidR="001971D1" w:rsidRDefault="001971D1" w:rsidP="001971D1">
      <w:pPr>
        <w:pStyle w:val="paragraph"/>
      </w:pPr>
      <w:r>
        <w:tab/>
        <w:t>(b)</w:t>
      </w:r>
      <w:r>
        <w:tab/>
        <w:t xml:space="preserve">have been created through </w:t>
      </w:r>
      <w:r w:rsidR="00B27D2A" w:rsidRPr="00B27D2A">
        <w:rPr>
          <w:position w:val="6"/>
          <w:sz w:val="16"/>
        </w:rPr>
        <w:t>*</w:t>
      </w:r>
      <w:r>
        <w:t>substantial renovations of a building; or</w:t>
      </w:r>
    </w:p>
    <w:p w14:paraId="31AAC9F6" w14:textId="77777777" w:rsidR="001971D1" w:rsidRDefault="001971D1" w:rsidP="001971D1">
      <w:pPr>
        <w:pStyle w:val="paragraph"/>
      </w:pPr>
      <w:r>
        <w:tab/>
        <w:t>(c)</w:t>
      </w:r>
      <w:r>
        <w:tab/>
        <w:t>have been built, or contain a building that has been built, to replace demolished premises on the same land.</w:t>
      </w:r>
    </w:p>
    <w:p w14:paraId="0012B94A" w14:textId="77777777" w:rsidR="001971D1" w:rsidRDefault="001971D1" w:rsidP="001971D1">
      <w:pPr>
        <w:pStyle w:val="subsection"/>
      </w:pPr>
      <w:r>
        <w:tab/>
        <w:t>(2)</w:t>
      </w:r>
      <w:r>
        <w:tab/>
        <w:t>However, the premises are not new residential premises if, for the period of at least 5 years since:</w:t>
      </w:r>
    </w:p>
    <w:p w14:paraId="695AF3F8" w14:textId="77777777" w:rsidR="001971D1" w:rsidRDefault="001971D1" w:rsidP="001971D1">
      <w:pPr>
        <w:pStyle w:val="paragraph"/>
      </w:pPr>
      <w:r>
        <w:tab/>
        <w:t>(a)</w:t>
      </w:r>
      <w:r>
        <w:tab/>
        <w:t xml:space="preserve">if </w:t>
      </w:r>
      <w:r w:rsidR="00B27D2A">
        <w:t>paragraph (</w:t>
      </w:r>
      <w:r>
        <w:t xml:space="preserve">1)(a) applies (and neither </w:t>
      </w:r>
      <w:r w:rsidR="00B27D2A">
        <w:t>paragraph (</w:t>
      </w:r>
      <w:r>
        <w:t xml:space="preserve">1)(b) nor </w:t>
      </w:r>
      <w:r w:rsidR="00B27D2A">
        <w:t>paragraph (</w:t>
      </w:r>
      <w:r>
        <w:t xml:space="preserve">1)(c) applies)—the premises first became </w:t>
      </w:r>
      <w:r w:rsidR="00B27D2A" w:rsidRPr="00B27D2A">
        <w:rPr>
          <w:position w:val="6"/>
          <w:sz w:val="16"/>
        </w:rPr>
        <w:t>*</w:t>
      </w:r>
      <w:r>
        <w:t>residential premises; or</w:t>
      </w:r>
    </w:p>
    <w:p w14:paraId="614E51C0" w14:textId="77777777" w:rsidR="001971D1" w:rsidRDefault="001971D1" w:rsidP="001971D1">
      <w:pPr>
        <w:pStyle w:val="paragraph"/>
      </w:pPr>
      <w:r>
        <w:tab/>
        <w:t>(b)</w:t>
      </w:r>
      <w:r>
        <w:tab/>
        <w:t xml:space="preserve">if </w:t>
      </w:r>
      <w:r w:rsidR="00B27D2A">
        <w:t>paragraph (</w:t>
      </w:r>
      <w:r>
        <w:t xml:space="preserve">1)(b) applies—the premises were last </w:t>
      </w:r>
      <w:r w:rsidR="00B27D2A" w:rsidRPr="00B27D2A">
        <w:rPr>
          <w:position w:val="6"/>
          <w:sz w:val="16"/>
        </w:rPr>
        <w:t>*</w:t>
      </w:r>
      <w:r>
        <w:t>substantially renovated; or</w:t>
      </w:r>
    </w:p>
    <w:p w14:paraId="14A3265E" w14:textId="77777777" w:rsidR="001971D1" w:rsidRDefault="001971D1" w:rsidP="001971D1">
      <w:pPr>
        <w:pStyle w:val="paragraph"/>
      </w:pPr>
      <w:r>
        <w:tab/>
        <w:t>(c)</w:t>
      </w:r>
      <w:r>
        <w:tab/>
        <w:t xml:space="preserve">if </w:t>
      </w:r>
      <w:r w:rsidR="00B27D2A">
        <w:t>paragraph (</w:t>
      </w:r>
      <w:r>
        <w:t>1)(c) applies—the premises were last built;</w:t>
      </w:r>
    </w:p>
    <w:p w14:paraId="5203A20A" w14:textId="77777777" w:rsidR="001971D1" w:rsidRDefault="001971D1" w:rsidP="001971D1">
      <w:pPr>
        <w:pStyle w:val="subsection2"/>
      </w:pPr>
      <w:r>
        <w:t xml:space="preserve">the premises have only been used for making supplies that are </w:t>
      </w:r>
      <w:r w:rsidR="00B27D2A" w:rsidRPr="00B27D2A">
        <w:rPr>
          <w:position w:val="6"/>
          <w:sz w:val="16"/>
        </w:rPr>
        <w:t>*</w:t>
      </w:r>
      <w:r>
        <w:t xml:space="preserve">input taxed because of </w:t>
      </w:r>
      <w:r w:rsidR="00B27D2A">
        <w:t>paragraph 4</w:t>
      </w:r>
      <w:r>
        <w:t>0</w:t>
      </w:r>
      <w:r w:rsidR="00B27D2A">
        <w:noBreakHyphen/>
      </w:r>
      <w:r>
        <w:t>35(1)(a).</w:t>
      </w:r>
    </w:p>
    <w:p w14:paraId="706C34D1" w14:textId="77777777" w:rsidR="001971D1" w:rsidRDefault="001971D1" w:rsidP="001971D1">
      <w:pPr>
        <w:pStyle w:val="subsection"/>
      </w:pPr>
      <w:r>
        <w:tab/>
        <w:t>(3)</w:t>
      </w:r>
      <w:r>
        <w:tab/>
        <w:t xml:space="preserve">To avoid doubt, if the </w:t>
      </w:r>
      <w:r w:rsidR="00B27D2A" w:rsidRPr="00B27D2A">
        <w:rPr>
          <w:position w:val="6"/>
          <w:sz w:val="16"/>
        </w:rPr>
        <w:t>*</w:t>
      </w:r>
      <w:r>
        <w:t xml:space="preserve">residential premises are new residential premises because of </w:t>
      </w:r>
      <w:r w:rsidR="00B27D2A">
        <w:t>paragraph (</w:t>
      </w:r>
      <w:r>
        <w:t>1)(b) or (c), the new residential premises include land of which the new residential premises are a part.</w:t>
      </w:r>
    </w:p>
    <w:p w14:paraId="0233384E" w14:textId="77777777" w:rsidR="008223FC" w:rsidRDefault="00B27D2A" w:rsidP="008223FC">
      <w:pPr>
        <w:pStyle w:val="ActHead4"/>
      </w:pPr>
      <w:bookmarkStart w:id="278" w:name="_Toc199255727"/>
      <w:r>
        <w:rPr>
          <w:rStyle w:val="CharSubdNo"/>
        </w:rPr>
        <w:t>Subdivision 4</w:t>
      </w:r>
      <w:r w:rsidR="008223FC">
        <w:rPr>
          <w:rStyle w:val="CharSubdNo"/>
        </w:rPr>
        <w:t>0</w:t>
      </w:r>
      <w:r>
        <w:rPr>
          <w:rStyle w:val="CharSubdNo"/>
        </w:rPr>
        <w:noBreakHyphen/>
      </w:r>
      <w:r w:rsidR="008223FC">
        <w:rPr>
          <w:rStyle w:val="CharSubdNo"/>
        </w:rPr>
        <w:t>D</w:t>
      </w:r>
      <w:r w:rsidR="008223FC">
        <w:t>—</w:t>
      </w:r>
      <w:r w:rsidR="008223FC">
        <w:rPr>
          <w:rStyle w:val="CharSubdText"/>
        </w:rPr>
        <w:t>Precious metals</w:t>
      </w:r>
      <w:bookmarkEnd w:id="278"/>
    </w:p>
    <w:p w14:paraId="0203BDEA" w14:textId="77777777" w:rsidR="008223FC" w:rsidRDefault="008223FC" w:rsidP="008223FC">
      <w:pPr>
        <w:pStyle w:val="ActHead5"/>
      </w:pPr>
      <w:bookmarkStart w:id="279" w:name="_Toc199255728"/>
      <w:r>
        <w:rPr>
          <w:rStyle w:val="CharSectno"/>
        </w:rPr>
        <w:t>40</w:t>
      </w:r>
      <w:r w:rsidR="00B27D2A">
        <w:rPr>
          <w:rStyle w:val="CharSectno"/>
        </w:rPr>
        <w:noBreakHyphen/>
      </w:r>
      <w:r>
        <w:rPr>
          <w:rStyle w:val="CharSectno"/>
        </w:rPr>
        <w:t>100</w:t>
      </w:r>
      <w:r>
        <w:t xml:space="preserve">  Precious metals</w:t>
      </w:r>
      <w:bookmarkEnd w:id="279"/>
    </w:p>
    <w:p w14:paraId="6499689D" w14:textId="77777777" w:rsidR="008223FC" w:rsidRDefault="008223FC">
      <w:pPr>
        <w:pStyle w:val="subsection"/>
      </w:pPr>
      <w:r>
        <w:tab/>
      </w:r>
      <w:r>
        <w:tab/>
        <w:t xml:space="preserve">A supply of </w:t>
      </w:r>
      <w:r w:rsidR="00B27D2A" w:rsidRPr="00B27D2A">
        <w:rPr>
          <w:position w:val="6"/>
          <w:sz w:val="16"/>
        </w:rPr>
        <w:t>*</w:t>
      </w:r>
      <w:r>
        <w:t xml:space="preserve">precious metal is </w:t>
      </w:r>
      <w:r>
        <w:rPr>
          <w:b/>
          <w:i/>
        </w:rPr>
        <w:t>input taxed</w:t>
      </w:r>
      <w:r>
        <w:t>.</w:t>
      </w:r>
    </w:p>
    <w:p w14:paraId="6C4F3F1F" w14:textId="77777777" w:rsidR="008223FC" w:rsidRDefault="008223FC">
      <w:pPr>
        <w:pStyle w:val="notetext"/>
      </w:pPr>
      <w:r>
        <w:t>Note:</w:t>
      </w:r>
      <w:r>
        <w:tab/>
        <w:t>If the supply is the first supply of precious metal after refinement, the supply is GST</w:t>
      </w:r>
      <w:r w:rsidR="00B27D2A">
        <w:noBreakHyphen/>
      </w:r>
      <w:r>
        <w:t xml:space="preserve">free under </w:t>
      </w:r>
      <w:r w:rsidR="00B27D2A">
        <w:t>section 3</w:t>
      </w:r>
      <w:r>
        <w:t>8</w:t>
      </w:r>
      <w:r w:rsidR="00B27D2A">
        <w:noBreakHyphen/>
      </w:r>
      <w:r>
        <w:t>385.</w:t>
      </w:r>
    </w:p>
    <w:p w14:paraId="373576A2" w14:textId="77777777" w:rsidR="008223FC" w:rsidRDefault="00B27D2A" w:rsidP="008223FC">
      <w:pPr>
        <w:pStyle w:val="ActHead4"/>
      </w:pPr>
      <w:bookmarkStart w:id="280" w:name="_Toc199255729"/>
      <w:r>
        <w:rPr>
          <w:rStyle w:val="CharSubdNo"/>
        </w:rPr>
        <w:t>Subdivision 4</w:t>
      </w:r>
      <w:r w:rsidR="008223FC">
        <w:rPr>
          <w:rStyle w:val="CharSubdNo"/>
        </w:rPr>
        <w:t>0</w:t>
      </w:r>
      <w:r>
        <w:rPr>
          <w:rStyle w:val="CharSubdNo"/>
        </w:rPr>
        <w:noBreakHyphen/>
      </w:r>
      <w:r w:rsidR="008223FC">
        <w:rPr>
          <w:rStyle w:val="CharSubdNo"/>
        </w:rPr>
        <w:t>E</w:t>
      </w:r>
      <w:r w:rsidR="008223FC">
        <w:t>—</w:t>
      </w:r>
      <w:r w:rsidR="008223FC">
        <w:rPr>
          <w:rStyle w:val="CharSubdText"/>
        </w:rPr>
        <w:t>School tuckshops and canteens</w:t>
      </w:r>
      <w:bookmarkEnd w:id="280"/>
    </w:p>
    <w:p w14:paraId="1914EDC2" w14:textId="77777777" w:rsidR="008223FC" w:rsidRDefault="008223FC" w:rsidP="008223FC">
      <w:pPr>
        <w:pStyle w:val="ActHead5"/>
      </w:pPr>
      <w:bookmarkStart w:id="281" w:name="_Toc199255730"/>
      <w:r>
        <w:rPr>
          <w:rStyle w:val="CharSectno"/>
        </w:rPr>
        <w:t>40</w:t>
      </w:r>
      <w:r w:rsidR="00B27D2A">
        <w:rPr>
          <w:rStyle w:val="CharSectno"/>
        </w:rPr>
        <w:noBreakHyphen/>
      </w:r>
      <w:r>
        <w:rPr>
          <w:rStyle w:val="CharSectno"/>
        </w:rPr>
        <w:t>130</w:t>
      </w:r>
      <w:r>
        <w:t xml:space="preserve">  School tuckshops and canteens</w:t>
      </w:r>
      <w:bookmarkEnd w:id="281"/>
    </w:p>
    <w:p w14:paraId="52F1FB33" w14:textId="77777777" w:rsidR="008223FC" w:rsidRDefault="008223FC">
      <w:pPr>
        <w:pStyle w:val="subsection"/>
      </w:pPr>
      <w:r>
        <w:tab/>
        <w:t>(1)</w:t>
      </w:r>
      <w:r>
        <w:tab/>
        <w:t xml:space="preserve">A supply of </w:t>
      </w:r>
      <w:r w:rsidR="00B27D2A" w:rsidRPr="00B27D2A">
        <w:rPr>
          <w:position w:val="6"/>
          <w:sz w:val="16"/>
          <w:lang w:val="en-US"/>
        </w:rPr>
        <w:t>*</w:t>
      </w:r>
      <w:r>
        <w:t xml:space="preserve">food is </w:t>
      </w:r>
      <w:r>
        <w:rPr>
          <w:b/>
          <w:i/>
        </w:rPr>
        <w:t>input taxed</w:t>
      </w:r>
      <w:r>
        <w:t xml:space="preserve"> if:</w:t>
      </w:r>
    </w:p>
    <w:p w14:paraId="283EB78F" w14:textId="77777777" w:rsidR="008223FC" w:rsidRDefault="008223FC">
      <w:pPr>
        <w:pStyle w:val="paragraph"/>
      </w:pPr>
      <w:r>
        <w:tab/>
        <w:t>(a)</w:t>
      </w:r>
      <w:r>
        <w:tab/>
        <w:t>the supply is made by a non</w:t>
      </w:r>
      <w:r w:rsidR="00B27D2A">
        <w:noBreakHyphen/>
      </w:r>
      <w:r>
        <w:t>profit body</w:t>
      </w:r>
      <w:r>
        <w:rPr>
          <w:i/>
        </w:rPr>
        <w:t xml:space="preserve"> </w:t>
      </w:r>
      <w:r>
        <w:t xml:space="preserve">through a shop operating on the grounds of a </w:t>
      </w:r>
      <w:r w:rsidR="00B27D2A" w:rsidRPr="00B27D2A">
        <w:rPr>
          <w:position w:val="6"/>
          <w:sz w:val="16"/>
          <w:lang w:val="en-US"/>
        </w:rPr>
        <w:t>*</w:t>
      </w:r>
      <w:r>
        <w:t xml:space="preserve">school that supplies </w:t>
      </w:r>
      <w:r w:rsidR="00B27D2A" w:rsidRPr="00B27D2A">
        <w:rPr>
          <w:position w:val="6"/>
          <w:sz w:val="16"/>
          <w:lang w:val="en-US"/>
        </w:rPr>
        <w:t>*</w:t>
      </w:r>
      <w:r>
        <w:t xml:space="preserve">primary courses or </w:t>
      </w:r>
      <w:r w:rsidR="00B27D2A" w:rsidRPr="00B27D2A">
        <w:rPr>
          <w:position w:val="6"/>
          <w:sz w:val="16"/>
          <w:lang w:val="en-US"/>
        </w:rPr>
        <w:t>*</w:t>
      </w:r>
      <w:r>
        <w:t>secondary courses; and</w:t>
      </w:r>
    </w:p>
    <w:p w14:paraId="0914AF3C" w14:textId="77777777" w:rsidR="008223FC" w:rsidRDefault="008223FC">
      <w:pPr>
        <w:pStyle w:val="paragraph"/>
      </w:pPr>
      <w:r>
        <w:tab/>
        <w:t>(b)</w:t>
      </w:r>
      <w:r>
        <w:tab/>
        <w:t>the non</w:t>
      </w:r>
      <w:r w:rsidR="00B27D2A">
        <w:noBreakHyphen/>
      </w:r>
      <w:r>
        <w:t>profit body chooses to have all its supplies of food through the shop treated as input taxed.</w:t>
      </w:r>
    </w:p>
    <w:p w14:paraId="799352CE" w14:textId="77777777" w:rsidR="008223FC" w:rsidRDefault="008223FC">
      <w:pPr>
        <w:pStyle w:val="subsection"/>
      </w:pPr>
      <w:r>
        <w:tab/>
        <w:t>(2)</w:t>
      </w:r>
      <w:r>
        <w:tab/>
        <w:t>However, the non</w:t>
      </w:r>
      <w:r w:rsidR="00B27D2A">
        <w:noBreakHyphen/>
      </w:r>
      <w:r>
        <w:t>profit body:</w:t>
      </w:r>
    </w:p>
    <w:p w14:paraId="23DCAA04" w14:textId="77777777" w:rsidR="008223FC" w:rsidRDefault="008223FC">
      <w:pPr>
        <w:pStyle w:val="paragraph"/>
      </w:pPr>
      <w:r>
        <w:tab/>
        <w:t>(b)</w:t>
      </w:r>
      <w:r>
        <w:tab/>
        <w:t>cannot revoke the choice within 12 months after the day on which the non</w:t>
      </w:r>
      <w:r w:rsidR="00B27D2A">
        <w:noBreakHyphen/>
      </w:r>
      <w:r>
        <w:t>profit body made the choice; and</w:t>
      </w:r>
    </w:p>
    <w:p w14:paraId="6373149F" w14:textId="77777777" w:rsidR="008223FC" w:rsidRDefault="008223FC">
      <w:pPr>
        <w:pStyle w:val="paragraph"/>
      </w:pPr>
      <w:r>
        <w:tab/>
        <w:t>(c)</w:t>
      </w:r>
      <w:r>
        <w:tab/>
        <w:t>cannot make a further choice within 12 months after the day on which the non</w:t>
      </w:r>
      <w:r w:rsidR="00B27D2A">
        <w:noBreakHyphen/>
      </w:r>
      <w:r>
        <w:t>profit body revoked a previous choice.</w:t>
      </w:r>
    </w:p>
    <w:p w14:paraId="50EB084E" w14:textId="29FDA698" w:rsidR="008223FC" w:rsidRDefault="008223FC">
      <w:pPr>
        <w:pStyle w:val="subsection"/>
      </w:pPr>
      <w:r>
        <w:tab/>
        <w:t>(3)</w:t>
      </w:r>
      <w:r>
        <w:tab/>
        <w:t xml:space="preserve">This section does not apply to a supply of </w:t>
      </w:r>
      <w:r w:rsidR="00B27D2A" w:rsidRPr="00B27D2A">
        <w:rPr>
          <w:position w:val="6"/>
          <w:sz w:val="16"/>
          <w:lang w:val="en-US"/>
        </w:rPr>
        <w:t>*</w:t>
      </w:r>
      <w:r>
        <w:t>food by a</w:t>
      </w:r>
      <w:r w:rsidR="00FA3D7B">
        <w:t xml:space="preserve"> </w:t>
      </w:r>
      <w:r w:rsidR="00B27D2A" w:rsidRPr="00B27D2A">
        <w:rPr>
          <w:position w:val="6"/>
          <w:sz w:val="16"/>
          <w:lang w:val="en-US"/>
        </w:rPr>
        <w:t>*</w:t>
      </w:r>
      <w:r>
        <w:t>school to boarding students of the school as part of their board.</w:t>
      </w:r>
    </w:p>
    <w:p w14:paraId="63AA6B6E" w14:textId="77777777" w:rsidR="00C37627" w:rsidRDefault="00B27D2A" w:rsidP="00C37627">
      <w:pPr>
        <w:pStyle w:val="ActHead4"/>
      </w:pPr>
      <w:bookmarkStart w:id="282" w:name="_Toc199255731"/>
      <w:r>
        <w:rPr>
          <w:rStyle w:val="CharSubdNo"/>
        </w:rPr>
        <w:t>Subdivision 4</w:t>
      </w:r>
      <w:r w:rsidR="00C37627">
        <w:rPr>
          <w:rStyle w:val="CharSubdNo"/>
        </w:rPr>
        <w:t>0</w:t>
      </w:r>
      <w:r>
        <w:rPr>
          <w:rStyle w:val="CharSubdNo"/>
        </w:rPr>
        <w:noBreakHyphen/>
      </w:r>
      <w:r w:rsidR="00C37627">
        <w:rPr>
          <w:rStyle w:val="CharSubdNo"/>
        </w:rPr>
        <w:t>F</w:t>
      </w:r>
      <w:r w:rsidR="00C37627">
        <w:t>—</w:t>
      </w:r>
      <w:r w:rsidR="00C37627">
        <w:rPr>
          <w:rStyle w:val="CharSubdText"/>
        </w:rPr>
        <w:t>Fund</w:t>
      </w:r>
      <w:r>
        <w:rPr>
          <w:rStyle w:val="CharSubdText"/>
        </w:rPr>
        <w:noBreakHyphen/>
      </w:r>
      <w:r w:rsidR="00C37627">
        <w:rPr>
          <w:rStyle w:val="CharSubdText"/>
        </w:rPr>
        <w:t>raising events conducted by charitable institutions etc.</w:t>
      </w:r>
      <w:bookmarkEnd w:id="282"/>
    </w:p>
    <w:p w14:paraId="1BE845A9" w14:textId="77777777" w:rsidR="00C37627" w:rsidRDefault="00C37627" w:rsidP="00C37627">
      <w:pPr>
        <w:pStyle w:val="ActHead5"/>
      </w:pPr>
      <w:bookmarkStart w:id="283" w:name="_Toc199255732"/>
      <w:r>
        <w:rPr>
          <w:rStyle w:val="CharSectno"/>
        </w:rPr>
        <w:t>40</w:t>
      </w:r>
      <w:r w:rsidR="00B27D2A">
        <w:rPr>
          <w:rStyle w:val="CharSectno"/>
        </w:rPr>
        <w:noBreakHyphen/>
      </w:r>
      <w:r>
        <w:rPr>
          <w:rStyle w:val="CharSectno"/>
        </w:rPr>
        <w:t>160</w:t>
      </w:r>
      <w:r>
        <w:t xml:space="preserve">  Fund</w:t>
      </w:r>
      <w:r w:rsidR="00B27D2A">
        <w:noBreakHyphen/>
      </w:r>
      <w:r>
        <w:t>raising events conducted by charitable institutions etc.</w:t>
      </w:r>
      <w:bookmarkEnd w:id="283"/>
    </w:p>
    <w:p w14:paraId="38C5310C" w14:textId="77777777" w:rsidR="00C37627" w:rsidRDefault="00C37627" w:rsidP="00C37627">
      <w:pPr>
        <w:pStyle w:val="subsection"/>
      </w:pPr>
      <w:r>
        <w:tab/>
      </w:r>
      <w:r>
        <w:tab/>
        <w:t xml:space="preserve">A supply is </w:t>
      </w:r>
      <w:r>
        <w:rPr>
          <w:b/>
          <w:i/>
        </w:rPr>
        <w:t>input taxed</w:t>
      </w:r>
      <w:r>
        <w:t xml:space="preserve"> if:</w:t>
      </w:r>
    </w:p>
    <w:p w14:paraId="7FF76C3A" w14:textId="77777777" w:rsidR="00C37627" w:rsidRDefault="00C37627" w:rsidP="00C37627">
      <w:pPr>
        <w:pStyle w:val="paragraph"/>
      </w:pPr>
      <w:r>
        <w:tab/>
        <w:t>(a)</w:t>
      </w:r>
      <w:r>
        <w:tab/>
        <w:t xml:space="preserve">the supplier is a charitable institution, a trustee of a charitable fund, a </w:t>
      </w:r>
      <w:r w:rsidR="00B27D2A" w:rsidRPr="00B27D2A">
        <w:rPr>
          <w:position w:val="6"/>
          <w:sz w:val="16"/>
          <w:lang w:val="en-US"/>
        </w:rPr>
        <w:t>*</w:t>
      </w:r>
      <w:r>
        <w:t>gift</w:t>
      </w:r>
      <w:r w:rsidR="00B27D2A">
        <w:noBreakHyphen/>
      </w:r>
      <w:r>
        <w:t xml:space="preserve">deductible entity or a </w:t>
      </w:r>
      <w:r w:rsidR="00B27D2A" w:rsidRPr="00B27D2A">
        <w:rPr>
          <w:position w:val="6"/>
          <w:sz w:val="16"/>
          <w:lang w:val="en-US"/>
        </w:rPr>
        <w:t>*</w:t>
      </w:r>
      <w:r>
        <w:t>government school; and</w:t>
      </w:r>
    </w:p>
    <w:p w14:paraId="51FFE93A" w14:textId="77777777" w:rsidR="00C37627" w:rsidRDefault="00C37627" w:rsidP="00C37627">
      <w:pPr>
        <w:pStyle w:val="paragraph"/>
      </w:pPr>
      <w:r>
        <w:tab/>
        <w:t>(b)</w:t>
      </w:r>
      <w:r>
        <w:tab/>
        <w:t xml:space="preserve">the supply is made in connection with a </w:t>
      </w:r>
      <w:r w:rsidR="00B27D2A" w:rsidRPr="00B27D2A">
        <w:rPr>
          <w:position w:val="6"/>
          <w:sz w:val="16"/>
          <w:lang w:val="en-US"/>
        </w:rPr>
        <w:t>*</w:t>
      </w:r>
      <w:r>
        <w:t>fund</w:t>
      </w:r>
      <w:r w:rsidR="00B27D2A">
        <w:noBreakHyphen/>
      </w:r>
      <w:r>
        <w:t>raising event; and</w:t>
      </w:r>
    </w:p>
    <w:p w14:paraId="61A32F29" w14:textId="77777777" w:rsidR="00C37627" w:rsidRDefault="00C37627" w:rsidP="00C37627">
      <w:pPr>
        <w:pStyle w:val="paragraph"/>
      </w:pPr>
      <w:r>
        <w:tab/>
        <w:t>(c)</w:t>
      </w:r>
      <w:r>
        <w:tab/>
        <w:t>the supplier chooses to have all supplies that it makes in connection with the event treated as input taxed; and</w:t>
      </w:r>
    </w:p>
    <w:p w14:paraId="4C55109C" w14:textId="77777777" w:rsidR="00C37627" w:rsidRDefault="00C37627" w:rsidP="00C37627">
      <w:pPr>
        <w:pStyle w:val="paragraph"/>
      </w:pPr>
      <w:r>
        <w:tab/>
        <w:t>(d)</w:t>
      </w:r>
      <w:r>
        <w:tab/>
        <w:t>the event is referred to in the supplier’s records as an event that is treated as input taxed.</w:t>
      </w:r>
    </w:p>
    <w:p w14:paraId="766B0CE8" w14:textId="77777777" w:rsidR="00C37627" w:rsidRDefault="00C37627" w:rsidP="00C37627">
      <w:pPr>
        <w:pStyle w:val="ActHead5"/>
      </w:pPr>
      <w:bookmarkStart w:id="284" w:name="_Toc199255733"/>
      <w:r>
        <w:rPr>
          <w:rStyle w:val="CharSectno"/>
        </w:rPr>
        <w:t>40</w:t>
      </w:r>
      <w:r w:rsidR="00B27D2A">
        <w:rPr>
          <w:rStyle w:val="CharSectno"/>
        </w:rPr>
        <w:noBreakHyphen/>
      </w:r>
      <w:r>
        <w:rPr>
          <w:rStyle w:val="CharSectno"/>
        </w:rPr>
        <w:t>165</w:t>
      </w:r>
      <w:r>
        <w:t xml:space="preserve">  Meaning of </w:t>
      </w:r>
      <w:r>
        <w:rPr>
          <w:i/>
        </w:rPr>
        <w:t>fund</w:t>
      </w:r>
      <w:r w:rsidR="00B27D2A">
        <w:rPr>
          <w:i/>
        </w:rPr>
        <w:noBreakHyphen/>
      </w:r>
      <w:r>
        <w:rPr>
          <w:i/>
        </w:rPr>
        <w:t>raising event</w:t>
      </w:r>
      <w:bookmarkEnd w:id="284"/>
    </w:p>
    <w:p w14:paraId="03DB1121" w14:textId="77777777" w:rsidR="00C37627" w:rsidRDefault="00C37627" w:rsidP="00C37627">
      <w:pPr>
        <w:pStyle w:val="subsection"/>
      </w:pPr>
      <w:r>
        <w:tab/>
        <w:t>(1)</w:t>
      </w:r>
      <w:r>
        <w:tab/>
        <w:t xml:space="preserve">Any of these is a </w:t>
      </w:r>
      <w:r>
        <w:rPr>
          <w:b/>
          <w:i/>
        </w:rPr>
        <w:t>fund</w:t>
      </w:r>
      <w:r w:rsidR="00B27D2A">
        <w:rPr>
          <w:b/>
          <w:i/>
        </w:rPr>
        <w:noBreakHyphen/>
      </w:r>
      <w:r>
        <w:rPr>
          <w:b/>
          <w:i/>
        </w:rPr>
        <w:t>raising event</w:t>
      </w:r>
      <w:r>
        <w:t xml:space="preserve"> if it is conducted for the purpose of fund</w:t>
      </w:r>
      <w:r w:rsidR="00B27D2A">
        <w:noBreakHyphen/>
      </w:r>
      <w:r>
        <w:t>raising and it does not form any part of a series or regular run of like or similar events:</w:t>
      </w:r>
    </w:p>
    <w:p w14:paraId="062CC162" w14:textId="77777777" w:rsidR="00C37627" w:rsidRDefault="00C37627" w:rsidP="00C37627">
      <w:pPr>
        <w:pStyle w:val="paragraph"/>
      </w:pPr>
      <w:r>
        <w:tab/>
        <w:t>(a)</w:t>
      </w:r>
      <w:r>
        <w:tab/>
        <w:t>a fete, ball, gala show, dinner, performance or similar event;</w:t>
      </w:r>
    </w:p>
    <w:p w14:paraId="7E038E63" w14:textId="77777777" w:rsidR="00C37627" w:rsidRDefault="00C37627" w:rsidP="00C37627">
      <w:pPr>
        <w:pStyle w:val="paragraph"/>
      </w:pPr>
      <w:r>
        <w:tab/>
        <w:t>(b)</w:t>
      </w:r>
      <w:r>
        <w:tab/>
        <w:t>an event comprising sales of goods if:</w:t>
      </w:r>
    </w:p>
    <w:p w14:paraId="697A583C" w14:textId="77777777" w:rsidR="00C37627" w:rsidRDefault="00C37627" w:rsidP="00C37627">
      <w:pPr>
        <w:pStyle w:val="paragraphsub"/>
      </w:pPr>
      <w:r>
        <w:tab/>
        <w:t>(i)</w:t>
      </w:r>
      <w:r>
        <w:tab/>
        <w:t xml:space="preserve">each sale is for a </w:t>
      </w:r>
      <w:r w:rsidR="00B27D2A" w:rsidRPr="00B27D2A">
        <w:rPr>
          <w:position w:val="6"/>
          <w:sz w:val="16"/>
          <w:lang w:val="en-US"/>
        </w:rPr>
        <w:t>*</w:t>
      </w:r>
      <w:r>
        <w:t>consideration that does not exceed $20 or such other amount as the regulations specify; and</w:t>
      </w:r>
    </w:p>
    <w:p w14:paraId="1597E1C5" w14:textId="77777777" w:rsidR="00C37627" w:rsidRDefault="00C37627" w:rsidP="00C37627">
      <w:pPr>
        <w:pStyle w:val="paragraphsub"/>
      </w:pPr>
      <w:r>
        <w:tab/>
        <w:t>(ii)</w:t>
      </w:r>
      <w:r>
        <w:tab/>
        <w:t xml:space="preserve">selling such goods is not a normal part of the supplier’s </w:t>
      </w:r>
      <w:r w:rsidR="00B27D2A" w:rsidRPr="00B27D2A">
        <w:rPr>
          <w:position w:val="6"/>
          <w:sz w:val="16"/>
          <w:lang w:val="en-US"/>
        </w:rPr>
        <w:t>*</w:t>
      </w:r>
      <w:r>
        <w:t>business;</w:t>
      </w:r>
    </w:p>
    <w:p w14:paraId="7EBD1296" w14:textId="77777777" w:rsidR="00C37627" w:rsidRDefault="00C37627" w:rsidP="00C37627">
      <w:pPr>
        <w:pStyle w:val="paragraph"/>
      </w:pPr>
      <w:r>
        <w:tab/>
        <w:t>(c)</w:t>
      </w:r>
      <w:r>
        <w:tab/>
        <w:t>an event that the Commissioner decides, on an application by the supplier in writing, to be a fund</w:t>
      </w:r>
      <w:r w:rsidR="00B27D2A">
        <w:noBreakHyphen/>
      </w:r>
      <w:r>
        <w:t>raising event.</w:t>
      </w:r>
    </w:p>
    <w:p w14:paraId="367F0465" w14:textId="77777777" w:rsidR="00C37627" w:rsidRPr="00875BC4" w:rsidRDefault="00C37627" w:rsidP="00F2736B">
      <w:pPr>
        <w:pStyle w:val="noteToPara"/>
      </w:pPr>
      <w:r w:rsidRPr="00F90314">
        <w:t>Note:</w:t>
      </w:r>
      <w:r w:rsidRPr="00F90314">
        <w:tab/>
        <w:t xml:space="preserve">Refusing an application for a decision under this paragraph is a reviewable GST decision (see </w:t>
      </w:r>
      <w:r w:rsidR="00B27D2A">
        <w:t>Division 7</w:t>
      </w:r>
      <w:r w:rsidRPr="00F90314">
        <w:t xml:space="preserve"> of </w:t>
      </w:r>
      <w:r w:rsidR="00B27D2A">
        <w:t>Part V</w:t>
      </w:r>
      <w:r w:rsidRPr="00F90314">
        <w:t xml:space="preserve">I of the </w:t>
      </w:r>
      <w:r w:rsidRPr="00FA3D7B">
        <w:rPr>
          <w:i/>
          <w:iCs/>
        </w:rPr>
        <w:t>Taxation Administration Act 1953</w:t>
      </w:r>
      <w:r w:rsidRPr="00F90314">
        <w:t>).</w:t>
      </w:r>
    </w:p>
    <w:p w14:paraId="41D872EE" w14:textId="77777777" w:rsidR="00C37627" w:rsidRDefault="00C37627" w:rsidP="00C37627">
      <w:pPr>
        <w:pStyle w:val="subsection"/>
      </w:pPr>
      <w:r>
        <w:tab/>
        <w:t>(2)</w:t>
      </w:r>
      <w:r>
        <w:tab/>
      </w:r>
      <w:r w:rsidR="00B27D2A">
        <w:t>Paragraph (</w:t>
      </w:r>
      <w:r>
        <w:t>1)(b) does not apply to an event that involves the sale of alcoholic beverages or tobacco products.</w:t>
      </w:r>
    </w:p>
    <w:p w14:paraId="27BDDEF1" w14:textId="77777777" w:rsidR="00C37627" w:rsidRDefault="00C37627" w:rsidP="00C37627">
      <w:pPr>
        <w:pStyle w:val="subsection"/>
      </w:pPr>
      <w:r>
        <w:tab/>
        <w:t>(3)</w:t>
      </w:r>
      <w:r>
        <w:tab/>
        <w:t xml:space="preserve">The Commissioner must not make a decision under </w:t>
      </w:r>
      <w:r w:rsidR="00B27D2A">
        <w:t>paragraph (</w:t>
      </w:r>
      <w:r>
        <w:t>1)(c) unless satisfied that:</w:t>
      </w:r>
    </w:p>
    <w:p w14:paraId="3A1E8C28" w14:textId="77777777" w:rsidR="00C37627" w:rsidRDefault="00C37627" w:rsidP="00C37627">
      <w:pPr>
        <w:pStyle w:val="paragraph"/>
      </w:pPr>
      <w:r>
        <w:tab/>
        <w:t>(a)</w:t>
      </w:r>
      <w:r>
        <w:tab/>
        <w:t xml:space="preserve">the supplier is not in the </w:t>
      </w:r>
      <w:r w:rsidR="00B27D2A" w:rsidRPr="00B27D2A">
        <w:rPr>
          <w:position w:val="6"/>
          <w:sz w:val="16"/>
          <w:lang w:val="en-US"/>
        </w:rPr>
        <w:t>*</w:t>
      </w:r>
      <w:r>
        <w:t>business of conducting such events; and</w:t>
      </w:r>
    </w:p>
    <w:p w14:paraId="40F3B4BF" w14:textId="77777777" w:rsidR="00C37627" w:rsidRDefault="00C37627" w:rsidP="00C37627">
      <w:pPr>
        <w:pStyle w:val="paragraph"/>
      </w:pPr>
      <w:r>
        <w:tab/>
        <w:t>(b)</w:t>
      </w:r>
      <w:r>
        <w:tab/>
        <w:t>the proceeds from conducting the event are for the direct benefit of the supplier’s charitable or non</w:t>
      </w:r>
      <w:r w:rsidR="00B27D2A">
        <w:noBreakHyphen/>
      </w:r>
      <w:r>
        <w:t>profit purposes.</w:t>
      </w:r>
    </w:p>
    <w:p w14:paraId="6069D189" w14:textId="77777777" w:rsidR="00C37627" w:rsidRDefault="00C37627" w:rsidP="00C37627">
      <w:pPr>
        <w:pStyle w:val="subsection"/>
      </w:pPr>
      <w:r>
        <w:tab/>
        <w:t>(4)</w:t>
      </w:r>
      <w:r>
        <w:tab/>
        <w:t xml:space="preserve">The Commissioner may determine, in writing, the frequency with which events may be held without forming any part of a series or regular run of like or similar events for the purposes of </w:t>
      </w:r>
      <w:r w:rsidR="00B27D2A">
        <w:t>subsection (</w:t>
      </w:r>
      <w:r>
        <w:t>1).</w:t>
      </w:r>
    </w:p>
    <w:p w14:paraId="56985FEA" w14:textId="77777777" w:rsidR="008223FC" w:rsidRDefault="00B27D2A" w:rsidP="00B27D2A">
      <w:pPr>
        <w:pStyle w:val="ActHead2"/>
        <w:pageBreakBefore/>
      </w:pPr>
      <w:bookmarkStart w:id="285" w:name="_Toc199255734"/>
      <w:r>
        <w:rPr>
          <w:rStyle w:val="CharPartNo"/>
        </w:rPr>
        <w:t>Part 3</w:t>
      </w:r>
      <w:r>
        <w:rPr>
          <w:rStyle w:val="CharPartNo"/>
        </w:rPr>
        <w:noBreakHyphen/>
      </w:r>
      <w:r w:rsidR="008223FC">
        <w:rPr>
          <w:rStyle w:val="CharPartNo"/>
        </w:rPr>
        <w:t>2</w:t>
      </w:r>
      <w:r w:rsidR="008223FC">
        <w:t>—</w:t>
      </w:r>
      <w:r w:rsidR="008223FC">
        <w:rPr>
          <w:rStyle w:val="CharPartText"/>
        </w:rPr>
        <w:t>Non</w:t>
      </w:r>
      <w:r>
        <w:rPr>
          <w:rStyle w:val="CharPartText"/>
        </w:rPr>
        <w:noBreakHyphen/>
      </w:r>
      <w:r w:rsidR="008223FC">
        <w:rPr>
          <w:rStyle w:val="CharPartText"/>
        </w:rPr>
        <w:t>taxable importations</w:t>
      </w:r>
      <w:bookmarkEnd w:id="285"/>
    </w:p>
    <w:p w14:paraId="2EA48A79" w14:textId="77777777" w:rsidR="008223FC" w:rsidRDefault="00B27D2A" w:rsidP="008223FC">
      <w:pPr>
        <w:pStyle w:val="ActHead3"/>
      </w:pPr>
      <w:bookmarkStart w:id="286" w:name="_Toc199255735"/>
      <w:r>
        <w:rPr>
          <w:rStyle w:val="CharDivNo"/>
        </w:rPr>
        <w:t>Division 4</w:t>
      </w:r>
      <w:r w:rsidR="008223FC">
        <w:rPr>
          <w:rStyle w:val="CharDivNo"/>
        </w:rPr>
        <w:t>2</w:t>
      </w:r>
      <w:r w:rsidR="008223FC">
        <w:t>—</w:t>
      </w:r>
      <w:r w:rsidR="008223FC">
        <w:rPr>
          <w:rStyle w:val="CharDivText"/>
        </w:rPr>
        <w:t>Non</w:t>
      </w:r>
      <w:r>
        <w:rPr>
          <w:rStyle w:val="CharDivText"/>
        </w:rPr>
        <w:noBreakHyphen/>
      </w:r>
      <w:r w:rsidR="008223FC">
        <w:rPr>
          <w:rStyle w:val="CharDivText"/>
        </w:rPr>
        <w:t>taxable importations</w:t>
      </w:r>
      <w:bookmarkEnd w:id="286"/>
    </w:p>
    <w:p w14:paraId="7960FE19" w14:textId="77777777" w:rsidR="008223FC" w:rsidRDefault="008223FC" w:rsidP="008223FC">
      <w:pPr>
        <w:pStyle w:val="ActHead5"/>
      </w:pPr>
      <w:bookmarkStart w:id="287" w:name="_Toc199255736"/>
      <w:r>
        <w:rPr>
          <w:rStyle w:val="CharSectno"/>
        </w:rPr>
        <w:t>42</w:t>
      </w:r>
      <w:r w:rsidR="00B27D2A">
        <w:rPr>
          <w:rStyle w:val="CharSectno"/>
        </w:rPr>
        <w:noBreakHyphen/>
      </w:r>
      <w:r>
        <w:rPr>
          <w:rStyle w:val="CharSectno"/>
        </w:rPr>
        <w:t>1</w:t>
      </w:r>
      <w:r>
        <w:t xml:space="preserve">  What this Division is about</w:t>
      </w:r>
      <w:bookmarkEnd w:id="287"/>
    </w:p>
    <w:p w14:paraId="1901037D" w14:textId="77777777" w:rsidR="008223FC" w:rsidRDefault="008223FC">
      <w:pPr>
        <w:pStyle w:val="BoxText"/>
      </w:pPr>
      <w:r>
        <w:t>This Division sets out the importations that are non</w:t>
      </w:r>
      <w:r w:rsidR="00B27D2A">
        <w:noBreakHyphen/>
      </w:r>
      <w:r>
        <w:t>taxable. No GST is payable on an importation that is non</w:t>
      </w:r>
      <w:r w:rsidR="00B27D2A">
        <w:noBreakHyphen/>
      </w:r>
      <w:r>
        <w:t xml:space="preserve">taxable (see </w:t>
      </w:r>
      <w:r w:rsidR="00B27D2A">
        <w:t>sections 7</w:t>
      </w:r>
      <w:r w:rsidR="00B27D2A">
        <w:noBreakHyphen/>
      </w:r>
      <w:r>
        <w:t>1 and 13</w:t>
      </w:r>
      <w:r w:rsidR="00B27D2A">
        <w:noBreakHyphen/>
      </w:r>
      <w:r>
        <w:t>5).</w:t>
      </w:r>
    </w:p>
    <w:p w14:paraId="56EF965E" w14:textId="77777777" w:rsidR="008223FC" w:rsidRDefault="008223FC">
      <w:pPr>
        <w:pStyle w:val="TLPBoxTextnote"/>
      </w:pPr>
      <w:r>
        <w:t>For the basic rules about non</w:t>
      </w:r>
      <w:r w:rsidR="00B27D2A">
        <w:noBreakHyphen/>
      </w:r>
      <w:r>
        <w:t xml:space="preserve">taxable importations, see </w:t>
      </w:r>
      <w:r w:rsidR="00B27D2A">
        <w:t>sections 1</w:t>
      </w:r>
      <w:r>
        <w:t>3</w:t>
      </w:r>
      <w:r w:rsidR="00B27D2A">
        <w:noBreakHyphen/>
      </w:r>
      <w:r>
        <w:t>10 and 13</w:t>
      </w:r>
      <w:r w:rsidR="00B27D2A">
        <w:noBreakHyphen/>
      </w:r>
      <w:r>
        <w:t>25.</w:t>
      </w:r>
    </w:p>
    <w:p w14:paraId="40688AAF" w14:textId="77777777" w:rsidR="008223FC" w:rsidRDefault="008223FC" w:rsidP="008223FC">
      <w:pPr>
        <w:pStyle w:val="ActHead5"/>
      </w:pPr>
      <w:bookmarkStart w:id="288" w:name="_Toc199255737"/>
      <w:r>
        <w:rPr>
          <w:rStyle w:val="CharSectno"/>
        </w:rPr>
        <w:t>42</w:t>
      </w:r>
      <w:r w:rsidR="00B27D2A">
        <w:rPr>
          <w:rStyle w:val="CharSectno"/>
        </w:rPr>
        <w:noBreakHyphen/>
      </w:r>
      <w:r>
        <w:rPr>
          <w:rStyle w:val="CharSectno"/>
        </w:rPr>
        <w:t>5</w:t>
      </w:r>
      <w:r>
        <w:t xml:space="preserve">  Non</w:t>
      </w:r>
      <w:r w:rsidR="00B27D2A">
        <w:noBreakHyphen/>
      </w:r>
      <w:r>
        <w:t>taxable importations—</w:t>
      </w:r>
      <w:r w:rsidR="00B27D2A">
        <w:t>Schedule 4</w:t>
      </w:r>
      <w:r>
        <w:t xml:space="preserve"> to the </w:t>
      </w:r>
      <w:r>
        <w:rPr>
          <w:i/>
        </w:rPr>
        <w:t>Customs Tariff Act 1995</w:t>
      </w:r>
      <w:bookmarkEnd w:id="288"/>
    </w:p>
    <w:p w14:paraId="059D430E" w14:textId="77777777" w:rsidR="008223FC" w:rsidRDefault="008223FC">
      <w:pPr>
        <w:pStyle w:val="subsection"/>
      </w:pPr>
      <w:r>
        <w:tab/>
        <w:t>(1)</w:t>
      </w:r>
      <w:r>
        <w:tab/>
        <w:t xml:space="preserve">An importation of goods is a </w:t>
      </w:r>
      <w:r>
        <w:rPr>
          <w:b/>
          <w:i/>
        </w:rPr>
        <w:t>non</w:t>
      </w:r>
      <w:r w:rsidR="00B27D2A">
        <w:rPr>
          <w:b/>
          <w:i/>
        </w:rPr>
        <w:noBreakHyphen/>
      </w:r>
      <w:r>
        <w:rPr>
          <w:b/>
          <w:i/>
        </w:rPr>
        <w:t>taxable importation</w:t>
      </w:r>
      <w:r>
        <w:t xml:space="preserve"> if the goods are covered by </w:t>
      </w:r>
      <w:r w:rsidR="00B27D2A">
        <w:t>item 4</w:t>
      </w:r>
      <w:r w:rsidR="00F65129">
        <w:t>, 8, 15,</w:t>
      </w:r>
      <w:r>
        <w:t xml:space="preserve"> 18A, 18B, 18C, 21, </w:t>
      </w:r>
      <w:r w:rsidR="005052EE">
        <w:t xml:space="preserve">21A, </w:t>
      </w:r>
      <w:r>
        <w:t xml:space="preserve">23A, 23B, 24, 25A, 25B, 25C, 32A, 32B, 33A, 33B or </w:t>
      </w:r>
      <w:r w:rsidR="008465E8">
        <w:t>64</w:t>
      </w:r>
      <w:r>
        <w:t xml:space="preserve"> in </w:t>
      </w:r>
      <w:r w:rsidR="00B27D2A">
        <w:t>Schedule 4</w:t>
      </w:r>
      <w:r>
        <w:t xml:space="preserve"> to the </w:t>
      </w:r>
      <w:r>
        <w:rPr>
          <w:i/>
        </w:rPr>
        <w:t>Customs Tariff Act 1995</w:t>
      </w:r>
      <w:r>
        <w:t>.</w:t>
      </w:r>
    </w:p>
    <w:p w14:paraId="7D221DA4" w14:textId="77777777" w:rsidR="000173CE" w:rsidRDefault="000173CE" w:rsidP="000173CE">
      <w:pPr>
        <w:pStyle w:val="subsection"/>
      </w:pPr>
      <w:r>
        <w:tab/>
        <w:t>(1A)</w:t>
      </w:r>
      <w:r>
        <w:tab/>
        <w:t xml:space="preserve">An importation of a container is a </w:t>
      </w:r>
      <w:r>
        <w:rPr>
          <w:b/>
          <w:i/>
        </w:rPr>
        <w:t>non</w:t>
      </w:r>
      <w:r w:rsidR="00B27D2A">
        <w:rPr>
          <w:b/>
          <w:i/>
        </w:rPr>
        <w:noBreakHyphen/>
      </w:r>
      <w:r>
        <w:rPr>
          <w:b/>
          <w:i/>
        </w:rPr>
        <w:t>taxable importation</w:t>
      </w:r>
      <w:r>
        <w:t xml:space="preserve"> if:</w:t>
      </w:r>
    </w:p>
    <w:p w14:paraId="20D80734" w14:textId="77777777" w:rsidR="000173CE" w:rsidRDefault="000173CE" w:rsidP="000173CE">
      <w:pPr>
        <w:pStyle w:val="paragraph"/>
      </w:pPr>
      <w:r>
        <w:tab/>
        <w:t>(a)</w:t>
      </w:r>
      <w:r>
        <w:tab/>
        <w:t xml:space="preserve">goods covered by </w:t>
      </w:r>
      <w:r w:rsidR="00B27D2A">
        <w:t>item 3</w:t>
      </w:r>
      <w:r>
        <w:t xml:space="preserve">4 in </w:t>
      </w:r>
      <w:r w:rsidR="00B27D2A">
        <w:t>Schedule 4</w:t>
      </w:r>
      <w:r>
        <w:t xml:space="preserve"> to the </w:t>
      </w:r>
      <w:r>
        <w:rPr>
          <w:i/>
        </w:rPr>
        <w:t>Customs Tariff Act 1995</w:t>
      </w:r>
      <w:r>
        <w:t xml:space="preserve"> are imported in or on the container; and</w:t>
      </w:r>
    </w:p>
    <w:p w14:paraId="1A991BA7" w14:textId="77777777" w:rsidR="000173CE" w:rsidRDefault="000173CE" w:rsidP="000173CE">
      <w:pPr>
        <w:pStyle w:val="paragraph"/>
      </w:pPr>
      <w:r>
        <w:tab/>
        <w:t>(b)</w:t>
      </w:r>
      <w:r>
        <w:tab/>
        <w:t>the container will be exported from Australia without being put to any other use.</w:t>
      </w:r>
    </w:p>
    <w:p w14:paraId="7EC68D43" w14:textId="77777777" w:rsidR="006751E8" w:rsidRDefault="006751E8" w:rsidP="006751E8">
      <w:pPr>
        <w:pStyle w:val="subsection"/>
      </w:pPr>
      <w:r>
        <w:tab/>
        <w:t>(1C)</w:t>
      </w:r>
      <w:r>
        <w:tab/>
        <w:t xml:space="preserve">An importation of goods is a </w:t>
      </w:r>
      <w:r>
        <w:rPr>
          <w:b/>
          <w:i/>
        </w:rPr>
        <w:t>non</w:t>
      </w:r>
      <w:r w:rsidR="00B27D2A">
        <w:rPr>
          <w:b/>
          <w:i/>
        </w:rPr>
        <w:noBreakHyphen/>
      </w:r>
      <w:r>
        <w:rPr>
          <w:b/>
          <w:i/>
        </w:rPr>
        <w:t>taxable importation</w:t>
      </w:r>
      <w:r>
        <w:t xml:space="preserve"> if the goods are covered by:</w:t>
      </w:r>
    </w:p>
    <w:p w14:paraId="22263B01" w14:textId="77777777" w:rsidR="006751E8" w:rsidRDefault="006751E8" w:rsidP="006751E8">
      <w:pPr>
        <w:pStyle w:val="paragraph"/>
      </w:pPr>
      <w:r>
        <w:tab/>
        <w:t>(a)</w:t>
      </w:r>
      <w:r>
        <w:tab/>
      </w:r>
      <w:r w:rsidR="00B27D2A">
        <w:t>item 1</w:t>
      </w:r>
      <w:r>
        <w:t xml:space="preserve">A, 1B, 1C, 1D, 1E, 5, 6, 9 or 16 in </w:t>
      </w:r>
      <w:r w:rsidR="00B27D2A">
        <w:t>Schedule 4</w:t>
      </w:r>
      <w:r>
        <w:t xml:space="preserve"> to the </w:t>
      </w:r>
      <w:r>
        <w:rPr>
          <w:i/>
        </w:rPr>
        <w:t>Customs Tariff Act 1995</w:t>
      </w:r>
      <w:r>
        <w:t>; and</w:t>
      </w:r>
    </w:p>
    <w:p w14:paraId="2FB24BFD" w14:textId="77777777" w:rsidR="006751E8" w:rsidRDefault="006751E8" w:rsidP="006751E8">
      <w:pPr>
        <w:pStyle w:val="paragraph"/>
      </w:pPr>
      <w:r>
        <w:tab/>
        <w:t>(b)</w:t>
      </w:r>
      <w:r>
        <w:tab/>
        <w:t>regulations made for the purposes of this subsection.</w:t>
      </w:r>
    </w:p>
    <w:p w14:paraId="6619EC58" w14:textId="77777777" w:rsidR="008223FC" w:rsidRDefault="008223FC">
      <w:pPr>
        <w:pStyle w:val="subsection"/>
      </w:pPr>
      <w:r>
        <w:tab/>
        <w:t>(2)</w:t>
      </w:r>
      <w:r>
        <w:tab/>
        <w:t xml:space="preserve">To avoid doubt, a reference to goods that are covered by an item in </w:t>
      </w:r>
      <w:r w:rsidR="00B27D2A">
        <w:t>Schedule 4</w:t>
      </w:r>
      <w:r>
        <w:t xml:space="preserve"> to the </w:t>
      </w:r>
      <w:r>
        <w:rPr>
          <w:i/>
        </w:rPr>
        <w:t>Customs Tariff Act 1995</w:t>
      </w:r>
      <w:r>
        <w:t xml:space="preserve"> </w:t>
      </w:r>
      <w:r w:rsidR="000173CE">
        <w:t xml:space="preserve">includes a reference to goods to which that item would apply apart from the operation of </w:t>
      </w:r>
      <w:r w:rsidR="00B27D2A">
        <w:t>subsection 1</w:t>
      </w:r>
      <w:r w:rsidR="000173CE">
        <w:t>8(1) of that Act</w:t>
      </w:r>
      <w:r>
        <w:t>.</w:t>
      </w:r>
    </w:p>
    <w:p w14:paraId="0B8CD818" w14:textId="77777777" w:rsidR="00410DA5" w:rsidRDefault="00410DA5" w:rsidP="00410DA5">
      <w:pPr>
        <w:pStyle w:val="ActHead5"/>
      </w:pPr>
      <w:bookmarkStart w:id="289" w:name="_Toc199255738"/>
      <w:r w:rsidRPr="0088610A">
        <w:rPr>
          <w:rStyle w:val="CharSectno"/>
        </w:rPr>
        <w:t>42</w:t>
      </w:r>
      <w:r w:rsidR="00B27D2A">
        <w:rPr>
          <w:rStyle w:val="CharSectno"/>
        </w:rPr>
        <w:noBreakHyphen/>
      </w:r>
      <w:r w:rsidRPr="0088610A">
        <w:rPr>
          <w:rStyle w:val="CharSectno"/>
        </w:rPr>
        <w:t>10</w:t>
      </w:r>
      <w:r>
        <w:t xml:space="preserve">  Goods returned to Australia in an unaltered condition</w:t>
      </w:r>
      <w:bookmarkEnd w:id="289"/>
    </w:p>
    <w:p w14:paraId="354AC851" w14:textId="77777777" w:rsidR="00410DA5" w:rsidRDefault="00410DA5" w:rsidP="00410DA5">
      <w:pPr>
        <w:pStyle w:val="subsection"/>
      </w:pPr>
      <w:r>
        <w:tab/>
      </w:r>
      <w:r w:rsidR="00C66930">
        <w:t>(1)</w:t>
      </w:r>
      <w:r>
        <w:tab/>
        <w:t xml:space="preserve">An importation of goods is a </w:t>
      </w:r>
      <w:r>
        <w:rPr>
          <w:b/>
          <w:i/>
        </w:rPr>
        <w:t>non</w:t>
      </w:r>
      <w:r w:rsidR="00B27D2A">
        <w:rPr>
          <w:b/>
          <w:i/>
        </w:rPr>
        <w:noBreakHyphen/>
      </w:r>
      <w:r>
        <w:rPr>
          <w:b/>
          <w:i/>
        </w:rPr>
        <w:t>taxable importation</w:t>
      </w:r>
      <w:r>
        <w:t xml:space="preserve"> if:</w:t>
      </w:r>
    </w:p>
    <w:p w14:paraId="10F39CBA" w14:textId="77777777" w:rsidR="00410DA5" w:rsidRDefault="00410DA5" w:rsidP="00410DA5">
      <w:pPr>
        <w:pStyle w:val="paragraph"/>
      </w:pPr>
      <w:r>
        <w:tab/>
        <w:t>(a)</w:t>
      </w:r>
      <w:r>
        <w:tab/>
        <w:t>the goods were exported from Australia and are returned to Australia, without having been subject to any treatment, industrial processing, repair, renovation, alteration or any other process since their export; and</w:t>
      </w:r>
    </w:p>
    <w:p w14:paraId="6CD0421E" w14:textId="77777777" w:rsidR="00410DA5" w:rsidRDefault="00410DA5" w:rsidP="00410DA5">
      <w:pPr>
        <w:pStyle w:val="paragraph"/>
      </w:pPr>
      <w:r>
        <w:tab/>
        <w:t>(b)</w:t>
      </w:r>
      <w:r>
        <w:tab/>
        <w:t xml:space="preserve">the importer was not entitled to, and did not claim, a payment under </w:t>
      </w:r>
      <w:r w:rsidR="00B27D2A">
        <w:t>Division 1</w:t>
      </w:r>
      <w:r>
        <w:t>68 (about the tourist refund scheme) related to the export of the goods; and</w:t>
      </w:r>
    </w:p>
    <w:p w14:paraId="0C855BBB" w14:textId="77777777" w:rsidR="00410DA5" w:rsidRDefault="00410DA5" w:rsidP="00410DA5">
      <w:pPr>
        <w:pStyle w:val="paragraph"/>
      </w:pPr>
      <w:r>
        <w:tab/>
        <w:t>(c)</w:t>
      </w:r>
      <w:r>
        <w:tab/>
        <w:t>the importer:</w:t>
      </w:r>
    </w:p>
    <w:p w14:paraId="731CDEE3" w14:textId="77777777" w:rsidR="00410DA5" w:rsidRDefault="00410DA5" w:rsidP="00410DA5">
      <w:pPr>
        <w:pStyle w:val="paragraphsub"/>
      </w:pPr>
      <w:r>
        <w:tab/>
        <w:t>(i)</w:t>
      </w:r>
      <w:r>
        <w:tab/>
        <w:t>is the manufacturer of the goods; or</w:t>
      </w:r>
    </w:p>
    <w:p w14:paraId="359F8F05" w14:textId="77777777" w:rsidR="00410DA5" w:rsidRDefault="00410DA5" w:rsidP="00410DA5">
      <w:pPr>
        <w:pStyle w:val="paragraphsub"/>
      </w:pPr>
      <w:r>
        <w:tab/>
        <w:t>(ii)</w:t>
      </w:r>
      <w:r>
        <w:tab/>
        <w:t xml:space="preserve">has previously acquired the goods, and the supply by means of which the importer acquired the goods was a </w:t>
      </w:r>
      <w:r w:rsidR="00B27D2A" w:rsidRPr="00B27D2A">
        <w:rPr>
          <w:position w:val="6"/>
          <w:sz w:val="16"/>
          <w:lang w:val="en-US"/>
        </w:rPr>
        <w:t>*</w:t>
      </w:r>
      <w:r>
        <w:t xml:space="preserve">taxable supply (or would have been a taxable supply but for </w:t>
      </w:r>
      <w:r w:rsidR="00B27D2A">
        <w:t>section 6</w:t>
      </w:r>
      <w:r>
        <w:t>6</w:t>
      </w:r>
      <w:r w:rsidR="00B27D2A">
        <w:noBreakHyphen/>
      </w:r>
      <w:r>
        <w:t>45); or</w:t>
      </w:r>
    </w:p>
    <w:p w14:paraId="453E83AA" w14:textId="77777777" w:rsidR="00410DA5" w:rsidRDefault="00410DA5" w:rsidP="00410DA5">
      <w:pPr>
        <w:pStyle w:val="paragraphsub"/>
      </w:pPr>
      <w:r>
        <w:tab/>
        <w:t>(iii)</w:t>
      </w:r>
      <w:r>
        <w:tab/>
        <w:t xml:space="preserve">has previously imported the goods, and the previous importation was a </w:t>
      </w:r>
      <w:r w:rsidR="00B27D2A" w:rsidRPr="00B27D2A">
        <w:rPr>
          <w:position w:val="6"/>
          <w:sz w:val="16"/>
          <w:lang w:val="en-US"/>
        </w:rPr>
        <w:t>*</w:t>
      </w:r>
      <w:r>
        <w:t>taxable importation in respect of which the GST was paid.</w:t>
      </w:r>
    </w:p>
    <w:p w14:paraId="0A4DEA3A" w14:textId="77777777" w:rsidR="00C66930" w:rsidRDefault="00C66930" w:rsidP="00C66930">
      <w:pPr>
        <w:pStyle w:val="subsection"/>
      </w:pPr>
      <w:r>
        <w:tab/>
        <w:t>(2)</w:t>
      </w:r>
      <w:r>
        <w:tab/>
        <w:t xml:space="preserve">An importation of goods is a </w:t>
      </w:r>
      <w:r>
        <w:rPr>
          <w:b/>
          <w:i/>
        </w:rPr>
        <w:t>non</w:t>
      </w:r>
      <w:r w:rsidR="00B27D2A">
        <w:rPr>
          <w:b/>
          <w:i/>
        </w:rPr>
        <w:noBreakHyphen/>
      </w:r>
      <w:r>
        <w:rPr>
          <w:b/>
          <w:i/>
        </w:rPr>
        <w:t>taxable importation</w:t>
      </w:r>
      <w:r>
        <w:t xml:space="preserve"> if:</w:t>
      </w:r>
    </w:p>
    <w:p w14:paraId="6A1F61E6" w14:textId="77777777" w:rsidR="00C66930" w:rsidRDefault="00C66930" w:rsidP="00C66930">
      <w:pPr>
        <w:pStyle w:val="paragraph"/>
      </w:pPr>
      <w:r>
        <w:tab/>
        <w:t>(a)</w:t>
      </w:r>
      <w:r>
        <w:tab/>
        <w:t xml:space="preserve">the importer had manufactured, acquired or imported the goods before </w:t>
      </w:r>
      <w:r w:rsidR="00B27D2A">
        <w:t>1 July</w:t>
      </w:r>
      <w:r>
        <w:t xml:space="preserve"> 2000; and</w:t>
      </w:r>
    </w:p>
    <w:p w14:paraId="50FBA28C" w14:textId="77777777" w:rsidR="00C66930" w:rsidRDefault="00C66930" w:rsidP="00C66930">
      <w:pPr>
        <w:pStyle w:val="paragraph"/>
      </w:pPr>
      <w:r>
        <w:tab/>
        <w:t>(b)</w:t>
      </w:r>
      <w:r>
        <w:tab/>
        <w:t xml:space="preserve">the goods were exported from Australia before, on or after </w:t>
      </w:r>
      <w:r w:rsidR="00B27D2A">
        <w:t>1 July</w:t>
      </w:r>
      <w:r>
        <w:t xml:space="preserve"> 2000; and</w:t>
      </w:r>
    </w:p>
    <w:p w14:paraId="6097C793" w14:textId="77777777" w:rsidR="00C66930" w:rsidRDefault="00C66930" w:rsidP="00C66930">
      <w:pPr>
        <w:pStyle w:val="paragraph"/>
      </w:pPr>
      <w:r>
        <w:tab/>
        <w:t>(c)</w:t>
      </w:r>
      <w:r>
        <w:tab/>
        <w:t xml:space="preserve">the goods are returned to Australia on or after </w:t>
      </w:r>
      <w:r w:rsidR="00B27D2A">
        <w:t>1 July</w:t>
      </w:r>
      <w:r>
        <w:t xml:space="preserve"> 2000, without having been subject to any treatment, industrial processing, repair, renovation, alteration or any other process since their export; and</w:t>
      </w:r>
    </w:p>
    <w:p w14:paraId="39D02FC4" w14:textId="77777777" w:rsidR="00C66930" w:rsidRDefault="00C66930" w:rsidP="00C66930">
      <w:pPr>
        <w:pStyle w:val="paragraph"/>
      </w:pPr>
      <w:r>
        <w:tab/>
        <w:t>(d)</w:t>
      </w:r>
      <w:r>
        <w:tab/>
        <w:t xml:space="preserve">the importer was not entitled to, and did not claim, a payment under </w:t>
      </w:r>
      <w:r w:rsidR="00B27D2A">
        <w:t>Division 1</w:t>
      </w:r>
      <w:r>
        <w:t>68 (about the tourist refund scheme) related to the export of the goods; and</w:t>
      </w:r>
    </w:p>
    <w:p w14:paraId="02C5321F" w14:textId="77777777" w:rsidR="00C66930" w:rsidRDefault="00C66930" w:rsidP="00C66930">
      <w:pPr>
        <w:pStyle w:val="paragraph"/>
      </w:pPr>
      <w:r>
        <w:tab/>
        <w:t>(e)</w:t>
      </w:r>
      <w:r>
        <w:tab/>
        <w:t xml:space="preserve">the ownership of the goods when they are returned to Australia is the same as their ownership on </w:t>
      </w:r>
      <w:r w:rsidR="00B27D2A">
        <w:t>1 July</w:t>
      </w:r>
      <w:r>
        <w:t xml:space="preserve"> 2000.</w:t>
      </w:r>
    </w:p>
    <w:p w14:paraId="6220806A" w14:textId="77777777" w:rsidR="00410DA5" w:rsidRDefault="00410DA5" w:rsidP="00410DA5">
      <w:pPr>
        <w:pStyle w:val="notetext"/>
      </w:pPr>
      <w:r>
        <w:t>Note:</w:t>
      </w:r>
      <w:r>
        <w:tab/>
        <w:t>An importation covered by this section may also be duty</w:t>
      </w:r>
      <w:r w:rsidR="00B27D2A">
        <w:noBreakHyphen/>
      </w:r>
      <w:r>
        <w:t xml:space="preserve">free under </w:t>
      </w:r>
      <w:r w:rsidR="00B27D2A">
        <w:t>item 1</w:t>
      </w:r>
      <w:r>
        <w:t xml:space="preserve">7 of </w:t>
      </w:r>
      <w:r w:rsidR="00B27D2A">
        <w:t>Schedule 4</w:t>
      </w:r>
      <w:r>
        <w:t xml:space="preserve"> to the </w:t>
      </w:r>
      <w:r>
        <w:rPr>
          <w:i/>
        </w:rPr>
        <w:t>Customs Tariff Act 1995</w:t>
      </w:r>
      <w:r>
        <w:t>.</w:t>
      </w:r>
    </w:p>
    <w:p w14:paraId="13EB4259" w14:textId="77777777" w:rsidR="008223FC" w:rsidRDefault="00B27D2A" w:rsidP="00B27D2A">
      <w:pPr>
        <w:pStyle w:val="ActHead1"/>
        <w:pageBreakBefore/>
      </w:pPr>
      <w:bookmarkStart w:id="290" w:name="_Toc199255739"/>
      <w:r>
        <w:rPr>
          <w:rStyle w:val="CharChapNo"/>
        </w:rPr>
        <w:t>Chapter 4</w:t>
      </w:r>
      <w:r w:rsidR="008223FC">
        <w:t>—</w:t>
      </w:r>
      <w:r w:rsidR="008223FC">
        <w:rPr>
          <w:rStyle w:val="CharChapText"/>
        </w:rPr>
        <w:t>The special rules</w:t>
      </w:r>
      <w:bookmarkEnd w:id="290"/>
    </w:p>
    <w:p w14:paraId="435D00A9" w14:textId="77777777" w:rsidR="008223FC" w:rsidRDefault="008223FC">
      <w:pPr>
        <w:pStyle w:val="Header"/>
      </w:pPr>
      <w:r>
        <w:rPr>
          <w:rStyle w:val="CharPartNo"/>
        </w:rPr>
        <w:t xml:space="preserve"> </w:t>
      </w:r>
      <w:r>
        <w:rPr>
          <w:rStyle w:val="CharPartText"/>
        </w:rPr>
        <w:t xml:space="preserve"> </w:t>
      </w:r>
    </w:p>
    <w:p w14:paraId="61EF334D" w14:textId="77777777" w:rsidR="008223FC" w:rsidRDefault="00B27D2A" w:rsidP="008223FC">
      <w:pPr>
        <w:pStyle w:val="ActHead3"/>
      </w:pPr>
      <w:bookmarkStart w:id="291" w:name="_Toc199255740"/>
      <w:r>
        <w:rPr>
          <w:rStyle w:val="CharDivNo"/>
        </w:rPr>
        <w:t>Division 4</w:t>
      </w:r>
      <w:r w:rsidR="008223FC">
        <w:rPr>
          <w:rStyle w:val="CharDivNo"/>
        </w:rPr>
        <w:t>5</w:t>
      </w:r>
      <w:r w:rsidR="008223FC">
        <w:t>—</w:t>
      </w:r>
      <w:r w:rsidR="008223FC">
        <w:rPr>
          <w:rStyle w:val="CharDivText"/>
        </w:rPr>
        <w:t>Introduction</w:t>
      </w:r>
      <w:bookmarkEnd w:id="291"/>
    </w:p>
    <w:p w14:paraId="308FFDFF" w14:textId="77777777" w:rsidR="008223FC" w:rsidRDefault="008223FC" w:rsidP="008223FC">
      <w:pPr>
        <w:pStyle w:val="ActHead5"/>
      </w:pPr>
      <w:bookmarkStart w:id="292" w:name="_Toc199255741"/>
      <w:r>
        <w:rPr>
          <w:rStyle w:val="CharSectno"/>
        </w:rPr>
        <w:t>45</w:t>
      </w:r>
      <w:r w:rsidR="00B27D2A">
        <w:rPr>
          <w:rStyle w:val="CharSectno"/>
        </w:rPr>
        <w:noBreakHyphen/>
      </w:r>
      <w:r>
        <w:rPr>
          <w:rStyle w:val="CharSectno"/>
        </w:rPr>
        <w:t>1</w:t>
      </w:r>
      <w:r>
        <w:t xml:space="preserve">  What this Chapter is about</w:t>
      </w:r>
      <w:bookmarkEnd w:id="292"/>
    </w:p>
    <w:p w14:paraId="1F0FDE21" w14:textId="77777777" w:rsidR="008223FC" w:rsidRDefault="008223FC">
      <w:pPr>
        <w:pStyle w:val="BoxText"/>
      </w:pPr>
      <w:r>
        <w:t>This Chapter sets out the special rules for the GST. The special rules apply only in particular circumstances, and are generally quite limited in their scope.</w:t>
      </w:r>
    </w:p>
    <w:p w14:paraId="3EC95E32" w14:textId="77777777" w:rsidR="008223FC" w:rsidRDefault="008223FC">
      <w:pPr>
        <w:pStyle w:val="BoxText"/>
      </w:pPr>
      <w:r>
        <w:t xml:space="preserve">The special rules modify the application of the basic rules for the GST in </w:t>
      </w:r>
      <w:r w:rsidR="00B27D2A">
        <w:t>Chapter 2</w:t>
      </w:r>
      <w:r>
        <w:t>.</w:t>
      </w:r>
    </w:p>
    <w:p w14:paraId="4E2F8592" w14:textId="77777777" w:rsidR="008223FC" w:rsidRDefault="008223FC">
      <w:pPr>
        <w:pStyle w:val="notetext"/>
      </w:pPr>
      <w:r>
        <w:t>Note 1:</w:t>
      </w:r>
      <w:r>
        <w:tab/>
        <w:t xml:space="preserve">The special rules that modify each group of basic rules in </w:t>
      </w:r>
      <w:r w:rsidR="00B27D2A">
        <w:t>Chapter 2</w:t>
      </w:r>
      <w:r>
        <w:t xml:space="preserve"> are specifically identified in tables located at the end of the Divisions and Subdivisions in </w:t>
      </w:r>
      <w:r w:rsidR="00B27D2A">
        <w:t>Chapter 2</w:t>
      </w:r>
      <w:r>
        <w:t xml:space="preserve">. In addition, a checklist of special rules is set out in </w:t>
      </w:r>
      <w:r w:rsidR="00B27D2A">
        <w:t>Part 2</w:t>
      </w:r>
      <w:r w:rsidR="00B27D2A">
        <w:noBreakHyphen/>
      </w:r>
      <w:r>
        <w:t>8.</w:t>
      </w:r>
    </w:p>
    <w:p w14:paraId="102410FA" w14:textId="77777777" w:rsidR="008223FC" w:rsidRDefault="008223FC">
      <w:pPr>
        <w:pStyle w:val="notetext"/>
      </w:pPr>
      <w:r>
        <w:t>Note 2:</w:t>
      </w:r>
      <w:r>
        <w:tab/>
        <w:t>This section is an explanatory section.</w:t>
      </w:r>
    </w:p>
    <w:p w14:paraId="52ABFF9D" w14:textId="77777777" w:rsidR="008223FC" w:rsidRDefault="008223FC" w:rsidP="008223FC">
      <w:pPr>
        <w:pStyle w:val="ActHead5"/>
      </w:pPr>
      <w:bookmarkStart w:id="293" w:name="_Toc199255742"/>
      <w:r>
        <w:rPr>
          <w:rStyle w:val="CharSectno"/>
        </w:rPr>
        <w:t>45</w:t>
      </w:r>
      <w:r w:rsidR="00B27D2A">
        <w:rPr>
          <w:rStyle w:val="CharSectno"/>
        </w:rPr>
        <w:noBreakHyphen/>
      </w:r>
      <w:r>
        <w:rPr>
          <w:rStyle w:val="CharSectno"/>
        </w:rPr>
        <w:t>5</w:t>
      </w:r>
      <w:r>
        <w:t xml:space="preserve">  The effect of special rules</w:t>
      </w:r>
      <w:bookmarkEnd w:id="293"/>
    </w:p>
    <w:p w14:paraId="2B7A1E1A" w14:textId="77777777" w:rsidR="008223FC" w:rsidRDefault="008223FC">
      <w:pPr>
        <w:pStyle w:val="subsection"/>
      </w:pPr>
      <w:r>
        <w:tab/>
      </w:r>
      <w:r>
        <w:tab/>
        <w:t xml:space="preserve">The provisions of this Chapter override the provisions of </w:t>
      </w:r>
      <w:r w:rsidR="00B27D2A">
        <w:t>Chapter 2</w:t>
      </w:r>
      <w:r>
        <w:t xml:space="preserve"> (except </w:t>
      </w:r>
      <w:r w:rsidR="00B27D2A">
        <w:t>section 2</w:t>
      </w:r>
      <w:r>
        <w:t>9</w:t>
      </w:r>
      <w:r w:rsidR="00B27D2A">
        <w:noBreakHyphen/>
      </w:r>
      <w:r>
        <w:t>25), but only to the extent of any inconsistency.</w:t>
      </w:r>
    </w:p>
    <w:p w14:paraId="06E18CC9" w14:textId="77777777" w:rsidR="008223FC" w:rsidRDefault="00B27D2A" w:rsidP="00B27D2A">
      <w:pPr>
        <w:pStyle w:val="ActHead2"/>
        <w:pageBreakBefore/>
      </w:pPr>
      <w:bookmarkStart w:id="294" w:name="_Toc199255743"/>
      <w:r>
        <w:rPr>
          <w:rStyle w:val="CharPartNo"/>
        </w:rPr>
        <w:t>Part 4</w:t>
      </w:r>
      <w:r>
        <w:rPr>
          <w:rStyle w:val="CharPartNo"/>
        </w:rPr>
        <w:noBreakHyphen/>
      </w:r>
      <w:r w:rsidR="008223FC">
        <w:rPr>
          <w:rStyle w:val="CharPartNo"/>
        </w:rPr>
        <w:t>1</w:t>
      </w:r>
      <w:r w:rsidR="008223FC">
        <w:t>—</w:t>
      </w:r>
      <w:r w:rsidR="008223FC">
        <w:rPr>
          <w:rStyle w:val="CharPartText"/>
        </w:rPr>
        <w:t>Special rules mainly about particular ways entities are organised</w:t>
      </w:r>
      <w:bookmarkEnd w:id="294"/>
    </w:p>
    <w:p w14:paraId="15E2BD7C" w14:textId="77777777" w:rsidR="008223FC" w:rsidRDefault="008223FC">
      <w:pPr>
        <w:pStyle w:val="notemargin"/>
      </w:pPr>
      <w:r>
        <w:t>Note:</w:t>
      </w:r>
      <w:r>
        <w:tab/>
        <w:t xml:space="preserve">The special rules in this Part mainly modify the operation of </w:t>
      </w:r>
      <w:r w:rsidR="00B27D2A">
        <w:t>Part 2</w:t>
      </w:r>
      <w:r w:rsidR="00B27D2A">
        <w:noBreakHyphen/>
      </w:r>
      <w:r>
        <w:t xml:space="preserve">2 so far as that Part deals with liability for GST and entitlement to input tax credits, but the special rules also affect other aspects of </w:t>
      </w:r>
      <w:r w:rsidR="00B27D2A">
        <w:t>Part 2</w:t>
      </w:r>
      <w:r w:rsidR="00B27D2A">
        <w:noBreakHyphen/>
      </w:r>
      <w:r>
        <w:t xml:space="preserve">2 and the other Parts of </w:t>
      </w:r>
      <w:r w:rsidR="00B27D2A">
        <w:t>Chapter 2</w:t>
      </w:r>
      <w:r>
        <w:t>.</w:t>
      </w:r>
    </w:p>
    <w:p w14:paraId="368BF5F2" w14:textId="77777777" w:rsidR="008223FC" w:rsidRDefault="00B27D2A" w:rsidP="008223FC">
      <w:pPr>
        <w:pStyle w:val="ActHead3"/>
      </w:pPr>
      <w:bookmarkStart w:id="295" w:name="_Toc199255744"/>
      <w:r>
        <w:rPr>
          <w:rStyle w:val="CharDivNo"/>
        </w:rPr>
        <w:t>Division 4</w:t>
      </w:r>
      <w:r w:rsidR="008223FC">
        <w:rPr>
          <w:rStyle w:val="CharDivNo"/>
        </w:rPr>
        <w:t>8</w:t>
      </w:r>
      <w:r w:rsidR="008223FC">
        <w:t>—</w:t>
      </w:r>
      <w:r w:rsidR="008223FC">
        <w:rPr>
          <w:rStyle w:val="CharDivText"/>
        </w:rPr>
        <w:t>GST groups</w:t>
      </w:r>
      <w:bookmarkEnd w:id="295"/>
    </w:p>
    <w:p w14:paraId="32670BB9" w14:textId="77777777" w:rsidR="008223FC" w:rsidRDefault="008223FC">
      <w:pPr>
        <w:pStyle w:val="TofSectsHeading"/>
      </w:pPr>
      <w:r>
        <w:t>Table of Subdivisions</w:t>
      </w:r>
    </w:p>
    <w:p w14:paraId="363984A3" w14:textId="77777777" w:rsidR="008223FC" w:rsidRDefault="008223FC">
      <w:pPr>
        <w:pStyle w:val="TofSectsSubdiv"/>
      </w:pPr>
      <w:r>
        <w:t>48</w:t>
      </w:r>
      <w:r w:rsidR="00B27D2A">
        <w:noBreakHyphen/>
      </w:r>
      <w:r>
        <w:t>A</w:t>
      </w:r>
      <w:r>
        <w:tab/>
        <w:t>Approval of GST groups</w:t>
      </w:r>
    </w:p>
    <w:p w14:paraId="57A21F2E" w14:textId="77777777" w:rsidR="008223FC" w:rsidRDefault="008223FC">
      <w:pPr>
        <w:pStyle w:val="TofSectsSubdiv"/>
      </w:pPr>
      <w:r>
        <w:t>48</w:t>
      </w:r>
      <w:r w:rsidR="00B27D2A">
        <w:noBreakHyphen/>
      </w:r>
      <w:r>
        <w:t>B</w:t>
      </w:r>
      <w:r>
        <w:tab/>
        <w:t>Consequences of approval of GST groups</w:t>
      </w:r>
    </w:p>
    <w:p w14:paraId="019309DF" w14:textId="77777777" w:rsidR="008223FC" w:rsidRDefault="008223FC">
      <w:pPr>
        <w:pStyle w:val="TofSectsSubdiv"/>
      </w:pPr>
      <w:r>
        <w:t>48</w:t>
      </w:r>
      <w:r w:rsidR="00B27D2A">
        <w:noBreakHyphen/>
      </w:r>
      <w:r>
        <w:t>C</w:t>
      </w:r>
      <w:r>
        <w:tab/>
        <w:t>Administrative matters</w:t>
      </w:r>
    </w:p>
    <w:p w14:paraId="00EE618B" w14:textId="77777777" w:rsidR="006751E8" w:rsidRDefault="006751E8">
      <w:pPr>
        <w:pStyle w:val="TofSectsSubdiv"/>
      </w:pPr>
      <w:r>
        <w:t>48</w:t>
      </w:r>
      <w:r w:rsidR="00B27D2A">
        <w:noBreakHyphen/>
      </w:r>
      <w:r>
        <w:t>D</w:t>
      </w:r>
      <w:r>
        <w:tab/>
        <w:t>Ceasing to be a member of a GST group</w:t>
      </w:r>
    </w:p>
    <w:p w14:paraId="5420C772" w14:textId="77777777" w:rsidR="008223FC" w:rsidRDefault="008223FC" w:rsidP="008223FC">
      <w:pPr>
        <w:pStyle w:val="ActHead5"/>
      </w:pPr>
      <w:bookmarkStart w:id="296" w:name="_Toc199255745"/>
      <w:r>
        <w:rPr>
          <w:rStyle w:val="CharSectno"/>
        </w:rPr>
        <w:t>48</w:t>
      </w:r>
      <w:r w:rsidR="00B27D2A">
        <w:rPr>
          <w:rStyle w:val="CharSectno"/>
        </w:rPr>
        <w:noBreakHyphen/>
      </w:r>
      <w:r>
        <w:rPr>
          <w:rStyle w:val="CharSectno"/>
        </w:rPr>
        <w:t>1</w:t>
      </w:r>
      <w:r>
        <w:t xml:space="preserve">  What this Division is about</w:t>
      </w:r>
      <w:bookmarkEnd w:id="296"/>
    </w:p>
    <w:p w14:paraId="08903D5D" w14:textId="77777777" w:rsidR="008223FC" w:rsidRDefault="008223FC">
      <w:pPr>
        <w:pStyle w:val="BoxText"/>
      </w:pPr>
      <w:r>
        <w:t>Companies within a 90% owned group</w:t>
      </w:r>
      <w:r w:rsidR="009532ED">
        <w:t>, and in some cases other entities (such as non</w:t>
      </w:r>
      <w:r w:rsidR="00B27D2A">
        <w:noBreakHyphen/>
      </w:r>
      <w:r w:rsidR="009532ED">
        <w:t>profit bodies),</w:t>
      </w:r>
      <w:r>
        <w:t xml:space="preserve"> can be approved as a GST group. One member of the group then deals with all the GST liabilities and entitlements (except for GST on most taxable importations) of the group, and </w:t>
      </w:r>
      <w:r w:rsidR="004679BF">
        <w:t xml:space="preserve">(in most cases) </w:t>
      </w:r>
      <w:r>
        <w:t>intra</w:t>
      </w:r>
      <w:r w:rsidR="00B27D2A">
        <w:noBreakHyphen/>
      </w:r>
      <w:r>
        <w:t>group transactions are excluded from the GST.</w:t>
      </w:r>
    </w:p>
    <w:p w14:paraId="208ED4F4" w14:textId="77777777" w:rsidR="007057E7" w:rsidRDefault="007057E7" w:rsidP="007057E7">
      <w:pPr>
        <w:pStyle w:val="notetext"/>
      </w:pPr>
      <w:r>
        <w:t>Note:</w:t>
      </w:r>
      <w:r>
        <w:tab/>
        <w:t xml:space="preserve">Provisions for members of GST groups apply for the wine equalisation tax (see </w:t>
      </w:r>
      <w:r w:rsidR="00B27D2A">
        <w:t>Subdivision 2</w:t>
      </w:r>
      <w:r>
        <w:t>1</w:t>
      </w:r>
      <w:r w:rsidR="00B27D2A">
        <w:noBreakHyphen/>
      </w:r>
      <w:r>
        <w:t xml:space="preserve">B of the </w:t>
      </w:r>
      <w:r>
        <w:rPr>
          <w:i/>
        </w:rPr>
        <w:t>A New Tax System (Wine Equalisation Tax) Act 1999</w:t>
      </w:r>
      <w:r>
        <w:t xml:space="preserve">) and the luxury car tax (see </w:t>
      </w:r>
      <w:r w:rsidR="00B27D2A">
        <w:t>Subdivision 1</w:t>
      </w:r>
      <w:r>
        <w:t>6</w:t>
      </w:r>
      <w:r w:rsidR="00B27D2A">
        <w:noBreakHyphen/>
      </w:r>
      <w:r>
        <w:t xml:space="preserve">A of the </w:t>
      </w:r>
      <w:r>
        <w:rPr>
          <w:i/>
        </w:rPr>
        <w:t>A New Tax System (Luxury Car Tax) Act 1999</w:t>
      </w:r>
      <w:r>
        <w:t>).</w:t>
      </w:r>
    </w:p>
    <w:p w14:paraId="228C6903" w14:textId="77777777" w:rsidR="008223FC" w:rsidRDefault="00B27D2A" w:rsidP="008223FC">
      <w:pPr>
        <w:pStyle w:val="ActHead4"/>
      </w:pPr>
      <w:bookmarkStart w:id="297" w:name="_Toc199255746"/>
      <w:r>
        <w:rPr>
          <w:rStyle w:val="CharSubdNo"/>
        </w:rPr>
        <w:t>Subdivision 4</w:t>
      </w:r>
      <w:r w:rsidR="008223FC">
        <w:rPr>
          <w:rStyle w:val="CharSubdNo"/>
        </w:rPr>
        <w:t>8</w:t>
      </w:r>
      <w:r>
        <w:rPr>
          <w:rStyle w:val="CharSubdNo"/>
        </w:rPr>
        <w:noBreakHyphen/>
      </w:r>
      <w:r w:rsidR="008223FC">
        <w:rPr>
          <w:rStyle w:val="CharSubdNo"/>
        </w:rPr>
        <w:t>A</w:t>
      </w:r>
      <w:r w:rsidR="008223FC">
        <w:t>—</w:t>
      </w:r>
      <w:r w:rsidR="008223FC">
        <w:rPr>
          <w:rStyle w:val="CharSubdText"/>
        </w:rPr>
        <w:t>Approval of GST groups</w:t>
      </w:r>
      <w:bookmarkEnd w:id="297"/>
    </w:p>
    <w:p w14:paraId="7FA55FCB" w14:textId="77777777" w:rsidR="008223FC" w:rsidRDefault="008223FC" w:rsidP="008223FC">
      <w:pPr>
        <w:pStyle w:val="ActHead5"/>
      </w:pPr>
      <w:bookmarkStart w:id="298" w:name="_Toc199255747"/>
      <w:r>
        <w:rPr>
          <w:rStyle w:val="CharSectno"/>
        </w:rPr>
        <w:t>48</w:t>
      </w:r>
      <w:r w:rsidR="00B27D2A">
        <w:rPr>
          <w:rStyle w:val="CharSectno"/>
        </w:rPr>
        <w:noBreakHyphen/>
      </w:r>
      <w:r>
        <w:rPr>
          <w:rStyle w:val="CharSectno"/>
        </w:rPr>
        <w:t>5</w:t>
      </w:r>
      <w:r>
        <w:t xml:space="preserve">  Approval of GST groups</w:t>
      </w:r>
      <w:bookmarkEnd w:id="298"/>
    </w:p>
    <w:p w14:paraId="0658E86F" w14:textId="77777777" w:rsidR="008223FC" w:rsidRDefault="008223FC">
      <w:pPr>
        <w:pStyle w:val="subsection"/>
      </w:pPr>
      <w:r>
        <w:tab/>
        <w:t>(1)</w:t>
      </w:r>
      <w:r>
        <w:tab/>
        <w:t xml:space="preserve">The Commissioner must approve 2 or more entities as a </w:t>
      </w:r>
      <w:r w:rsidR="00B27D2A" w:rsidRPr="00B27D2A">
        <w:rPr>
          <w:position w:val="6"/>
          <w:sz w:val="16"/>
        </w:rPr>
        <w:t>*</w:t>
      </w:r>
      <w:r>
        <w:t>GST group if:</w:t>
      </w:r>
    </w:p>
    <w:p w14:paraId="1BD99D34" w14:textId="77777777" w:rsidR="008223FC" w:rsidRDefault="008223FC">
      <w:pPr>
        <w:pStyle w:val="paragraph"/>
      </w:pPr>
      <w:r>
        <w:tab/>
        <w:t>(a)</w:t>
      </w:r>
      <w:r>
        <w:tab/>
        <w:t xml:space="preserve">the entities jointly apply, in the </w:t>
      </w:r>
      <w:r w:rsidR="00B27D2A" w:rsidRPr="00B27D2A">
        <w:rPr>
          <w:position w:val="6"/>
          <w:sz w:val="16"/>
        </w:rPr>
        <w:t>*</w:t>
      </w:r>
      <w:r>
        <w:t>approved form, for approval as a GST group; and</w:t>
      </w:r>
    </w:p>
    <w:p w14:paraId="0670942F" w14:textId="77777777" w:rsidR="008223FC" w:rsidRDefault="008223FC">
      <w:pPr>
        <w:pStyle w:val="paragraph"/>
      </w:pPr>
      <w:r>
        <w:tab/>
        <w:t>(b)</w:t>
      </w:r>
      <w:r>
        <w:tab/>
        <w:t xml:space="preserve">each of the entities </w:t>
      </w:r>
      <w:r w:rsidR="00B27D2A" w:rsidRPr="00B27D2A">
        <w:rPr>
          <w:position w:val="6"/>
          <w:sz w:val="16"/>
        </w:rPr>
        <w:t>*</w:t>
      </w:r>
      <w:r>
        <w:t>satisfies the membership requirements for that GST group; and</w:t>
      </w:r>
    </w:p>
    <w:p w14:paraId="27F17CB5" w14:textId="77777777" w:rsidR="008223FC" w:rsidRDefault="008223FC">
      <w:pPr>
        <w:pStyle w:val="paragraph"/>
      </w:pPr>
      <w:r>
        <w:tab/>
        <w:t>(c)</w:t>
      </w:r>
      <w:r>
        <w:tab/>
        <w:t xml:space="preserve">the application nominates one of the entities to be the </w:t>
      </w:r>
      <w:r w:rsidR="00B27D2A" w:rsidRPr="00B27D2A">
        <w:rPr>
          <w:position w:val="6"/>
          <w:sz w:val="16"/>
        </w:rPr>
        <w:t>*</w:t>
      </w:r>
      <w:r>
        <w:t>representative member for the group; and</w:t>
      </w:r>
    </w:p>
    <w:p w14:paraId="7649F6FB" w14:textId="77777777" w:rsidR="008223FC" w:rsidRDefault="008223FC">
      <w:pPr>
        <w:pStyle w:val="paragraph"/>
      </w:pPr>
      <w:r>
        <w:tab/>
        <w:t>(d)</w:t>
      </w:r>
      <w:r>
        <w:tab/>
        <w:t xml:space="preserve">the entity so nominated is an </w:t>
      </w:r>
      <w:r w:rsidR="00B27D2A" w:rsidRPr="00B27D2A">
        <w:rPr>
          <w:position w:val="6"/>
          <w:sz w:val="16"/>
          <w:lang w:val="en-US"/>
        </w:rPr>
        <w:t>*</w:t>
      </w:r>
      <w:r>
        <w:t>Australian resident.</w:t>
      </w:r>
    </w:p>
    <w:p w14:paraId="0E94E31D" w14:textId="77777777" w:rsidR="008223FC" w:rsidRDefault="008223FC">
      <w:pPr>
        <w:pStyle w:val="subsection2"/>
      </w:pPr>
      <w:r>
        <w:t xml:space="preserve">A group of entities that is so approved is a </w:t>
      </w:r>
      <w:r>
        <w:rPr>
          <w:b/>
          <w:i/>
        </w:rPr>
        <w:t>GST group</w:t>
      </w:r>
      <w:r>
        <w:t>.</w:t>
      </w:r>
    </w:p>
    <w:p w14:paraId="00D9809E" w14:textId="77777777" w:rsidR="004679BF" w:rsidRDefault="004679BF" w:rsidP="004679BF">
      <w:pPr>
        <w:pStyle w:val="subsection"/>
      </w:pPr>
      <w:r>
        <w:tab/>
        <w:t>(2)</w:t>
      </w:r>
      <w:r>
        <w:tab/>
        <w:t xml:space="preserve">If 2 or more entities would </w:t>
      </w:r>
      <w:r w:rsidR="00B27D2A" w:rsidRPr="00B27D2A">
        <w:rPr>
          <w:position w:val="6"/>
          <w:sz w:val="16"/>
        </w:rPr>
        <w:t>*</w:t>
      </w:r>
      <w:r>
        <w:t xml:space="preserve">satisfy the membership requirements of that </w:t>
      </w:r>
      <w:r w:rsidR="00B27D2A" w:rsidRPr="00B27D2A">
        <w:rPr>
          <w:position w:val="6"/>
          <w:sz w:val="16"/>
        </w:rPr>
        <w:t>*</w:t>
      </w:r>
      <w:r>
        <w:t>GST group, the application need not include all those entities.</w:t>
      </w:r>
    </w:p>
    <w:p w14:paraId="3327DFE7" w14:textId="77777777" w:rsidR="008223FC" w:rsidRDefault="008223FC">
      <w:pPr>
        <w:pStyle w:val="notetext"/>
      </w:pPr>
      <w:r>
        <w:t>Note:</w:t>
      </w:r>
      <w:r>
        <w:tab/>
        <w:t xml:space="preserve">Refusing an application for approval under this section is a reviewable GST decision (see </w:t>
      </w:r>
      <w:r w:rsidR="00B27D2A">
        <w:t>Division 7</w:t>
      </w:r>
      <w:r>
        <w:t xml:space="preserve"> of </w:t>
      </w:r>
      <w:r w:rsidR="00B27D2A">
        <w:t>Part V</w:t>
      </w:r>
      <w:r>
        <w:t xml:space="preserve">I of the </w:t>
      </w:r>
      <w:r>
        <w:rPr>
          <w:i/>
        </w:rPr>
        <w:t>Taxation Administration Act 1953</w:t>
      </w:r>
      <w:r>
        <w:t>).</w:t>
      </w:r>
    </w:p>
    <w:p w14:paraId="1BC564BB" w14:textId="77777777" w:rsidR="008223FC" w:rsidRDefault="008223FC" w:rsidP="008223FC">
      <w:pPr>
        <w:pStyle w:val="ActHead5"/>
      </w:pPr>
      <w:bookmarkStart w:id="299" w:name="_Toc199255748"/>
      <w:r>
        <w:rPr>
          <w:rStyle w:val="CharSectno"/>
        </w:rPr>
        <w:t>48</w:t>
      </w:r>
      <w:r w:rsidR="00B27D2A">
        <w:rPr>
          <w:rStyle w:val="CharSectno"/>
        </w:rPr>
        <w:noBreakHyphen/>
      </w:r>
      <w:r>
        <w:rPr>
          <w:rStyle w:val="CharSectno"/>
        </w:rPr>
        <w:t>10</w:t>
      </w:r>
      <w:r>
        <w:t xml:space="preserve">  Membership requirements of a GST group</w:t>
      </w:r>
      <w:bookmarkEnd w:id="299"/>
    </w:p>
    <w:p w14:paraId="7EB627AB" w14:textId="77777777" w:rsidR="008223FC" w:rsidRDefault="008223FC">
      <w:pPr>
        <w:pStyle w:val="subsection"/>
      </w:pPr>
      <w:r>
        <w:tab/>
        <w:t>(1)</w:t>
      </w:r>
      <w:r>
        <w:tab/>
        <w:t xml:space="preserve">An entity </w:t>
      </w:r>
      <w:r>
        <w:rPr>
          <w:b/>
          <w:i/>
        </w:rPr>
        <w:t>satisfies the membership</w:t>
      </w:r>
      <w:r>
        <w:t xml:space="preserve"> </w:t>
      </w:r>
      <w:r>
        <w:rPr>
          <w:b/>
          <w:i/>
        </w:rPr>
        <w:t xml:space="preserve">requirements </w:t>
      </w:r>
      <w:r>
        <w:t xml:space="preserve">of a </w:t>
      </w:r>
      <w:r w:rsidR="00B27D2A" w:rsidRPr="00B27D2A">
        <w:rPr>
          <w:position w:val="6"/>
          <w:sz w:val="16"/>
        </w:rPr>
        <w:t>*</w:t>
      </w:r>
      <w:r>
        <w:t>GST group, or a proposed GST group, if the entity:</w:t>
      </w:r>
    </w:p>
    <w:p w14:paraId="2D1CC97D" w14:textId="77777777" w:rsidR="008223FC" w:rsidRDefault="008223FC">
      <w:pPr>
        <w:pStyle w:val="paragraph"/>
      </w:pPr>
      <w:r>
        <w:tab/>
        <w:t>(a)</w:t>
      </w:r>
      <w:r>
        <w:tab/>
        <w:t>is:</w:t>
      </w:r>
    </w:p>
    <w:p w14:paraId="446A941B" w14:textId="77777777" w:rsidR="008223FC" w:rsidRDefault="008223FC">
      <w:pPr>
        <w:pStyle w:val="paragraphsub"/>
      </w:pPr>
      <w:r>
        <w:tab/>
        <w:t>(i)</w:t>
      </w:r>
      <w:r>
        <w:tab/>
        <w:t xml:space="preserve">a </w:t>
      </w:r>
      <w:r w:rsidR="00B27D2A" w:rsidRPr="00B27D2A">
        <w:rPr>
          <w:position w:val="6"/>
          <w:sz w:val="16"/>
          <w:lang w:val="en-US"/>
        </w:rPr>
        <w:t>*</w:t>
      </w:r>
      <w:r>
        <w:t>company; or</w:t>
      </w:r>
    </w:p>
    <w:p w14:paraId="47C0A587" w14:textId="77777777" w:rsidR="008223FC" w:rsidRDefault="008223FC">
      <w:pPr>
        <w:pStyle w:val="paragraphsub"/>
      </w:pPr>
      <w:r>
        <w:tab/>
        <w:t>(ii)</w:t>
      </w:r>
      <w:r>
        <w:tab/>
        <w:t xml:space="preserve">a </w:t>
      </w:r>
      <w:r w:rsidR="00B27D2A" w:rsidRPr="00B27D2A">
        <w:rPr>
          <w:position w:val="6"/>
          <w:sz w:val="16"/>
          <w:lang w:val="en-US"/>
        </w:rPr>
        <w:t>*</w:t>
      </w:r>
      <w:r>
        <w:t>partnership</w:t>
      </w:r>
      <w:r w:rsidR="00256F67">
        <w:t>, trust or individual</w:t>
      </w:r>
      <w:r>
        <w:t xml:space="preserve"> that satisfies the requirements specified in the regulations; and</w:t>
      </w:r>
    </w:p>
    <w:p w14:paraId="449AFE17" w14:textId="77777777" w:rsidR="008223FC" w:rsidRDefault="008223FC">
      <w:pPr>
        <w:pStyle w:val="paragraph"/>
      </w:pPr>
      <w:r>
        <w:tab/>
        <w:t>(b)</w:t>
      </w:r>
      <w:r>
        <w:tab/>
        <w:t xml:space="preserve">is, if the entity is a company, a company of the same </w:t>
      </w:r>
      <w:r w:rsidR="00B27D2A" w:rsidRPr="00B27D2A">
        <w:rPr>
          <w:position w:val="6"/>
          <w:sz w:val="16"/>
        </w:rPr>
        <w:t>*</w:t>
      </w:r>
      <w:r>
        <w:t>90% owned group as all the other members of the GST group or proposed GST group that are also companies; and</w:t>
      </w:r>
    </w:p>
    <w:p w14:paraId="09128E3A" w14:textId="77777777" w:rsidR="008223FC" w:rsidRDefault="008223FC">
      <w:pPr>
        <w:pStyle w:val="paragraph"/>
      </w:pPr>
      <w:r>
        <w:tab/>
        <w:t>(c)</w:t>
      </w:r>
      <w:r>
        <w:tab/>
        <w:t xml:space="preserve">is </w:t>
      </w:r>
      <w:r w:rsidR="00B27D2A" w:rsidRPr="00B27D2A">
        <w:rPr>
          <w:position w:val="6"/>
          <w:sz w:val="16"/>
        </w:rPr>
        <w:t>*</w:t>
      </w:r>
      <w:r>
        <w:t>registered; and</w:t>
      </w:r>
    </w:p>
    <w:p w14:paraId="27E700B1" w14:textId="77777777" w:rsidR="008223FC" w:rsidRDefault="008223FC">
      <w:pPr>
        <w:pStyle w:val="paragraph"/>
      </w:pPr>
      <w:r>
        <w:tab/>
        <w:t>(d)</w:t>
      </w:r>
      <w:r>
        <w:tab/>
        <w:t xml:space="preserve">has the same tax periods applying to it as the tax periods applying to all </w:t>
      </w:r>
      <w:r w:rsidR="000C71BD">
        <w:t>the other members of the GST group or proposed GST group</w:t>
      </w:r>
      <w:r>
        <w:t>; and</w:t>
      </w:r>
    </w:p>
    <w:p w14:paraId="641253ED" w14:textId="77777777" w:rsidR="008223FC" w:rsidRDefault="008223FC">
      <w:pPr>
        <w:pStyle w:val="paragraph"/>
      </w:pPr>
      <w:r>
        <w:tab/>
        <w:t>(e)</w:t>
      </w:r>
      <w:r>
        <w:tab/>
        <w:t xml:space="preserve">accounts on the same basis as all </w:t>
      </w:r>
      <w:r w:rsidR="000C71BD">
        <w:t>the other members of the GST group or proposed GST group</w:t>
      </w:r>
      <w:r>
        <w:t>; and</w:t>
      </w:r>
    </w:p>
    <w:p w14:paraId="2E2A8BD5" w14:textId="77777777" w:rsidR="008223FC" w:rsidRDefault="008223FC">
      <w:pPr>
        <w:pStyle w:val="paragraph"/>
      </w:pPr>
      <w:r>
        <w:tab/>
        <w:t>(f)</w:t>
      </w:r>
      <w:r>
        <w:tab/>
        <w:t>is not a member of any other GST group</w:t>
      </w:r>
      <w:r w:rsidR="003B22F2">
        <w:t>; and</w:t>
      </w:r>
    </w:p>
    <w:p w14:paraId="314330F6" w14:textId="77777777" w:rsidR="0061172A" w:rsidRDefault="0061172A" w:rsidP="0061172A">
      <w:pPr>
        <w:pStyle w:val="paragraph"/>
      </w:pPr>
      <w:r>
        <w:tab/>
        <w:t>(g)</w:t>
      </w:r>
      <w:r>
        <w:tab/>
        <w:t xml:space="preserve">does not have any branch that is registered under </w:t>
      </w:r>
      <w:r w:rsidR="00B27D2A">
        <w:t>Division 5</w:t>
      </w:r>
      <w:r>
        <w:t>4.</w:t>
      </w:r>
    </w:p>
    <w:p w14:paraId="79BA2B40" w14:textId="77777777" w:rsidR="008223FC" w:rsidRDefault="008223FC">
      <w:pPr>
        <w:pStyle w:val="subsection"/>
      </w:pPr>
      <w:r>
        <w:tab/>
        <w:t>(2)</w:t>
      </w:r>
      <w:r>
        <w:tab/>
      </w:r>
      <w:r w:rsidR="00B27D2A">
        <w:t>Paragraph (</w:t>
      </w:r>
      <w:r w:rsidR="00CC52BB">
        <w:t>1)(b)</w:t>
      </w:r>
      <w:r>
        <w:t xml:space="preserve"> does not apply if:</w:t>
      </w:r>
    </w:p>
    <w:p w14:paraId="761A26F0" w14:textId="77777777" w:rsidR="008223FC" w:rsidRDefault="008223FC">
      <w:pPr>
        <w:pStyle w:val="paragraph"/>
      </w:pPr>
      <w:r>
        <w:tab/>
        <w:t>(a)</w:t>
      </w:r>
      <w:r>
        <w:tab/>
        <w:t>the entity is a non</w:t>
      </w:r>
      <w:r w:rsidR="00B27D2A">
        <w:noBreakHyphen/>
      </w:r>
      <w:r>
        <w:t>profit body; and</w:t>
      </w:r>
    </w:p>
    <w:p w14:paraId="6454CC95" w14:textId="77777777" w:rsidR="008223FC" w:rsidRDefault="008223FC">
      <w:pPr>
        <w:pStyle w:val="paragraph"/>
      </w:pPr>
      <w:r>
        <w:tab/>
        <w:t>(b)</w:t>
      </w:r>
      <w:r>
        <w:tab/>
        <w:t>all the other members of the GST group or proposed GST group are non</w:t>
      </w:r>
      <w:r w:rsidR="00B27D2A">
        <w:noBreakHyphen/>
      </w:r>
      <w:r>
        <w:t>profit bodies; and</w:t>
      </w:r>
    </w:p>
    <w:p w14:paraId="243952A9" w14:textId="77777777" w:rsidR="008223FC" w:rsidRDefault="008223FC">
      <w:pPr>
        <w:pStyle w:val="paragraph"/>
      </w:pPr>
      <w:r>
        <w:tab/>
        <w:t>(c)</w:t>
      </w:r>
      <w:r>
        <w:tab/>
        <w:t xml:space="preserve">the entity and all those other members are members of the same </w:t>
      </w:r>
      <w:r w:rsidR="00B27D2A" w:rsidRPr="00B27D2A">
        <w:rPr>
          <w:position w:val="6"/>
          <w:sz w:val="16"/>
        </w:rPr>
        <w:t>*</w:t>
      </w:r>
      <w:r>
        <w:t>non</w:t>
      </w:r>
      <w:r w:rsidR="00B27D2A">
        <w:noBreakHyphen/>
      </w:r>
      <w:r>
        <w:t>profit association.</w:t>
      </w:r>
    </w:p>
    <w:p w14:paraId="4624F1C4" w14:textId="77777777" w:rsidR="00C37627" w:rsidRDefault="00C37627" w:rsidP="00C37627">
      <w:pPr>
        <w:pStyle w:val="notetext"/>
      </w:pPr>
      <w:r>
        <w:t>Note 1:</w:t>
      </w:r>
      <w:r>
        <w:tab/>
        <w:t>For the membership requirements of non</w:t>
      </w:r>
      <w:r w:rsidR="00B27D2A">
        <w:noBreakHyphen/>
      </w:r>
      <w:r>
        <w:t>profit sub</w:t>
      </w:r>
      <w:r w:rsidR="00B27D2A">
        <w:noBreakHyphen/>
      </w:r>
      <w:r>
        <w:t xml:space="preserve">entities, see </w:t>
      </w:r>
      <w:r w:rsidR="00B27D2A">
        <w:t>section 6</w:t>
      </w:r>
      <w:r>
        <w:t>3</w:t>
      </w:r>
      <w:r w:rsidR="00B27D2A">
        <w:noBreakHyphen/>
      </w:r>
      <w:r>
        <w:t>50.</w:t>
      </w:r>
    </w:p>
    <w:p w14:paraId="125BB3EA" w14:textId="77777777" w:rsidR="00C37627" w:rsidRDefault="00C37627" w:rsidP="00C37627">
      <w:pPr>
        <w:pStyle w:val="notetext"/>
      </w:pPr>
      <w:r>
        <w:t>Note 2:</w:t>
      </w:r>
      <w:r>
        <w:tab/>
        <w:t xml:space="preserve">For the membership requirements of a GST group of government related entities, see </w:t>
      </w:r>
      <w:r w:rsidR="00B27D2A">
        <w:t>section 1</w:t>
      </w:r>
      <w:r>
        <w:t>49</w:t>
      </w:r>
      <w:r w:rsidR="00B27D2A">
        <w:noBreakHyphen/>
      </w:r>
      <w:r>
        <w:t>25.</w:t>
      </w:r>
    </w:p>
    <w:p w14:paraId="6311C4F7" w14:textId="77777777" w:rsidR="00CC52BB" w:rsidRDefault="00CC52BB" w:rsidP="00CC52BB">
      <w:pPr>
        <w:pStyle w:val="subsection"/>
      </w:pPr>
      <w:r>
        <w:tab/>
        <w:t>(3)</w:t>
      </w:r>
      <w:r>
        <w:tab/>
        <w:t xml:space="preserve">A </w:t>
      </w:r>
      <w:r w:rsidR="00B27D2A" w:rsidRPr="00B27D2A">
        <w:rPr>
          <w:position w:val="6"/>
          <w:sz w:val="16"/>
        </w:rPr>
        <w:t>*</w:t>
      </w:r>
      <w:r>
        <w:t xml:space="preserve">company does not satisfy the membership requirements of a </w:t>
      </w:r>
      <w:r w:rsidR="00B27D2A" w:rsidRPr="00B27D2A">
        <w:rPr>
          <w:position w:val="6"/>
          <w:sz w:val="16"/>
        </w:rPr>
        <w:t>*</w:t>
      </w:r>
      <w:r>
        <w:t>GST group, or a proposed GST group, if:</w:t>
      </w:r>
    </w:p>
    <w:p w14:paraId="3BBE10F8" w14:textId="77777777" w:rsidR="00CC52BB" w:rsidRDefault="00CC52BB" w:rsidP="00CC52BB">
      <w:pPr>
        <w:pStyle w:val="paragraph"/>
      </w:pPr>
      <w:r>
        <w:tab/>
        <w:t>(a)</w:t>
      </w:r>
      <w:r>
        <w:tab/>
        <w:t>one or more other members of the GST group or proposed GST group are not companies; and</w:t>
      </w:r>
    </w:p>
    <w:p w14:paraId="059DE0C0" w14:textId="77777777" w:rsidR="00CC52BB" w:rsidRDefault="00CC52BB" w:rsidP="00CC52BB">
      <w:pPr>
        <w:pStyle w:val="paragraph"/>
      </w:pPr>
      <w:r>
        <w:tab/>
        <w:t>(b)</w:t>
      </w:r>
      <w:r>
        <w:tab/>
        <w:t xml:space="preserve">none of the members of the GST group or proposed GST group that are companies satisfy </w:t>
      </w:r>
      <w:r w:rsidR="00B27D2A">
        <w:t>section 4</w:t>
      </w:r>
      <w:r>
        <w:t>8</w:t>
      </w:r>
      <w:r w:rsidR="00B27D2A">
        <w:noBreakHyphen/>
      </w:r>
      <w:r>
        <w:t>15.</w:t>
      </w:r>
    </w:p>
    <w:p w14:paraId="14C3D362" w14:textId="77777777" w:rsidR="00617A20" w:rsidRDefault="00617A20" w:rsidP="00617A20">
      <w:pPr>
        <w:pStyle w:val="ActHead5"/>
      </w:pPr>
      <w:bookmarkStart w:id="300" w:name="_Toc199255749"/>
      <w:r>
        <w:rPr>
          <w:rStyle w:val="CharSectno"/>
        </w:rPr>
        <w:t>48</w:t>
      </w:r>
      <w:r w:rsidR="00B27D2A">
        <w:rPr>
          <w:rStyle w:val="CharSectno"/>
        </w:rPr>
        <w:noBreakHyphen/>
      </w:r>
      <w:r>
        <w:rPr>
          <w:rStyle w:val="CharSectno"/>
        </w:rPr>
        <w:t>15</w:t>
      </w:r>
      <w:r>
        <w:t xml:space="preserve">  Relationship of companies and non</w:t>
      </w:r>
      <w:r w:rsidR="00B27D2A">
        <w:noBreakHyphen/>
      </w:r>
      <w:r>
        <w:t>companies in a GST group</w:t>
      </w:r>
      <w:bookmarkEnd w:id="300"/>
    </w:p>
    <w:p w14:paraId="379121D5" w14:textId="77777777" w:rsidR="00617A20" w:rsidRDefault="00617A20" w:rsidP="00617A20">
      <w:pPr>
        <w:pStyle w:val="subsection"/>
      </w:pPr>
      <w:r>
        <w:tab/>
        <w:t>(1)</w:t>
      </w:r>
      <w:r>
        <w:tab/>
        <w:t xml:space="preserve">A </w:t>
      </w:r>
      <w:r w:rsidR="00B27D2A" w:rsidRPr="00B27D2A">
        <w:rPr>
          <w:position w:val="6"/>
          <w:sz w:val="16"/>
        </w:rPr>
        <w:t>*</w:t>
      </w:r>
      <w:r>
        <w:t xml:space="preserve">company that is a member of a </w:t>
      </w:r>
      <w:r w:rsidR="00B27D2A" w:rsidRPr="00B27D2A">
        <w:rPr>
          <w:position w:val="6"/>
          <w:sz w:val="16"/>
        </w:rPr>
        <w:t>*</w:t>
      </w:r>
      <w:r>
        <w:t>GST group, or a proposed GST group, satisfies this section if:</w:t>
      </w:r>
    </w:p>
    <w:p w14:paraId="55CBA9F1" w14:textId="77777777" w:rsidR="00617A20" w:rsidRDefault="00617A20" w:rsidP="00617A20">
      <w:pPr>
        <w:pStyle w:val="paragraph"/>
      </w:pPr>
      <w:r>
        <w:tab/>
        <w:t>(a)</w:t>
      </w:r>
      <w:r>
        <w:tab/>
        <w:t xml:space="preserve">a </w:t>
      </w:r>
      <w:r w:rsidR="00B27D2A" w:rsidRPr="00B27D2A">
        <w:rPr>
          <w:position w:val="6"/>
          <w:sz w:val="16"/>
        </w:rPr>
        <w:t>*</w:t>
      </w:r>
      <w:r>
        <w:t xml:space="preserve">partnership, trust or individual that is a member of the GST group or proposed GST group would, if it were another company, have </w:t>
      </w:r>
      <w:r w:rsidR="00B27D2A" w:rsidRPr="00B27D2A">
        <w:rPr>
          <w:position w:val="6"/>
          <w:sz w:val="16"/>
        </w:rPr>
        <w:t>*</w:t>
      </w:r>
      <w:r>
        <w:t>at least a 90% stake in that company; or</w:t>
      </w:r>
    </w:p>
    <w:p w14:paraId="014359EC" w14:textId="77777777" w:rsidR="00617A20" w:rsidRDefault="00617A20" w:rsidP="00617A20">
      <w:pPr>
        <w:pStyle w:val="paragraph"/>
      </w:pPr>
      <w:r>
        <w:tab/>
        <w:t>(b)</w:t>
      </w:r>
      <w:r>
        <w:tab/>
        <w:t>the company has only one member, and that member:</w:t>
      </w:r>
    </w:p>
    <w:p w14:paraId="0FDD5E45" w14:textId="77777777" w:rsidR="00617A20" w:rsidRDefault="00617A20" w:rsidP="00617A20">
      <w:pPr>
        <w:pStyle w:val="paragraphsub"/>
      </w:pPr>
      <w:r>
        <w:tab/>
        <w:t>(i)</w:t>
      </w:r>
      <w:r>
        <w:tab/>
        <w:t>is a partner in a partnership that is a member of the GST group or proposed GST group; or</w:t>
      </w:r>
    </w:p>
    <w:p w14:paraId="3A764500" w14:textId="77777777" w:rsidR="00617A20" w:rsidRDefault="00617A20" w:rsidP="00617A20">
      <w:pPr>
        <w:pStyle w:val="paragraphsub"/>
      </w:pPr>
      <w:r>
        <w:tab/>
        <w:t>(ii)</w:t>
      </w:r>
      <w:r>
        <w:tab/>
        <w:t>is an individual that is a member of the GST group or proposed GST group; or</w:t>
      </w:r>
    </w:p>
    <w:p w14:paraId="6641DE5D" w14:textId="77777777" w:rsidR="00617A20" w:rsidRDefault="00617A20" w:rsidP="00617A20">
      <w:pPr>
        <w:pStyle w:val="paragraphsub"/>
      </w:pPr>
      <w:r>
        <w:tab/>
        <w:t>(iii)</w:t>
      </w:r>
      <w:r>
        <w:tab/>
        <w:t xml:space="preserve">is a </w:t>
      </w:r>
      <w:r w:rsidR="00B27D2A" w:rsidRPr="00B27D2A">
        <w:rPr>
          <w:position w:val="6"/>
          <w:sz w:val="16"/>
        </w:rPr>
        <w:t>*</w:t>
      </w:r>
      <w:r>
        <w:t>family member of that partner or individual; or</w:t>
      </w:r>
    </w:p>
    <w:p w14:paraId="07FC715A" w14:textId="77777777" w:rsidR="00617A20" w:rsidRDefault="00617A20" w:rsidP="00617A20">
      <w:pPr>
        <w:pStyle w:val="paragraph"/>
      </w:pPr>
      <w:r>
        <w:tab/>
        <w:t>(c)</w:t>
      </w:r>
      <w:r>
        <w:tab/>
        <w:t>the company has more than one member, each of whom is:</w:t>
      </w:r>
    </w:p>
    <w:p w14:paraId="7A953BD2" w14:textId="77777777" w:rsidR="00617A20" w:rsidRDefault="00617A20" w:rsidP="00617A20">
      <w:pPr>
        <w:pStyle w:val="paragraphsub"/>
      </w:pPr>
      <w:r>
        <w:tab/>
        <w:t>(i)</w:t>
      </w:r>
      <w:r>
        <w:tab/>
        <w:t>a partner in the same partnership that is a member of the GST group or proposed GST group; or</w:t>
      </w:r>
    </w:p>
    <w:p w14:paraId="4A24D4FC" w14:textId="77777777" w:rsidR="00617A20" w:rsidRDefault="00617A20" w:rsidP="00617A20">
      <w:pPr>
        <w:pStyle w:val="paragraphsub"/>
      </w:pPr>
      <w:r>
        <w:tab/>
        <w:t>(ii)</w:t>
      </w:r>
      <w:r>
        <w:tab/>
        <w:t>a family member of any such partner;</w:t>
      </w:r>
    </w:p>
    <w:p w14:paraId="020B9E65" w14:textId="77777777" w:rsidR="00617A20" w:rsidRDefault="00617A20" w:rsidP="00617A20">
      <w:pPr>
        <w:pStyle w:val="paragraph"/>
      </w:pPr>
      <w:r>
        <w:tab/>
      </w:r>
      <w:r>
        <w:tab/>
        <w:t>and one of the following applies:</w:t>
      </w:r>
    </w:p>
    <w:p w14:paraId="12C829D0" w14:textId="77777777" w:rsidR="00617A20" w:rsidRDefault="00617A20" w:rsidP="00617A20">
      <w:pPr>
        <w:pStyle w:val="paragraphsub"/>
      </w:pPr>
      <w:r>
        <w:tab/>
        <w:t>(iii)</w:t>
      </w:r>
      <w:r>
        <w:tab/>
        <w:t>at least 2 of the partners are members of the company;</w:t>
      </w:r>
    </w:p>
    <w:p w14:paraId="23F8CEFB" w14:textId="77777777" w:rsidR="00617A20" w:rsidRDefault="00617A20" w:rsidP="00617A20">
      <w:pPr>
        <w:pStyle w:val="paragraphsub"/>
      </w:pPr>
      <w:r>
        <w:tab/>
        <w:t>(iv)</w:t>
      </w:r>
      <w:r>
        <w:tab/>
        <w:t>one of the partners is a member of the company, and at least one other member of the company is a family member of a different partner;</w:t>
      </w:r>
    </w:p>
    <w:p w14:paraId="1B29496E" w14:textId="77777777" w:rsidR="00617A20" w:rsidRDefault="00617A20" w:rsidP="00617A20">
      <w:pPr>
        <w:pStyle w:val="paragraphsub"/>
      </w:pPr>
      <w:r>
        <w:tab/>
        <w:t>(v)</w:t>
      </w:r>
      <w:r>
        <w:tab/>
        <w:t>none of the partners is a member of the company, and the members of the company are not all family members of the same partner and no other partner; or</w:t>
      </w:r>
    </w:p>
    <w:p w14:paraId="19F2B710" w14:textId="77777777" w:rsidR="00617A20" w:rsidRDefault="00617A20" w:rsidP="00617A20">
      <w:pPr>
        <w:pStyle w:val="paragraph"/>
      </w:pPr>
      <w:r>
        <w:tab/>
        <w:t>(d)</w:t>
      </w:r>
      <w:r>
        <w:tab/>
        <w:t>the company has more than one member, each of whom is:</w:t>
      </w:r>
    </w:p>
    <w:p w14:paraId="0F6599D6" w14:textId="77777777" w:rsidR="00617A20" w:rsidRDefault="00617A20" w:rsidP="00617A20">
      <w:pPr>
        <w:pStyle w:val="paragraphsub"/>
      </w:pPr>
      <w:r>
        <w:tab/>
        <w:t>(i)</w:t>
      </w:r>
      <w:r>
        <w:tab/>
        <w:t>an individual who is a member of the GST group or proposed GST group; or</w:t>
      </w:r>
    </w:p>
    <w:p w14:paraId="47CB62FC" w14:textId="77777777" w:rsidR="00617A20" w:rsidRDefault="00617A20" w:rsidP="00617A20">
      <w:pPr>
        <w:pStyle w:val="paragraphsub"/>
      </w:pPr>
      <w:r>
        <w:tab/>
        <w:t>(ii)</w:t>
      </w:r>
      <w:r>
        <w:tab/>
        <w:t>a family member of that individual; or</w:t>
      </w:r>
    </w:p>
    <w:p w14:paraId="60A138E2" w14:textId="77777777" w:rsidR="00617A20" w:rsidRDefault="00617A20" w:rsidP="00617A20">
      <w:pPr>
        <w:pStyle w:val="paragraph"/>
      </w:pPr>
      <w:r>
        <w:tab/>
        <w:t>(e)</w:t>
      </w:r>
      <w:r>
        <w:tab/>
        <w:t>a trust is a member of the GST group or proposed GST group, and distributions of income or capital of the trust are not made except to an entity that is:</w:t>
      </w:r>
    </w:p>
    <w:p w14:paraId="2410200D" w14:textId="77777777" w:rsidR="00617A20" w:rsidRDefault="00617A20" w:rsidP="00617A20">
      <w:pPr>
        <w:pStyle w:val="paragraphsub"/>
      </w:pPr>
      <w:r>
        <w:tab/>
        <w:t>(i)</w:t>
      </w:r>
      <w:r>
        <w:tab/>
        <w:t>the company; or</w:t>
      </w:r>
    </w:p>
    <w:p w14:paraId="19AA666C" w14:textId="77777777" w:rsidR="00617A20" w:rsidRDefault="00617A20" w:rsidP="00617A20">
      <w:pPr>
        <w:pStyle w:val="paragraphsub"/>
      </w:pPr>
      <w:r>
        <w:tab/>
        <w:t>(ii)</w:t>
      </w:r>
      <w:r>
        <w:tab/>
        <w:t>any other company that is a member of the GST group or proposed GST group; or</w:t>
      </w:r>
    </w:p>
    <w:p w14:paraId="3927EC97" w14:textId="77777777" w:rsidR="00617A20" w:rsidRDefault="00617A20" w:rsidP="00617A20">
      <w:pPr>
        <w:pStyle w:val="paragraphsub"/>
      </w:pPr>
      <w:r>
        <w:tab/>
        <w:t>(iia)</w:t>
      </w:r>
      <w:r>
        <w:tab/>
        <w:t xml:space="preserve">a member of, or a family member of a member of, any company referred to in </w:t>
      </w:r>
      <w:r w:rsidR="00B27D2A">
        <w:t>subparagraph (</w:t>
      </w:r>
      <w:r>
        <w:t xml:space="preserve">i) or (ii) that is a company to which </w:t>
      </w:r>
      <w:r w:rsidR="00B27D2A">
        <w:t>subsection (</w:t>
      </w:r>
      <w:r>
        <w:t>1A) applies; or</w:t>
      </w:r>
    </w:p>
    <w:p w14:paraId="4BAC2EE7" w14:textId="77777777" w:rsidR="00617A20" w:rsidRDefault="00617A20" w:rsidP="00617A20">
      <w:pPr>
        <w:pStyle w:val="paragraphsub"/>
      </w:pPr>
      <w:r>
        <w:tab/>
        <w:t>(iii)</w:t>
      </w:r>
      <w:r>
        <w:tab/>
        <w:t xml:space="preserve">a charitable institution, a trustee of a charitable fund or a </w:t>
      </w:r>
      <w:r w:rsidR="00B27D2A" w:rsidRPr="00B27D2A">
        <w:rPr>
          <w:position w:val="6"/>
          <w:sz w:val="16"/>
        </w:rPr>
        <w:t>*</w:t>
      </w:r>
      <w:r>
        <w:t>gift</w:t>
      </w:r>
      <w:r w:rsidR="00B27D2A">
        <w:noBreakHyphen/>
      </w:r>
      <w:r>
        <w:t>deductible entity.</w:t>
      </w:r>
    </w:p>
    <w:p w14:paraId="279029CA" w14:textId="77777777" w:rsidR="00617A20" w:rsidRDefault="00617A20" w:rsidP="00617A20">
      <w:pPr>
        <w:pStyle w:val="subsection"/>
      </w:pPr>
      <w:r>
        <w:tab/>
        <w:t>(1A)</w:t>
      </w:r>
      <w:r>
        <w:tab/>
        <w:t>This subsection applies to a company if:</w:t>
      </w:r>
    </w:p>
    <w:p w14:paraId="609FE400" w14:textId="77777777" w:rsidR="00617A20" w:rsidRDefault="00617A20" w:rsidP="00617A20">
      <w:pPr>
        <w:pStyle w:val="paragraph"/>
      </w:pPr>
      <w:r>
        <w:tab/>
        <w:t>(a)</w:t>
      </w:r>
      <w:r>
        <w:tab/>
        <w:t>the company has only one member; or</w:t>
      </w:r>
    </w:p>
    <w:p w14:paraId="70FAC7FD" w14:textId="77777777" w:rsidR="00617A20" w:rsidRDefault="00617A20" w:rsidP="00617A20">
      <w:pPr>
        <w:pStyle w:val="paragraph"/>
      </w:pPr>
      <w:r>
        <w:tab/>
        <w:t>(b)</w:t>
      </w:r>
      <w:r>
        <w:tab/>
        <w:t>the company has more than one member, and:</w:t>
      </w:r>
    </w:p>
    <w:p w14:paraId="5FD715A4" w14:textId="77777777" w:rsidR="00617A20" w:rsidRDefault="00617A20" w:rsidP="00617A20">
      <w:pPr>
        <w:pStyle w:val="paragraphsub"/>
      </w:pPr>
      <w:r>
        <w:tab/>
        <w:t>(i)</w:t>
      </w:r>
      <w:r>
        <w:tab/>
        <w:t>at least 2 of the members are beneficiaries of the trust in question (either directly, or indirectly through one or more interposed trusts); or</w:t>
      </w:r>
    </w:p>
    <w:p w14:paraId="59662199" w14:textId="77777777" w:rsidR="00617A20" w:rsidRDefault="00617A20" w:rsidP="00617A20">
      <w:pPr>
        <w:pStyle w:val="paragraphsub"/>
      </w:pPr>
      <w:r>
        <w:tab/>
        <w:t>(ii)</w:t>
      </w:r>
      <w:r>
        <w:tab/>
        <w:t xml:space="preserve">one of the members is such a beneficiary, and at least one other such beneficiary is a </w:t>
      </w:r>
      <w:r w:rsidR="00B27D2A" w:rsidRPr="00B27D2A">
        <w:rPr>
          <w:position w:val="6"/>
          <w:sz w:val="16"/>
        </w:rPr>
        <w:t>*</w:t>
      </w:r>
      <w:r>
        <w:t>family member of a different member of the company; or</w:t>
      </w:r>
    </w:p>
    <w:p w14:paraId="3E23CF70" w14:textId="77777777" w:rsidR="00617A20" w:rsidRDefault="00617A20" w:rsidP="00617A20">
      <w:pPr>
        <w:pStyle w:val="paragraphsub"/>
      </w:pPr>
      <w:r>
        <w:tab/>
        <w:t>(iii)</w:t>
      </w:r>
      <w:r>
        <w:tab/>
        <w:t>none of the members is such a beneficiary, and those family members (of the members of the company) who are such beneficiaries are not all family members of the same member of the company and no other member.</w:t>
      </w:r>
    </w:p>
    <w:p w14:paraId="7ED9C1E4" w14:textId="77777777" w:rsidR="00617A20" w:rsidRDefault="00617A20" w:rsidP="00617A20">
      <w:pPr>
        <w:pStyle w:val="subsection"/>
      </w:pPr>
      <w:r>
        <w:tab/>
        <w:t>(2)</w:t>
      </w:r>
      <w:r>
        <w:tab/>
        <w:t xml:space="preserve">A person is a </w:t>
      </w:r>
      <w:r>
        <w:rPr>
          <w:b/>
          <w:i/>
        </w:rPr>
        <w:t>family member</w:t>
      </w:r>
      <w:r>
        <w:t xml:space="preserve"> of an individual if the individual’s family, within the meaning of </w:t>
      </w:r>
      <w:r w:rsidR="00B27D2A">
        <w:t>section 2</w:t>
      </w:r>
      <w:r>
        <w:t>72</w:t>
      </w:r>
      <w:r w:rsidR="00B27D2A">
        <w:noBreakHyphen/>
      </w:r>
      <w:r>
        <w:t xml:space="preserve">95 of </w:t>
      </w:r>
      <w:r w:rsidR="00B27D2A">
        <w:t>Schedule 2</w:t>
      </w:r>
      <w:r>
        <w:t xml:space="preserve">F to the </w:t>
      </w:r>
      <w:r w:rsidR="00B27D2A" w:rsidRPr="00B27D2A">
        <w:rPr>
          <w:position w:val="6"/>
          <w:sz w:val="16"/>
        </w:rPr>
        <w:t>*</w:t>
      </w:r>
      <w:r>
        <w:t>ITAA 1936, includes that person. There are no family members of an entity that is not an individual.</w:t>
      </w:r>
    </w:p>
    <w:p w14:paraId="02F04F9A" w14:textId="77777777" w:rsidR="008223FC" w:rsidRDefault="00B27D2A" w:rsidP="008223FC">
      <w:pPr>
        <w:pStyle w:val="ActHead4"/>
      </w:pPr>
      <w:bookmarkStart w:id="301" w:name="_Toc199255750"/>
      <w:r>
        <w:rPr>
          <w:rStyle w:val="CharSubdNo"/>
        </w:rPr>
        <w:t>Subdivision 4</w:t>
      </w:r>
      <w:r w:rsidR="008223FC">
        <w:rPr>
          <w:rStyle w:val="CharSubdNo"/>
        </w:rPr>
        <w:t>8</w:t>
      </w:r>
      <w:r>
        <w:rPr>
          <w:rStyle w:val="CharSubdNo"/>
        </w:rPr>
        <w:noBreakHyphen/>
      </w:r>
      <w:r w:rsidR="008223FC">
        <w:rPr>
          <w:rStyle w:val="CharSubdNo"/>
        </w:rPr>
        <w:t>B</w:t>
      </w:r>
      <w:r w:rsidR="008223FC">
        <w:t>—</w:t>
      </w:r>
      <w:r w:rsidR="008223FC">
        <w:rPr>
          <w:rStyle w:val="CharSubdText"/>
        </w:rPr>
        <w:t>Consequences of approval of GST groups</w:t>
      </w:r>
      <w:bookmarkEnd w:id="301"/>
    </w:p>
    <w:p w14:paraId="582A7F84" w14:textId="77777777" w:rsidR="008223FC" w:rsidRDefault="008223FC" w:rsidP="008223FC">
      <w:pPr>
        <w:pStyle w:val="ActHead5"/>
      </w:pPr>
      <w:bookmarkStart w:id="302" w:name="_Toc199255751"/>
      <w:r>
        <w:rPr>
          <w:rStyle w:val="CharSectno"/>
        </w:rPr>
        <w:t>48</w:t>
      </w:r>
      <w:r w:rsidR="00B27D2A">
        <w:rPr>
          <w:rStyle w:val="CharSectno"/>
        </w:rPr>
        <w:noBreakHyphen/>
      </w:r>
      <w:r>
        <w:rPr>
          <w:rStyle w:val="CharSectno"/>
        </w:rPr>
        <w:t>40</w:t>
      </w:r>
      <w:r>
        <w:t xml:space="preserve">  Who is liable for GST</w:t>
      </w:r>
      <w:bookmarkEnd w:id="302"/>
    </w:p>
    <w:p w14:paraId="716ACA1D" w14:textId="77777777" w:rsidR="008223FC" w:rsidRDefault="008223FC">
      <w:pPr>
        <w:pStyle w:val="subsection"/>
      </w:pPr>
      <w:r>
        <w:tab/>
        <w:t>(1)</w:t>
      </w:r>
      <w:r>
        <w:tab/>
        <w:t xml:space="preserve">GST payable on any </w:t>
      </w:r>
      <w:r w:rsidR="00B27D2A" w:rsidRPr="00B27D2A">
        <w:rPr>
          <w:position w:val="6"/>
          <w:sz w:val="16"/>
        </w:rPr>
        <w:t>*</w:t>
      </w:r>
      <w:r>
        <w:t xml:space="preserve">taxable supply or </w:t>
      </w:r>
      <w:r w:rsidR="00B27D2A" w:rsidRPr="00B27D2A">
        <w:rPr>
          <w:position w:val="6"/>
          <w:sz w:val="16"/>
        </w:rPr>
        <w:t>*</w:t>
      </w:r>
      <w:r>
        <w:t xml:space="preserve">taxable importation that a </w:t>
      </w:r>
      <w:r w:rsidR="00B27D2A" w:rsidRPr="00B27D2A">
        <w:rPr>
          <w:position w:val="6"/>
          <w:sz w:val="16"/>
        </w:rPr>
        <w:t>*</w:t>
      </w:r>
      <w:r>
        <w:t xml:space="preserve">member of a </w:t>
      </w:r>
      <w:r w:rsidR="00B27D2A" w:rsidRPr="00B27D2A">
        <w:rPr>
          <w:position w:val="6"/>
          <w:sz w:val="16"/>
        </w:rPr>
        <w:t>*</w:t>
      </w:r>
      <w:r>
        <w:t>GST group makes:</w:t>
      </w:r>
    </w:p>
    <w:p w14:paraId="28D89F3E" w14:textId="77777777" w:rsidR="008223FC" w:rsidRDefault="008223FC">
      <w:pPr>
        <w:pStyle w:val="paragraph"/>
      </w:pPr>
      <w:r>
        <w:tab/>
        <w:t>(a)</w:t>
      </w:r>
      <w:r>
        <w:tab/>
        <w:t xml:space="preserve">is payable by the </w:t>
      </w:r>
      <w:r w:rsidR="00B27D2A" w:rsidRPr="00B27D2A">
        <w:rPr>
          <w:position w:val="6"/>
          <w:sz w:val="16"/>
        </w:rPr>
        <w:t>*</w:t>
      </w:r>
      <w:r>
        <w:t>representative member; and</w:t>
      </w:r>
    </w:p>
    <w:p w14:paraId="1961C5CC" w14:textId="77777777" w:rsidR="008223FC" w:rsidRDefault="008223FC">
      <w:pPr>
        <w:pStyle w:val="paragraph"/>
      </w:pPr>
      <w:r>
        <w:tab/>
        <w:t>(b)</w:t>
      </w:r>
      <w:r>
        <w:tab/>
        <w:t>is not payable by the member that made it (unless the member is the representative member).</w:t>
      </w:r>
    </w:p>
    <w:p w14:paraId="56EDE665" w14:textId="77777777" w:rsidR="008223FC" w:rsidRDefault="008223FC">
      <w:pPr>
        <w:pStyle w:val="subsection"/>
      </w:pPr>
      <w:r>
        <w:tab/>
        <w:t>(2)</w:t>
      </w:r>
      <w:r>
        <w:tab/>
        <w:t>However:</w:t>
      </w:r>
    </w:p>
    <w:p w14:paraId="7FAC8EDF" w14:textId="77777777" w:rsidR="00713A09" w:rsidRDefault="00713A09" w:rsidP="00713A09">
      <w:pPr>
        <w:pStyle w:val="paragraph"/>
      </w:pPr>
      <w:r>
        <w:tab/>
        <w:t>(a)</w:t>
      </w:r>
      <w:r>
        <w:tab/>
        <w:t xml:space="preserve">a supply that an entity makes to another </w:t>
      </w:r>
      <w:r w:rsidR="00B27D2A" w:rsidRPr="00B27D2A">
        <w:rPr>
          <w:position w:val="6"/>
          <w:sz w:val="16"/>
        </w:rPr>
        <w:t>*</w:t>
      </w:r>
      <w:r>
        <w:t xml:space="preserve">member of the same </w:t>
      </w:r>
      <w:r w:rsidR="00B27D2A" w:rsidRPr="00B27D2A">
        <w:rPr>
          <w:position w:val="6"/>
          <w:sz w:val="16"/>
        </w:rPr>
        <w:t>*</w:t>
      </w:r>
      <w:r>
        <w:t xml:space="preserve">GST group is treated as if it were not a </w:t>
      </w:r>
      <w:r w:rsidR="00B27D2A" w:rsidRPr="00B27D2A">
        <w:rPr>
          <w:position w:val="6"/>
          <w:sz w:val="16"/>
        </w:rPr>
        <w:t>*</w:t>
      </w:r>
      <w:r>
        <w:t>taxable supply, unless:</w:t>
      </w:r>
    </w:p>
    <w:p w14:paraId="19F20D94" w14:textId="77777777" w:rsidR="00713A09" w:rsidRDefault="00713A09" w:rsidP="00713A09">
      <w:pPr>
        <w:pStyle w:val="paragraphsub"/>
      </w:pPr>
      <w:r>
        <w:tab/>
        <w:t>(i)</w:t>
      </w:r>
      <w:r>
        <w:tab/>
        <w:t xml:space="preserve">it is a taxable supply because of </w:t>
      </w:r>
      <w:r w:rsidR="00B27D2A">
        <w:t>Division 8</w:t>
      </w:r>
      <w:r>
        <w:t>4 (which is about offshore supplies other than goods or real property); or</w:t>
      </w:r>
    </w:p>
    <w:p w14:paraId="75FFB750" w14:textId="77777777" w:rsidR="00713A09" w:rsidRDefault="00713A09" w:rsidP="00713A09">
      <w:pPr>
        <w:pStyle w:val="paragraphsub"/>
      </w:pPr>
      <w:r>
        <w:tab/>
        <w:t>(ii)</w:t>
      </w:r>
      <w:r>
        <w:tab/>
        <w:t xml:space="preserve">the entity is a participant in a </w:t>
      </w:r>
      <w:r w:rsidR="00B27D2A" w:rsidRPr="00B27D2A">
        <w:rPr>
          <w:position w:val="6"/>
          <w:sz w:val="16"/>
          <w:lang w:val="en-US"/>
        </w:rPr>
        <w:t>*</w:t>
      </w:r>
      <w:r>
        <w:t xml:space="preserve">GST joint venture and acquired the thing supplied from the </w:t>
      </w:r>
      <w:r w:rsidR="00B27D2A" w:rsidRPr="00B27D2A">
        <w:rPr>
          <w:position w:val="6"/>
          <w:sz w:val="16"/>
          <w:lang w:val="en-US"/>
        </w:rPr>
        <w:t>*</w:t>
      </w:r>
      <w:r>
        <w:t>joint venture operator for the joint venture; and</w:t>
      </w:r>
    </w:p>
    <w:p w14:paraId="6E285C04" w14:textId="77777777" w:rsidR="008223FC" w:rsidRDefault="008223FC">
      <w:pPr>
        <w:pStyle w:val="paragraph"/>
      </w:pPr>
      <w:r>
        <w:tab/>
        <w:t>(b)</w:t>
      </w:r>
      <w:r>
        <w:tab/>
        <w:t xml:space="preserve">this section only applies to GST payable on a </w:t>
      </w:r>
      <w:r w:rsidR="00B27D2A" w:rsidRPr="00B27D2A">
        <w:rPr>
          <w:position w:val="6"/>
          <w:sz w:val="16"/>
        </w:rPr>
        <w:t>*</w:t>
      </w:r>
      <w:r>
        <w:t xml:space="preserve">taxable importation made, by a member of the GST group other than the </w:t>
      </w:r>
      <w:r w:rsidR="00B27D2A" w:rsidRPr="00B27D2A">
        <w:rPr>
          <w:position w:val="6"/>
          <w:sz w:val="16"/>
        </w:rPr>
        <w:t>*</w:t>
      </w:r>
      <w:r>
        <w:t xml:space="preserve">representative member, if the GST on the importation is payable at a time when GST on </w:t>
      </w:r>
      <w:r w:rsidR="00B27D2A" w:rsidRPr="00B27D2A">
        <w:rPr>
          <w:position w:val="6"/>
          <w:sz w:val="16"/>
        </w:rPr>
        <w:t>*</w:t>
      </w:r>
      <w:r>
        <w:t>taxable supplies is normally payable by the representative member.</w:t>
      </w:r>
    </w:p>
    <w:p w14:paraId="1D5EEB48" w14:textId="77777777" w:rsidR="008223FC" w:rsidRDefault="008223FC">
      <w:pPr>
        <w:pStyle w:val="subsection"/>
      </w:pPr>
      <w:r>
        <w:tab/>
        <w:t>(3)</w:t>
      </w:r>
      <w:r>
        <w:tab/>
        <w:t xml:space="preserve">This section has effect despite </w:t>
      </w:r>
      <w:r w:rsidR="00B27D2A">
        <w:t>sections 9</w:t>
      </w:r>
      <w:r w:rsidR="00B27D2A">
        <w:noBreakHyphen/>
      </w:r>
      <w:r>
        <w:t>40 and 13</w:t>
      </w:r>
      <w:r w:rsidR="00B27D2A">
        <w:noBreakHyphen/>
      </w:r>
      <w:r>
        <w:t>15 (which are about liability for GST).</w:t>
      </w:r>
    </w:p>
    <w:p w14:paraId="5D74FD4D" w14:textId="77777777" w:rsidR="008223FC" w:rsidRDefault="008223FC" w:rsidP="008223FC">
      <w:pPr>
        <w:pStyle w:val="ActHead5"/>
      </w:pPr>
      <w:bookmarkStart w:id="303" w:name="_Toc199255752"/>
      <w:r>
        <w:rPr>
          <w:rStyle w:val="CharSectno"/>
        </w:rPr>
        <w:t>48</w:t>
      </w:r>
      <w:r w:rsidR="00B27D2A">
        <w:rPr>
          <w:rStyle w:val="CharSectno"/>
        </w:rPr>
        <w:noBreakHyphen/>
      </w:r>
      <w:r>
        <w:rPr>
          <w:rStyle w:val="CharSectno"/>
        </w:rPr>
        <w:t>45</w:t>
      </w:r>
      <w:r>
        <w:t xml:space="preserve">  Who is entitled to input tax credits</w:t>
      </w:r>
      <w:bookmarkEnd w:id="303"/>
    </w:p>
    <w:p w14:paraId="6C264C23" w14:textId="77777777" w:rsidR="008223FC" w:rsidRDefault="008223FC">
      <w:pPr>
        <w:pStyle w:val="subsection"/>
      </w:pPr>
      <w:r>
        <w:tab/>
        <w:t>(1)</w:t>
      </w:r>
      <w:r>
        <w:tab/>
        <w:t xml:space="preserve">If a </w:t>
      </w:r>
      <w:r w:rsidR="00B27D2A" w:rsidRPr="00B27D2A">
        <w:rPr>
          <w:position w:val="6"/>
          <w:sz w:val="16"/>
        </w:rPr>
        <w:t>*</w:t>
      </w:r>
      <w:r>
        <w:t xml:space="preserve">member of a </w:t>
      </w:r>
      <w:r w:rsidR="00B27D2A" w:rsidRPr="00B27D2A">
        <w:rPr>
          <w:position w:val="6"/>
          <w:sz w:val="16"/>
        </w:rPr>
        <w:t>*</w:t>
      </w:r>
      <w:r>
        <w:t xml:space="preserve">GST group makes a </w:t>
      </w:r>
      <w:r w:rsidR="00B27D2A" w:rsidRPr="00B27D2A">
        <w:rPr>
          <w:position w:val="6"/>
          <w:sz w:val="16"/>
        </w:rPr>
        <w:t>*</w:t>
      </w:r>
      <w:r>
        <w:t xml:space="preserve">creditable acquisition or </w:t>
      </w:r>
      <w:r w:rsidR="00B27D2A" w:rsidRPr="00B27D2A">
        <w:rPr>
          <w:position w:val="6"/>
          <w:sz w:val="16"/>
        </w:rPr>
        <w:t>*</w:t>
      </w:r>
      <w:r>
        <w:t>creditable importation:</w:t>
      </w:r>
    </w:p>
    <w:p w14:paraId="1443BA67" w14:textId="77777777" w:rsidR="008223FC" w:rsidRDefault="008223FC">
      <w:pPr>
        <w:pStyle w:val="paragraph"/>
      </w:pPr>
      <w:r>
        <w:tab/>
        <w:t>(a)</w:t>
      </w:r>
      <w:r>
        <w:tab/>
        <w:t xml:space="preserve">the </w:t>
      </w:r>
      <w:r w:rsidR="00B27D2A" w:rsidRPr="00B27D2A">
        <w:rPr>
          <w:position w:val="6"/>
          <w:sz w:val="16"/>
        </w:rPr>
        <w:t>*</w:t>
      </w:r>
      <w:r>
        <w:t>representative member is entitled to the input tax credit on the acquisition or importation; and</w:t>
      </w:r>
    </w:p>
    <w:p w14:paraId="0552B340" w14:textId="77777777" w:rsidR="008223FC" w:rsidRDefault="008223FC">
      <w:pPr>
        <w:pStyle w:val="paragraph"/>
      </w:pPr>
      <w:r>
        <w:tab/>
        <w:t>(b)</w:t>
      </w:r>
      <w:r>
        <w:tab/>
        <w:t>the member making the acquisition or importation is not entitled to the input tax credit on the acquisition or importation (unless the member is the representative member).</w:t>
      </w:r>
    </w:p>
    <w:p w14:paraId="50B349B5" w14:textId="77777777" w:rsidR="008223FC" w:rsidRDefault="008223FC">
      <w:pPr>
        <w:pStyle w:val="subsection"/>
      </w:pPr>
      <w:r>
        <w:tab/>
        <w:t>(2)</w:t>
      </w:r>
      <w:r>
        <w:tab/>
        <w:t xml:space="preserve">In deciding, for the purposes of </w:t>
      </w:r>
      <w:r w:rsidR="00B27D2A">
        <w:t>subsection (</w:t>
      </w:r>
      <w:r>
        <w:t xml:space="preserve">1), whether an acquisition or importation by a </w:t>
      </w:r>
      <w:r w:rsidR="00B27D2A" w:rsidRPr="00B27D2A">
        <w:rPr>
          <w:position w:val="6"/>
          <w:sz w:val="16"/>
          <w:lang w:val="en-US"/>
        </w:rPr>
        <w:t>*</w:t>
      </w:r>
      <w:r>
        <w:t xml:space="preserve">member of a </w:t>
      </w:r>
      <w:r w:rsidR="00B27D2A" w:rsidRPr="00B27D2A">
        <w:rPr>
          <w:position w:val="6"/>
          <w:sz w:val="16"/>
          <w:lang w:val="en-US"/>
        </w:rPr>
        <w:t>*</w:t>
      </w:r>
      <w:r>
        <w:t xml:space="preserve">GST group is a </w:t>
      </w:r>
      <w:r w:rsidR="00B27D2A" w:rsidRPr="00B27D2A">
        <w:rPr>
          <w:position w:val="6"/>
          <w:sz w:val="16"/>
          <w:lang w:val="en-US"/>
        </w:rPr>
        <w:t>*</w:t>
      </w:r>
      <w:r>
        <w:t xml:space="preserve">creditable acquisition or </w:t>
      </w:r>
      <w:r w:rsidR="00B27D2A" w:rsidRPr="00B27D2A">
        <w:rPr>
          <w:position w:val="6"/>
          <w:sz w:val="16"/>
          <w:lang w:val="en-US"/>
        </w:rPr>
        <w:t>*</w:t>
      </w:r>
      <w:r>
        <w:t xml:space="preserve">creditable importation, the acquisition or importation is treated as being solely or partly for a </w:t>
      </w:r>
      <w:r w:rsidR="00B27D2A" w:rsidRPr="00B27D2A">
        <w:rPr>
          <w:position w:val="6"/>
          <w:sz w:val="16"/>
          <w:lang w:val="en-US"/>
        </w:rPr>
        <w:t>*</w:t>
      </w:r>
      <w:r>
        <w:t>creditable purpose if, and only if, it would be so treated if:</w:t>
      </w:r>
    </w:p>
    <w:p w14:paraId="091F8C15" w14:textId="77777777" w:rsidR="008223FC" w:rsidRDefault="008223FC">
      <w:pPr>
        <w:pStyle w:val="paragraph"/>
      </w:pPr>
      <w:r>
        <w:tab/>
        <w:t>(a)</w:t>
      </w:r>
      <w:r>
        <w:tab/>
        <w:t>the GST group were treated as a single entity; and</w:t>
      </w:r>
    </w:p>
    <w:p w14:paraId="1A4DC79D" w14:textId="77777777" w:rsidR="008223FC" w:rsidRDefault="008223FC">
      <w:pPr>
        <w:pStyle w:val="paragraph"/>
      </w:pPr>
      <w:r>
        <w:tab/>
        <w:t>(b)</w:t>
      </w:r>
      <w:r>
        <w:tab/>
        <w:t>the GST group were not treated as a number of entities corresponding to the members of the GST group.</w:t>
      </w:r>
    </w:p>
    <w:p w14:paraId="34EF9E8A" w14:textId="77777777" w:rsidR="00F70C0F" w:rsidRDefault="00F70C0F" w:rsidP="00F70C0F">
      <w:pPr>
        <w:pStyle w:val="subsection"/>
      </w:pPr>
      <w:r>
        <w:tab/>
        <w:t>(3)</w:t>
      </w:r>
      <w:r>
        <w:tab/>
        <w:t xml:space="preserve">However, an acquisition that an entity makes from another </w:t>
      </w:r>
      <w:r w:rsidR="00B27D2A" w:rsidRPr="00B27D2A">
        <w:rPr>
          <w:position w:val="6"/>
          <w:sz w:val="16"/>
        </w:rPr>
        <w:t>*</w:t>
      </w:r>
      <w:r>
        <w:t xml:space="preserve">member of the same </w:t>
      </w:r>
      <w:r w:rsidR="00B27D2A" w:rsidRPr="00B27D2A">
        <w:rPr>
          <w:position w:val="6"/>
          <w:sz w:val="16"/>
        </w:rPr>
        <w:t>*</w:t>
      </w:r>
      <w:r>
        <w:t xml:space="preserve">GST group is not a </w:t>
      </w:r>
      <w:r w:rsidR="00B27D2A" w:rsidRPr="00B27D2A">
        <w:rPr>
          <w:position w:val="6"/>
          <w:sz w:val="16"/>
        </w:rPr>
        <w:t>*</w:t>
      </w:r>
      <w:r>
        <w:t xml:space="preserve">creditable acquisition unless the supply of the thing acquired by the entity was a </w:t>
      </w:r>
      <w:r w:rsidR="00B27D2A" w:rsidRPr="00B27D2A">
        <w:rPr>
          <w:position w:val="6"/>
          <w:sz w:val="16"/>
        </w:rPr>
        <w:t>*</w:t>
      </w:r>
      <w:r>
        <w:t xml:space="preserve">taxable supply because of </w:t>
      </w:r>
      <w:r w:rsidR="00B27D2A">
        <w:t>Division 8</w:t>
      </w:r>
      <w:r>
        <w:t>4 (which is about offshore supplies other than goods or real property).</w:t>
      </w:r>
    </w:p>
    <w:p w14:paraId="67A1D911" w14:textId="77777777" w:rsidR="008223FC" w:rsidRDefault="008223FC">
      <w:pPr>
        <w:pStyle w:val="subsection"/>
      </w:pPr>
      <w:r>
        <w:tab/>
        <w:t>(4)</w:t>
      </w:r>
      <w:r>
        <w:tab/>
        <w:t xml:space="preserve">This section has effect despite </w:t>
      </w:r>
      <w:r w:rsidR="00B27D2A">
        <w:t>sections 1</w:t>
      </w:r>
      <w:r>
        <w:t>1</w:t>
      </w:r>
      <w:r w:rsidR="00B27D2A">
        <w:noBreakHyphen/>
      </w:r>
      <w:r>
        <w:t>5 and 15</w:t>
      </w:r>
      <w:r w:rsidR="00B27D2A">
        <w:noBreakHyphen/>
      </w:r>
      <w:r>
        <w:t xml:space="preserve">5 (which are about what are creditable acquisitions and creditable importations), and </w:t>
      </w:r>
      <w:r w:rsidR="00B27D2A">
        <w:t>sections 1</w:t>
      </w:r>
      <w:r>
        <w:t>1</w:t>
      </w:r>
      <w:r w:rsidR="00B27D2A">
        <w:noBreakHyphen/>
      </w:r>
      <w:r>
        <w:t>20 and 15</w:t>
      </w:r>
      <w:r w:rsidR="00B27D2A">
        <w:noBreakHyphen/>
      </w:r>
      <w:r>
        <w:t>15 (which are about who is entitled to input tax credits).</w:t>
      </w:r>
    </w:p>
    <w:p w14:paraId="47113F36" w14:textId="77777777" w:rsidR="008223FC" w:rsidRDefault="008223FC" w:rsidP="008223FC">
      <w:pPr>
        <w:pStyle w:val="ActHead5"/>
      </w:pPr>
      <w:bookmarkStart w:id="304" w:name="_Toc199255753"/>
      <w:r>
        <w:rPr>
          <w:rStyle w:val="CharSectno"/>
        </w:rPr>
        <w:t>48</w:t>
      </w:r>
      <w:r w:rsidR="00B27D2A">
        <w:rPr>
          <w:rStyle w:val="CharSectno"/>
        </w:rPr>
        <w:noBreakHyphen/>
      </w:r>
      <w:r>
        <w:rPr>
          <w:rStyle w:val="CharSectno"/>
        </w:rPr>
        <w:t>50</w:t>
      </w:r>
      <w:r>
        <w:t xml:space="preserve">  Adjustments</w:t>
      </w:r>
      <w:bookmarkEnd w:id="304"/>
    </w:p>
    <w:p w14:paraId="7BB2D2E1" w14:textId="77777777" w:rsidR="008223FC" w:rsidRDefault="008223FC">
      <w:pPr>
        <w:pStyle w:val="subsection"/>
      </w:pPr>
      <w:r>
        <w:tab/>
        <w:t>(1)</w:t>
      </w:r>
      <w:r>
        <w:tab/>
        <w:t xml:space="preserve">Any </w:t>
      </w:r>
      <w:r w:rsidR="00B27D2A" w:rsidRPr="00B27D2A">
        <w:rPr>
          <w:position w:val="6"/>
          <w:sz w:val="16"/>
        </w:rPr>
        <w:t>*</w:t>
      </w:r>
      <w:r>
        <w:t xml:space="preserve">adjustment that a </w:t>
      </w:r>
      <w:r w:rsidR="00B27D2A" w:rsidRPr="00B27D2A">
        <w:rPr>
          <w:position w:val="6"/>
          <w:sz w:val="16"/>
        </w:rPr>
        <w:t>*</w:t>
      </w:r>
      <w:r>
        <w:t xml:space="preserve">member of a </w:t>
      </w:r>
      <w:r w:rsidR="00B27D2A" w:rsidRPr="00B27D2A">
        <w:rPr>
          <w:position w:val="6"/>
          <w:sz w:val="16"/>
        </w:rPr>
        <w:t>*</w:t>
      </w:r>
      <w:r>
        <w:t>GST group has is to be treated as if:</w:t>
      </w:r>
    </w:p>
    <w:p w14:paraId="165100E5" w14:textId="77777777" w:rsidR="008223FC" w:rsidRDefault="008223FC">
      <w:pPr>
        <w:pStyle w:val="paragraph"/>
      </w:pPr>
      <w:r>
        <w:tab/>
        <w:t>(a)</w:t>
      </w:r>
      <w:r>
        <w:tab/>
        <w:t xml:space="preserve">that member did not have the adjustment (unless that member is the </w:t>
      </w:r>
      <w:r w:rsidR="00B27D2A" w:rsidRPr="00B27D2A">
        <w:rPr>
          <w:position w:val="6"/>
          <w:sz w:val="16"/>
        </w:rPr>
        <w:t>*</w:t>
      </w:r>
      <w:r>
        <w:t>representative member); and</w:t>
      </w:r>
    </w:p>
    <w:p w14:paraId="3C9C0E1C" w14:textId="77777777" w:rsidR="008223FC" w:rsidRDefault="008223FC">
      <w:pPr>
        <w:pStyle w:val="paragraph"/>
      </w:pPr>
      <w:r>
        <w:tab/>
        <w:t>(b)</w:t>
      </w:r>
      <w:r>
        <w:tab/>
        <w:t>the representative member had the adjustment.</w:t>
      </w:r>
    </w:p>
    <w:p w14:paraId="49D6157F" w14:textId="77777777" w:rsidR="008223FC" w:rsidRDefault="008223FC">
      <w:pPr>
        <w:pStyle w:val="subsection"/>
      </w:pPr>
      <w:r>
        <w:tab/>
        <w:t>(2)</w:t>
      </w:r>
      <w:r>
        <w:tab/>
        <w:t xml:space="preserve">This section has effect despite </w:t>
      </w:r>
      <w:r w:rsidR="00B27D2A">
        <w:t>section 1</w:t>
      </w:r>
      <w:r>
        <w:t>7</w:t>
      </w:r>
      <w:r w:rsidR="00B27D2A">
        <w:noBreakHyphen/>
      </w:r>
      <w:r>
        <w:t>10 (which is about the effect of adjustments on net amounts).</w:t>
      </w:r>
    </w:p>
    <w:p w14:paraId="3503945C" w14:textId="77777777" w:rsidR="008223FC" w:rsidRDefault="008223FC" w:rsidP="008223FC">
      <w:pPr>
        <w:pStyle w:val="ActHead5"/>
      </w:pPr>
      <w:bookmarkStart w:id="305" w:name="_Toc199255754"/>
      <w:r>
        <w:rPr>
          <w:rStyle w:val="CharSectno"/>
        </w:rPr>
        <w:t>48</w:t>
      </w:r>
      <w:r w:rsidR="00B27D2A">
        <w:rPr>
          <w:rStyle w:val="CharSectno"/>
        </w:rPr>
        <w:noBreakHyphen/>
      </w:r>
      <w:r>
        <w:rPr>
          <w:rStyle w:val="CharSectno"/>
        </w:rPr>
        <w:t>55</w:t>
      </w:r>
      <w:r>
        <w:t xml:space="preserve">  GST groups treated as single entities for certain purposes</w:t>
      </w:r>
      <w:bookmarkEnd w:id="305"/>
    </w:p>
    <w:p w14:paraId="655F647D" w14:textId="77777777" w:rsidR="008223FC" w:rsidRDefault="008223FC">
      <w:pPr>
        <w:pStyle w:val="subsection"/>
      </w:pPr>
      <w:r>
        <w:tab/>
        <w:t>(1)</w:t>
      </w:r>
      <w:r>
        <w:tab/>
        <w:t xml:space="preserve">Despite </w:t>
      </w:r>
      <w:r w:rsidR="00B27D2A">
        <w:t>sections 4</w:t>
      </w:r>
      <w:r>
        <w:t>8</w:t>
      </w:r>
      <w:r w:rsidR="00B27D2A">
        <w:noBreakHyphen/>
      </w:r>
      <w:r>
        <w:t>45 and 48</w:t>
      </w:r>
      <w:r w:rsidR="00B27D2A">
        <w:noBreakHyphen/>
      </w:r>
      <w:r>
        <w:t xml:space="preserve">50, a </w:t>
      </w:r>
      <w:r w:rsidR="00B27D2A" w:rsidRPr="00B27D2A">
        <w:rPr>
          <w:position w:val="6"/>
          <w:sz w:val="16"/>
        </w:rPr>
        <w:t>*</w:t>
      </w:r>
      <w:r>
        <w:t xml:space="preserve">GST group is treated as a single entity, and not as a number of entities corresponding to the </w:t>
      </w:r>
      <w:r w:rsidR="00B27D2A" w:rsidRPr="00B27D2A">
        <w:rPr>
          <w:position w:val="6"/>
          <w:sz w:val="16"/>
        </w:rPr>
        <w:t>*</w:t>
      </w:r>
      <w:r>
        <w:t>members of the GST group, for the purposes of working out:</w:t>
      </w:r>
    </w:p>
    <w:p w14:paraId="179EEBCD" w14:textId="77777777" w:rsidR="008223FC" w:rsidRDefault="008223FC">
      <w:pPr>
        <w:pStyle w:val="paragraph"/>
      </w:pPr>
      <w:r>
        <w:tab/>
        <w:t>(a)</w:t>
      </w:r>
      <w:r>
        <w:tab/>
        <w:t xml:space="preserve">the amounts of any input tax credits to which the </w:t>
      </w:r>
      <w:r w:rsidR="00B27D2A" w:rsidRPr="00B27D2A">
        <w:rPr>
          <w:position w:val="6"/>
          <w:sz w:val="16"/>
        </w:rPr>
        <w:t>*</w:t>
      </w:r>
      <w:r>
        <w:t>representative member is entitled; and</w:t>
      </w:r>
    </w:p>
    <w:p w14:paraId="46C8C986" w14:textId="77777777" w:rsidR="008223FC" w:rsidRDefault="008223FC">
      <w:pPr>
        <w:pStyle w:val="paragraph"/>
      </w:pPr>
      <w:r>
        <w:tab/>
        <w:t>(b)</w:t>
      </w:r>
      <w:r>
        <w:tab/>
        <w:t xml:space="preserve">whether the representative member has any </w:t>
      </w:r>
      <w:r w:rsidR="00B27D2A" w:rsidRPr="00B27D2A">
        <w:rPr>
          <w:position w:val="6"/>
          <w:sz w:val="16"/>
        </w:rPr>
        <w:t>*</w:t>
      </w:r>
      <w:r>
        <w:t>adjustments; and</w:t>
      </w:r>
    </w:p>
    <w:p w14:paraId="1FE80069" w14:textId="77777777" w:rsidR="008223FC" w:rsidRDefault="008223FC">
      <w:pPr>
        <w:pStyle w:val="paragraph"/>
      </w:pPr>
      <w:r>
        <w:tab/>
        <w:t>(c)</w:t>
      </w:r>
      <w:r>
        <w:tab/>
        <w:t>the amounts of any such adjustments.</w:t>
      </w:r>
    </w:p>
    <w:p w14:paraId="226470BF" w14:textId="77777777" w:rsidR="008223FC" w:rsidRDefault="008223FC">
      <w:pPr>
        <w:pStyle w:val="subsection"/>
      </w:pPr>
      <w:r>
        <w:tab/>
        <w:t>(2)</w:t>
      </w:r>
      <w:r>
        <w:tab/>
        <w:t xml:space="preserve">This section has effect despite </w:t>
      </w:r>
      <w:r w:rsidR="00B27D2A">
        <w:t>section 1</w:t>
      </w:r>
      <w:r>
        <w:t>1</w:t>
      </w:r>
      <w:r w:rsidR="00B27D2A">
        <w:noBreakHyphen/>
      </w:r>
      <w:r>
        <w:t xml:space="preserve">25 (which is about the amount of input tax credits) and </w:t>
      </w:r>
      <w:r w:rsidR="00B27D2A">
        <w:t>section 1</w:t>
      </w:r>
      <w:r>
        <w:t>7</w:t>
      </w:r>
      <w:r w:rsidR="00B27D2A">
        <w:noBreakHyphen/>
      </w:r>
      <w:r>
        <w:t>10 (which is about the effect of adjustments on net amounts).</w:t>
      </w:r>
    </w:p>
    <w:p w14:paraId="0246167F" w14:textId="77777777" w:rsidR="008223FC" w:rsidRDefault="008223FC" w:rsidP="008223FC">
      <w:pPr>
        <w:pStyle w:val="ActHead5"/>
      </w:pPr>
      <w:bookmarkStart w:id="306" w:name="_Toc199255755"/>
      <w:r>
        <w:rPr>
          <w:rStyle w:val="CharSectno"/>
        </w:rPr>
        <w:t>48</w:t>
      </w:r>
      <w:r w:rsidR="00B27D2A">
        <w:rPr>
          <w:rStyle w:val="CharSectno"/>
        </w:rPr>
        <w:noBreakHyphen/>
      </w:r>
      <w:r>
        <w:rPr>
          <w:rStyle w:val="CharSectno"/>
        </w:rPr>
        <w:t>60</w:t>
      </w:r>
      <w:r>
        <w:t xml:space="preserve">  GST returns</w:t>
      </w:r>
      <w:bookmarkEnd w:id="306"/>
    </w:p>
    <w:p w14:paraId="55D9C813" w14:textId="77777777" w:rsidR="008223FC" w:rsidRDefault="008223FC">
      <w:pPr>
        <w:pStyle w:val="subsection"/>
      </w:pPr>
      <w:r>
        <w:tab/>
        <w:t>(1)</w:t>
      </w:r>
      <w:r>
        <w:tab/>
        <w:t xml:space="preserve">If you are a </w:t>
      </w:r>
      <w:r w:rsidR="00B27D2A" w:rsidRPr="00B27D2A">
        <w:rPr>
          <w:position w:val="6"/>
          <w:sz w:val="16"/>
        </w:rPr>
        <w:t>*</w:t>
      </w:r>
      <w:r>
        <w:t xml:space="preserve">member of a </w:t>
      </w:r>
      <w:r w:rsidR="00B27D2A" w:rsidRPr="00B27D2A">
        <w:rPr>
          <w:position w:val="6"/>
          <w:sz w:val="16"/>
        </w:rPr>
        <w:t>*</w:t>
      </w:r>
      <w:r>
        <w:t xml:space="preserve">GST group during the whole of a tax period, you are not required to give to the Commissioner a </w:t>
      </w:r>
      <w:r w:rsidR="00B27D2A" w:rsidRPr="00B27D2A">
        <w:rPr>
          <w:position w:val="6"/>
          <w:sz w:val="16"/>
        </w:rPr>
        <w:t>*</w:t>
      </w:r>
      <w:r>
        <w:t xml:space="preserve">GST return for that tax period, unless you are the </w:t>
      </w:r>
      <w:r w:rsidR="00B27D2A" w:rsidRPr="00B27D2A">
        <w:rPr>
          <w:position w:val="6"/>
          <w:sz w:val="16"/>
        </w:rPr>
        <w:t>*</w:t>
      </w:r>
      <w:r>
        <w:t>representative member of the group during that period.</w:t>
      </w:r>
    </w:p>
    <w:p w14:paraId="1EDD54C0" w14:textId="77777777" w:rsidR="008223FC" w:rsidRDefault="008223FC">
      <w:pPr>
        <w:pStyle w:val="subsection"/>
      </w:pPr>
      <w:r>
        <w:tab/>
        <w:t>(2)</w:t>
      </w:r>
      <w:r>
        <w:tab/>
        <w:t xml:space="preserve">This section has effect despite </w:t>
      </w:r>
      <w:r w:rsidR="00B27D2A">
        <w:t>section 3</w:t>
      </w:r>
      <w:r>
        <w:t>1</w:t>
      </w:r>
      <w:r w:rsidR="00B27D2A">
        <w:noBreakHyphen/>
      </w:r>
      <w:r>
        <w:t>5 (which is about who must give GST returns).</w:t>
      </w:r>
    </w:p>
    <w:p w14:paraId="2C091E0C" w14:textId="77777777" w:rsidR="008223FC" w:rsidRDefault="00B27D2A" w:rsidP="008223FC">
      <w:pPr>
        <w:pStyle w:val="ActHead4"/>
      </w:pPr>
      <w:bookmarkStart w:id="307" w:name="_Toc199255756"/>
      <w:r>
        <w:rPr>
          <w:rStyle w:val="CharSubdNo"/>
        </w:rPr>
        <w:t>Subdivision 4</w:t>
      </w:r>
      <w:r w:rsidR="008223FC">
        <w:rPr>
          <w:rStyle w:val="CharSubdNo"/>
        </w:rPr>
        <w:t>8</w:t>
      </w:r>
      <w:r>
        <w:rPr>
          <w:rStyle w:val="CharSubdNo"/>
        </w:rPr>
        <w:noBreakHyphen/>
      </w:r>
      <w:r w:rsidR="008223FC">
        <w:rPr>
          <w:rStyle w:val="CharSubdNo"/>
        </w:rPr>
        <w:t>C</w:t>
      </w:r>
      <w:r w:rsidR="008223FC">
        <w:t>—</w:t>
      </w:r>
      <w:r w:rsidR="008223FC">
        <w:rPr>
          <w:rStyle w:val="CharSubdText"/>
        </w:rPr>
        <w:t>Administrative matters</w:t>
      </w:r>
      <w:bookmarkEnd w:id="307"/>
    </w:p>
    <w:p w14:paraId="74D27318" w14:textId="77777777" w:rsidR="008223FC" w:rsidRDefault="008223FC" w:rsidP="008223FC">
      <w:pPr>
        <w:pStyle w:val="ActHead5"/>
      </w:pPr>
      <w:bookmarkStart w:id="308" w:name="_Toc199255757"/>
      <w:r>
        <w:rPr>
          <w:rStyle w:val="CharSectno"/>
        </w:rPr>
        <w:t>48</w:t>
      </w:r>
      <w:r w:rsidR="00B27D2A">
        <w:rPr>
          <w:rStyle w:val="CharSectno"/>
        </w:rPr>
        <w:noBreakHyphen/>
      </w:r>
      <w:r>
        <w:rPr>
          <w:rStyle w:val="CharSectno"/>
        </w:rPr>
        <w:t>70</w:t>
      </w:r>
      <w:r>
        <w:t xml:space="preserve">  Changing the membership etc. of GST groups</w:t>
      </w:r>
      <w:bookmarkEnd w:id="308"/>
    </w:p>
    <w:p w14:paraId="48965D86" w14:textId="77777777" w:rsidR="008223FC" w:rsidRDefault="008223FC">
      <w:pPr>
        <w:pStyle w:val="SubsectionHead"/>
      </w:pPr>
      <w:r>
        <w:t>Changes made on application</w:t>
      </w:r>
    </w:p>
    <w:p w14:paraId="4B8EB69F" w14:textId="77777777" w:rsidR="008223FC" w:rsidRDefault="008223FC">
      <w:pPr>
        <w:pStyle w:val="subsection"/>
      </w:pPr>
      <w:r>
        <w:tab/>
        <w:t>(1)</w:t>
      </w:r>
      <w:r>
        <w:tab/>
        <w:t xml:space="preserve">The Commissioner must, if the </w:t>
      </w:r>
      <w:r w:rsidR="00B27D2A" w:rsidRPr="00B27D2A">
        <w:rPr>
          <w:position w:val="6"/>
          <w:sz w:val="16"/>
        </w:rPr>
        <w:t>*</w:t>
      </w:r>
      <w:r>
        <w:t xml:space="preserve">representative member of a </w:t>
      </w:r>
      <w:r w:rsidR="00B27D2A" w:rsidRPr="00B27D2A">
        <w:rPr>
          <w:position w:val="6"/>
          <w:sz w:val="16"/>
        </w:rPr>
        <w:t>*</w:t>
      </w:r>
      <w:r>
        <w:t xml:space="preserve">GST group applies to the Commissioner in the </w:t>
      </w:r>
      <w:r w:rsidR="00B27D2A" w:rsidRPr="00B27D2A">
        <w:rPr>
          <w:position w:val="6"/>
          <w:sz w:val="16"/>
        </w:rPr>
        <w:t>*</w:t>
      </w:r>
      <w:r>
        <w:t>approved form, do one or more of these (as requested in the application):</w:t>
      </w:r>
    </w:p>
    <w:p w14:paraId="3D00BC8A" w14:textId="77777777" w:rsidR="008223FC" w:rsidRDefault="008223FC">
      <w:pPr>
        <w:pStyle w:val="paragraph"/>
      </w:pPr>
      <w:r>
        <w:tab/>
        <w:t>(a)</w:t>
      </w:r>
      <w:r>
        <w:tab/>
        <w:t xml:space="preserve">approve, as an additional </w:t>
      </w:r>
      <w:r w:rsidR="00B27D2A" w:rsidRPr="00B27D2A">
        <w:rPr>
          <w:position w:val="6"/>
          <w:sz w:val="16"/>
        </w:rPr>
        <w:t>*</w:t>
      </w:r>
      <w:r>
        <w:t xml:space="preserve">member of the GST group, another </w:t>
      </w:r>
      <w:r w:rsidR="00F70C0F">
        <w:t>entity</w:t>
      </w:r>
      <w:r>
        <w:t xml:space="preserve"> that </w:t>
      </w:r>
      <w:r w:rsidR="00B27D2A" w:rsidRPr="00B27D2A">
        <w:rPr>
          <w:position w:val="6"/>
          <w:sz w:val="16"/>
        </w:rPr>
        <w:t>*</w:t>
      </w:r>
      <w:r>
        <w:t>satisfies the membership requirements for the GST group;</w:t>
      </w:r>
    </w:p>
    <w:p w14:paraId="604DDE9C" w14:textId="77777777" w:rsidR="008223FC" w:rsidRDefault="008223FC">
      <w:pPr>
        <w:pStyle w:val="paragraph"/>
      </w:pPr>
      <w:r>
        <w:tab/>
        <w:t>(b)</w:t>
      </w:r>
      <w:r>
        <w:tab/>
        <w:t>revoke the approval of one of the members of the GST group as a member of the group;</w:t>
      </w:r>
    </w:p>
    <w:p w14:paraId="2661F6C4" w14:textId="77777777" w:rsidR="008223FC" w:rsidRDefault="008223FC">
      <w:pPr>
        <w:pStyle w:val="paragraph"/>
      </w:pPr>
      <w:r>
        <w:tab/>
        <w:t>(c)</w:t>
      </w:r>
      <w:r>
        <w:tab/>
        <w:t>approve another member of the GST group to replace the applicant as the representative member of the group.</w:t>
      </w:r>
    </w:p>
    <w:p w14:paraId="17448CDB" w14:textId="77777777" w:rsidR="008223FC" w:rsidRDefault="008223FC">
      <w:pPr>
        <w:pStyle w:val="notetext"/>
      </w:pPr>
      <w:r>
        <w:t>Note:</w:t>
      </w:r>
      <w:r>
        <w:tab/>
        <w:t xml:space="preserve">Refusing an application for approval or revocation under this subsection is a reviewable GST decision (see </w:t>
      </w:r>
      <w:r w:rsidR="00B27D2A">
        <w:t>Division 7</w:t>
      </w:r>
      <w:r>
        <w:t xml:space="preserve"> of </w:t>
      </w:r>
      <w:r w:rsidR="00B27D2A">
        <w:t>Part V</w:t>
      </w:r>
      <w:r>
        <w:t xml:space="preserve">I of the </w:t>
      </w:r>
      <w:r>
        <w:rPr>
          <w:i/>
        </w:rPr>
        <w:t>Taxation Administration Act 1953</w:t>
      </w:r>
      <w:r>
        <w:t>).</w:t>
      </w:r>
    </w:p>
    <w:p w14:paraId="3BDC6442" w14:textId="77777777" w:rsidR="008223FC" w:rsidRDefault="008223FC">
      <w:pPr>
        <w:pStyle w:val="SubsectionHead"/>
      </w:pPr>
      <w:r>
        <w:t>Changes made without application</w:t>
      </w:r>
    </w:p>
    <w:p w14:paraId="10FF0262" w14:textId="77777777" w:rsidR="008223FC" w:rsidRDefault="008223FC">
      <w:pPr>
        <w:pStyle w:val="subsection"/>
      </w:pPr>
      <w:r>
        <w:tab/>
        <w:t>(2)</w:t>
      </w:r>
      <w:r>
        <w:tab/>
        <w:t xml:space="preserve">The Commissioner must revoke the approval of one of the </w:t>
      </w:r>
      <w:r w:rsidR="00B27D2A" w:rsidRPr="00B27D2A">
        <w:rPr>
          <w:position w:val="6"/>
          <w:sz w:val="16"/>
        </w:rPr>
        <w:t>*</w:t>
      </w:r>
      <w:r>
        <w:t xml:space="preserve">members of a </w:t>
      </w:r>
      <w:r w:rsidR="00B27D2A" w:rsidRPr="00B27D2A">
        <w:rPr>
          <w:position w:val="6"/>
          <w:sz w:val="16"/>
        </w:rPr>
        <w:t>*</w:t>
      </w:r>
      <w:r>
        <w:t xml:space="preserve">GST group if satisfied that the member does not </w:t>
      </w:r>
      <w:r w:rsidR="00B27D2A" w:rsidRPr="00B27D2A">
        <w:rPr>
          <w:position w:val="6"/>
          <w:sz w:val="16"/>
        </w:rPr>
        <w:t>*</w:t>
      </w:r>
      <w:r>
        <w:t>satisfy the membership requirements for the GST group.</w:t>
      </w:r>
    </w:p>
    <w:p w14:paraId="220B2B3E" w14:textId="77777777" w:rsidR="008223FC" w:rsidRDefault="008223FC">
      <w:pPr>
        <w:pStyle w:val="notetext"/>
      </w:pPr>
      <w:r>
        <w:t>Note:</w:t>
      </w:r>
      <w:r>
        <w:tab/>
        <w:t xml:space="preserve">Revoking under this subsection an approval under this Division is a reviewable GST decision (see </w:t>
      </w:r>
      <w:r w:rsidR="00B27D2A">
        <w:t>Division 7</w:t>
      </w:r>
      <w:r>
        <w:t xml:space="preserve"> of </w:t>
      </w:r>
      <w:r w:rsidR="00B27D2A">
        <w:t>Part V</w:t>
      </w:r>
      <w:r>
        <w:t xml:space="preserve">I of the </w:t>
      </w:r>
      <w:r>
        <w:rPr>
          <w:i/>
        </w:rPr>
        <w:t>Taxation Administration Act 1953</w:t>
      </w:r>
      <w:r>
        <w:t>).</w:t>
      </w:r>
    </w:p>
    <w:p w14:paraId="2186A17F" w14:textId="77777777" w:rsidR="008223FC" w:rsidRDefault="008223FC" w:rsidP="008223FC">
      <w:pPr>
        <w:pStyle w:val="ActHead5"/>
      </w:pPr>
      <w:bookmarkStart w:id="309" w:name="_Toc199255758"/>
      <w:r>
        <w:rPr>
          <w:rStyle w:val="CharSectno"/>
        </w:rPr>
        <w:t>48</w:t>
      </w:r>
      <w:r w:rsidR="00B27D2A">
        <w:rPr>
          <w:rStyle w:val="CharSectno"/>
        </w:rPr>
        <w:noBreakHyphen/>
      </w:r>
      <w:r>
        <w:rPr>
          <w:rStyle w:val="CharSectno"/>
        </w:rPr>
        <w:t>75</w:t>
      </w:r>
      <w:r>
        <w:t xml:space="preserve">  Revoking the approval of GST groups</w:t>
      </w:r>
      <w:bookmarkEnd w:id="309"/>
    </w:p>
    <w:p w14:paraId="44EE52EA" w14:textId="77777777" w:rsidR="008223FC" w:rsidRDefault="008223FC">
      <w:pPr>
        <w:pStyle w:val="SubsectionHead"/>
      </w:pPr>
      <w:r>
        <w:t>Revoking on application</w:t>
      </w:r>
    </w:p>
    <w:p w14:paraId="05EFA351" w14:textId="77777777" w:rsidR="008223FC" w:rsidRDefault="008223FC">
      <w:pPr>
        <w:pStyle w:val="subsection"/>
      </w:pPr>
      <w:r>
        <w:tab/>
        <w:t>(1)</w:t>
      </w:r>
      <w:r>
        <w:tab/>
        <w:t xml:space="preserve">The Commissioner must, if the </w:t>
      </w:r>
      <w:r w:rsidR="00B27D2A" w:rsidRPr="00B27D2A">
        <w:rPr>
          <w:position w:val="6"/>
          <w:sz w:val="16"/>
        </w:rPr>
        <w:t>*</w:t>
      </w:r>
      <w:r>
        <w:t xml:space="preserve">representative member of a </w:t>
      </w:r>
      <w:r w:rsidR="00B27D2A" w:rsidRPr="00B27D2A">
        <w:rPr>
          <w:position w:val="6"/>
          <w:sz w:val="16"/>
        </w:rPr>
        <w:t>*</w:t>
      </w:r>
      <w:r>
        <w:t xml:space="preserve">GST group applies to the Commissioner in the </w:t>
      </w:r>
      <w:r w:rsidR="00B27D2A" w:rsidRPr="00B27D2A">
        <w:rPr>
          <w:position w:val="6"/>
          <w:sz w:val="16"/>
        </w:rPr>
        <w:t>*</w:t>
      </w:r>
      <w:r>
        <w:t>approved form, revoke the approval of the group as a GST group.</w:t>
      </w:r>
    </w:p>
    <w:p w14:paraId="555918C4" w14:textId="77777777" w:rsidR="008223FC" w:rsidRDefault="008223FC">
      <w:pPr>
        <w:pStyle w:val="notetext"/>
      </w:pPr>
      <w:r>
        <w:t>Note:</w:t>
      </w:r>
      <w:r>
        <w:tab/>
        <w:t xml:space="preserve">Refusing an application for revocation under this subsection is a reviewable GST decision (see </w:t>
      </w:r>
      <w:r w:rsidR="00B27D2A">
        <w:t>Division 7</w:t>
      </w:r>
      <w:r>
        <w:t xml:space="preserve"> of </w:t>
      </w:r>
      <w:r w:rsidR="00B27D2A">
        <w:t>Part V</w:t>
      </w:r>
      <w:r>
        <w:t xml:space="preserve">I of the </w:t>
      </w:r>
      <w:r>
        <w:rPr>
          <w:i/>
        </w:rPr>
        <w:t>Taxation Administration Act 1953</w:t>
      </w:r>
      <w:r>
        <w:t>).</w:t>
      </w:r>
    </w:p>
    <w:p w14:paraId="5617F5D6" w14:textId="77777777" w:rsidR="008223FC" w:rsidRDefault="008223FC">
      <w:pPr>
        <w:pStyle w:val="SubsectionHead"/>
      </w:pPr>
      <w:r>
        <w:t>Revoking without application</w:t>
      </w:r>
    </w:p>
    <w:p w14:paraId="703EFC63" w14:textId="77777777" w:rsidR="008223FC" w:rsidRDefault="008223FC">
      <w:pPr>
        <w:pStyle w:val="subsection"/>
      </w:pPr>
      <w:r>
        <w:tab/>
        <w:t>(2)</w:t>
      </w:r>
      <w:r>
        <w:tab/>
        <w:t xml:space="preserve">The Commissioner must revoke the approval of the </w:t>
      </w:r>
      <w:r w:rsidR="00B27D2A" w:rsidRPr="00B27D2A">
        <w:rPr>
          <w:position w:val="6"/>
          <w:sz w:val="16"/>
        </w:rPr>
        <w:t>*</w:t>
      </w:r>
      <w:r>
        <w:t xml:space="preserve">GST group if satisfied that none of its members, or only one of its members, </w:t>
      </w:r>
      <w:r w:rsidR="00B27D2A" w:rsidRPr="00B27D2A">
        <w:rPr>
          <w:position w:val="6"/>
          <w:sz w:val="16"/>
        </w:rPr>
        <w:t>*</w:t>
      </w:r>
      <w:r>
        <w:t>satisfies the membership requirements for that GST group.</w:t>
      </w:r>
    </w:p>
    <w:p w14:paraId="3B656683" w14:textId="77777777" w:rsidR="008223FC" w:rsidRDefault="008223FC">
      <w:pPr>
        <w:pStyle w:val="notetext"/>
      </w:pPr>
      <w:r>
        <w:t>Note:</w:t>
      </w:r>
      <w:r>
        <w:tab/>
        <w:t xml:space="preserve">Revoking under this subsection the approval of a GST group is a reviewable GST decision (see </w:t>
      </w:r>
      <w:r w:rsidR="00B27D2A">
        <w:t>Division 7</w:t>
      </w:r>
      <w:r>
        <w:t xml:space="preserve"> of </w:t>
      </w:r>
      <w:r w:rsidR="00B27D2A">
        <w:t>Part V</w:t>
      </w:r>
      <w:r>
        <w:t xml:space="preserve">I of the </w:t>
      </w:r>
      <w:r>
        <w:rPr>
          <w:i/>
        </w:rPr>
        <w:t>Taxation Administration Act 1953</w:t>
      </w:r>
      <w:r>
        <w:t>).</w:t>
      </w:r>
    </w:p>
    <w:p w14:paraId="3C1A95DE" w14:textId="77777777" w:rsidR="008223FC" w:rsidRDefault="008223FC" w:rsidP="008223FC">
      <w:pPr>
        <w:pStyle w:val="ActHead5"/>
      </w:pPr>
      <w:bookmarkStart w:id="310" w:name="_Toc199255759"/>
      <w:r>
        <w:rPr>
          <w:rStyle w:val="CharSectno"/>
        </w:rPr>
        <w:t>48</w:t>
      </w:r>
      <w:r w:rsidR="00B27D2A">
        <w:rPr>
          <w:rStyle w:val="CharSectno"/>
        </w:rPr>
        <w:noBreakHyphen/>
      </w:r>
      <w:r>
        <w:rPr>
          <w:rStyle w:val="CharSectno"/>
        </w:rPr>
        <w:t>80</w:t>
      </w:r>
      <w:r>
        <w:t xml:space="preserve">  Notification by representative members</w:t>
      </w:r>
      <w:bookmarkEnd w:id="310"/>
    </w:p>
    <w:p w14:paraId="62F43D2A" w14:textId="77777777" w:rsidR="008223FC" w:rsidRDefault="008223FC">
      <w:pPr>
        <w:pStyle w:val="subsection"/>
      </w:pPr>
      <w:r>
        <w:tab/>
      </w:r>
      <w:r>
        <w:tab/>
        <w:t xml:space="preserve">The </w:t>
      </w:r>
      <w:r w:rsidR="00B27D2A" w:rsidRPr="00B27D2A">
        <w:rPr>
          <w:position w:val="6"/>
          <w:sz w:val="16"/>
        </w:rPr>
        <w:t>*</w:t>
      </w:r>
      <w:r>
        <w:t xml:space="preserve">representative member of a </w:t>
      </w:r>
      <w:r w:rsidR="00B27D2A" w:rsidRPr="00B27D2A">
        <w:rPr>
          <w:position w:val="6"/>
          <w:sz w:val="16"/>
        </w:rPr>
        <w:t>*</w:t>
      </w:r>
      <w:r>
        <w:t>GST group must notify the Commissioner of any circumstances under which the Commissioner must:</w:t>
      </w:r>
    </w:p>
    <w:p w14:paraId="4EDB5417" w14:textId="77777777" w:rsidR="008223FC" w:rsidRDefault="008223FC">
      <w:pPr>
        <w:pStyle w:val="paragraph"/>
      </w:pPr>
      <w:r>
        <w:tab/>
        <w:t>(a)</w:t>
      </w:r>
      <w:r>
        <w:tab/>
        <w:t xml:space="preserve">revoke the approval of one of the </w:t>
      </w:r>
      <w:r w:rsidR="00B27D2A" w:rsidRPr="00B27D2A">
        <w:rPr>
          <w:position w:val="6"/>
          <w:sz w:val="16"/>
        </w:rPr>
        <w:t>*</w:t>
      </w:r>
      <w:r>
        <w:t xml:space="preserve">members of the group under </w:t>
      </w:r>
      <w:r w:rsidR="00B27D2A">
        <w:t>subsection 4</w:t>
      </w:r>
      <w:r>
        <w:t>8</w:t>
      </w:r>
      <w:r w:rsidR="00B27D2A">
        <w:noBreakHyphen/>
      </w:r>
      <w:r>
        <w:t>70(2); or</w:t>
      </w:r>
    </w:p>
    <w:p w14:paraId="4F35DC68" w14:textId="77777777" w:rsidR="008223FC" w:rsidRDefault="008223FC">
      <w:pPr>
        <w:pStyle w:val="paragraph"/>
      </w:pPr>
      <w:r>
        <w:tab/>
        <w:t>(b)</w:t>
      </w:r>
      <w:r>
        <w:tab/>
        <w:t xml:space="preserve">revoke the approval of the group under </w:t>
      </w:r>
      <w:r w:rsidR="00B27D2A">
        <w:t>subsection 4</w:t>
      </w:r>
      <w:r>
        <w:t>8</w:t>
      </w:r>
      <w:r w:rsidR="00B27D2A">
        <w:noBreakHyphen/>
      </w:r>
      <w:r>
        <w:t>75(2).</w:t>
      </w:r>
    </w:p>
    <w:p w14:paraId="60556AC1" w14:textId="77777777" w:rsidR="008223FC" w:rsidRDefault="008223FC">
      <w:pPr>
        <w:pStyle w:val="subsection2"/>
      </w:pPr>
      <w:r>
        <w:t xml:space="preserve">The notification may (in appropriate cases) be in the form of an application under </w:t>
      </w:r>
      <w:r w:rsidR="00B27D2A">
        <w:t>subsection 4</w:t>
      </w:r>
      <w:r>
        <w:t>8</w:t>
      </w:r>
      <w:r w:rsidR="00B27D2A">
        <w:noBreakHyphen/>
      </w:r>
      <w:r>
        <w:t>70(1). The notification, or application, must be given to the Commissioner within 21 days after the circumstances occurred.</w:t>
      </w:r>
    </w:p>
    <w:p w14:paraId="47ED5A4F" w14:textId="77777777" w:rsidR="008223FC" w:rsidRDefault="008223FC" w:rsidP="008223FC">
      <w:pPr>
        <w:pStyle w:val="ActHead5"/>
      </w:pPr>
      <w:bookmarkStart w:id="311" w:name="_Toc199255760"/>
      <w:r>
        <w:rPr>
          <w:rStyle w:val="CharSectno"/>
        </w:rPr>
        <w:t>48</w:t>
      </w:r>
      <w:r w:rsidR="00B27D2A">
        <w:rPr>
          <w:rStyle w:val="CharSectno"/>
        </w:rPr>
        <w:noBreakHyphen/>
      </w:r>
      <w:r>
        <w:rPr>
          <w:rStyle w:val="CharSectno"/>
        </w:rPr>
        <w:t>85</w:t>
      </w:r>
      <w:r>
        <w:t xml:space="preserve">  Date of effect of approvals and revocations</w:t>
      </w:r>
      <w:bookmarkEnd w:id="311"/>
    </w:p>
    <w:p w14:paraId="77AE6DA0" w14:textId="77777777" w:rsidR="008223FC" w:rsidRDefault="008223FC">
      <w:pPr>
        <w:pStyle w:val="subsection"/>
      </w:pPr>
      <w:r>
        <w:tab/>
        <w:t>(1)</w:t>
      </w:r>
      <w:r>
        <w:tab/>
        <w:t>The Commissioner must decide the date of effect of any approval, or any revocation of an approval, under this Division.</w:t>
      </w:r>
    </w:p>
    <w:p w14:paraId="79B086A9" w14:textId="77777777" w:rsidR="008223FC" w:rsidRDefault="008223FC">
      <w:pPr>
        <w:pStyle w:val="subsection"/>
      </w:pPr>
      <w:r>
        <w:tab/>
        <w:t>(2)</w:t>
      </w:r>
      <w:r>
        <w:tab/>
        <w:t xml:space="preserve">The date of effect may be the day of the decision, or a day before or after that day. However, it must be the beginning of a tax period applying to the members of the </w:t>
      </w:r>
      <w:r w:rsidR="00B27D2A" w:rsidRPr="00B27D2A">
        <w:rPr>
          <w:position w:val="6"/>
          <w:sz w:val="16"/>
        </w:rPr>
        <w:t>*</w:t>
      </w:r>
      <w:r>
        <w:t>GST group in question.</w:t>
      </w:r>
    </w:p>
    <w:p w14:paraId="042B0533" w14:textId="77777777" w:rsidR="008223FC" w:rsidRDefault="008223FC">
      <w:pPr>
        <w:pStyle w:val="notetext"/>
      </w:pPr>
      <w:r>
        <w:t>Note:</w:t>
      </w:r>
      <w:r>
        <w:tab/>
        <w:t xml:space="preserve">Deciding under this section the date of effect of any approval, or any revocation of an approval, under this Division is a reviewable GST decision (see </w:t>
      </w:r>
      <w:r w:rsidR="00B27D2A">
        <w:t>Division 7</w:t>
      </w:r>
      <w:r>
        <w:t xml:space="preserve"> of </w:t>
      </w:r>
      <w:r w:rsidR="00B27D2A">
        <w:t>Part V</w:t>
      </w:r>
      <w:r>
        <w:t xml:space="preserve">I of the </w:t>
      </w:r>
      <w:r>
        <w:rPr>
          <w:i/>
        </w:rPr>
        <w:t>Taxation Administration Act 1953</w:t>
      </w:r>
      <w:r>
        <w:t>).</w:t>
      </w:r>
    </w:p>
    <w:p w14:paraId="01731620" w14:textId="77777777" w:rsidR="008223FC" w:rsidRDefault="008223FC" w:rsidP="008223FC">
      <w:pPr>
        <w:pStyle w:val="ActHead5"/>
      </w:pPr>
      <w:bookmarkStart w:id="312" w:name="_Toc199255761"/>
      <w:r>
        <w:rPr>
          <w:rStyle w:val="CharSectno"/>
        </w:rPr>
        <w:t>48</w:t>
      </w:r>
      <w:r w:rsidR="00B27D2A">
        <w:rPr>
          <w:rStyle w:val="CharSectno"/>
        </w:rPr>
        <w:noBreakHyphen/>
      </w:r>
      <w:r>
        <w:rPr>
          <w:rStyle w:val="CharSectno"/>
        </w:rPr>
        <w:t>90</w:t>
      </w:r>
      <w:r>
        <w:t xml:space="preserve">  Notification by the Commissioner</w:t>
      </w:r>
      <w:bookmarkEnd w:id="312"/>
    </w:p>
    <w:p w14:paraId="37247DA0" w14:textId="77777777" w:rsidR="008223FC" w:rsidRDefault="008223FC">
      <w:pPr>
        <w:pStyle w:val="subsection"/>
      </w:pPr>
      <w:r>
        <w:tab/>
      </w:r>
      <w:r>
        <w:tab/>
        <w:t>The Commissioner must give notice of any decision that he or she makes under this Division:</w:t>
      </w:r>
    </w:p>
    <w:p w14:paraId="0DF43F37" w14:textId="77777777" w:rsidR="008223FC" w:rsidRDefault="008223FC">
      <w:pPr>
        <w:pStyle w:val="paragraph"/>
      </w:pPr>
      <w:r>
        <w:tab/>
        <w:t>(a)</w:t>
      </w:r>
      <w:r>
        <w:tab/>
        <w:t xml:space="preserve">if the decision relates to the approval of 2 or more companies as a </w:t>
      </w:r>
      <w:r w:rsidR="00B27D2A" w:rsidRPr="00B27D2A">
        <w:rPr>
          <w:position w:val="6"/>
          <w:sz w:val="16"/>
        </w:rPr>
        <w:t>*</w:t>
      </w:r>
      <w:r>
        <w:t xml:space="preserve">GST group—to the company nominated in the application for approval to be the </w:t>
      </w:r>
      <w:r w:rsidR="00B27D2A" w:rsidRPr="00B27D2A">
        <w:rPr>
          <w:position w:val="6"/>
          <w:sz w:val="16"/>
        </w:rPr>
        <w:t>*</w:t>
      </w:r>
      <w:r>
        <w:t>representative member of the group; or</w:t>
      </w:r>
    </w:p>
    <w:p w14:paraId="6E29E8FC" w14:textId="77777777" w:rsidR="008223FC" w:rsidRDefault="008223FC">
      <w:pPr>
        <w:pStyle w:val="paragraph"/>
      </w:pPr>
      <w:r>
        <w:tab/>
        <w:t>(b)</w:t>
      </w:r>
      <w:r>
        <w:tab/>
        <w:t xml:space="preserve">otherwise—to the representative member of the </w:t>
      </w:r>
      <w:r w:rsidR="00B27D2A" w:rsidRPr="00B27D2A">
        <w:rPr>
          <w:position w:val="6"/>
          <w:sz w:val="16"/>
        </w:rPr>
        <w:t>*</w:t>
      </w:r>
      <w:r>
        <w:t>GST group to which the decision relates.</w:t>
      </w:r>
    </w:p>
    <w:p w14:paraId="58DBFABD" w14:textId="77777777" w:rsidR="006751E8" w:rsidRDefault="00B27D2A" w:rsidP="006751E8">
      <w:pPr>
        <w:pStyle w:val="ActHead4"/>
      </w:pPr>
      <w:bookmarkStart w:id="313" w:name="_Toc199255762"/>
      <w:r>
        <w:rPr>
          <w:rStyle w:val="CharSubdNo"/>
        </w:rPr>
        <w:t>Subdivision 4</w:t>
      </w:r>
      <w:r w:rsidR="006751E8">
        <w:rPr>
          <w:rStyle w:val="CharSubdNo"/>
        </w:rPr>
        <w:t>8</w:t>
      </w:r>
      <w:r>
        <w:rPr>
          <w:rStyle w:val="CharSubdNo"/>
        </w:rPr>
        <w:noBreakHyphen/>
      </w:r>
      <w:r w:rsidR="006751E8">
        <w:rPr>
          <w:rStyle w:val="CharSubdNo"/>
        </w:rPr>
        <w:t>D</w:t>
      </w:r>
      <w:r w:rsidR="006751E8">
        <w:t>—</w:t>
      </w:r>
      <w:r w:rsidR="006751E8">
        <w:rPr>
          <w:rStyle w:val="CharSubdText"/>
        </w:rPr>
        <w:t>Ceasing to be a member of a GST group</w:t>
      </w:r>
      <w:bookmarkEnd w:id="313"/>
    </w:p>
    <w:p w14:paraId="0A2F13C8" w14:textId="77777777" w:rsidR="006751E8" w:rsidRDefault="006751E8" w:rsidP="006751E8">
      <w:pPr>
        <w:pStyle w:val="ActHead5"/>
      </w:pPr>
      <w:bookmarkStart w:id="314" w:name="_Toc199255763"/>
      <w:r>
        <w:rPr>
          <w:rStyle w:val="CharSectno"/>
        </w:rPr>
        <w:t>48</w:t>
      </w:r>
      <w:r w:rsidR="00B27D2A">
        <w:rPr>
          <w:rStyle w:val="CharSectno"/>
        </w:rPr>
        <w:noBreakHyphen/>
      </w:r>
      <w:r>
        <w:rPr>
          <w:rStyle w:val="CharSectno"/>
        </w:rPr>
        <w:t>110</w:t>
      </w:r>
      <w:r>
        <w:t xml:space="preserve">  Adjustments after you cease to be a member of a GST group</w:t>
      </w:r>
      <w:bookmarkEnd w:id="314"/>
    </w:p>
    <w:p w14:paraId="4B16A171" w14:textId="77777777" w:rsidR="006751E8" w:rsidRDefault="006751E8" w:rsidP="006751E8">
      <w:pPr>
        <w:pStyle w:val="subsection"/>
      </w:pPr>
      <w:r>
        <w:tab/>
        <w:t>(1)</w:t>
      </w:r>
      <w:r>
        <w:tab/>
        <w:t xml:space="preserve">If you </w:t>
      </w:r>
      <w:r w:rsidR="00B27D2A" w:rsidRPr="00B27D2A">
        <w:rPr>
          <w:position w:val="6"/>
          <w:sz w:val="16"/>
          <w:lang w:val="en-US"/>
        </w:rPr>
        <w:t>*</w:t>
      </w:r>
      <w:r>
        <w:t xml:space="preserve">cease to be a member of a GST group (the </w:t>
      </w:r>
      <w:r>
        <w:rPr>
          <w:b/>
          <w:i/>
        </w:rPr>
        <w:t>first GST group</w:t>
      </w:r>
      <w:r>
        <w:t xml:space="preserve">), any </w:t>
      </w:r>
      <w:r w:rsidR="00B27D2A" w:rsidRPr="00B27D2A">
        <w:rPr>
          <w:position w:val="6"/>
          <w:sz w:val="16"/>
          <w:lang w:val="en-US"/>
        </w:rPr>
        <w:t>*</w:t>
      </w:r>
      <w:r>
        <w:t xml:space="preserve">adjustment that arises afterwards in relation to a supply, acquisition or importation that you made while a </w:t>
      </w:r>
      <w:r w:rsidR="00B27D2A" w:rsidRPr="00B27D2A">
        <w:rPr>
          <w:position w:val="6"/>
          <w:sz w:val="16"/>
          <w:lang w:val="en-US"/>
        </w:rPr>
        <w:t>*</w:t>
      </w:r>
      <w:r>
        <w:t>member of the first GST group (other than a supply to, or an acquisition from, another member of that group):</w:t>
      </w:r>
    </w:p>
    <w:p w14:paraId="3E3C5853" w14:textId="77777777" w:rsidR="006751E8" w:rsidRDefault="006751E8" w:rsidP="006751E8">
      <w:pPr>
        <w:pStyle w:val="paragraph"/>
      </w:pPr>
      <w:r>
        <w:tab/>
        <w:t>(a)</w:t>
      </w:r>
      <w:r>
        <w:tab/>
        <w:t>is an adjustment that you have; and</w:t>
      </w:r>
    </w:p>
    <w:p w14:paraId="2C152DB0" w14:textId="77777777" w:rsidR="006751E8" w:rsidRDefault="006751E8" w:rsidP="006751E8">
      <w:pPr>
        <w:pStyle w:val="paragraph"/>
      </w:pPr>
      <w:r>
        <w:tab/>
        <w:t>(b)</w:t>
      </w:r>
      <w:r>
        <w:tab/>
        <w:t xml:space="preserve">is not an adjustment of the entity that is or was the </w:t>
      </w:r>
      <w:r w:rsidR="00B27D2A" w:rsidRPr="00B27D2A">
        <w:rPr>
          <w:position w:val="6"/>
          <w:sz w:val="16"/>
          <w:lang w:val="en-US"/>
        </w:rPr>
        <w:t>*</w:t>
      </w:r>
      <w:r>
        <w:t>representative member of the first GST group (unless you were that representative member).</w:t>
      </w:r>
    </w:p>
    <w:p w14:paraId="438681FE" w14:textId="77777777" w:rsidR="006751E8" w:rsidRDefault="006751E8" w:rsidP="006751E8">
      <w:pPr>
        <w:pStyle w:val="subsection"/>
      </w:pPr>
      <w:r>
        <w:tab/>
        <w:t>(2)</w:t>
      </w:r>
      <w:r>
        <w:tab/>
        <w:t xml:space="preserve">In relation to the first GST group, this section has effect despite </w:t>
      </w:r>
      <w:r w:rsidR="00B27D2A">
        <w:t>section 4</w:t>
      </w:r>
      <w:r>
        <w:t>8</w:t>
      </w:r>
      <w:r w:rsidR="00B27D2A">
        <w:noBreakHyphen/>
      </w:r>
      <w:r>
        <w:t>50 (which is about who has adjustments for a GST group).</w:t>
      </w:r>
    </w:p>
    <w:p w14:paraId="1A35CAF0" w14:textId="77777777" w:rsidR="006751E8" w:rsidRDefault="006751E8" w:rsidP="006751E8">
      <w:pPr>
        <w:pStyle w:val="ActHead5"/>
      </w:pPr>
      <w:bookmarkStart w:id="315" w:name="_Toc199255764"/>
      <w:r>
        <w:rPr>
          <w:rStyle w:val="CharSectno"/>
        </w:rPr>
        <w:t>48</w:t>
      </w:r>
      <w:r w:rsidR="00B27D2A">
        <w:rPr>
          <w:rStyle w:val="CharSectno"/>
        </w:rPr>
        <w:noBreakHyphen/>
      </w:r>
      <w:r>
        <w:rPr>
          <w:rStyle w:val="CharSectno"/>
        </w:rPr>
        <w:t>115</w:t>
      </w:r>
      <w:r>
        <w:t xml:space="preserve">  Changes in extent of creditable purpose after you cease to be a member of a GST group</w:t>
      </w:r>
      <w:bookmarkEnd w:id="315"/>
    </w:p>
    <w:p w14:paraId="1CB70E9D" w14:textId="77777777" w:rsidR="006751E8" w:rsidRDefault="006751E8" w:rsidP="006751E8">
      <w:pPr>
        <w:pStyle w:val="subsection"/>
      </w:pPr>
      <w:r>
        <w:tab/>
        <w:t>(1)</w:t>
      </w:r>
      <w:r>
        <w:tab/>
        <w:t>If:</w:t>
      </w:r>
    </w:p>
    <w:p w14:paraId="35B86411" w14:textId="77777777" w:rsidR="006751E8" w:rsidRDefault="006751E8" w:rsidP="006751E8">
      <w:pPr>
        <w:pStyle w:val="paragraph"/>
      </w:pPr>
      <w:r>
        <w:tab/>
        <w:t>(a)</w:t>
      </w:r>
      <w:r>
        <w:tab/>
        <w:t xml:space="preserve">while you were a </w:t>
      </w:r>
      <w:r w:rsidR="00B27D2A" w:rsidRPr="00B27D2A">
        <w:rPr>
          <w:position w:val="6"/>
          <w:sz w:val="16"/>
          <w:lang w:val="en-US"/>
        </w:rPr>
        <w:t>*</w:t>
      </w:r>
      <w:r>
        <w:t xml:space="preserve">member of a </w:t>
      </w:r>
      <w:r w:rsidR="00B27D2A" w:rsidRPr="00B27D2A">
        <w:rPr>
          <w:position w:val="6"/>
          <w:sz w:val="16"/>
          <w:lang w:val="en-US"/>
        </w:rPr>
        <w:t>*</w:t>
      </w:r>
      <w:r>
        <w:t xml:space="preserve">GST group (the </w:t>
      </w:r>
      <w:r>
        <w:rPr>
          <w:b/>
          <w:i/>
        </w:rPr>
        <w:t>first GST group</w:t>
      </w:r>
      <w:r>
        <w:t>), you acquired a thing (other than from another member of that group) or imported a thing; and</w:t>
      </w:r>
    </w:p>
    <w:p w14:paraId="7DE3C181" w14:textId="77777777" w:rsidR="006751E8" w:rsidRDefault="006751E8" w:rsidP="006751E8">
      <w:pPr>
        <w:pStyle w:val="paragraph"/>
      </w:pPr>
      <w:r>
        <w:tab/>
        <w:t>(b)</w:t>
      </w:r>
      <w:r>
        <w:tab/>
        <w:t xml:space="preserve">you </w:t>
      </w:r>
      <w:r w:rsidR="00B27D2A" w:rsidRPr="00B27D2A">
        <w:rPr>
          <w:position w:val="6"/>
          <w:sz w:val="16"/>
          <w:lang w:val="en-US"/>
        </w:rPr>
        <w:t>*</w:t>
      </w:r>
      <w:r>
        <w:t>cease to be a member of the first GST group;</w:t>
      </w:r>
    </w:p>
    <w:p w14:paraId="25837032" w14:textId="77777777" w:rsidR="006751E8" w:rsidRDefault="006751E8" w:rsidP="006751E8">
      <w:pPr>
        <w:pStyle w:val="subsection2"/>
      </w:pPr>
      <w:r>
        <w:t xml:space="preserve">then, when applying </w:t>
      </w:r>
      <w:r w:rsidR="00B27D2A">
        <w:t>section 1</w:t>
      </w:r>
      <w:r>
        <w:t>29</w:t>
      </w:r>
      <w:r w:rsidR="00B27D2A">
        <w:noBreakHyphen/>
      </w:r>
      <w:r>
        <w:t xml:space="preserve">40 for the first time after that cessation, the </w:t>
      </w:r>
      <w:r w:rsidR="00B27D2A" w:rsidRPr="00B27D2A">
        <w:rPr>
          <w:position w:val="6"/>
          <w:sz w:val="16"/>
          <w:lang w:val="en-US"/>
        </w:rPr>
        <w:t>*</w:t>
      </w:r>
      <w:r>
        <w:t xml:space="preserve">intended or former application of the thing is the extent of </w:t>
      </w:r>
      <w:r w:rsidR="00B27D2A" w:rsidRPr="00B27D2A">
        <w:rPr>
          <w:position w:val="6"/>
          <w:sz w:val="16"/>
          <w:lang w:val="en-US"/>
        </w:rPr>
        <w:t>*</w:t>
      </w:r>
      <w:r>
        <w:t xml:space="preserve">creditable purpose last used to work out, under </w:t>
      </w:r>
      <w:r w:rsidR="00B27D2A">
        <w:t>section 4</w:t>
      </w:r>
      <w:r>
        <w:t>8</w:t>
      </w:r>
      <w:r w:rsidR="00B27D2A">
        <w:noBreakHyphen/>
      </w:r>
      <w:r>
        <w:t>55:</w:t>
      </w:r>
    </w:p>
    <w:p w14:paraId="3E73EB3B" w14:textId="77777777" w:rsidR="006751E8" w:rsidRDefault="006751E8" w:rsidP="006751E8">
      <w:pPr>
        <w:pStyle w:val="paragraph"/>
      </w:pPr>
      <w:r>
        <w:tab/>
        <w:t>(c)</w:t>
      </w:r>
      <w:r>
        <w:tab/>
        <w:t xml:space="preserve">the amount of the input tax credit to which the </w:t>
      </w:r>
      <w:r w:rsidR="00B27D2A" w:rsidRPr="00B27D2A">
        <w:rPr>
          <w:position w:val="6"/>
          <w:sz w:val="16"/>
          <w:lang w:val="en-US"/>
        </w:rPr>
        <w:t>*</w:t>
      </w:r>
      <w:r>
        <w:t>representative member was entitled for the acquisition or importation; or</w:t>
      </w:r>
    </w:p>
    <w:p w14:paraId="001411B3" w14:textId="77777777" w:rsidR="006751E8" w:rsidRDefault="006751E8" w:rsidP="006751E8">
      <w:pPr>
        <w:pStyle w:val="paragraph"/>
      </w:pPr>
      <w:r>
        <w:tab/>
        <w:t>(d)</w:t>
      </w:r>
      <w:r>
        <w:tab/>
        <w:t xml:space="preserve">the amount of any </w:t>
      </w:r>
      <w:r w:rsidR="00B27D2A" w:rsidRPr="00B27D2A">
        <w:rPr>
          <w:position w:val="6"/>
          <w:sz w:val="16"/>
          <w:lang w:val="en-US"/>
        </w:rPr>
        <w:t>*</w:t>
      </w:r>
      <w:r>
        <w:t xml:space="preserve">adjustment the representative member had under </w:t>
      </w:r>
      <w:r w:rsidR="00B27D2A">
        <w:t>Division 1</w:t>
      </w:r>
      <w:r>
        <w:t>29 in relation to the thing.</w:t>
      </w:r>
    </w:p>
    <w:p w14:paraId="1CF7BCA6" w14:textId="77777777" w:rsidR="006751E8" w:rsidRDefault="006751E8" w:rsidP="006751E8">
      <w:pPr>
        <w:pStyle w:val="subsection"/>
      </w:pPr>
      <w:r>
        <w:tab/>
        <w:t>(2)</w:t>
      </w:r>
      <w:r>
        <w:tab/>
        <w:t>If:</w:t>
      </w:r>
    </w:p>
    <w:p w14:paraId="670CDDC2" w14:textId="77777777" w:rsidR="006751E8" w:rsidRDefault="006751E8" w:rsidP="006751E8">
      <w:pPr>
        <w:pStyle w:val="paragraph"/>
      </w:pPr>
      <w:r>
        <w:tab/>
        <w:t>(a)</w:t>
      </w:r>
      <w:r>
        <w:tab/>
        <w:t xml:space="preserve">while you were a </w:t>
      </w:r>
      <w:r w:rsidR="00B27D2A" w:rsidRPr="00B27D2A">
        <w:rPr>
          <w:position w:val="6"/>
          <w:sz w:val="16"/>
          <w:lang w:val="en-US"/>
        </w:rPr>
        <w:t>*</w:t>
      </w:r>
      <w:r>
        <w:t xml:space="preserve">member of a </w:t>
      </w:r>
      <w:r w:rsidR="00B27D2A" w:rsidRPr="00B27D2A">
        <w:rPr>
          <w:position w:val="6"/>
          <w:sz w:val="16"/>
          <w:lang w:val="en-US"/>
        </w:rPr>
        <w:t>*</w:t>
      </w:r>
      <w:r>
        <w:t xml:space="preserve">GST group (the </w:t>
      </w:r>
      <w:r>
        <w:rPr>
          <w:b/>
          <w:i/>
        </w:rPr>
        <w:t>first GST group</w:t>
      </w:r>
      <w:r>
        <w:t>), you acquired a thing (other than from another member of that group) or imported a thing; and</w:t>
      </w:r>
    </w:p>
    <w:p w14:paraId="73A43E74" w14:textId="77777777" w:rsidR="006751E8" w:rsidRDefault="006751E8" w:rsidP="006751E8">
      <w:pPr>
        <w:pStyle w:val="paragraph"/>
      </w:pPr>
      <w:r>
        <w:tab/>
        <w:t>(b)</w:t>
      </w:r>
      <w:r>
        <w:tab/>
        <w:t xml:space="preserve">you have </w:t>
      </w:r>
      <w:r w:rsidR="00B27D2A" w:rsidRPr="00B27D2A">
        <w:rPr>
          <w:position w:val="6"/>
          <w:sz w:val="16"/>
          <w:lang w:val="en-US"/>
        </w:rPr>
        <w:t>*</w:t>
      </w:r>
      <w:r>
        <w:t>ceased to be a member of the first GST group; and</w:t>
      </w:r>
    </w:p>
    <w:p w14:paraId="7EFCE651" w14:textId="77777777" w:rsidR="006751E8" w:rsidRDefault="006751E8" w:rsidP="006751E8">
      <w:pPr>
        <w:pStyle w:val="paragraph"/>
      </w:pPr>
      <w:r>
        <w:tab/>
        <w:t>(c)</w:t>
      </w:r>
      <w:r>
        <w:tab/>
        <w:t xml:space="preserve">you have an </w:t>
      </w:r>
      <w:r w:rsidR="00B27D2A" w:rsidRPr="00B27D2A">
        <w:rPr>
          <w:position w:val="6"/>
          <w:sz w:val="16"/>
          <w:lang w:val="en-US"/>
        </w:rPr>
        <w:t>*</w:t>
      </w:r>
      <w:r>
        <w:t xml:space="preserve">adjustment under </w:t>
      </w:r>
      <w:r w:rsidR="00B27D2A">
        <w:t>Division 1</w:t>
      </w:r>
      <w:r>
        <w:t xml:space="preserve">29 in relation to the thing, or the </w:t>
      </w:r>
      <w:r w:rsidR="00B27D2A" w:rsidRPr="00B27D2A">
        <w:rPr>
          <w:position w:val="6"/>
          <w:sz w:val="16"/>
          <w:lang w:val="en-US"/>
        </w:rPr>
        <w:t>*</w:t>
      </w:r>
      <w:r>
        <w:t xml:space="preserve">representative member of another GST group of which you are a </w:t>
      </w:r>
      <w:r w:rsidR="00B27D2A" w:rsidRPr="00B27D2A">
        <w:rPr>
          <w:position w:val="6"/>
          <w:sz w:val="16"/>
          <w:lang w:val="en-US"/>
        </w:rPr>
        <w:t>*</w:t>
      </w:r>
      <w:r>
        <w:t>member has that adjustment;</w:t>
      </w:r>
    </w:p>
    <w:p w14:paraId="471CAD22" w14:textId="77777777" w:rsidR="006751E8" w:rsidRDefault="006751E8" w:rsidP="006751E8">
      <w:pPr>
        <w:pStyle w:val="subsection2"/>
      </w:pPr>
      <w:r>
        <w:t xml:space="preserve">then, for the purposes of working out the full input tax credit in </w:t>
      </w:r>
      <w:r w:rsidR="00B27D2A">
        <w:t>section 1</w:t>
      </w:r>
      <w:r>
        <w:t>29</w:t>
      </w:r>
      <w:r w:rsidR="00B27D2A">
        <w:noBreakHyphen/>
      </w:r>
      <w:r>
        <w:t>70 or 129</w:t>
      </w:r>
      <w:r w:rsidR="00B27D2A">
        <w:noBreakHyphen/>
      </w:r>
      <w:r>
        <w:t>75, you are taken not to have been a member of a GST group when you acquired or imported the thing.</w:t>
      </w:r>
    </w:p>
    <w:p w14:paraId="322AC6FF" w14:textId="77777777" w:rsidR="00DB3259" w:rsidRPr="00314FA9" w:rsidRDefault="00B27D2A" w:rsidP="00B27D2A">
      <w:pPr>
        <w:pStyle w:val="ActHead3"/>
        <w:pageBreakBefore/>
        <w:rPr>
          <w:rFonts w:cs="Times"/>
        </w:rPr>
      </w:pPr>
      <w:bookmarkStart w:id="316" w:name="_Toc199255765"/>
      <w:r>
        <w:rPr>
          <w:rStyle w:val="CharDivNo"/>
          <w:bCs/>
        </w:rPr>
        <w:t>Division 4</w:t>
      </w:r>
      <w:r w:rsidR="00DB3259" w:rsidRPr="00F2736B">
        <w:rPr>
          <w:rStyle w:val="CharDivNo"/>
          <w:bCs/>
        </w:rPr>
        <w:t>9</w:t>
      </w:r>
      <w:r w:rsidR="00DB3259" w:rsidRPr="00314FA9">
        <w:t>—</w:t>
      </w:r>
      <w:r w:rsidR="00DB3259" w:rsidRPr="00F2736B">
        <w:rPr>
          <w:rStyle w:val="CharDivText"/>
          <w:bCs/>
        </w:rPr>
        <w:t>GST religious groups</w:t>
      </w:r>
      <w:bookmarkEnd w:id="316"/>
    </w:p>
    <w:p w14:paraId="2E20EFB7" w14:textId="77777777" w:rsidR="00DB3259" w:rsidRDefault="00DB3259" w:rsidP="00DB3259">
      <w:pPr>
        <w:pStyle w:val="TofSectsHeading"/>
        <w:rPr>
          <w:bCs/>
        </w:rPr>
      </w:pPr>
      <w:r>
        <w:t>Table of Subdivisions</w:t>
      </w:r>
    </w:p>
    <w:p w14:paraId="40991978" w14:textId="77777777" w:rsidR="00DB3259" w:rsidRDefault="00DB3259" w:rsidP="00CB327E">
      <w:pPr>
        <w:pStyle w:val="TofSectsSubdiv"/>
      </w:pPr>
      <w:r>
        <w:t>49</w:t>
      </w:r>
      <w:r w:rsidR="00B27D2A">
        <w:noBreakHyphen/>
      </w:r>
      <w:r>
        <w:t>A</w:t>
      </w:r>
      <w:r>
        <w:tab/>
        <w:t>Approval of GST religious groups</w:t>
      </w:r>
    </w:p>
    <w:p w14:paraId="4C72F034" w14:textId="77777777" w:rsidR="00DB3259" w:rsidRDefault="00DB3259" w:rsidP="00DB3259">
      <w:pPr>
        <w:pStyle w:val="TofSectsSubdiv"/>
      </w:pPr>
      <w:r>
        <w:t>49</w:t>
      </w:r>
      <w:r w:rsidR="00B27D2A">
        <w:noBreakHyphen/>
      </w:r>
      <w:r>
        <w:t>B</w:t>
      </w:r>
      <w:r>
        <w:tab/>
        <w:t>Consequences of approval of GST religious groups</w:t>
      </w:r>
    </w:p>
    <w:p w14:paraId="7075CC09" w14:textId="77777777" w:rsidR="00DB3259" w:rsidRDefault="00DB3259" w:rsidP="00DB3259">
      <w:pPr>
        <w:pStyle w:val="TofSectsSubdiv"/>
      </w:pPr>
      <w:r>
        <w:t>49</w:t>
      </w:r>
      <w:r w:rsidR="00B27D2A">
        <w:noBreakHyphen/>
      </w:r>
      <w:r>
        <w:t>C</w:t>
      </w:r>
      <w:r>
        <w:tab/>
        <w:t>Administrative matters</w:t>
      </w:r>
    </w:p>
    <w:p w14:paraId="72216A9B" w14:textId="77777777" w:rsidR="00DB3259" w:rsidRPr="000D6883" w:rsidRDefault="00DB3259" w:rsidP="00F2736B">
      <w:pPr>
        <w:pStyle w:val="ActHead5"/>
        <w:rPr>
          <w:bCs/>
        </w:rPr>
      </w:pPr>
      <w:bookmarkStart w:id="317" w:name="_Toc199255766"/>
      <w:r w:rsidRPr="00F2736B">
        <w:rPr>
          <w:rStyle w:val="CharSectno"/>
          <w:bCs/>
        </w:rPr>
        <w:t>49</w:t>
      </w:r>
      <w:r w:rsidR="00B27D2A">
        <w:rPr>
          <w:rStyle w:val="CharSectno"/>
          <w:bCs/>
        </w:rPr>
        <w:noBreakHyphen/>
      </w:r>
      <w:r w:rsidRPr="00F2736B">
        <w:rPr>
          <w:rStyle w:val="CharSectno"/>
          <w:bCs/>
        </w:rPr>
        <w:t>1</w:t>
      </w:r>
      <w:r w:rsidRPr="00F2736B">
        <w:rPr>
          <w:bCs/>
        </w:rPr>
        <w:t xml:space="preserve">  What this Division is about</w:t>
      </w:r>
      <w:bookmarkEnd w:id="317"/>
    </w:p>
    <w:p w14:paraId="0703A789" w14:textId="77777777" w:rsidR="00DB3259" w:rsidRDefault="00DB3259" w:rsidP="00DB3259">
      <w:pPr>
        <w:pStyle w:val="BoxText"/>
      </w:pPr>
      <w:r>
        <w:t>Some registered charitable bodies can be approved as a GST religious group. Transactions between members of the group are then excluded from the GST.</w:t>
      </w:r>
    </w:p>
    <w:p w14:paraId="323EE38D" w14:textId="77777777" w:rsidR="00DB3259" w:rsidRPr="00771C6C" w:rsidRDefault="00B27D2A" w:rsidP="00F2736B">
      <w:pPr>
        <w:pStyle w:val="ActHead4"/>
      </w:pPr>
      <w:bookmarkStart w:id="318" w:name="_Toc199255767"/>
      <w:r>
        <w:rPr>
          <w:rStyle w:val="CharSubdNo"/>
          <w:bCs/>
        </w:rPr>
        <w:t>Subdivision 4</w:t>
      </w:r>
      <w:r w:rsidR="00DB3259" w:rsidRPr="00F2736B">
        <w:rPr>
          <w:rStyle w:val="CharSubdNo"/>
          <w:bCs/>
        </w:rPr>
        <w:t>9</w:t>
      </w:r>
      <w:r>
        <w:rPr>
          <w:rStyle w:val="CharSubdNo"/>
          <w:bCs/>
        </w:rPr>
        <w:noBreakHyphen/>
      </w:r>
      <w:r w:rsidR="00DB3259" w:rsidRPr="00F2736B">
        <w:rPr>
          <w:rStyle w:val="CharSubdNo"/>
          <w:bCs/>
        </w:rPr>
        <w:t>A</w:t>
      </w:r>
      <w:r w:rsidR="00DB3259" w:rsidRPr="00771C6C">
        <w:t>—</w:t>
      </w:r>
      <w:r w:rsidR="00DB3259" w:rsidRPr="00F2736B">
        <w:rPr>
          <w:rStyle w:val="CharSubdText"/>
          <w:bCs/>
        </w:rPr>
        <w:t>Approval of GST religious groups</w:t>
      </w:r>
      <w:bookmarkEnd w:id="318"/>
    </w:p>
    <w:p w14:paraId="31AC5537" w14:textId="77777777" w:rsidR="00DB3259" w:rsidRPr="00F2736B" w:rsidRDefault="00DB3259" w:rsidP="00F2736B">
      <w:pPr>
        <w:pStyle w:val="ActHead5"/>
        <w:rPr>
          <w:bCs/>
        </w:rPr>
      </w:pPr>
      <w:bookmarkStart w:id="319" w:name="_Toc199255768"/>
      <w:r w:rsidRPr="00F2736B">
        <w:rPr>
          <w:rStyle w:val="CharSectno"/>
          <w:bCs/>
        </w:rPr>
        <w:t>49</w:t>
      </w:r>
      <w:r w:rsidR="00B27D2A">
        <w:rPr>
          <w:rStyle w:val="CharSectno"/>
          <w:bCs/>
        </w:rPr>
        <w:noBreakHyphen/>
      </w:r>
      <w:r w:rsidRPr="00F2736B">
        <w:rPr>
          <w:rStyle w:val="CharSectno"/>
          <w:bCs/>
        </w:rPr>
        <w:t>5</w:t>
      </w:r>
      <w:r w:rsidRPr="00F2736B">
        <w:rPr>
          <w:bCs/>
        </w:rPr>
        <w:t xml:space="preserve">  Approval of GST religious groups</w:t>
      </w:r>
      <w:bookmarkEnd w:id="319"/>
    </w:p>
    <w:p w14:paraId="3B4DF347" w14:textId="77777777" w:rsidR="00DB3259" w:rsidRDefault="00DB3259" w:rsidP="00DB3259">
      <w:pPr>
        <w:pStyle w:val="subsection"/>
      </w:pPr>
      <w:r>
        <w:tab/>
      </w:r>
      <w:r>
        <w:tab/>
        <w:t xml:space="preserve">The Commissioner must approve 2 or more entities as a </w:t>
      </w:r>
      <w:r w:rsidR="00B27D2A" w:rsidRPr="00B27D2A">
        <w:rPr>
          <w:position w:val="6"/>
          <w:sz w:val="16"/>
          <w:szCs w:val="16"/>
        </w:rPr>
        <w:t>*</w:t>
      </w:r>
      <w:r>
        <w:t>GST religious group if:</w:t>
      </w:r>
    </w:p>
    <w:p w14:paraId="387AAB88" w14:textId="77777777" w:rsidR="00DB3259" w:rsidRDefault="00DB3259" w:rsidP="00DB3259">
      <w:pPr>
        <w:pStyle w:val="paragraph"/>
      </w:pPr>
      <w:r>
        <w:tab/>
        <w:t>(a)</w:t>
      </w:r>
      <w:r>
        <w:tab/>
        <w:t xml:space="preserve">the entities jointly apply, in the </w:t>
      </w:r>
      <w:r w:rsidR="00B27D2A" w:rsidRPr="00B27D2A">
        <w:rPr>
          <w:position w:val="6"/>
          <w:sz w:val="16"/>
          <w:szCs w:val="16"/>
        </w:rPr>
        <w:t>*</w:t>
      </w:r>
      <w:r>
        <w:t>approved form, for approval as a GST religious group; and</w:t>
      </w:r>
    </w:p>
    <w:p w14:paraId="551357D9" w14:textId="77777777" w:rsidR="00DB3259" w:rsidRDefault="00DB3259" w:rsidP="00DB3259">
      <w:pPr>
        <w:pStyle w:val="paragraph"/>
      </w:pPr>
      <w:r>
        <w:tab/>
        <w:t>(b)</w:t>
      </w:r>
      <w:r>
        <w:tab/>
        <w:t xml:space="preserve">each of the entities </w:t>
      </w:r>
      <w:r w:rsidR="00B27D2A" w:rsidRPr="00B27D2A">
        <w:rPr>
          <w:position w:val="6"/>
          <w:sz w:val="16"/>
          <w:szCs w:val="16"/>
        </w:rPr>
        <w:t>*</w:t>
      </w:r>
      <w:r>
        <w:t>satisfies the membership requirements for that GST religious group; and</w:t>
      </w:r>
    </w:p>
    <w:p w14:paraId="621DF8B2" w14:textId="77777777" w:rsidR="00DB3259" w:rsidRDefault="00DB3259" w:rsidP="00DB3259">
      <w:pPr>
        <w:pStyle w:val="paragraph"/>
      </w:pPr>
      <w:r>
        <w:tab/>
        <w:t>(c)</w:t>
      </w:r>
      <w:r>
        <w:tab/>
        <w:t xml:space="preserve">the application nominates one of the entities to be the </w:t>
      </w:r>
      <w:r w:rsidR="00B27D2A" w:rsidRPr="00B27D2A">
        <w:rPr>
          <w:position w:val="6"/>
          <w:sz w:val="16"/>
          <w:szCs w:val="16"/>
        </w:rPr>
        <w:t>*</w:t>
      </w:r>
      <w:r>
        <w:t>principal member for the group; and</w:t>
      </w:r>
    </w:p>
    <w:p w14:paraId="32DAAED7" w14:textId="77777777" w:rsidR="00DB3259" w:rsidRDefault="00DB3259" w:rsidP="00DB3259">
      <w:pPr>
        <w:pStyle w:val="paragraph"/>
      </w:pPr>
      <w:r>
        <w:tab/>
        <w:t>(d)</w:t>
      </w:r>
      <w:r>
        <w:tab/>
        <w:t xml:space="preserve">the entity so nominated is an </w:t>
      </w:r>
      <w:r w:rsidR="00B27D2A" w:rsidRPr="00B27D2A">
        <w:rPr>
          <w:position w:val="6"/>
          <w:sz w:val="16"/>
          <w:szCs w:val="16"/>
          <w:lang w:val="en-US"/>
        </w:rPr>
        <w:t>*</w:t>
      </w:r>
      <w:r>
        <w:t>Australian resident.</w:t>
      </w:r>
    </w:p>
    <w:p w14:paraId="0A723058" w14:textId="77777777" w:rsidR="00DB3259" w:rsidRDefault="00DB3259" w:rsidP="00DB3259">
      <w:pPr>
        <w:pStyle w:val="subsection2"/>
      </w:pPr>
      <w:r>
        <w:t xml:space="preserve">A group of entities that is so approved is a </w:t>
      </w:r>
      <w:r>
        <w:rPr>
          <w:b/>
          <w:bCs/>
          <w:i/>
          <w:iCs/>
        </w:rPr>
        <w:t>GST religious group</w:t>
      </w:r>
      <w:r>
        <w:t>.</w:t>
      </w:r>
    </w:p>
    <w:p w14:paraId="59B56953" w14:textId="77777777" w:rsidR="00DB3259" w:rsidRDefault="00DB3259" w:rsidP="00DB3259">
      <w:pPr>
        <w:pStyle w:val="notetext"/>
      </w:pPr>
      <w:r>
        <w:t>Note:</w:t>
      </w:r>
      <w:r>
        <w:tab/>
        <w:t xml:space="preserve">Refusing an application for approval under this section is a reviewable GST decision (see </w:t>
      </w:r>
      <w:r w:rsidR="00B27D2A">
        <w:t>Division 7</w:t>
      </w:r>
      <w:r>
        <w:t xml:space="preserve"> of </w:t>
      </w:r>
      <w:r w:rsidR="00B27D2A">
        <w:t>Part V</w:t>
      </w:r>
      <w:r>
        <w:t xml:space="preserve">I of the </w:t>
      </w:r>
      <w:r>
        <w:rPr>
          <w:i/>
          <w:iCs/>
        </w:rPr>
        <w:t>Taxation Administration Act 1953</w:t>
      </w:r>
      <w:r>
        <w:t>).</w:t>
      </w:r>
    </w:p>
    <w:p w14:paraId="1F966853" w14:textId="77777777" w:rsidR="00DB3259" w:rsidRPr="000D6883" w:rsidRDefault="00DB3259" w:rsidP="00F2736B">
      <w:pPr>
        <w:pStyle w:val="ActHead5"/>
        <w:rPr>
          <w:bCs/>
        </w:rPr>
      </w:pPr>
      <w:bookmarkStart w:id="320" w:name="_Toc199255769"/>
      <w:r w:rsidRPr="00F2736B">
        <w:rPr>
          <w:rStyle w:val="CharSectno"/>
          <w:bCs/>
        </w:rPr>
        <w:t>49</w:t>
      </w:r>
      <w:r w:rsidR="00B27D2A">
        <w:rPr>
          <w:rStyle w:val="CharSectno"/>
          <w:bCs/>
        </w:rPr>
        <w:noBreakHyphen/>
      </w:r>
      <w:r w:rsidRPr="00F2736B">
        <w:rPr>
          <w:rStyle w:val="CharSectno"/>
        </w:rPr>
        <w:t>10</w:t>
      </w:r>
      <w:r w:rsidRPr="00F2736B">
        <w:rPr>
          <w:bCs/>
        </w:rPr>
        <w:t xml:space="preserve">  Membership requirements of a GST religious group</w:t>
      </w:r>
      <w:bookmarkEnd w:id="320"/>
    </w:p>
    <w:p w14:paraId="682D0374" w14:textId="77777777" w:rsidR="00DB3259" w:rsidRDefault="00DB3259" w:rsidP="00DB3259">
      <w:pPr>
        <w:pStyle w:val="subsection"/>
      </w:pPr>
      <w:r>
        <w:tab/>
      </w:r>
      <w:r>
        <w:tab/>
        <w:t xml:space="preserve">An entity </w:t>
      </w:r>
      <w:r>
        <w:rPr>
          <w:b/>
          <w:bCs/>
          <w:i/>
          <w:iCs/>
        </w:rPr>
        <w:t>satisfies the membership</w:t>
      </w:r>
      <w:r>
        <w:t xml:space="preserve"> </w:t>
      </w:r>
      <w:r>
        <w:rPr>
          <w:b/>
          <w:bCs/>
          <w:i/>
          <w:iCs/>
        </w:rPr>
        <w:t xml:space="preserve">requirements </w:t>
      </w:r>
      <w:r>
        <w:t xml:space="preserve">of a </w:t>
      </w:r>
      <w:r w:rsidR="00B27D2A" w:rsidRPr="00B27D2A">
        <w:rPr>
          <w:position w:val="6"/>
          <w:sz w:val="16"/>
          <w:szCs w:val="16"/>
        </w:rPr>
        <w:t>*</w:t>
      </w:r>
      <w:r>
        <w:t>GST religious group, or a proposed GST religious group, if:</w:t>
      </w:r>
    </w:p>
    <w:p w14:paraId="21EA6809" w14:textId="77777777" w:rsidR="00DB3259" w:rsidRDefault="00DB3259" w:rsidP="00DB3259">
      <w:pPr>
        <w:pStyle w:val="paragraph"/>
      </w:pPr>
      <w:r>
        <w:tab/>
        <w:t>(a)</w:t>
      </w:r>
      <w:r>
        <w:tab/>
        <w:t xml:space="preserve">the entity is </w:t>
      </w:r>
      <w:r w:rsidR="00B27D2A" w:rsidRPr="00B27D2A">
        <w:rPr>
          <w:position w:val="6"/>
          <w:sz w:val="16"/>
          <w:szCs w:val="16"/>
        </w:rPr>
        <w:t>*</w:t>
      </w:r>
      <w:r>
        <w:t>registered; and</w:t>
      </w:r>
    </w:p>
    <w:p w14:paraId="38A5F484" w14:textId="77777777" w:rsidR="00DB3259" w:rsidRDefault="00DB3259" w:rsidP="00DB3259">
      <w:pPr>
        <w:pStyle w:val="paragraph"/>
      </w:pPr>
      <w:r>
        <w:tab/>
        <w:t>(b)</w:t>
      </w:r>
      <w:r>
        <w:tab/>
        <w:t xml:space="preserve">the entity is endorsed as exempt from income tax under </w:t>
      </w:r>
      <w:r w:rsidR="00B27D2A">
        <w:t>Subdivision 5</w:t>
      </w:r>
      <w:r>
        <w:t>0</w:t>
      </w:r>
      <w:r w:rsidR="00B27D2A">
        <w:noBreakHyphen/>
      </w:r>
      <w:r>
        <w:t xml:space="preserve">B of the </w:t>
      </w:r>
      <w:r w:rsidR="00B27D2A" w:rsidRPr="00B27D2A">
        <w:rPr>
          <w:position w:val="6"/>
          <w:sz w:val="16"/>
          <w:szCs w:val="16"/>
          <w:lang w:val="en-US"/>
        </w:rPr>
        <w:t>*</w:t>
      </w:r>
      <w:r>
        <w:t>ITAA 1997; and</w:t>
      </w:r>
    </w:p>
    <w:p w14:paraId="51A23E39" w14:textId="77777777" w:rsidR="00DB3259" w:rsidRDefault="00DB3259" w:rsidP="00DB3259">
      <w:pPr>
        <w:pStyle w:val="paragraph"/>
      </w:pPr>
      <w:r>
        <w:tab/>
        <w:t>(c)</w:t>
      </w:r>
      <w:r>
        <w:tab/>
        <w:t>all the other members of the GST religious group or proposed GST religious group are so endorsed; and</w:t>
      </w:r>
    </w:p>
    <w:p w14:paraId="5839FB7B" w14:textId="77777777" w:rsidR="00DB3259" w:rsidRDefault="00DB3259" w:rsidP="00DB3259">
      <w:pPr>
        <w:pStyle w:val="paragraph"/>
      </w:pPr>
      <w:r>
        <w:tab/>
        <w:t>(d)</w:t>
      </w:r>
      <w:r>
        <w:tab/>
        <w:t>the entity and all those other members are part of the same religious organisation; and</w:t>
      </w:r>
    </w:p>
    <w:p w14:paraId="4371714E" w14:textId="77777777" w:rsidR="00DB3259" w:rsidRDefault="00DB3259" w:rsidP="00DB3259">
      <w:pPr>
        <w:pStyle w:val="paragraph"/>
      </w:pPr>
      <w:r>
        <w:tab/>
        <w:t>(e)</w:t>
      </w:r>
      <w:r>
        <w:tab/>
        <w:t>the entity is not a member of any other GST religious group.</w:t>
      </w:r>
    </w:p>
    <w:p w14:paraId="72148C15" w14:textId="77777777" w:rsidR="00DB3259" w:rsidRPr="00771C6C" w:rsidRDefault="00B27D2A" w:rsidP="00F2736B">
      <w:pPr>
        <w:pStyle w:val="ActHead4"/>
      </w:pPr>
      <w:bookmarkStart w:id="321" w:name="_Toc199255770"/>
      <w:r>
        <w:rPr>
          <w:rStyle w:val="CharSubdNo"/>
          <w:bCs/>
        </w:rPr>
        <w:t>Subdivision 4</w:t>
      </w:r>
      <w:r w:rsidR="00DB3259" w:rsidRPr="00F2736B">
        <w:rPr>
          <w:rStyle w:val="CharSubdNo"/>
          <w:bCs/>
        </w:rPr>
        <w:t>9</w:t>
      </w:r>
      <w:r>
        <w:rPr>
          <w:rStyle w:val="CharSubdNo"/>
          <w:bCs/>
        </w:rPr>
        <w:noBreakHyphen/>
      </w:r>
      <w:r w:rsidR="00DB3259" w:rsidRPr="00F2736B">
        <w:rPr>
          <w:rStyle w:val="CharSubdNo"/>
          <w:bCs/>
        </w:rPr>
        <w:t>B</w:t>
      </w:r>
      <w:r w:rsidR="00DB3259" w:rsidRPr="00771C6C">
        <w:t>—</w:t>
      </w:r>
      <w:r w:rsidR="00DB3259" w:rsidRPr="00F2736B">
        <w:rPr>
          <w:rStyle w:val="CharSubdText"/>
          <w:bCs/>
        </w:rPr>
        <w:t>Consequences of approval of GST religious groups</w:t>
      </w:r>
      <w:bookmarkEnd w:id="321"/>
    </w:p>
    <w:p w14:paraId="194EFE2A" w14:textId="77777777" w:rsidR="00DB3259" w:rsidRPr="00F2736B" w:rsidRDefault="00DB3259" w:rsidP="00F2736B">
      <w:pPr>
        <w:pStyle w:val="ActHead5"/>
        <w:rPr>
          <w:bCs/>
        </w:rPr>
      </w:pPr>
      <w:bookmarkStart w:id="322" w:name="_Toc199255771"/>
      <w:r w:rsidRPr="00F2736B">
        <w:rPr>
          <w:rStyle w:val="CharSectno"/>
        </w:rPr>
        <w:t>49</w:t>
      </w:r>
      <w:r w:rsidR="00B27D2A">
        <w:rPr>
          <w:rStyle w:val="CharSectno"/>
          <w:bCs/>
        </w:rPr>
        <w:noBreakHyphen/>
      </w:r>
      <w:r w:rsidRPr="00F2736B">
        <w:rPr>
          <w:rStyle w:val="CharSectno"/>
          <w:bCs/>
        </w:rPr>
        <w:t>30</w:t>
      </w:r>
      <w:r w:rsidRPr="00F2736B">
        <w:rPr>
          <w:bCs/>
        </w:rPr>
        <w:t xml:space="preserve">  Supplies between members of GST religious groups</w:t>
      </w:r>
      <w:bookmarkEnd w:id="322"/>
    </w:p>
    <w:p w14:paraId="0679408B" w14:textId="77777777" w:rsidR="00DB3259" w:rsidRDefault="00DB3259" w:rsidP="00DB3259">
      <w:pPr>
        <w:pStyle w:val="subsection"/>
      </w:pPr>
      <w:r>
        <w:tab/>
        <w:t>(1)</w:t>
      </w:r>
      <w:r>
        <w:tab/>
        <w:t xml:space="preserve">A supply that a </w:t>
      </w:r>
      <w:r w:rsidR="00B27D2A" w:rsidRPr="00B27D2A">
        <w:rPr>
          <w:position w:val="6"/>
          <w:sz w:val="16"/>
          <w:szCs w:val="16"/>
        </w:rPr>
        <w:t>*</w:t>
      </w:r>
      <w:r>
        <w:t xml:space="preserve">member of a </w:t>
      </w:r>
      <w:r w:rsidR="00B27D2A" w:rsidRPr="00B27D2A">
        <w:rPr>
          <w:position w:val="6"/>
          <w:sz w:val="16"/>
          <w:szCs w:val="16"/>
        </w:rPr>
        <w:t>*</w:t>
      </w:r>
      <w:r>
        <w:t xml:space="preserve">GST religious group makes to another member of the same GST religious group is treated as if it were not a </w:t>
      </w:r>
      <w:r w:rsidR="00B27D2A" w:rsidRPr="00B27D2A">
        <w:rPr>
          <w:position w:val="6"/>
          <w:sz w:val="16"/>
          <w:szCs w:val="16"/>
        </w:rPr>
        <w:t>*</w:t>
      </w:r>
      <w:r>
        <w:t>taxable supply.</w:t>
      </w:r>
    </w:p>
    <w:p w14:paraId="74ADB935" w14:textId="77777777" w:rsidR="00DB3259" w:rsidRDefault="00DB3259" w:rsidP="00DB3259">
      <w:pPr>
        <w:pStyle w:val="subsection"/>
      </w:pPr>
      <w:r>
        <w:tab/>
        <w:t>(2)</w:t>
      </w:r>
      <w:r>
        <w:tab/>
        <w:t xml:space="preserve">This section has effect despite </w:t>
      </w:r>
      <w:r w:rsidR="00B27D2A">
        <w:t>section 9</w:t>
      </w:r>
      <w:r w:rsidR="00B27D2A">
        <w:noBreakHyphen/>
      </w:r>
      <w:r>
        <w:t>5 (which is about what are taxable supplies).</w:t>
      </w:r>
    </w:p>
    <w:p w14:paraId="47A7269B" w14:textId="77777777" w:rsidR="00DB3259" w:rsidRPr="000D6883" w:rsidRDefault="00DB3259" w:rsidP="00F2736B">
      <w:pPr>
        <w:pStyle w:val="ActHead5"/>
        <w:rPr>
          <w:bCs/>
        </w:rPr>
      </w:pPr>
      <w:bookmarkStart w:id="323" w:name="_Toc199255772"/>
      <w:r w:rsidRPr="00F2736B">
        <w:rPr>
          <w:rStyle w:val="CharSectno"/>
        </w:rPr>
        <w:t>49</w:t>
      </w:r>
      <w:r w:rsidR="00B27D2A">
        <w:rPr>
          <w:rStyle w:val="CharSectno"/>
          <w:bCs/>
        </w:rPr>
        <w:noBreakHyphen/>
      </w:r>
      <w:r w:rsidRPr="00F2736B">
        <w:rPr>
          <w:rStyle w:val="CharSectno"/>
          <w:bCs/>
        </w:rPr>
        <w:t>35</w:t>
      </w:r>
      <w:r w:rsidRPr="00F2736B">
        <w:rPr>
          <w:bCs/>
        </w:rPr>
        <w:t xml:space="preserve">  Acquisitions between members of GST religious groups</w:t>
      </w:r>
      <w:bookmarkEnd w:id="323"/>
    </w:p>
    <w:p w14:paraId="7280E7FD" w14:textId="77777777" w:rsidR="00DB3259" w:rsidRDefault="00DB3259" w:rsidP="00DB3259">
      <w:pPr>
        <w:pStyle w:val="subsection"/>
      </w:pPr>
      <w:r>
        <w:tab/>
        <w:t>(1)</w:t>
      </w:r>
      <w:r>
        <w:tab/>
        <w:t xml:space="preserve">An acquisition that a </w:t>
      </w:r>
      <w:r w:rsidR="00B27D2A" w:rsidRPr="00B27D2A">
        <w:rPr>
          <w:position w:val="6"/>
          <w:sz w:val="16"/>
          <w:szCs w:val="16"/>
        </w:rPr>
        <w:t>*</w:t>
      </w:r>
      <w:r>
        <w:t xml:space="preserve">member of a </w:t>
      </w:r>
      <w:r w:rsidR="00B27D2A" w:rsidRPr="00B27D2A">
        <w:rPr>
          <w:position w:val="6"/>
          <w:sz w:val="16"/>
          <w:szCs w:val="16"/>
        </w:rPr>
        <w:t>*</w:t>
      </w:r>
      <w:r>
        <w:t xml:space="preserve">GST religious group makes from another member of the same GST religious group is treated as if it were not a </w:t>
      </w:r>
      <w:r w:rsidR="00B27D2A" w:rsidRPr="00B27D2A">
        <w:rPr>
          <w:position w:val="6"/>
          <w:sz w:val="16"/>
          <w:szCs w:val="16"/>
        </w:rPr>
        <w:t>*</w:t>
      </w:r>
      <w:r>
        <w:t>creditable acquisition.</w:t>
      </w:r>
    </w:p>
    <w:p w14:paraId="5650D363" w14:textId="77777777" w:rsidR="00DB3259" w:rsidRDefault="00DB3259" w:rsidP="00DB3259">
      <w:pPr>
        <w:pStyle w:val="subsection"/>
      </w:pPr>
      <w:r>
        <w:tab/>
        <w:t>(2)</w:t>
      </w:r>
      <w:r>
        <w:tab/>
        <w:t xml:space="preserve">This section has effect despite </w:t>
      </w:r>
      <w:r w:rsidR="00B27D2A">
        <w:t>section 1</w:t>
      </w:r>
      <w:r>
        <w:t>1</w:t>
      </w:r>
      <w:r w:rsidR="00B27D2A">
        <w:noBreakHyphen/>
      </w:r>
      <w:r>
        <w:t>5 (which is about what are creditable acquisitions).</w:t>
      </w:r>
    </w:p>
    <w:p w14:paraId="75CA6E2E" w14:textId="77777777" w:rsidR="00DB3259" w:rsidRPr="000D6883" w:rsidRDefault="00DB3259" w:rsidP="00F2736B">
      <w:pPr>
        <w:pStyle w:val="ActHead5"/>
        <w:rPr>
          <w:bCs/>
        </w:rPr>
      </w:pPr>
      <w:bookmarkStart w:id="324" w:name="_Toc199255773"/>
      <w:r w:rsidRPr="00F2736B">
        <w:rPr>
          <w:rStyle w:val="CharSectno"/>
        </w:rPr>
        <w:t>49</w:t>
      </w:r>
      <w:r w:rsidR="00B27D2A">
        <w:rPr>
          <w:rStyle w:val="CharSectno"/>
          <w:bCs/>
        </w:rPr>
        <w:noBreakHyphen/>
      </w:r>
      <w:r w:rsidRPr="00F2736B">
        <w:rPr>
          <w:rStyle w:val="CharSectno"/>
          <w:bCs/>
        </w:rPr>
        <w:t>40</w:t>
      </w:r>
      <w:r w:rsidRPr="00F2736B">
        <w:rPr>
          <w:bCs/>
        </w:rPr>
        <w:t xml:space="preserve">  Adjustment events</w:t>
      </w:r>
      <w:bookmarkEnd w:id="324"/>
    </w:p>
    <w:p w14:paraId="71F1C628" w14:textId="77777777" w:rsidR="00DB3259" w:rsidRDefault="00DB3259" w:rsidP="00DB3259">
      <w:pPr>
        <w:pStyle w:val="subsection"/>
      </w:pPr>
      <w:r>
        <w:tab/>
        <w:t>(1)</w:t>
      </w:r>
      <w:r>
        <w:tab/>
        <w:t xml:space="preserve">An </w:t>
      </w:r>
      <w:r w:rsidR="00B27D2A" w:rsidRPr="00B27D2A">
        <w:rPr>
          <w:position w:val="6"/>
          <w:sz w:val="16"/>
          <w:szCs w:val="16"/>
          <w:lang w:val="en-US"/>
        </w:rPr>
        <w:t>*</w:t>
      </w:r>
      <w:r>
        <w:t>adjustment event cannot arise in relation to:</w:t>
      </w:r>
    </w:p>
    <w:p w14:paraId="634BD8A7" w14:textId="77777777" w:rsidR="00DB3259" w:rsidRDefault="00DB3259" w:rsidP="00DB3259">
      <w:pPr>
        <w:pStyle w:val="paragraph"/>
      </w:pPr>
      <w:r>
        <w:tab/>
        <w:t>(a)</w:t>
      </w:r>
      <w:r>
        <w:tab/>
        <w:t xml:space="preserve">a supply that a </w:t>
      </w:r>
      <w:r w:rsidR="00B27D2A" w:rsidRPr="00B27D2A">
        <w:rPr>
          <w:position w:val="6"/>
          <w:sz w:val="16"/>
          <w:szCs w:val="16"/>
        </w:rPr>
        <w:t>*</w:t>
      </w:r>
      <w:r>
        <w:t xml:space="preserve">member of a </w:t>
      </w:r>
      <w:r w:rsidR="00B27D2A" w:rsidRPr="00B27D2A">
        <w:rPr>
          <w:position w:val="6"/>
          <w:sz w:val="16"/>
          <w:szCs w:val="16"/>
        </w:rPr>
        <w:t>*</w:t>
      </w:r>
      <w:r>
        <w:t>GST religious group makes to another member of the same GST religious group; or</w:t>
      </w:r>
    </w:p>
    <w:p w14:paraId="6FC35CB3" w14:textId="77777777" w:rsidR="00DB3259" w:rsidRDefault="00DB3259" w:rsidP="00DB3259">
      <w:pPr>
        <w:pStyle w:val="paragraph"/>
      </w:pPr>
      <w:r>
        <w:tab/>
        <w:t>(b)</w:t>
      </w:r>
      <w:r>
        <w:tab/>
        <w:t>an acquisition that a member of a GST religious group makes from another member of the same GST religious group.</w:t>
      </w:r>
    </w:p>
    <w:p w14:paraId="34C83DA8" w14:textId="77777777" w:rsidR="00DB3259" w:rsidRDefault="00DB3259" w:rsidP="00DB3259">
      <w:pPr>
        <w:pStyle w:val="subsection"/>
        <w:keepNext/>
      </w:pPr>
      <w:r>
        <w:tab/>
        <w:t>(2)</w:t>
      </w:r>
      <w:r>
        <w:tab/>
        <w:t xml:space="preserve">This section has effect despite </w:t>
      </w:r>
      <w:r w:rsidR="00B27D2A">
        <w:t>section 1</w:t>
      </w:r>
      <w:r>
        <w:t>9</w:t>
      </w:r>
      <w:r w:rsidR="00B27D2A">
        <w:noBreakHyphen/>
      </w:r>
      <w:r>
        <w:t>10 (which is about what are adjustment events).</w:t>
      </w:r>
    </w:p>
    <w:p w14:paraId="00F22EFA" w14:textId="77777777" w:rsidR="00DB3259" w:rsidRPr="000D6883" w:rsidRDefault="00DB3259" w:rsidP="00F2736B">
      <w:pPr>
        <w:pStyle w:val="ActHead5"/>
        <w:rPr>
          <w:bCs/>
        </w:rPr>
      </w:pPr>
      <w:bookmarkStart w:id="325" w:name="_Toc199255774"/>
      <w:r w:rsidRPr="00F2736B">
        <w:rPr>
          <w:rStyle w:val="CharSectno"/>
        </w:rPr>
        <w:t>49</w:t>
      </w:r>
      <w:r w:rsidR="00B27D2A">
        <w:rPr>
          <w:rStyle w:val="CharSectno"/>
          <w:bCs/>
        </w:rPr>
        <w:noBreakHyphen/>
      </w:r>
      <w:r w:rsidRPr="00F2736B">
        <w:rPr>
          <w:rStyle w:val="CharSectno"/>
          <w:bCs/>
        </w:rPr>
        <w:t>45</w:t>
      </w:r>
      <w:r w:rsidRPr="00F2736B">
        <w:rPr>
          <w:bCs/>
        </w:rPr>
        <w:t xml:space="preserve">  Changes in the extent of creditable purpose</w:t>
      </w:r>
      <w:bookmarkEnd w:id="325"/>
    </w:p>
    <w:p w14:paraId="6600D13C" w14:textId="77777777" w:rsidR="00DB3259" w:rsidRDefault="00DB3259" w:rsidP="00DB3259">
      <w:pPr>
        <w:pStyle w:val="subsection"/>
      </w:pPr>
      <w:r>
        <w:tab/>
        <w:t>(1)</w:t>
      </w:r>
      <w:r>
        <w:tab/>
        <w:t xml:space="preserve">An </w:t>
      </w:r>
      <w:r w:rsidR="00B27D2A" w:rsidRPr="00B27D2A">
        <w:rPr>
          <w:position w:val="6"/>
          <w:sz w:val="16"/>
          <w:szCs w:val="16"/>
          <w:lang w:val="en-US"/>
        </w:rPr>
        <w:t>*</w:t>
      </w:r>
      <w:r>
        <w:t xml:space="preserve">adjustment cannot arise under </w:t>
      </w:r>
      <w:r w:rsidR="00B27D2A">
        <w:t>Division 1</w:t>
      </w:r>
      <w:r>
        <w:t xml:space="preserve">29 in relation to an acquisition that a </w:t>
      </w:r>
      <w:r w:rsidR="00B27D2A" w:rsidRPr="00B27D2A">
        <w:rPr>
          <w:position w:val="6"/>
          <w:sz w:val="16"/>
          <w:szCs w:val="16"/>
          <w:lang w:val="en-US"/>
        </w:rPr>
        <w:t>*</w:t>
      </w:r>
      <w:r>
        <w:t xml:space="preserve">member of a </w:t>
      </w:r>
      <w:r w:rsidR="00B27D2A" w:rsidRPr="00B27D2A">
        <w:rPr>
          <w:position w:val="6"/>
          <w:sz w:val="16"/>
          <w:szCs w:val="16"/>
          <w:lang w:val="en-US"/>
        </w:rPr>
        <w:t>*</w:t>
      </w:r>
      <w:r>
        <w:t>GST religious group makes from another member of the same GST religious group.</w:t>
      </w:r>
    </w:p>
    <w:p w14:paraId="4867CF47" w14:textId="77777777" w:rsidR="00DB3259" w:rsidRDefault="00DB3259" w:rsidP="00DB3259">
      <w:pPr>
        <w:pStyle w:val="subsection"/>
      </w:pPr>
      <w:r>
        <w:tab/>
        <w:t>(2)</w:t>
      </w:r>
      <w:r>
        <w:tab/>
        <w:t xml:space="preserve">This section has effect despite </w:t>
      </w:r>
      <w:r w:rsidR="00B27D2A">
        <w:t>section 1</w:t>
      </w:r>
      <w:r>
        <w:t>29</w:t>
      </w:r>
      <w:r w:rsidR="00B27D2A">
        <w:noBreakHyphen/>
      </w:r>
      <w:r>
        <w:t xml:space="preserve">5 (which is about when adjustments can arise under </w:t>
      </w:r>
      <w:r w:rsidR="00B27D2A">
        <w:t>Division 1</w:t>
      </w:r>
      <w:r>
        <w:t>29).</w:t>
      </w:r>
    </w:p>
    <w:p w14:paraId="5187ABFC" w14:textId="77777777" w:rsidR="00DB3259" w:rsidRPr="000D6883" w:rsidRDefault="00DB3259" w:rsidP="00F2736B">
      <w:pPr>
        <w:pStyle w:val="ActHead5"/>
        <w:rPr>
          <w:bCs/>
        </w:rPr>
      </w:pPr>
      <w:bookmarkStart w:id="326" w:name="_Toc199255775"/>
      <w:r w:rsidRPr="00F2736B">
        <w:rPr>
          <w:rStyle w:val="CharSectno"/>
        </w:rPr>
        <w:t>49</w:t>
      </w:r>
      <w:r w:rsidR="00B27D2A">
        <w:rPr>
          <w:rStyle w:val="CharSectno"/>
          <w:bCs/>
        </w:rPr>
        <w:noBreakHyphen/>
      </w:r>
      <w:r w:rsidRPr="00F2736B">
        <w:rPr>
          <w:rStyle w:val="CharSectno"/>
          <w:bCs/>
        </w:rPr>
        <w:t>50</w:t>
      </w:r>
      <w:r w:rsidRPr="00F2736B">
        <w:rPr>
          <w:bCs/>
        </w:rPr>
        <w:t xml:space="preserve">  GST religious groups treated as single entities for certain purposes</w:t>
      </w:r>
      <w:bookmarkEnd w:id="326"/>
    </w:p>
    <w:p w14:paraId="5CDDD08A" w14:textId="77777777" w:rsidR="00DB3259" w:rsidRDefault="00DB3259" w:rsidP="00DB3259">
      <w:pPr>
        <w:pStyle w:val="subsection"/>
      </w:pPr>
      <w:r>
        <w:tab/>
        <w:t>(1)</w:t>
      </w:r>
      <w:r>
        <w:tab/>
        <w:t xml:space="preserve">Despite </w:t>
      </w:r>
      <w:r w:rsidR="00B27D2A">
        <w:t>sections 4</w:t>
      </w:r>
      <w:r>
        <w:t>9</w:t>
      </w:r>
      <w:r w:rsidR="00B27D2A">
        <w:noBreakHyphen/>
      </w:r>
      <w:r>
        <w:t>35, 49</w:t>
      </w:r>
      <w:r w:rsidR="00B27D2A">
        <w:noBreakHyphen/>
      </w:r>
      <w:r>
        <w:t>40 and 49</w:t>
      </w:r>
      <w:r w:rsidR="00B27D2A">
        <w:noBreakHyphen/>
      </w:r>
      <w:r>
        <w:t xml:space="preserve">45, a </w:t>
      </w:r>
      <w:r w:rsidR="00B27D2A" w:rsidRPr="00B27D2A">
        <w:rPr>
          <w:position w:val="6"/>
          <w:sz w:val="16"/>
          <w:szCs w:val="16"/>
        </w:rPr>
        <w:t>*</w:t>
      </w:r>
      <w:r>
        <w:t xml:space="preserve">GST religious group is treated as a single entity, and not as a number of entities corresponding to the </w:t>
      </w:r>
      <w:r w:rsidR="00B27D2A" w:rsidRPr="00B27D2A">
        <w:rPr>
          <w:position w:val="6"/>
          <w:sz w:val="16"/>
          <w:szCs w:val="16"/>
        </w:rPr>
        <w:t>*</w:t>
      </w:r>
      <w:r>
        <w:t>members of the GST religious group, for the purposes of working out:</w:t>
      </w:r>
    </w:p>
    <w:p w14:paraId="449630D9" w14:textId="77777777" w:rsidR="00DB3259" w:rsidRDefault="00DB3259" w:rsidP="00DB3259">
      <w:pPr>
        <w:pStyle w:val="paragraph"/>
      </w:pPr>
      <w:r>
        <w:tab/>
        <w:t>(a)</w:t>
      </w:r>
      <w:r>
        <w:tab/>
        <w:t xml:space="preserve">whether acquisitions or importations by a member are for a </w:t>
      </w:r>
      <w:r w:rsidR="00B27D2A" w:rsidRPr="00B27D2A">
        <w:rPr>
          <w:position w:val="6"/>
          <w:sz w:val="16"/>
          <w:szCs w:val="16"/>
          <w:lang w:val="en-US"/>
        </w:rPr>
        <w:t>*</w:t>
      </w:r>
      <w:r>
        <w:t>creditable purpose; and</w:t>
      </w:r>
    </w:p>
    <w:p w14:paraId="50DCD231" w14:textId="77777777" w:rsidR="00DB3259" w:rsidRDefault="00DB3259" w:rsidP="00DB3259">
      <w:pPr>
        <w:pStyle w:val="paragraph"/>
      </w:pPr>
      <w:r>
        <w:tab/>
        <w:t>(b)</w:t>
      </w:r>
      <w:r>
        <w:tab/>
        <w:t>the amounts of any input tax credits to which the member is entitled; and</w:t>
      </w:r>
    </w:p>
    <w:p w14:paraId="42788814" w14:textId="77777777" w:rsidR="00DB3259" w:rsidRDefault="00DB3259" w:rsidP="00DB3259">
      <w:pPr>
        <w:pStyle w:val="paragraph"/>
      </w:pPr>
      <w:r>
        <w:tab/>
        <w:t>(c)</w:t>
      </w:r>
      <w:r>
        <w:tab/>
        <w:t xml:space="preserve">whether the member has any </w:t>
      </w:r>
      <w:r w:rsidR="00B27D2A" w:rsidRPr="00B27D2A">
        <w:rPr>
          <w:position w:val="6"/>
          <w:sz w:val="16"/>
          <w:szCs w:val="16"/>
        </w:rPr>
        <w:t>*</w:t>
      </w:r>
      <w:r>
        <w:t>adjustments; and</w:t>
      </w:r>
    </w:p>
    <w:p w14:paraId="25093EC9" w14:textId="77777777" w:rsidR="00DB3259" w:rsidRDefault="00DB3259" w:rsidP="00DB3259">
      <w:pPr>
        <w:pStyle w:val="paragraph"/>
      </w:pPr>
      <w:r>
        <w:tab/>
        <w:t>(d)</w:t>
      </w:r>
      <w:r>
        <w:tab/>
        <w:t>the amounts of any such adjustments.</w:t>
      </w:r>
    </w:p>
    <w:p w14:paraId="6EBA5E7D" w14:textId="77777777" w:rsidR="00DB3259" w:rsidRDefault="00DB3259" w:rsidP="00DB3259">
      <w:pPr>
        <w:pStyle w:val="subsection"/>
      </w:pPr>
      <w:r>
        <w:tab/>
        <w:t>(2)</w:t>
      </w:r>
      <w:r>
        <w:tab/>
        <w:t xml:space="preserve">This section has effect despite </w:t>
      </w:r>
      <w:r w:rsidR="00B27D2A">
        <w:t>section 1</w:t>
      </w:r>
      <w:r>
        <w:t>1</w:t>
      </w:r>
      <w:r w:rsidR="00B27D2A">
        <w:noBreakHyphen/>
      </w:r>
      <w:r>
        <w:t xml:space="preserve">25 (which is about the amount of input tax credits) and </w:t>
      </w:r>
      <w:r w:rsidR="00B27D2A">
        <w:t>section 1</w:t>
      </w:r>
      <w:r>
        <w:t>7</w:t>
      </w:r>
      <w:r w:rsidR="00B27D2A">
        <w:noBreakHyphen/>
      </w:r>
      <w:r>
        <w:t>10 (which is about the effect of adjustments on net amounts).</w:t>
      </w:r>
    </w:p>
    <w:p w14:paraId="7EC7C776" w14:textId="77777777" w:rsidR="00DB3259" w:rsidRPr="006C4C50" w:rsidRDefault="00B27D2A" w:rsidP="00F2736B">
      <w:pPr>
        <w:pStyle w:val="ActHead4"/>
      </w:pPr>
      <w:bookmarkStart w:id="327" w:name="_Toc199255776"/>
      <w:r>
        <w:rPr>
          <w:rStyle w:val="CharSubdNo"/>
          <w:bCs/>
        </w:rPr>
        <w:t>Subdivision 4</w:t>
      </w:r>
      <w:r w:rsidR="00DB3259" w:rsidRPr="00F2736B">
        <w:rPr>
          <w:rStyle w:val="CharSubdNo"/>
          <w:bCs/>
        </w:rPr>
        <w:t>9</w:t>
      </w:r>
      <w:r>
        <w:rPr>
          <w:rStyle w:val="CharSubdNo"/>
          <w:bCs/>
        </w:rPr>
        <w:noBreakHyphen/>
      </w:r>
      <w:r w:rsidR="00DB3259" w:rsidRPr="00F2736B">
        <w:rPr>
          <w:rStyle w:val="CharSubdNo"/>
          <w:bCs/>
        </w:rPr>
        <w:t>C</w:t>
      </w:r>
      <w:r w:rsidR="00DB3259" w:rsidRPr="006C4C50">
        <w:t>—</w:t>
      </w:r>
      <w:r w:rsidR="00DB3259" w:rsidRPr="00F2736B">
        <w:rPr>
          <w:rStyle w:val="CharSubdText"/>
          <w:bCs/>
        </w:rPr>
        <w:t>Administrative matters</w:t>
      </w:r>
      <w:bookmarkEnd w:id="327"/>
    </w:p>
    <w:p w14:paraId="513BE2FE" w14:textId="77777777" w:rsidR="00DB3259" w:rsidRPr="00F2736B" w:rsidRDefault="00DB3259" w:rsidP="00F2736B">
      <w:pPr>
        <w:pStyle w:val="ActHead5"/>
        <w:rPr>
          <w:bCs/>
        </w:rPr>
      </w:pPr>
      <w:bookmarkStart w:id="328" w:name="_Toc199255777"/>
      <w:r w:rsidRPr="00F2736B">
        <w:rPr>
          <w:rStyle w:val="CharSectno"/>
        </w:rPr>
        <w:t>49</w:t>
      </w:r>
      <w:r w:rsidR="00B27D2A">
        <w:rPr>
          <w:rStyle w:val="CharSectno"/>
          <w:bCs/>
        </w:rPr>
        <w:noBreakHyphen/>
      </w:r>
      <w:r w:rsidRPr="00F2736B">
        <w:rPr>
          <w:rStyle w:val="CharSectno"/>
          <w:bCs/>
        </w:rPr>
        <w:t>70</w:t>
      </w:r>
      <w:r w:rsidRPr="00F2736B">
        <w:rPr>
          <w:bCs/>
        </w:rPr>
        <w:t xml:space="preserve">  Changing the membership etc. of GST religious groups</w:t>
      </w:r>
      <w:bookmarkEnd w:id="328"/>
    </w:p>
    <w:p w14:paraId="017FFE1F" w14:textId="77777777" w:rsidR="00DB3259" w:rsidRDefault="00DB3259" w:rsidP="00DB3259">
      <w:pPr>
        <w:pStyle w:val="SubsectionHead"/>
      </w:pPr>
      <w:r>
        <w:t>Changes made on application</w:t>
      </w:r>
    </w:p>
    <w:p w14:paraId="2644A88E" w14:textId="77777777" w:rsidR="00DB3259" w:rsidRDefault="00DB3259" w:rsidP="00DB3259">
      <w:pPr>
        <w:pStyle w:val="subsection"/>
      </w:pPr>
      <w:r>
        <w:tab/>
        <w:t>(1)</w:t>
      </w:r>
      <w:r>
        <w:tab/>
        <w:t xml:space="preserve">The Commissioner must, if the </w:t>
      </w:r>
      <w:r w:rsidR="00B27D2A" w:rsidRPr="00B27D2A">
        <w:rPr>
          <w:position w:val="6"/>
          <w:sz w:val="16"/>
          <w:szCs w:val="16"/>
        </w:rPr>
        <w:t>*</w:t>
      </w:r>
      <w:r>
        <w:t xml:space="preserve">principal member of a </w:t>
      </w:r>
      <w:r w:rsidR="00B27D2A" w:rsidRPr="00B27D2A">
        <w:rPr>
          <w:position w:val="6"/>
          <w:sz w:val="16"/>
          <w:szCs w:val="16"/>
        </w:rPr>
        <w:t>*</w:t>
      </w:r>
      <w:r>
        <w:t xml:space="preserve">GST religious group applies to the Commissioner in the </w:t>
      </w:r>
      <w:r w:rsidR="00B27D2A" w:rsidRPr="00B27D2A">
        <w:rPr>
          <w:position w:val="6"/>
          <w:sz w:val="16"/>
          <w:szCs w:val="16"/>
        </w:rPr>
        <w:t>*</w:t>
      </w:r>
      <w:r>
        <w:t>approved form, do one or more of these (as requested in the application):</w:t>
      </w:r>
    </w:p>
    <w:p w14:paraId="33031965" w14:textId="77777777" w:rsidR="00DB3259" w:rsidRDefault="00DB3259" w:rsidP="00DB3259">
      <w:pPr>
        <w:pStyle w:val="paragraph"/>
      </w:pPr>
      <w:r>
        <w:tab/>
        <w:t>(a)</w:t>
      </w:r>
      <w:r>
        <w:tab/>
        <w:t xml:space="preserve">approve, as an additional </w:t>
      </w:r>
      <w:r w:rsidR="00B27D2A" w:rsidRPr="00B27D2A">
        <w:rPr>
          <w:position w:val="6"/>
          <w:sz w:val="16"/>
          <w:szCs w:val="16"/>
        </w:rPr>
        <w:t>*</w:t>
      </w:r>
      <w:r>
        <w:t xml:space="preserve">member of the GST religious group, another entity that </w:t>
      </w:r>
      <w:r w:rsidR="00B27D2A" w:rsidRPr="00B27D2A">
        <w:rPr>
          <w:position w:val="6"/>
          <w:sz w:val="16"/>
          <w:szCs w:val="16"/>
        </w:rPr>
        <w:t>*</w:t>
      </w:r>
      <w:r>
        <w:t>satisfies the membership requirements for the GST religious group;</w:t>
      </w:r>
    </w:p>
    <w:p w14:paraId="18F1F373" w14:textId="77777777" w:rsidR="00DB3259" w:rsidRDefault="00DB3259" w:rsidP="00DB3259">
      <w:pPr>
        <w:pStyle w:val="paragraph"/>
      </w:pPr>
      <w:r>
        <w:tab/>
        <w:t>(b)</w:t>
      </w:r>
      <w:r>
        <w:tab/>
        <w:t>revoke the approval of one of the members of the GST religious group as a member of the group;</w:t>
      </w:r>
    </w:p>
    <w:p w14:paraId="15154401" w14:textId="77777777" w:rsidR="00DB3259" w:rsidRDefault="00DB3259" w:rsidP="00DB3259">
      <w:pPr>
        <w:pStyle w:val="paragraph"/>
      </w:pPr>
      <w:r>
        <w:tab/>
        <w:t>(c)</w:t>
      </w:r>
      <w:r>
        <w:tab/>
        <w:t>approve another member of the GST religious group to replace the applicant as the principal member of the group.</w:t>
      </w:r>
    </w:p>
    <w:p w14:paraId="6BDEA58D" w14:textId="77777777" w:rsidR="00DB3259" w:rsidRDefault="00DB3259" w:rsidP="00DB3259">
      <w:pPr>
        <w:pStyle w:val="notetext"/>
      </w:pPr>
      <w:r>
        <w:t>Note:</w:t>
      </w:r>
      <w:r>
        <w:tab/>
        <w:t xml:space="preserve">Refusing an application for approval or revocation under this subsection is a reviewable GST decision (see </w:t>
      </w:r>
      <w:r w:rsidR="00B27D2A">
        <w:t>Division 7</w:t>
      </w:r>
      <w:r>
        <w:t xml:space="preserve"> of </w:t>
      </w:r>
      <w:r w:rsidR="00B27D2A">
        <w:t>Part V</w:t>
      </w:r>
      <w:r>
        <w:t xml:space="preserve">I of the </w:t>
      </w:r>
      <w:r>
        <w:rPr>
          <w:i/>
          <w:iCs/>
        </w:rPr>
        <w:t>Taxation Administration Act 1953</w:t>
      </w:r>
      <w:r>
        <w:t>).</w:t>
      </w:r>
    </w:p>
    <w:p w14:paraId="578209D8" w14:textId="77777777" w:rsidR="00DB3259" w:rsidRDefault="00DB3259" w:rsidP="00DB3259">
      <w:pPr>
        <w:pStyle w:val="SubsectionHead"/>
      </w:pPr>
      <w:r>
        <w:t>Changes made without application</w:t>
      </w:r>
    </w:p>
    <w:p w14:paraId="32C09031" w14:textId="77777777" w:rsidR="00DB3259" w:rsidRDefault="00DB3259" w:rsidP="00DB3259">
      <w:pPr>
        <w:pStyle w:val="subsection"/>
      </w:pPr>
      <w:r>
        <w:tab/>
        <w:t>(2)</w:t>
      </w:r>
      <w:r>
        <w:tab/>
        <w:t xml:space="preserve">The Commissioner must revoke the approval of one of the </w:t>
      </w:r>
      <w:r w:rsidR="00B27D2A" w:rsidRPr="00B27D2A">
        <w:rPr>
          <w:position w:val="6"/>
          <w:sz w:val="16"/>
          <w:szCs w:val="16"/>
        </w:rPr>
        <w:t>*</w:t>
      </w:r>
      <w:r>
        <w:t xml:space="preserve">members of a </w:t>
      </w:r>
      <w:r w:rsidR="00B27D2A" w:rsidRPr="00B27D2A">
        <w:rPr>
          <w:position w:val="6"/>
          <w:sz w:val="16"/>
          <w:szCs w:val="16"/>
        </w:rPr>
        <w:t>*</w:t>
      </w:r>
      <w:r>
        <w:t xml:space="preserve">GST religious group if satisfied that the member does not </w:t>
      </w:r>
      <w:r w:rsidR="00B27D2A" w:rsidRPr="00B27D2A">
        <w:rPr>
          <w:position w:val="6"/>
          <w:sz w:val="16"/>
          <w:szCs w:val="16"/>
        </w:rPr>
        <w:t>*</w:t>
      </w:r>
      <w:r>
        <w:t>satisfy the membership requirements for the GST religious group.</w:t>
      </w:r>
    </w:p>
    <w:p w14:paraId="206870C8" w14:textId="77777777" w:rsidR="00DB3259" w:rsidRDefault="00DB3259" w:rsidP="00DB3259">
      <w:pPr>
        <w:pStyle w:val="notetext"/>
      </w:pPr>
      <w:r>
        <w:t>Note:</w:t>
      </w:r>
      <w:r>
        <w:tab/>
        <w:t xml:space="preserve">Revoking under this subsection an approval under this Division is a reviewable GST decision (see </w:t>
      </w:r>
      <w:r w:rsidR="00B27D2A">
        <w:t>Division 7</w:t>
      </w:r>
      <w:r>
        <w:t xml:space="preserve"> of </w:t>
      </w:r>
      <w:r w:rsidR="00B27D2A">
        <w:t>Part V</w:t>
      </w:r>
      <w:r>
        <w:t xml:space="preserve">I of the </w:t>
      </w:r>
      <w:r>
        <w:rPr>
          <w:i/>
          <w:iCs/>
        </w:rPr>
        <w:t>Taxation Administration Act 1953</w:t>
      </w:r>
      <w:r>
        <w:t>).</w:t>
      </w:r>
    </w:p>
    <w:p w14:paraId="61BB7F59" w14:textId="77777777" w:rsidR="00DB3259" w:rsidRPr="000D6883" w:rsidRDefault="00DB3259" w:rsidP="00F2736B">
      <w:pPr>
        <w:pStyle w:val="ActHead5"/>
        <w:rPr>
          <w:bCs/>
        </w:rPr>
      </w:pPr>
      <w:bookmarkStart w:id="329" w:name="_Toc199255778"/>
      <w:r w:rsidRPr="00F2736B">
        <w:rPr>
          <w:rStyle w:val="CharSectno"/>
        </w:rPr>
        <w:t>49</w:t>
      </w:r>
      <w:r w:rsidR="00B27D2A">
        <w:rPr>
          <w:rStyle w:val="CharSectno"/>
          <w:bCs/>
        </w:rPr>
        <w:noBreakHyphen/>
      </w:r>
      <w:r w:rsidRPr="00F2736B">
        <w:rPr>
          <w:rStyle w:val="CharSectno"/>
          <w:bCs/>
        </w:rPr>
        <w:t>75</w:t>
      </w:r>
      <w:r w:rsidRPr="00F2736B">
        <w:rPr>
          <w:bCs/>
        </w:rPr>
        <w:t xml:space="preserve">  Revoking the approval of GST religious groups</w:t>
      </w:r>
      <w:bookmarkEnd w:id="329"/>
    </w:p>
    <w:p w14:paraId="7111593D" w14:textId="77777777" w:rsidR="00DB3259" w:rsidRDefault="00DB3259" w:rsidP="00DB3259">
      <w:pPr>
        <w:pStyle w:val="SubsectionHead"/>
      </w:pPr>
      <w:r>
        <w:t>Revoking on application</w:t>
      </w:r>
    </w:p>
    <w:p w14:paraId="4199662E" w14:textId="77777777" w:rsidR="00DB3259" w:rsidRDefault="00DB3259" w:rsidP="00DB3259">
      <w:pPr>
        <w:pStyle w:val="subsection"/>
      </w:pPr>
      <w:r>
        <w:tab/>
        <w:t>(1)</w:t>
      </w:r>
      <w:r>
        <w:tab/>
        <w:t xml:space="preserve">The Commissioner must, if the principal member of a </w:t>
      </w:r>
      <w:r w:rsidR="00B27D2A" w:rsidRPr="00B27D2A">
        <w:rPr>
          <w:position w:val="6"/>
          <w:sz w:val="16"/>
          <w:szCs w:val="16"/>
        </w:rPr>
        <w:t>*</w:t>
      </w:r>
      <w:r>
        <w:t xml:space="preserve">GST religious group applies to the Commissioner in the </w:t>
      </w:r>
      <w:r w:rsidR="00B27D2A" w:rsidRPr="00B27D2A">
        <w:rPr>
          <w:position w:val="6"/>
          <w:sz w:val="16"/>
          <w:szCs w:val="16"/>
        </w:rPr>
        <w:t>*</w:t>
      </w:r>
      <w:r>
        <w:t>approved form, revoke the approval of the group as a GST religious group.</w:t>
      </w:r>
    </w:p>
    <w:p w14:paraId="34F1D7A4" w14:textId="77777777" w:rsidR="00DB3259" w:rsidRDefault="00DB3259" w:rsidP="00DB3259">
      <w:pPr>
        <w:pStyle w:val="notetext"/>
      </w:pPr>
      <w:r>
        <w:t>Note:</w:t>
      </w:r>
      <w:r>
        <w:tab/>
        <w:t xml:space="preserve">Refusing an application for revocation under this subsection is a reviewable GST decision (see </w:t>
      </w:r>
      <w:r w:rsidR="00B27D2A">
        <w:t>Division 7</w:t>
      </w:r>
      <w:r>
        <w:t xml:space="preserve"> of </w:t>
      </w:r>
      <w:r w:rsidR="00B27D2A">
        <w:t>Part V</w:t>
      </w:r>
      <w:r>
        <w:t xml:space="preserve">I of the </w:t>
      </w:r>
      <w:r>
        <w:rPr>
          <w:i/>
          <w:iCs/>
        </w:rPr>
        <w:t>Taxation Administration Act 1953</w:t>
      </w:r>
      <w:r>
        <w:t>).</w:t>
      </w:r>
    </w:p>
    <w:p w14:paraId="3CEA7BC1" w14:textId="77777777" w:rsidR="00DB3259" w:rsidRDefault="00DB3259" w:rsidP="00DB3259">
      <w:pPr>
        <w:pStyle w:val="SubsectionHead"/>
      </w:pPr>
      <w:r>
        <w:t>Revoking without application</w:t>
      </w:r>
    </w:p>
    <w:p w14:paraId="0A9A7867" w14:textId="77777777" w:rsidR="00DB3259" w:rsidRDefault="00DB3259" w:rsidP="00DB3259">
      <w:pPr>
        <w:pStyle w:val="subsection"/>
      </w:pPr>
      <w:r>
        <w:tab/>
        <w:t>(2)</w:t>
      </w:r>
      <w:r>
        <w:tab/>
        <w:t xml:space="preserve">The Commissioner must revoke the approval of the </w:t>
      </w:r>
      <w:r w:rsidR="00B27D2A" w:rsidRPr="00B27D2A">
        <w:rPr>
          <w:position w:val="6"/>
          <w:sz w:val="16"/>
          <w:szCs w:val="16"/>
        </w:rPr>
        <w:t>*</w:t>
      </w:r>
      <w:r>
        <w:t xml:space="preserve">GST religious group if satisfied that none of its members, or only one of its members, </w:t>
      </w:r>
      <w:r w:rsidR="00B27D2A" w:rsidRPr="00B27D2A">
        <w:rPr>
          <w:position w:val="6"/>
          <w:sz w:val="16"/>
          <w:szCs w:val="16"/>
        </w:rPr>
        <w:t>*</w:t>
      </w:r>
      <w:r>
        <w:t>satisfies the membership requirements for that GST religious group.</w:t>
      </w:r>
    </w:p>
    <w:p w14:paraId="6309C05D" w14:textId="77777777" w:rsidR="00DB3259" w:rsidRDefault="00DB3259" w:rsidP="00DB3259">
      <w:pPr>
        <w:pStyle w:val="notetext"/>
      </w:pPr>
      <w:r>
        <w:t>Note:</w:t>
      </w:r>
      <w:r>
        <w:tab/>
        <w:t xml:space="preserve">Revoking under this subsection the approval of a GST group is a reviewable GST decision (see </w:t>
      </w:r>
      <w:r w:rsidR="00B27D2A">
        <w:t>Division 7</w:t>
      </w:r>
      <w:r>
        <w:t xml:space="preserve"> of </w:t>
      </w:r>
      <w:r w:rsidR="00B27D2A">
        <w:t>Part V</w:t>
      </w:r>
      <w:r>
        <w:t xml:space="preserve">I of the </w:t>
      </w:r>
      <w:r>
        <w:rPr>
          <w:i/>
          <w:iCs/>
        </w:rPr>
        <w:t>Taxation Administration Act 1953</w:t>
      </w:r>
      <w:r>
        <w:t>).</w:t>
      </w:r>
    </w:p>
    <w:p w14:paraId="08258B6D" w14:textId="77777777" w:rsidR="00DB3259" w:rsidRPr="000D6883" w:rsidRDefault="00DB3259" w:rsidP="00F2736B">
      <w:pPr>
        <w:pStyle w:val="ActHead5"/>
        <w:rPr>
          <w:bCs/>
        </w:rPr>
      </w:pPr>
      <w:bookmarkStart w:id="330" w:name="_Toc199255779"/>
      <w:r w:rsidRPr="00F2736B">
        <w:rPr>
          <w:rStyle w:val="CharSectno"/>
        </w:rPr>
        <w:t>49</w:t>
      </w:r>
      <w:r w:rsidR="00B27D2A">
        <w:rPr>
          <w:rStyle w:val="CharSectno"/>
          <w:bCs/>
        </w:rPr>
        <w:noBreakHyphen/>
      </w:r>
      <w:r w:rsidRPr="00F2736B">
        <w:rPr>
          <w:rStyle w:val="CharSectno"/>
          <w:bCs/>
        </w:rPr>
        <w:t>80</w:t>
      </w:r>
      <w:r w:rsidRPr="00F2736B">
        <w:rPr>
          <w:bCs/>
        </w:rPr>
        <w:t xml:space="preserve">  Notification by principal members</w:t>
      </w:r>
      <w:bookmarkEnd w:id="330"/>
    </w:p>
    <w:p w14:paraId="23628DB2" w14:textId="77777777" w:rsidR="00DB3259" w:rsidRDefault="00DB3259" w:rsidP="00DB3259">
      <w:pPr>
        <w:pStyle w:val="subsection"/>
      </w:pPr>
      <w:r>
        <w:tab/>
      </w:r>
      <w:r>
        <w:tab/>
        <w:t xml:space="preserve">The principal member of a </w:t>
      </w:r>
      <w:r w:rsidR="00B27D2A" w:rsidRPr="00B27D2A">
        <w:rPr>
          <w:position w:val="6"/>
          <w:sz w:val="16"/>
          <w:szCs w:val="16"/>
        </w:rPr>
        <w:t>*</w:t>
      </w:r>
      <w:r>
        <w:t>GST religious group must notify the Commissioner of any circumstances under which the Commissioner must:</w:t>
      </w:r>
    </w:p>
    <w:p w14:paraId="16E2A8E1" w14:textId="77777777" w:rsidR="00DB3259" w:rsidRDefault="00DB3259" w:rsidP="00DB3259">
      <w:pPr>
        <w:pStyle w:val="paragraph"/>
      </w:pPr>
      <w:r>
        <w:tab/>
        <w:t>(a)</w:t>
      </w:r>
      <w:r>
        <w:tab/>
        <w:t xml:space="preserve">revoke the approval of one of the </w:t>
      </w:r>
      <w:r w:rsidR="00B27D2A" w:rsidRPr="00B27D2A">
        <w:rPr>
          <w:position w:val="6"/>
          <w:sz w:val="16"/>
          <w:szCs w:val="16"/>
        </w:rPr>
        <w:t>*</w:t>
      </w:r>
      <w:r>
        <w:t xml:space="preserve">members of the group under </w:t>
      </w:r>
      <w:r w:rsidR="00B27D2A">
        <w:t>subsection 4</w:t>
      </w:r>
      <w:r>
        <w:t>9</w:t>
      </w:r>
      <w:r w:rsidR="00B27D2A">
        <w:noBreakHyphen/>
      </w:r>
      <w:r>
        <w:t>70(2); or</w:t>
      </w:r>
    </w:p>
    <w:p w14:paraId="10757098" w14:textId="77777777" w:rsidR="00DB3259" w:rsidRDefault="00DB3259" w:rsidP="00DB3259">
      <w:pPr>
        <w:pStyle w:val="paragraph"/>
      </w:pPr>
      <w:r>
        <w:tab/>
        <w:t>(b)</w:t>
      </w:r>
      <w:r>
        <w:tab/>
        <w:t xml:space="preserve">revoke the approval of the group under </w:t>
      </w:r>
      <w:r w:rsidR="00B27D2A">
        <w:t>subsection 4</w:t>
      </w:r>
      <w:r>
        <w:t>9</w:t>
      </w:r>
      <w:r w:rsidR="00B27D2A">
        <w:noBreakHyphen/>
      </w:r>
      <w:r>
        <w:t>75(2).</w:t>
      </w:r>
    </w:p>
    <w:p w14:paraId="046D3B2F" w14:textId="77777777" w:rsidR="00DB3259" w:rsidRDefault="00DB3259" w:rsidP="00DB3259">
      <w:pPr>
        <w:pStyle w:val="subsection2"/>
      </w:pPr>
      <w:r>
        <w:t xml:space="preserve">The notification may (in appropriate cases) be in the form of an application under </w:t>
      </w:r>
      <w:r w:rsidR="00B27D2A">
        <w:t>subsection 4</w:t>
      </w:r>
      <w:r>
        <w:t>9</w:t>
      </w:r>
      <w:r w:rsidR="00B27D2A">
        <w:noBreakHyphen/>
      </w:r>
      <w:r>
        <w:t>70(1) or 49</w:t>
      </w:r>
      <w:r w:rsidR="00B27D2A">
        <w:noBreakHyphen/>
      </w:r>
      <w:r>
        <w:t>75(1). The notification, or application, must be given to the Commissioner within 21 days after the circumstances occurred.</w:t>
      </w:r>
    </w:p>
    <w:p w14:paraId="6D8423E2" w14:textId="77777777" w:rsidR="00DB3259" w:rsidRPr="000D6883" w:rsidRDefault="00DB3259" w:rsidP="00F2736B">
      <w:pPr>
        <w:pStyle w:val="ActHead5"/>
        <w:rPr>
          <w:bCs/>
        </w:rPr>
      </w:pPr>
      <w:bookmarkStart w:id="331" w:name="_Toc199255780"/>
      <w:r w:rsidRPr="00F2736B">
        <w:rPr>
          <w:rStyle w:val="CharSectno"/>
          <w:bCs/>
        </w:rPr>
        <w:t>49</w:t>
      </w:r>
      <w:r w:rsidR="00B27D2A">
        <w:rPr>
          <w:rStyle w:val="CharSectno"/>
          <w:bCs/>
        </w:rPr>
        <w:noBreakHyphen/>
      </w:r>
      <w:r w:rsidRPr="00F2736B">
        <w:rPr>
          <w:rStyle w:val="CharSectno"/>
          <w:bCs/>
        </w:rPr>
        <w:t>85</w:t>
      </w:r>
      <w:r w:rsidRPr="00F2736B">
        <w:rPr>
          <w:bCs/>
        </w:rPr>
        <w:t xml:space="preserve">  Date of effect of approvals and revocations</w:t>
      </w:r>
      <w:bookmarkEnd w:id="331"/>
    </w:p>
    <w:p w14:paraId="01617C95" w14:textId="77777777" w:rsidR="00DB3259" w:rsidRDefault="00DB3259" w:rsidP="00DB3259">
      <w:pPr>
        <w:pStyle w:val="subsection"/>
      </w:pPr>
      <w:r>
        <w:tab/>
        <w:t>(1)</w:t>
      </w:r>
      <w:r>
        <w:tab/>
        <w:t>The Commissioner must decide the date of effect of any approval, or any revocation of an approval, under this Division.</w:t>
      </w:r>
    </w:p>
    <w:p w14:paraId="13F50DC3" w14:textId="77777777" w:rsidR="00DB3259" w:rsidRDefault="00DB3259" w:rsidP="00DB3259">
      <w:pPr>
        <w:pStyle w:val="subsection"/>
      </w:pPr>
      <w:r>
        <w:tab/>
        <w:t>(2)</w:t>
      </w:r>
      <w:r>
        <w:tab/>
        <w:t xml:space="preserve">The date of effect may be the day of the decision, or a day before or after that day. However, it must be a day on which, for all the </w:t>
      </w:r>
      <w:r w:rsidR="00B27D2A" w:rsidRPr="00B27D2A">
        <w:rPr>
          <w:position w:val="6"/>
          <w:sz w:val="16"/>
          <w:szCs w:val="16"/>
          <w:lang w:val="en-US"/>
        </w:rPr>
        <w:t>*</w:t>
      </w:r>
      <w:r>
        <w:t xml:space="preserve">members of the </w:t>
      </w:r>
      <w:r w:rsidR="00B27D2A" w:rsidRPr="00B27D2A">
        <w:rPr>
          <w:position w:val="6"/>
          <w:sz w:val="16"/>
          <w:szCs w:val="16"/>
        </w:rPr>
        <w:t>*</w:t>
      </w:r>
      <w:r>
        <w:t>GST religious group in question, a tax period begins.</w:t>
      </w:r>
    </w:p>
    <w:p w14:paraId="3B1DBD12" w14:textId="77777777" w:rsidR="00DB3259" w:rsidRDefault="00DB3259" w:rsidP="00DB3259">
      <w:pPr>
        <w:pStyle w:val="notetext"/>
      </w:pPr>
      <w:r>
        <w:t>Note:</w:t>
      </w:r>
      <w:r>
        <w:tab/>
        <w:t xml:space="preserve">Deciding under this section the date of effect of any approval, or any revocation of an approval, under this Division is a reviewable GST decision (see </w:t>
      </w:r>
      <w:r w:rsidR="00B27D2A">
        <w:t>Division 7</w:t>
      </w:r>
      <w:r>
        <w:t xml:space="preserve"> of </w:t>
      </w:r>
      <w:r w:rsidR="00B27D2A">
        <w:t>Part V</w:t>
      </w:r>
      <w:r>
        <w:t xml:space="preserve">I of the </w:t>
      </w:r>
      <w:r>
        <w:rPr>
          <w:i/>
          <w:iCs/>
        </w:rPr>
        <w:t>Taxation Administration Act 1953</w:t>
      </w:r>
      <w:r>
        <w:t>).</w:t>
      </w:r>
    </w:p>
    <w:p w14:paraId="7EEB2899" w14:textId="77777777" w:rsidR="00DB3259" w:rsidRPr="000D6883" w:rsidRDefault="00DB3259" w:rsidP="00F2736B">
      <w:pPr>
        <w:pStyle w:val="ActHead5"/>
        <w:rPr>
          <w:bCs/>
        </w:rPr>
      </w:pPr>
      <w:bookmarkStart w:id="332" w:name="_Toc199255781"/>
      <w:r w:rsidRPr="00F2736B">
        <w:rPr>
          <w:rStyle w:val="CharSectno"/>
        </w:rPr>
        <w:t>49</w:t>
      </w:r>
      <w:r w:rsidR="00B27D2A">
        <w:rPr>
          <w:rStyle w:val="CharSectno"/>
          <w:bCs/>
        </w:rPr>
        <w:noBreakHyphen/>
      </w:r>
      <w:r w:rsidRPr="00F2736B">
        <w:rPr>
          <w:rStyle w:val="CharSectno"/>
          <w:bCs/>
        </w:rPr>
        <w:t>90</w:t>
      </w:r>
      <w:r w:rsidRPr="00F2736B">
        <w:rPr>
          <w:bCs/>
        </w:rPr>
        <w:t xml:space="preserve">  Notification by the Commissioner</w:t>
      </w:r>
      <w:bookmarkEnd w:id="332"/>
    </w:p>
    <w:p w14:paraId="1E818200" w14:textId="77777777" w:rsidR="00DB3259" w:rsidRDefault="00DB3259" w:rsidP="00DB3259">
      <w:pPr>
        <w:pStyle w:val="subsection"/>
      </w:pPr>
      <w:r>
        <w:tab/>
      </w:r>
      <w:r>
        <w:tab/>
        <w:t>The Commissioner must give notice of any decision that he or she makes under this Division:</w:t>
      </w:r>
    </w:p>
    <w:p w14:paraId="6964FCC2" w14:textId="77777777" w:rsidR="00DB3259" w:rsidRDefault="00DB3259" w:rsidP="00DB3259">
      <w:pPr>
        <w:pStyle w:val="paragraph"/>
      </w:pPr>
      <w:r>
        <w:tab/>
        <w:t>(a)</w:t>
      </w:r>
      <w:r>
        <w:tab/>
        <w:t xml:space="preserve">if the decision relates to the approval of 2 or more entities as a </w:t>
      </w:r>
      <w:r w:rsidR="00B27D2A" w:rsidRPr="00B27D2A">
        <w:rPr>
          <w:position w:val="6"/>
          <w:sz w:val="16"/>
          <w:szCs w:val="16"/>
        </w:rPr>
        <w:t>*</w:t>
      </w:r>
      <w:r>
        <w:t xml:space="preserve">GST religious group—to the entity nominated in the application for approval to be the </w:t>
      </w:r>
      <w:r w:rsidR="00B27D2A" w:rsidRPr="00B27D2A">
        <w:rPr>
          <w:position w:val="6"/>
          <w:sz w:val="16"/>
          <w:szCs w:val="16"/>
          <w:lang w:val="en-US"/>
        </w:rPr>
        <w:t>*</w:t>
      </w:r>
      <w:r>
        <w:t>principal member of the group; or</w:t>
      </w:r>
    </w:p>
    <w:p w14:paraId="6241989C" w14:textId="77777777" w:rsidR="0092111B" w:rsidRDefault="00DB3259" w:rsidP="0092111B">
      <w:pPr>
        <w:pStyle w:val="paragraph"/>
      </w:pPr>
      <w:r>
        <w:tab/>
        <w:t>(b)</w:t>
      </w:r>
      <w:r>
        <w:tab/>
        <w:t xml:space="preserve">otherwise—to the principal member of the </w:t>
      </w:r>
      <w:r w:rsidR="00B27D2A" w:rsidRPr="00B27D2A">
        <w:rPr>
          <w:position w:val="6"/>
          <w:sz w:val="16"/>
          <w:szCs w:val="16"/>
        </w:rPr>
        <w:t>*</w:t>
      </w:r>
      <w:r>
        <w:t>GST religious group to which the decision relates.</w:t>
      </w:r>
    </w:p>
    <w:p w14:paraId="0988755D" w14:textId="77777777" w:rsidR="0092111B" w:rsidRDefault="00B27D2A" w:rsidP="0092111B">
      <w:pPr>
        <w:pStyle w:val="ActHead3"/>
      </w:pPr>
      <w:bookmarkStart w:id="333" w:name="_Toc199255782"/>
      <w:r>
        <w:rPr>
          <w:rStyle w:val="CharDivNo"/>
        </w:rPr>
        <w:t>Division 5</w:t>
      </w:r>
      <w:r w:rsidR="0092111B">
        <w:rPr>
          <w:rStyle w:val="CharDivNo"/>
        </w:rPr>
        <w:t>0</w:t>
      </w:r>
      <w:r w:rsidR="0092111B">
        <w:t>—</w:t>
      </w:r>
      <w:r w:rsidR="0092111B">
        <w:rPr>
          <w:rStyle w:val="CharDivText"/>
        </w:rPr>
        <w:t>GST treatment of religious practitioners</w:t>
      </w:r>
      <w:bookmarkEnd w:id="333"/>
    </w:p>
    <w:p w14:paraId="530B1859" w14:textId="77777777" w:rsidR="005E5F5E" w:rsidRDefault="005E5F5E" w:rsidP="005E5F5E">
      <w:pPr>
        <w:pStyle w:val="ActHead4"/>
      </w:pPr>
      <w:bookmarkStart w:id="334" w:name="_Toc199255783"/>
      <w:r>
        <w:t xml:space="preserve">Guide to </w:t>
      </w:r>
      <w:r w:rsidR="00B27D2A">
        <w:t>Division 5</w:t>
      </w:r>
      <w:r>
        <w:t>0</w:t>
      </w:r>
      <w:bookmarkEnd w:id="334"/>
    </w:p>
    <w:p w14:paraId="6BB1E492" w14:textId="77777777" w:rsidR="005E5F5E" w:rsidRDefault="005E5F5E" w:rsidP="005E5F5E">
      <w:pPr>
        <w:pStyle w:val="ActHead5"/>
      </w:pPr>
      <w:bookmarkStart w:id="335" w:name="_Toc199255784"/>
      <w:r>
        <w:rPr>
          <w:rStyle w:val="CharSectno"/>
        </w:rPr>
        <w:t>50</w:t>
      </w:r>
      <w:r w:rsidR="00B27D2A">
        <w:rPr>
          <w:rStyle w:val="CharSectno"/>
        </w:rPr>
        <w:noBreakHyphen/>
      </w:r>
      <w:r>
        <w:rPr>
          <w:rStyle w:val="CharSectno"/>
        </w:rPr>
        <w:t>1</w:t>
      </w:r>
      <w:r>
        <w:t xml:space="preserve">  What this Division is about</w:t>
      </w:r>
      <w:bookmarkEnd w:id="335"/>
    </w:p>
    <w:p w14:paraId="229AB7DE" w14:textId="77777777" w:rsidR="005E5F5E" w:rsidRDefault="005E5F5E" w:rsidP="005E5F5E">
      <w:pPr>
        <w:pStyle w:val="BoxText"/>
      </w:pPr>
      <w:r>
        <w:t>Activities of a religious practitioner done in pursuit of his or her vocation as a religious practitioner and as a member of a religious institution will be treated as activities done by the religious institution, unless the religious practitioner is acting as an employee or agent.</w:t>
      </w:r>
    </w:p>
    <w:p w14:paraId="248C78D2" w14:textId="77777777" w:rsidR="005E5F5E" w:rsidRDefault="005E5F5E" w:rsidP="005E5F5E">
      <w:pPr>
        <w:pStyle w:val="TofSectsHeading"/>
      </w:pPr>
      <w:r>
        <w:t>Table of sections</w:t>
      </w:r>
    </w:p>
    <w:p w14:paraId="3C03DA78" w14:textId="77777777" w:rsidR="005E5F5E" w:rsidRDefault="005E5F5E" w:rsidP="005E5F5E">
      <w:pPr>
        <w:pStyle w:val="TofSectsSection"/>
      </w:pPr>
      <w:r>
        <w:t>50</w:t>
      </w:r>
      <w:r w:rsidR="00B27D2A">
        <w:noBreakHyphen/>
      </w:r>
      <w:r>
        <w:t>5</w:t>
      </w:r>
      <w:r>
        <w:tab/>
        <w:t>GST treatment of religious practitioners</w:t>
      </w:r>
    </w:p>
    <w:p w14:paraId="7AE100B0" w14:textId="77777777" w:rsidR="005E5F5E" w:rsidRDefault="005E5F5E" w:rsidP="005E5F5E">
      <w:pPr>
        <w:pStyle w:val="ActHead5"/>
      </w:pPr>
      <w:bookmarkStart w:id="336" w:name="_Toc199255785"/>
      <w:r>
        <w:rPr>
          <w:rStyle w:val="CharSectno"/>
        </w:rPr>
        <w:t>50</w:t>
      </w:r>
      <w:r w:rsidR="00B27D2A">
        <w:rPr>
          <w:rStyle w:val="CharSectno"/>
        </w:rPr>
        <w:noBreakHyphen/>
      </w:r>
      <w:r>
        <w:rPr>
          <w:rStyle w:val="CharSectno"/>
        </w:rPr>
        <w:t>5</w:t>
      </w:r>
      <w:r>
        <w:t xml:space="preserve">  GST treatment of religious practitioners</w:t>
      </w:r>
      <w:bookmarkEnd w:id="336"/>
    </w:p>
    <w:p w14:paraId="24E44AA3" w14:textId="77777777" w:rsidR="005E5F5E" w:rsidRDefault="005E5F5E" w:rsidP="005E5F5E">
      <w:pPr>
        <w:pStyle w:val="subsection"/>
      </w:pPr>
      <w:r>
        <w:tab/>
      </w:r>
      <w:r>
        <w:tab/>
        <w:t xml:space="preserve">If a </w:t>
      </w:r>
      <w:r w:rsidR="00B27D2A" w:rsidRPr="00B27D2A">
        <w:rPr>
          <w:position w:val="6"/>
          <w:sz w:val="16"/>
        </w:rPr>
        <w:t>*</w:t>
      </w:r>
      <w:r>
        <w:t>religious practitioner:</w:t>
      </w:r>
    </w:p>
    <w:p w14:paraId="65101BDD" w14:textId="77777777" w:rsidR="005E5F5E" w:rsidRDefault="005E5F5E" w:rsidP="005E5F5E">
      <w:pPr>
        <w:pStyle w:val="paragraph"/>
      </w:pPr>
      <w:r>
        <w:tab/>
        <w:t>(a)</w:t>
      </w:r>
      <w:r>
        <w:tab/>
        <w:t>does an activity, or a series of activities:</w:t>
      </w:r>
    </w:p>
    <w:p w14:paraId="3609E685" w14:textId="77777777" w:rsidR="005E5F5E" w:rsidRDefault="005E5F5E" w:rsidP="005E5F5E">
      <w:pPr>
        <w:pStyle w:val="paragraphsub"/>
      </w:pPr>
      <w:r>
        <w:tab/>
        <w:t>(i)</w:t>
      </w:r>
      <w:r>
        <w:tab/>
        <w:t>in pursuit of his or her vocation as a religious practitioner; and</w:t>
      </w:r>
    </w:p>
    <w:p w14:paraId="34DD521C" w14:textId="77777777" w:rsidR="005E5F5E" w:rsidRDefault="005E5F5E" w:rsidP="005E5F5E">
      <w:pPr>
        <w:pStyle w:val="paragraphsub"/>
      </w:pPr>
      <w:r>
        <w:tab/>
        <w:t>(ii)</w:t>
      </w:r>
      <w:r>
        <w:tab/>
        <w:t>as a member of a religious institution; and</w:t>
      </w:r>
    </w:p>
    <w:p w14:paraId="29A3D530" w14:textId="77777777" w:rsidR="005E5F5E" w:rsidRDefault="005E5F5E" w:rsidP="005E5F5E">
      <w:pPr>
        <w:pStyle w:val="paragraph"/>
      </w:pPr>
      <w:r>
        <w:tab/>
        <w:t>(b)</w:t>
      </w:r>
      <w:r>
        <w:tab/>
        <w:t>does not do the activity, or series of activities, as an employee or agent of the religious institution or another entity;</w:t>
      </w:r>
    </w:p>
    <w:p w14:paraId="0D366430" w14:textId="77777777" w:rsidR="005E5F5E" w:rsidRDefault="005E5F5E" w:rsidP="005E5F5E">
      <w:pPr>
        <w:pStyle w:val="subsection2"/>
      </w:pPr>
      <w:r>
        <w:t xml:space="preserve">the </w:t>
      </w:r>
      <w:r w:rsidR="00B27D2A" w:rsidRPr="00B27D2A">
        <w:rPr>
          <w:position w:val="6"/>
          <w:sz w:val="16"/>
        </w:rPr>
        <w:t>*</w:t>
      </w:r>
      <w:r>
        <w:t>GST law applies as if the activity, or series of activities, had been done by the religious institution and not by the religious practitioner.</w:t>
      </w:r>
    </w:p>
    <w:p w14:paraId="7AAE3F6E" w14:textId="77777777" w:rsidR="005E5F5E" w:rsidRDefault="005E5F5E" w:rsidP="005E5F5E">
      <w:pPr>
        <w:pStyle w:val="notetext"/>
      </w:pPr>
      <w:r>
        <w:t>Note:</w:t>
      </w:r>
      <w:r>
        <w:tab/>
        <w:t xml:space="preserve">This will mean that such an activity will be an enterprise of the religious institution under </w:t>
      </w:r>
      <w:r w:rsidR="00B27D2A">
        <w:t>subsection 9</w:t>
      </w:r>
      <w:r w:rsidR="00B27D2A">
        <w:noBreakHyphen/>
      </w:r>
      <w:r>
        <w:t>20(1) and not an enterprise of the religious practitioner.</w:t>
      </w:r>
    </w:p>
    <w:p w14:paraId="09C44F6F" w14:textId="77777777" w:rsidR="008223FC" w:rsidRDefault="00B27D2A" w:rsidP="00B27D2A">
      <w:pPr>
        <w:pStyle w:val="ActHead3"/>
        <w:pageBreakBefore/>
      </w:pPr>
      <w:bookmarkStart w:id="337" w:name="_Toc199255786"/>
      <w:r>
        <w:rPr>
          <w:rStyle w:val="CharDivNo"/>
        </w:rPr>
        <w:t>Division 5</w:t>
      </w:r>
      <w:r w:rsidR="008223FC">
        <w:rPr>
          <w:rStyle w:val="CharDivNo"/>
        </w:rPr>
        <w:t>1</w:t>
      </w:r>
      <w:r w:rsidR="008223FC">
        <w:t>—</w:t>
      </w:r>
      <w:r w:rsidR="008223FC">
        <w:rPr>
          <w:rStyle w:val="CharDivText"/>
        </w:rPr>
        <w:t>GST joint ventures</w:t>
      </w:r>
      <w:bookmarkEnd w:id="337"/>
    </w:p>
    <w:p w14:paraId="4B27FB2A" w14:textId="77777777" w:rsidR="008223FC" w:rsidRDefault="008223FC">
      <w:pPr>
        <w:pStyle w:val="TofSectsHeading"/>
      </w:pPr>
      <w:r>
        <w:t>Table of Subdivisions</w:t>
      </w:r>
    </w:p>
    <w:p w14:paraId="57DB49AE" w14:textId="77777777" w:rsidR="008223FC" w:rsidRDefault="008223FC">
      <w:pPr>
        <w:pStyle w:val="TofSectsSubdiv"/>
      </w:pPr>
      <w:r>
        <w:t>51</w:t>
      </w:r>
      <w:r w:rsidR="00B27D2A">
        <w:noBreakHyphen/>
      </w:r>
      <w:r>
        <w:t>A</w:t>
      </w:r>
      <w:r>
        <w:tab/>
        <w:t>Approval of GST joint ventures</w:t>
      </w:r>
    </w:p>
    <w:p w14:paraId="12A686BC" w14:textId="77777777" w:rsidR="008223FC" w:rsidRDefault="008223FC">
      <w:pPr>
        <w:pStyle w:val="TofSectsSubdiv"/>
      </w:pPr>
      <w:r>
        <w:t>51</w:t>
      </w:r>
      <w:r w:rsidR="00B27D2A">
        <w:noBreakHyphen/>
      </w:r>
      <w:r>
        <w:t>B</w:t>
      </w:r>
      <w:r>
        <w:tab/>
        <w:t>Consequences of approval of GST joint ventures</w:t>
      </w:r>
    </w:p>
    <w:p w14:paraId="198B8AB4" w14:textId="77777777" w:rsidR="008223FC" w:rsidRDefault="008223FC">
      <w:pPr>
        <w:pStyle w:val="TofSectsSubdiv"/>
      </w:pPr>
      <w:r>
        <w:t>51</w:t>
      </w:r>
      <w:r w:rsidR="00B27D2A">
        <w:noBreakHyphen/>
      </w:r>
      <w:r>
        <w:t>C</w:t>
      </w:r>
      <w:r>
        <w:tab/>
        <w:t>Administrative matters</w:t>
      </w:r>
    </w:p>
    <w:p w14:paraId="1954DBE8" w14:textId="77777777" w:rsidR="0064548B" w:rsidRDefault="0064548B" w:rsidP="0064548B">
      <w:pPr>
        <w:pStyle w:val="TofSectsSubdiv"/>
      </w:pPr>
      <w:r>
        <w:t>51</w:t>
      </w:r>
      <w:r w:rsidR="00B27D2A">
        <w:noBreakHyphen/>
      </w:r>
      <w:r>
        <w:t>D</w:t>
      </w:r>
      <w:r>
        <w:tab/>
        <w:t>Ceasing to be a participant in, or an operator of, a GST joint venture</w:t>
      </w:r>
    </w:p>
    <w:p w14:paraId="678515D1" w14:textId="77777777" w:rsidR="008223FC" w:rsidRDefault="008223FC" w:rsidP="008223FC">
      <w:pPr>
        <w:pStyle w:val="ActHead5"/>
      </w:pPr>
      <w:bookmarkStart w:id="338" w:name="_Toc199255787"/>
      <w:r>
        <w:rPr>
          <w:rStyle w:val="CharSectno"/>
        </w:rPr>
        <w:t>51</w:t>
      </w:r>
      <w:r w:rsidR="00B27D2A">
        <w:rPr>
          <w:rStyle w:val="CharSectno"/>
        </w:rPr>
        <w:noBreakHyphen/>
      </w:r>
      <w:r>
        <w:rPr>
          <w:rStyle w:val="CharSectno"/>
        </w:rPr>
        <w:t>1</w:t>
      </w:r>
      <w:r>
        <w:t xml:space="preserve">  What this Division is about</w:t>
      </w:r>
      <w:bookmarkEnd w:id="338"/>
    </w:p>
    <w:p w14:paraId="77A2D827" w14:textId="77777777" w:rsidR="008223FC" w:rsidRDefault="00FC24FD">
      <w:pPr>
        <w:pStyle w:val="BoxText"/>
      </w:pPr>
      <w:r>
        <w:t>Entities</w:t>
      </w:r>
      <w:r w:rsidR="008223FC">
        <w:t xml:space="preserve"> engaged in a joint venture can have it approved as a GST joint venture. The joint venture operator then deals with the GST liabilities and entitlements arising from the joint venture operator’s dealings on behalf of the participants in the joint venture.</w:t>
      </w:r>
    </w:p>
    <w:p w14:paraId="3D4B3938" w14:textId="77777777" w:rsidR="00C10AF0" w:rsidRDefault="00C10AF0" w:rsidP="00C10AF0">
      <w:pPr>
        <w:pStyle w:val="notetext"/>
      </w:pPr>
      <w:r>
        <w:t>Note:</w:t>
      </w:r>
      <w:r>
        <w:tab/>
        <w:t xml:space="preserve">Provisions for participants in GST joint ventures apply for the wine equalisation tax (see </w:t>
      </w:r>
      <w:r w:rsidR="00B27D2A">
        <w:t>Subdivision 2</w:t>
      </w:r>
      <w:r>
        <w:t>1</w:t>
      </w:r>
      <w:r w:rsidR="00B27D2A">
        <w:noBreakHyphen/>
      </w:r>
      <w:r>
        <w:t xml:space="preserve">C of the </w:t>
      </w:r>
      <w:r>
        <w:rPr>
          <w:i/>
        </w:rPr>
        <w:t>A New Tax System (Wine Equalisation Tax) Act 1999</w:t>
      </w:r>
      <w:r>
        <w:t xml:space="preserve">) and the luxury car tax (see </w:t>
      </w:r>
      <w:r w:rsidR="00B27D2A">
        <w:t>Subdivision 1</w:t>
      </w:r>
      <w:r>
        <w:t>6</w:t>
      </w:r>
      <w:r w:rsidR="00B27D2A">
        <w:noBreakHyphen/>
      </w:r>
      <w:r>
        <w:t xml:space="preserve">B of the </w:t>
      </w:r>
      <w:r>
        <w:rPr>
          <w:i/>
        </w:rPr>
        <w:t>A New Tax System (Luxury Car Tax) Act 1999</w:t>
      </w:r>
      <w:r>
        <w:t>).</w:t>
      </w:r>
    </w:p>
    <w:p w14:paraId="09DEE64C" w14:textId="77777777" w:rsidR="008223FC" w:rsidRDefault="00B27D2A" w:rsidP="008223FC">
      <w:pPr>
        <w:pStyle w:val="ActHead4"/>
      </w:pPr>
      <w:bookmarkStart w:id="339" w:name="_Toc199255788"/>
      <w:r>
        <w:rPr>
          <w:rStyle w:val="CharSubdNo"/>
        </w:rPr>
        <w:t>Subdivision 5</w:t>
      </w:r>
      <w:r w:rsidR="008223FC">
        <w:rPr>
          <w:rStyle w:val="CharSubdNo"/>
        </w:rPr>
        <w:t>1</w:t>
      </w:r>
      <w:r>
        <w:rPr>
          <w:rStyle w:val="CharSubdNo"/>
        </w:rPr>
        <w:noBreakHyphen/>
      </w:r>
      <w:r w:rsidR="008223FC">
        <w:rPr>
          <w:rStyle w:val="CharSubdNo"/>
        </w:rPr>
        <w:t>A</w:t>
      </w:r>
      <w:r w:rsidR="008223FC">
        <w:t>—</w:t>
      </w:r>
      <w:r w:rsidR="008223FC">
        <w:rPr>
          <w:rStyle w:val="CharSubdText"/>
        </w:rPr>
        <w:t>Approval of GST joint ventures</w:t>
      </w:r>
      <w:bookmarkEnd w:id="339"/>
    </w:p>
    <w:p w14:paraId="4735B9FD" w14:textId="77777777" w:rsidR="008223FC" w:rsidRDefault="008223FC" w:rsidP="008223FC">
      <w:pPr>
        <w:pStyle w:val="ActHead5"/>
      </w:pPr>
      <w:bookmarkStart w:id="340" w:name="_Toc199255789"/>
      <w:r>
        <w:rPr>
          <w:rStyle w:val="CharSectno"/>
        </w:rPr>
        <w:t>51</w:t>
      </w:r>
      <w:r w:rsidR="00B27D2A">
        <w:rPr>
          <w:rStyle w:val="CharSectno"/>
        </w:rPr>
        <w:noBreakHyphen/>
      </w:r>
      <w:r>
        <w:rPr>
          <w:rStyle w:val="CharSectno"/>
        </w:rPr>
        <w:t>5</w:t>
      </w:r>
      <w:r>
        <w:t xml:space="preserve">  Approval of GST joint ventures</w:t>
      </w:r>
      <w:bookmarkEnd w:id="340"/>
    </w:p>
    <w:p w14:paraId="732D0A94" w14:textId="77777777" w:rsidR="008223FC" w:rsidRDefault="008223FC">
      <w:pPr>
        <w:pStyle w:val="subsection"/>
      </w:pPr>
      <w:r>
        <w:tab/>
        <w:t>(1)</w:t>
      </w:r>
      <w:r>
        <w:tab/>
        <w:t xml:space="preserve">The Commissioner must approve 2 or more </w:t>
      </w:r>
      <w:r w:rsidR="00A74781">
        <w:t>entities</w:t>
      </w:r>
      <w:r>
        <w:t xml:space="preserve"> as the </w:t>
      </w:r>
      <w:r w:rsidR="00B27D2A" w:rsidRPr="00B27D2A">
        <w:rPr>
          <w:position w:val="6"/>
          <w:sz w:val="16"/>
        </w:rPr>
        <w:t>*</w:t>
      </w:r>
      <w:r>
        <w:t xml:space="preserve">participants in a </w:t>
      </w:r>
      <w:r w:rsidR="00B27D2A" w:rsidRPr="00B27D2A">
        <w:rPr>
          <w:position w:val="6"/>
          <w:sz w:val="16"/>
        </w:rPr>
        <w:t>*</w:t>
      </w:r>
      <w:r>
        <w:t>GST joint venture if:</w:t>
      </w:r>
    </w:p>
    <w:p w14:paraId="21FBD0A5" w14:textId="77777777" w:rsidR="008223FC" w:rsidRDefault="008223FC">
      <w:pPr>
        <w:pStyle w:val="paragraph"/>
      </w:pPr>
      <w:r>
        <w:tab/>
        <w:t>(a)</w:t>
      </w:r>
      <w:r>
        <w:tab/>
        <w:t xml:space="preserve">the joint venture is a joint venture for the exploration or exploitation of </w:t>
      </w:r>
      <w:r w:rsidR="00B27D2A" w:rsidRPr="00B27D2A">
        <w:rPr>
          <w:position w:val="6"/>
          <w:sz w:val="16"/>
        </w:rPr>
        <w:t>*</w:t>
      </w:r>
      <w:r>
        <w:t>mineral deposits, or for a purpose specified in the regulations; and</w:t>
      </w:r>
    </w:p>
    <w:p w14:paraId="54800D9A" w14:textId="77777777" w:rsidR="008223FC" w:rsidRDefault="008223FC">
      <w:pPr>
        <w:pStyle w:val="paragraph"/>
      </w:pPr>
      <w:r>
        <w:tab/>
        <w:t>(b)</w:t>
      </w:r>
      <w:r>
        <w:tab/>
        <w:t xml:space="preserve">the joint venture is not a </w:t>
      </w:r>
      <w:r w:rsidR="00B27D2A" w:rsidRPr="00B27D2A">
        <w:rPr>
          <w:position w:val="6"/>
          <w:sz w:val="16"/>
        </w:rPr>
        <w:t>*</w:t>
      </w:r>
      <w:r>
        <w:t>partnership; and</w:t>
      </w:r>
    </w:p>
    <w:p w14:paraId="4F96A79C" w14:textId="77777777" w:rsidR="008223FC" w:rsidRDefault="008223FC">
      <w:pPr>
        <w:pStyle w:val="paragraph"/>
      </w:pPr>
      <w:r>
        <w:tab/>
        <w:t>(c)</w:t>
      </w:r>
      <w:r>
        <w:tab/>
        <w:t xml:space="preserve">the </w:t>
      </w:r>
      <w:r w:rsidR="00CA1659">
        <w:t>entities</w:t>
      </w:r>
      <w:r>
        <w:t xml:space="preserve"> jointly apply, in the </w:t>
      </w:r>
      <w:r w:rsidR="00B27D2A" w:rsidRPr="00B27D2A">
        <w:rPr>
          <w:position w:val="6"/>
          <w:sz w:val="16"/>
        </w:rPr>
        <w:t>*</w:t>
      </w:r>
      <w:r>
        <w:t>approved form, for approval of the joint venture as a GST joint venture; and</w:t>
      </w:r>
    </w:p>
    <w:p w14:paraId="61A8DD44" w14:textId="77777777" w:rsidR="008223FC" w:rsidRDefault="008223FC">
      <w:pPr>
        <w:pStyle w:val="paragraph"/>
      </w:pPr>
      <w:r>
        <w:tab/>
        <w:t>(d)</w:t>
      </w:r>
      <w:r>
        <w:tab/>
        <w:t xml:space="preserve">each of </w:t>
      </w:r>
      <w:r w:rsidR="008A4C31">
        <w:t xml:space="preserve">those </w:t>
      </w:r>
      <w:r w:rsidR="00CA1659">
        <w:t>entities</w:t>
      </w:r>
      <w:r>
        <w:t xml:space="preserve"> </w:t>
      </w:r>
      <w:r w:rsidR="00B27D2A" w:rsidRPr="00B27D2A">
        <w:rPr>
          <w:position w:val="6"/>
          <w:sz w:val="16"/>
        </w:rPr>
        <w:t>*</w:t>
      </w:r>
      <w:r>
        <w:t>satisfies the participation requirements for that GST joint venture; and</w:t>
      </w:r>
    </w:p>
    <w:p w14:paraId="263D727D" w14:textId="77777777" w:rsidR="008A4C31" w:rsidRDefault="008A4C31" w:rsidP="008A4C31">
      <w:pPr>
        <w:pStyle w:val="paragraph"/>
      </w:pPr>
      <w:r>
        <w:tab/>
        <w:t>(e)</w:t>
      </w:r>
      <w:r>
        <w:tab/>
        <w:t xml:space="preserve">the application nominates one of those </w:t>
      </w:r>
      <w:r w:rsidR="00CA1659">
        <w:t>entities</w:t>
      </w:r>
      <w:r>
        <w:t xml:space="preserve">, or another </w:t>
      </w:r>
      <w:r w:rsidR="003367E7">
        <w:t>entity</w:t>
      </w:r>
      <w:r>
        <w:t xml:space="preserve">, to be the </w:t>
      </w:r>
      <w:r w:rsidR="00B27D2A" w:rsidRPr="00B27D2A">
        <w:rPr>
          <w:position w:val="6"/>
          <w:sz w:val="16"/>
          <w:lang w:val="en-US"/>
        </w:rPr>
        <w:t>*</w:t>
      </w:r>
      <w:r>
        <w:t>joint venture operator of the joint venture; and</w:t>
      </w:r>
    </w:p>
    <w:p w14:paraId="1E5DF7C2" w14:textId="77777777" w:rsidR="008A4C31" w:rsidRDefault="008A4C31" w:rsidP="008A4C31">
      <w:pPr>
        <w:pStyle w:val="paragraph"/>
      </w:pPr>
      <w:r>
        <w:tab/>
        <w:t>(f)</w:t>
      </w:r>
      <w:r>
        <w:tab/>
        <w:t>if the nominated joint venture operator is not a party to the joint venture agreement—the nominated joint venture operator satisfies the requirements of paragraphs 51</w:t>
      </w:r>
      <w:r w:rsidR="00B27D2A">
        <w:noBreakHyphen/>
      </w:r>
      <w:r>
        <w:t>10(c) and (f).</w:t>
      </w:r>
    </w:p>
    <w:p w14:paraId="15F698DB" w14:textId="77777777" w:rsidR="008223FC" w:rsidRDefault="008223FC">
      <w:pPr>
        <w:pStyle w:val="subsection2"/>
      </w:pPr>
      <w:r>
        <w:t xml:space="preserve">A joint venture that is so approved is a </w:t>
      </w:r>
      <w:r>
        <w:rPr>
          <w:b/>
          <w:i/>
        </w:rPr>
        <w:t>GST joint venture</w:t>
      </w:r>
      <w:r>
        <w:t>.</w:t>
      </w:r>
    </w:p>
    <w:p w14:paraId="3052D90F" w14:textId="77777777" w:rsidR="008223FC" w:rsidRDefault="008223FC">
      <w:pPr>
        <w:pStyle w:val="subsection"/>
      </w:pPr>
      <w:r>
        <w:tab/>
        <w:t>(2)</w:t>
      </w:r>
      <w:r>
        <w:tab/>
        <w:t xml:space="preserve">The application for approval need not include all the </w:t>
      </w:r>
      <w:r w:rsidR="00881098">
        <w:t>entities</w:t>
      </w:r>
      <w:r>
        <w:t xml:space="preserve"> that are engaged in, or intend to engage in, the joint venture.</w:t>
      </w:r>
    </w:p>
    <w:p w14:paraId="755DE392" w14:textId="77777777" w:rsidR="008223FC" w:rsidRDefault="008223FC">
      <w:pPr>
        <w:pStyle w:val="notetext"/>
      </w:pPr>
      <w:r>
        <w:t>Note:</w:t>
      </w:r>
      <w:r>
        <w:tab/>
        <w:t xml:space="preserve">Refusing an application for approval under this section is a reviewable GST decision (see </w:t>
      </w:r>
      <w:r w:rsidR="00B27D2A">
        <w:t>Division 7</w:t>
      </w:r>
      <w:r>
        <w:t xml:space="preserve"> of </w:t>
      </w:r>
      <w:r w:rsidR="00B27D2A">
        <w:t>Part V</w:t>
      </w:r>
      <w:r>
        <w:t xml:space="preserve">I of the </w:t>
      </w:r>
      <w:r>
        <w:rPr>
          <w:i/>
        </w:rPr>
        <w:t>Taxation Administration Act 1953</w:t>
      </w:r>
      <w:r>
        <w:t>).</w:t>
      </w:r>
    </w:p>
    <w:p w14:paraId="2DF0510D" w14:textId="77777777" w:rsidR="008223FC" w:rsidRDefault="008223FC" w:rsidP="008223FC">
      <w:pPr>
        <w:pStyle w:val="ActHead5"/>
      </w:pPr>
      <w:bookmarkStart w:id="341" w:name="_Toc199255790"/>
      <w:r>
        <w:rPr>
          <w:rStyle w:val="CharSectno"/>
        </w:rPr>
        <w:t>51</w:t>
      </w:r>
      <w:r w:rsidR="00B27D2A">
        <w:rPr>
          <w:rStyle w:val="CharSectno"/>
        </w:rPr>
        <w:noBreakHyphen/>
      </w:r>
      <w:r>
        <w:rPr>
          <w:rStyle w:val="CharSectno"/>
        </w:rPr>
        <w:t>10</w:t>
      </w:r>
      <w:r>
        <w:t xml:space="preserve">  Participation requirements of a GST joint venture</w:t>
      </w:r>
      <w:bookmarkEnd w:id="341"/>
    </w:p>
    <w:p w14:paraId="776220AF" w14:textId="77777777" w:rsidR="008223FC" w:rsidRDefault="008223FC">
      <w:pPr>
        <w:pStyle w:val="subsection"/>
      </w:pPr>
      <w:r>
        <w:tab/>
      </w:r>
      <w:r>
        <w:tab/>
      </w:r>
      <w:r w:rsidR="00E17705">
        <w:t>An entity</w:t>
      </w:r>
      <w:r>
        <w:t xml:space="preserve"> </w:t>
      </w:r>
      <w:r>
        <w:rPr>
          <w:b/>
          <w:i/>
        </w:rPr>
        <w:t>satisfies the participation requirements</w:t>
      </w:r>
      <w:r>
        <w:t xml:space="preserve"> for a </w:t>
      </w:r>
      <w:r w:rsidR="00B27D2A" w:rsidRPr="00B27D2A">
        <w:rPr>
          <w:position w:val="6"/>
          <w:sz w:val="16"/>
        </w:rPr>
        <w:t>*</w:t>
      </w:r>
      <w:r>
        <w:t xml:space="preserve">GST joint venture, or a proposed GST joint venture, if the </w:t>
      </w:r>
      <w:r w:rsidR="009C373C">
        <w:t>entity</w:t>
      </w:r>
      <w:r>
        <w:t>:</w:t>
      </w:r>
    </w:p>
    <w:p w14:paraId="0A8CC5ED" w14:textId="77777777" w:rsidR="008223FC" w:rsidRDefault="008223FC">
      <w:pPr>
        <w:pStyle w:val="paragraph"/>
      </w:pPr>
      <w:r>
        <w:tab/>
        <w:t>(a)</w:t>
      </w:r>
      <w:r>
        <w:tab/>
        <w:t>participates in, or intends to participate in, the joint venture; and</w:t>
      </w:r>
    </w:p>
    <w:p w14:paraId="5591BB63" w14:textId="77777777" w:rsidR="008223FC" w:rsidRDefault="008223FC">
      <w:pPr>
        <w:pStyle w:val="paragraph"/>
      </w:pPr>
      <w:r>
        <w:tab/>
        <w:t>(b)</w:t>
      </w:r>
      <w:r>
        <w:tab/>
        <w:t xml:space="preserve">is a party to a joint venture agreement with all the other </w:t>
      </w:r>
      <w:r w:rsidR="00E21E91">
        <w:t>entities</w:t>
      </w:r>
      <w:r>
        <w:t xml:space="preserve"> participating in, or intending to participate in, the joint venture; and</w:t>
      </w:r>
    </w:p>
    <w:p w14:paraId="52CE97D6" w14:textId="77777777" w:rsidR="008223FC" w:rsidRDefault="008223FC">
      <w:pPr>
        <w:pStyle w:val="paragraph"/>
      </w:pPr>
      <w:r>
        <w:tab/>
        <w:t>(c)</w:t>
      </w:r>
      <w:r>
        <w:tab/>
        <w:t xml:space="preserve">is </w:t>
      </w:r>
      <w:r w:rsidR="00B27D2A" w:rsidRPr="00B27D2A">
        <w:rPr>
          <w:position w:val="6"/>
          <w:sz w:val="16"/>
        </w:rPr>
        <w:t>*</w:t>
      </w:r>
      <w:r>
        <w:t>registered; and</w:t>
      </w:r>
    </w:p>
    <w:p w14:paraId="5AA3C289" w14:textId="77777777" w:rsidR="008223FC" w:rsidRDefault="008223FC">
      <w:pPr>
        <w:pStyle w:val="paragraph"/>
      </w:pPr>
      <w:r>
        <w:tab/>
        <w:t>(f)</w:t>
      </w:r>
      <w:r>
        <w:tab/>
        <w:t>accounts on the same basis as all those other participants</w:t>
      </w:r>
      <w:r w:rsidR="005812D3">
        <w:t>.</w:t>
      </w:r>
    </w:p>
    <w:p w14:paraId="576ADAC9" w14:textId="77777777" w:rsidR="008223FC" w:rsidRDefault="00B27D2A" w:rsidP="008223FC">
      <w:pPr>
        <w:pStyle w:val="ActHead4"/>
      </w:pPr>
      <w:bookmarkStart w:id="342" w:name="_Toc199255791"/>
      <w:r>
        <w:rPr>
          <w:rStyle w:val="CharSubdNo"/>
        </w:rPr>
        <w:t>Subdivision 5</w:t>
      </w:r>
      <w:r w:rsidR="008223FC">
        <w:rPr>
          <w:rStyle w:val="CharSubdNo"/>
        </w:rPr>
        <w:t>1</w:t>
      </w:r>
      <w:r>
        <w:rPr>
          <w:rStyle w:val="CharSubdNo"/>
        </w:rPr>
        <w:noBreakHyphen/>
      </w:r>
      <w:r w:rsidR="008223FC">
        <w:rPr>
          <w:rStyle w:val="CharSubdNo"/>
        </w:rPr>
        <w:t>B</w:t>
      </w:r>
      <w:r w:rsidR="008223FC">
        <w:t>—</w:t>
      </w:r>
      <w:r w:rsidR="008223FC">
        <w:rPr>
          <w:rStyle w:val="CharSubdText"/>
        </w:rPr>
        <w:t>Consequences of approval of GST joint ventures</w:t>
      </w:r>
      <w:bookmarkEnd w:id="342"/>
    </w:p>
    <w:p w14:paraId="395822C4" w14:textId="77777777" w:rsidR="008223FC" w:rsidRDefault="008223FC" w:rsidP="008223FC">
      <w:pPr>
        <w:pStyle w:val="ActHead5"/>
      </w:pPr>
      <w:bookmarkStart w:id="343" w:name="_Toc199255792"/>
      <w:r>
        <w:rPr>
          <w:rStyle w:val="CharSectno"/>
        </w:rPr>
        <w:t>51</w:t>
      </w:r>
      <w:r w:rsidR="00B27D2A">
        <w:rPr>
          <w:rStyle w:val="CharSectno"/>
        </w:rPr>
        <w:noBreakHyphen/>
      </w:r>
      <w:r>
        <w:rPr>
          <w:rStyle w:val="CharSectno"/>
        </w:rPr>
        <w:t>30</w:t>
      </w:r>
      <w:r>
        <w:t xml:space="preserve">  Who is liable for GST</w:t>
      </w:r>
      <w:bookmarkEnd w:id="343"/>
    </w:p>
    <w:p w14:paraId="053A9991" w14:textId="77777777" w:rsidR="008223FC" w:rsidRDefault="008223FC">
      <w:pPr>
        <w:pStyle w:val="subsection"/>
      </w:pPr>
      <w:r>
        <w:tab/>
        <w:t>(1)</w:t>
      </w:r>
      <w:r>
        <w:tab/>
        <w:t xml:space="preserve">GST payable on any </w:t>
      </w:r>
      <w:r w:rsidR="00B27D2A" w:rsidRPr="00B27D2A">
        <w:rPr>
          <w:position w:val="6"/>
          <w:sz w:val="16"/>
        </w:rPr>
        <w:t>*</w:t>
      </w:r>
      <w:r>
        <w:t xml:space="preserve">taxable supply or </w:t>
      </w:r>
      <w:r w:rsidR="00B27D2A" w:rsidRPr="00B27D2A">
        <w:rPr>
          <w:position w:val="6"/>
          <w:sz w:val="16"/>
        </w:rPr>
        <w:t>*</w:t>
      </w:r>
      <w:r>
        <w:t xml:space="preserve">taxable importation that the </w:t>
      </w:r>
      <w:r w:rsidR="00B27D2A" w:rsidRPr="00B27D2A">
        <w:rPr>
          <w:position w:val="6"/>
          <w:sz w:val="16"/>
        </w:rPr>
        <w:t>*</w:t>
      </w:r>
      <w:r>
        <w:t xml:space="preserve">joint venture operator of a </w:t>
      </w:r>
      <w:r w:rsidR="00B27D2A" w:rsidRPr="00B27D2A">
        <w:rPr>
          <w:position w:val="6"/>
          <w:sz w:val="16"/>
        </w:rPr>
        <w:t>*</w:t>
      </w:r>
      <w:r>
        <w:t xml:space="preserve">GST joint venture makes, on behalf of </w:t>
      </w:r>
      <w:r w:rsidR="008A4C31">
        <w:t xml:space="preserve">another </w:t>
      </w:r>
      <w:r w:rsidR="00F94700">
        <w:t>entity</w:t>
      </w:r>
      <w:r w:rsidR="008A4C31">
        <w:t xml:space="preserve"> that is a</w:t>
      </w:r>
      <w:r>
        <w:t xml:space="preserve"> </w:t>
      </w:r>
      <w:r w:rsidR="00B27D2A" w:rsidRPr="00B27D2A">
        <w:rPr>
          <w:position w:val="6"/>
          <w:sz w:val="16"/>
        </w:rPr>
        <w:t>*</w:t>
      </w:r>
      <w:r>
        <w:t>participant in the joint venture, in the course of activities for which the joint venture was entered into:</w:t>
      </w:r>
    </w:p>
    <w:p w14:paraId="3421F36B" w14:textId="77777777" w:rsidR="008223FC" w:rsidRDefault="008223FC">
      <w:pPr>
        <w:pStyle w:val="paragraph"/>
      </w:pPr>
      <w:r>
        <w:tab/>
        <w:t>(a)</w:t>
      </w:r>
      <w:r>
        <w:tab/>
        <w:t>is payable by the joint venture operator; and</w:t>
      </w:r>
    </w:p>
    <w:p w14:paraId="15841C00" w14:textId="78029295" w:rsidR="008223FC" w:rsidRDefault="008223FC">
      <w:pPr>
        <w:pStyle w:val="paragraph"/>
      </w:pPr>
      <w:r>
        <w:tab/>
        <w:t>(b)</w:t>
      </w:r>
      <w:r>
        <w:tab/>
        <w:t>is not payable by the participant.</w:t>
      </w:r>
    </w:p>
    <w:p w14:paraId="0832F476" w14:textId="77777777" w:rsidR="008223FC" w:rsidRDefault="008223FC">
      <w:pPr>
        <w:pStyle w:val="subsection"/>
      </w:pPr>
      <w:r>
        <w:tab/>
        <w:t>(2)</w:t>
      </w:r>
      <w:r>
        <w:tab/>
        <w:t xml:space="preserve">However, a supply that the </w:t>
      </w:r>
      <w:r w:rsidR="00B27D2A" w:rsidRPr="00B27D2A">
        <w:rPr>
          <w:position w:val="6"/>
          <w:sz w:val="16"/>
        </w:rPr>
        <w:t>*</w:t>
      </w:r>
      <w:r>
        <w:t xml:space="preserve">joint venture operator of a </w:t>
      </w:r>
      <w:r w:rsidR="00B27D2A" w:rsidRPr="00B27D2A">
        <w:rPr>
          <w:position w:val="6"/>
          <w:sz w:val="16"/>
        </w:rPr>
        <w:t>*</w:t>
      </w:r>
      <w:r>
        <w:t xml:space="preserve">GST joint venture makes is treated as if it were not a </w:t>
      </w:r>
      <w:r w:rsidR="00B27D2A" w:rsidRPr="00B27D2A">
        <w:rPr>
          <w:position w:val="6"/>
          <w:sz w:val="16"/>
        </w:rPr>
        <w:t>*</w:t>
      </w:r>
      <w:r>
        <w:t>taxable supply if:</w:t>
      </w:r>
    </w:p>
    <w:p w14:paraId="25D8F8C8" w14:textId="77777777" w:rsidR="008223FC" w:rsidRDefault="008223FC">
      <w:pPr>
        <w:pStyle w:val="paragraph"/>
      </w:pPr>
      <w:r>
        <w:tab/>
        <w:t>(a)</w:t>
      </w:r>
      <w:r>
        <w:tab/>
        <w:t xml:space="preserve">it is made to </w:t>
      </w:r>
      <w:r w:rsidR="00556852">
        <w:t xml:space="preserve">another </w:t>
      </w:r>
      <w:r w:rsidR="002C1007">
        <w:t>entity</w:t>
      </w:r>
      <w:r w:rsidR="00556852">
        <w:t xml:space="preserve"> that is a</w:t>
      </w:r>
      <w:r>
        <w:t xml:space="preserve"> </w:t>
      </w:r>
      <w:r w:rsidR="00B27D2A" w:rsidRPr="00B27D2A">
        <w:rPr>
          <w:position w:val="6"/>
          <w:sz w:val="16"/>
        </w:rPr>
        <w:t>*</w:t>
      </w:r>
      <w:r>
        <w:t>participant in the joint venture; and</w:t>
      </w:r>
    </w:p>
    <w:p w14:paraId="0FCCE70D" w14:textId="036D5C84" w:rsidR="008223FC" w:rsidRDefault="008223FC">
      <w:pPr>
        <w:pStyle w:val="paragraph"/>
      </w:pPr>
      <w:r>
        <w:tab/>
        <w:t>(b)</w:t>
      </w:r>
      <w:r>
        <w:tab/>
        <w:t>the participant acquired the thing supplied for consumption, use or supply in the course of activities for which the joint venture was entered into.</w:t>
      </w:r>
    </w:p>
    <w:p w14:paraId="42C8A1C2" w14:textId="77777777" w:rsidR="008223FC" w:rsidRDefault="008223FC">
      <w:pPr>
        <w:pStyle w:val="subsection"/>
      </w:pPr>
      <w:r>
        <w:tab/>
        <w:t>(3)</w:t>
      </w:r>
      <w:r>
        <w:tab/>
        <w:t xml:space="preserve">This section has effect despite </w:t>
      </w:r>
      <w:r w:rsidR="00B27D2A">
        <w:t>sections 9</w:t>
      </w:r>
      <w:r w:rsidR="00B27D2A">
        <w:noBreakHyphen/>
      </w:r>
      <w:r>
        <w:t>40 and 13</w:t>
      </w:r>
      <w:r w:rsidR="00B27D2A">
        <w:noBreakHyphen/>
      </w:r>
      <w:r>
        <w:t>15 (which are about liability for GST).</w:t>
      </w:r>
    </w:p>
    <w:p w14:paraId="25F2669F" w14:textId="77777777" w:rsidR="008223FC" w:rsidRDefault="008223FC" w:rsidP="008223FC">
      <w:pPr>
        <w:pStyle w:val="ActHead5"/>
      </w:pPr>
      <w:bookmarkStart w:id="344" w:name="_Toc199255793"/>
      <w:r>
        <w:rPr>
          <w:rStyle w:val="CharSectno"/>
        </w:rPr>
        <w:t>51</w:t>
      </w:r>
      <w:r w:rsidR="00B27D2A">
        <w:rPr>
          <w:rStyle w:val="CharSectno"/>
        </w:rPr>
        <w:noBreakHyphen/>
      </w:r>
      <w:r>
        <w:rPr>
          <w:rStyle w:val="CharSectno"/>
        </w:rPr>
        <w:t>35</w:t>
      </w:r>
      <w:r>
        <w:t xml:space="preserve">  Who is entitled to input tax credits</w:t>
      </w:r>
      <w:bookmarkEnd w:id="344"/>
    </w:p>
    <w:p w14:paraId="5F579EC0" w14:textId="77777777" w:rsidR="008223FC" w:rsidRDefault="008223FC">
      <w:pPr>
        <w:pStyle w:val="subsection"/>
      </w:pPr>
      <w:r>
        <w:tab/>
        <w:t>(1)</w:t>
      </w:r>
      <w:r>
        <w:tab/>
        <w:t xml:space="preserve">If the </w:t>
      </w:r>
      <w:r w:rsidR="00B27D2A" w:rsidRPr="00B27D2A">
        <w:rPr>
          <w:position w:val="6"/>
          <w:sz w:val="16"/>
        </w:rPr>
        <w:t>*</w:t>
      </w:r>
      <w:r>
        <w:t xml:space="preserve">joint venture operator of a </w:t>
      </w:r>
      <w:r w:rsidR="00B27D2A" w:rsidRPr="00B27D2A">
        <w:rPr>
          <w:position w:val="6"/>
          <w:sz w:val="16"/>
        </w:rPr>
        <w:t>*</w:t>
      </w:r>
      <w:r>
        <w:t xml:space="preserve">GST joint venture makes a </w:t>
      </w:r>
      <w:r w:rsidR="00B27D2A" w:rsidRPr="00B27D2A">
        <w:rPr>
          <w:position w:val="6"/>
          <w:sz w:val="16"/>
        </w:rPr>
        <w:t>*</w:t>
      </w:r>
      <w:r>
        <w:t xml:space="preserve">creditable acquisition or </w:t>
      </w:r>
      <w:r w:rsidR="00B27D2A" w:rsidRPr="00B27D2A">
        <w:rPr>
          <w:position w:val="6"/>
          <w:sz w:val="16"/>
        </w:rPr>
        <w:t>*</w:t>
      </w:r>
      <w:r>
        <w:t xml:space="preserve">creditable importation, on behalf of </w:t>
      </w:r>
      <w:r w:rsidR="00CF1793">
        <w:t xml:space="preserve">another </w:t>
      </w:r>
      <w:r w:rsidR="00A14120">
        <w:t>entity</w:t>
      </w:r>
      <w:r w:rsidR="00CF1793">
        <w:t xml:space="preserve"> that is a</w:t>
      </w:r>
      <w:r>
        <w:t xml:space="preserve"> </w:t>
      </w:r>
      <w:r w:rsidR="00B27D2A" w:rsidRPr="00B27D2A">
        <w:rPr>
          <w:position w:val="6"/>
          <w:sz w:val="16"/>
        </w:rPr>
        <w:t>*</w:t>
      </w:r>
      <w:r>
        <w:t>participant in the joint venture, in the course of activities for which the joint venture was entered into:</w:t>
      </w:r>
    </w:p>
    <w:p w14:paraId="3F722668" w14:textId="77777777" w:rsidR="008223FC" w:rsidRDefault="008223FC">
      <w:pPr>
        <w:pStyle w:val="paragraph"/>
      </w:pPr>
      <w:r>
        <w:tab/>
        <w:t>(a)</w:t>
      </w:r>
      <w:r>
        <w:tab/>
        <w:t xml:space="preserve">the </w:t>
      </w:r>
      <w:r w:rsidR="00B27D2A" w:rsidRPr="00B27D2A">
        <w:rPr>
          <w:position w:val="6"/>
          <w:sz w:val="16"/>
        </w:rPr>
        <w:t>*</w:t>
      </w:r>
      <w:r>
        <w:t>joint venture operator is entitled to the input tax credit for the acquisition or importation; and</w:t>
      </w:r>
    </w:p>
    <w:p w14:paraId="19384AE3" w14:textId="6F7B1F6D" w:rsidR="008223FC" w:rsidRDefault="008223FC">
      <w:pPr>
        <w:pStyle w:val="paragraph"/>
      </w:pPr>
      <w:r>
        <w:tab/>
        <w:t>(b)</w:t>
      </w:r>
      <w:r>
        <w:tab/>
        <w:t>the participant is not entitled to the input tax credit on the acquisition or importation.</w:t>
      </w:r>
    </w:p>
    <w:p w14:paraId="1F9D978C" w14:textId="77777777" w:rsidR="008223FC" w:rsidRDefault="008223FC">
      <w:pPr>
        <w:pStyle w:val="subsection"/>
      </w:pPr>
      <w:r>
        <w:tab/>
        <w:t>(2)</w:t>
      </w:r>
      <w:r>
        <w:tab/>
        <w:t xml:space="preserve">This section has effect despite </w:t>
      </w:r>
      <w:r w:rsidR="00B27D2A">
        <w:t>sections 1</w:t>
      </w:r>
      <w:r>
        <w:t>1</w:t>
      </w:r>
      <w:r w:rsidR="00B27D2A">
        <w:noBreakHyphen/>
      </w:r>
      <w:r>
        <w:t>20 and 15</w:t>
      </w:r>
      <w:r w:rsidR="00B27D2A">
        <w:noBreakHyphen/>
      </w:r>
      <w:r>
        <w:t>15 (which are about who is entitled to input tax credits).</w:t>
      </w:r>
    </w:p>
    <w:p w14:paraId="7BCB885C" w14:textId="77777777" w:rsidR="008223FC" w:rsidRDefault="008223FC" w:rsidP="008223FC">
      <w:pPr>
        <w:pStyle w:val="ActHead5"/>
      </w:pPr>
      <w:bookmarkStart w:id="345" w:name="_Toc199255794"/>
      <w:r>
        <w:rPr>
          <w:rStyle w:val="CharSectno"/>
        </w:rPr>
        <w:t>51</w:t>
      </w:r>
      <w:r w:rsidR="00B27D2A">
        <w:rPr>
          <w:rStyle w:val="CharSectno"/>
        </w:rPr>
        <w:noBreakHyphen/>
      </w:r>
      <w:r>
        <w:rPr>
          <w:rStyle w:val="CharSectno"/>
        </w:rPr>
        <w:t>40</w:t>
      </w:r>
      <w:r>
        <w:t xml:space="preserve">  Adjustments</w:t>
      </w:r>
      <w:bookmarkEnd w:id="345"/>
    </w:p>
    <w:p w14:paraId="4A3B1B98" w14:textId="77777777" w:rsidR="008223FC" w:rsidRDefault="008223FC">
      <w:pPr>
        <w:pStyle w:val="subsection"/>
      </w:pPr>
      <w:r>
        <w:tab/>
        <w:t>(1)</w:t>
      </w:r>
      <w:r>
        <w:tab/>
        <w:t xml:space="preserve">Any </w:t>
      </w:r>
      <w:r w:rsidR="00B27D2A" w:rsidRPr="00B27D2A">
        <w:rPr>
          <w:position w:val="6"/>
          <w:sz w:val="16"/>
        </w:rPr>
        <w:t>*</w:t>
      </w:r>
      <w:r>
        <w:t xml:space="preserve">adjustment relating to any supply, acquisition or importation that the </w:t>
      </w:r>
      <w:r w:rsidR="00B27D2A" w:rsidRPr="00B27D2A">
        <w:rPr>
          <w:position w:val="6"/>
          <w:sz w:val="16"/>
        </w:rPr>
        <w:t>*</w:t>
      </w:r>
      <w:r>
        <w:t xml:space="preserve">joint venture operator of a </w:t>
      </w:r>
      <w:r w:rsidR="00B27D2A" w:rsidRPr="00B27D2A">
        <w:rPr>
          <w:position w:val="6"/>
          <w:sz w:val="16"/>
        </w:rPr>
        <w:t>*</w:t>
      </w:r>
      <w:r>
        <w:t xml:space="preserve">GST joint venture makes, on behalf of </w:t>
      </w:r>
      <w:r w:rsidR="00CF1793">
        <w:t xml:space="preserve">another </w:t>
      </w:r>
      <w:r w:rsidR="00A14120">
        <w:t>entity</w:t>
      </w:r>
      <w:r w:rsidR="00CF1793">
        <w:t xml:space="preserve"> that is a</w:t>
      </w:r>
      <w:r>
        <w:t xml:space="preserve"> </w:t>
      </w:r>
      <w:r w:rsidR="00B27D2A" w:rsidRPr="00B27D2A">
        <w:rPr>
          <w:position w:val="6"/>
          <w:sz w:val="16"/>
        </w:rPr>
        <w:t>*</w:t>
      </w:r>
      <w:r>
        <w:t>participant in the joint venture, in the course of activities for which the joint venture was entered into is to be treated as if:</w:t>
      </w:r>
    </w:p>
    <w:p w14:paraId="589E7EE4" w14:textId="6319A90C" w:rsidR="008223FC" w:rsidRDefault="008223FC">
      <w:pPr>
        <w:pStyle w:val="paragraph"/>
      </w:pPr>
      <w:r>
        <w:tab/>
        <w:t>(a)</w:t>
      </w:r>
      <w:r>
        <w:tab/>
        <w:t>the participant did not have the adjustment; and</w:t>
      </w:r>
    </w:p>
    <w:p w14:paraId="5376E784" w14:textId="77777777" w:rsidR="002B2995" w:rsidRDefault="002B2995" w:rsidP="002B2995">
      <w:pPr>
        <w:pStyle w:val="paragraph"/>
      </w:pPr>
      <w:r>
        <w:tab/>
        <w:t>(b)</w:t>
      </w:r>
      <w:r>
        <w:tab/>
        <w:t xml:space="preserve">the </w:t>
      </w:r>
      <w:r w:rsidR="002C1007">
        <w:t>entity</w:t>
      </w:r>
      <w:r>
        <w:t xml:space="preserve"> that is the joint venture operator at the time the adjustment arises had the adjustment.</w:t>
      </w:r>
    </w:p>
    <w:p w14:paraId="139C8201" w14:textId="77777777" w:rsidR="008223FC" w:rsidRDefault="008223FC">
      <w:pPr>
        <w:pStyle w:val="subsection"/>
      </w:pPr>
      <w:r>
        <w:tab/>
        <w:t>(2)</w:t>
      </w:r>
      <w:r>
        <w:tab/>
        <w:t xml:space="preserve">This section has effect despite </w:t>
      </w:r>
      <w:r w:rsidR="00B27D2A">
        <w:t>section 1</w:t>
      </w:r>
      <w:r>
        <w:t>7</w:t>
      </w:r>
      <w:r w:rsidR="00B27D2A">
        <w:noBreakHyphen/>
      </w:r>
      <w:r>
        <w:t>10 (which is about the effect of adjustments on net amounts).</w:t>
      </w:r>
    </w:p>
    <w:p w14:paraId="76342C0A" w14:textId="77777777" w:rsidR="008223FC" w:rsidRDefault="008223FC" w:rsidP="008223FC">
      <w:pPr>
        <w:pStyle w:val="ActHead5"/>
      </w:pPr>
      <w:bookmarkStart w:id="346" w:name="_Toc199255795"/>
      <w:r>
        <w:rPr>
          <w:rStyle w:val="CharSectno"/>
        </w:rPr>
        <w:t>51</w:t>
      </w:r>
      <w:r w:rsidR="00B27D2A">
        <w:rPr>
          <w:rStyle w:val="CharSectno"/>
        </w:rPr>
        <w:noBreakHyphen/>
      </w:r>
      <w:r>
        <w:rPr>
          <w:rStyle w:val="CharSectno"/>
        </w:rPr>
        <w:t>45</w:t>
      </w:r>
      <w:r>
        <w:t xml:space="preserve">  Additional net amounts relating to GST joint ventures</w:t>
      </w:r>
      <w:bookmarkEnd w:id="346"/>
    </w:p>
    <w:p w14:paraId="4A8A6701" w14:textId="77777777" w:rsidR="008223FC" w:rsidRDefault="008223FC">
      <w:pPr>
        <w:pStyle w:val="subsection"/>
      </w:pPr>
      <w:r>
        <w:tab/>
        <w:t>(1)</w:t>
      </w:r>
      <w:r>
        <w:tab/>
      </w:r>
      <w:r w:rsidR="00B27D2A">
        <w:t>Division 1</w:t>
      </w:r>
      <w:r>
        <w:t xml:space="preserve">7 applies to the </w:t>
      </w:r>
      <w:r w:rsidR="00B27D2A" w:rsidRPr="00B27D2A">
        <w:rPr>
          <w:position w:val="6"/>
          <w:sz w:val="16"/>
        </w:rPr>
        <w:t>*</w:t>
      </w:r>
      <w:r>
        <w:t xml:space="preserve">joint venture operator of a </w:t>
      </w:r>
      <w:r w:rsidR="00B27D2A" w:rsidRPr="00B27D2A">
        <w:rPr>
          <w:position w:val="6"/>
          <w:sz w:val="16"/>
        </w:rPr>
        <w:t>*</w:t>
      </w:r>
      <w:r>
        <w:t xml:space="preserve">GST joint venture as if the joint venture operator had an additional </w:t>
      </w:r>
      <w:r w:rsidR="00B27D2A" w:rsidRPr="00B27D2A">
        <w:rPr>
          <w:position w:val="6"/>
          <w:sz w:val="16"/>
        </w:rPr>
        <w:t>*</w:t>
      </w:r>
      <w:r>
        <w:t>net amount, relating to the joint venture, for each tax period.</w:t>
      </w:r>
    </w:p>
    <w:p w14:paraId="3A9E7671" w14:textId="77777777" w:rsidR="008223FC" w:rsidRDefault="008223FC">
      <w:pPr>
        <w:pStyle w:val="subsection"/>
      </w:pPr>
      <w:r>
        <w:tab/>
        <w:t>(2)</w:t>
      </w:r>
      <w:r>
        <w:tab/>
        <w:t xml:space="preserve">The additional </w:t>
      </w:r>
      <w:r w:rsidR="00B27D2A" w:rsidRPr="00B27D2A">
        <w:rPr>
          <w:position w:val="6"/>
          <w:sz w:val="16"/>
        </w:rPr>
        <w:t>*</w:t>
      </w:r>
      <w:r>
        <w:t>net amount relating to the joint venture is worked out as if the joint venture operator:</w:t>
      </w:r>
    </w:p>
    <w:p w14:paraId="6C32A829" w14:textId="77777777" w:rsidR="008223FC" w:rsidRDefault="008223FC">
      <w:pPr>
        <w:pStyle w:val="paragraph"/>
      </w:pPr>
      <w:r>
        <w:tab/>
        <w:t>(a)</w:t>
      </w:r>
      <w:r>
        <w:tab/>
        <w:t xml:space="preserve">is only liable for the GST on </w:t>
      </w:r>
      <w:r w:rsidR="00B27D2A" w:rsidRPr="00B27D2A">
        <w:rPr>
          <w:position w:val="6"/>
          <w:sz w:val="16"/>
        </w:rPr>
        <w:t>*</w:t>
      </w:r>
      <w:r>
        <w:t xml:space="preserve">taxable supplies that the joint venture operator makes, on behalf of </w:t>
      </w:r>
      <w:r w:rsidR="00965B27">
        <w:t xml:space="preserve">another </w:t>
      </w:r>
      <w:r w:rsidR="002C1007">
        <w:t>entity</w:t>
      </w:r>
      <w:r w:rsidR="00965B27">
        <w:t xml:space="preserve"> that is a</w:t>
      </w:r>
      <w:r>
        <w:t xml:space="preserve"> </w:t>
      </w:r>
      <w:r w:rsidR="00B27D2A" w:rsidRPr="00B27D2A">
        <w:rPr>
          <w:position w:val="6"/>
          <w:sz w:val="16"/>
        </w:rPr>
        <w:t>*</w:t>
      </w:r>
      <w:r>
        <w:t>participant in the joint venture, in the course of activities for which the joint venture was entered into; and</w:t>
      </w:r>
    </w:p>
    <w:p w14:paraId="6E6A284D" w14:textId="77777777" w:rsidR="008223FC" w:rsidRDefault="008223FC">
      <w:pPr>
        <w:pStyle w:val="paragraph"/>
      </w:pPr>
      <w:r>
        <w:tab/>
        <w:t>(b)</w:t>
      </w:r>
      <w:r>
        <w:tab/>
        <w:t xml:space="preserve">is only entitled to the input tax credits for </w:t>
      </w:r>
      <w:r w:rsidR="00B27D2A" w:rsidRPr="00B27D2A">
        <w:rPr>
          <w:position w:val="6"/>
          <w:sz w:val="16"/>
        </w:rPr>
        <w:t>*</w:t>
      </w:r>
      <w:r>
        <w:t xml:space="preserve">creditable acquisitions or </w:t>
      </w:r>
      <w:r w:rsidR="00B27D2A" w:rsidRPr="00B27D2A">
        <w:rPr>
          <w:position w:val="6"/>
          <w:sz w:val="16"/>
        </w:rPr>
        <w:t>*</w:t>
      </w:r>
      <w:r>
        <w:t xml:space="preserve">creditable importations that the joint venture operator makes on behalf of </w:t>
      </w:r>
      <w:r w:rsidR="00965B27">
        <w:t xml:space="preserve">another </w:t>
      </w:r>
      <w:r w:rsidR="003A7AC7">
        <w:t>entity</w:t>
      </w:r>
      <w:r w:rsidR="00965B27">
        <w:t xml:space="preserve"> that is a</w:t>
      </w:r>
      <w:r>
        <w:t xml:space="preserve"> participant in the joint venture, in the course of activities for which the joint venture was entered into; and</w:t>
      </w:r>
    </w:p>
    <w:p w14:paraId="7998F21A" w14:textId="77777777" w:rsidR="008223FC" w:rsidRDefault="008223FC">
      <w:pPr>
        <w:pStyle w:val="paragraph"/>
      </w:pPr>
      <w:r>
        <w:tab/>
        <w:t>(c)</w:t>
      </w:r>
      <w:r>
        <w:tab/>
        <w:t xml:space="preserve">only has adjustments relating to supplies, acquisitions or importations that the joint venture operator makes, on behalf of </w:t>
      </w:r>
      <w:r w:rsidR="00965B27">
        <w:t xml:space="preserve">another </w:t>
      </w:r>
      <w:r w:rsidR="003A7AC7">
        <w:t>entity</w:t>
      </w:r>
      <w:r w:rsidR="00965B27">
        <w:t xml:space="preserve"> that is a</w:t>
      </w:r>
      <w:r>
        <w:t xml:space="preserve"> participant in the joint venture, in the course of activities for which the joint venture was entered into.</w:t>
      </w:r>
    </w:p>
    <w:p w14:paraId="7B8CD171" w14:textId="77777777" w:rsidR="00322BED" w:rsidRDefault="00322BED" w:rsidP="00322BED">
      <w:pPr>
        <w:pStyle w:val="subsection"/>
      </w:pPr>
      <w:r>
        <w:tab/>
        <w:t>(2A)</w:t>
      </w:r>
      <w:r>
        <w:tab/>
        <w:t xml:space="preserve">However, while an election made by the </w:t>
      </w:r>
      <w:r w:rsidR="00B27D2A" w:rsidRPr="00B27D2A">
        <w:rPr>
          <w:position w:val="6"/>
          <w:sz w:val="16"/>
          <w:lang w:val="en-US"/>
        </w:rPr>
        <w:t>*</w:t>
      </w:r>
      <w:r>
        <w:t xml:space="preserve">joint venture operator under </w:t>
      </w:r>
      <w:r w:rsidR="00B27D2A">
        <w:t>section 5</w:t>
      </w:r>
      <w:r>
        <w:t>1</w:t>
      </w:r>
      <w:r w:rsidR="00B27D2A">
        <w:noBreakHyphen/>
      </w:r>
      <w:r>
        <w:t>52 has effect:</w:t>
      </w:r>
    </w:p>
    <w:p w14:paraId="644BE1F2" w14:textId="77777777" w:rsidR="00322BED" w:rsidRDefault="00322BED" w:rsidP="00322BED">
      <w:pPr>
        <w:pStyle w:val="paragraph"/>
      </w:pPr>
      <w:r>
        <w:tab/>
        <w:t>(a)</w:t>
      </w:r>
      <w:r>
        <w:tab/>
      </w:r>
      <w:r w:rsidR="00B27D2A">
        <w:t>Division 1</w:t>
      </w:r>
      <w:r>
        <w:t xml:space="preserve">7 applies to the joint venture operator as if the joint venture operator had an additional </w:t>
      </w:r>
      <w:r w:rsidR="00B27D2A" w:rsidRPr="00B27D2A">
        <w:rPr>
          <w:position w:val="6"/>
          <w:sz w:val="16"/>
        </w:rPr>
        <w:t>*</w:t>
      </w:r>
      <w:r>
        <w:t xml:space="preserve">net amount, relating to all the </w:t>
      </w:r>
      <w:r w:rsidR="00B27D2A" w:rsidRPr="00B27D2A">
        <w:rPr>
          <w:position w:val="6"/>
          <w:sz w:val="16"/>
        </w:rPr>
        <w:t>*</w:t>
      </w:r>
      <w:r>
        <w:t>GST joint ventures for which the joint venture operator is the joint venture operator, for each tax period; and</w:t>
      </w:r>
    </w:p>
    <w:p w14:paraId="4E27F188" w14:textId="77777777" w:rsidR="00322BED" w:rsidRDefault="00322BED" w:rsidP="00322BED">
      <w:pPr>
        <w:pStyle w:val="paragraph"/>
      </w:pPr>
      <w:r>
        <w:tab/>
        <w:t>(b)</w:t>
      </w:r>
      <w:r>
        <w:tab/>
        <w:t xml:space="preserve">that additional net amount is worked out by aggregating what would be the additional </w:t>
      </w:r>
      <w:r w:rsidR="00B27D2A" w:rsidRPr="00B27D2A">
        <w:rPr>
          <w:position w:val="6"/>
          <w:sz w:val="16"/>
        </w:rPr>
        <w:t>*</w:t>
      </w:r>
      <w:r>
        <w:t xml:space="preserve">net amounts relating to each GST joint venture under </w:t>
      </w:r>
      <w:r w:rsidR="00B27D2A">
        <w:t>subsection (</w:t>
      </w:r>
      <w:r>
        <w:t>2) if that subsection applied.</w:t>
      </w:r>
    </w:p>
    <w:p w14:paraId="6D69C878" w14:textId="77777777" w:rsidR="008223FC" w:rsidRDefault="008223FC">
      <w:pPr>
        <w:pStyle w:val="subsection"/>
      </w:pPr>
      <w:r>
        <w:tab/>
        <w:t>(3)</w:t>
      </w:r>
      <w:r>
        <w:tab/>
        <w:t xml:space="preserve">This section has effect despite </w:t>
      </w:r>
      <w:r w:rsidR="00B27D2A">
        <w:t>sections 1</w:t>
      </w:r>
      <w:r>
        <w:t>7</w:t>
      </w:r>
      <w:r w:rsidR="00B27D2A">
        <w:noBreakHyphen/>
      </w:r>
      <w:r>
        <w:t>5 and 17</w:t>
      </w:r>
      <w:r w:rsidR="00B27D2A">
        <w:noBreakHyphen/>
      </w:r>
      <w:r>
        <w:t>10 (which are about net amounts and adjustments).</w:t>
      </w:r>
    </w:p>
    <w:p w14:paraId="0E3C8A2D" w14:textId="77777777" w:rsidR="008223FC" w:rsidRDefault="008223FC" w:rsidP="008223FC">
      <w:pPr>
        <w:pStyle w:val="ActHead5"/>
      </w:pPr>
      <w:bookmarkStart w:id="347" w:name="_Toc199255796"/>
      <w:r>
        <w:rPr>
          <w:rStyle w:val="CharSectno"/>
        </w:rPr>
        <w:t>51</w:t>
      </w:r>
      <w:r w:rsidR="00B27D2A">
        <w:rPr>
          <w:rStyle w:val="CharSectno"/>
        </w:rPr>
        <w:noBreakHyphen/>
      </w:r>
      <w:r>
        <w:rPr>
          <w:rStyle w:val="CharSectno"/>
        </w:rPr>
        <w:t>50</w:t>
      </w:r>
      <w:r>
        <w:t xml:space="preserve">  GST returns relating to GST joint ventures</w:t>
      </w:r>
      <w:bookmarkEnd w:id="347"/>
    </w:p>
    <w:p w14:paraId="438D8716" w14:textId="77777777" w:rsidR="008223FC" w:rsidRDefault="008223FC">
      <w:pPr>
        <w:pStyle w:val="subsection"/>
      </w:pPr>
      <w:r>
        <w:tab/>
        <w:t>(1)</w:t>
      </w:r>
      <w:r>
        <w:tab/>
        <w:t xml:space="preserve">The </w:t>
      </w:r>
      <w:r w:rsidR="00B27D2A" w:rsidRPr="00B27D2A">
        <w:rPr>
          <w:position w:val="6"/>
          <w:sz w:val="16"/>
        </w:rPr>
        <w:t>*</w:t>
      </w:r>
      <w:r>
        <w:t xml:space="preserve">joint venture operator of a </w:t>
      </w:r>
      <w:r w:rsidR="00B27D2A" w:rsidRPr="00B27D2A">
        <w:rPr>
          <w:position w:val="6"/>
          <w:sz w:val="16"/>
        </w:rPr>
        <w:t>*</w:t>
      </w:r>
      <w:r>
        <w:t xml:space="preserve">GST joint venture must, in relation to each </w:t>
      </w:r>
      <w:r w:rsidR="00B27D2A" w:rsidRPr="00B27D2A">
        <w:rPr>
          <w:position w:val="6"/>
          <w:sz w:val="16"/>
        </w:rPr>
        <w:t>*</w:t>
      </w:r>
      <w:r>
        <w:t xml:space="preserve">GST joint venture of the joint venture operator, give to the Commissioner a </w:t>
      </w:r>
      <w:r w:rsidR="00B27D2A" w:rsidRPr="00B27D2A">
        <w:rPr>
          <w:position w:val="6"/>
          <w:sz w:val="16"/>
        </w:rPr>
        <w:t>*</w:t>
      </w:r>
      <w:r>
        <w:t>GST return for each tax period applying to the joint venture operator.</w:t>
      </w:r>
    </w:p>
    <w:p w14:paraId="27842D50" w14:textId="77777777" w:rsidR="00A67B98" w:rsidRDefault="00A67B98" w:rsidP="00A67B98">
      <w:pPr>
        <w:pStyle w:val="subsection"/>
      </w:pPr>
      <w:r>
        <w:tab/>
        <w:t>(2)</w:t>
      </w:r>
      <w:r>
        <w:tab/>
        <w:t xml:space="preserve">However, while an election made by the </w:t>
      </w:r>
      <w:r w:rsidR="00B27D2A" w:rsidRPr="00B27D2A">
        <w:rPr>
          <w:position w:val="6"/>
          <w:sz w:val="16"/>
        </w:rPr>
        <w:t>*</w:t>
      </w:r>
      <w:r>
        <w:t xml:space="preserve">joint venture operator under </w:t>
      </w:r>
      <w:r w:rsidR="00B27D2A">
        <w:t>section 5</w:t>
      </w:r>
      <w:r>
        <w:t>1</w:t>
      </w:r>
      <w:r w:rsidR="00B27D2A">
        <w:noBreakHyphen/>
      </w:r>
      <w:r>
        <w:t xml:space="preserve">52 has effect, the joint venture operator must, in relation to all the </w:t>
      </w:r>
      <w:r w:rsidR="00B27D2A" w:rsidRPr="00B27D2A">
        <w:rPr>
          <w:position w:val="6"/>
          <w:sz w:val="16"/>
        </w:rPr>
        <w:t>*</w:t>
      </w:r>
      <w:r>
        <w:t xml:space="preserve">GST joint ventures for which the joint venture operator is the joint venture operator, give to the Commissioner a single </w:t>
      </w:r>
      <w:r w:rsidR="00B27D2A" w:rsidRPr="00B27D2A">
        <w:rPr>
          <w:position w:val="6"/>
          <w:sz w:val="16"/>
        </w:rPr>
        <w:t>*</w:t>
      </w:r>
      <w:r>
        <w:t>GST return for each tax period applying to the joint venture operator.</w:t>
      </w:r>
    </w:p>
    <w:p w14:paraId="14CB1322" w14:textId="77777777" w:rsidR="00A67B98" w:rsidRDefault="00A67B98" w:rsidP="00A67B98">
      <w:pPr>
        <w:pStyle w:val="subsection"/>
      </w:pPr>
      <w:r>
        <w:tab/>
        <w:t>(3)</w:t>
      </w:r>
      <w:r>
        <w:tab/>
        <w:t xml:space="preserve">This section has effect despite </w:t>
      </w:r>
      <w:r w:rsidR="00B27D2A">
        <w:t>section 3</w:t>
      </w:r>
      <w:r>
        <w:t>1</w:t>
      </w:r>
      <w:r w:rsidR="00B27D2A">
        <w:noBreakHyphen/>
      </w:r>
      <w:r>
        <w:t>5 (which is about who must give GST returns).</w:t>
      </w:r>
    </w:p>
    <w:p w14:paraId="4DA9B440" w14:textId="77777777" w:rsidR="00251562" w:rsidRDefault="00251562" w:rsidP="00251562">
      <w:pPr>
        <w:pStyle w:val="ActHead5"/>
      </w:pPr>
      <w:bookmarkStart w:id="348" w:name="_Toc199255797"/>
      <w:r>
        <w:rPr>
          <w:rStyle w:val="CharSectno"/>
        </w:rPr>
        <w:t>51</w:t>
      </w:r>
      <w:r w:rsidR="00B27D2A">
        <w:rPr>
          <w:rStyle w:val="CharSectno"/>
        </w:rPr>
        <w:noBreakHyphen/>
      </w:r>
      <w:r>
        <w:rPr>
          <w:rStyle w:val="CharSectno"/>
        </w:rPr>
        <w:t>52</w:t>
      </w:r>
      <w:r>
        <w:t xml:space="preserve">  Consolidation of GST returns relating to GST joint ventures</w:t>
      </w:r>
      <w:bookmarkEnd w:id="348"/>
    </w:p>
    <w:p w14:paraId="0274DE3C" w14:textId="77777777" w:rsidR="00251562" w:rsidRDefault="00251562" w:rsidP="00251562">
      <w:pPr>
        <w:pStyle w:val="SubsectionHead"/>
      </w:pPr>
      <w:r>
        <w:t>Electing to consolidate GST returns</w:t>
      </w:r>
    </w:p>
    <w:p w14:paraId="587E5540" w14:textId="77777777" w:rsidR="00251562" w:rsidRDefault="00251562" w:rsidP="00251562">
      <w:pPr>
        <w:pStyle w:val="subsection"/>
      </w:pPr>
      <w:r>
        <w:tab/>
        <w:t>(1)</w:t>
      </w:r>
      <w:r>
        <w:tab/>
        <w:t xml:space="preserve">The </w:t>
      </w:r>
      <w:r w:rsidR="00B27D2A" w:rsidRPr="00B27D2A">
        <w:rPr>
          <w:position w:val="6"/>
          <w:sz w:val="16"/>
        </w:rPr>
        <w:t>*</w:t>
      </w:r>
      <w:r>
        <w:t xml:space="preserve">joint venture operator of 2 or more </w:t>
      </w:r>
      <w:r w:rsidR="00B27D2A" w:rsidRPr="00B27D2A">
        <w:rPr>
          <w:position w:val="6"/>
          <w:sz w:val="16"/>
        </w:rPr>
        <w:t>*</w:t>
      </w:r>
      <w:r>
        <w:t xml:space="preserve">GST joint ventures may, by notifying the Commissioner in the </w:t>
      </w:r>
      <w:r w:rsidR="00B27D2A" w:rsidRPr="00B27D2A">
        <w:rPr>
          <w:position w:val="6"/>
          <w:sz w:val="16"/>
        </w:rPr>
        <w:t>*</w:t>
      </w:r>
      <w:r>
        <w:t xml:space="preserve">approved form, elect to give to the Commissioner consolidated </w:t>
      </w:r>
      <w:r w:rsidR="00B27D2A" w:rsidRPr="00B27D2A">
        <w:rPr>
          <w:position w:val="6"/>
          <w:sz w:val="16"/>
          <w:lang w:val="en-US"/>
        </w:rPr>
        <w:t>*</w:t>
      </w:r>
      <w:r>
        <w:t>GST returns relating to all the GST joint ventures of the joint venture operator.</w:t>
      </w:r>
    </w:p>
    <w:p w14:paraId="01994D9A" w14:textId="77777777" w:rsidR="00251562" w:rsidRDefault="00251562" w:rsidP="00251562">
      <w:pPr>
        <w:pStyle w:val="subsection"/>
      </w:pPr>
      <w:r>
        <w:tab/>
        <w:t>(2)</w:t>
      </w:r>
      <w:r>
        <w:tab/>
        <w:t xml:space="preserve">The election takes effect on the day specified in the notice. However, the day specified must be the first day of a tax period applying to the </w:t>
      </w:r>
      <w:r w:rsidR="00B27D2A" w:rsidRPr="00B27D2A">
        <w:rPr>
          <w:position w:val="6"/>
          <w:sz w:val="16"/>
          <w:lang w:val="en-US"/>
        </w:rPr>
        <w:t>*</w:t>
      </w:r>
      <w:r>
        <w:t>joint venture operator that has not already ceased when the notice is given.</w:t>
      </w:r>
    </w:p>
    <w:p w14:paraId="7142ACCA" w14:textId="77777777" w:rsidR="00251562" w:rsidRDefault="00251562" w:rsidP="00251562">
      <w:pPr>
        <w:pStyle w:val="SubsectionHead"/>
      </w:pPr>
      <w:r>
        <w:t>Withdrawal of elections</w:t>
      </w:r>
    </w:p>
    <w:p w14:paraId="25EBA2CB" w14:textId="77777777" w:rsidR="00251562" w:rsidRDefault="00251562" w:rsidP="00251562">
      <w:pPr>
        <w:pStyle w:val="subsection"/>
      </w:pPr>
      <w:r>
        <w:tab/>
        <w:t>(3)</w:t>
      </w:r>
      <w:r>
        <w:tab/>
        <w:t xml:space="preserve">The </w:t>
      </w:r>
      <w:r w:rsidR="00B27D2A" w:rsidRPr="00B27D2A">
        <w:rPr>
          <w:position w:val="6"/>
          <w:sz w:val="16"/>
        </w:rPr>
        <w:t>*</w:t>
      </w:r>
      <w:r>
        <w:t xml:space="preserve">joint venture operator may, by notifying the Commissioner in the </w:t>
      </w:r>
      <w:r w:rsidR="00B27D2A" w:rsidRPr="00B27D2A">
        <w:rPr>
          <w:position w:val="6"/>
          <w:sz w:val="16"/>
        </w:rPr>
        <w:t>*</w:t>
      </w:r>
      <w:r>
        <w:t>approved form, withdraw the election.</w:t>
      </w:r>
    </w:p>
    <w:p w14:paraId="5BD109DB" w14:textId="77777777" w:rsidR="00251562" w:rsidRDefault="00251562" w:rsidP="00251562">
      <w:pPr>
        <w:pStyle w:val="subsection"/>
      </w:pPr>
      <w:r>
        <w:tab/>
        <w:t>(4)</w:t>
      </w:r>
      <w:r>
        <w:tab/>
        <w:t>The withdrawal takes effect on the day specified in the notice. However, the day specified:</w:t>
      </w:r>
    </w:p>
    <w:p w14:paraId="7D73F4AA" w14:textId="77777777" w:rsidR="00251562" w:rsidRDefault="00251562" w:rsidP="00251562">
      <w:pPr>
        <w:pStyle w:val="paragraph"/>
      </w:pPr>
      <w:r>
        <w:tab/>
        <w:t>(a)</w:t>
      </w:r>
      <w:r>
        <w:tab/>
        <w:t xml:space="preserve">must be the first day of a tax period applying to the </w:t>
      </w:r>
      <w:r w:rsidR="00B27D2A" w:rsidRPr="00B27D2A">
        <w:rPr>
          <w:position w:val="6"/>
          <w:sz w:val="16"/>
          <w:lang w:val="en-US"/>
        </w:rPr>
        <w:t>*</w:t>
      </w:r>
      <w:r>
        <w:t>joint venture operator that has not already ceased when the notice is given; and</w:t>
      </w:r>
    </w:p>
    <w:p w14:paraId="647E235A" w14:textId="77777777" w:rsidR="00251562" w:rsidRDefault="00251562" w:rsidP="00251562">
      <w:pPr>
        <w:pStyle w:val="paragraph"/>
      </w:pPr>
      <w:r>
        <w:tab/>
        <w:t>(b)</w:t>
      </w:r>
      <w:r>
        <w:tab/>
        <w:t>must not be a day occurring earlier than 12 months after the election took effect.</w:t>
      </w:r>
    </w:p>
    <w:p w14:paraId="561F2ECD" w14:textId="77777777" w:rsidR="00251562" w:rsidRDefault="00251562" w:rsidP="00251562">
      <w:pPr>
        <w:pStyle w:val="SubsectionHead"/>
      </w:pPr>
      <w:r>
        <w:t>Disallowance of elections</w:t>
      </w:r>
    </w:p>
    <w:p w14:paraId="05535906" w14:textId="77777777" w:rsidR="00251562" w:rsidRDefault="00251562" w:rsidP="00251562">
      <w:pPr>
        <w:pStyle w:val="subsection"/>
      </w:pPr>
      <w:r>
        <w:tab/>
        <w:t>(5)</w:t>
      </w:r>
      <w:r>
        <w:tab/>
        <w:t xml:space="preserve">The Commissioner may disallow the election if the Commissioner is satisfied that the </w:t>
      </w:r>
      <w:r w:rsidR="00B27D2A" w:rsidRPr="00B27D2A">
        <w:rPr>
          <w:position w:val="6"/>
          <w:sz w:val="16"/>
          <w:lang w:val="en-US"/>
        </w:rPr>
        <w:t>*</w:t>
      </w:r>
      <w:r>
        <w:t xml:space="preserve">joint venture operator has a history of failing to comply with the joint venture operator’s obligations (either as a joint venture operator or in any other capacity) under a </w:t>
      </w:r>
      <w:r w:rsidR="00B27D2A" w:rsidRPr="00B27D2A">
        <w:rPr>
          <w:position w:val="6"/>
          <w:sz w:val="16"/>
        </w:rPr>
        <w:t>*</w:t>
      </w:r>
      <w:r>
        <w:t>taxation law.</w:t>
      </w:r>
    </w:p>
    <w:p w14:paraId="698AF9E4" w14:textId="77777777" w:rsidR="00251562" w:rsidRDefault="00251562" w:rsidP="00251562">
      <w:pPr>
        <w:pStyle w:val="notetext"/>
      </w:pPr>
      <w:r>
        <w:t>Note:</w:t>
      </w:r>
      <w:r>
        <w:tab/>
        <w:t xml:space="preserve">Disallowing an election is a reviewable GST decision (see </w:t>
      </w:r>
      <w:r w:rsidR="00B27D2A">
        <w:t>Division 7</w:t>
      </w:r>
      <w:r>
        <w:t xml:space="preserve"> of </w:t>
      </w:r>
      <w:r w:rsidR="00B27D2A">
        <w:t>Part V</w:t>
      </w:r>
      <w:r>
        <w:t xml:space="preserve">I of the </w:t>
      </w:r>
      <w:r>
        <w:rPr>
          <w:i/>
        </w:rPr>
        <w:t>Taxation Administration Act 1953</w:t>
      </w:r>
      <w:r>
        <w:t>).</w:t>
      </w:r>
    </w:p>
    <w:p w14:paraId="13A1A14F" w14:textId="77777777" w:rsidR="00251562" w:rsidRDefault="00251562" w:rsidP="00251562">
      <w:pPr>
        <w:pStyle w:val="subsection"/>
      </w:pPr>
      <w:r>
        <w:tab/>
        <w:t>(6)</w:t>
      </w:r>
      <w:r>
        <w:tab/>
        <w:t>The disallowance is taken to have had effect from the start of the tax period in which the disallowance occurs.</w:t>
      </w:r>
    </w:p>
    <w:p w14:paraId="3AB60261" w14:textId="77777777" w:rsidR="008223FC" w:rsidRDefault="008223FC" w:rsidP="008223FC">
      <w:pPr>
        <w:pStyle w:val="ActHead5"/>
      </w:pPr>
      <w:bookmarkStart w:id="349" w:name="_Toc199255798"/>
      <w:r>
        <w:rPr>
          <w:rStyle w:val="CharSectno"/>
        </w:rPr>
        <w:t>51</w:t>
      </w:r>
      <w:r w:rsidR="00B27D2A">
        <w:rPr>
          <w:rStyle w:val="CharSectno"/>
        </w:rPr>
        <w:noBreakHyphen/>
      </w:r>
      <w:r>
        <w:rPr>
          <w:rStyle w:val="CharSectno"/>
        </w:rPr>
        <w:t>55</w:t>
      </w:r>
      <w:r>
        <w:t xml:space="preserve">  Payments of GST relating to GST joint ventures</w:t>
      </w:r>
      <w:bookmarkEnd w:id="349"/>
    </w:p>
    <w:p w14:paraId="7386234B" w14:textId="77777777" w:rsidR="008223FC" w:rsidRDefault="008223FC">
      <w:pPr>
        <w:pStyle w:val="subsection"/>
      </w:pPr>
      <w:r>
        <w:tab/>
        <w:t>(1)</w:t>
      </w:r>
      <w:r>
        <w:tab/>
        <w:t xml:space="preserve">If the </w:t>
      </w:r>
      <w:r w:rsidR="00B27D2A" w:rsidRPr="00B27D2A">
        <w:rPr>
          <w:position w:val="6"/>
          <w:sz w:val="16"/>
        </w:rPr>
        <w:t>*</w:t>
      </w:r>
      <w:r>
        <w:t xml:space="preserve">net amount relating to </w:t>
      </w:r>
      <w:r w:rsidR="00EE12B8">
        <w:t xml:space="preserve">one or more </w:t>
      </w:r>
      <w:r w:rsidR="00B27D2A" w:rsidRPr="00B27D2A">
        <w:rPr>
          <w:position w:val="6"/>
          <w:sz w:val="16"/>
          <w:lang w:val="en-US"/>
        </w:rPr>
        <w:t>*</w:t>
      </w:r>
      <w:r w:rsidR="00EE12B8">
        <w:t>GST joint ventures</w:t>
      </w:r>
      <w:r>
        <w:t xml:space="preserve"> for a tax period is greater than zero:</w:t>
      </w:r>
    </w:p>
    <w:p w14:paraId="7C04EF33" w14:textId="77777777" w:rsidR="008223FC" w:rsidRDefault="008223FC">
      <w:pPr>
        <w:pStyle w:val="paragraph"/>
      </w:pPr>
      <w:r>
        <w:tab/>
        <w:t>(a)</w:t>
      </w:r>
      <w:r>
        <w:tab/>
        <w:t xml:space="preserve">the </w:t>
      </w:r>
      <w:r w:rsidR="00B27D2A" w:rsidRPr="00B27D2A">
        <w:rPr>
          <w:position w:val="6"/>
          <w:sz w:val="16"/>
        </w:rPr>
        <w:t>*</w:t>
      </w:r>
      <w:r>
        <w:t xml:space="preserve">joint venture operator of </w:t>
      </w:r>
      <w:r w:rsidR="00BF688A">
        <w:t>that GST joint venture or those GST joint ventures</w:t>
      </w:r>
      <w:r>
        <w:t xml:space="preserve"> must pay that net amount to the Commissioner; and</w:t>
      </w:r>
    </w:p>
    <w:p w14:paraId="64597A93" w14:textId="77777777" w:rsidR="008223FC" w:rsidRDefault="008223FC">
      <w:pPr>
        <w:pStyle w:val="paragraph"/>
      </w:pPr>
      <w:r>
        <w:tab/>
        <w:t>(b)</w:t>
      </w:r>
      <w:r>
        <w:tab/>
      </w:r>
      <w:r w:rsidR="00B27D2A">
        <w:t>Division 3</w:t>
      </w:r>
      <w:r>
        <w:t xml:space="preserve">3 applies to payment of that amount as if it were a payment the joint venture operator was obliged to make under </w:t>
      </w:r>
      <w:r w:rsidR="00B27D2A">
        <w:t>section 3</w:t>
      </w:r>
      <w:r w:rsidR="00624660">
        <w:t>3</w:t>
      </w:r>
      <w:r w:rsidR="00B27D2A">
        <w:noBreakHyphen/>
      </w:r>
      <w:r w:rsidR="00624660">
        <w:t>3 or 33</w:t>
      </w:r>
      <w:r w:rsidR="00B27D2A">
        <w:noBreakHyphen/>
      </w:r>
      <w:r w:rsidR="00624660">
        <w:t>5 (as the case requires)</w:t>
      </w:r>
      <w:r>
        <w:t>.</w:t>
      </w:r>
    </w:p>
    <w:p w14:paraId="57C04DC4" w14:textId="77777777" w:rsidR="008223FC" w:rsidRDefault="008223FC">
      <w:pPr>
        <w:pStyle w:val="subsection"/>
      </w:pPr>
      <w:r>
        <w:tab/>
        <w:t>(2)</w:t>
      </w:r>
      <w:r>
        <w:tab/>
        <w:t xml:space="preserve">This section has effect despite </w:t>
      </w:r>
      <w:r w:rsidR="00B27D2A">
        <w:t>Division 3</w:t>
      </w:r>
      <w:r>
        <w:t>3 (which is about payments of GST).</w:t>
      </w:r>
    </w:p>
    <w:p w14:paraId="0774356B" w14:textId="77777777" w:rsidR="005050C8" w:rsidRDefault="005050C8" w:rsidP="005050C8">
      <w:pPr>
        <w:pStyle w:val="ActHead5"/>
      </w:pPr>
      <w:bookmarkStart w:id="350" w:name="_Toc199255799"/>
      <w:r>
        <w:rPr>
          <w:rStyle w:val="CharSectno"/>
        </w:rPr>
        <w:t>51</w:t>
      </w:r>
      <w:r w:rsidR="00B27D2A">
        <w:rPr>
          <w:rStyle w:val="CharSectno"/>
        </w:rPr>
        <w:noBreakHyphen/>
      </w:r>
      <w:r>
        <w:rPr>
          <w:rStyle w:val="CharSectno"/>
        </w:rPr>
        <w:t>60</w:t>
      </w:r>
      <w:r>
        <w:t xml:space="preserve">  Refunds relating to GST joint ventures</w:t>
      </w:r>
      <w:bookmarkEnd w:id="350"/>
    </w:p>
    <w:p w14:paraId="1031FBDA" w14:textId="77777777" w:rsidR="005050C8" w:rsidRDefault="005050C8" w:rsidP="005050C8">
      <w:pPr>
        <w:pStyle w:val="subsection"/>
      </w:pPr>
      <w:r>
        <w:tab/>
      </w:r>
      <w:r>
        <w:tab/>
        <w:t xml:space="preserve">If the </w:t>
      </w:r>
      <w:r w:rsidR="00B27D2A" w:rsidRPr="00B27D2A">
        <w:rPr>
          <w:position w:val="6"/>
          <w:sz w:val="16"/>
          <w:lang w:val="en-US"/>
        </w:rPr>
        <w:t>*</w:t>
      </w:r>
      <w:r>
        <w:t xml:space="preserve">net amount relating to </w:t>
      </w:r>
      <w:bookmarkStart w:id="351" w:name="_Hlk147325747"/>
      <w:r w:rsidR="00FA4A08">
        <w:t xml:space="preserve">one or more </w:t>
      </w:r>
      <w:r w:rsidR="00B27D2A" w:rsidRPr="00B27D2A">
        <w:rPr>
          <w:position w:val="6"/>
          <w:sz w:val="16"/>
          <w:lang w:val="en-US"/>
        </w:rPr>
        <w:t>*</w:t>
      </w:r>
      <w:r w:rsidR="00FA4A08">
        <w:t>GST joint ventures</w:t>
      </w:r>
      <w:bookmarkEnd w:id="351"/>
      <w:r>
        <w:t xml:space="preserve"> for a tax period is less than zero, the Commissioner must, on behalf of the Commonwealth, pay that net amount (expressed as a positive amount) to the </w:t>
      </w:r>
      <w:r w:rsidR="00B27D2A" w:rsidRPr="00B27D2A">
        <w:rPr>
          <w:position w:val="6"/>
          <w:sz w:val="16"/>
          <w:lang w:val="en-US"/>
        </w:rPr>
        <w:t>*</w:t>
      </w:r>
      <w:r>
        <w:t xml:space="preserve">joint venture operator of </w:t>
      </w:r>
      <w:r w:rsidR="00FA4A08">
        <w:t>t</w:t>
      </w:r>
      <w:bookmarkStart w:id="352" w:name="_Hlk147325808"/>
      <w:r w:rsidR="00FA4A08">
        <w:t>hat GST joint venture or those GST joint ventures</w:t>
      </w:r>
      <w:bookmarkEnd w:id="352"/>
      <w:r>
        <w:t>.</w:t>
      </w:r>
    </w:p>
    <w:p w14:paraId="68979397" w14:textId="77777777" w:rsidR="005050C8" w:rsidRDefault="005050C8" w:rsidP="005050C8">
      <w:pPr>
        <w:pStyle w:val="notetext"/>
      </w:pPr>
      <w:r>
        <w:t>Note 1:</w:t>
      </w:r>
      <w:r>
        <w:tab/>
        <w:t xml:space="preserve">See </w:t>
      </w:r>
      <w:r w:rsidR="00B27D2A">
        <w:t>Division 3</w:t>
      </w:r>
      <w:r>
        <w:t xml:space="preserve">A of </w:t>
      </w:r>
      <w:r w:rsidR="00B27D2A">
        <w:t>Part I</w:t>
      </w:r>
      <w:r>
        <w:t xml:space="preserve">IB and </w:t>
      </w:r>
      <w:r w:rsidR="00B27D2A">
        <w:t>section 3</w:t>
      </w:r>
      <w:r>
        <w:t xml:space="preserve">9 of the </w:t>
      </w:r>
      <w:r>
        <w:rPr>
          <w:i/>
        </w:rPr>
        <w:t>Taxation Administration Act 1953</w:t>
      </w:r>
      <w:r>
        <w:t xml:space="preserve"> for the rules about how the Commissioner must pay the operator. </w:t>
      </w:r>
      <w:r w:rsidR="00B27D2A">
        <w:t>Division 3</w:t>
      </w:r>
      <w:r>
        <w:t xml:space="preserve"> of </w:t>
      </w:r>
      <w:r w:rsidR="00B27D2A">
        <w:t>Part I</w:t>
      </w:r>
      <w:r>
        <w:t>IB allows the Commissioner to apply the amount owing as a credit against tax debts that the operator owes to the Commonwealth.</w:t>
      </w:r>
    </w:p>
    <w:p w14:paraId="1A05E6F1" w14:textId="77777777" w:rsidR="005050C8" w:rsidRDefault="005050C8" w:rsidP="005050C8">
      <w:pPr>
        <w:pStyle w:val="notetext"/>
      </w:pPr>
      <w:r>
        <w:t>Note 2:</w:t>
      </w:r>
      <w:r>
        <w:tab/>
        <w:t xml:space="preserve">Interest is payable under the </w:t>
      </w:r>
      <w:r>
        <w:rPr>
          <w:i/>
        </w:rPr>
        <w:t>Taxation (Interest on Overpayments and Early Payments) Act 1983</w:t>
      </w:r>
      <w:r>
        <w:t xml:space="preserve"> if the Commissioner is late in refunding the amount.</w:t>
      </w:r>
    </w:p>
    <w:p w14:paraId="6F797248" w14:textId="77777777" w:rsidR="008223FC" w:rsidRDefault="00B27D2A" w:rsidP="008223FC">
      <w:pPr>
        <w:pStyle w:val="ActHead4"/>
      </w:pPr>
      <w:bookmarkStart w:id="353" w:name="_Toc199255800"/>
      <w:r>
        <w:rPr>
          <w:rStyle w:val="CharSubdNo"/>
        </w:rPr>
        <w:t>Subdivision 5</w:t>
      </w:r>
      <w:r w:rsidR="008223FC">
        <w:rPr>
          <w:rStyle w:val="CharSubdNo"/>
        </w:rPr>
        <w:t>1</w:t>
      </w:r>
      <w:r>
        <w:rPr>
          <w:rStyle w:val="CharSubdNo"/>
        </w:rPr>
        <w:noBreakHyphen/>
      </w:r>
      <w:r w:rsidR="008223FC">
        <w:rPr>
          <w:rStyle w:val="CharSubdNo"/>
        </w:rPr>
        <w:t>C</w:t>
      </w:r>
      <w:r w:rsidR="008223FC">
        <w:t>—</w:t>
      </w:r>
      <w:r w:rsidR="008223FC">
        <w:rPr>
          <w:rStyle w:val="CharSubdText"/>
        </w:rPr>
        <w:t>Administrative matters</w:t>
      </w:r>
      <w:bookmarkEnd w:id="353"/>
    </w:p>
    <w:p w14:paraId="21221FFB" w14:textId="77777777" w:rsidR="008223FC" w:rsidRDefault="008223FC" w:rsidP="008223FC">
      <w:pPr>
        <w:pStyle w:val="ActHead5"/>
      </w:pPr>
      <w:bookmarkStart w:id="354" w:name="_Toc199255801"/>
      <w:r>
        <w:rPr>
          <w:rStyle w:val="CharSectno"/>
        </w:rPr>
        <w:t>51</w:t>
      </w:r>
      <w:r w:rsidR="00B27D2A">
        <w:rPr>
          <w:rStyle w:val="CharSectno"/>
        </w:rPr>
        <w:noBreakHyphen/>
      </w:r>
      <w:r>
        <w:rPr>
          <w:rStyle w:val="CharSectno"/>
        </w:rPr>
        <w:t>70</w:t>
      </w:r>
      <w:r>
        <w:t xml:space="preserve">  Changing the participants etc. of GST joint ventures</w:t>
      </w:r>
      <w:bookmarkEnd w:id="354"/>
    </w:p>
    <w:p w14:paraId="3531A259" w14:textId="77777777" w:rsidR="008223FC" w:rsidRDefault="008223FC">
      <w:pPr>
        <w:pStyle w:val="SubsectionHead"/>
      </w:pPr>
      <w:r>
        <w:t>Changes made on application</w:t>
      </w:r>
    </w:p>
    <w:p w14:paraId="4C2DF2B8" w14:textId="77777777" w:rsidR="008223FC" w:rsidRDefault="008223FC">
      <w:pPr>
        <w:pStyle w:val="subsection"/>
      </w:pPr>
      <w:r>
        <w:tab/>
        <w:t>(1)</w:t>
      </w:r>
      <w:r>
        <w:tab/>
        <w:t xml:space="preserve">The Commissioner must, if the </w:t>
      </w:r>
      <w:r w:rsidR="00B27D2A" w:rsidRPr="00B27D2A">
        <w:rPr>
          <w:position w:val="6"/>
          <w:sz w:val="16"/>
        </w:rPr>
        <w:t>*</w:t>
      </w:r>
      <w:r>
        <w:t xml:space="preserve">joint venture operator of a </w:t>
      </w:r>
      <w:r w:rsidR="00B27D2A" w:rsidRPr="00B27D2A">
        <w:rPr>
          <w:position w:val="6"/>
          <w:sz w:val="16"/>
        </w:rPr>
        <w:t>*</w:t>
      </w:r>
      <w:r>
        <w:t xml:space="preserve">GST joint venture applies to the Commissioner in the </w:t>
      </w:r>
      <w:r w:rsidR="00B27D2A" w:rsidRPr="00B27D2A">
        <w:rPr>
          <w:position w:val="6"/>
          <w:sz w:val="16"/>
        </w:rPr>
        <w:t>*</w:t>
      </w:r>
      <w:r>
        <w:t>approved form, do one or more of these (as requested in the application):</w:t>
      </w:r>
    </w:p>
    <w:p w14:paraId="19C55423" w14:textId="77777777" w:rsidR="008223FC" w:rsidRDefault="008223FC">
      <w:pPr>
        <w:pStyle w:val="paragraph"/>
      </w:pPr>
      <w:r>
        <w:tab/>
        <w:t>(a)</w:t>
      </w:r>
      <w:r>
        <w:tab/>
        <w:t xml:space="preserve">approve, as an additional </w:t>
      </w:r>
      <w:r w:rsidR="00B27D2A" w:rsidRPr="00B27D2A">
        <w:rPr>
          <w:position w:val="6"/>
          <w:sz w:val="16"/>
        </w:rPr>
        <w:t>*</w:t>
      </w:r>
      <w:r>
        <w:t xml:space="preserve">participant of the GST joint venture, another </w:t>
      </w:r>
      <w:r w:rsidR="00273678">
        <w:t>entity</w:t>
      </w:r>
      <w:r>
        <w:t xml:space="preserve"> that </w:t>
      </w:r>
      <w:r w:rsidR="00B27D2A" w:rsidRPr="00B27D2A">
        <w:rPr>
          <w:position w:val="6"/>
          <w:sz w:val="16"/>
        </w:rPr>
        <w:t>*</w:t>
      </w:r>
      <w:r>
        <w:t>satisfies the participation requirements of the GST joint venture;</w:t>
      </w:r>
    </w:p>
    <w:p w14:paraId="42398DA5" w14:textId="77777777" w:rsidR="008223FC" w:rsidRDefault="008223FC">
      <w:pPr>
        <w:pStyle w:val="paragraph"/>
      </w:pPr>
      <w:r>
        <w:tab/>
        <w:t>(b)</w:t>
      </w:r>
      <w:r>
        <w:tab/>
        <w:t>revoke the approval of one of the participants of the GST joint venture as a participant in the joint venture;</w:t>
      </w:r>
    </w:p>
    <w:p w14:paraId="34FBBEFF" w14:textId="77777777" w:rsidR="009D4F22" w:rsidRDefault="009D4F22" w:rsidP="009D4F22">
      <w:pPr>
        <w:pStyle w:val="paragraph"/>
      </w:pPr>
      <w:r>
        <w:tab/>
        <w:t>(c)</w:t>
      </w:r>
      <w:r>
        <w:tab/>
        <w:t xml:space="preserve">approve another </w:t>
      </w:r>
      <w:r w:rsidR="002C5C20">
        <w:t>entity</w:t>
      </w:r>
      <w:r>
        <w:t xml:space="preserve"> that satisfies the requirements of paragraphs 51</w:t>
      </w:r>
      <w:r w:rsidR="00B27D2A">
        <w:noBreakHyphen/>
      </w:r>
      <w:r>
        <w:t>10(c) and (f) as the joint venture operator of the joint venture.</w:t>
      </w:r>
    </w:p>
    <w:p w14:paraId="38DAFE20" w14:textId="77777777" w:rsidR="008223FC" w:rsidRDefault="008223FC">
      <w:pPr>
        <w:pStyle w:val="notetext"/>
      </w:pPr>
      <w:r>
        <w:t>Note:</w:t>
      </w:r>
      <w:r>
        <w:tab/>
        <w:t xml:space="preserve">Refusing an application for approval or revocation under this subsection is a reviewable GST decision (see </w:t>
      </w:r>
      <w:r w:rsidR="00B27D2A">
        <w:t>Division 7</w:t>
      </w:r>
      <w:r>
        <w:t xml:space="preserve"> of </w:t>
      </w:r>
      <w:r w:rsidR="00B27D2A">
        <w:t>Part V</w:t>
      </w:r>
      <w:r>
        <w:t xml:space="preserve">I of the </w:t>
      </w:r>
      <w:r>
        <w:rPr>
          <w:i/>
        </w:rPr>
        <w:t>Taxation Administration Act 1953</w:t>
      </w:r>
      <w:r>
        <w:t>).</w:t>
      </w:r>
    </w:p>
    <w:p w14:paraId="4453E206" w14:textId="77777777" w:rsidR="008223FC" w:rsidRDefault="008223FC">
      <w:pPr>
        <w:pStyle w:val="SubsectionHead"/>
      </w:pPr>
      <w:r>
        <w:t>Changes made without application</w:t>
      </w:r>
    </w:p>
    <w:p w14:paraId="6112D632" w14:textId="77777777" w:rsidR="00FA1C83" w:rsidRDefault="00FA1C83" w:rsidP="00FA1C83">
      <w:pPr>
        <w:pStyle w:val="subsection"/>
      </w:pPr>
      <w:r>
        <w:tab/>
        <w:t>(2)</w:t>
      </w:r>
      <w:r>
        <w:tab/>
        <w:t>The Commissioner must revoke the approval of:</w:t>
      </w:r>
    </w:p>
    <w:p w14:paraId="2AB02A16" w14:textId="77777777" w:rsidR="00FA1C83" w:rsidRDefault="00FA1C83" w:rsidP="00FA1C83">
      <w:pPr>
        <w:pStyle w:val="paragraph"/>
      </w:pPr>
      <w:r>
        <w:tab/>
        <w:t>(a)</w:t>
      </w:r>
      <w:r>
        <w:tab/>
        <w:t xml:space="preserve">one of the </w:t>
      </w:r>
      <w:r w:rsidR="00B27D2A" w:rsidRPr="00B27D2A">
        <w:rPr>
          <w:position w:val="6"/>
          <w:sz w:val="16"/>
          <w:lang w:val="en-US"/>
        </w:rPr>
        <w:t>*</w:t>
      </w:r>
      <w:r>
        <w:t xml:space="preserve">participants of a </w:t>
      </w:r>
      <w:r w:rsidR="00B27D2A" w:rsidRPr="00B27D2A">
        <w:rPr>
          <w:position w:val="6"/>
          <w:sz w:val="16"/>
          <w:lang w:val="en-US"/>
        </w:rPr>
        <w:t>*</w:t>
      </w:r>
      <w:r>
        <w:t xml:space="preserve">GST joint venture if satisfied that the participant does not </w:t>
      </w:r>
      <w:r w:rsidR="00B27D2A" w:rsidRPr="00B27D2A">
        <w:rPr>
          <w:position w:val="6"/>
          <w:sz w:val="16"/>
          <w:lang w:val="en-US"/>
        </w:rPr>
        <w:t>*</w:t>
      </w:r>
      <w:r>
        <w:t>satisfy the participation requirements of the GST joint venture; or</w:t>
      </w:r>
    </w:p>
    <w:p w14:paraId="434B5360" w14:textId="77777777" w:rsidR="00FA1C83" w:rsidRDefault="00FA1C83" w:rsidP="00FA1C83">
      <w:pPr>
        <w:pStyle w:val="paragraph"/>
      </w:pPr>
      <w:r>
        <w:tab/>
        <w:t>(b)</w:t>
      </w:r>
      <w:r>
        <w:tab/>
        <w:t xml:space="preserve">the </w:t>
      </w:r>
      <w:r w:rsidR="00B27D2A" w:rsidRPr="00B27D2A">
        <w:rPr>
          <w:position w:val="6"/>
          <w:sz w:val="16"/>
          <w:lang w:val="en-US"/>
        </w:rPr>
        <w:t>*</w:t>
      </w:r>
      <w:r>
        <w:t>joint venture operator of a GST joint venture if satisfied that the operator does not satisfy the requirements of paragraphs 51</w:t>
      </w:r>
      <w:r w:rsidR="00B27D2A">
        <w:noBreakHyphen/>
      </w:r>
      <w:r>
        <w:t>10(c) and (f).</w:t>
      </w:r>
    </w:p>
    <w:p w14:paraId="3BCA6B5B" w14:textId="77777777" w:rsidR="00FA1C83" w:rsidRDefault="00FA1C83" w:rsidP="00FA1C83">
      <w:pPr>
        <w:pStyle w:val="notetext"/>
      </w:pPr>
      <w:r>
        <w:t>Note:</w:t>
      </w:r>
      <w:r>
        <w:tab/>
        <w:t xml:space="preserve">Revoking under this subsection an approval under this Division is a reviewable GST decision (see </w:t>
      </w:r>
      <w:r w:rsidR="00B27D2A">
        <w:t>Division 7</w:t>
      </w:r>
      <w:r>
        <w:t xml:space="preserve"> of </w:t>
      </w:r>
      <w:r w:rsidR="00B27D2A">
        <w:t>Part V</w:t>
      </w:r>
      <w:r>
        <w:t xml:space="preserve">I of the </w:t>
      </w:r>
      <w:r>
        <w:rPr>
          <w:i/>
        </w:rPr>
        <w:t>Taxation Administration Act 1953</w:t>
      </w:r>
      <w:r>
        <w:t>).</w:t>
      </w:r>
    </w:p>
    <w:p w14:paraId="5F8567F6" w14:textId="77777777" w:rsidR="008223FC" w:rsidRDefault="008223FC" w:rsidP="008223FC">
      <w:pPr>
        <w:pStyle w:val="ActHead5"/>
      </w:pPr>
      <w:bookmarkStart w:id="355" w:name="_Toc199255802"/>
      <w:r>
        <w:rPr>
          <w:rStyle w:val="CharSectno"/>
        </w:rPr>
        <w:t>51</w:t>
      </w:r>
      <w:r w:rsidR="00B27D2A">
        <w:rPr>
          <w:rStyle w:val="CharSectno"/>
        </w:rPr>
        <w:noBreakHyphen/>
      </w:r>
      <w:r>
        <w:rPr>
          <w:rStyle w:val="CharSectno"/>
        </w:rPr>
        <w:t>75</w:t>
      </w:r>
      <w:r>
        <w:t xml:space="preserve">  Revoking the approval of GST joint ventures</w:t>
      </w:r>
      <w:bookmarkEnd w:id="355"/>
    </w:p>
    <w:p w14:paraId="1BF22368" w14:textId="77777777" w:rsidR="008223FC" w:rsidRDefault="008223FC">
      <w:pPr>
        <w:pStyle w:val="SubsectionHead"/>
      </w:pPr>
      <w:r>
        <w:t>Revoking on application</w:t>
      </w:r>
    </w:p>
    <w:p w14:paraId="33451ADC" w14:textId="77777777" w:rsidR="008223FC" w:rsidRDefault="008223FC">
      <w:pPr>
        <w:pStyle w:val="subsection"/>
      </w:pPr>
      <w:r>
        <w:tab/>
        <w:t>(1)</w:t>
      </w:r>
      <w:r>
        <w:tab/>
        <w:t xml:space="preserve">The Commissioner must, if the </w:t>
      </w:r>
      <w:r w:rsidR="00B27D2A" w:rsidRPr="00B27D2A">
        <w:rPr>
          <w:position w:val="6"/>
          <w:sz w:val="16"/>
        </w:rPr>
        <w:t>*</w:t>
      </w:r>
      <w:r>
        <w:t xml:space="preserve">joint venture operator of a </w:t>
      </w:r>
      <w:r w:rsidR="00B27D2A" w:rsidRPr="00B27D2A">
        <w:rPr>
          <w:position w:val="6"/>
          <w:sz w:val="16"/>
        </w:rPr>
        <w:t>*</w:t>
      </w:r>
      <w:r>
        <w:t xml:space="preserve">GST joint venture applies to the Commissioner in the </w:t>
      </w:r>
      <w:r w:rsidR="00B27D2A" w:rsidRPr="00B27D2A">
        <w:rPr>
          <w:position w:val="6"/>
          <w:sz w:val="16"/>
        </w:rPr>
        <w:t>*</w:t>
      </w:r>
      <w:r>
        <w:t>approved form, revoke the approval of the joint venture as a GST joint venture.</w:t>
      </w:r>
    </w:p>
    <w:p w14:paraId="7D2427BC" w14:textId="77777777" w:rsidR="008223FC" w:rsidRDefault="008223FC">
      <w:pPr>
        <w:pStyle w:val="notetext"/>
      </w:pPr>
      <w:r>
        <w:t>Note:</w:t>
      </w:r>
      <w:r>
        <w:tab/>
        <w:t xml:space="preserve">Refusing an application for revocation under this subsection is a reviewable GST decision (see </w:t>
      </w:r>
      <w:r w:rsidR="00B27D2A">
        <w:t>Division 7</w:t>
      </w:r>
      <w:r>
        <w:t xml:space="preserve"> of </w:t>
      </w:r>
      <w:r w:rsidR="00B27D2A">
        <w:t>Part V</w:t>
      </w:r>
      <w:r>
        <w:t xml:space="preserve">I of the </w:t>
      </w:r>
      <w:r>
        <w:rPr>
          <w:i/>
        </w:rPr>
        <w:t>Taxation Administration Act 1953</w:t>
      </w:r>
      <w:r>
        <w:t>).</w:t>
      </w:r>
    </w:p>
    <w:p w14:paraId="6F1551E1" w14:textId="77777777" w:rsidR="008223FC" w:rsidRDefault="008223FC">
      <w:pPr>
        <w:pStyle w:val="SubsectionHead"/>
      </w:pPr>
      <w:r>
        <w:t>Revoking without application</w:t>
      </w:r>
    </w:p>
    <w:p w14:paraId="1FF304E0" w14:textId="77777777" w:rsidR="008223FC" w:rsidRDefault="008223FC">
      <w:pPr>
        <w:pStyle w:val="subsection"/>
      </w:pPr>
      <w:r>
        <w:tab/>
        <w:t>(2)</w:t>
      </w:r>
      <w:r>
        <w:tab/>
        <w:t xml:space="preserve">The Commissioner must revoke the approval of the </w:t>
      </w:r>
      <w:r w:rsidR="00B27D2A" w:rsidRPr="00B27D2A">
        <w:rPr>
          <w:position w:val="6"/>
          <w:sz w:val="16"/>
        </w:rPr>
        <w:t>*</w:t>
      </w:r>
      <w:r>
        <w:t xml:space="preserve">GST joint venture if satisfied that none of its </w:t>
      </w:r>
      <w:r w:rsidR="00B27D2A" w:rsidRPr="00B27D2A">
        <w:rPr>
          <w:position w:val="6"/>
          <w:sz w:val="16"/>
        </w:rPr>
        <w:t>*</w:t>
      </w:r>
      <w:r>
        <w:t xml:space="preserve">participants, or only one of its participants, </w:t>
      </w:r>
      <w:r w:rsidR="00B27D2A" w:rsidRPr="00B27D2A">
        <w:rPr>
          <w:position w:val="6"/>
          <w:sz w:val="16"/>
        </w:rPr>
        <w:t>*</w:t>
      </w:r>
      <w:r>
        <w:t>satisfies the participation requirements of the GST joint venture.</w:t>
      </w:r>
    </w:p>
    <w:p w14:paraId="490EBAA6" w14:textId="77777777" w:rsidR="008223FC" w:rsidRDefault="008223FC">
      <w:pPr>
        <w:pStyle w:val="notetext"/>
      </w:pPr>
      <w:r>
        <w:t>Note:</w:t>
      </w:r>
      <w:r>
        <w:tab/>
        <w:t xml:space="preserve">Revoking under this subsection the approval of a GST joint venture is a reviewable GST decision (see </w:t>
      </w:r>
      <w:r w:rsidR="00B27D2A">
        <w:t>Division 7</w:t>
      </w:r>
      <w:r>
        <w:t xml:space="preserve"> of </w:t>
      </w:r>
      <w:r w:rsidR="00B27D2A">
        <w:t>Part V</w:t>
      </w:r>
      <w:r>
        <w:t xml:space="preserve">I of the </w:t>
      </w:r>
      <w:r>
        <w:rPr>
          <w:i/>
        </w:rPr>
        <w:t>Taxation Administration Act 1953</w:t>
      </w:r>
      <w:r>
        <w:t>).</w:t>
      </w:r>
    </w:p>
    <w:p w14:paraId="551B51C3" w14:textId="77777777" w:rsidR="008223FC" w:rsidRDefault="008223FC" w:rsidP="008223FC">
      <w:pPr>
        <w:pStyle w:val="ActHead5"/>
      </w:pPr>
      <w:bookmarkStart w:id="356" w:name="_Toc199255803"/>
      <w:r>
        <w:rPr>
          <w:rStyle w:val="CharSectno"/>
        </w:rPr>
        <w:t>51</w:t>
      </w:r>
      <w:r w:rsidR="00B27D2A">
        <w:rPr>
          <w:rStyle w:val="CharSectno"/>
        </w:rPr>
        <w:noBreakHyphen/>
      </w:r>
      <w:r>
        <w:rPr>
          <w:rStyle w:val="CharSectno"/>
        </w:rPr>
        <w:t>80</w:t>
      </w:r>
      <w:r>
        <w:t xml:space="preserve">  Notification by joint venture operators</w:t>
      </w:r>
      <w:bookmarkEnd w:id="356"/>
    </w:p>
    <w:p w14:paraId="141C8F6B" w14:textId="77777777" w:rsidR="008223FC" w:rsidRDefault="008223FC">
      <w:pPr>
        <w:pStyle w:val="subsection"/>
      </w:pPr>
      <w:r>
        <w:tab/>
      </w:r>
      <w:r>
        <w:tab/>
        <w:t xml:space="preserve">The </w:t>
      </w:r>
      <w:r w:rsidR="00B27D2A" w:rsidRPr="00B27D2A">
        <w:rPr>
          <w:position w:val="6"/>
          <w:sz w:val="16"/>
        </w:rPr>
        <w:t>*</w:t>
      </w:r>
      <w:r>
        <w:t xml:space="preserve">joint venture operator of a </w:t>
      </w:r>
      <w:r w:rsidR="00B27D2A" w:rsidRPr="00B27D2A">
        <w:rPr>
          <w:position w:val="6"/>
          <w:sz w:val="16"/>
        </w:rPr>
        <w:t>*</w:t>
      </w:r>
      <w:r>
        <w:t>GST joint venture must notify the Commissioner of any circumstances under which the Commissioner must:</w:t>
      </w:r>
    </w:p>
    <w:p w14:paraId="26B6ACBA" w14:textId="77777777" w:rsidR="008223FC" w:rsidRDefault="008223FC">
      <w:pPr>
        <w:pStyle w:val="paragraph"/>
      </w:pPr>
      <w:r>
        <w:tab/>
        <w:t>(a)</w:t>
      </w:r>
      <w:r>
        <w:tab/>
        <w:t xml:space="preserve">revoke the approval of one of the </w:t>
      </w:r>
      <w:r w:rsidR="00B27D2A" w:rsidRPr="00B27D2A">
        <w:rPr>
          <w:position w:val="6"/>
          <w:sz w:val="16"/>
        </w:rPr>
        <w:t>*</w:t>
      </w:r>
      <w:r>
        <w:t xml:space="preserve">participants of the joint venture under </w:t>
      </w:r>
      <w:r w:rsidR="00B27D2A">
        <w:t>subsection 5</w:t>
      </w:r>
      <w:r>
        <w:t>1</w:t>
      </w:r>
      <w:r w:rsidR="00B27D2A">
        <w:noBreakHyphen/>
      </w:r>
      <w:r>
        <w:t>70(2); or</w:t>
      </w:r>
    </w:p>
    <w:p w14:paraId="490D1F88" w14:textId="77777777" w:rsidR="008223FC" w:rsidRDefault="008223FC">
      <w:pPr>
        <w:pStyle w:val="paragraph"/>
      </w:pPr>
      <w:r>
        <w:tab/>
        <w:t>(b)</w:t>
      </w:r>
      <w:r>
        <w:tab/>
        <w:t xml:space="preserve">revoke the approval of the joint venture under </w:t>
      </w:r>
      <w:r w:rsidR="00B27D2A">
        <w:t>subsection 5</w:t>
      </w:r>
      <w:r>
        <w:t>1</w:t>
      </w:r>
      <w:r w:rsidR="00B27D2A">
        <w:noBreakHyphen/>
      </w:r>
      <w:r>
        <w:t>75(2).</w:t>
      </w:r>
    </w:p>
    <w:p w14:paraId="177F7495" w14:textId="77777777" w:rsidR="008223FC" w:rsidRDefault="008223FC">
      <w:pPr>
        <w:pStyle w:val="subsection2"/>
      </w:pPr>
      <w:r>
        <w:t xml:space="preserve">The notification may (in appropriate cases) be in the form of an application under </w:t>
      </w:r>
      <w:r w:rsidR="00B27D2A">
        <w:t>subsection 5</w:t>
      </w:r>
      <w:r>
        <w:t>1</w:t>
      </w:r>
      <w:r w:rsidR="00B27D2A">
        <w:noBreakHyphen/>
      </w:r>
      <w:r>
        <w:t>70(1). The notification, or application, must be given to the Commissioner within 21 days after the circumstances occurred.</w:t>
      </w:r>
    </w:p>
    <w:p w14:paraId="0FA8393F" w14:textId="77777777" w:rsidR="008223FC" w:rsidRDefault="008223FC" w:rsidP="008223FC">
      <w:pPr>
        <w:pStyle w:val="ActHead5"/>
      </w:pPr>
      <w:bookmarkStart w:id="357" w:name="_Toc199255804"/>
      <w:r>
        <w:rPr>
          <w:rStyle w:val="CharSectno"/>
        </w:rPr>
        <w:t>51</w:t>
      </w:r>
      <w:r w:rsidR="00B27D2A">
        <w:rPr>
          <w:rStyle w:val="CharSectno"/>
        </w:rPr>
        <w:noBreakHyphen/>
      </w:r>
      <w:r>
        <w:rPr>
          <w:rStyle w:val="CharSectno"/>
        </w:rPr>
        <w:t>85</w:t>
      </w:r>
      <w:r>
        <w:t xml:space="preserve">  Date of effect of approvals and revocations</w:t>
      </w:r>
      <w:bookmarkEnd w:id="357"/>
    </w:p>
    <w:p w14:paraId="43A8D371" w14:textId="77777777" w:rsidR="008223FC" w:rsidRDefault="008223FC">
      <w:pPr>
        <w:pStyle w:val="subsection"/>
      </w:pPr>
      <w:r>
        <w:tab/>
        <w:t>(1)</w:t>
      </w:r>
      <w:r>
        <w:tab/>
        <w:t>The Commissioner must decide the date of effect of any approval, or any revocation of an approval, under this Division.</w:t>
      </w:r>
    </w:p>
    <w:p w14:paraId="3EC480AD" w14:textId="77777777" w:rsidR="008223FC" w:rsidRDefault="008223FC">
      <w:pPr>
        <w:pStyle w:val="subsection"/>
      </w:pPr>
      <w:r>
        <w:tab/>
        <w:t>(2)</w:t>
      </w:r>
      <w:r>
        <w:tab/>
        <w:t xml:space="preserve">The date of effect may be the day of the decision, or a day before or after that day. However, it must be the beginning of a tax period applying to the participants of the </w:t>
      </w:r>
      <w:r w:rsidR="00B27D2A" w:rsidRPr="00B27D2A">
        <w:rPr>
          <w:position w:val="6"/>
          <w:sz w:val="16"/>
        </w:rPr>
        <w:t>*</w:t>
      </w:r>
      <w:r>
        <w:t>GST joint venture in question.</w:t>
      </w:r>
    </w:p>
    <w:p w14:paraId="13893289" w14:textId="77777777" w:rsidR="008223FC" w:rsidRDefault="008223FC">
      <w:pPr>
        <w:pStyle w:val="notetext"/>
      </w:pPr>
      <w:r>
        <w:t>Note:</w:t>
      </w:r>
      <w:r>
        <w:tab/>
        <w:t xml:space="preserve">Deciding under this section the date of effect of any approval, or any revocation of an approval, under this Division is a reviewable GST decision (see </w:t>
      </w:r>
      <w:r w:rsidR="00B27D2A">
        <w:t>Division 7</w:t>
      </w:r>
      <w:r>
        <w:t xml:space="preserve"> of </w:t>
      </w:r>
      <w:r w:rsidR="00B27D2A">
        <w:t>Part V</w:t>
      </w:r>
      <w:r>
        <w:t xml:space="preserve">I of the </w:t>
      </w:r>
      <w:r>
        <w:rPr>
          <w:i/>
        </w:rPr>
        <w:t>Taxation Administration Act 1953</w:t>
      </w:r>
      <w:r>
        <w:t>).</w:t>
      </w:r>
    </w:p>
    <w:p w14:paraId="11646267" w14:textId="77777777" w:rsidR="008223FC" w:rsidRDefault="008223FC" w:rsidP="008223FC">
      <w:pPr>
        <w:pStyle w:val="ActHead5"/>
      </w:pPr>
      <w:bookmarkStart w:id="358" w:name="_Toc199255805"/>
      <w:r>
        <w:rPr>
          <w:rStyle w:val="CharSectno"/>
        </w:rPr>
        <w:t>51</w:t>
      </w:r>
      <w:r w:rsidR="00B27D2A">
        <w:rPr>
          <w:rStyle w:val="CharSectno"/>
        </w:rPr>
        <w:noBreakHyphen/>
      </w:r>
      <w:r>
        <w:rPr>
          <w:rStyle w:val="CharSectno"/>
        </w:rPr>
        <w:t>90</w:t>
      </w:r>
      <w:r>
        <w:t xml:space="preserve">  Notification by the Commissioner</w:t>
      </w:r>
      <w:bookmarkEnd w:id="358"/>
    </w:p>
    <w:p w14:paraId="531FB879" w14:textId="77777777" w:rsidR="008223FC" w:rsidRDefault="008223FC">
      <w:pPr>
        <w:pStyle w:val="subsection"/>
      </w:pPr>
      <w:r>
        <w:tab/>
      </w:r>
      <w:r>
        <w:tab/>
        <w:t>The Commissioner must give notice of any decision that he or she makes under this Division:</w:t>
      </w:r>
    </w:p>
    <w:p w14:paraId="02F4D67F" w14:textId="77777777" w:rsidR="008223FC" w:rsidRDefault="008223FC">
      <w:pPr>
        <w:pStyle w:val="paragraph"/>
      </w:pPr>
      <w:r>
        <w:tab/>
        <w:t>(a)</w:t>
      </w:r>
      <w:r>
        <w:tab/>
        <w:t xml:space="preserve">if the decision relates to the approval of 2 or more </w:t>
      </w:r>
      <w:r w:rsidR="00786AF8">
        <w:t>entities</w:t>
      </w:r>
      <w:r>
        <w:t xml:space="preserve"> as the </w:t>
      </w:r>
      <w:r w:rsidR="00B27D2A" w:rsidRPr="00B27D2A">
        <w:rPr>
          <w:position w:val="6"/>
          <w:sz w:val="16"/>
        </w:rPr>
        <w:t>*</w:t>
      </w:r>
      <w:r>
        <w:t xml:space="preserve">participants of a </w:t>
      </w:r>
      <w:r w:rsidR="00B27D2A" w:rsidRPr="00B27D2A">
        <w:rPr>
          <w:position w:val="6"/>
          <w:sz w:val="16"/>
        </w:rPr>
        <w:t>*</w:t>
      </w:r>
      <w:r>
        <w:t xml:space="preserve">GST joint venture—to the </w:t>
      </w:r>
      <w:r w:rsidR="00097F3D">
        <w:t>entity</w:t>
      </w:r>
      <w:r>
        <w:t xml:space="preserve"> nominated in the application for approval to be the </w:t>
      </w:r>
      <w:r w:rsidR="00B27D2A" w:rsidRPr="00B27D2A">
        <w:rPr>
          <w:position w:val="6"/>
          <w:sz w:val="16"/>
        </w:rPr>
        <w:t>*</w:t>
      </w:r>
      <w:r>
        <w:t>joint venture operator of the joint venture; or</w:t>
      </w:r>
    </w:p>
    <w:p w14:paraId="05D58621" w14:textId="77777777" w:rsidR="008223FC" w:rsidRDefault="008223FC">
      <w:pPr>
        <w:pStyle w:val="paragraph"/>
      </w:pPr>
      <w:r>
        <w:tab/>
        <w:t>(b)</w:t>
      </w:r>
      <w:r>
        <w:tab/>
        <w:t xml:space="preserve">otherwise—to the joint venture operator of the </w:t>
      </w:r>
      <w:r w:rsidR="00B27D2A" w:rsidRPr="00B27D2A">
        <w:rPr>
          <w:position w:val="6"/>
          <w:sz w:val="16"/>
        </w:rPr>
        <w:t>*</w:t>
      </w:r>
      <w:r>
        <w:t>GST joint venture to which the decision relates.</w:t>
      </w:r>
    </w:p>
    <w:p w14:paraId="6B87581C" w14:textId="77777777" w:rsidR="00A30A65" w:rsidRDefault="00B27D2A" w:rsidP="00A30A65">
      <w:pPr>
        <w:pStyle w:val="ActHead4"/>
      </w:pPr>
      <w:bookmarkStart w:id="359" w:name="_Toc199255806"/>
      <w:r>
        <w:rPr>
          <w:rStyle w:val="CharSubdNo"/>
        </w:rPr>
        <w:t>Subdivision 5</w:t>
      </w:r>
      <w:r w:rsidR="00A30A65">
        <w:rPr>
          <w:rStyle w:val="CharSubdNo"/>
        </w:rPr>
        <w:t>1</w:t>
      </w:r>
      <w:r>
        <w:rPr>
          <w:rStyle w:val="CharSubdNo"/>
        </w:rPr>
        <w:noBreakHyphen/>
      </w:r>
      <w:r w:rsidR="00A30A65">
        <w:rPr>
          <w:rStyle w:val="CharSubdNo"/>
        </w:rPr>
        <w:t>D</w:t>
      </w:r>
      <w:r w:rsidR="00A30A65">
        <w:t>—</w:t>
      </w:r>
      <w:r w:rsidR="00A30A65">
        <w:rPr>
          <w:rStyle w:val="CharSubdText"/>
        </w:rPr>
        <w:t>Ceasing to be a participant in, or an operator of, a GST joint venture</w:t>
      </w:r>
      <w:bookmarkEnd w:id="359"/>
    </w:p>
    <w:p w14:paraId="424C1CE1" w14:textId="77777777" w:rsidR="00A30A65" w:rsidRDefault="00A30A65" w:rsidP="00A30A65">
      <w:pPr>
        <w:pStyle w:val="ActHead5"/>
      </w:pPr>
      <w:bookmarkStart w:id="360" w:name="_Toc199255807"/>
      <w:r>
        <w:rPr>
          <w:rStyle w:val="CharSectno"/>
        </w:rPr>
        <w:t>51</w:t>
      </w:r>
      <w:r w:rsidR="00B27D2A">
        <w:rPr>
          <w:rStyle w:val="CharSectno"/>
        </w:rPr>
        <w:noBreakHyphen/>
      </w:r>
      <w:r>
        <w:rPr>
          <w:rStyle w:val="CharSectno"/>
        </w:rPr>
        <w:t>110</w:t>
      </w:r>
      <w:r>
        <w:t xml:space="preserve">  Adjustments after you cease to be a participant in a GST joint venture</w:t>
      </w:r>
      <w:bookmarkEnd w:id="360"/>
    </w:p>
    <w:p w14:paraId="7CFCB1E3" w14:textId="77777777" w:rsidR="00A30A65" w:rsidRDefault="00A30A65" w:rsidP="00A30A65">
      <w:pPr>
        <w:pStyle w:val="subsection"/>
      </w:pPr>
      <w:r>
        <w:tab/>
        <w:t>(1)</w:t>
      </w:r>
      <w:r>
        <w:tab/>
        <w:t xml:space="preserve">If you </w:t>
      </w:r>
      <w:r w:rsidR="00B27D2A" w:rsidRPr="00B27D2A">
        <w:rPr>
          <w:position w:val="6"/>
          <w:sz w:val="16"/>
          <w:lang w:val="en-US"/>
        </w:rPr>
        <w:t>*</w:t>
      </w:r>
      <w:r>
        <w:t xml:space="preserve">cease to be a participant in a GST joint venture, any </w:t>
      </w:r>
      <w:r w:rsidR="00B27D2A" w:rsidRPr="00B27D2A">
        <w:rPr>
          <w:position w:val="6"/>
          <w:sz w:val="16"/>
          <w:lang w:val="en-US"/>
        </w:rPr>
        <w:t>*</w:t>
      </w:r>
      <w:r>
        <w:t xml:space="preserve">adjustment that arises afterwards in relation to a supply, acquisition or importation that the </w:t>
      </w:r>
      <w:r w:rsidR="00B27D2A" w:rsidRPr="00B27D2A">
        <w:rPr>
          <w:position w:val="6"/>
          <w:sz w:val="16"/>
          <w:lang w:val="en-US"/>
        </w:rPr>
        <w:t>*</w:t>
      </w:r>
      <w:r>
        <w:t xml:space="preserve">joint venture operator made on your behalf in the course of activities for which the joint venture was entered into (other than a supply covered by </w:t>
      </w:r>
      <w:r w:rsidR="00B27D2A">
        <w:t>subsection 5</w:t>
      </w:r>
      <w:r>
        <w:t>1</w:t>
      </w:r>
      <w:r w:rsidR="00B27D2A">
        <w:noBreakHyphen/>
      </w:r>
      <w:r>
        <w:t>30(2)):</w:t>
      </w:r>
    </w:p>
    <w:p w14:paraId="05413C9E" w14:textId="77777777" w:rsidR="00A30A65" w:rsidRDefault="00A30A65" w:rsidP="00A30A65">
      <w:pPr>
        <w:pStyle w:val="paragraph"/>
      </w:pPr>
      <w:r>
        <w:tab/>
        <w:t>(a)</w:t>
      </w:r>
      <w:r>
        <w:tab/>
        <w:t>is an adjustment that you have; and</w:t>
      </w:r>
    </w:p>
    <w:p w14:paraId="32BF2349" w14:textId="77777777" w:rsidR="00A30A65" w:rsidRDefault="00A30A65" w:rsidP="00A30A65">
      <w:pPr>
        <w:pStyle w:val="paragraph"/>
      </w:pPr>
      <w:r>
        <w:tab/>
        <w:t>(b)</w:t>
      </w:r>
      <w:r>
        <w:tab/>
        <w:t xml:space="preserve">is not an adjustment of the </w:t>
      </w:r>
      <w:r w:rsidR="00273678">
        <w:t>entity</w:t>
      </w:r>
      <w:r>
        <w:t xml:space="preserve"> that is or was the joint venture operator.</w:t>
      </w:r>
    </w:p>
    <w:p w14:paraId="69B96F99" w14:textId="77777777" w:rsidR="00A30A65" w:rsidRDefault="00A30A65" w:rsidP="00A30A65">
      <w:pPr>
        <w:pStyle w:val="subsection"/>
      </w:pPr>
      <w:r>
        <w:tab/>
        <w:t>(2)</w:t>
      </w:r>
      <w:r>
        <w:tab/>
        <w:t xml:space="preserve">This section has effect despite </w:t>
      </w:r>
      <w:r w:rsidR="00B27D2A">
        <w:t>section 5</w:t>
      </w:r>
      <w:r>
        <w:t>1</w:t>
      </w:r>
      <w:r w:rsidR="00B27D2A">
        <w:noBreakHyphen/>
      </w:r>
      <w:r>
        <w:t>40 (which is about who has adjustments for a GST joint venture).</w:t>
      </w:r>
    </w:p>
    <w:p w14:paraId="09FB36BF" w14:textId="77777777" w:rsidR="00A30A65" w:rsidRDefault="00A30A65" w:rsidP="00A30A65">
      <w:pPr>
        <w:pStyle w:val="ActHead5"/>
      </w:pPr>
      <w:bookmarkStart w:id="361" w:name="_Toc199255808"/>
      <w:r>
        <w:rPr>
          <w:rStyle w:val="CharSectno"/>
        </w:rPr>
        <w:t>51</w:t>
      </w:r>
      <w:r w:rsidR="00B27D2A">
        <w:rPr>
          <w:rStyle w:val="CharSectno"/>
        </w:rPr>
        <w:noBreakHyphen/>
      </w:r>
      <w:r>
        <w:rPr>
          <w:rStyle w:val="CharSectno"/>
        </w:rPr>
        <w:t>115</w:t>
      </w:r>
      <w:r>
        <w:t xml:space="preserve">  Changes in extent of creditable purpose after you cease to be a member of a GST joint venture</w:t>
      </w:r>
      <w:bookmarkEnd w:id="361"/>
    </w:p>
    <w:p w14:paraId="05700206" w14:textId="77777777" w:rsidR="00A30A65" w:rsidRDefault="00A30A65" w:rsidP="00A30A65">
      <w:pPr>
        <w:pStyle w:val="subsection"/>
      </w:pPr>
      <w:r>
        <w:tab/>
        <w:t>(1)</w:t>
      </w:r>
      <w:r>
        <w:tab/>
        <w:t>If:</w:t>
      </w:r>
    </w:p>
    <w:p w14:paraId="350A6258" w14:textId="77777777" w:rsidR="00A30A65" w:rsidRDefault="00A30A65" w:rsidP="00A30A65">
      <w:pPr>
        <w:pStyle w:val="paragraph"/>
      </w:pPr>
      <w:r>
        <w:tab/>
        <w:t>(a)</w:t>
      </w:r>
      <w:r>
        <w:tab/>
        <w:t xml:space="preserve">while you were a </w:t>
      </w:r>
      <w:r w:rsidR="00B27D2A" w:rsidRPr="00B27D2A">
        <w:rPr>
          <w:position w:val="6"/>
          <w:sz w:val="16"/>
          <w:lang w:val="en-US"/>
        </w:rPr>
        <w:t>*</w:t>
      </w:r>
      <w:r>
        <w:t xml:space="preserve">participant in a </w:t>
      </w:r>
      <w:r w:rsidR="00B27D2A" w:rsidRPr="00B27D2A">
        <w:rPr>
          <w:position w:val="6"/>
          <w:sz w:val="16"/>
          <w:lang w:val="en-US"/>
        </w:rPr>
        <w:t>*</w:t>
      </w:r>
      <w:r>
        <w:t>GST joint venture, you acquired or imported a thing by the joint venture operator acquiring or importing it on your behalf; and</w:t>
      </w:r>
    </w:p>
    <w:p w14:paraId="6A6B8C5A" w14:textId="77777777" w:rsidR="00A30A65" w:rsidRDefault="00A30A65" w:rsidP="00A30A65">
      <w:pPr>
        <w:pStyle w:val="paragraph"/>
      </w:pPr>
      <w:r>
        <w:tab/>
        <w:t>(b)</w:t>
      </w:r>
      <w:r>
        <w:tab/>
        <w:t xml:space="preserve">you </w:t>
      </w:r>
      <w:r w:rsidR="00B27D2A" w:rsidRPr="00B27D2A">
        <w:rPr>
          <w:position w:val="6"/>
          <w:sz w:val="16"/>
          <w:lang w:val="en-US"/>
        </w:rPr>
        <w:t>*</w:t>
      </w:r>
      <w:r>
        <w:t>cease to be a participant in the GST joint venture;</w:t>
      </w:r>
    </w:p>
    <w:p w14:paraId="3AF4565A" w14:textId="77777777" w:rsidR="00A30A65" w:rsidRDefault="00A30A65" w:rsidP="00A30A65">
      <w:pPr>
        <w:pStyle w:val="subsection2"/>
      </w:pPr>
      <w:r>
        <w:t xml:space="preserve">then, when applying </w:t>
      </w:r>
      <w:r w:rsidR="00B27D2A">
        <w:t>section 1</w:t>
      </w:r>
      <w:r>
        <w:t>29</w:t>
      </w:r>
      <w:r w:rsidR="00B27D2A">
        <w:noBreakHyphen/>
      </w:r>
      <w:r>
        <w:t xml:space="preserve">40 for the first time after that cessation, the </w:t>
      </w:r>
      <w:r w:rsidR="00B27D2A" w:rsidRPr="00B27D2A">
        <w:rPr>
          <w:position w:val="6"/>
          <w:sz w:val="16"/>
          <w:lang w:val="en-US"/>
        </w:rPr>
        <w:t>*</w:t>
      </w:r>
      <w:r>
        <w:t xml:space="preserve">intended or former application of the thing is the extent of </w:t>
      </w:r>
      <w:r w:rsidR="00B27D2A" w:rsidRPr="00B27D2A">
        <w:rPr>
          <w:position w:val="6"/>
          <w:sz w:val="16"/>
          <w:lang w:val="en-US"/>
        </w:rPr>
        <w:t>*</w:t>
      </w:r>
      <w:r>
        <w:t>creditable purpose last used to work out:</w:t>
      </w:r>
    </w:p>
    <w:p w14:paraId="4AA185A0" w14:textId="77777777" w:rsidR="00A30A65" w:rsidRDefault="00A30A65" w:rsidP="00A30A65">
      <w:pPr>
        <w:pStyle w:val="paragraph"/>
      </w:pPr>
      <w:r>
        <w:tab/>
        <w:t>(c)</w:t>
      </w:r>
      <w:r>
        <w:tab/>
        <w:t xml:space="preserve">under </w:t>
      </w:r>
      <w:r w:rsidR="00B27D2A">
        <w:t>section 5</w:t>
      </w:r>
      <w:r>
        <w:t>1</w:t>
      </w:r>
      <w:r w:rsidR="00B27D2A">
        <w:noBreakHyphen/>
      </w:r>
      <w:r>
        <w:t xml:space="preserve">35, the amount of the input tax credit to which the </w:t>
      </w:r>
      <w:r w:rsidR="00B27D2A" w:rsidRPr="00B27D2A">
        <w:rPr>
          <w:position w:val="6"/>
          <w:sz w:val="16"/>
          <w:lang w:val="en-US"/>
        </w:rPr>
        <w:t>*</w:t>
      </w:r>
      <w:r>
        <w:t>joint venture operator was entitled for the acquisition or importation; or</w:t>
      </w:r>
    </w:p>
    <w:p w14:paraId="3190172E" w14:textId="77777777" w:rsidR="00A30A65" w:rsidRDefault="00A30A65" w:rsidP="00A30A65">
      <w:pPr>
        <w:pStyle w:val="paragraph"/>
      </w:pPr>
      <w:r>
        <w:tab/>
        <w:t>(d)</w:t>
      </w:r>
      <w:r>
        <w:tab/>
        <w:t xml:space="preserve">under </w:t>
      </w:r>
      <w:r w:rsidR="00B27D2A">
        <w:t>section 5</w:t>
      </w:r>
      <w:r>
        <w:t>1</w:t>
      </w:r>
      <w:r w:rsidR="00B27D2A">
        <w:noBreakHyphen/>
      </w:r>
      <w:r>
        <w:t xml:space="preserve">40, the amount of any </w:t>
      </w:r>
      <w:r w:rsidR="00B27D2A" w:rsidRPr="00B27D2A">
        <w:rPr>
          <w:position w:val="6"/>
          <w:sz w:val="16"/>
          <w:lang w:val="en-US"/>
        </w:rPr>
        <w:t>*</w:t>
      </w:r>
      <w:r>
        <w:t xml:space="preserve">adjustment the joint venture operator had under </w:t>
      </w:r>
      <w:r w:rsidR="00B27D2A">
        <w:t>Division 1</w:t>
      </w:r>
      <w:r>
        <w:t>29 in relation to the acquisition or importation.</w:t>
      </w:r>
    </w:p>
    <w:p w14:paraId="7FD60132" w14:textId="77777777" w:rsidR="00A30A65" w:rsidRDefault="00A30A65" w:rsidP="00A30A65">
      <w:pPr>
        <w:pStyle w:val="subsection"/>
      </w:pPr>
      <w:r>
        <w:tab/>
        <w:t>(2)</w:t>
      </w:r>
      <w:r>
        <w:tab/>
        <w:t>If:</w:t>
      </w:r>
    </w:p>
    <w:p w14:paraId="4FF8D1ED" w14:textId="77777777" w:rsidR="00A30A65" w:rsidRDefault="00A30A65" w:rsidP="00A30A65">
      <w:pPr>
        <w:pStyle w:val="paragraph"/>
      </w:pPr>
      <w:r>
        <w:tab/>
        <w:t>(a)</w:t>
      </w:r>
      <w:r>
        <w:tab/>
        <w:t xml:space="preserve">while you were a </w:t>
      </w:r>
      <w:r w:rsidR="00B27D2A" w:rsidRPr="00B27D2A">
        <w:rPr>
          <w:position w:val="6"/>
          <w:sz w:val="16"/>
          <w:lang w:val="en-US"/>
        </w:rPr>
        <w:t>*</w:t>
      </w:r>
      <w:r>
        <w:t xml:space="preserve">participant in a </w:t>
      </w:r>
      <w:r w:rsidR="00B27D2A" w:rsidRPr="00B27D2A">
        <w:rPr>
          <w:position w:val="6"/>
          <w:sz w:val="16"/>
          <w:lang w:val="en-US"/>
        </w:rPr>
        <w:t>*</w:t>
      </w:r>
      <w:r>
        <w:t>GST joint venture, you acquired or imported a thing by the joint venture operator acquiring or importing it on your behalf; and</w:t>
      </w:r>
    </w:p>
    <w:p w14:paraId="179A4731" w14:textId="77777777" w:rsidR="00A30A65" w:rsidRDefault="00A30A65" w:rsidP="00A30A65">
      <w:pPr>
        <w:pStyle w:val="paragraph"/>
      </w:pPr>
      <w:r>
        <w:tab/>
        <w:t>(b)</w:t>
      </w:r>
      <w:r>
        <w:tab/>
        <w:t xml:space="preserve">you have </w:t>
      </w:r>
      <w:r w:rsidR="00B27D2A" w:rsidRPr="00B27D2A">
        <w:rPr>
          <w:position w:val="6"/>
          <w:sz w:val="16"/>
          <w:lang w:val="en-US"/>
        </w:rPr>
        <w:t>*</w:t>
      </w:r>
      <w:r>
        <w:t>ceased to be a participant in the GST joint venture; and</w:t>
      </w:r>
    </w:p>
    <w:p w14:paraId="14A9F154" w14:textId="77777777" w:rsidR="00A30A65" w:rsidRDefault="00A30A65" w:rsidP="00A30A65">
      <w:pPr>
        <w:pStyle w:val="paragraph"/>
      </w:pPr>
      <w:r>
        <w:tab/>
        <w:t>(c)</w:t>
      </w:r>
      <w:r>
        <w:tab/>
        <w:t xml:space="preserve">you have an </w:t>
      </w:r>
      <w:r w:rsidR="00B27D2A" w:rsidRPr="00B27D2A">
        <w:rPr>
          <w:position w:val="6"/>
          <w:sz w:val="16"/>
          <w:lang w:val="en-US"/>
        </w:rPr>
        <w:t>*</w:t>
      </w:r>
      <w:r>
        <w:t xml:space="preserve">adjustment under </w:t>
      </w:r>
      <w:r w:rsidR="00B27D2A">
        <w:t>Division 1</w:t>
      </w:r>
      <w:r>
        <w:t>29 in relation to the acquisition or importation;</w:t>
      </w:r>
    </w:p>
    <w:p w14:paraId="569BE4C7" w14:textId="77777777" w:rsidR="00A30A65" w:rsidRDefault="00A30A65" w:rsidP="00A30A65">
      <w:pPr>
        <w:pStyle w:val="subsection2"/>
      </w:pPr>
      <w:r>
        <w:t xml:space="preserve">then, for the purposes of working out the full input tax credit in </w:t>
      </w:r>
      <w:r w:rsidR="00B27D2A">
        <w:t>section 1</w:t>
      </w:r>
      <w:r>
        <w:t>29</w:t>
      </w:r>
      <w:r w:rsidR="00B27D2A">
        <w:noBreakHyphen/>
      </w:r>
      <w:r>
        <w:t>70 or 129</w:t>
      </w:r>
      <w:r w:rsidR="00B27D2A">
        <w:noBreakHyphen/>
      </w:r>
      <w:r>
        <w:t>75, you are taken not to have been a participant of a GST joint venture when you acquired or imported the thing.</w:t>
      </w:r>
    </w:p>
    <w:p w14:paraId="35A48826" w14:textId="77777777" w:rsidR="008223FC" w:rsidRDefault="00B27D2A" w:rsidP="00B27D2A">
      <w:pPr>
        <w:pStyle w:val="ActHead3"/>
        <w:pageBreakBefore/>
      </w:pPr>
      <w:bookmarkStart w:id="362" w:name="_Toc199255809"/>
      <w:r>
        <w:rPr>
          <w:rStyle w:val="CharDivNo"/>
        </w:rPr>
        <w:t>Division 5</w:t>
      </w:r>
      <w:r w:rsidR="008223FC">
        <w:rPr>
          <w:rStyle w:val="CharDivNo"/>
        </w:rPr>
        <w:t>4</w:t>
      </w:r>
      <w:r w:rsidR="008223FC">
        <w:t>—</w:t>
      </w:r>
      <w:r w:rsidR="008223FC">
        <w:rPr>
          <w:rStyle w:val="CharDivText"/>
        </w:rPr>
        <w:t>GST branches</w:t>
      </w:r>
      <w:bookmarkEnd w:id="362"/>
    </w:p>
    <w:p w14:paraId="0407FC31" w14:textId="77777777" w:rsidR="008223FC" w:rsidRDefault="008223FC">
      <w:pPr>
        <w:pStyle w:val="TofSectsHeading"/>
      </w:pPr>
      <w:r>
        <w:t>Table of Subdivisions</w:t>
      </w:r>
    </w:p>
    <w:p w14:paraId="416283DF" w14:textId="77777777" w:rsidR="008223FC" w:rsidRDefault="008223FC">
      <w:pPr>
        <w:pStyle w:val="TofSectsSubdiv"/>
      </w:pPr>
      <w:r>
        <w:t>54</w:t>
      </w:r>
      <w:r w:rsidR="00B27D2A">
        <w:noBreakHyphen/>
      </w:r>
      <w:r>
        <w:t>A</w:t>
      </w:r>
      <w:r>
        <w:tab/>
        <w:t>Registration of GST branches</w:t>
      </w:r>
    </w:p>
    <w:p w14:paraId="7B69D1F5" w14:textId="77777777" w:rsidR="008223FC" w:rsidRDefault="008223FC">
      <w:pPr>
        <w:pStyle w:val="TofSectsSubdiv"/>
      </w:pPr>
      <w:r>
        <w:t>54</w:t>
      </w:r>
      <w:r w:rsidR="00B27D2A">
        <w:noBreakHyphen/>
      </w:r>
      <w:r>
        <w:t>B</w:t>
      </w:r>
      <w:r>
        <w:tab/>
        <w:t>Consequences of registration of GST branches</w:t>
      </w:r>
    </w:p>
    <w:p w14:paraId="25A89CF1" w14:textId="77777777" w:rsidR="008223FC" w:rsidRDefault="008223FC">
      <w:pPr>
        <w:pStyle w:val="TofSectsSubdiv"/>
      </w:pPr>
      <w:r>
        <w:t>54</w:t>
      </w:r>
      <w:r w:rsidR="00B27D2A">
        <w:noBreakHyphen/>
      </w:r>
      <w:r>
        <w:t>C</w:t>
      </w:r>
      <w:r>
        <w:tab/>
        <w:t>Cancellation of registration of GST branches</w:t>
      </w:r>
    </w:p>
    <w:p w14:paraId="5099839F" w14:textId="77777777" w:rsidR="008223FC" w:rsidRDefault="008223FC" w:rsidP="008223FC">
      <w:pPr>
        <w:pStyle w:val="ActHead5"/>
      </w:pPr>
      <w:bookmarkStart w:id="363" w:name="_Toc199255810"/>
      <w:r>
        <w:rPr>
          <w:rStyle w:val="CharSectno"/>
        </w:rPr>
        <w:t>54</w:t>
      </w:r>
      <w:r w:rsidR="00B27D2A">
        <w:rPr>
          <w:rStyle w:val="CharSectno"/>
        </w:rPr>
        <w:noBreakHyphen/>
      </w:r>
      <w:r>
        <w:rPr>
          <w:rStyle w:val="CharSectno"/>
        </w:rPr>
        <w:t>1</w:t>
      </w:r>
      <w:r>
        <w:t xml:space="preserve">  What this Division is about</w:t>
      </w:r>
      <w:bookmarkEnd w:id="363"/>
    </w:p>
    <w:p w14:paraId="2C5B3BD6" w14:textId="77777777" w:rsidR="008223FC" w:rsidRDefault="008223FC">
      <w:pPr>
        <w:pStyle w:val="BoxText"/>
      </w:pPr>
      <w:r>
        <w:t>A branch of a registered entity can be separately registered as a GST branch. Separate GST returns are given, and separate payments and refunds of GST are made, in respect of the branch.</w:t>
      </w:r>
    </w:p>
    <w:p w14:paraId="431348C0" w14:textId="77777777" w:rsidR="008223FC" w:rsidRDefault="00B27D2A" w:rsidP="008223FC">
      <w:pPr>
        <w:pStyle w:val="ActHead4"/>
      </w:pPr>
      <w:bookmarkStart w:id="364" w:name="_Toc199255811"/>
      <w:r>
        <w:rPr>
          <w:rStyle w:val="CharSubdNo"/>
        </w:rPr>
        <w:t>Subdivision 5</w:t>
      </w:r>
      <w:r w:rsidR="008223FC">
        <w:rPr>
          <w:rStyle w:val="CharSubdNo"/>
        </w:rPr>
        <w:t>4</w:t>
      </w:r>
      <w:r>
        <w:rPr>
          <w:rStyle w:val="CharSubdNo"/>
        </w:rPr>
        <w:noBreakHyphen/>
      </w:r>
      <w:r w:rsidR="008223FC">
        <w:rPr>
          <w:rStyle w:val="CharSubdNo"/>
        </w:rPr>
        <w:t>A</w:t>
      </w:r>
      <w:r w:rsidR="008223FC">
        <w:t>—</w:t>
      </w:r>
      <w:r w:rsidR="008223FC">
        <w:rPr>
          <w:rStyle w:val="CharSubdText"/>
        </w:rPr>
        <w:t>Registration of GST branches</w:t>
      </w:r>
      <w:bookmarkEnd w:id="364"/>
    </w:p>
    <w:p w14:paraId="55DAB694" w14:textId="77777777" w:rsidR="008223FC" w:rsidRDefault="008223FC" w:rsidP="008223FC">
      <w:pPr>
        <w:pStyle w:val="ActHead5"/>
      </w:pPr>
      <w:bookmarkStart w:id="365" w:name="_Toc199255812"/>
      <w:r>
        <w:rPr>
          <w:rStyle w:val="CharSectno"/>
        </w:rPr>
        <w:t>54</w:t>
      </w:r>
      <w:r w:rsidR="00B27D2A">
        <w:rPr>
          <w:rStyle w:val="CharSectno"/>
        </w:rPr>
        <w:noBreakHyphen/>
      </w:r>
      <w:r>
        <w:rPr>
          <w:rStyle w:val="CharSectno"/>
        </w:rPr>
        <w:t>5</w:t>
      </w:r>
      <w:r>
        <w:t xml:space="preserve">  Registration of GST branches</w:t>
      </w:r>
      <w:bookmarkEnd w:id="365"/>
    </w:p>
    <w:p w14:paraId="429B3AE2" w14:textId="77777777" w:rsidR="008223FC" w:rsidRDefault="008223FC">
      <w:pPr>
        <w:pStyle w:val="subsection"/>
      </w:pPr>
      <w:r>
        <w:tab/>
        <w:t>(1)</w:t>
      </w:r>
      <w:r>
        <w:tab/>
        <w:t xml:space="preserve">The Commissioner must </w:t>
      </w:r>
      <w:r w:rsidR="00B27D2A" w:rsidRPr="00B27D2A">
        <w:rPr>
          <w:position w:val="6"/>
          <w:sz w:val="16"/>
        </w:rPr>
        <w:t>*</w:t>
      </w:r>
      <w:r>
        <w:t xml:space="preserve">register a branch of a </w:t>
      </w:r>
      <w:r w:rsidR="00B27D2A" w:rsidRPr="00B27D2A">
        <w:rPr>
          <w:position w:val="6"/>
          <w:sz w:val="16"/>
        </w:rPr>
        <w:t>*</w:t>
      </w:r>
      <w:r>
        <w:t>registered entity if:</w:t>
      </w:r>
    </w:p>
    <w:p w14:paraId="582ED840" w14:textId="77777777" w:rsidR="008223FC" w:rsidRDefault="008223FC">
      <w:pPr>
        <w:pStyle w:val="paragraph"/>
      </w:pPr>
      <w:r>
        <w:tab/>
        <w:t>(a)</w:t>
      </w:r>
      <w:r>
        <w:tab/>
        <w:t xml:space="preserve">the registered entity applies, in the </w:t>
      </w:r>
      <w:r w:rsidR="00B27D2A" w:rsidRPr="00B27D2A">
        <w:rPr>
          <w:position w:val="6"/>
          <w:sz w:val="16"/>
        </w:rPr>
        <w:t>*</w:t>
      </w:r>
      <w:r>
        <w:t>approved form, for registration of the branch; and</w:t>
      </w:r>
    </w:p>
    <w:p w14:paraId="182AFB86" w14:textId="77777777" w:rsidR="008223FC" w:rsidRDefault="008223FC">
      <w:pPr>
        <w:pStyle w:val="paragraph"/>
      </w:pPr>
      <w:r>
        <w:tab/>
        <w:t>(b)</w:t>
      </w:r>
      <w:r>
        <w:tab/>
        <w:t>the Commissioner is satisfied that the branch maintains an independent system of accounting, and can be separately identified by reference to:</w:t>
      </w:r>
    </w:p>
    <w:p w14:paraId="44000937" w14:textId="77777777" w:rsidR="008223FC" w:rsidRDefault="008223FC">
      <w:pPr>
        <w:pStyle w:val="paragraphsub"/>
      </w:pPr>
      <w:r>
        <w:tab/>
        <w:t>(i)</w:t>
      </w:r>
      <w:r>
        <w:tab/>
        <w:t>the nature of the activities carried on through the branch; or</w:t>
      </w:r>
    </w:p>
    <w:p w14:paraId="506E4C09" w14:textId="77777777" w:rsidR="008223FC" w:rsidRDefault="008223FC">
      <w:pPr>
        <w:pStyle w:val="paragraphsub"/>
      </w:pPr>
      <w:r>
        <w:tab/>
        <w:t>(ii)</w:t>
      </w:r>
      <w:r>
        <w:tab/>
        <w:t>the location of the branch; and</w:t>
      </w:r>
    </w:p>
    <w:p w14:paraId="3267D2EE" w14:textId="77777777" w:rsidR="008223FC" w:rsidRDefault="008223FC">
      <w:pPr>
        <w:pStyle w:val="paragraph"/>
      </w:pPr>
      <w:r>
        <w:tab/>
        <w:t>(c)</w:t>
      </w:r>
      <w:r>
        <w:tab/>
        <w:t xml:space="preserve">the Commissioner is satisfied that the registered entity is </w:t>
      </w:r>
      <w:r w:rsidR="00B27D2A" w:rsidRPr="00B27D2A">
        <w:rPr>
          <w:position w:val="6"/>
          <w:sz w:val="16"/>
        </w:rPr>
        <w:t>*</w:t>
      </w:r>
      <w:r>
        <w:t xml:space="preserve">carrying on an </w:t>
      </w:r>
      <w:r w:rsidR="00B27D2A" w:rsidRPr="00B27D2A">
        <w:rPr>
          <w:position w:val="6"/>
          <w:sz w:val="16"/>
        </w:rPr>
        <w:t>*</w:t>
      </w:r>
      <w:r>
        <w:t>enterprise through the branch, or intends to carry on an enterprise through the branch, from a particular date specified in the application.</w:t>
      </w:r>
    </w:p>
    <w:p w14:paraId="5413D03F" w14:textId="77777777" w:rsidR="008223FC" w:rsidRDefault="008223FC">
      <w:pPr>
        <w:pStyle w:val="subsection2"/>
      </w:pPr>
      <w:r>
        <w:t xml:space="preserve">A branch that is so registered is a </w:t>
      </w:r>
      <w:r>
        <w:rPr>
          <w:b/>
          <w:i/>
        </w:rPr>
        <w:t>GST branch</w:t>
      </w:r>
      <w:r>
        <w:t>.</w:t>
      </w:r>
    </w:p>
    <w:p w14:paraId="1728EE49" w14:textId="77777777" w:rsidR="008223FC" w:rsidRDefault="008223FC">
      <w:pPr>
        <w:pStyle w:val="subsection"/>
      </w:pPr>
      <w:r>
        <w:tab/>
        <w:t>(2)</w:t>
      </w:r>
      <w:r>
        <w:tab/>
        <w:t xml:space="preserve">A branch of a </w:t>
      </w:r>
      <w:r w:rsidR="00B27D2A" w:rsidRPr="00B27D2A">
        <w:rPr>
          <w:position w:val="6"/>
          <w:sz w:val="16"/>
        </w:rPr>
        <w:t>*</w:t>
      </w:r>
      <w:r>
        <w:t xml:space="preserve">registered entity can be registered as a </w:t>
      </w:r>
      <w:r w:rsidR="00B27D2A" w:rsidRPr="00B27D2A">
        <w:rPr>
          <w:position w:val="6"/>
          <w:sz w:val="16"/>
        </w:rPr>
        <w:t>*</w:t>
      </w:r>
      <w:r>
        <w:t>GST branch without all or any of the other branches of the entity being so registered.</w:t>
      </w:r>
    </w:p>
    <w:p w14:paraId="184A217E" w14:textId="77777777" w:rsidR="008223FC" w:rsidRDefault="008223FC">
      <w:pPr>
        <w:pStyle w:val="subsection"/>
      </w:pPr>
      <w:r>
        <w:tab/>
        <w:t>(3)</w:t>
      </w:r>
      <w:r>
        <w:tab/>
        <w:t xml:space="preserve">However, a branch of a </w:t>
      </w:r>
      <w:r w:rsidR="00B27D2A" w:rsidRPr="00B27D2A">
        <w:rPr>
          <w:position w:val="6"/>
          <w:sz w:val="16"/>
        </w:rPr>
        <w:t>*</w:t>
      </w:r>
      <w:r>
        <w:t xml:space="preserve">registered entity cannot be registered as a </w:t>
      </w:r>
      <w:r w:rsidR="00B27D2A" w:rsidRPr="00B27D2A">
        <w:rPr>
          <w:position w:val="6"/>
          <w:sz w:val="16"/>
        </w:rPr>
        <w:t>*</w:t>
      </w:r>
      <w:r>
        <w:t xml:space="preserve">GST branch if the registered entity is a </w:t>
      </w:r>
      <w:r w:rsidR="00B27D2A" w:rsidRPr="00B27D2A">
        <w:rPr>
          <w:position w:val="6"/>
          <w:sz w:val="16"/>
        </w:rPr>
        <w:t>*</w:t>
      </w:r>
      <w:r>
        <w:t xml:space="preserve">member of a </w:t>
      </w:r>
      <w:r w:rsidR="00B27D2A" w:rsidRPr="00B27D2A">
        <w:rPr>
          <w:position w:val="6"/>
          <w:sz w:val="16"/>
        </w:rPr>
        <w:t>*</w:t>
      </w:r>
      <w:r>
        <w:t>GST group.</w:t>
      </w:r>
    </w:p>
    <w:p w14:paraId="6EF39060" w14:textId="77777777" w:rsidR="008223FC" w:rsidRDefault="008223FC">
      <w:pPr>
        <w:pStyle w:val="notetext"/>
      </w:pPr>
      <w:r>
        <w:t>Note:</w:t>
      </w:r>
      <w:r>
        <w:tab/>
        <w:t xml:space="preserve">Refusing an application for registration under this section is a reviewable GST decision (see </w:t>
      </w:r>
      <w:r w:rsidR="00B27D2A">
        <w:t>Division 7</w:t>
      </w:r>
      <w:r>
        <w:t xml:space="preserve"> of </w:t>
      </w:r>
      <w:r w:rsidR="00B27D2A">
        <w:t>Part V</w:t>
      </w:r>
      <w:r>
        <w:t xml:space="preserve">I of the </w:t>
      </w:r>
      <w:r>
        <w:rPr>
          <w:i/>
        </w:rPr>
        <w:t>Taxation Administration Act 1953</w:t>
      </w:r>
      <w:r>
        <w:t>).</w:t>
      </w:r>
    </w:p>
    <w:p w14:paraId="10F69628" w14:textId="77777777" w:rsidR="008223FC" w:rsidRDefault="008223FC" w:rsidP="008223FC">
      <w:pPr>
        <w:pStyle w:val="ActHead5"/>
      </w:pPr>
      <w:bookmarkStart w:id="366" w:name="_Toc199255813"/>
      <w:r>
        <w:rPr>
          <w:rStyle w:val="CharSectno"/>
        </w:rPr>
        <w:t>54</w:t>
      </w:r>
      <w:r w:rsidR="00B27D2A">
        <w:rPr>
          <w:rStyle w:val="CharSectno"/>
        </w:rPr>
        <w:noBreakHyphen/>
      </w:r>
      <w:r>
        <w:rPr>
          <w:rStyle w:val="CharSectno"/>
        </w:rPr>
        <w:t>10</w:t>
      </w:r>
      <w:r>
        <w:t xml:space="preserve">  The date of effect of registration of a GST branch</w:t>
      </w:r>
      <w:bookmarkEnd w:id="366"/>
    </w:p>
    <w:p w14:paraId="5EEB49EE" w14:textId="77777777" w:rsidR="008223FC" w:rsidRDefault="008223FC">
      <w:pPr>
        <w:pStyle w:val="subsection"/>
      </w:pPr>
      <w:r>
        <w:tab/>
      </w:r>
      <w:r>
        <w:tab/>
        <w:t xml:space="preserve">The Commissioner must decide the date from which </w:t>
      </w:r>
      <w:r w:rsidR="00B27D2A" w:rsidRPr="00B27D2A">
        <w:rPr>
          <w:position w:val="6"/>
          <w:sz w:val="16"/>
        </w:rPr>
        <w:t>*</w:t>
      </w:r>
      <w:r>
        <w:t xml:space="preserve">registration as a </w:t>
      </w:r>
      <w:r w:rsidR="00B27D2A" w:rsidRPr="00B27D2A">
        <w:rPr>
          <w:position w:val="6"/>
          <w:sz w:val="16"/>
        </w:rPr>
        <w:t>*</w:t>
      </w:r>
      <w:r>
        <w:t>GST branch takes effect. However, the date of effect must not be a day before:</w:t>
      </w:r>
    </w:p>
    <w:p w14:paraId="038021A8" w14:textId="77777777" w:rsidR="008223FC" w:rsidRDefault="008223FC">
      <w:pPr>
        <w:pStyle w:val="paragraph"/>
      </w:pPr>
      <w:r>
        <w:tab/>
        <w:t>(a)</w:t>
      </w:r>
      <w:r>
        <w:tab/>
        <w:t>the day specified in the application for that purpose; or</w:t>
      </w:r>
    </w:p>
    <w:p w14:paraId="6597D69D" w14:textId="77777777" w:rsidR="008223FC" w:rsidRDefault="008223FC">
      <w:pPr>
        <w:pStyle w:val="paragraph"/>
      </w:pPr>
      <w:r>
        <w:tab/>
        <w:t>(b)</w:t>
      </w:r>
      <w:r>
        <w:tab/>
        <w:t xml:space="preserve">if the branch is being registered only because it is intended that an </w:t>
      </w:r>
      <w:r w:rsidR="00B27D2A" w:rsidRPr="00B27D2A">
        <w:rPr>
          <w:position w:val="6"/>
          <w:sz w:val="16"/>
        </w:rPr>
        <w:t>*</w:t>
      </w:r>
      <w:r>
        <w:t xml:space="preserve">enterprise be </w:t>
      </w:r>
      <w:r w:rsidR="00B27D2A" w:rsidRPr="00B27D2A">
        <w:rPr>
          <w:position w:val="6"/>
          <w:sz w:val="16"/>
          <w:lang w:val="en-US"/>
        </w:rPr>
        <w:t>*</w:t>
      </w:r>
      <w:r>
        <w:t>carried on through the branch—the date of effect must not be a day before the day specified, in the application, as the day from which it is intended to carry on the enterprise through the branch.</w:t>
      </w:r>
    </w:p>
    <w:p w14:paraId="0D1121CD" w14:textId="77777777" w:rsidR="008223FC" w:rsidRDefault="008223FC">
      <w:pPr>
        <w:pStyle w:val="notetext"/>
      </w:pPr>
      <w:r>
        <w:t>Note:</w:t>
      </w:r>
      <w:r>
        <w:tab/>
        <w:t xml:space="preserve">Deciding the date of effect of registration as a GST branch is a reviewable GST decision (see </w:t>
      </w:r>
      <w:r w:rsidR="00B27D2A">
        <w:t>Division 7</w:t>
      </w:r>
      <w:r>
        <w:t xml:space="preserve"> of </w:t>
      </w:r>
      <w:r w:rsidR="00B27D2A">
        <w:t>Part V</w:t>
      </w:r>
      <w:r>
        <w:t xml:space="preserve">I of the </w:t>
      </w:r>
      <w:r>
        <w:rPr>
          <w:i/>
        </w:rPr>
        <w:t>Taxation Administration Act 1953</w:t>
      </w:r>
      <w:r>
        <w:t>).</w:t>
      </w:r>
    </w:p>
    <w:p w14:paraId="654A6400" w14:textId="77777777" w:rsidR="008223FC" w:rsidRDefault="008223FC" w:rsidP="008223FC">
      <w:pPr>
        <w:pStyle w:val="ActHead5"/>
      </w:pPr>
      <w:bookmarkStart w:id="367" w:name="_Toc199255814"/>
      <w:r>
        <w:rPr>
          <w:rStyle w:val="CharSectno"/>
        </w:rPr>
        <w:t>54</w:t>
      </w:r>
      <w:r w:rsidR="00B27D2A">
        <w:rPr>
          <w:rStyle w:val="CharSectno"/>
        </w:rPr>
        <w:noBreakHyphen/>
      </w:r>
      <w:r>
        <w:rPr>
          <w:rStyle w:val="CharSectno"/>
        </w:rPr>
        <w:t>15</w:t>
      </w:r>
      <w:r>
        <w:t xml:space="preserve">  GST branch registration number</w:t>
      </w:r>
      <w:bookmarkEnd w:id="367"/>
    </w:p>
    <w:p w14:paraId="71EB4C7B" w14:textId="77777777" w:rsidR="008223FC" w:rsidRDefault="008223FC">
      <w:pPr>
        <w:pStyle w:val="subsection"/>
      </w:pPr>
      <w:r>
        <w:tab/>
      </w:r>
      <w:r>
        <w:tab/>
        <w:t xml:space="preserve">If the Commissioner </w:t>
      </w:r>
      <w:r w:rsidR="00B27D2A" w:rsidRPr="00B27D2A">
        <w:rPr>
          <w:position w:val="6"/>
          <w:sz w:val="16"/>
        </w:rPr>
        <w:t>*</w:t>
      </w:r>
      <w:r w:rsidR="00C7043E">
        <w:t>registers</w:t>
      </w:r>
      <w:r>
        <w:t xml:space="preserve"> a </w:t>
      </w:r>
      <w:r w:rsidR="00B27D2A" w:rsidRPr="00B27D2A">
        <w:rPr>
          <w:position w:val="6"/>
          <w:sz w:val="16"/>
        </w:rPr>
        <w:t>*</w:t>
      </w:r>
      <w:r>
        <w:t xml:space="preserve">GST branch, the Commissioner must notify the </w:t>
      </w:r>
      <w:r w:rsidR="00B006CF">
        <w:t>registered</w:t>
      </w:r>
      <w:r>
        <w:t xml:space="preserve"> entity of the branch’s </w:t>
      </w:r>
      <w:r w:rsidR="00B27D2A" w:rsidRPr="00B27D2A">
        <w:rPr>
          <w:position w:val="6"/>
          <w:sz w:val="16"/>
        </w:rPr>
        <w:t>*</w:t>
      </w:r>
      <w:r>
        <w:t>GST branch registration number.</w:t>
      </w:r>
    </w:p>
    <w:p w14:paraId="6AE20DE1" w14:textId="77777777" w:rsidR="008223FC" w:rsidRDefault="00B27D2A" w:rsidP="008223FC">
      <w:pPr>
        <w:pStyle w:val="ActHead4"/>
      </w:pPr>
      <w:bookmarkStart w:id="368" w:name="_Toc199255815"/>
      <w:r>
        <w:rPr>
          <w:rStyle w:val="CharSubdNo"/>
        </w:rPr>
        <w:t>Subdivision 5</w:t>
      </w:r>
      <w:r w:rsidR="008223FC">
        <w:rPr>
          <w:rStyle w:val="CharSubdNo"/>
        </w:rPr>
        <w:t>4</w:t>
      </w:r>
      <w:r>
        <w:rPr>
          <w:rStyle w:val="CharSubdNo"/>
        </w:rPr>
        <w:noBreakHyphen/>
      </w:r>
      <w:r w:rsidR="008223FC">
        <w:rPr>
          <w:rStyle w:val="CharSubdNo"/>
        </w:rPr>
        <w:t>B</w:t>
      </w:r>
      <w:r w:rsidR="008223FC">
        <w:t>—</w:t>
      </w:r>
      <w:r w:rsidR="008223FC">
        <w:rPr>
          <w:rStyle w:val="CharSubdText"/>
        </w:rPr>
        <w:t>Consequences of registration of GST branches</w:t>
      </w:r>
      <w:bookmarkEnd w:id="368"/>
    </w:p>
    <w:p w14:paraId="7D3B7309" w14:textId="77777777" w:rsidR="008223FC" w:rsidRDefault="008223FC" w:rsidP="008223FC">
      <w:pPr>
        <w:pStyle w:val="ActHead5"/>
      </w:pPr>
      <w:bookmarkStart w:id="369" w:name="_Toc199255816"/>
      <w:r>
        <w:rPr>
          <w:rStyle w:val="CharSectno"/>
        </w:rPr>
        <w:t>54</w:t>
      </w:r>
      <w:r w:rsidR="00B27D2A">
        <w:rPr>
          <w:rStyle w:val="CharSectno"/>
        </w:rPr>
        <w:noBreakHyphen/>
      </w:r>
      <w:r>
        <w:rPr>
          <w:rStyle w:val="CharSectno"/>
        </w:rPr>
        <w:t>40</w:t>
      </w:r>
      <w:r>
        <w:t xml:space="preserve">  Additional net amounts relating to GST branches</w:t>
      </w:r>
      <w:bookmarkEnd w:id="369"/>
    </w:p>
    <w:p w14:paraId="6CB91BAD" w14:textId="77777777" w:rsidR="008223FC" w:rsidRDefault="008223FC">
      <w:pPr>
        <w:pStyle w:val="subsection"/>
      </w:pPr>
      <w:r>
        <w:tab/>
        <w:t>(1)</w:t>
      </w:r>
      <w:r>
        <w:tab/>
        <w:t xml:space="preserve">If an entity (the </w:t>
      </w:r>
      <w:r>
        <w:rPr>
          <w:b/>
          <w:i/>
        </w:rPr>
        <w:t>parent entity</w:t>
      </w:r>
      <w:r>
        <w:t xml:space="preserve">) has a </w:t>
      </w:r>
      <w:r w:rsidR="00B27D2A" w:rsidRPr="00B27D2A">
        <w:rPr>
          <w:position w:val="6"/>
          <w:sz w:val="16"/>
        </w:rPr>
        <w:t>*</w:t>
      </w:r>
      <w:r>
        <w:t xml:space="preserve">GST branch, </w:t>
      </w:r>
      <w:r w:rsidR="00B27D2A">
        <w:t>Division 1</w:t>
      </w:r>
      <w:r>
        <w:t xml:space="preserve">7 applies to the parent entity as if it had an additional </w:t>
      </w:r>
      <w:r w:rsidR="00B27D2A" w:rsidRPr="00B27D2A">
        <w:rPr>
          <w:position w:val="6"/>
          <w:sz w:val="16"/>
        </w:rPr>
        <w:t>*</w:t>
      </w:r>
      <w:r>
        <w:t>net amount, relating to the branch, for each tax period.</w:t>
      </w:r>
    </w:p>
    <w:p w14:paraId="14679BFC" w14:textId="77777777" w:rsidR="008223FC" w:rsidRDefault="008223FC">
      <w:pPr>
        <w:pStyle w:val="subsection"/>
      </w:pPr>
      <w:r>
        <w:tab/>
        <w:t>(2)</w:t>
      </w:r>
      <w:r>
        <w:tab/>
        <w:t xml:space="preserve">The additional </w:t>
      </w:r>
      <w:r w:rsidR="00B27D2A" w:rsidRPr="00B27D2A">
        <w:rPr>
          <w:position w:val="6"/>
          <w:sz w:val="16"/>
        </w:rPr>
        <w:t>*</w:t>
      </w:r>
      <w:r>
        <w:t>net amount relating to the branch is worked out as if the branch were a separate entity and as if:</w:t>
      </w:r>
    </w:p>
    <w:p w14:paraId="65D7C7D2" w14:textId="77777777" w:rsidR="008223FC" w:rsidRDefault="008223FC">
      <w:pPr>
        <w:pStyle w:val="paragraph"/>
      </w:pPr>
      <w:r>
        <w:tab/>
        <w:t>(a)</w:t>
      </w:r>
      <w:r>
        <w:tab/>
        <w:t>all the supplies, acquisitions and importations made through the branch were made by that separate entity; and</w:t>
      </w:r>
    </w:p>
    <w:p w14:paraId="2219A2C0" w14:textId="77777777" w:rsidR="008223FC" w:rsidRDefault="008223FC">
      <w:pPr>
        <w:pStyle w:val="paragraph"/>
      </w:pPr>
      <w:r>
        <w:tab/>
        <w:t>(b)</w:t>
      </w:r>
      <w:r>
        <w:tab/>
        <w:t xml:space="preserve">all the </w:t>
      </w:r>
      <w:r w:rsidR="00B27D2A" w:rsidRPr="00B27D2A">
        <w:rPr>
          <w:position w:val="6"/>
          <w:sz w:val="16"/>
        </w:rPr>
        <w:t>*</w:t>
      </w:r>
      <w:r>
        <w:t>adjustments that the parent entity has arising from such supplies, acquisitions and importations were adjustments that the branch has; and</w:t>
      </w:r>
    </w:p>
    <w:p w14:paraId="4C8562F6" w14:textId="77777777" w:rsidR="008223FC" w:rsidRDefault="008223FC">
      <w:pPr>
        <w:pStyle w:val="paragraph"/>
      </w:pPr>
      <w:r>
        <w:tab/>
        <w:t>(c)</w:t>
      </w:r>
      <w:r>
        <w:tab/>
        <w:t>all transfers of anything by the branch to the parent entity (including any other branch of the parent entity), that would have been supplies made by the branch if it were an entity, were supplies made by the separate entity; and</w:t>
      </w:r>
    </w:p>
    <w:p w14:paraId="34324E96" w14:textId="77777777" w:rsidR="008223FC" w:rsidRDefault="008223FC">
      <w:pPr>
        <w:pStyle w:val="paragraph"/>
      </w:pPr>
      <w:r>
        <w:tab/>
        <w:t>(d)</w:t>
      </w:r>
      <w:r>
        <w:tab/>
        <w:t>all transfers of anything by the parent entity (including any other branch of the parent entity) to the branch, that would have been acquisitions made by the branch if it were an entity, were acquisitions made by the separate entity; and</w:t>
      </w:r>
    </w:p>
    <w:p w14:paraId="08FD9475" w14:textId="77777777" w:rsidR="008223FC" w:rsidRDefault="008223FC">
      <w:pPr>
        <w:pStyle w:val="paragraph"/>
      </w:pPr>
      <w:r>
        <w:tab/>
        <w:t>(e)</w:t>
      </w:r>
      <w:r>
        <w:tab/>
        <w:t xml:space="preserve">all adjustments that the branch would have had, if it were an entity, relating to the supplies and acquisitions it would have made as mentioned in </w:t>
      </w:r>
      <w:r w:rsidR="00B27D2A">
        <w:t>paragraphs (</w:t>
      </w:r>
      <w:r>
        <w:t>c) and (d), were adjustments that the branch had.</w:t>
      </w:r>
    </w:p>
    <w:p w14:paraId="0334F651" w14:textId="77777777" w:rsidR="008223FC" w:rsidRDefault="008223FC">
      <w:pPr>
        <w:pStyle w:val="subsection"/>
      </w:pPr>
      <w:r>
        <w:tab/>
        <w:t>(3)</w:t>
      </w:r>
      <w:r>
        <w:tab/>
        <w:t xml:space="preserve">This section has effect despite </w:t>
      </w:r>
      <w:r w:rsidR="00B27D2A">
        <w:t>sections 1</w:t>
      </w:r>
      <w:r>
        <w:t>7</w:t>
      </w:r>
      <w:r w:rsidR="00B27D2A">
        <w:noBreakHyphen/>
      </w:r>
      <w:r>
        <w:t>5 and 17</w:t>
      </w:r>
      <w:r w:rsidR="00B27D2A">
        <w:noBreakHyphen/>
      </w:r>
      <w:r>
        <w:t>10 (which are about net amounts and adjustments).</w:t>
      </w:r>
    </w:p>
    <w:p w14:paraId="21DA428A" w14:textId="77777777" w:rsidR="008223FC" w:rsidRDefault="008223FC" w:rsidP="008223FC">
      <w:pPr>
        <w:pStyle w:val="ActHead5"/>
      </w:pPr>
      <w:bookmarkStart w:id="370" w:name="_Toc199255817"/>
      <w:r>
        <w:rPr>
          <w:rStyle w:val="CharSectno"/>
        </w:rPr>
        <w:t>54</w:t>
      </w:r>
      <w:r w:rsidR="00B27D2A">
        <w:rPr>
          <w:rStyle w:val="CharSectno"/>
        </w:rPr>
        <w:noBreakHyphen/>
      </w:r>
      <w:r>
        <w:rPr>
          <w:rStyle w:val="CharSectno"/>
        </w:rPr>
        <w:t>45</w:t>
      </w:r>
      <w:r>
        <w:t xml:space="preserve">  Net amounts of parent entities</w:t>
      </w:r>
      <w:bookmarkEnd w:id="370"/>
    </w:p>
    <w:p w14:paraId="4D377C0E" w14:textId="77777777" w:rsidR="008223FC" w:rsidRDefault="008223FC">
      <w:pPr>
        <w:pStyle w:val="subsection"/>
      </w:pPr>
      <w:r>
        <w:tab/>
        <w:t>(1)</w:t>
      </w:r>
      <w:r>
        <w:tab/>
        <w:t xml:space="preserve">If an entity (the </w:t>
      </w:r>
      <w:r>
        <w:rPr>
          <w:b/>
          <w:i/>
        </w:rPr>
        <w:t>parent entity</w:t>
      </w:r>
      <w:r>
        <w:t xml:space="preserve">) has a </w:t>
      </w:r>
      <w:r w:rsidR="00B27D2A" w:rsidRPr="00B27D2A">
        <w:rPr>
          <w:position w:val="6"/>
          <w:sz w:val="16"/>
        </w:rPr>
        <w:t>*</w:t>
      </w:r>
      <w:r>
        <w:t xml:space="preserve">GST branch, the parent entity’s </w:t>
      </w:r>
      <w:r w:rsidR="00B27D2A" w:rsidRPr="00B27D2A">
        <w:rPr>
          <w:position w:val="6"/>
          <w:sz w:val="16"/>
        </w:rPr>
        <w:t>*</w:t>
      </w:r>
      <w:r>
        <w:t>net amount is worked out as if:</w:t>
      </w:r>
    </w:p>
    <w:p w14:paraId="649F0059" w14:textId="77777777" w:rsidR="008223FC" w:rsidRDefault="008223FC">
      <w:pPr>
        <w:pStyle w:val="paragraph"/>
      </w:pPr>
      <w:r>
        <w:tab/>
        <w:t>(a)</w:t>
      </w:r>
      <w:r>
        <w:tab/>
        <w:t>all the supplies, acquisitions and importations made through any GST branch of the parent entity were not supplies for which the parent entity is liable for GST, or acquisitions or importations for which the parent entity is entitled to input tax credits; and</w:t>
      </w:r>
    </w:p>
    <w:p w14:paraId="42DD3950" w14:textId="77777777" w:rsidR="008223FC" w:rsidRDefault="008223FC">
      <w:pPr>
        <w:pStyle w:val="paragraph"/>
      </w:pPr>
      <w:r>
        <w:tab/>
        <w:t>(b)</w:t>
      </w:r>
      <w:r>
        <w:tab/>
        <w:t xml:space="preserve">the parent entity does not have any </w:t>
      </w:r>
      <w:r w:rsidR="00B27D2A" w:rsidRPr="00B27D2A">
        <w:rPr>
          <w:position w:val="6"/>
          <w:sz w:val="16"/>
        </w:rPr>
        <w:t>*</w:t>
      </w:r>
      <w:r>
        <w:t>adjustments arising from such supplies, acquisitions and importations; and</w:t>
      </w:r>
    </w:p>
    <w:p w14:paraId="3BEC89E1" w14:textId="77777777" w:rsidR="008223FC" w:rsidRDefault="008223FC">
      <w:pPr>
        <w:pStyle w:val="paragraph"/>
      </w:pPr>
      <w:r>
        <w:tab/>
        <w:t>(c)</w:t>
      </w:r>
      <w:r>
        <w:tab/>
        <w:t>all transfers of anything by the parent entity to any GST branch of the parent entity, that would have been supplies made to the branch if it were an entity, were supplies made by the parent entity; and</w:t>
      </w:r>
    </w:p>
    <w:p w14:paraId="7C725214" w14:textId="77777777" w:rsidR="008223FC" w:rsidRDefault="008223FC">
      <w:pPr>
        <w:pStyle w:val="paragraph"/>
      </w:pPr>
      <w:r>
        <w:tab/>
        <w:t>(d)</w:t>
      </w:r>
      <w:r>
        <w:tab/>
        <w:t>all transfers of anything by any GST branch of the parent entity to the parent entity, that would have been acquisitions made from the branch if it were an entity, were acquisitions made by the parent entity; and</w:t>
      </w:r>
    </w:p>
    <w:p w14:paraId="48C3C532" w14:textId="77777777" w:rsidR="008223FC" w:rsidRDefault="008223FC">
      <w:pPr>
        <w:pStyle w:val="paragraph"/>
      </w:pPr>
      <w:r>
        <w:tab/>
        <w:t>(e)</w:t>
      </w:r>
      <w:r>
        <w:tab/>
        <w:t xml:space="preserve">all adjustments that the parent entity would have had, if the GST branches of the parent entity were entities, relating to the supplies and acquisitions the parent entity would have made as mentioned in </w:t>
      </w:r>
      <w:r w:rsidR="00B27D2A">
        <w:t>paragraphs (</w:t>
      </w:r>
      <w:r>
        <w:t>c) and (d), were adjustments that the parent entity had.</w:t>
      </w:r>
    </w:p>
    <w:p w14:paraId="1970F9CA" w14:textId="77777777" w:rsidR="008223FC" w:rsidRDefault="008223FC">
      <w:pPr>
        <w:pStyle w:val="subsection"/>
      </w:pPr>
      <w:r>
        <w:tab/>
        <w:t>(2)</w:t>
      </w:r>
      <w:r>
        <w:tab/>
        <w:t xml:space="preserve">However, the parent entity has no </w:t>
      </w:r>
      <w:r w:rsidR="00B27D2A" w:rsidRPr="00B27D2A">
        <w:rPr>
          <w:position w:val="6"/>
          <w:sz w:val="16"/>
        </w:rPr>
        <w:t>*</w:t>
      </w:r>
      <w:r>
        <w:t xml:space="preserve">net amount under this section if all the </w:t>
      </w:r>
      <w:r w:rsidR="00B27D2A" w:rsidRPr="00B27D2A">
        <w:rPr>
          <w:position w:val="6"/>
          <w:sz w:val="16"/>
        </w:rPr>
        <w:t>*</w:t>
      </w:r>
      <w:r>
        <w:t xml:space="preserve">enterprises that it </w:t>
      </w:r>
      <w:r w:rsidR="00B27D2A" w:rsidRPr="00B27D2A">
        <w:rPr>
          <w:position w:val="6"/>
          <w:sz w:val="16"/>
        </w:rPr>
        <w:t>*</w:t>
      </w:r>
      <w:r>
        <w:t xml:space="preserve">carries on are carried on through its </w:t>
      </w:r>
      <w:r w:rsidR="00B27D2A" w:rsidRPr="00B27D2A">
        <w:rPr>
          <w:position w:val="6"/>
          <w:sz w:val="16"/>
        </w:rPr>
        <w:t>*</w:t>
      </w:r>
      <w:r>
        <w:t>GST branches.</w:t>
      </w:r>
    </w:p>
    <w:p w14:paraId="1E2B8012" w14:textId="77777777" w:rsidR="008223FC" w:rsidRDefault="008223FC">
      <w:pPr>
        <w:pStyle w:val="subsection"/>
      </w:pPr>
      <w:r>
        <w:tab/>
        <w:t>(3)</w:t>
      </w:r>
      <w:r>
        <w:tab/>
        <w:t xml:space="preserve">This section has effect despite </w:t>
      </w:r>
      <w:r w:rsidR="00B27D2A">
        <w:t>sections 1</w:t>
      </w:r>
      <w:r>
        <w:t>7</w:t>
      </w:r>
      <w:r w:rsidR="00B27D2A">
        <w:noBreakHyphen/>
      </w:r>
      <w:r>
        <w:t>5 and 17</w:t>
      </w:r>
      <w:r w:rsidR="00B27D2A">
        <w:noBreakHyphen/>
      </w:r>
      <w:r>
        <w:t>10 (which are about net amounts and adjustments).</w:t>
      </w:r>
    </w:p>
    <w:p w14:paraId="05DCE32C" w14:textId="77777777" w:rsidR="008223FC" w:rsidRDefault="008223FC" w:rsidP="008223FC">
      <w:pPr>
        <w:pStyle w:val="ActHead5"/>
      </w:pPr>
      <w:bookmarkStart w:id="371" w:name="_Toc199255818"/>
      <w:r>
        <w:rPr>
          <w:rStyle w:val="CharSectno"/>
        </w:rPr>
        <w:t>54</w:t>
      </w:r>
      <w:r w:rsidR="00B27D2A">
        <w:rPr>
          <w:rStyle w:val="CharSectno"/>
        </w:rPr>
        <w:noBreakHyphen/>
      </w:r>
      <w:r>
        <w:rPr>
          <w:rStyle w:val="CharSectno"/>
        </w:rPr>
        <w:t>50</w:t>
      </w:r>
      <w:r>
        <w:t xml:space="preserve">  Tax invoices and adjustment notes</w:t>
      </w:r>
      <w:bookmarkEnd w:id="371"/>
    </w:p>
    <w:p w14:paraId="0603BE0B" w14:textId="77777777" w:rsidR="008223FC" w:rsidRDefault="008223FC">
      <w:pPr>
        <w:pStyle w:val="subsection"/>
      </w:pPr>
      <w:r>
        <w:tab/>
        <w:t>(1)</w:t>
      </w:r>
      <w:r>
        <w:tab/>
        <w:t xml:space="preserve">The </w:t>
      </w:r>
      <w:r w:rsidR="00B27D2A" w:rsidRPr="00B27D2A">
        <w:rPr>
          <w:position w:val="6"/>
          <w:sz w:val="16"/>
        </w:rPr>
        <w:t>*</w:t>
      </w:r>
      <w:r>
        <w:t xml:space="preserve">GST branch registration number of a </w:t>
      </w:r>
      <w:r w:rsidR="00B27D2A" w:rsidRPr="00B27D2A">
        <w:rPr>
          <w:position w:val="6"/>
          <w:sz w:val="16"/>
        </w:rPr>
        <w:t>*</w:t>
      </w:r>
      <w:r>
        <w:t>GST branch must be set out in:</w:t>
      </w:r>
    </w:p>
    <w:p w14:paraId="589E622B" w14:textId="77777777" w:rsidR="008223FC" w:rsidRDefault="008223FC">
      <w:pPr>
        <w:pStyle w:val="paragraph"/>
      </w:pPr>
      <w:r>
        <w:tab/>
        <w:t>(a)</w:t>
      </w:r>
      <w:r>
        <w:tab/>
        <w:t xml:space="preserve">any </w:t>
      </w:r>
      <w:r w:rsidR="00B27D2A" w:rsidRPr="00B27D2A">
        <w:rPr>
          <w:position w:val="6"/>
          <w:sz w:val="16"/>
        </w:rPr>
        <w:t>*</w:t>
      </w:r>
      <w:r>
        <w:t xml:space="preserve">tax invoice relating to a </w:t>
      </w:r>
      <w:r w:rsidR="00B27D2A" w:rsidRPr="00B27D2A">
        <w:rPr>
          <w:position w:val="6"/>
          <w:sz w:val="16"/>
        </w:rPr>
        <w:t>*</w:t>
      </w:r>
      <w:r>
        <w:t>taxable supply made through that GST branch; and</w:t>
      </w:r>
    </w:p>
    <w:p w14:paraId="4F28F1F9" w14:textId="77777777" w:rsidR="008223FC" w:rsidRDefault="008223FC">
      <w:pPr>
        <w:pStyle w:val="paragraph"/>
      </w:pPr>
      <w:r>
        <w:tab/>
        <w:t>(b)</w:t>
      </w:r>
      <w:r>
        <w:tab/>
        <w:t xml:space="preserve">any </w:t>
      </w:r>
      <w:r w:rsidR="00B27D2A" w:rsidRPr="00B27D2A">
        <w:rPr>
          <w:position w:val="6"/>
          <w:sz w:val="16"/>
        </w:rPr>
        <w:t>*</w:t>
      </w:r>
      <w:r>
        <w:t xml:space="preserve">adjustment note for a </w:t>
      </w:r>
      <w:r w:rsidR="00B27D2A" w:rsidRPr="00B27D2A">
        <w:rPr>
          <w:position w:val="6"/>
          <w:sz w:val="16"/>
        </w:rPr>
        <w:t>*</w:t>
      </w:r>
      <w:r>
        <w:t xml:space="preserve">decreasing adjustment that arose from the occurrence of an </w:t>
      </w:r>
      <w:r w:rsidR="00B27D2A" w:rsidRPr="00B27D2A">
        <w:rPr>
          <w:position w:val="6"/>
          <w:sz w:val="16"/>
        </w:rPr>
        <w:t>*</w:t>
      </w:r>
      <w:r>
        <w:t xml:space="preserve">adjustment event relating to a </w:t>
      </w:r>
      <w:r w:rsidR="00B27D2A" w:rsidRPr="00B27D2A">
        <w:rPr>
          <w:position w:val="6"/>
          <w:sz w:val="16"/>
        </w:rPr>
        <w:t>*</w:t>
      </w:r>
      <w:r>
        <w:t>taxable supply made through that GST branch.</w:t>
      </w:r>
    </w:p>
    <w:p w14:paraId="70D7BBF0" w14:textId="77777777" w:rsidR="008223FC" w:rsidRDefault="008223FC">
      <w:pPr>
        <w:pStyle w:val="subsection"/>
      </w:pPr>
      <w:r>
        <w:tab/>
        <w:t>(2)</w:t>
      </w:r>
      <w:r>
        <w:tab/>
        <w:t xml:space="preserve">This section has effect despite </w:t>
      </w:r>
      <w:r w:rsidR="00B27D2A">
        <w:t>sections 2</w:t>
      </w:r>
      <w:r>
        <w:t>9</w:t>
      </w:r>
      <w:r w:rsidR="00B27D2A">
        <w:noBreakHyphen/>
      </w:r>
      <w:r>
        <w:t>70 and 29</w:t>
      </w:r>
      <w:r w:rsidR="00B27D2A">
        <w:noBreakHyphen/>
      </w:r>
      <w:r>
        <w:t>75 (which are about tax invoices and adjustment notes).</w:t>
      </w:r>
    </w:p>
    <w:p w14:paraId="1F51E844" w14:textId="77777777" w:rsidR="008223FC" w:rsidRDefault="008223FC" w:rsidP="008223FC">
      <w:pPr>
        <w:pStyle w:val="ActHead5"/>
      </w:pPr>
      <w:bookmarkStart w:id="372" w:name="_Toc199255819"/>
      <w:r>
        <w:rPr>
          <w:rStyle w:val="CharSectno"/>
        </w:rPr>
        <w:t>54</w:t>
      </w:r>
      <w:r w:rsidR="00B27D2A">
        <w:rPr>
          <w:rStyle w:val="CharSectno"/>
        </w:rPr>
        <w:noBreakHyphen/>
      </w:r>
      <w:r>
        <w:rPr>
          <w:rStyle w:val="CharSectno"/>
        </w:rPr>
        <w:t>55</w:t>
      </w:r>
      <w:r>
        <w:t xml:space="preserve">  GST returns relating to GST branches</w:t>
      </w:r>
      <w:bookmarkEnd w:id="372"/>
    </w:p>
    <w:p w14:paraId="244838C5" w14:textId="77777777" w:rsidR="008223FC" w:rsidRDefault="008223FC">
      <w:pPr>
        <w:pStyle w:val="subsection"/>
      </w:pPr>
      <w:r>
        <w:tab/>
        <w:t>(1)</w:t>
      </w:r>
      <w:r>
        <w:tab/>
        <w:t xml:space="preserve">An entity must, in relation to each </w:t>
      </w:r>
      <w:r w:rsidR="00B27D2A" w:rsidRPr="00B27D2A">
        <w:rPr>
          <w:position w:val="6"/>
          <w:sz w:val="16"/>
        </w:rPr>
        <w:t>*</w:t>
      </w:r>
      <w:r>
        <w:t xml:space="preserve">GST branch of the entity, give to the Commissioner a </w:t>
      </w:r>
      <w:r w:rsidR="00B27D2A" w:rsidRPr="00B27D2A">
        <w:rPr>
          <w:position w:val="6"/>
          <w:sz w:val="16"/>
        </w:rPr>
        <w:t>*</w:t>
      </w:r>
      <w:r>
        <w:t>GST return for each tax period applying to the entity.</w:t>
      </w:r>
    </w:p>
    <w:p w14:paraId="01B69CA9" w14:textId="77777777" w:rsidR="008223FC" w:rsidRDefault="008223FC">
      <w:pPr>
        <w:pStyle w:val="subsection"/>
      </w:pPr>
      <w:r>
        <w:tab/>
        <w:t>(3)</w:t>
      </w:r>
      <w:r>
        <w:tab/>
        <w:t xml:space="preserve">The entity must still give a </w:t>
      </w:r>
      <w:r w:rsidR="00B27D2A" w:rsidRPr="00B27D2A">
        <w:rPr>
          <w:position w:val="6"/>
          <w:sz w:val="16"/>
        </w:rPr>
        <w:t>*</w:t>
      </w:r>
      <w:r>
        <w:t xml:space="preserve">GST return under </w:t>
      </w:r>
      <w:r w:rsidR="00B27D2A">
        <w:t>section 3</w:t>
      </w:r>
      <w:r>
        <w:t>1</w:t>
      </w:r>
      <w:r w:rsidR="00B27D2A">
        <w:noBreakHyphen/>
      </w:r>
      <w:r>
        <w:t xml:space="preserve">5, unless all the </w:t>
      </w:r>
      <w:r w:rsidR="00B27D2A" w:rsidRPr="00B27D2A">
        <w:rPr>
          <w:position w:val="6"/>
          <w:sz w:val="16"/>
        </w:rPr>
        <w:t>*</w:t>
      </w:r>
      <w:r>
        <w:t xml:space="preserve">enterprises that it </w:t>
      </w:r>
      <w:r w:rsidR="00B27D2A" w:rsidRPr="00B27D2A">
        <w:rPr>
          <w:position w:val="6"/>
          <w:sz w:val="16"/>
        </w:rPr>
        <w:t>*</w:t>
      </w:r>
      <w:r>
        <w:t xml:space="preserve">carries on are carried on through its </w:t>
      </w:r>
      <w:r w:rsidR="00B27D2A" w:rsidRPr="00B27D2A">
        <w:rPr>
          <w:position w:val="6"/>
          <w:sz w:val="16"/>
        </w:rPr>
        <w:t>*</w:t>
      </w:r>
      <w:r>
        <w:t>GST branches.</w:t>
      </w:r>
    </w:p>
    <w:p w14:paraId="55A4B09F" w14:textId="77777777" w:rsidR="00AA3272" w:rsidRDefault="00AA3272" w:rsidP="00AA3272">
      <w:pPr>
        <w:pStyle w:val="subsection"/>
      </w:pPr>
      <w:r>
        <w:tab/>
        <w:t>(4)</w:t>
      </w:r>
      <w:r>
        <w:tab/>
        <w:t xml:space="preserve">This section has effect despite </w:t>
      </w:r>
      <w:r w:rsidR="00B27D2A">
        <w:t>section 3</w:t>
      </w:r>
      <w:r>
        <w:t>1</w:t>
      </w:r>
      <w:r w:rsidR="00B27D2A">
        <w:noBreakHyphen/>
      </w:r>
      <w:r>
        <w:t>5 (which is about who must give GST returns).</w:t>
      </w:r>
    </w:p>
    <w:p w14:paraId="2A18AA91" w14:textId="77777777" w:rsidR="008223FC" w:rsidRDefault="008223FC" w:rsidP="008223FC">
      <w:pPr>
        <w:pStyle w:val="ActHead5"/>
      </w:pPr>
      <w:bookmarkStart w:id="373" w:name="_Toc199255820"/>
      <w:r>
        <w:rPr>
          <w:rStyle w:val="CharSectno"/>
        </w:rPr>
        <w:t>54</w:t>
      </w:r>
      <w:r w:rsidR="00B27D2A">
        <w:rPr>
          <w:rStyle w:val="CharSectno"/>
        </w:rPr>
        <w:noBreakHyphen/>
      </w:r>
      <w:r>
        <w:rPr>
          <w:rStyle w:val="CharSectno"/>
        </w:rPr>
        <w:t>60</w:t>
      </w:r>
      <w:r>
        <w:t xml:space="preserve">  Payments of GST relating to GST branches</w:t>
      </w:r>
      <w:bookmarkEnd w:id="373"/>
    </w:p>
    <w:p w14:paraId="0F544F40" w14:textId="77777777" w:rsidR="008223FC" w:rsidRDefault="008223FC">
      <w:pPr>
        <w:pStyle w:val="subsection"/>
      </w:pPr>
      <w:r>
        <w:tab/>
        <w:t>(1)</w:t>
      </w:r>
      <w:r>
        <w:tab/>
        <w:t xml:space="preserve">If an entity has a </w:t>
      </w:r>
      <w:r w:rsidR="00B27D2A" w:rsidRPr="00B27D2A">
        <w:rPr>
          <w:position w:val="6"/>
          <w:sz w:val="16"/>
        </w:rPr>
        <w:t>*</w:t>
      </w:r>
      <w:r>
        <w:t xml:space="preserve">GST branch and the </w:t>
      </w:r>
      <w:r w:rsidR="00B27D2A" w:rsidRPr="00B27D2A">
        <w:rPr>
          <w:position w:val="6"/>
          <w:sz w:val="16"/>
        </w:rPr>
        <w:t>*</w:t>
      </w:r>
      <w:r>
        <w:t xml:space="preserve">net amount relating to the </w:t>
      </w:r>
      <w:r w:rsidR="00B27D2A" w:rsidRPr="00B27D2A">
        <w:rPr>
          <w:position w:val="6"/>
          <w:sz w:val="16"/>
        </w:rPr>
        <w:t>*</w:t>
      </w:r>
      <w:r>
        <w:t>GST branch for a tax period is greater than zero:</w:t>
      </w:r>
    </w:p>
    <w:p w14:paraId="3071042C" w14:textId="77777777" w:rsidR="008223FC" w:rsidRDefault="008223FC">
      <w:pPr>
        <w:pStyle w:val="paragraph"/>
      </w:pPr>
      <w:r>
        <w:tab/>
        <w:t>(a)</w:t>
      </w:r>
      <w:r>
        <w:tab/>
        <w:t>the entity must pay that net amount to the Commissioner; and</w:t>
      </w:r>
    </w:p>
    <w:p w14:paraId="7AB9CF1E" w14:textId="77777777" w:rsidR="008223FC" w:rsidRDefault="008223FC">
      <w:pPr>
        <w:pStyle w:val="paragraph"/>
      </w:pPr>
      <w:r>
        <w:tab/>
        <w:t>(b)</w:t>
      </w:r>
      <w:r>
        <w:tab/>
      </w:r>
      <w:r w:rsidR="00B27D2A">
        <w:t>Division 3</w:t>
      </w:r>
      <w:r>
        <w:t xml:space="preserve">3 applies to payment of that amount as if it were a payment the entity was obliged to make under </w:t>
      </w:r>
      <w:r w:rsidR="00B27D2A">
        <w:t>section 3</w:t>
      </w:r>
      <w:r w:rsidR="00AA3272">
        <w:t>3</w:t>
      </w:r>
      <w:r w:rsidR="00B27D2A">
        <w:noBreakHyphen/>
      </w:r>
      <w:r w:rsidR="00AA3272">
        <w:t>3 or 33</w:t>
      </w:r>
      <w:r w:rsidR="00B27D2A">
        <w:noBreakHyphen/>
      </w:r>
      <w:r w:rsidR="00AA3272">
        <w:t>5 (as the case requires)</w:t>
      </w:r>
      <w:r>
        <w:t>.</w:t>
      </w:r>
    </w:p>
    <w:p w14:paraId="454BA883" w14:textId="77777777" w:rsidR="008223FC" w:rsidRDefault="008223FC">
      <w:pPr>
        <w:pStyle w:val="subsection"/>
      </w:pPr>
      <w:r>
        <w:tab/>
        <w:t>(2)</w:t>
      </w:r>
      <w:r>
        <w:tab/>
        <w:t xml:space="preserve">This section has effect despite </w:t>
      </w:r>
      <w:r w:rsidR="00B27D2A">
        <w:t>Division 3</w:t>
      </w:r>
      <w:r>
        <w:t>3 (which is about payments of GST).</w:t>
      </w:r>
    </w:p>
    <w:p w14:paraId="028C71C0" w14:textId="77777777" w:rsidR="003A4FFD" w:rsidRDefault="003A4FFD" w:rsidP="003A4FFD">
      <w:pPr>
        <w:pStyle w:val="ActHead5"/>
      </w:pPr>
      <w:bookmarkStart w:id="374" w:name="_Toc199255821"/>
      <w:r>
        <w:rPr>
          <w:rStyle w:val="CharSectno"/>
        </w:rPr>
        <w:t>54</w:t>
      </w:r>
      <w:r w:rsidR="00B27D2A">
        <w:rPr>
          <w:rStyle w:val="CharSectno"/>
        </w:rPr>
        <w:noBreakHyphen/>
      </w:r>
      <w:r>
        <w:rPr>
          <w:rStyle w:val="CharSectno"/>
        </w:rPr>
        <w:t>65</w:t>
      </w:r>
      <w:r>
        <w:t xml:space="preserve">  Refunds relating to GST branches</w:t>
      </w:r>
      <w:bookmarkEnd w:id="374"/>
    </w:p>
    <w:p w14:paraId="60F48327" w14:textId="77777777" w:rsidR="003A4FFD" w:rsidRDefault="003A4FFD" w:rsidP="003A4FFD">
      <w:pPr>
        <w:pStyle w:val="subsection"/>
      </w:pPr>
      <w:r>
        <w:tab/>
      </w:r>
      <w:r>
        <w:tab/>
        <w:t xml:space="preserve">If an entity has a </w:t>
      </w:r>
      <w:r w:rsidR="00B27D2A" w:rsidRPr="00B27D2A">
        <w:rPr>
          <w:position w:val="6"/>
          <w:sz w:val="16"/>
          <w:lang w:val="en-US"/>
        </w:rPr>
        <w:t>*</w:t>
      </w:r>
      <w:r>
        <w:t xml:space="preserve">GST branch and the </w:t>
      </w:r>
      <w:r w:rsidR="00B27D2A" w:rsidRPr="00B27D2A">
        <w:rPr>
          <w:position w:val="6"/>
          <w:sz w:val="16"/>
          <w:lang w:val="en-US"/>
        </w:rPr>
        <w:t>*</w:t>
      </w:r>
      <w:r>
        <w:t xml:space="preserve">net amount relating to the </w:t>
      </w:r>
      <w:r w:rsidR="00B27D2A" w:rsidRPr="00B27D2A">
        <w:rPr>
          <w:position w:val="6"/>
          <w:sz w:val="16"/>
          <w:lang w:val="en-US"/>
        </w:rPr>
        <w:t>*</w:t>
      </w:r>
      <w:r>
        <w:t>GST branch for a tax period is less than zero, the Commissioner must, on behalf of the Commonwealth, pay that net amount (expressed as a positive amount) to the entity.</w:t>
      </w:r>
    </w:p>
    <w:p w14:paraId="1F58560D" w14:textId="77777777" w:rsidR="003A4FFD" w:rsidRDefault="003A4FFD" w:rsidP="003A4FFD">
      <w:pPr>
        <w:pStyle w:val="notetext"/>
      </w:pPr>
      <w:r>
        <w:t>Note 1:</w:t>
      </w:r>
      <w:r>
        <w:tab/>
        <w:t xml:space="preserve">See </w:t>
      </w:r>
      <w:r w:rsidR="00B27D2A">
        <w:t>Division 3</w:t>
      </w:r>
      <w:r>
        <w:t xml:space="preserve">A of </w:t>
      </w:r>
      <w:r w:rsidR="00B27D2A">
        <w:t>Part I</w:t>
      </w:r>
      <w:r>
        <w:t xml:space="preserve">IB and </w:t>
      </w:r>
      <w:r w:rsidR="00B27D2A">
        <w:t>section 3</w:t>
      </w:r>
      <w:r>
        <w:t xml:space="preserve">9 of the </w:t>
      </w:r>
      <w:r>
        <w:rPr>
          <w:i/>
        </w:rPr>
        <w:t>Taxation Administration Act 1953</w:t>
      </w:r>
      <w:r>
        <w:t xml:space="preserve"> for the rules about how the Commissioner must pay the entity. </w:t>
      </w:r>
      <w:r w:rsidR="00B27D2A">
        <w:t>Division 3</w:t>
      </w:r>
      <w:r>
        <w:t xml:space="preserve"> of </w:t>
      </w:r>
      <w:r w:rsidR="00B27D2A">
        <w:t>Part I</w:t>
      </w:r>
      <w:r>
        <w:t>IB allows the Commissioner to apply the amount owing as a credit against tax debts that the entity owes to the Commonwealth.</w:t>
      </w:r>
    </w:p>
    <w:p w14:paraId="1AE9E3E7" w14:textId="77777777" w:rsidR="003A4FFD" w:rsidRDefault="003A4FFD" w:rsidP="003A4FFD">
      <w:pPr>
        <w:pStyle w:val="notetext"/>
      </w:pPr>
      <w:r>
        <w:t>Note 2:</w:t>
      </w:r>
      <w:r>
        <w:tab/>
        <w:t xml:space="preserve">Interest is payable under the </w:t>
      </w:r>
      <w:r>
        <w:rPr>
          <w:i/>
        </w:rPr>
        <w:t>Taxation (Interest on Overpayments and Early Payments) Act 1983</w:t>
      </w:r>
      <w:r>
        <w:t xml:space="preserve"> if the Commissioner is late in refunding the amount.</w:t>
      </w:r>
    </w:p>
    <w:p w14:paraId="19D8CAB8" w14:textId="77777777" w:rsidR="008223FC" w:rsidRDefault="00B27D2A" w:rsidP="008223FC">
      <w:pPr>
        <w:pStyle w:val="ActHead4"/>
      </w:pPr>
      <w:bookmarkStart w:id="375" w:name="_Toc199255822"/>
      <w:r>
        <w:rPr>
          <w:rStyle w:val="CharSubdNo"/>
        </w:rPr>
        <w:t>Subdivision 5</w:t>
      </w:r>
      <w:r w:rsidR="008223FC">
        <w:rPr>
          <w:rStyle w:val="CharSubdNo"/>
        </w:rPr>
        <w:t>4</w:t>
      </w:r>
      <w:r>
        <w:rPr>
          <w:rStyle w:val="CharSubdNo"/>
        </w:rPr>
        <w:noBreakHyphen/>
      </w:r>
      <w:r w:rsidR="008223FC">
        <w:rPr>
          <w:rStyle w:val="CharSubdNo"/>
        </w:rPr>
        <w:t>C</w:t>
      </w:r>
      <w:r w:rsidR="008223FC">
        <w:t>—</w:t>
      </w:r>
      <w:r w:rsidR="008223FC">
        <w:rPr>
          <w:rStyle w:val="CharSubdText"/>
        </w:rPr>
        <w:t>Cancellation of registration of GST branches</w:t>
      </w:r>
      <w:bookmarkEnd w:id="375"/>
    </w:p>
    <w:p w14:paraId="2CE5B85B" w14:textId="77777777" w:rsidR="008223FC" w:rsidRDefault="008223FC" w:rsidP="008223FC">
      <w:pPr>
        <w:pStyle w:val="ActHead5"/>
      </w:pPr>
      <w:bookmarkStart w:id="376" w:name="_Toc199255823"/>
      <w:r>
        <w:rPr>
          <w:rStyle w:val="CharSectno"/>
        </w:rPr>
        <w:t>54</w:t>
      </w:r>
      <w:r w:rsidR="00B27D2A">
        <w:rPr>
          <w:rStyle w:val="CharSectno"/>
        </w:rPr>
        <w:noBreakHyphen/>
      </w:r>
      <w:r>
        <w:rPr>
          <w:rStyle w:val="CharSectno"/>
        </w:rPr>
        <w:t>70</w:t>
      </w:r>
      <w:r>
        <w:t xml:space="preserve">  When an entity must apply for cancellation of registration of a GST branch</w:t>
      </w:r>
      <w:bookmarkEnd w:id="376"/>
    </w:p>
    <w:p w14:paraId="03DE47CA" w14:textId="77777777" w:rsidR="008223FC" w:rsidRDefault="008223FC">
      <w:pPr>
        <w:pStyle w:val="subsection"/>
      </w:pPr>
      <w:r>
        <w:tab/>
        <w:t>(1)</w:t>
      </w:r>
      <w:r>
        <w:tab/>
        <w:t xml:space="preserve">If an entity has a </w:t>
      </w:r>
      <w:r w:rsidR="00B27D2A" w:rsidRPr="00B27D2A">
        <w:rPr>
          <w:position w:val="6"/>
          <w:sz w:val="16"/>
        </w:rPr>
        <w:t>*</w:t>
      </w:r>
      <w:r>
        <w:t xml:space="preserve">GST branch and the entity is not </w:t>
      </w:r>
      <w:r w:rsidR="00B27D2A" w:rsidRPr="00B27D2A">
        <w:rPr>
          <w:position w:val="6"/>
          <w:sz w:val="16"/>
        </w:rPr>
        <w:t>*</w:t>
      </w:r>
      <w:r>
        <w:t xml:space="preserve">carrying on any </w:t>
      </w:r>
      <w:r w:rsidR="00B27D2A" w:rsidRPr="00B27D2A">
        <w:rPr>
          <w:position w:val="6"/>
          <w:sz w:val="16"/>
        </w:rPr>
        <w:t>*</w:t>
      </w:r>
      <w:r>
        <w:t xml:space="preserve">enterprise through the branch, the entity must apply to the Commissioner in the </w:t>
      </w:r>
      <w:r w:rsidR="00B27D2A" w:rsidRPr="00B27D2A">
        <w:rPr>
          <w:position w:val="6"/>
          <w:sz w:val="16"/>
        </w:rPr>
        <w:t>*</w:t>
      </w:r>
      <w:r>
        <w:t xml:space="preserve">approved form for cancellation of the </w:t>
      </w:r>
      <w:r w:rsidR="00B27D2A" w:rsidRPr="00B27D2A">
        <w:rPr>
          <w:position w:val="6"/>
          <w:sz w:val="16"/>
        </w:rPr>
        <w:t>*</w:t>
      </w:r>
      <w:r>
        <w:t>registration of the branch.</w:t>
      </w:r>
    </w:p>
    <w:p w14:paraId="0174C3DD" w14:textId="77777777" w:rsidR="008223FC" w:rsidRDefault="008223FC">
      <w:pPr>
        <w:pStyle w:val="subsection"/>
      </w:pPr>
      <w:r>
        <w:tab/>
        <w:t>(2)</w:t>
      </w:r>
      <w:r>
        <w:tab/>
        <w:t xml:space="preserve">The entity must lodge its application within 21 days after the day on which it ceased to </w:t>
      </w:r>
      <w:r w:rsidR="00B27D2A" w:rsidRPr="00B27D2A">
        <w:rPr>
          <w:position w:val="6"/>
          <w:sz w:val="16"/>
        </w:rPr>
        <w:t>*</w:t>
      </w:r>
      <w:r>
        <w:t xml:space="preserve">carry on any </w:t>
      </w:r>
      <w:r w:rsidR="00B27D2A" w:rsidRPr="00B27D2A">
        <w:rPr>
          <w:position w:val="6"/>
          <w:sz w:val="16"/>
        </w:rPr>
        <w:t>*</w:t>
      </w:r>
      <w:r>
        <w:t>enterprise through the branch.</w:t>
      </w:r>
    </w:p>
    <w:p w14:paraId="778AA097" w14:textId="77777777" w:rsidR="008223FC" w:rsidRDefault="008223FC" w:rsidP="008223FC">
      <w:pPr>
        <w:pStyle w:val="ActHead5"/>
      </w:pPr>
      <w:bookmarkStart w:id="377" w:name="_Toc199255824"/>
      <w:r>
        <w:rPr>
          <w:rStyle w:val="CharSectno"/>
        </w:rPr>
        <w:t>54</w:t>
      </w:r>
      <w:r w:rsidR="00B27D2A">
        <w:rPr>
          <w:rStyle w:val="CharSectno"/>
        </w:rPr>
        <w:noBreakHyphen/>
      </w:r>
      <w:r>
        <w:rPr>
          <w:rStyle w:val="CharSectno"/>
        </w:rPr>
        <w:t>75</w:t>
      </w:r>
      <w:r>
        <w:t xml:space="preserve">  When the Commissioner must cancel registration of a GST branch</w:t>
      </w:r>
      <w:bookmarkEnd w:id="377"/>
    </w:p>
    <w:p w14:paraId="1C3FC09D" w14:textId="77777777" w:rsidR="008223FC" w:rsidRDefault="008223FC">
      <w:pPr>
        <w:pStyle w:val="subsection"/>
      </w:pPr>
      <w:r>
        <w:tab/>
        <w:t>(1)</w:t>
      </w:r>
      <w:r>
        <w:tab/>
        <w:t xml:space="preserve">The Commissioner must cancel the </w:t>
      </w:r>
      <w:r w:rsidR="00B27D2A" w:rsidRPr="00B27D2A">
        <w:rPr>
          <w:position w:val="6"/>
          <w:sz w:val="16"/>
        </w:rPr>
        <w:t>*</w:t>
      </w:r>
      <w:r>
        <w:t xml:space="preserve">registration of a </w:t>
      </w:r>
      <w:r w:rsidR="00B27D2A" w:rsidRPr="00B27D2A">
        <w:rPr>
          <w:position w:val="6"/>
          <w:sz w:val="16"/>
        </w:rPr>
        <w:t>*</w:t>
      </w:r>
      <w:r>
        <w:t>GST branch of an entity if:</w:t>
      </w:r>
    </w:p>
    <w:p w14:paraId="54CCFA83" w14:textId="77777777" w:rsidR="008223FC" w:rsidRDefault="008223FC">
      <w:pPr>
        <w:pStyle w:val="paragraph"/>
      </w:pPr>
      <w:r>
        <w:tab/>
        <w:t>(a)</w:t>
      </w:r>
      <w:r>
        <w:tab/>
        <w:t xml:space="preserve">the entity has applied for cancellation of registration in the </w:t>
      </w:r>
      <w:r w:rsidR="00B27D2A" w:rsidRPr="00B27D2A">
        <w:rPr>
          <w:position w:val="6"/>
          <w:sz w:val="16"/>
        </w:rPr>
        <w:t>*</w:t>
      </w:r>
      <w:r>
        <w:t>approved form; and</w:t>
      </w:r>
    </w:p>
    <w:p w14:paraId="56B34543" w14:textId="77777777" w:rsidR="008223FC" w:rsidRDefault="008223FC">
      <w:pPr>
        <w:pStyle w:val="paragraph"/>
      </w:pPr>
      <w:r>
        <w:tab/>
        <w:t>(b)</w:t>
      </w:r>
      <w:r>
        <w:tab/>
        <w:t>at the time it applied, the branch had been registered for at least 12 months.</w:t>
      </w:r>
    </w:p>
    <w:p w14:paraId="3674F4BB" w14:textId="77777777" w:rsidR="008223FC" w:rsidRDefault="008223FC">
      <w:pPr>
        <w:pStyle w:val="notetext"/>
      </w:pPr>
      <w:r>
        <w:t>Note:</w:t>
      </w:r>
      <w:r>
        <w:tab/>
        <w:t xml:space="preserve">Refusing to cancel the registration of a GST branch under this subsection is a reviewable GST decision (see </w:t>
      </w:r>
      <w:r w:rsidR="00B27D2A">
        <w:t>Division 7</w:t>
      </w:r>
      <w:r>
        <w:t xml:space="preserve"> of </w:t>
      </w:r>
      <w:r w:rsidR="00B27D2A">
        <w:t>Part V</w:t>
      </w:r>
      <w:r>
        <w:t xml:space="preserve">I of the </w:t>
      </w:r>
      <w:r>
        <w:rPr>
          <w:i/>
        </w:rPr>
        <w:t>Taxation Administration Act 1953</w:t>
      </w:r>
      <w:r>
        <w:t>).</w:t>
      </w:r>
    </w:p>
    <w:p w14:paraId="3FDD7829" w14:textId="77777777" w:rsidR="008223FC" w:rsidRDefault="008223FC">
      <w:pPr>
        <w:pStyle w:val="subsection"/>
      </w:pPr>
      <w:r>
        <w:tab/>
        <w:t>(2)</w:t>
      </w:r>
      <w:r>
        <w:tab/>
        <w:t xml:space="preserve">The Commissioner must cancel the </w:t>
      </w:r>
      <w:r w:rsidR="00B27D2A" w:rsidRPr="00B27D2A">
        <w:rPr>
          <w:position w:val="6"/>
          <w:sz w:val="16"/>
        </w:rPr>
        <w:t>*</w:t>
      </w:r>
      <w:r>
        <w:t xml:space="preserve">registration of a </w:t>
      </w:r>
      <w:r w:rsidR="00B27D2A" w:rsidRPr="00B27D2A">
        <w:rPr>
          <w:position w:val="6"/>
          <w:sz w:val="16"/>
        </w:rPr>
        <w:t>*</w:t>
      </w:r>
      <w:r>
        <w:t>GST branch of the entity (even if the entity has not applied for cancellation of the registration) if:</w:t>
      </w:r>
    </w:p>
    <w:p w14:paraId="2E5788A6" w14:textId="77777777" w:rsidR="008223FC" w:rsidRDefault="008223FC">
      <w:pPr>
        <w:pStyle w:val="paragraph"/>
      </w:pPr>
      <w:r>
        <w:tab/>
        <w:t>(a)</w:t>
      </w:r>
      <w:r>
        <w:tab/>
        <w:t xml:space="preserve">the Commissioner is satisfied that the entity is not </w:t>
      </w:r>
      <w:r w:rsidR="00B27D2A" w:rsidRPr="00B27D2A">
        <w:rPr>
          <w:position w:val="6"/>
          <w:sz w:val="16"/>
        </w:rPr>
        <w:t>*</w:t>
      </w:r>
      <w:r>
        <w:t xml:space="preserve">carrying on an </w:t>
      </w:r>
      <w:r w:rsidR="00B27D2A" w:rsidRPr="00B27D2A">
        <w:rPr>
          <w:position w:val="6"/>
          <w:sz w:val="16"/>
        </w:rPr>
        <w:t>*</w:t>
      </w:r>
      <w:r>
        <w:t>enterprise through the branch; and</w:t>
      </w:r>
    </w:p>
    <w:p w14:paraId="6F221448" w14:textId="77777777" w:rsidR="008223FC" w:rsidRDefault="008223FC">
      <w:pPr>
        <w:pStyle w:val="paragraph"/>
      </w:pPr>
      <w:r>
        <w:tab/>
        <w:t>(b)</w:t>
      </w:r>
      <w:r>
        <w:tab/>
        <w:t>the Commissioner believes on reasonable grounds that the entity is unlikely to carry on an enterprise through the branch for at least 12 months.</w:t>
      </w:r>
    </w:p>
    <w:p w14:paraId="0970EF0B" w14:textId="77777777" w:rsidR="008223FC" w:rsidRDefault="008223FC">
      <w:pPr>
        <w:pStyle w:val="notetext"/>
      </w:pPr>
      <w:r>
        <w:t>Note:</w:t>
      </w:r>
      <w:r>
        <w:tab/>
        <w:t xml:space="preserve">Cancelling the registration of a GST branch under this subsection is a reviewable GST decision (see </w:t>
      </w:r>
      <w:r w:rsidR="00B27D2A">
        <w:t>Division 7</w:t>
      </w:r>
      <w:r>
        <w:t xml:space="preserve"> of </w:t>
      </w:r>
      <w:r w:rsidR="00B27D2A">
        <w:t>Part V</w:t>
      </w:r>
      <w:r>
        <w:t xml:space="preserve">I of the </w:t>
      </w:r>
      <w:r>
        <w:rPr>
          <w:i/>
        </w:rPr>
        <w:t>Taxation Administration Act 1953</w:t>
      </w:r>
      <w:r>
        <w:t>).</w:t>
      </w:r>
    </w:p>
    <w:p w14:paraId="4C8F273A" w14:textId="77777777" w:rsidR="008223FC" w:rsidRDefault="008223FC">
      <w:pPr>
        <w:pStyle w:val="subsection"/>
      </w:pPr>
      <w:r>
        <w:tab/>
        <w:t>(3)</w:t>
      </w:r>
      <w:r>
        <w:tab/>
        <w:t xml:space="preserve">The Commissioner must notify the entity of any decision he or she makes in relation to it under this section. If the Commissioner decides to cancel the </w:t>
      </w:r>
      <w:r w:rsidR="00B27D2A" w:rsidRPr="00B27D2A">
        <w:rPr>
          <w:position w:val="6"/>
          <w:sz w:val="16"/>
        </w:rPr>
        <w:t>*</w:t>
      </w:r>
      <w:r w:rsidR="00AF5FA4">
        <w:t>registration</w:t>
      </w:r>
      <w:r>
        <w:t>, the notice must specify the date of effect of the cancellation.</w:t>
      </w:r>
    </w:p>
    <w:p w14:paraId="2AE0B8AF" w14:textId="77777777" w:rsidR="008223FC" w:rsidRDefault="008223FC" w:rsidP="008223FC">
      <w:pPr>
        <w:pStyle w:val="ActHead5"/>
      </w:pPr>
      <w:bookmarkStart w:id="378" w:name="_Toc199255825"/>
      <w:r>
        <w:rPr>
          <w:rStyle w:val="CharSectno"/>
        </w:rPr>
        <w:t>54</w:t>
      </w:r>
      <w:r w:rsidR="00B27D2A">
        <w:rPr>
          <w:rStyle w:val="CharSectno"/>
        </w:rPr>
        <w:noBreakHyphen/>
      </w:r>
      <w:r>
        <w:rPr>
          <w:rStyle w:val="CharSectno"/>
        </w:rPr>
        <w:t>80</w:t>
      </w:r>
      <w:r>
        <w:t xml:space="preserve">  The date of effect of cancellation of registration of a GST branch</w:t>
      </w:r>
      <w:bookmarkEnd w:id="378"/>
    </w:p>
    <w:p w14:paraId="0A19D889" w14:textId="77777777" w:rsidR="008223FC" w:rsidRDefault="008223FC">
      <w:pPr>
        <w:pStyle w:val="subsection"/>
      </w:pPr>
      <w:r>
        <w:tab/>
      </w:r>
      <w:r>
        <w:tab/>
        <w:t xml:space="preserve">The Commissioner must decide the date on which the cancellation of the </w:t>
      </w:r>
      <w:r w:rsidR="00B27D2A" w:rsidRPr="00B27D2A">
        <w:rPr>
          <w:position w:val="6"/>
          <w:sz w:val="16"/>
        </w:rPr>
        <w:t>*</w:t>
      </w:r>
      <w:r>
        <w:t xml:space="preserve">registration of a </w:t>
      </w:r>
      <w:r w:rsidR="00B27D2A" w:rsidRPr="00B27D2A">
        <w:rPr>
          <w:position w:val="6"/>
          <w:sz w:val="16"/>
        </w:rPr>
        <w:t>*</w:t>
      </w:r>
      <w:r>
        <w:t xml:space="preserve">GST branch of an entity under </w:t>
      </w:r>
      <w:r w:rsidR="00B27D2A">
        <w:t>subsection 5</w:t>
      </w:r>
      <w:r>
        <w:t>4</w:t>
      </w:r>
      <w:r w:rsidR="00B27D2A">
        <w:noBreakHyphen/>
      </w:r>
      <w:r>
        <w:t>75(1) or (2) takes effect. That date may be any day occurring before, on or after the day on which the Commissioner makes the decision.</w:t>
      </w:r>
    </w:p>
    <w:p w14:paraId="1C94B3C6" w14:textId="77777777" w:rsidR="008223FC" w:rsidRDefault="008223FC">
      <w:pPr>
        <w:pStyle w:val="notetext"/>
      </w:pPr>
      <w:r>
        <w:t>Note:</w:t>
      </w:r>
      <w:r>
        <w:tab/>
        <w:t xml:space="preserve">Deciding the date of effect of the cancellation of the registration of a GST branch is a reviewable GST decision (see </w:t>
      </w:r>
      <w:r w:rsidR="00B27D2A">
        <w:t>Division 7</w:t>
      </w:r>
      <w:r>
        <w:t xml:space="preserve"> of </w:t>
      </w:r>
      <w:r w:rsidR="00B27D2A">
        <w:t>Part V</w:t>
      </w:r>
      <w:r>
        <w:t xml:space="preserve">I of the </w:t>
      </w:r>
      <w:r>
        <w:rPr>
          <w:i/>
        </w:rPr>
        <w:t>Taxation Administration Act 1953</w:t>
      </w:r>
      <w:r>
        <w:t>).</w:t>
      </w:r>
    </w:p>
    <w:p w14:paraId="0FC168A8" w14:textId="77777777" w:rsidR="008223FC" w:rsidRDefault="008223FC" w:rsidP="008223FC">
      <w:pPr>
        <w:pStyle w:val="ActHead5"/>
      </w:pPr>
      <w:bookmarkStart w:id="379" w:name="_Toc199255826"/>
      <w:r>
        <w:rPr>
          <w:rStyle w:val="CharSectno"/>
        </w:rPr>
        <w:t>54</w:t>
      </w:r>
      <w:r w:rsidR="00B27D2A">
        <w:rPr>
          <w:rStyle w:val="CharSectno"/>
        </w:rPr>
        <w:noBreakHyphen/>
      </w:r>
      <w:r>
        <w:rPr>
          <w:rStyle w:val="CharSectno"/>
        </w:rPr>
        <w:t>85</w:t>
      </w:r>
      <w:r>
        <w:t xml:space="preserve">  Application of </w:t>
      </w:r>
      <w:r w:rsidR="00B27D2A">
        <w:t>Subdivision 2</w:t>
      </w:r>
      <w:r>
        <w:t>5</w:t>
      </w:r>
      <w:r w:rsidR="00B27D2A">
        <w:noBreakHyphen/>
      </w:r>
      <w:r>
        <w:t>B</w:t>
      </w:r>
      <w:bookmarkEnd w:id="379"/>
    </w:p>
    <w:p w14:paraId="09D8B194" w14:textId="77777777" w:rsidR="008223FC" w:rsidRDefault="008223FC">
      <w:pPr>
        <w:pStyle w:val="subsection"/>
      </w:pPr>
      <w:r>
        <w:tab/>
      </w:r>
      <w:r>
        <w:tab/>
      </w:r>
      <w:r w:rsidR="00B27D2A">
        <w:t>Subdivision 2</w:t>
      </w:r>
      <w:r>
        <w:t>5</w:t>
      </w:r>
      <w:r w:rsidR="00B27D2A">
        <w:noBreakHyphen/>
      </w:r>
      <w:r>
        <w:t xml:space="preserve">B does not apply to the cancellation of the </w:t>
      </w:r>
      <w:r w:rsidR="00B27D2A" w:rsidRPr="00B27D2A">
        <w:rPr>
          <w:position w:val="6"/>
          <w:sz w:val="16"/>
        </w:rPr>
        <w:t>*</w:t>
      </w:r>
      <w:r>
        <w:t xml:space="preserve">registration of a </w:t>
      </w:r>
      <w:r w:rsidR="00B27D2A" w:rsidRPr="00B27D2A">
        <w:rPr>
          <w:position w:val="6"/>
          <w:sz w:val="16"/>
        </w:rPr>
        <w:t>*</w:t>
      </w:r>
      <w:r>
        <w:t>GST branch.</w:t>
      </w:r>
    </w:p>
    <w:p w14:paraId="59212540" w14:textId="77777777" w:rsidR="008223FC" w:rsidRDefault="008223FC" w:rsidP="008223FC">
      <w:pPr>
        <w:pStyle w:val="ActHead5"/>
      </w:pPr>
      <w:bookmarkStart w:id="380" w:name="_Toc199255827"/>
      <w:r>
        <w:rPr>
          <w:rStyle w:val="CharSectno"/>
        </w:rPr>
        <w:t>54</w:t>
      </w:r>
      <w:r w:rsidR="00B27D2A">
        <w:rPr>
          <w:rStyle w:val="CharSectno"/>
        </w:rPr>
        <w:noBreakHyphen/>
      </w:r>
      <w:r>
        <w:rPr>
          <w:rStyle w:val="CharSectno"/>
        </w:rPr>
        <w:t>90</w:t>
      </w:r>
      <w:r>
        <w:t xml:space="preserve">  Effect on GST branches of cancelling the entity’s registration</w:t>
      </w:r>
      <w:bookmarkEnd w:id="380"/>
    </w:p>
    <w:p w14:paraId="679EE1B6" w14:textId="77777777" w:rsidR="008223FC" w:rsidRDefault="008223FC">
      <w:pPr>
        <w:pStyle w:val="subsection"/>
      </w:pPr>
      <w:r>
        <w:tab/>
      </w:r>
      <w:r>
        <w:tab/>
        <w:t xml:space="preserve">If an entity’s </w:t>
      </w:r>
      <w:r w:rsidR="00B27D2A" w:rsidRPr="00B27D2A">
        <w:rPr>
          <w:position w:val="6"/>
          <w:sz w:val="16"/>
        </w:rPr>
        <w:t>*</w:t>
      </w:r>
      <w:r>
        <w:t xml:space="preserve">registration is cancelled, the registration of any </w:t>
      </w:r>
      <w:r w:rsidR="00B27D2A" w:rsidRPr="00B27D2A">
        <w:rPr>
          <w:position w:val="6"/>
          <w:sz w:val="16"/>
        </w:rPr>
        <w:t>*</w:t>
      </w:r>
      <w:r>
        <w:t>GST branches of the entity ceases to have effect from the day the cancellation takes effect.</w:t>
      </w:r>
    </w:p>
    <w:p w14:paraId="5545FEAC" w14:textId="77777777" w:rsidR="008223FC" w:rsidRDefault="00B27D2A" w:rsidP="00B27D2A">
      <w:pPr>
        <w:pStyle w:val="ActHead3"/>
        <w:pageBreakBefore/>
      </w:pPr>
      <w:bookmarkStart w:id="381" w:name="_Toc199255828"/>
      <w:r>
        <w:rPr>
          <w:rStyle w:val="CharDivNo"/>
        </w:rPr>
        <w:t>Division 5</w:t>
      </w:r>
      <w:r w:rsidR="008223FC">
        <w:rPr>
          <w:rStyle w:val="CharDivNo"/>
        </w:rPr>
        <w:t>7</w:t>
      </w:r>
      <w:r w:rsidR="008223FC">
        <w:t>—</w:t>
      </w:r>
      <w:r w:rsidR="008223FC">
        <w:rPr>
          <w:rStyle w:val="CharDivText"/>
        </w:rPr>
        <w:t>Resident agents acting for non</w:t>
      </w:r>
      <w:r>
        <w:rPr>
          <w:rStyle w:val="CharDivText"/>
        </w:rPr>
        <w:noBreakHyphen/>
      </w:r>
      <w:r w:rsidR="008223FC">
        <w:rPr>
          <w:rStyle w:val="CharDivText"/>
        </w:rPr>
        <w:t>residents</w:t>
      </w:r>
      <w:bookmarkEnd w:id="381"/>
    </w:p>
    <w:p w14:paraId="7947FA7A" w14:textId="77777777" w:rsidR="008223FC" w:rsidRDefault="008223FC" w:rsidP="008223FC">
      <w:pPr>
        <w:pStyle w:val="ActHead5"/>
      </w:pPr>
      <w:bookmarkStart w:id="382" w:name="_Toc199255829"/>
      <w:r>
        <w:rPr>
          <w:rStyle w:val="CharSectno"/>
        </w:rPr>
        <w:t>57</w:t>
      </w:r>
      <w:r w:rsidR="00B27D2A">
        <w:rPr>
          <w:rStyle w:val="CharSectno"/>
        </w:rPr>
        <w:noBreakHyphen/>
      </w:r>
      <w:r>
        <w:rPr>
          <w:rStyle w:val="CharSectno"/>
        </w:rPr>
        <w:t>1</w:t>
      </w:r>
      <w:r>
        <w:t xml:space="preserve">  What this Division is about</w:t>
      </w:r>
      <w:bookmarkEnd w:id="382"/>
    </w:p>
    <w:p w14:paraId="59610D09" w14:textId="77777777" w:rsidR="008223FC" w:rsidRDefault="008223FC">
      <w:pPr>
        <w:pStyle w:val="BoxText"/>
      </w:pPr>
      <w:r>
        <w:t>This Division effectively makes resident agents acting for non</w:t>
      </w:r>
      <w:r w:rsidR="00B27D2A">
        <w:noBreakHyphen/>
      </w:r>
      <w:r>
        <w:t>residents responsible for the GST consequences of what the non</w:t>
      </w:r>
      <w:r w:rsidR="00B27D2A">
        <w:noBreakHyphen/>
      </w:r>
      <w:r>
        <w:t>residents do through their resident agents.</w:t>
      </w:r>
    </w:p>
    <w:p w14:paraId="7B3DEFB4" w14:textId="77777777" w:rsidR="008223FC" w:rsidRDefault="008223FC" w:rsidP="008223FC">
      <w:pPr>
        <w:pStyle w:val="ActHead5"/>
      </w:pPr>
      <w:bookmarkStart w:id="383" w:name="_Toc199255830"/>
      <w:r>
        <w:rPr>
          <w:rStyle w:val="CharSectno"/>
        </w:rPr>
        <w:t>57</w:t>
      </w:r>
      <w:r w:rsidR="00B27D2A">
        <w:rPr>
          <w:rStyle w:val="CharSectno"/>
        </w:rPr>
        <w:noBreakHyphen/>
      </w:r>
      <w:r>
        <w:rPr>
          <w:rStyle w:val="CharSectno"/>
        </w:rPr>
        <w:t>5</w:t>
      </w:r>
      <w:r>
        <w:t xml:space="preserve">  Who is liable for GST</w:t>
      </w:r>
      <w:bookmarkEnd w:id="383"/>
    </w:p>
    <w:p w14:paraId="1221B9A4" w14:textId="77777777" w:rsidR="008223FC" w:rsidRDefault="008223FC">
      <w:pPr>
        <w:pStyle w:val="subsection"/>
      </w:pPr>
      <w:r>
        <w:tab/>
        <w:t>(1)</w:t>
      </w:r>
      <w:r>
        <w:tab/>
        <w:t xml:space="preserve">GST payable on a </w:t>
      </w:r>
      <w:r w:rsidR="00B27D2A" w:rsidRPr="00B27D2A">
        <w:rPr>
          <w:position w:val="6"/>
          <w:sz w:val="16"/>
        </w:rPr>
        <w:t>*</w:t>
      </w:r>
      <w:r>
        <w:t xml:space="preserve">taxable supply or </w:t>
      </w:r>
      <w:r w:rsidR="00B27D2A" w:rsidRPr="00B27D2A">
        <w:rPr>
          <w:position w:val="6"/>
          <w:sz w:val="16"/>
        </w:rPr>
        <w:t>*</w:t>
      </w:r>
      <w:r>
        <w:t xml:space="preserve">taxable importation made by a </w:t>
      </w:r>
      <w:r w:rsidR="00B27D2A" w:rsidRPr="00B27D2A">
        <w:rPr>
          <w:position w:val="6"/>
          <w:sz w:val="16"/>
        </w:rPr>
        <w:t>*</w:t>
      </w:r>
      <w:r>
        <w:t>non</w:t>
      </w:r>
      <w:r w:rsidR="00B27D2A">
        <w:noBreakHyphen/>
      </w:r>
      <w:r>
        <w:t xml:space="preserve">resident through a </w:t>
      </w:r>
      <w:r w:rsidR="00B27D2A" w:rsidRPr="00B27D2A">
        <w:rPr>
          <w:position w:val="6"/>
          <w:sz w:val="16"/>
        </w:rPr>
        <w:t>*</w:t>
      </w:r>
      <w:r>
        <w:t>resident agent:</w:t>
      </w:r>
    </w:p>
    <w:p w14:paraId="32DB75C3" w14:textId="77777777" w:rsidR="008223FC" w:rsidRDefault="008223FC">
      <w:pPr>
        <w:pStyle w:val="paragraph"/>
      </w:pPr>
      <w:r>
        <w:tab/>
        <w:t>(a)</w:t>
      </w:r>
      <w:r>
        <w:tab/>
        <w:t>is payable by the agent; and</w:t>
      </w:r>
    </w:p>
    <w:p w14:paraId="2841819F" w14:textId="77777777" w:rsidR="008223FC" w:rsidRDefault="008223FC">
      <w:pPr>
        <w:pStyle w:val="paragraph"/>
      </w:pPr>
      <w:r>
        <w:tab/>
        <w:t>(b)</w:t>
      </w:r>
      <w:r>
        <w:tab/>
        <w:t>is not payable by the non</w:t>
      </w:r>
      <w:r w:rsidR="00B27D2A">
        <w:noBreakHyphen/>
      </w:r>
      <w:r>
        <w:t>resident.</w:t>
      </w:r>
    </w:p>
    <w:p w14:paraId="74168B0C" w14:textId="77777777" w:rsidR="008223FC" w:rsidRDefault="008223FC">
      <w:pPr>
        <w:pStyle w:val="subsection"/>
      </w:pPr>
      <w:r>
        <w:tab/>
        <w:t>(2)</w:t>
      </w:r>
      <w:r>
        <w:tab/>
        <w:t xml:space="preserve">This section has effect despite </w:t>
      </w:r>
      <w:r w:rsidR="00B27D2A">
        <w:t>sections 9</w:t>
      </w:r>
      <w:r w:rsidR="00B27D2A">
        <w:noBreakHyphen/>
      </w:r>
      <w:r>
        <w:t>40 and 13</w:t>
      </w:r>
      <w:r w:rsidR="00B27D2A">
        <w:noBreakHyphen/>
      </w:r>
      <w:r>
        <w:t>15 (which are about liability for GST).</w:t>
      </w:r>
    </w:p>
    <w:p w14:paraId="1FE146D8" w14:textId="77777777" w:rsidR="008223FC" w:rsidRDefault="008223FC" w:rsidP="008223FC">
      <w:pPr>
        <w:pStyle w:val="ActHead5"/>
      </w:pPr>
      <w:bookmarkStart w:id="384" w:name="_Toc199255831"/>
      <w:r>
        <w:rPr>
          <w:rStyle w:val="CharSectno"/>
        </w:rPr>
        <w:t>57</w:t>
      </w:r>
      <w:r w:rsidR="00B27D2A">
        <w:rPr>
          <w:rStyle w:val="CharSectno"/>
        </w:rPr>
        <w:noBreakHyphen/>
      </w:r>
      <w:r>
        <w:rPr>
          <w:rStyle w:val="CharSectno"/>
        </w:rPr>
        <w:t>10</w:t>
      </w:r>
      <w:r>
        <w:t xml:space="preserve">  Who is entitled to input tax credits</w:t>
      </w:r>
      <w:bookmarkEnd w:id="384"/>
    </w:p>
    <w:p w14:paraId="20678D22" w14:textId="77777777" w:rsidR="008223FC" w:rsidRDefault="008223FC">
      <w:pPr>
        <w:pStyle w:val="subsection"/>
      </w:pPr>
      <w:r>
        <w:tab/>
        <w:t>(1)</w:t>
      </w:r>
      <w:r>
        <w:tab/>
        <w:t xml:space="preserve">If a </w:t>
      </w:r>
      <w:r w:rsidR="00B27D2A" w:rsidRPr="00B27D2A">
        <w:rPr>
          <w:position w:val="6"/>
          <w:sz w:val="16"/>
        </w:rPr>
        <w:t>*</w:t>
      </w:r>
      <w:r>
        <w:t>non</w:t>
      </w:r>
      <w:r w:rsidR="00B27D2A">
        <w:noBreakHyphen/>
      </w:r>
      <w:r>
        <w:t xml:space="preserve">resident makes a </w:t>
      </w:r>
      <w:r w:rsidR="00B27D2A" w:rsidRPr="00B27D2A">
        <w:rPr>
          <w:position w:val="6"/>
          <w:sz w:val="16"/>
        </w:rPr>
        <w:t>*</w:t>
      </w:r>
      <w:r>
        <w:t xml:space="preserve">creditable acquisition or </w:t>
      </w:r>
      <w:r w:rsidR="00B27D2A" w:rsidRPr="00B27D2A">
        <w:rPr>
          <w:position w:val="6"/>
          <w:sz w:val="16"/>
        </w:rPr>
        <w:t>*</w:t>
      </w:r>
      <w:r>
        <w:t xml:space="preserve">creditable importation through a </w:t>
      </w:r>
      <w:r w:rsidR="00B27D2A" w:rsidRPr="00B27D2A">
        <w:rPr>
          <w:position w:val="6"/>
          <w:sz w:val="16"/>
        </w:rPr>
        <w:t>*</w:t>
      </w:r>
      <w:r>
        <w:t>resident agent:</w:t>
      </w:r>
    </w:p>
    <w:p w14:paraId="3F9E21D3" w14:textId="77777777" w:rsidR="008223FC" w:rsidRDefault="008223FC">
      <w:pPr>
        <w:pStyle w:val="paragraph"/>
      </w:pPr>
      <w:r>
        <w:tab/>
        <w:t>(a)</w:t>
      </w:r>
      <w:r>
        <w:tab/>
        <w:t>the agent is entitled to the input tax credit on the acquisition or importation; and</w:t>
      </w:r>
    </w:p>
    <w:p w14:paraId="308478A4" w14:textId="77777777" w:rsidR="008223FC" w:rsidRDefault="008223FC">
      <w:pPr>
        <w:pStyle w:val="paragraph"/>
      </w:pPr>
      <w:r>
        <w:tab/>
        <w:t>(b)</w:t>
      </w:r>
      <w:r>
        <w:tab/>
        <w:t>the non</w:t>
      </w:r>
      <w:r w:rsidR="00B27D2A">
        <w:noBreakHyphen/>
      </w:r>
      <w:r>
        <w:t>resident is not entitled to the input tax credit on the acquisition or importation.</w:t>
      </w:r>
    </w:p>
    <w:p w14:paraId="6514EF03" w14:textId="77777777" w:rsidR="008223FC" w:rsidRDefault="008223FC">
      <w:pPr>
        <w:pStyle w:val="subsection"/>
      </w:pPr>
      <w:r>
        <w:tab/>
        <w:t>(2)</w:t>
      </w:r>
      <w:r>
        <w:tab/>
        <w:t xml:space="preserve">This section has effect despite </w:t>
      </w:r>
      <w:r w:rsidR="00B27D2A">
        <w:t>sections 1</w:t>
      </w:r>
      <w:r>
        <w:t>1</w:t>
      </w:r>
      <w:r w:rsidR="00B27D2A">
        <w:noBreakHyphen/>
      </w:r>
      <w:r>
        <w:t>20 and 15</w:t>
      </w:r>
      <w:r w:rsidR="00B27D2A">
        <w:noBreakHyphen/>
      </w:r>
      <w:r>
        <w:t>15 (which are about who is entitled to input tax credits).</w:t>
      </w:r>
    </w:p>
    <w:p w14:paraId="6F223235" w14:textId="77777777" w:rsidR="008223FC" w:rsidRDefault="008223FC" w:rsidP="008223FC">
      <w:pPr>
        <w:pStyle w:val="ActHead5"/>
      </w:pPr>
      <w:bookmarkStart w:id="385" w:name="_Toc199255832"/>
      <w:r>
        <w:rPr>
          <w:rStyle w:val="CharSectno"/>
        </w:rPr>
        <w:t>57</w:t>
      </w:r>
      <w:r w:rsidR="00B27D2A">
        <w:rPr>
          <w:rStyle w:val="CharSectno"/>
        </w:rPr>
        <w:noBreakHyphen/>
      </w:r>
      <w:r>
        <w:rPr>
          <w:rStyle w:val="CharSectno"/>
        </w:rPr>
        <w:t>15</w:t>
      </w:r>
      <w:r>
        <w:t xml:space="preserve">  Adjustments</w:t>
      </w:r>
      <w:bookmarkEnd w:id="385"/>
    </w:p>
    <w:p w14:paraId="0DED1F95" w14:textId="77777777" w:rsidR="008223FC" w:rsidRDefault="008223FC">
      <w:pPr>
        <w:pStyle w:val="subsection"/>
      </w:pPr>
      <w:r>
        <w:tab/>
        <w:t>(1)</w:t>
      </w:r>
      <w:r>
        <w:tab/>
        <w:t xml:space="preserve">Any </w:t>
      </w:r>
      <w:r w:rsidR="00B27D2A" w:rsidRPr="00B27D2A">
        <w:rPr>
          <w:position w:val="6"/>
          <w:sz w:val="16"/>
        </w:rPr>
        <w:t>*</w:t>
      </w:r>
      <w:r>
        <w:t xml:space="preserve">adjustment that a </w:t>
      </w:r>
      <w:r w:rsidR="00B27D2A" w:rsidRPr="00B27D2A">
        <w:rPr>
          <w:position w:val="6"/>
          <w:sz w:val="16"/>
        </w:rPr>
        <w:t>*</w:t>
      </w:r>
      <w:r>
        <w:t>non</w:t>
      </w:r>
      <w:r w:rsidR="00B27D2A">
        <w:noBreakHyphen/>
      </w:r>
      <w:r>
        <w:t xml:space="preserve">resident has relating to a supply, acquisition or importation made through a </w:t>
      </w:r>
      <w:r w:rsidR="00B27D2A" w:rsidRPr="00B27D2A">
        <w:rPr>
          <w:position w:val="6"/>
          <w:sz w:val="16"/>
        </w:rPr>
        <w:t>*</w:t>
      </w:r>
      <w:r>
        <w:t>resident agent is to be treated as if:</w:t>
      </w:r>
    </w:p>
    <w:p w14:paraId="5CE14236" w14:textId="77777777" w:rsidR="008223FC" w:rsidRDefault="008223FC">
      <w:pPr>
        <w:pStyle w:val="paragraph"/>
      </w:pPr>
      <w:r>
        <w:tab/>
        <w:t>(a)</w:t>
      </w:r>
      <w:r>
        <w:tab/>
        <w:t>the non</w:t>
      </w:r>
      <w:r w:rsidR="00B27D2A">
        <w:noBreakHyphen/>
      </w:r>
      <w:r>
        <w:t>resident did not have the adjustment; and</w:t>
      </w:r>
    </w:p>
    <w:p w14:paraId="48B5FC77" w14:textId="77777777" w:rsidR="008223FC" w:rsidRDefault="008223FC">
      <w:pPr>
        <w:pStyle w:val="paragraph"/>
      </w:pPr>
      <w:r>
        <w:tab/>
        <w:t>(b)</w:t>
      </w:r>
      <w:r>
        <w:tab/>
        <w:t>the agent had the adjustment.</w:t>
      </w:r>
    </w:p>
    <w:p w14:paraId="08A33BD3" w14:textId="77777777" w:rsidR="008223FC" w:rsidRDefault="008223FC">
      <w:pPr>
        <w:pStyle w:val="subsection"/>
      </w:pPr>
      <w:r>
        <w:tab/>
        <w:t>(2)</w:t>
      </w:r>
      <w:r>
        <w:tab/>
        <w:t xml:space="preserve">This section has effect despite </w:t>
      </w:r>
      <w:r w:rsidR="00B27D2A">
        <w:t>section 1</w:t>
      </w:r>
      <w:r>
        <w:t>7</w:t>
      </w:r>
      <w:r w:rsidR="00B27D2A">
        <w:noBreakHyphen/>
      </w:r>
      <w:r>
        <w:t>10 (which is about the effect of adjustments on net amounts).</w:t>
      </w:r>
    </w:p>
    <w:p w14:paraId="793AB1EA" w14:textId="77777777" w:rsidR="008223FC" w:rsidRDefault="008223FC" w:rsidP="008223FC">
      <w:pPr>
        <w:pStyle w:val="ActHead5"/>
      </w:pPr>
      <w:bookmarkStart w:id="386" w:name="_Toc199255833"/>
      <w:r>
        <w:rPr>
          <w:rStyle w:val="CharSectno"/>
        </w:rPr>
        <w:t>57</w:t>
      </w:r>
      <w:r w:rsidR="00B27D2A">
        <w:rPr>
          <w:rStyle w:val="CharSectno"/>
        </w:rPr>
        <w:noBreakHyphen/>
      </w:r>
      <w:r>
        <w:rPr>
          <w:rStyle w:val="CharSectno"/>
        </w:rPr>
        <w:t>20</w:t>
      </w:r>
      <w:r>
        <w:t xml:space="preserve">  Resident agents are required to be registered</w:t>
      </w:r>
      <w:bookmarkEnd w:id="386"/>
    </w:p>
    <w:p w14:paraId="5BC85AE9" w14:textId="77777777" w:rsidR="008223FC" w:rsidRDefault="008223FC">
      <w:pPr>
        <w:pStyle w:val="subsection"/>
      </w:pPr>
      <w:r>
        <w:tab/>
        <w:t>(1)</w:t>
      </w:r>
      <w:r>
        <w:tab/>
        <w:t xml:space="preserve">A </w:t>
      </w:r>
      <w:r w:rsidR="00B27D2A" w:rsidRPr="00B27D2A">
        <w:rPr>
          <w:position w:val="6"/>
          <w:sz w:val="16"/>
        </w:rPr>
        <w:t>*</w:t>
      </w:r>
      <w:r>
        <w:t xml:space="preserve">resident agent who is acting as agent for a </w:t>
      </w:r>
      <w:r w:rsidR="00B27D2A" w:rsidRPr="00B27D2A">
        <w:rPr>
          <w:position w:val="6"/>
          <w:sz w:val="16"/>
        </w:rPr>
        <w:t>*</w:t>
      </w:r>
      <w:r>
        <w:t>non</w:t>
      </w:r>
      <w:r w:rsidR="00B27D2A">
        <w:noBreakHyphen/>
      </w:r>
      <w:r>
        <w:t xml:space="preserve">resident is </w:t>
      </w:r>
      <w:r>
        <w:rPr>
          <w:b/>
          <w:i/>
        </w:rPr>
        <w:t>required to be registered</w:t>
      </w:r>
      <w:r>
        <w:t xml:space="preserve"> if the non</w:t>
      </w:r>
      <w:r w:rsidR="00B27D2A">
        <w:noBreakHyphen/>
      </w:r>
      <w:r>
        <w:t xml:space="preserve">resident is </w:t>
      </w:r>
      <w:r w:rsidR="00B27D2A" w:rsidRPr="00B27D2A">
        <w:rPr>
          <w:position w:val="6"/>
          <w:sz w:val="16"/>
        </w:rPr>
        <w:t>*</w:t>
      </w:r>
      <w:r>
        <w:t xml:space="preserve">registered or </w:t>
      </w:r>
      <w:r w:rsidR="00B27D2A" w:rsidRPr="00B27D2A">
        <w:rPr>
          <w:position w:val="6"/>
          <w:sz w:val="16"/>
        </w:rPr>
        <w:t>*</w:t>
      </w:r>
      <w:r>
        <w:t>required to be registered.</w:t>
      </w:r>
    </w:p>
    <w:p w14:paraId="3054950E" w14:textId="77777777" w:rsidR="008223FC" w:rsidRDefault="008223FC">
      <w:pPr>
        <w:pStyle w:val="subsection"/>
      </w:pPr>
      <w:r>
        <w:tab/>
        <w:t>(2)</w:t>
      </w:r>
      <w:r>
        <w:tab/>
        <w:t xml:space="preserve">The section has effect despite </w:t>
      </w:r>
      <w:r w:rsidR="00B27D2A">
        <w:t>section 2</w:t>
      </w:r>
      <w:r>
        <w:t>3</w:t>
      </w:r>
      <w:r w:rsidR="00B27D2A">
        <w:noBreakHyphen/>
      </w:r>
      <w:r>
        <w:t>5 (which is about who is required to be registered).</w:t>
      </w:r>
    </w:p>
    <w:p w14:paraId="37E70FF4" w14:textId="77777777" w:rsidR="008223FC" w:rsidRDefault="008223FC" w:rsidP="008223FC">
      <w:pPr>
        <w:pStyle w:val="ActHead5"/>
      </w:pPr>
      <w:bookmarkStart w:id="387" w:name="_Toc199255834"/>
      <w:r>
        <w:rPr>
          <w:rStyle w:val="CharSectno"/>
        </w:rPr>
        <w:t>57</w:t>
      </w:r>
      <w:r w:rsidR="00B27D2A">
        <w:rPr>
          <w:rStyle w:val="CharSectno"/>
        </w:rPr>
        <w:noBreakHyphen/>
      </w:r>
      <w:r>
        <w:rPr>
          <w:rStyle w:val="CharSectno"/>
        </w:rPr>
        <w:t>25</w:t>
      </w:r>
      <w:r>
        <w:t xml:space="preserve">  Cancellation of registration of a resident agent</w:t>
      </w:r>
      <w:bookmarkEnd w:id="387"/>
    </w:p>
    <w:p w14:paraId="365BE3A0" w14:textId="77777777" w:rsidR="008223FC" w:rsidRDefault="008223FC">
      <w:pPr>
        <w:pStyle w:val="subsection"/>
      </w:pPr>
      <w:r>
        <w:tab/>
        <w:t>(1)</w:t>
      </w:r>
      <w:r>
        <w:tab/>
        <w:t xml:space="preserve">The Commissioner must cancel the </w:t>
      </w:r>
      <w:r w:rsidR="00B27D2A" w:rsidRPr="00B27D2A">
        <w:rPr>
          <w:position w:val="6"/>
          <w:sz w:val="16"/>
        </w:rPr>
        <w:t>*</w:t>
      </w:r>
      <w:r>
        <w:t xml:space="preserve">registration of a </w:t>
      </w:r>
      <w:r w:rsidR="00B27D2A" w:rsidRPr="00B27D2A">
        <w:rPr>
          <w:position w:val="6"/>
          <w:sz w:val="16"/>
        </w:rPr>
        <w:t>*</w:t>
      </w:r>
      <w:r>
        <w:t xml:space="preserve">resident agent if the Commissioner is satisfied that the resident agent is not </w:t>
      </w:r>
      <w:r w:rsidR="00B27D2A" w:rsidRPr="00B27D2A">
        <w:rPr>
          <w:position w:val="6"/>
          <w:sz w:val="16"/>
        </w:rPr>
        <w:t>*</w:t>
      </w:r>
      <w:r>
        <w:t>required to be registered.</w:t>
      </w:r>
    </w:p>
    <w:p w14:paraId="7E383EBF" w14:textId="77777777" w:rsidR="008223FC" w:rsidRDefault="008223FC">
      <w:pPr>
        <w:pStyle w:val="notetext"/>
      </w:pPr>
      <w:r>
        <w:t>Note:</w:t>
      </w:r>
      <w:r>
        <w:tab/>
        <w:t xml:space="preserve">Cancelling the registration of a resident agent under this subsection is a reviewable GST decision (see </w:t>
      </w:r>
      <w:r w:rsidR="00B27D2A">
        <w:t>Division 7</w:t>
      </w:r>
      <w:r>
        <w:t xml:space="preserve"> of </w:t>
      </w:r>
      <w:r w:rsidR="00B27D2A">
        <w:t>Part V</w:t>
      </w:r>
      <w:r>
        <w:t xml:space="preserve">I of the </w:t>
      </w:r>
      <w:r>
        <w:rPr>
          <w:i/>
        </w:rPr>
        <w:t>Taxation Administration Act 1953</w:t>
      </w:r>
      <w:r>
        <w:t>).</w:t>
      </w:r>
    </w:p>
    <w:p w14:paraId="4ECC2C7B" w14:textId="77777777" w:rsidR="008223FC" w:rsidRDefault="008223FC">
      <w:pPr>
        <w:pStyle w:val="subsection"/>
      </w:pPr>
      <w:r>
        <w:tab/>
        <w:t>(2)</w:t>
      </w:r>
      <w:r>
        <w:tab/>
        <w:t xml:space="preserve">The Commissioner must notify the </w:t>
      </w:r>
      <w:r w:rsidR="00B27D2A" w:rsidRPr="00B27D2A">
        <w:rPr>
          <w:position w:val="6"/>
          <w:sz w:val="16"/>
        </w:rPr>
        <w:t>*</w:t>
      </w:r>
      <w:r>
        <w:t>resident agent of the cancellation.</w:t>
      </w:r>
    </w:p>
    <w:p w14:paraId="09D357B5" w14:textId="77777777" w:rsidR="008223FC" w:rsidRDefault="008223FC">
      <w:pPr>
        <w:pStyle w:val="subsection"/>
      </w:pPr>
      <w:r>
        <w:tab/>
        <w:t>(3)</w:t>
      </w:r>
      <w:r>
        <w:tab/>
      </w:r>
      <w:r w:rsidR="00B27D2A">
        <w:t>Sections 2</w:t>
      </w:r>
      <w:r>
        <w:t>5</w:t>
      </w:r>
      <w:r w:rsidR="00B27D2A">
        <w:noBreakHyphen/>
      </w:r>
      <w:r>
        <w:t>50 and 25</w:t>
      </w:r>
      <w:r w:rsidR="00B27D2A">
        <w:noBreakHyphen/>
      </w:r>
      <w:r>
        <w:t xml:space="preserve">55 do not apply to the cancellation of the </w:t>
      </w:r>
      <w:r w:rsidR="00B27D2A" w:rsidRPr="00B27D2A">
        <w:rPr>
          <w:position w:val="6"/>
          <w:sz w:val="16"/>
        </w:rPr>
        <w:t>*</w:t>
      </w:r>
      <w:r>
        <w:t xml:space="preserve">registration of a </w:t>
      </w:r>
      <w:r w:rsidR="00B27D2A" w:rsidRPr="00B27D2A">
        <w:rPr>
          <w:position w:val="6"/>
          <w:sz w:val="16"/>
        </w:rPr>
        <w:t>*</w:t>
      </w:r>
      <w:r>
        <w:t>resident agent.</w:t>
      </w:r>
    </w:p>
    <w:p w14:paraId="0BD8793F" w14:textId="77777777" w:rsidR="008223FC" w:rsidRDefault="008223FC" w:rsidP="008223FC">
      <w:pPr>
        <w:pStyle w:val="ActHead5"/>
      </w:pPr>
      <w:bookmarkStart w:id="388" w:name="_Toc199255835"/>
      <w:r>
        <w:rPr>
          <w:rStyle w:val="CharSectno"/>
        </w:rPr>
        <w:t>57</w:t>
      </w:r>
      <w:r w:rsidR="00B27D2A">
        <w:rPr>
          <w:rStyle w:val="CharSectno"/>
        </w:rPr>
        <w:noBreakHyphen/>
      </w:r>
      <w:r>
        <w:rPr>
          <w:rStyle w:val="CharSectno"/>
        </w:rPr>
        <w:t>30</w:t>
      </w:r>
      <w:r>
        <w:t xml:space="preserve">  Notice of cessation of agency</w:t>
      </w:r>
      <w:bookmarkEnd w:id="388"/>
    </w:p>
    <w:p w14:paraId="0AB02C19" w14:textId="77777777" w:rsidR="008223FC" w:rsidRDefault="008223FC">
      <w:pPr>
        <w:pStyle w:val="subsection"/>
      </w:pPr>
      <w:r>
        <w:tab/>
      </w:r>
      <w:r>
        <w:tab/>
        <w:t xml:space="preserve">A </w:t>
      </w:r>
      <w:r w:rsidR="00B27D2A" w:rsidRPr="00B27D2A">
        <w:rPr>
          <w:position w:val="6"/>
          <w:sz w:val="16"/>
        </w:rPr>
        <w:t>*</w:t>
      </w:r>
      <w:r>
        <w:t xml:space="preserve">resident agent who ceases to act as agent for a </w:t>
      </w:r>
      <w:r w:rsidR="00B27D2A" w:rsidRPr="00B27D2A">
        <w:rPr>
          <w:position w:val="6"/>
          <w:sz w:val="16"/>
        </w:rPr>
        <w:t>*</w:t>
      </w:r>
      <w:r>
        <w:t>non</w:t>
      </w:r>
      <w:r w:rsidR="00B27D2A">
        <w:noBreakHyphen/>
      </w:r>
      <w:r>
        <w:t xml:space="preserve">resident must notify the Commissioner of that cessation, in the </w:t>
      </w:r>
      <w:r w:rsidR="00B27D2A" w:rsidRPr="00B27D2A">
        <w:rPr>
          <w:position w:val="6"/>
          <w:sz w:val="16"/>
        </w:rPr>
        <w:t>*</w:t>
      </w:r>
      <w:r>
        <w:t>approved form, within 14 days after so ceasing to act.</w:t>
      </w:r>
    </w:p>
    <w:p w14:paraId="23987621" w14:textId="77777777" w:rsidR="008223FC" w:rsidRDefault="008223FC" w:rsidP="008223FC">
      <w:pPr>
        <w:pStyle w:val="ActHead5"/>
      </w:pPr>
      <w:bookmarkStart w:id="389" w:name="_Toc199255836"/>
      <w:r>
        <w:rPr>
          <w:rStyle w:val="CharSectno"/>
        </w:rPr>
        <w:t>57</w:t>
      </w:r>
      <w:r w:rsidR="00B27D2A">
        <w:rPr>
          <w:rStyle w:val="CharSectno"/>
        </w:rPr>
        <w:noBreakHyphen/>
      </w:r>
      <w:r>
        <w:rPr>
          <w:rStyle w:val="CharSectno"/>
        </w:rPr>
        <w:t>35</w:t>
      </w:r>
      <w:r>
        <w:t xml:space="preserve">  Tax periods of resident agents</w:t>
      </w:r>
      <w:bookmarkEnd w:id="389"/>
    </w:p>
    <w:p w14:paraId="2AF88890" w14:textId="77777777" w:rsidR="008223FC" w:rsidRDefault="008223FC">
      <w:pPr>
        <w:pStyle w:val="subsection"/>
      </w:pPr>
      <w:r>
        <w:tab/>
        <w:t>(1)</w:t>
      </w:r>
      <w:r>
        <w:tab/>
        <w:t xml:space="preserve">If you are a </w:t>
      </w:r>
      <w:r w:rsidR="00B27D2A" w:rsidRPr="00B27D2A">
        <w:rPr>
          <w:position w:val="6"/>
          <w:sz w:val="16"/>
        </w:rPr>
        <w:t>*</w:t>
      </w:r>
      <w:r>
        <w:t xml:space="preserve">resident agent who is acting as agent for a </w:t>
      </w:r>
      <w:r w:rsidR="00B27D2A" w:rsidRPr="00B27D2A">
        <w:rPr>
          <w:position w:val="6"/>
          <w:sz w:val="16"/>
        </w:rPr>
        <w:t>*</w:t>
      </w:r>
      <w:r>
        <w:t>non</w:t>
      </w:r>
      <w:r w:rsidR="00B27D2A">
        <w:noBreakHyphen/>
      </w:r>
      <w:r>
        <w:t xml:space="preserve">resident, the Commissioner must determine that the </w:t>
      </w:r>
      <w:r>
        <w:rPr>
          <w:b/>
          <w:i/>
        </w:rPr>
        <w:t>tax periods</w:t>
      </w:r>
      <w:r>
        <w:t xml:space="preserve"> that apply to you are each individual month if the Commissioner is satisfied that the non</w:t>
      </w:r>
      <w:r w:rsidR="00B27D2A">
        <w:noBreakHyphen/>
      </w:r>
      <w:r>
        <w:t xml:space="preserve">resident’s </w:t>
      </w:r>
      <w:r w:rsidR="00B27D2A" w:rsidRPr="00B27D2A">
        <w:rPr>
          <w:position w:val="6"/>
          <w:sz w:val="16"/>
        </w:rPr>
        <w:t>*</w:t>
      </w:r>
      <w:r>
        <w:t xml:space="preserve">annual turnover meets the </w:t>
      </w:r>
      <w:r w:rsidR="00B27D2A" w:rsidRPr="00B27D2A">
        <w:rPr>
          <w:position w:val="6"/>
          <w:sz w:val="16"/>
        </w:rPr>
        <w:t>*</w:t>
      </w:r>
      <w:r>
        <w:t>tax period turnover threshold.</w:t>
      </w:r>
    </w:p>
    <w:p w14:paraId="1B9BB51C" w14:textId="77777777" w:rsidR="008223FC" w:rsidRDefault="008223FC">
      <w:pPr>
        <w:pStyle w:val="notetext"/>
      </w:pPr>
      <w:r>
        <w:t>Note:</w:t>
      </w:r>
      <w:r>
        <w:tab/>
        <w:t xml:space="preserve">Determining under this section the tax periods applying to you is a reviewable GST decision (see </w:t>
      </w:r>
      <w:r w:rsidR="00B27D2A">
        <w:t>Division 7</w:t>
      </w:r>
      <w:r>
        <w:t xml:space="preserve"> of </w:t>
      </w:r>
      <w:r w:rsidR="00B27D2A">
        <w:t>Part V</w:t>
      </w:r>
      <w:r>
        <w:t xml:space="preserve">I of the </w:t>
      </w:r>
      <w:r>
        <w:rPr>
          <w:i/>
        </w:rPr>
        <w:t>Taxation Administration Act 1953</w:t>
      </w:r>
      <w:r>
        <w:t>).</w:t>
      </w:r>
    </w:p>
    <w:p w14:paraId="3F7FC0DF" w14:textId="77777777" w:rsidR="008223FC" w:rsidRDefault="008223FC">
      <w:pPr>
        <w:pStyle w:val="subsection"/>
      </w:pPr>
      <w:r>
        <w:tab/>
        <w:t>(2)</w:t>
      </w:r>
      <w:r>
        <w:tab/>
        <w:t xml:space="preserve">The determination takes effect on the day specified in the determination. However, the day specified must be </w:t>
      </w:r>
      <w:r w:rsidR="00B27D2A">
        <w:t>1 January</w:t>
      </w:r>
      <w:r>
        <w:t xml:space="preserve">, </w:t>
      </w:r>
      <w:r w:rsidR="00B27D2A">
        <w:t>1 April</w:t>
      </w:r>
      <w:r>
        <w:t xml:space="preserve">, </w:t>
      </w:r>
      <w:r w:rsidR="00B27D2A">
        <w:t>1 July</w:t>
      </w:r>
      <w:r>
        <w:t xml:space="preserve"> or </w:t>
      </w:r>
      <w:r w:rsidR="00B27D2A">
        <w:t>1 October</w:t>
      </w:r>
      <w:r>
        <w:t>.</w:t>
      </w:r>
    </w:p>
    <w:p w14:paraId="231712B7" w14:textId="77777777" w:rsidR="008223FC" w:rsidRDefault="008223FC">
      <w:pPr>
        <w:pStyle w:val="notetext"/>
      </w:pPr>
      <w:r>
        <w:t>Note:</w:t>
      </w:r>
      <w:r>
        <w:tab/>
        <w:t xml:space="preserve">Deciding the date of effect of the determination is a reviewable GST decision (see </w:t>
      </w:r>
      <w:r w:rsidR="00B27D2A">
        <w:t>Division 7</w:t>
      </w:r>
      <w:r>
        <w:t xml:space="preserve"> of </w:t>
      </w:r>
      <w:r w:rsidR="00B27D2A">
        <w:t>Part V</w:t>
      </w:r>
      <w:r>
        <w:t xml:space="preserve">I of the </w:t>
      </w:r>
      <w:r>
        <w:rPr>
          <w:i/>
        </w:rPr>
        <w:t>Taxation Administration Act 1953</w:t>
      </w:r>
      <w:r>
        <w:t>).</w:t>
      </w:r>
    </w:p>
    <w:p w14:paraId="4735B8F1" w14:textId="77777777" w:rsidR="008223FC" w:rsidRDefault="008223FC">
      <w:pPr>
        <w:pStyle w:val="subsection"/>
      </w:pPr>
      <w:r>
        <w:tab/>
        <w:t>(3)</w:t>
      </w:r>
      <w:r>
        <w:tab/>
        <w:t xml:space="preserve">This section has effect in addition to </w:t>
      </w:r>
      <w:r w:rsidR="00B27D2A">
        <w:t>section 2</w:t>
      </w:r>
      <w:r>
        <w:t>7</w:t>
      </w:r>
      <w:r w:rsidR="00B27D2A">
        <w:noBreakHyphen/>
      </w:r>
      <w:r>
        <w:t>15 (which is about determination of one month tax periods).</w:t>
      </w:r>
    </w:p>
    <w:p w14:paraId="7304D3CF" w14:textId="77777777" w:rsidR="008223FC" w:rsidRDefault="008223FC" w:rsidP="008223FC">
      <w:pPr>
        <w:pStyle w:val="ActHead5"/>
      </w:pPr>
      <w:bookmarkStart w:id="390" w:name="_Toc199255837"/>
      <w:r>
        <w:rPr>
          <w:rStyle w:val="CharSectno"/>
        </w:rPr>
        <w:t>57</w:t>
      </w:r>
      <w:r w:rsidR="00B27D2A">
        <w:rPr>
          <w:rStyle w:val="CharSectno"/>
        </w:rPr>
        <w:noBreakHyphen/>
      </w:r>
      <w:r>
        <w:rPr>
          <w:rStyle w:val="CharSectno"/>
        </w:rPr>
        <w:t>40</w:t>
      </w:r>
      <w:r>
        <w:t xml:space="preserve">  GST returns for non</w:t>
      </w:r>
      <w:r w:rsidR="00B27D2A">
        <w:noBreakHyphen/>
      </w:r>
      <w:r>
        <w:t>residents</w:t>
      </w:r>
      <w:bookmarkEnd w:id="390"/>
    </w:p>
    <w:p w14:paraId="1B3E995F" w14:textId="77777777" w:rsidR="008223FC" w:rsidRDefault="008223FC">
      <w:pPr>
        <w:pStyle w:val="subsection"/>
      </w:pPr>
      <w:r>
        <w:tab/>
        <w:t>(1)</w:t>
      </w:r>
      <w:r>
        <w:tab/>
        <w:t xml:space="preserve">A </w:t>
      </w:r>
      <w:r w:rsidR="00B27D2A" w:rsidRPr="00B27D2A">
        <w:rPr>
          <w:position w:val="6"/>
          <w:sz w:val="16"/>
        </w:rPr>
        <w:t>*</w:t>
      </w:r>
      <w:r>
        <w:t>non</w:t>
      </w:r>
      <w:r w:rsidR="00B27D2A">
        <w:noBreakHyphen/>
      </w:r>
      <w:r>
        <w:t xml:space="preserve">resident is not required to give a </w:t>
      </w:r>
      <w:r w:rsidR="00B27D2A" w:rsidRPr="00B27D2A">
        <w:rPr>
          <w:position w:val="6"/>
          <w:sz w:val="16"/>
        </w:rPr>
        <w:t>*</w:t>
      </w:r>
      <w:r>
        <w:t>GST return for a tax period if:</w:t>
      </w:r>
    </w:p>
    <w:p w14:paraId="4B8E9E03" w14:textId="77777777" w:rsidR="008223FC" w:rsidRDefault="008223FC">
      <w:pPr>
        <w:pStyle w:val="paragraph"/>
      </w:pPr>
      <w:r>
        <w:tab/>
        <w:t>(a)</w:t>
      </w:r>
      <w:r>
        <w:tab/>
        <w:t>the non</w:t>
      </w:r>
      <w:r w:rsidR="00B27D2A">
        <w:noBreakHyphen/>
      </w:r>
      <w:r>
        <w:t xml:space="preserve">resident’s </w:t>
      </w:r>
      <w:r w:rsidR="00B27D2A" w:rsidRPr="00B27D2A">
        <w:rPr>
          <w:position w:val="6"/>
          <w:sz w:val="16"/>
        </w:rPr>
        <w:t>*</w:t>
      </w:r>
      <w:r>
        <w:t>net amount for the tax period is zero; or</w:t>
      </w:r>
    </w:p>
    <w:p w14:paraId="3950C463" w14:textId="77777777" w:rsidR="008223FC" w:rsidRDefault="008223FC">
      <w:pPr>
        <w:pStyle w:val="paragraph"/>
      </w:pPr>
      <w:r>
        <w:tab/>
        <w:t>(b)</w:t>
      </w:r>
      <w:r>
        <w:tab/>
        <w:t xml:space="preserve">the only </w:t>
      </w:r>
      <w:r w:rsidR="00B27D2A" w:rsidRPr="00B27D2A">
        <w:rPr>
          <w:position w:val="6"/>
          <w:sz w:val="16"/>
        </w:rPr>
        <w:t>*</w:t>
      </w:r>
      <w:r>
        <w:t xml:space="preserve">taxable supplies or </w:t>
      </w:r>
      <w:r w:rsidR="00B27D2A" w:rsidRPr="00B27D2A">
        <w:rPr>
          <w:position w:val="6"/>
          <w:sz w:val="16"/>
        </w:rPr>
        <w:t>*</w:t>
      </w:r>
      <w:r>
        <w:t>taxable importations that the non</w:t>
      </w:r>
      <w:r w:rsidR="00B27D2A">
        <w:noBreakHyphen/>
      </w:r>
      <w:r>
        <w:t xml:space="preserve">resident made that are attributable to the tax period are taxable supplies or taxable importations made through a </w:t>
      </w:r>
      <w:r w:rsidR="00B27D2A" w:rsidRPr="00B27D2A">
        <w:rPr>
          <w:position w:val="6"/>
          <w:sz w:val="16"/>
        </w:rPr>
        <w:t>*</w:t>
      </w:r>
      <w:r>
        <w:t>resident agent.</w:t>
      </w:r>
    </w:p>
    <w:p w14:paraId="6A8AE7FF" w14:textId="77777777" w:rsidR="008223FC" w:rsidRDefault="008223FC">
      <w:pPr>
        <w:pStyle w:val="subsection"/>
      </w:pPr>
      <w:r>
        <w:tab/>
        <w:t>(2)</w:t>
      </w:r>
      <w:r>
        <w:tab/>
        <w:t xml:space="preserve">This section has effect despite </w:t>
      </w:r>
      <w:r w:rsidR="00B27D2A">
        <w:t>section 3</w:t>
      </w:r>
      <w:r>
        <w:t>1</w:t>
      </w:r>
      <w:r w:rsidR="00B27D2A">
        <w:noBreakHyphen/>
      </w:r>
      <w:r>
        <w:t>5 (which is about who must give GST returns).</w:t>
      </w:r>
    </w:p>
    <w:p w14:paraId="6DF32043" w14:textId="77777777" w:rsidR="008223FC" w:rsidRDefault="008223FC" w:rsidP="008223FC">
      <w:pPr>
        <w:pStyle w:val="ActHead5"/>
      </w:pPr>
      <w:bookmarkStart w:id="391" w:name="_Toc199255838"/>
      <w:r>
        <w:rPr>
          <w:rStyle w:val="CharSectno"/>
        </w:rPr>
        <w:t>57</w:t>
      </w:r>
      <w:r w:rsidR="00B27D2A">
        <w:rPr>
          <w:rStyle w:val="CharSectno"/>
        </w:rPr>
        <w:noBreakHyphen/>
      </w:r>
      <w:r>
        <w:rPr>
          <w:rStyle w:val="CharSectno"/>
        </w:rPr>
        <w:t>45</w:t>
      </w:r>
      <w:r>
        <w:t xml:space="preserve">  Resident agents giving GST returns</w:t>
      </w:r>
      <w:bookmarkEnd w:id="391"/>
    </w:p>
    <w:p w14:paraId="2329A97F" w14:textId="77777777" w:rsidR="008223FC" w:rsidRDefault="008223FC">
      <w:pPr>
        <w:pStyle w:val="subsection"/>
      </w:pPr>
      <w:r>
        <w:tab/>
      </w:r>
      <w:r>
        <w:tab/>
        <w:t xml:space="preserve">If you are a </w:t>
      </w:r>
      <w:r w:rsidR="00B27D2A" w:rsidRPr="00B27D2A">
        <w:rPr>
          <w:position w:val="6"/>
          <w:sz w:val="16"/>
        </w:rPr>
        <w:t>*</w:t>
      </w:r>
      <w:r>
        <w:t xml:space="preserve">resident agent acting for a </w:t>
      </w:r>
      <w:r w:rsidR="00B27D2A" w:rsidRPr="00B27D2A">
        <w:rPr>
          <w:position w:val="6"/>
          <w:sz w:val="16"/>
        </w:rPr>
        <w:t>*</w:t>
      </w:r>
      <w:r>
        <w:t>non</w:t>
      </w:r>
      <w:r w:rsidR="00B27D2A">
        <w:noBreakHyphen/>
      </w:r>
      <w:r>
        <w:t xml:space="preserve">resident, </w:t>
      </w:r>
      <w:r w:rsidR="00B27D2A">
        <w:t>subsection 3</w:t>
      </w:r>
      <w:r>
        <w:t>1</w:t>
      </w:r>
      <w:r w:rsidR="00B27D2A">
        <w:noBreakHyphen/>
      </w:r>
      <w:r>
        <w:t>15(2) does not apply to you in relation to a tax period if, during the tax period:</w:t>
      </w:r>
    </w:p>
    <w:p w14:paraId="10582A0F" w14:textId="77777777" w:rsidR="008223FC" w:rsidRDefault="008223FC">
      <w:pPr>
        <w:pStyle w:val="paragraph"/>
      </w:pPr>
      <w:r>
        <w:tab/>
        <w:t>(a)</w:t>
      </w:r>
      <w:r>
        <w:tab/>
        <w:t>the non</w:t>
      </w:r>
      <w:r w:rsidR="00B27D2A">
        <w:noBreakHyphen/>
      </w:r>
      <w:r>
        <w:t xml:space="preserve">resident made </w:t>
      </w:r>
      <w:r w:rsidR="00B27D2A" w:rsidRPr="00B27D2A">
        <w:rPr>
          <w:position w:val="6"/>
          <w:sz w:val="16"/>
        </w:rPr>
        <w:t>*</w:t>
      </w:r>
      <w:r>
        <w:t xml:space="preserve">taxable supplies, or supplies that would have been taxable supplies had they not been </w:t>
      </w:r>
      <w:r w:rsidR="00B27D2A" w:rsidRPr="00B27D2A">
        <w:rPr>
          <w:position w:val="6"/>
          <w:sz w:val="16"/>
        </w:rPr>
        <w:t>*</w:t>
      </w:r>
      <w:r>
        <w:t>GST</w:t>
      </w:r>
      <w:r w:rsidR="00B27D2A">
        <w:noBreakHyphen/>
      </w:r>
      <w:r>
        <w:t xml:space="preserve">free or </w:t>
      </w:r>
      <w:r w:rsidR="00B27D2A" w:rsidRPr="00B27D2A">
        <w:rPr>
          <w:position w:val="6"/>
          <w:sz w:val="16"/>
        </w:rPr>
        <w:t>*</w:t>
      </w:r>
      <w:r>
        <w:t>input taxed, through you as agent; or</w:t>
      </w:r>
    </w:p>
    <w:p w14:paraId="2152286A" w14:textId="77777777" w:rsidR="008223FC" w:rsidRDefault="008223FC">
      <w:pPr>
        <w:pStyle w:val="paragraph"/>
      </w:pPr>
      <w:r>
        <w:tab/>
        <w:t>(b)</w:t>
      </w:r>
      <w:r>
        <w:tab/>
        <w:t>the non</w:t>
      </w:r>
      <w:r w:rsidR="00B27D2A">
        <w:noBreakHyphen/>
      </w:r>
      <w:r>
        <w:t xml:space="preserve">resident made </w:t>
      </w:r>
      <w:r w:rsidR="00B27D2A" w:rsidRPr="00B27D2A">
        <w:rPr>
          <w:position w:val="6"/>
          <w:sz w:val="16"/>
        </w:rPr>
        <w:t>*</w:t>
      </w:r>
      <w:r>
        <w:t>creditable acquisitions through you as agent.</w:t>
      </w:r>
    </w:p>
    <w:p w14:paraId="67E52F5D" w14:textId="77777777" w:rsidR="008223FC" w:rsidRDefault="008223FC" w:rsidP="008223FC">
      <w:pPr>
        <w:pStyle w:val="ActHead5"/>
      </w:pPr>
      <w:bookmarkStart w:id="392" w:name="_Toc199255839"/>
      <w:r>
        <w:rPr>
          <w:rStyle w:val="CharSectno"/>
        </w:rPr>
        <w:t>57</w:t>
      </w:r>
      <w:r w:rsidR="00B27D2A">
        <w:rPr>
          <w:rStyle w:val="CharSectno"/>
        </w:rPr>
        <w:noBreakHyphen/>
      </w:r>
      <w:r>
        <w:rPr>
          <w:rStyle w:val="CharSectno"/>
        </w:rPr>
        <w:t>50</w:t>
      </w:r>
      <w:r>
        <w:t xml:space="preserve">  Non</w:t>
      </w:r>
      <w:r w:rsidR="00B27D2A">
        <w:noBreakHyphen/>
      </w:r>
      <w:r>
        <w:t>residents that belong to GST groups</w:t>
      </w:r>
      <w:bookmarkEnd w:id="392"/>
    </w:p>
    <w:p w14:paraId="5E570037" w14:textId="77777777" w:rsidR="008223FC" w:rsidRDefault="008223FC">
      <w:pPr>
        <w:pStyle w:val="subsection"/>
      </w:pPr>
      <w:r>
        <w:tab/>
      </w:r>
      <w:r>
        <w:tab/>
        <w:t xml:space="preserve">This Division does not apply in relation to a </w:t>
      </w:r>
      <w:r w:rsidR="00B27D2A" w:rsidRPr="00B27D2A">
        <w:rPr>
          <w:position w:val="6"/>
          <w:sz w:val="16"/>
          <w:lang w:val="en-US"/>
        </w:rPr>
        <w:t>*</w:t>
      </w:r>
      <w:r>
        <w:t>non</w:t>
      </w:r>
      <w:r w:rsidR="00B27D2A">
        <w:noBreakHyphen/>
      </w:r>
      <w:r>
        <w:t xml:space="preserve">resident that is a </w:t>
      </w:r>
      <w:r w:rsidR="00B27D2A" w:rsidRPr="00B27D2A">
        <w:rPr>
          <w:position w:val="6"/>
          <w:sz w:val="16"/>
          <w:lang w:val="en-US"/>
        </w:rPr>
        <w:t>*</w:t>
      </w:r>
      <w:r>
        <w:t xml:space="preserve">member of a </w:t>
      </w:r>
      <w:r w:rsidR="00B27D2A" w:rsidRPr="00B27D2A">
        <w:rPr>
          <w:position w:val="6"/>
          <w:sz w:val="16"/>
          <w:lang w:val="en-US"/>
        </w:rPr>
        <w:t>*</w:t>
      </w:r>
      <w:r>
        <w:t>GST group.</w:t>
      </w:r>
    </w:p>
    <w:p w14:paraId="4347C15F" w14:textId="77777777" w:rsidR="0043475F" w:rsidRPr="00212A0C" w:rsidRDefault="0043475F" w:rsidP="00076DD1">
      <w:pPr>
        <w:pStyle w:val="ActHead3"/>
        <w:pageBreakBefore/>
      </w:pPr>
      <w:bookmarkStart w:id="393" w:name="_Toc199255840"/>
      <w:bookmarkStart w:id="394" w:name="_Hlk191887990"/>
      <w:r w:rsidRPr="00212A0C">
        <w:rPr>
          <w:rStyle w:val="CharDivNo"/>
        </w:rPr>
        <w:t>Division 58</w:t>
      </w:r>
      <w:r w:rsidRPr="00212A0C">
        <w:t>—</w:t>
      </w:r>
      <w:r w:rsidRPr="00212A0C">
        <w:rPr>
          <w:rStyle w:val="CharDivText"/>
        </w:rPr>
        <w:t>Representatives of incapacitated entities</w:t>
      </w:r>
      <w:bookmarkEnd w:id="393"/>
    </w:p>
    <w:p w14:paraId="32D2275D" w14:textId="77777777" w:rsidR="0043475F" w:rsidRPr="00212A0C" w:rsidRDefault="0043475F" w:rsidP="0043475F">
      <w:pPr>
        <w:pStyle w:val="ActHead5"/>
      </w:pPr>
      <w:bookmarkStart w:id="395" w:name="_Toc199255841"/>
      <w:r w:rsidRPr="00212A0C">
        <w:rPr>
          <w:rStyle w:val="CharSectno"/>
        </w:rPr>
        <w:t>58</w:t>
      </w:r>
      <w:r w:rsidRPr="00212A0C">
        <w:rPr>
          <w:rStyle w:val="CharSectno"/>
        </w:rPr>
        <w:noBreakHyphen/>
        <w:t>1</w:t>
      </w:r>
      <w:r w:rsidRPr="00212A0C">
        <w:t xml:space="preserve">  What this Division is about</w:t>
      </w:r>
      <w:bookmarkEnd w:id="395"/>
    </w:p>
    <w:p w14:paraId="433CEA0F" w14:textId="77777777" w:rsidR="0043475F" w:rsidRPr="00212A0C" w:rsidRDefault="0043475F" w:rsidP="0043475F">
      <w:pPr>
        <w:pStyle w:val="BoxText"/>
      </w:pPr>
      <w:r w:rsidRPr="00212A0C">
        <w:t>This Division sets out how to ascribe activities of a representative of an incapacitated entity between the representative and the incapacitated entity for GST purposes.</w:t>
      </w:r>
    </w:p>
    <w:p w14:paraId="12EC2209" w14:textId="77777777" w:rsidR="0043475F" w:rsidRPr="00212A0C" w:rsidRDefault="0043475F" w:rsidP="0043475F">
      <w:pPr>
        <w:pStyle w:val="BoxText"/>
      </w:pPr>
      <w:r w:rsidRPr="00212A0C">
        <w:t>In particular, supplies, acquisitions and importations, and associated acts and omissions, by the representative are, in most cases, treated as having been by the incapacitated entity. This ensures that a transaction by the representative has the same consequences under the GST law as if the incapacitated entity had no representative.</w:t>
      </w:r>
    </w:p>
    <w:p w14:paraId="07E26BEB" w14:textId="77777777" w:rsidR="0043475F" w:rsidRPr="00212A0C" w:rsidRDefault="0043475F" w:rsidP="0043475F">
      <w:pPr>
        <w:pStyle w:val="BoxText"/>
      </w:pPr>
      <w:r w:rsidRPr="00212A0C">
        <w:t>However, in most cases, GST</w:t>
      </w:r>
      <w:r w:rsidRPr="00212A0C">
        <w:noBreakHyphen/>
        <w:t>related liabilities and entitlements are allocated to the representative for transactions that are within the scope of the representative’s responsibility or authority.</w:t>
      </w:r>
    </w:p>
    <w:p w14:paraId="1452D623" w14:textId="77777777" w:rsidR="0043475F" w:rsidRPr="00212A0C" w:rsidRDefault="0043475F" w:rsidP="0043475F">
      <w:pPr>
        <w:pStyle w:val="ActHead5"/>
      </w:pPr>
      <w:bookmarkStart w:id="396" w:name="_Toc199255842"/>
      <w:r w:rsidRPr="00212A0C">
        <w:rPr>
          <w:rStyle w:val="CharSectno"/>
        </w:rPr>
        <w:t>58</w:t>
      </w:r>
      <w:r w:rsidRPr="00212A0C">
        <w:rPr>
          <w:rStyle w:val="CharSectno"/>
        </w:rPr>
        <w:noBreakHyphen/>
        <w:t>5</w:t>
      </w:r>
      <w:r w:rsidRPr="00212A0C">
        <w:t xml:space="preserve">  General principle for the relationship between incapacitated entities and their representatives</w:t>
      </w:r>
      <w:bookmarkEnd w:id="396"/>
    </w:p>
    <w:p w14:paraId="48EDC64B" w14:textId="77777777" w:rsidR="0043475F" w:rsidRPr="00212A0C" w:rsidRDefault="0043475F" w:rsidP="0043475F">
      <w:pPr>
        <w:pStyle w:val="subsection"/>
      </w:pPr>
      <w:r w:rsidRPr="00212A0C">
        <w:tab/>
        <w:t>(1)</w:t>
      </w:r>
      <w:r w:rsidRPr="00212A0C">
        <w:tab/>
        <w:t xml:space="preserve">Subject to this Division, any supply, acquisition or importation by an entity in the capacity of a </w:t>
      </w:r>
      <w:r w:rsidRPr="00212A0C">
        <w:rPr>
          <w:position w:val="6"/>
          <w:sz w:val="16"/>
        </w:rPr>
        <w:t>*</w:t>
      </w:r>
      <w:r w:rsidRPr="00212A0C">
        <w:t xml:space="preserve">representative of another entity that is an </w:t>
      </w:r>
      <w:r w:rsidRPr="00212A0C">
        <w:rPr>
          <w:position w:val="6"/>
          <w:sz w:val="16"/>
        </w:rPr>
        <w:t>*</w:t>
      </w:r>
      <w:r w:rsidRPr="00212A0C">
        <w:t>incapacitated entity is taken to be a supply, acquisition or importation by the other entity.</w:t>
      </w:r>
    </w:p>
    <w:p w14:paraId="64DD1352" w14:textId="77777777" w:rsidR="0043475F" w:rsidRPr="00212A0C" w:rsidRDefault="0043475F" w:rsidP="0043475F">
      <w:pPr>
        <w:pStyle w:val="subsection"/>
      </w:pPr>
      <w:r w:rsidRPr="00212A0C">
        <w:tab/>
        <w:t>(2)</w:t>
      </w:r>
      <w:r w:rsidRPr="00212A0C">
        <w:tab/>
        <w:t xml:space="preserve">Subject to this Division, any other act, or any omission, of an entity in the capacity of a </w:t>
      </w:r>
      <w:r w:rsidRPr="00212A0C">
        <w:rPr>
          <w:position w:val="6"/>
          <w:sz w:val="16"/>
        </w:rPr>
        <w:t>*</w:t>
      </w:r>
      <w:r w:rsidRPr="00212A0C">
        <w:t xml:space="preserve">representative of another entity that is an </w:t>
      </w:r>
      <w:r w:rsidRPr="00212A0C">
        <w:rPr>
          <w:position w:val="6"/>
          <w:sz w:val="16"/>
        </w:rPr>
        <w:t>*</w:t>
      </w:r>
      <w:r w:rsidRPr="00212A0C">
        <w:t xml:space="preserve">incapacitated entity is taken to be an act or omission of the other entity, but only for the purposes of determining, for the purposes of the </w:t>
      </w:r>
      <w:r w:rsidRPr="00212A0C">
        <w:rPr>
          <w:position w:val="6"/>
          <w:sz w:val="16"/>
        </w:rPr>
        <w:t>*</w:t>
      </w:r>
      <w:r w:rsidRPr="00212A0C">
        <w:t>GST law:</w:t>
      </w:r>
    </w:p>
    <w:p w14:paraId="103B1618" w14:textId="77777777" w:rsidR="0043475F" w:rsidRPr="00212A0C" w:rsidRDefault="0043475F" w:rsidP="0043475F">
      <w:pPr>
        <w:pStyle w:val="paragraph"/>
      </w:pPr>
      <w:r w:rsidRPr="00212A0C">
        <w:tab/>
        <w:t>(a)</w:t>
      </w:r>
      <w:r w:rsidRPr="00212A0C">
        <w:tab/>
        <w:t xml:space="preserve">whether a supply or importation is a </w:t>
      </w:r>
      <w:r w:rsidRPr="00212A0C">
        <w:rPr>
          <w:position w:val="6"/>
          <w:sz w:val="16"/>
        </w:rPr>
        <w:t>*</w:t>
      </w:r>
      <w:r w:rsidRPr="00212A0C">
        <w:t xml:space="preserve">taxable supply or </w:t>
      </w:r>
      <w:r w:rsidRPr="00212A0C">
        <w:rPr>
          <w:position w:val="6"/>
          <w:sz w:val="16"/>
        </w:rPr>
        <w:t>*</w:t>
      </w:r>
      <w:r w:rsidRPr="00212A0C">
        <w:t>taxable importation, or the amount of GST payable on the supply or importation; or</w:t>
      </w:r>
    </w:p>
    <w:p w14:paraId="45CB6060" w14:textId="77777777" w:rsidR="0043475F" w:rsidRPr="00212A0C" w:rsidRDefault="0043475F" w:rsidP="0043475F">
      <w:pPr>
        <w:pStyle w:val="paragraph"/>
      </w:pPr>
      <w:r w:rsidRPr="00212A0C">
        <w:tab/>
        <w:t>(b)</w:t>
      </w:r>
      <w:r w:rsidRPr="00212A0C">
        <w:tab/>
        <w:t xml:space="preserve">whether an acquisition or importation is a </w:t>
      </w:r>
      <w:r w:rsidRPr="00212A0C">
        <w:rPr>
          <w:position w:val="6"/>
          <w:sz w:val="16"/>
        </w:rPr>
        <w:t>*</w:t>
      </w:r>
      <w:r w:rsidRPr="00212A0C">
        <w:t xml:space="preserve">creditable acquisition or </w:t>
      </w:r>
      <w:r w:rsidRPr="00212A0C">
        <w:rPr>
          <w:position w:val="6"/>
          <w:sz w:val="16"/>
        </w:rPr>
        <w:t>*</w:t>
      </w:r>
      <w:r w:rsidRPr="00212A0C">
        <w:t>creditable importation, or the amount of the input tax credit for the acquisition or importation; or</w:t>
      </w:r>
    </w:p>
    <w:p w14:paraId="263D0B8F" w14:textId="77777777" w:rsidR="0043475F" w:rsidRPr="00212A0C" w:rsidRDefault="0043475F" w:rsidP="0043475F">
      <w:pPr>
        <w:pStyle w:val="paragraph"/>
      </w:pPr>
      <w:r w:rsidRPr="00212A0C">
        <w:tab/>
        <w:t>(c)</w:t>
      </w:r>
      <w:r w:rsidRPr="00212A0C">
        <w:tab/>
        <w:t xml:space="preserve">whether an </w:t>
      </w:r>
      <w:r w:rsidRPr="00212A0C">
        <w:rPr>
          <w:position w:val="6"/>
          <w:sz w:val="16"/>
        </w:rPr>
        <w:t>*</w:t>
      </w:r>
      <w:r w:rsidRPr="00212A0C">
        <w:t>adjustment arises in relation to a supply, acquisition or importation, or the amount of such an adjustment.</w:t>
      </w:r>
    </w:p>
    <w:p w14:paraId="0EF127C5" w14:textId="77777777" w:rsidR="0043475F" w:rsidRPr="00212A0C" w:rsidRDefault="0043475F" w:rsidP="0043475F">
      <w:pPr>
        <w:pStyle w:val="subsection"/>
      </w:pPr>
      <w:r w:rsidRPr="00212A0C">
        <w:tab/>
        <w:t>(3)</w:t>
      </w:r>
      <w:r w:rsidRPr="00212A0C">
        <w:tab/>
        <w:t xml:space="preserve">To avoid doubt, if the other entity ceases to be an </w:t>
      </w:r>
      <w:r w:rsidRPr="00212A0C">
        <w:rPr>
          <w:position w:val="6"/>
          <w:sz w:val="16"/>
        </w:rPr>
        <w:t>*</w:t>
      </w:r>
      <w:r w:rsidRPr="00212A0C">
        <w:t>incapacitated entity, this section continues to apply in relation to the supply, acquisition or importation, or to the act or omission, after the other entity ceases to be an incapacitated entity.</w:t>
      </w:r>
    </w:p>
    <w:p w14:paraId="548F7A98" w14:textId="77777777" w:rsidR="0043475F" w:rsidRPr="00212A0C" w:rsidRDefault="0043475F" w:rsidP="0043475F">
      <w:pPr>
        <w:pStyle w:val="subsection"/>
      </w:pPr>
      <w:r w:rsidRPr="00212A0C">
        <w:tab/>
        <w:t>(4)</w:t>
      </w:r>
      <w:r w:rsidRPr="00212A0C">
        <w:tab/>
        <w:t xml:space="preserve">To avoid doubt, to the extent that an act or omission referred to in subsection (2) relates to deciding to </w:t>
      </w:r>
      <w:r w:rsidRPr="00212A0C">
        <w:rPr>
          <w:position w:val="6"/>
          <w:sz w:val="16"/>
        </w:rPr>
        <w:t>*</w:t>
      </w:r>
      <w:r w:rsidRPr="00212A0C">
        <w:t xml:space="preserve">account on a cash basis, that subsection does not apply for the purposes of determining, for the purposes of the </w:t>
      </w:r>
      <w:r w:rsidRPr="00212A0C">
        <w:rPr>
          <w:position w:val="6"/>
          <w:sz w:val="16"/>
        </w:rPr>
        <w:t>*</w:t>
      </w:r>
      <w:r w:rsidRPr="00212A0C">
        <w:t xml:space="preserve">GST law, whether an </w:t>
      </w:r>
      <w:r w:rsidRPr="00212A0C">
        <w:rPr>
          <w:position w:val="6"/>
          <w:sz w:val="16"/>
        </w:rPr>
        <w:t>*</w:t>
      </w:r>
      <w:r w:rsidRPr="00212A0C">
        <w:t>adjustment arises under Division 21 in relation to a supply or acquisition.</w:t>
      </w:r>
    </w:p>
    <w:p w14:paraId="1F5F04BE" w14:textId="77777777" w:rsidR="0043475F" w:rsidRPr="00212A0C" w:rsidRDefault="0043475F" w:rsidP="0043475F">
      <w:pPr>
        <w:pStyle w:val="ActHead5"/>
      </w:pPr>
      <w:bookmarkStart w:id="397" w:name="_Toc199255843"/>
      <w:r w:rsidRPr="00212A0C">
        <w:rPr>
          <w:rStyle w:val="CharSectno"/>
        </w:rPr>
        <w:t>58</w:t>
      </w:r>
      <w:r w:rsidRPr="00212A0C">
        <w:rPr>
          <w:rStyle w:val="CharSectno"/>
        </w:rPr>
        <w:noBreakHyphen/>
        <w:t>10</w:t>
      </w:r>
      <w:r w:rsidRPr="00212A0C">
        <w:t xml:space="preserve">  Circumstances in which representatives have GST</w:t>
      </w:r>
      <w:r w:rsidRPr="00212A0C">
        <w:noBreakHyphen/>
        <w:t>related liabilities and entitlements</w:t>
      </w:r>
      <w:bookmarkEnd w:id="397"/>
    </w:p>
    <w:p w14:paraId="1B45B99A" w14:textId="77777777" w:rsidR="0043475F" w:rsidRPr="00212A0C" w:rsidRDefault="0043475F" w:rsidP="0043475F">
      <w:pPr>
        <w:pStyle w:val="SubsectionHead"/>
      </w:pPr>
      <w:r w:rsidRPr="00212A0C">
        <w:t>General rule</w:t>
      </w:r>
    </w:p>
    <w:p w14:paraId="5CEE14D9" w14:textId="77777777" w:rsidR="0043475F" w:rsidRPr="00212A0C" w:rsidRDefault="0043475F" w:rsidP="0043475F">
      <w:pPr>
        <w:pStyle w:val="subsection"/>
      </w:pPr>
      <w:r w:rsidRPr="00212A0C">
        <w:tab/>
        <w:t>(1)</w:t>
      </w:r>
      <w:r w:rsidRPr="00212A0C">
        <w:tab/>
        <w:t xml:space="preserve">A </w:t>
      </w:r>
      <w:r w:rsidRPr="00212A0C">
        <w:rPr>
          <w:position w:val="6"/>
          <w:sz w:val="16"/>
        </w:rPr>
        <w:t>*</w:t>
      </w:r>
      <w:r w:rsidRPr="00212A0C">
        <w:t xml:space="preserve">representative of an </w:t>
      </w:r>
      <w:r w:rsidRPr="00212A0C">
        <w:rPr>
          <w:position w:val="6"/>
          <w:sz w:val="16"/>
        </w:rPr>
        <w:t>*</w:t>
      </w:r>
      <w:r w:rsidRPr="00212A0C">
        <w:t>incapacitated entity:</w:t>
      </w:r>
    </w:p>
    <w:p w14:paraId="34A2A2BF" w14:textId="77777777" w:rsidR="0043475F" w:rsidRPr="00212A0C" w:rsidRDefault="0043475F" w:rsidP="0043475F">
      <w:pPr>
        <w:pStyle w:val="paragraph"/>
      </w:pPr>
      <w:r w:rsidRPr="00212A0C">
        <w:tab/>
        <w:t>(a)</w:t>
      </w:r>
      <w:r w:rsidRPr="00212A0C">
        <w:tab/>
        <w:t>is liable to pay any GST that the incapacitated entity would, but for this section or section 48</w:t>
      </w:r>
      <w:r w:rsidRPr="00212A0C">
        <w:noBreakHyphen/>
        <w:t xml:space="preserve">40, be liable to pay on a </w:t>
      </w:r>
      <w:r w:rsidRPr="00212A0C">
        <w:rPr>
          <w:position w:val="6"/>
          <w:sz w:val="16"/>
        </w:rPr>
        <w:t>*</w:t>
      </w:r>
      <w:r w:rsidRPr="00212A0C">
        <w:t xml:space="preserve">taxable supply or a </w:t>
      </w:r>
      <w:r w:rsidRPr="00212A0C">
        <w:rPr>
          <w:position w:val="6"/>
          <w:sz w:val="16"/>
        </w:rPr>
        <w:t>*</w:t>
      </w:r>
      <w:r w:rsidRPr="00212A0C">
        <w:t>taxable importation; and</w:t>
      </w:r>
    </w:p>
    <w:p w14:paraId="5E4A5206" w14:textId="77777777" w:rsidR="0043475F" w:rsidRPr="00212A0C" w:rsidRDefault="0043475F" w:rsidP="0043475F">
      <w:pPr>
        <w:pStyle w:val="paragraph"/>
      </w:pPr>
      <w:r w:rsidRPr="00212A0C">
        <w:tab/>
        <w:t>(b)</w:t>
      </w:r>
      <w:r w:rsidRPr="00212A0C">
        <w:tab/>
        <w:t>is entitled to any input tax credit that the incapacitated entity would, but for this section or section 48</w:t>
      </w:r>
      <w:r w:rsidRPr="00212A0C">
        <w:noBreakHyphen/>
        <w:t xml:space="preserve">45, be entitled to for a </w:t>
      </w:r>
      <w:r w:rsidRPr="00212A0C">
        <w:rPr>
          <w:position w:val="6"/>
          <w:sz w:val="16"/>
        </w:rPr>
        <w:t>*</w:t>
      </w:r>
      <w:r w:rsidRPr="00212A0C">
        <w:t xml:space="preserve">creditable acquisition or a </w:t>
      </w:r>
      <w:r w:rsidRPr="00212A0C">
        <w:rPr>
          <w:position w:val="6"/>
          <w:sz w:val="16"/>
        </w:rPr>
        <w:t>*</w:t>
      </w:r>
      <w:r w:rsidRPr="00212A0C">
        <w:t>creditable importation; and</w:t>
      </w:r>
    </w:p>
    <w:p w14:paraId="6439ABCF" w14:textId="77777777" w:rsidR="0043475F" w:rsidRPr="00212A0C" w:rsidRDefault="0043475F" w:rsidP="0043475F">
      <w:pPr>
        <w:pStyle w:val="paragraph"/>
      </w:pPr>
      <w:r w:rsidRPr="00212A0C">
        <w:tab/>
        <w:t>(c)</w:t>
      </w:r>
      <w:r w:rsidRPr="00212A0C">
        <w:tab/>
        <w:t xml:space="preserve">has any </w:t>
      </w:r>
      <w:r w:rsidRPr="00212A0C">
        <w:rPr>
          <w:position w:val="6"/>
          <w:sz w:val="16"/>
        </w:rPr>
        <w:t>*</w:t>
      </w:r>
      <w:r w:rsidRPr="00212A0C">
        <w:t>adjustment that the incapacitated entity would, but for this section or section 48</w:t>
      </w:r>
      <w:r w:rsidRPr="00212A0C">
        <w:noBreakHyphen/>
        <w:t>50, have;</w:t>
      </w:r>
    </w:p>
    <w:p w14:paraId="1381192A" w14:textId="77777777" w:rsidR="0043475F" w:rsidRPr="00212A0C" w:rsidRDefault="0043475F" w:rsidP="0043475F">
      <w:pPr>
        <w:pStyle w:val="subsection2"/>
      </w:pPr>
      <w:r w:rsidRPr="00212A0C">
        <w:t>to the extent that the making of the supply, importation or acquisition to which the GST, input tax credit or adjustment relates is within the scope of the representative’s responsibility or authority for managing the incapacitated entity’s affairs.</w:t>
      </w:r>
    </w:p>
    <w:p w14:paraId="5AAF287D" w14:textId="77777777" w:rsidR="0043475F" w:rsidRPr="00212A0C" w:rsidRDefault="0043475F" w:rsidP="0043475F">
      <w:pPr>
        <w:pStyle w:val="SubsectionHead"/>
      </w:pPr>
      <w:r w:rsidRPr="00212A0C">
        <w:t>Exceptions for certain taxable supplies</w:t>
      </w:r>
    </w:p>
    <w:p w14:paraId="0CB12126" w14:textId="77777777" w:rsidR="0043475F" w:rsidRPr="00212A0C" w:rsidRDefault="0043475F" w:rsidP="0043475F">
      <w:pPr>
        <w:pStyle w:val="subsection"/>
      </w:pPr>
      <w:r w:rsidRPr="00212A0C">
        <w:tab/>
        <w:t>(2)</w:t>
      </w:r>
      <w:r w:rsidRPr="00212A0C">
        <w:tab/>
        <w:t xml:space="preserve">This section does not apply to the GST payable on a </w:t>
      </w:r>
      <w:r w:rsidRPr="00212A0C">
        <w:rPr>
          <w:position w:val="6"/>
          <w:sz w:val="16"/>
        </w:rPr>
        <w:t>*</w:t>
      </w:r>
      <w:r w:rsidRPr="00212A0C">
        <w:t>taxable supply to the extent that one or more of the following apply:</w:t>
      </w:r>
    </w:p>
    <w:p w14:paraId="02516B33" w14:textId="77777777" w:rsidR="0043475F" w:rsidRPr="00212A0C" w:rsidRDefault="0043475F" w:rsidP="0043475F">
      <w:pPr>
        <w:pStyle w:val="paragraph"/>
      </w:pPr>
      <w:r w:rsidRPr="00212A0C">
        <w:tab/>
        <w:t>(a)</w:t>
      </w:r>
      <w:r w:rsidRPr="00212A0C">
        <w:tab/>
        <w:t xml:space="preserve">the </w:t>
      </w:r>
      <w:r w:rsidRPr="00212A0C">
        <w:rPr>
          <w:position w:val="6"/>
          <w:sz w:val="16"/>
        </w:rPr>
        <w:t>*</w:t>
      </w:r>
      <w:r w:rsidRPr="00212A0C">
        <w:t xml:space="preserve">incapacitated entity received the </w:t>
      </w:r>
      <w:r w:rsidRPr="00212A0C">
        <w:rPr>
          <w:position w:val="6"/>
          <w:sz w:val="16"/>
        </w:rPr>
        <w:t>*</w:t>
      </w:r>
      <w:r w:rsidRPr="00212A0C">
        <w:t xml:space="preserve">consideration for the supply before the </w:t>
      </w:r>
      <w:r w:rsidRPr="00212A0C">
        <w:rPr>
          <w:position w:val="6"/>
          <w:sz w:val="16"/>
        </w:rPr>
        <w:t>*</w:t>
      </w:r>
      <w:r w:rsidRPr="00212A0C">
        <w:t>representative became a representative of the incapacitated entity;</w:t>
      </w:r>
    </w:p>
    <w:p w14:paraId="088A4671" w14:textId="77777777" w:rsidR="0043475F" w:rsidRPr="00212A0C" w:rsidRDefault="0043475F" w:rsidP="0043475F">
      <w:pPr>
        <w:pStyle w:val="paragraph"/>
      </w:pPr>
      <w:r w:rsidRPr="00212A0C">
        <w:tab/>
        <w:t>(b)</w:t>
      </w:r>
      <w:r w:rsidRPr="00212A0C">
        <w:tab/>
        <w:t>if, under Division 83 or 84, the GST is payable by the recipient of the supply—the incapacitated entity provided the consideration for the supply before the representative became a representative of the incapacitated entity;</w:t>
      </w:r>
    </w:p>
    <w:p w14:paraId="3BBD1866" w14:textId="77777777" w:rsidR="0043475F" w:rsidRPr="00212A0C" w:rsidRDefault="0043475F" w:rsidP="0043475F">
      <w:pPr>
        <w:pStyle w:val="paragraph"/>
      </w:pPr>
      <w:r w:rsidRPr="00212A0C">
        <w:tab/>
        <w:t>(c)</w:t>
      </w:r>
      <w:r w:rsidRPr="00212A0C">
        <w:tab/>
        <w:t>if:</w:t>
      </w:r>
    </w:p>
    <w:p w14:paraId="605DC621" w14:textId="77777777" w:rsidR="0043475F" w:rsidRPr="00212A0C" w:rsidRDefault="0043475F" w:rsidP="0043475F">
      <w:pPr>
        <w:pStyle w:val="paragraphsub"/>
      </w:pPr>
      <w:r w:rsidRPr="00212A0C">
        <w:tab/>
        <w:t>(i)</w:t>
      </w:r>
      <w:r w:rsidRPr="00212A0C">
        <w:tab/>
        <w:t xml:space="preserve">the supply is a supply for which a </w:t>
      </w:r>
      <w:r w:rsidRPr="00212A0C">
        <w:rPr>
          <w:position w:val="6"/>
          <w:sz w:val="16"/>
        </w:rPr>
        <w:t>*</w:t>
      </w:r>
      <w:r w:rsidRPr="00212A0C">
        <w:t>voucher to which Division 100 applies is redeemed; and</w:t>
      </w:r>
    </w:p>
    <w:p w14:paraId="0886BCAE" w14:textId="77777777" w:rsidR="0043475F" w:rsidRPr="00212A0C" w:rsidRDefault="0043475F" w:rsidP="0043475F">
      <w:pPr>
        <w:pStyle w:val="paragraphsub"/>
      </w:pPr>
      <w:r w:rsidRPr="00212A0C">
        <w:tab/>
        <w:t>(ii)</w:t>
      </w:r>
      <w:r w:rsidRPr="00212A0C">
        <w:tab/>
        <w:t>the incapacitated entity supplied the voucher before the representative became a representative of the incapacitated entity;</w:t>
      </w:r>
    </w:p>
    <w:p w14:paraId="340106C6" w14:textId="77777777" w:rsidR="0043475F" w:rsidRPr="00212A0C" w:rsidRDefault="0043475F" w:rsidP="0043475F">
      <w:pPr>
        <w:pStyle w:val="paragraph"/>
      </w:pPr>
      <w:r w:rsidRPr="00212A0C">
        <w:tab/>
      </w:r>
      <w:r w:rsidRPr="00212A0C">
        <w:tab/>
        <w:t>the consideration for the supply referred to in subparagraph (i) does not exceed the consideration provided for the incapacitated entity’s supply of the voucher.</w:t>
      </w:r>
    </w:p>
    <w:p w14:paraId="266DB02D" w14:textId="77777777" w:rsidR="0043475F" w:rsidRPr="00212A0C" w:rsidRDefault="0043475F" w:rsidP="0043475F">
      <w:pPr>
        <w:pStyle w:val="SubsectionHead"/>
      </w:pPr>
      <w:r w:rsidRPr="00212A0C">
        <w:t>Exception for certain creditable acquisitions</w:t>
      </w:r>
    </w:p>
    <w:p w14:paraId="590C6472" w14:textId="77777777" w:rsidR="0043475F" w:rsidRPr="00212A0C" w:rsidRDefault="0043475F" w:rsidP="0043475F">
      <w:pPr>
        <w:pStyle w:val="subsection"/>
      </w:pPr>
      <w:r w:rsidRPr="00212A0C">
        <w:tab/>
        <w:t>(3)</w:t>
      </w:r>
      <w:r w:rsidRPr="00212A0C">
        <w:tab/>
        <w:t xml:space="preserve">This section does not apply to an input tax credit for a </w:t>
      </w:r>
      <w:r w:rsidRPr="00212A0C">
        <w:rPr>
          <w:position w:val="6"/>
          <w:sz w:val="16"/>
        </w:rPr>
        <w:t>*</w:t>
      </w:r>
      <w:r w:rsidRPr="00212A0C">
        <w:t xml:space="preserve">creditable acquisition to the extent that the </w:t>
      </w:r>
      <w:r w:rsidRPr="00212A0C">
        <w:rPr>
          <w:position w:val="6"/>
          <w:sz w:val="16"/>
        </w:rPr>
        <w:t>*</w:t>
      </w:r>
      <w:r w:rsidRPr="00212A0C">
        <w:t xml:space="preserve">incapacitated entity provided the </w:t>
      </w:r>
      <w:r w:rsidRPr="00212A0C">
        <w:rPr>
          <w:position w:val="6"/>
          <w:sz w:val="16"/>
        </w:rPr>
        <w:t>*</w:t>
      </w:r>
      <w:r w:rsidRPr="00212A0C">
        <w:t xml:space="preserve">consideration for the acquisition before the </w:t>
      </w:r>
      <w:r w:rsidRPr="00212A0C">
        <w:rPr>
          <w:position w:val="6"/>
          <w:sz w:val="16"/>
        </w:rPr>
        <w:t>*</w:t>
      </w:r>
      <w:r w:rsidRPr="00212A0C">
        <w:t>representative became a representative of the incapacitated entity.</w:t>
      </w:r>
    </w:p>
    <w:p w14:paraId="4B7648CC" w14:textId="77777777" w:rsidR="0043475F" w:rsidRPr="00212A0C" w:rsidRDefault="0043475F" w:rsidP="0043475F">
      <w:pPr>
        <w:pStyle w:val="SubsectionHead"/>
      </w:pPr>
      <w:r w:rsidRPr="00212A0C">
        <w:t>Exceptions for certain adjustments</w:t>
      </w:r>
    </w:p>
    <w:p w14:paraId="13D39CB8" w14:textId="77777777" w:rsidR="0043475F" w:rsidRPr="00212A0C" w:rsidRDefault="0043475F" w:rsidP="0043475F">
      <w:pPr>
        <w:pStyle w:val="subsection"/>
      </w:pPr>
      <w:r w:rsidRPr="00212A0C">
        <w:tab/>
        <w:t>(4)</w:t>
      </w:r>
      <w:r w:rsidRPr="00212A0C">
        <w:tab/>
        <w:t xml:space="preserve">This section does not apply to an </w:t>
      </w:r>
      <w:r w:rsidRPr="00212A0C">
        <w:rPr>
          <w:position w:val="6"/>
          <w:sz w:val="16"/>
        </w:rPr>
        <w:t>*</w:t>
      </w:r>
      <w:r w:rsidRPr="00212A0C">
        <w:t>adjustment to the extent that one or more of the following apply:</w:t>
      </w:r>
    </w:p>
    <w:p w14:paraId="382FF3D2" w14:textId="77777777" w:rsidR="0043475F" w:rsidRPr="00212A0C" w:rsidRDefault="0043475F" w:rsidP="0043475F">
      <w:pPr>
        <w:pStyle w:val="paragraph"/>
      </w:pPr>
      <w:r w:rsidRPr="00212A0C">
        <w:tab/>
        <w:t>(a)</w:t>
      </w:r>
      <w:r w:rsidRPr="00212A0C">
        <w:tab/>
        <w:t xml:space="preserve">if the adjustment relates to a supply—the </w:t>
      </w:r>
      <w:r w:rsidRPr="00212A0C">
        <w:rPr>
          <w:position w:val="6"/>
          <w:sz w:val="16"/>
        </w:rPr>
        <w:t>*</w:t>
      </w:r>
      <w:r w:rsidRPr="00212A0C">
        <w:t xml:space="preserve">incapacitated entity received the </w:t>
      </w:r>
      <w:r w:rsidRPr="00212A0C">
        <w:rPr>
          <w:position w:val="6"/>
          <w:sz w:val="16"/>
        </w:rPr>
        <w:t>*</w:t>
      </w:r>
      <w:r w:rsidRPr="00212A0C">
        <w:t xml:space="preserve">consideration for the supply before the </w:t>
      </w:r>
      <w:r w:rsidRPr="00212A0C">
        <w:rPr>
          <w:position w:val="6"/>
          <w:sz w:val="16"/>
        </w:rPr>
        <w:t>*</w:t>
      </w:r>
      <w:r w:rsidRPr="00212A0C">
        <w:t>representative became a representative of the incapacitated entity;</w:t>
      </w:r>
    </w:p>
    <w:p w14:paraId="22A982E0" w14:textId="77777777" w:rsidR="0043475F" w:rsidRPr="00212A0C" w:rsidRDefault="0043475F" w:rsidP="0043475F">
      <w:pPr>
        <w:pStyle w:val="paragraph"/>
      </w:pPr>
      <w:r w:rsidRPr="00212A0C">
        <w:tab/>
        <w:t>(b)</w:t>
      </w:r>
      <w:r w:rsidRPr="00212A0C">
        <w:tab/>
        <w:t>if the adjustment relates to an acquisition—the incapacitated entity provided the consideration for the supply before the representative became a representative of the incapacitated entity;</w:t>
      </w:r>
    </w:p>
    <w:p w14:paraId="5C0E9F12" w14:textId="77777777" w:rsidR="0043475F" w:rsidRPr="00212A0C" w:rsidRDefault="0043475F" w:rsidP="0043475F">
      <w:pPr>
        <w:pStyle w:val="paragraph"/>
      </w:pPr>
      <w:r w:rsidRPr="00212A0C">
        <w:tab/>
        <w:t>(c)</w:t>
      </w:r>
      <w:r w:rsidRPr="00212A0C">
        <w:tab/>
        <w:t>the adjustment would not be attributable to a tax period applying to the representative in the capacity of a representative of the incapacitated entity.</w:t>
      </w:r>
    </w:p>
    <w:p w14:paraId="37F94B42" w14:textId="77777777" w:rsidR="0043475F" w:rsidRPr="00212A0C" w:rsidRDefault="0043475F" w:rsidP="0043475F">
      <w:pPr>
        <w:pStyle w:val="SubsectionHead"/>
      </w:pPr>
      <w:r w:rsidRPr="00212A0C">
        <w:t>Incapacitated entity not liable to pay GST etc.</w:t>
      </w:r>
    </w:p>
    <w:p w14:paraId="71C8F505" w14:textId="77777777" w:rsidR="0043475F" w:rsidRPr="00212A0C" w:rsidRDefault="0043475F" w:rsidP="0043475F">
      <w:pPr>
        <w:pStyle w:val="subsection"/>
      </w:pPr>
      <w:r w:rsidRPr="00212A0C">
        <w:tab/>
        <w:t>(5)</w:t>
      </w:r>
      <w:r w:rsidRPr="00212A0C">
        <w:tab/>
        <w:t xml:space="preserve">An </w:t>
      </w:r>
      <w:r w:rsidRPr="00212A0C">
        <w:rPr>
          <w:position w:val="6"/>
          <w:sz w:val="16"/>
        </w:rPr>
        <w:t>*</w:t>
      </w:r>
      <w:r w:rsidRPr="00212A0C">
        <w:t xml:space="preserve">incapacitated entity or, if the incapacitated entity is a </w:t>
      </w:r>
      <w:r w:rsidRPr="00212A0C">
        <w:rPr>
          <w:position w:val="6"/>
          <w:sz w:val="16"/>
        </w:rPr>
        <w:t>*</w:t>
      </w:r>
      <w:r w:rsidRPr="00212A0C">
        <w:t xml:space="preserve">member of a </w:t>
      </w:r>
      <w:r w:rsidRPr="00212A0C">
        <w:rPr>
          <w:position w:val="6"/>
          <w:sz w:val="16"/>
        </w:rPr>
        <w:t>*</w:t>
      </w:r>
      <w:r w:rsidRPr="00212A0C">
        <w:t xml:space="preserve">GST group, the </w:t>
      </w:r>
      <w:r w:rsidRPr="00212A0C">
        <w:rPr>
          <w:position w:val="6"/>
          <w:sz w:val="16"/>
        </w:rPr>
        <w:t>*</w:t>
      </w:r>
      <w:r w:rsidRPr="00212A0C">
        <w:t>representative member of that group:</w:t>
      </w:r>
      <w:bookmarkStart w:id="398" w:name="_Hlk191887903"/>
    </w:p>
    <w:p w14:paraId="456CBD0C" w14:textId="77777777" w:rsidR="0043475F" w:rsidRPr="00212A0C" w:rsidRDefault="0043475F" w:rsidP="0043475F">
      <w:pPr>
        <w:pStyle w:val="paragraph"/>
      </w:pPr>
      <w:r w:rsidRPr="00212A0C">
        <w:tab/>
        <w:t>(a)</w:t>
      </w:r>
      <w:r w:rsidRPr="00212A0C">
        <w:tab/>
        <w:t xml:space="preserve">is not liable to pay the GST on a </w:t>
      </w:r>
      <w:r w:rsidRPr="00212A0C">
        <w:rPr>
          <w:position w:val="6"/>
          <w:sz w:val="16"/>
        </w:rPr>
        <w:t>*</w:t>
      </w:r>
      <w:r w:rsidRPr="00212A0C">
        <w:t xml:space="preserve">taxable supply or a </w:t>
      </w:r>
      <w:r w:rsidRPr="00212A0C">
        <w:rPr>
          <w:position w:val="6"/>
          <w:sz w:val="16"/>
        </w:rPr>
        <w:t>*</w:t>
      </w:r>
      <w:r w:rsidRPr="00212A0C">
        <w:t xml:space="preserve">taxable importation to the extent that a </w:t>
      </w:r>
      <w:r w:rsidRPr="00212A0C">
        <w:rPr>
          <w:position w:val="6"/>
          <w:sz w:val="16"/>
        </w:rPr>
        <w:t>*</w:t>
      </w:r>
      <w:r w:rsidRPr="00212A0C">
        <w:t>representative of the incapacitated entity is liable under this section to pay the GST on the supply or importation; and</w:t>
      </w:r>
    </w:p>
    <w:p w14:paraId="779D557D" w14:textId="77777777" w:rsidR="0043475F" w:rsidRPr="00212A0C" w:rsidRDefault="0043475F" w:rsidP="0043475F">
      <w:pPr>
        <w:pStyle w:val="paragraph"/>
      </w:pPr>
      <w:r w:rsidRPr="00212A0C">
        <w:tab/>
        <w:t>(b)</w:t>
      </w:r>
      <w:r w:rsidRPr="00212A0C">
        <w:tab/>
        <w:t xml:space="preserve">is not entitled to the input tax credit for a </w:t>
      </w:r>
      <w:r w:rsidRPr="00212A0C">
        <w:rPr>
          <w:position w:val="6"/>
          <w:sz w:val="16"/>
        </w:rPr>
        <w:t>*</w:t>
      </w:r>
      <w:r w:rsidRPr="00212A0C">
        <w:t xml:space="preserve">creditable acquisition or a </w:t>
      </w:r>
      <w:r w:rsidRPr="00212A0C">
        <w:rPr>
          <w:position w:val="6"/>
          <w:sz w:val="16"/>
        </w:rPr>
        <w:t>*</w:t>
      </w:r>
      <w:r w:rsidRPr="00212A0C">
        <w:t>creditable importation to the extent that a representative of the incapacitated entity is entitled under this section to the input tax credit for the acquisition or importation; and</w:t>
      </w:r>
    </w:p>
    <w:p w14:paraId="69E59E55" w14:textId="77777777" w:rsidR="0043475F" w:rsidRPr="00212A0C" w:rsidRDefault="0043475F" w:rsidP="0043475F">
      <w:pPr>
        <w:pStyle w:val="paragraph"/>
      </w:pPr>
      <w:r w:rsidRPr="00212A0C">
        <w:tab/>
        <w:t>(c)</w:t>
      </w:r>
      <w:r w:rsidRPr="00212A0C">
        <w:tab/>
        <w:t xml:space="preserve">does not have an </w:t>
      </w:r>
      <w:r w:rsidRPr="00212A0C">
        <w:rPr>
          <w:position w:val="6"/>
          <w:sz w:val="16"/>
        </w:rPr>
        <w:t>*</w:t>
      </w:r>
      <w:r w:rsidRPr="00212A0C">
        <w:t>adjustment to the extent that a representative of the incapacitated entity has the adjustment under this section.</w:t>
      </w:r>
    </w:p>
    <w:p w14:paraId="28F821E2" w14:textId="77777777" w:rsidR="0043475F" w:rsidRPr="00212A0C" w:rsidRDefault="0043475F" w:rsidP="0043475F">
      <w:pPr>
        <w:pStyle w:val="SubsectionHead"/>
      </w:pPr>
      <w:r w:rsidRPr="00212A0C">
        <w:t>Other</w:t>
      </w:r>
    </w:p>
    <w:p w14:paraId="5238B05F" w14:textId="77777777" w:rsidR="0043475F" w:rsidRPr="00212A0C" w:rsidRDefault="0043475F" w:rsidP="0043475F">
      <w:pPr>
        <w:pStyle w:val="subsection"/>
      </w:pPr>
      <w:r w:rsidRPr="00212A0C">
        <w:tab/>
        <w:t>(6)</w:t>
      </w:r>
      <w:r w:rsidRPr="00212A0C">
        <w:tab/>
        <w:t>This section has effect despite sections 9</w:t>
      </w:r>
      <w:r w:rsidRPr="00212A0C">
        <w:noBreakHyphen/>
        <w:t>40, 11</w:t>
      </w:r>
      <w:r w:rsidRPr="00212A0C">
        <w:noBreakHyphen/>
        <w:t>20, 13</w:t>
      </w:r>
      <w:r w:rsidRPr="00212A0C">
        <w:noBreakHyphen/>
        <w:t>15, 15</w:t>
      </w:r>
      <w:r w:rsidRPr="00212A0C">
        <w:noBreakHyphen/>
        <w:t>15, 83</w:t>
      </w:r>
      <w:r w:rsidRPr="00212A0C">
        <w:noBreakHyphen/>
        <w:t>5 and 84</w:t>
      </w:r>
      <w:r w:rsidRPr="00212A0C">
        <w:noBreakHyphen/>
        <w:t>10 and subsections 48</w:t>
      </w:r>
      <w:r w:rsidRPr="00212A0C">
        <w:noBreakHyphen/>
        <w:t>40(1), 48</w:t>
      </w:r>
      <w:r w:rsidRPr="00212A0C">
        <w:noBreakHyphen/>
        <w:t>45(1) and 48</w:t>
      </w:r>
      <w:r w:rsidRPr="00212A0C">
        <w:noBreakHyphen/>
        <w:t>50(1) (which are about who is liable for GST, and who is entitled to input tax credits).</w:t>
      </w:r>
    </w:p>
    <w:p w14:paraId="63D2FB1C" w14:textId="77777777" w:rsidR="0043475F" w:rsidRPr="00212A0C" w:rsidRDefault="0043475F" w:rsidP="0043475F">
      <w:pPr>
        <w:pStyle w:val="ActHead5"/>
      </w:pPr>
      <w:bookmarkStart w:id="399" w:name="_Toc199255844"/>
      <w:r w:rsidRPr="00212A0C">
        <w:rPr>
          <w:rStyle w:val="CharSectno"/>
        </w:rPr>
        <w:t>58</w:t>
      </w:r>
      <w:r w:rsidRPr="00212A0C">
        <w:rPr>
          <w:rStyle w:val="CharSectno"/>
        </w:rPr>
        <w:noBreakHyphen/>
        <w:t>15</w:t>
      </w:r>
      <w:r w:rsidRPr="00212A0C">
        <w:t xml:space="preserve">  Adjustments for bad debts</w:t>
      </w:r>
      <w:bookmarkEnd w:id="399"/>
    </w:p>
    <w:p w14:paraId="2FF84FC4" w14:textId="77777777" w:rsidR="0043475F" w:rsidRPr="00212A0C" w:rsidRDefault="0043475F" w:rsidP="0043475F">
      <w:pPr>
        <w:pStyle w:val="subsection"/>
      </w:pPr>
      <w:r w:rsidRPr="00212A0C">
        <w:tab/>
        <w:t>(1)</w:t>
      </w:r>
      <w:r w:rsidRPr="00212A0C">
        <w:tab/>
        <w:t xml:space="preserve">For the purposes of determining whether an </w:t>
      </w:r>
      <w:r w:rsidRPr="00212A0C">
        <w:rPr>
          <w:position w:val="6"/>
          <w:sz w:val="16"/>
        </w:rPr>
        <w:t>*</w:t>
      </w:r>
      <w:r w:rsidRPr="00212A0C">
        <w:t>adjustment arises under section 21</w:t>
      </w:r>
      <w:r w:rsidRPr="00212A0C">
        <w:noBreakHyphen/>
        <w:t>5 or 21</w:t>
      </w:r>
      <w:r w:rsidRPr="00212A0C">
        <w:noBreakHyphen/>
        <w:t xml:space="preserve">15 for the whole or a part of a debt relating to a </w:t>
      </w:r>
      <w:r w:rsidRPr="00212A0C">
        <w:rPr>
          <w:position w:val="6"/>
          <w:sz w:val="16"/>
        </w:rPr>
        <w:t>*</w:t>
      </w:r>
      <w:r w:rsidRPr="00212A0C">
        <w:t xml:space="preserve">taxable supply or </w:t>
      </w:r>
      <w:r w:rsidRPr="00212A0C">
        <w:rPr>
          <w:position w:val="6"/>
          <w:sz w:val="16"/>
        </w:rPr>
        <w:t>*</w:t>
      </w:r>
      <w:r w:rsidRPr="00212A0C">
        <w:t xml:space="preserve">creditable acquisition for which a </w:t>
      </w:r>
      <w:r w:rsidRPr="00212A0C">
        <w:rPr>
          <w:position w:val="6"/>
          <w:sz w:val="16"/>
        </w:rPr>
        <w:t>*</w:t>
      </w:r>
      <w:r w:rsidRPr="00212A0C">
        <w:t xml:space="preserve">representative of an </w:t>
      </w:r>
      <w:r w:rsidRPr="00212A0C">
        <w:rPr>
          <w:position w:val="6"/>
          <w:sz w:val="16"/>
        </w:rPr>
        <w:t>*</w:t>
      </w:r>
      <w:r w:rsidRPr="00212A0C">
        <w:t>incapacitated entity is liable to pay GST, or is entitled to an input tax credit, under section 58</w:t>
      </w:r>
      <w:r w:rsidRPr="00212A0C">
        <w:noBreakHyphen/>
        <w:t>10:</w:t>
      </w:r>
    </w:p>
    <w:p w14:paraId="6418EFF0" w14:textId="77777777" w:rsidR="0043475F" w:rsidRPr="00212A0C" w:rsidRDefault="0043475F" w:rsidP="0043475F">
      <w:pPr>
        <w:pStyle w:val="paragraph"/>
      </w:pPr>
      <w:r w:rsidRPr="00212A0C">
        <w:tab/>
        <w:t>(a)</w:t>
      </w:r>
      <w:r w:rsidRPr="00212A0C">
        <w:tab/>
        <w:t xml:space="preserve">the adjustment cannot arise if, when the whole or part of the debt is written off, or has been </w:t>
      </w:r>
      <w:r w:rsidRPr="00212A0C">
        <w:rPr>
          <w:position w:val="6"/>
          <w:sz w:val="16"/>
        </w:rPr>
        <w:t>*</w:t>
      </w:r>
      <w:r w:rsidRPr="00212A0C">
        <w:t xml:space="preserve">overdue for 12 months, the representative </w:t>
      </w:r>
      <w:r w:rsidRPr="00212A0C">
        <w:rPr>
          <w:position w:val="6"/>
          <w:sz w:val="16"/>
        </w:rPr>
        <w:t>*</w:t>
      </w:r>
      <w:r w:rsidRPr="00212A0C">
        <w:t>accounts on a cash basis; but</w:t>
      </w:r>
    </w:p>
    <w:p w14:paraId="2BB9ACF2" w14:textId="77777777" w:rsidR="0043475F" w:rsidRPr="00212A0C" w:rsidRDefault="0043475F" w:rsidP="0043475F">
      <w:pPr>
        <w:pStyle w:val="paragraph"/>
      </w:pPr>
      <w:r w:rsidRPr="00212A0C">
        <w:tab/>
        <w:t>(b)</w:t>
      </w:r>
      <w:r w:rsidRPr="00212A0C">
        <w:tab/>
        <w:t>it does not matter whether the incapacitated entity accounts on a cash basis at that or any other time.</w:t>
      </w:r>
    </w:p>
    <w:p w14:paraId="0D2C82D4" w14:textId="77777777" w:rsidR="0043475F" w:rsidRPr="00212A0C" w:rsidRDefault="0043475F" w:rsidP="0043475F">
      <w:pPr>
        <w:pStyle w:val="subsection"/>
      </w:pPr>
      <w:r w:rsidRPr="00212A0C">
        <w:tab/>
        <w:t>(2)</w:t>
      </w:r>
      <w:r w:rsidRPr="00212A0C">
        <w:tab/>
        <w:t>This section has effect despite subsections 21</w:t>
      </w:r>
      <w:r w:rsidRPr="00212A0C">
        <w:noBreakHyphen/>
        <w:t>5(2) and 21</w:t>
      </w:r>
      <w:r w:rsidRPr="00212A0C">
        <w:noBreakHyphen/>
        <w:t>15(2) (which preclude adjustments for bad debts when accounting on a cash basis).</w:t>
      </w:r>
    </w:p>
    <w:p w14:paraId="7FA3BA5B" w14:textId="77777777" w:rsidR="0043475F" w:rsidRPr="00212A0C" w:rsidRDefault="0043475F" w:rsidP="0043475F">
      <w:pPr>
        <w:pStyle w:val="ActHead5"/>
      </w:pPr>
      <w:bookmarkStart w:id="400" w:name="_Toc199255845"/>
      <w:r w:rsidRPr="00212A0C">
        <w:rPr>
          <w:rStyle w:val="CharSectno"/>
        </w:rPr>
        <w:t>58</w:t>
      </w:r>
      <w:r w:rsidRPr="00212A0C">
        <w:rPr>
          <w:rStyle w:val="CharSectno"/>
        </w:rPr>
        <w:noBreakHyphen/>
        <w:t>40</w:t>
      </w:r>
      <w:r w:rsidRPr="00212A0C">
        <w:t xml:space="preserve">  Effect on attribution rules of not accounting on a cash basis</w:t>
      </w:r>
      <w:bookmarkEnd w:id="400"/>
    </w:p>
    <w:p w14:paraId="47312FDE" w14:textId="77777777" w:rsidR="0043475F" w:rsidRPr="00212A0C" w:rsidRDefault="0043475F" w:rsidP="0043475F">
      <w:pPr>
        <w:pStyle w:val="subsection"/>
      </w:pPr>
      <w:r w:rsidRPr="00212A0C">
        <w:tab/>
        <w:t>(1)</w:t>
      </w:r>
      <w:r w:rsidRPr="00212A0C">
        <w:tab/>
        <w:t>If:</w:t>
      </w:r>
    </w:p>
    <w:p w14:paraId="45062666" w14:textId="77777777" w:rsidR="0043475F" w:rsidRPr="00212A0C" w:rsidRDefault="0043475F" w:rsidP="0043475F">
      <w:pPr>
        <w:pStyle w:val="paragraph"/>
      </w:pPr>
      <w:r w:rsidRPr="00212A0C">
        <w:tab/>
        <w:t>(a)</w:t>
      </w:r>
      <w:r w:rsidRPr="00212A0C">
        <w:tab/>
        <w:t xml:space="preserve">a </w:t>
      </w:r>
      <w:r w:rsidRPr="00212A0C">
        <w:rPr>
          <w:position w:val="6"/>
          <w:sz w:val="16"/>
        </w:rPr>
        <w:t>*</w:t>
      </w:r>
      <w:r w:rsidRPr="00212A0C">
        <w:t xml:space="preserve">representative of an </w:t>
      </w:r>
      <w:r w:rsidRPr="00212A0C">
        <w:rPr>
          <w:position w:val="6"/>
          <w:sz w:val="16"/>
        </w:rPr>
        <w:t>*</w:t>
      </w:r>
      <w:r w:rsidRPr="00212A0C">
        <w:t xml:space="preserve">incapacitated entity does not </w:t>
      </w:r>
      <w:r w:rsidRPr="00212A0C">
        <w:rPr>
          <w:position w:val="6"/>
          <w:sz w:val="16"/>
        </w:rPr>
        <w:t>*</w:t>
      </w:r>
      <w:r w:rsidRPr="00212A0C">
        <w:t>account on a cash basis; and</w:t>
      </w:r>
    </w:p>
    <w:p w14:paraId="17FBED3A" w14:textId="77777777" w:rsidR="0043475F" w:rsidRPr="00212A0C" w:rsidRDefault="0043475F" w:rsidP="0043475F">
      <w:pPr>
        <w:pStyle w:val="paragraph"/>
      </w:pPr>
      <w:r w:rsidRPr="00212A0C">
        <w:tab/>
        <w:t>(b)</w:t>
      </w:r>
      <w:r w:rsidRPr="00212A0C">
        <w:tab/>
        <w:t>because of section 58</w:t>
      </w:r>
      <w:r w:rsidRPr="00212A0C">
        <w:noBreakHyphen/>
        <w:t xml:space="preserve">10, all or part of the amount of GST payable on a </w:t>
      </w:r>
      <w:r w:rsidRPr="00212A0C">
        <w:rPr>
          <w:position w:val="6"/>
          <w:sz w:val="16"/>
        </w:rPr>
        <w:t>*</w:t>
      </w:r>
      <w:r w:rsidRPr="00212A0C">
        <w:t xml:space="preserve">taxable supply is payable by the representative, or the representative is entitled to all or part of the input tax credit for a </w:t>
      </w:r>
      <w:r w:rsidRPr="00212A0C">
        <w:rPr>
          <w:position w:val="6"/>
          <w:sz w:val="16"/>
        </w:rPr>
        <w:t>*</w:t>
      </w:r>
      <w:r w:rsidRPr="00212A0C">
        <w:t>creditable acquisition;</w:t>
      </w:r>
    </w:p>
    <w:p w14:paraId="36C87933" w14:textId="77777777" w:rsidR="0043475F" w:rsidRPr="00212A0C" w:rsidRDefault="0043475F" w:rsidP="0043475F">
      <w:pPr>
        <w:pStyle w:val="subsection2"/>
      </w:pPr>
      <w:r w:rsidRPr="00212A0C">
        <w:t>then, to the extent that, but for this section, the GST or input tax credit would be attributable to a tax period that ended before the representative became a representative of the incapacitated entity, the GST or input tax credit is instead attributable to the first tax period applying to the representative in that capacity.</w:t>
      </w:r>
    </w:p>
    <w:p w14:paraId="43DE7D08" w14:textId="77777777" w:rsidR="0043475F" w:rsidRPr="00212A0C" w:rsidRDefault="0043475F" w:rsidP="0043475F">
      <w:pPr>
        <w:pStyle w:val="subsection"/>
      </w:pPr>
      <w:r w:rsidRPr="00212A0C">
        <w:tab/>
        <w:t>(2)</w:t>
      </w:r>
      <w:r w:rsidRPr="00212A0C">
        <w:tab/>
        <w:t>This section has effect despite sections 29</w:t>
      </w:r>
      <w:r w:rsidRPr="00212A0C">
        <w:noBreakHyphen/>
        <w:t>5 and 29</w:t>
      </w:r>
      <w:r w:rsidRPr="00212A0C">
        <w:noBreakHyphen/>
        <w:t>10 (which are about attribution of GST on taxable supplies and of input tax credits for creditable acquisitions).</w:t>
      </w:r>
    </w:p>
    <w:p w14:paraId="4AB01A5E" w14:textId="77777777" w:rsidR="008223FC" w:rsidRDefault="00B27D2A" w:rsidP="00B27D2A">
      <w:pPr>
        <w:pStyle w:val="ActHead3"/>
        <w:pageBreakBefore/>
      </w:pPr>
      <w:bookmarkStart w:id="401" w:name="_Toc199255846"/>
      <w:bookmarkEnd w:id="394"/>
      <w:bookmarkEnd w:id="398"/>
      <w:r>
        <w:rPr>
          <w:rStyle w:val="CharDivNo"/>
        </w:rPr>
        <w:t>Division 6</w:t>
      </w:r>
      <w:r w:rsidR="008223FC">
        <w:rPr>
          <w:rStyle w:val="CharDivNo"/>
        </w:rPr>
        <w:t>0</w:t>
      </w:r>
      <w:r w:rsidR="008223FC">
        <w:t>—</w:t>
      </w:r>
      <w:r w:rsidR="008223FC">
        <w:rPr>
          <w:rStyle w:val="CharDivText"/>
        </w:rPr>
        <w:t>Pre</w:t>
      </w:r>
      <w:r>
        <w:rPr>
          <w:rStyle w:val="CharDivText"/>
        </w:rPr>
        <w:noBreakHyphen/>
      </w:r>
      <w:r w:rsidR="008223FC">
        <w:rPr>
          <w:rStyle w:val="CharDivText"/>
        </w:rPr>
        <w:t>establishment costs</w:t>
      </w:r>
      <w:bookmarkEnd w:id="401"/>
    </w:p>
    <w:p w14:paraId="60F06090" w14:textId="77777777" w:rsidR="008223FC" w:rsidRDefault="008223FC" w:rsidP="008223FC">
      <w:pPr>
        <w:pStyle w:val="ActHead5"/>
      </w:pPr>
      <w:bookmarkStart w:id="402" w:name="_Toc199255847"/>
      <w:r>
        <w:rPr>
          <w:rStyle w:val="CharSectno"/>
        </w:rPr>
        <w:t>60</w:t>
      </w:r>
      <w:r w:rsidR="00B27D2A">
        <w:rPr>
          <w:rStyle w:val="CharSectno"/>
        </w:rPr>
        <w:noBreakHyphen/>
      </w:r>
      <w:r>
        <w:rPr>
          <w:rStyle w:val="CharSectno"/>
        </w:rPr>
        <w:t>1</w:t>
      </w:r>
      <w:r>
        <w:t xml:space="preserve">  What this Division is about</w:t>
      </w:r>
      <w:bookmarkEnd w:id="402"/>
    </w:p>
    <w:p w14:paraId="00B55B0B" w14:textId="77777777" w:rsidR="008223FC" w:rsidRDefault="008223FC">
      <w:pPr>
        <w:pStyle w:val="BoxText"/>
      </w:pPr>
      <w:r>
        <w:t>This Division enables input tax credits to arise in some circumstances in which acquisitions and importations are made before a company is in existence.</w:t>
      </w:r>
    </w:p>
    <w:p w14:paraId="48726998" w14:textId="77777777" w:rsidR="008223FC" w:rsidRDefault="008223FC" w:rsidP="008223FC">
      <w:pPr>
        <w:pStyle w:val="ActHead5"/>
      </w:pPr>
      <w:bookmarkStart w:id="403" w:name="_Toc199255848"/>
      <w:r>
        <w:rPr>
          <w:rStyle w:val="CharSectno"/>
        </w:rPr>
        <w:t>60</w:t>
      </w:r>
      <w:r w:rsidR="00B27D2A">
        <w:rPr>
          <w:rStyle w:val="CharSectno"/>
        </w:rPr>
        <w:noBreakHyphen/>
      </w:r>
      <w:r>
        <w:rPr>
          <w:rStyle w:val="CharSectno"/>
        </w:rPr>
        <w:t>5</w:t>
      </w:r>
      <w:r>
        <w:t xml:space="preserve">  Input tax credit for acquisitions and importations before establishment</w:t>
      </w:r>
      <w:bookmarkEnd w:id="403"/>
    </w:p>
    <w:p w14:paraId="6849D9B0" w14:textId="77777777" w:rsidR="008223FC" w:rsidRDefault="008223FC">
      <w:pPr>
        <w:pStyle w:val="subsection"/>
      </w:pPr>
      <w:r>
        <w:tab/>
        <w:t>(1)</w:t>
      </w:r>
      <w:r>
        <w:tab/>
        <w:t xml:space="preserve">If you make a </w:t>
      </w:r>
      <w:r w:rsidR="00B27D2A" w:rsidRPr="00B27D2A">
        <w:rPr>
          <w:position w:val="6"/>
          <w:sz w:val="16"/>
        </w:rPr>
        <w:t>*</w:t>
      </w:r>
      <w:r>
        <w:t>creditable acquisition that is a</w:t>
      </w:r>
      <w:r w:rsidR="00B27D2A" w:rsidRPr="00B27D2A">
        <w:rPr>
          <w:position w:val="6"/>
          <w:sz w:val="16"/>
        </w:rPr>
        <w:t>*</w:t>
      </w:r>
      <w:r>
        <w:t>pre</w:t>
      </w:r>
      <w:r w:rsidR="00B27D2A">
        <w:noBreakHyphen/>
      </w:r>
      <w:r>
        <w:t xml:space="preserve">establishment acquisition, or a </w:t>
      </w:r>
      <w:r w:rsidR="00B27D2A" w:rsidRPr="00B27D2A">
        <w:rPr>
          <w:position w:val="6"/>
          <w:sz w:val="16"/>
        </w:rPr>
        <w:t>*</w:t>
      </w:r>
      <w:r>
        <w:t xml:space="preserve">creditable importation that is a </w:t>
      </w:r>
      <w:r w:rsidR="00B27D2A" w:rsidRPr="00B27D2A">
        <w:rPr>
          <w:position w:val="6"/>
          <w:sz w:val="16"/>
        </w:rPr>
        <w:t>*</w:t>
      </w:r>
      <w:r>
        <w:t>pre</w:t>
      </w:r>
      <w:r w:rsidR="00B27D2A">
        <w:noBreakHyphen/>
      </w:r>
      <w:r>
        <w:t xml:space="preserve">establishment importation, relating to a </w:t>
      </w:r>
      <w:r w:rsidR="00B27D2A" w:rsidRPr="00B27D2A">
        <w:rPr>
          <w:position w:val="6"/>
          <w:sz w:val="16"/>
        </w:rPr>
        <w:t>*</w:t>
      </w:r>
      <w:r>
        <w:t xml:space="preserve">company before it is </w:t>
      </w:r>
      <w:r w:rsidR="00B27D2A" w:rsidRPr="00B27D2A">
        <w:rPr>
          <w:position w:val="6"/>
          <w:sz w:val="16"/>
        </w:rPr>
        <w:t>*</w:t>
      </w:r>
      <w:r>
        <w:t>in existence:</w:t>
      </w:r>
    </w:p>
    <w:p w14:paraId="743128B3" w14:textId="77777777" w:rsidR="008223FC" w:rsidRDefault="008223FC">
      <w:pPr>
        <w:pStyle w:val="paragraph"/>
      </w:pPr>
      <w:r>
        <w:tab/>
        <w:t>(a)</w:t>
      </w:r>
      <w:r>
        <w:tab/>
        <w:t>you are not entitled to the input tax credit on the acquisition or importation; and</w:t>
      </w:r>
    </w:p>
    <w:p w14:paraId="1CF34D38" w14:textId="77777777" w:rsidR="008223FC" w:rsidRDefault="008223FC">
      <w:pPr>
        <w:pStyle w:val="paragraph"/>
      </w:pPr>
      <w:r>
        <w:tab/>
        <w:t>(b)</w:t>
      </w:r>
      <w:r>
        <w:tab/>
        <w:t>once the company is in existence, it is entitled to the input tax credit on the acquisition or importation.</w:t>
      </w:r>
    </w:p>
    <w:p w14:paraId="3CE6304A" w14:textId="77777777" w:rsidR="008223FC" w:rsidRDefault="008223FC">
      <w:pPr>
        <w:pStyle w:val="subsection"/>
      </w:pPr>
      <w:r>
        <w:tab/>
        <w:t>(2)</w:t>
      </w:r>
      <w:r>
        <w:tab/>
        <w:t xml:space="preserve">This section has effect despite </w:t>
      </w:r>
      <w:r w:rsidR="00B27D2A">
        <w:t>sections 1</w:t>
      </w:r>
      <w:r>
        <w:t>1</w:t>
      </w:r>
      <w:r w:rsidR="00B27D2A">
        <w:noBreakHyphen/>
      </w:r>
      <w:r>
        <w:t>20 and 15</w:t>
      </w:r>
      <w:r w:rsidR="00B27D2A">
        <w:noBreakHyphen/>
      </w:r>
      <w:r>
        <w:t>15 (which are about who is entitled to input tax credits).</w:t>
      </w:r>
    </w:p>
    <w:p w14:paraId="65D763A4" w14:textId="77777777" w:rsidR="008223FC" w:rsidRDefault="008223FC" w:rsidP="008223FC">
      <w:pPr>
        <w:pStyle w:val="ActHead5"/>
      </w:pPr>
      <w:bookmarkStart w:id="404" w:name="_Toc199255849"/>
      <w:r>
        <w:rPr>
          <w:rStyle w:val="CharSectno"/>
        </w:rPr>
        <w:t>60</w:t>
      </w:r>
      <w:r w:rsidR="00B27D2A">
        <w:rPr>
          <w:rStyle w:val="CharSectno"/>
        </w:rPr>
        <w:noBreakHyphen/>
      </w:r>
      <w:r>
        <w:rPr>
          <w:rStyle w:val="CharSectno"/>
        </w:rPr>
        <w:t>10</w:t>
      </w:r>
      <w:r>
        <w:t xml:space="preserve">  Registration etc. not needed for input tax credits</w:t>
      </w:r>
      <w:bookmarkEnd w:id="404"/>
    </w:p>
    <w:p w14:paraId="131685D7" w14:textId="77777777" w:rsidR="008223FC" w:rsidRDefault="008223FC">
      <w:pPr>
        <w:pStyle w:val="subsection"/>
      </w:pPr>
      <w:r>
        <w:tab/>
        <w:t>(1)</w:t>
      </w:r>
      <w:r>
        <w:tab/>
        <w:t xml:space="preserve">If you make a </w:t>
      </w:r>
      <w:r w:rsidR="00B27D2A" w:rsidRPr="00B27D2A">
        <w:rPr>
          <w:position w:val="6"/>
          <w:sz w:val="16"/>
        </w:rPr>
        <w:t>*</w:t>
      </w:r>
      <w:r>
        <w:t>pre</w:t>
      </w:r>
      <w:r w:rsidR="00B27D2A">
        <w:noBreakHyphen/>
      </w:r>
      <w:r>
        <w:t xml:space="preserve">establishment acquisition, the fact that you are not </w:t>
      </w:r>
      <w:r w:rsidR="00B27D2A" w:rsidRPr="00B27D2A">
        <w:rPr>
          <w:position w:val="6"/>
          <w:sz w:val="16"/>
        </w:rPr>
        <w:t>*</w:t>
      </w:r>
      <w:r>
        <w:t xml:space="preserve">registered or </w:t>
      </w:r>
      <w:r w:rsidR="00B27D2A" w:rsidRPr="00B27D2A">
        <w:rPr>
          <w:position w:val="6"/>
          <w:sz w:val="16"/>
        </w:rPr>
        <w:t>*</w:t>
      </w:r>
      <w:r>
        <w:t xml:space="preserve">required to be registered does not stop the acquisition being a </w:t>
      </w:r>
      <w:r w:rsidR="00B27D2A" w:rsidRPr="00B27D2A">
        <w:rPr>
          <w:position w:val="6"/>
          <w:sz w:val="16"/>
        </w:rPr>
        <w:t>*</w:t>
      </w:r>
      <w:r>
        <w:t>creditable acquisition.</w:t>
      </w:r>
    </w:p>
    <w:p w14:paraId="621934DD" w14:textId="77777777" w:rsidR="008223FC" w:rsidRDefault="008223FC">
      <w:pPr>
        <w:pStyle w:val="subsection"/>
      </w:pPr>
      <w:r>
        <w:tab/>
        <w:t>(2)</w:t>
      </w:r>
      <w:r>
        <w:tab/>
        <w:t xml:space="preserve">If you make a </w:t>
      </w:r>
      <w:r w:rsidR="00B27D2A" w:rsidRPr="00B27D2A">
        <w:rPr>
          <w:position w:val="6"/>
          <w:sz w:val="16"/>
        </w:rPr>
        <w:t>*</w:t>
      </w:r>
      <w:r>
        <w:t>pre</w:t>
      </w:r>
      <w:r w:rsidR="00B27D2A">
        <w:noBreakHyphen/>
      </w:r>
      <w:r>
        <w:t xml:space="preserve">establishment importation, the fact that you are not </w:t>
      </w:r>
      <w:r w:rsidR="00B27D2A" w:rsidRPr="00B27D2A">
        <w:rPr>
          <w:position w:val="6"/>
          <w:sz w:val="16"/>
        </w:rPr>
        <w:t>*</w:t>
      </w:r>
      <w:r>
        <w:t xml:space="preserve">registered or </w:t>
      </w:r>
      <w:r w:rsidR="00B27D2A" w:rsidRPr="00B27D2A">
        <w:rPr>
          <w:position w:val="6"/>
          <w:sz w:val="16"/>
        </w:rPr>
        <w:t>*</w:t>
      </w:r>
      <w:r>
        <w:t xml:space="preserve">required to be registered does not stop the acquisition being a </w:t>
      </w:r>
      <w:r w:rsidR="00B27D2A" w:rsidRPr="00B27D2A">
        <w:rPr>
          <w:position w:val="6"/>
          <w:sz w:val="16"/>
        </w:rPr>
        <w:t>*</w:t>
      </w:r>
      <w:r>
        <w:t>creditable importation.</w:t>
      </w:r>
    </w:p>
    <w:p w14:paraId="7C0DDF1E" w14:textId="77777777" w:rsidR="008223FC" w:rsidRDefault="008223FC">
      <w:pPr>
        <w:pStyle w:val="subsection"/>
      </w:pPr>
      <w:r>
        <w:tab/>
        <w:t>(3)</w:t>
      </w:r>
      <w:r>
        <w:tab/>
        <w:t xml:space="preserve">This section has effect despite </w:t>
      </w:r>
      <w:r w:rsidR="00B27D2A">
        <w:t>sections 1</w:t>
      </w:r>
      <w:r>
        <w:t>1</w:t>
      </w:r>
      <w:r w:rsidR="00B27D2A">
        <w:noBreakHyphen/>
      </w:r>
      <w:r>
        <w:t>5 and 15</w:t>
      </w:r>
      <w:r w:rsidR="00B27D2A">
        <w:noBreakHyphen/>
      </w:r>
      <w:r>
        <w:t>5 (which are about what are creditable acquisitions and creditable importations).</w:t>
      </w:r>
    </w:p>
    <w:p w14:paraId="3B358420" w14:textId="77777777" w:rsidR="008223FC" w:rsidRDefault="008223FC" w:rsidP="008223FC">
      <w:pPr>
        <w:pStyle w:val="ActHead5"/>
      </w:pPr>
      <w:bookmarkStart w:id="405" w:name="_Toc199255850"/>
      <w:r>
        <w:rPr>
          <w:rStyle w:val="CharSectno"/>
        </w:rPr>
        <w:t>60</w:t>
      </w:r>
      <w:r w:rsidR="00B27D2A">
        <w:rPr>
          <w:rStyle w:val="CharSectno"/>
        </w:rPr>
        <w:noBreakHyphen/>
      </w:r>
      <w:r>
        <w:rPr>
          <w:rStyle w:val="CharSectno"/>
        </w:rPr>
        <w:t>15</w:t>
      </w:r>
      <w:r>
        <w:t xml:space="preserve">  Pre</w:t>
      </w:r>
      <w:r w:rsidR="00B27D2A">
        <w:noBreakHyphen/>
      </w:r>
      <w:r>
        <w:t>establishment acquisitions and importations</w:t>
      </w:r>
      <w:bookmarkEnd w:id="405"/>
    </w:p>
    <w:p w14:paraId="0F1A8DC7" w14:textId="77777777" w:rsidR="008223FC" w:rsidRDefault="008223FC">
      <w:pPr>
        <w:pStyle w:val="subsection"/>
      </w:pPr>
      <w:r>
        <w:tab/>
        <w:t>(1)</w:t>
      </w:r>
      <w:r>
        <w:tab/>
        <w:t xml:space="preserve">An acquisition that you make is a </w:t>
      </w:r>
      <w:r>
        <w:rPr>
          <w:b/>
          <w:i/>
        </w:rPr>
        <w:t>pre</w:t>
      </w:r>
      <w:r w:rsidR="00B27D2A">
        <w:rPr>
          <w:b/>
          <w:i/>
        </w:rPr>
        <w:noBreakHyphen/>
      </w:r>
      <w:r>
        <w:rPr>
          <w:b/>
          <w:i/>
        </w:rPr>
        <w:t>establishment</w:t>
      </w:r>
      <w:r>
        <w:t xml:space="preserve"> </w:t>
      </w:r>
      <w:r>
        <w:rPr>
          <w:b/>
          <w:i/>
        </w:rPr>
        <w:t>acquisition</w:t>
      </w:r>
      <w:r>
        <w:t>,</w:t>
      </w:r>
      <w:r>
        <w:rPr>
          <w:b/>
          <w:i/>
        </w:rPr>
        <w:t xml:space="preserve"> </w:t>
      </w:r>
      <w:r>
        <w:t>and an importation that you make is a</w:t>
      </w:r>
      <w:r>
        <w:rPr>
          <w:b/>
          <w:i/>
        </w:rPr>
        <w:t xml:space="preserve"> pre</w:t>
      </w:r>
      <w:r w:rsidR="00B27D2A">
        <w:rPr>
          <w:b/>
          <w:i/>
        </w:rPr>
        <w:noBreakHyphen/>
      </w:r>
      <w:r>
        <w:rPr>
          <w:b/>
          <w:i/>
        </w:rPr>
        <w:t>establishment importation</w:t>
      </w:r>
      <w:r>
        <w:t>,</w:t>
      </w:r>
      <w:r>
        <w:rPr>
          <w:b/>
          <w:i/>
        </w:rPr>
        <w:t xml:space="preserve"> </w:t>
      </w:r>
      <w:r>
        <w:t>if:</w:t>
      </w:r>
    </w:p>
    <w:p w14:paraId="08BDD015" w14:textId="77777777" w:rsidR="008223FC" w:rsidRDefault="008223FC">
      <w:pPr>
        <w:pStyle w:val="paragraph"/>
      </w:pPr>
      <w:r>
        <w:tab/>
        <w:t>(a)</w:t>
      </w:r>
      <w:r>
        <w:tab/>
        <w:t xml:space="preserve">you do not </w:t>
      </w:r>
      <w:r w:rsidR="00B27D2A" w:rsidRPr="00B27D2A">
        <w:rPr>
          <w:position w:val="6"/>
          <w:sz w:val="16"/>
        </w:rPr>
        <w:t>*</w:t>
      </w:r>
      <w:r>
        <w:t xml:space="preserve">apply the thing acquired or imported for any purpose other than for a </w:t>
      </w:r>
      <w:r w:rsidR="00B27D2A" w:rsidRPr="00B27D2A">
        <w:rPr>
          <w:position w:val="6"/>
          <w:sz w:val="16"/>
        </w:rPr>
        <w:t>*</w:t>
      </w:r>
      <w:r>
        <w:t xml:space="preserve">creditable purpose relating to a </w:t>
      </w:r>
      <w:r w:rsidR="00B27D2A" w:rsidRPr="00B27D2A">
        <w:rPr>
          <w:position w:val="6"/>
          <w:sz w:val="16"/>
        </w:rPr>
        <w:t>*</w:t>
      </w:r>
      <w:r>
        <w:t xml:space="preserve">company not yet </w:t>
      </w:r>
      <w:r w:rsidR="00B27D2A" w:rsidRPr="00B27D2A">
        <w:rPr>
          <w:position w:val="6"/>
          <w:sz w:val="16"/>
          <w:lang w:val="en-US"/>
        </w:rPr>
        <w:t>*</w:t>
      </w:r>
      <w:r>
        <w:t>in existence; and</w:t>
      </w:r>
    </w:p>
    <w:p w14:paraId="74E45F5C" w14:textId="77777777" w:rsidR="008223FC" w:rsidRDefault="008223FC">
      <w:pPr>
        <w:pStyle w:val="paragraph"/>
      </w:pPr>
      <w:r>
        <w:tab/>
        <w:t>(b)</w:t>
      </w:r>
      <w:r>
        <w:tab/>
        <w:t xml:space="preserve">the company comes into existence, and becomes </w:t>
      </w:r>
      <w:r w:rsidR="00B27D2A" w:rsidRPr="00B27D2A">
        <w:rPr>
          <w:position w:val="6"/>
          <w:sz w:val="16"/>
        </w:rPr>
        <w:t>*</w:t>
      </w:r>
      <w:r>
        <w:t>registered, within 6 months after the acquisition or importation; and</w:t>
      </w:r>
    </w:p>
    <w:p w14:paraId="782B534A" w14:textId="77777777" w:rsidR="008223FC" w:rsidRDefault="008223FC">
      <w:pPr>
        <w:pStyle w:val="paragraph"/>
      </w:pPr>
      <w:r>
        <w:tab/>
        <w:t>(c)</w:t>
      </w:r>
      <w:r>
        <w:tab/>
        <w:t>you become a member, officer or employee of the company; and</w:t>
      </w:r>
    </w:p>
    <w:p w14:paraId="31273C4A" w14:textId="77777777" w:rsidR="008223FC" w:rsidRDefault="008223FC">
      <w:pPr>
        <w:pStyle w:val="paragraph"/>
      </w:pPr>
      <w:r>
        <w:tab/>
        <w:t>(d)</w:t>
      </w:r>
      <w:r>
        <w:tab/>
        <w:t xml:space="preserve">in the case of an acquisition—you have been fully reimbursed by the company for the </w:t>
      </w:r>
      <w:r w:rsidR="00B27D2A" w:rsidRPr="00B27D2A">
        <w:rPr>
          <w:position w:val="6"/>
          <w:sz w:val="16"/>
        </w:rPr>
        <w:t>*</w:t>
      </w:r>
      <w:r>
        <w:t>consideration you provided for the acquisition; and</w:t>
      </w:r>
    </w:p>
    <w:p w14:paraId="4940A6D8" w14:textId="77777777" w:rsidR="008223FC" w:rsidRDefault="008223FC">
      <w:pPr>
        <w:pStyle w:val="paragraph"/>
      </w:pPr>
      <w:r>
        <w:tab/>
        <w:t>(e)</w:t>
      </w:r>
      <w:r>
        <w:tab/>
        <w:t>in the case of an importation—you have been fully reimbursed by the company:</w:t>
      </w:r>
    </w:p>
    <w:p w14:paraId="504D7CA4" w14:textId="77777777" w:rsidR="008223FC" w:rsidRDefault="008223FC">
      <w:pPr>
        <w:pStyle w:val="paragraphsub"/>
      </w:pPr>
      <w:r>
        <w:tab/>
        <w:t>(i)</w:t>
      </w:r>
      <w:r>
        <w:tab/>
        <w:t>for the GST paid on the importation; and</w:t>
      </w:r>
    </w:p>
    <w:p w14:paraId="47B3870E" w14:textId="77777777" w:rsidR="008223FC" w:rsidRDefault="008223FC">
      <w:pPr>
        <w:pStyle w:val="paragraphsub"/>
        <w:rPr>
          <w:i/>
        </w:rPr>
      </w:pPr>
      <w:r>
        <w:tab/>
        <w:t>(ii)</w:t>
      </w:r>
      <w:r>
        <w:tab/>
        <w:t>for the cost of acquiring or producing the thing imported.</w:t>
      </w:r>
    </w:p>
    <w:p w14:paraId="4D50F801" w14:textId="77777777" w:rsidR="008223FC" w:rsidRDefault="008223FC">
      <w:pPr>
        <w:pStyle w:val="subsection"/>
      </w:pPr>
      <w:r>
        <w:tab/>
        <w:t>(2)</w:t>
      </w:r>
      <w:r>
        <w:tab/>
        <w:t xml:space="preserve">However, the acquisition or importation is </w:t>
      </w:r>
      <w:r>
        <w:rPr>
          <w:i/>
        </w:rPr>
        <w:t>not</w:t>
      </w:r>
      <w:r>
        <w:t xml:space="preserve"> a </w:t>
      </w:r>
      <w:r>
        <w:rPr>
          <w:b/>
          <w:i/>
        </w:rPr>
        <w:t>pre</w:t>
      </w:r>
      <w:r w:rsidR="00B27D2A">
        <w:rPr>
          <w:b/>
          <w:i/>
        </w:rPr>
        <w:noBreakHyphen/>
      </w:r>
      <w:r>
        <w:rPr>
          <w:b/>
          <w:i/>
        </w:rPr>
        <w:t>establishment</w:t>
      </w:r>
      <w:r>
        <w:t xml:space="preserve"> </w:t>
      </w:r>
      <w:r>
        <w:rPr>
          <w:b/>
          <w:i/>
        </w:rPr>
        <w:t>acquisition</w:t>
      </w:r>
      <w:r>
        <w:t xml:space="preserve"> or a</w:t>
      </w:r>
      <w:r>
        <w:rPr>
          <w:b/>
          <w:i/>
        </w:rPr>
        <w:t xml:space="preserve"> pre</w:t>
      </w:r>
      <w:r w:rsidR="00B27D2A">
        <w:rPr>
          <w:b/>
          <w:i/>
        </w:rPr>
        <w:noBreakHyphen/>
      </w:r>
      <w:r>
        <w:rPr>
          <w:b/>
          <w:i/>
        </w:rPr>
        <w:t>establishment importation</w:t>
      </w:r>
      <w:r>
        <w:t xml:space="preserve"> if:</w:t>
      </w:r>
    </w:p>
    <w:p w14:paraId="364728FD" w14:textId="77777777" w:rsidR="008223FC" w:rsidRDefault="008223FC">
      <w:pPr>
        <w:pStyle w:val="paragraph"/>
      </w:pPr>
      <w:r>
        <w:tab/>
        <w:t>(a)</w:t>
      </w:r>
      <w:r>
        <w:tab/>
        <w:t>you are entitled to an input tax credit for the acquisition or importation; or</w:t>
      </w:r>
    </w:p>
    <w:p w14:paraId="62FC3797" w14:textId="77777777" w:rsidR="008223FC" w:rsidRDefault="008223FC">
      <w:pPr>
        <w:pStyle w:val="paragraph"/>
      </w:pPr>
      <w:r>
        <w:tab/>
        <w:t>(b)</w:t>
      </w:r>
      <w:r>
        <w:tab/>
        <w:t xml:space="preserve">the company acquires the thing acquired or imported, and that acquisition by the company is a </w:t>
      </w:r>
      <w:r w:rsidR="00B27D2A" w:rsidRPr="00B27D2A">
        <w:rPr>
          <w:position w:val="6"/>
          <w:sz w:val="16"/>
        </w:rPr>
        <w:t>*</w:t>
      </w:r>
      <w:r>
        <w:t>creditable acquisition.</w:t>
      </w:r>
    </w:p>
    <w:p w14:paraId="00ED9937" w14:textId="77777777" w:rsidR="008223FC" w:rsidRDefault="008223FC" w:rsidP="008223FC">
      <w:pPr>
        <w:pStyle w:val="ActHead5"/>
      </w:pPr>
      <w:bookmarkStart w:id="406" w:name="_Toc199255851"/>
      <w:r>
        <w:rPr>
          <w:rStyle w:val="CharSectno"/>
        </w:rPr>
        <w:t>60</w:t>
      </w:r>
      <w:r w:rsidR="00B27D2A">
        <w:rPr>
          <w:rStyle w:val="CharSectno"/>
        </w:rPr>
        <w:noBreakHyphen/>
      </w:r>
      <w:r>
        <w:rPr>
          <w:rStyle w:val="CharSectno"/>
        </w:rPr>
        <w:t>20</w:t>
      </w:r>
      <w:r>
        <w:t xml:space="preserve">  Creditable purpose</w:t>
      </w:r>
      <w:bookmarkEnd w:id="406"/>
    </w:p>
    <w:p w14:paraId="361B8209" w14:textId="77777777" w:rsidR="008223FC" w:rsidRDefault="008223FC">
      <w:pPr>
        <w:pStyle w:val="subsection"/>
      </w:pPr>
      <w:r>
        <w:tab/>
        <w:t>(1)</w:t>
      </w:r>
      <w:r>
        <w:tab/>
        <w:t xml:space="preserve">If, before a </w:t>
      </w:r>
      <w:r w:rsidR="00B27D2A" w:rsidRPr="00B27D2A">
        <w:rPr>
          <w:position w:val="6"/>
          <w:sz w:val="16"/>
        </w:rPr>
        <w:t>*</w:t>
      </w:r>
      <w:r>
        <w:t xml:space="preserve">company is </w:t>
      </w:r>
      <w:r w:rsidR="00B27D2A" w:rsidRPr="00B27D2A">
        <w:rPr>
          <w:position w:val="6"/>
          <w:sz w:val="16"/>
          <w:lang w:val="en-US"/>
        </w:rPr>
        <w:t>*</w:t>
      </w:r>
      <w:r>
        <w:t>in existence, you make an acquisition or importation:</w:t>
      </w:r>
    </w:p>
    <w:p w14:paraId="58586FCE" w14:textId="77777777" w:rsidR="008223FC" w:rsidRDefault="008223FC">
      <w:pPr>
        <w:pStyle w:val="paragraph"/>
      </w:pPr>
      <w:r>
        <w:tab/>
        <w:t>(a)</w:t>
      </w:r>
      <w:r>
        <w:tab/>
        <w:t>for the purpose of bringing the company into existence; or</w:t>
      </w:r>
    </w:p>
    <w:p w14:paraId="53C623A7" w14:textId="77777777" w:rsidR="008223FC" w:rsidRDefault="008223FC">
      <w:pPr>
        <w:pStyle w:val="paragraph"/>
      </w:pPr>
      <w:r>
        <w:tab/>
        <w:t>(b)</w:t>
      </w:r>
      <w:r>
        <w:tab/>
        <w:t xml:space="preserve">for the purpose of the company </w:t>
      </w:r>
      <w:r w:rsidR="00B27D2A" w:rsidRPr="00B27D2A">
        <w:rPr>
          <w:position w:val="6"/>
          <w:sz w:val="16"/>
        </w:rPr>
        <w:t>*</w:t>
      </w:r>
      <w:r>
        <w:t xml:space="preserve">carrying on an </w:t>
      </w:r>
      <w:r w:rsidR="00B27D2A" w:rsidRPr="00B27D2A">
        <w:rPr>
          <w:position w:val="6"/>
          <w:sz w:val="16"/>
        </w:rPr>
        <w:t>*</w:t>
      </w:r>
      <w:r>
        <w:t>enterprise after it is in existence;</w:t>
      </w:r>
    </w:p>
    <w:p w14:paraId="73529422" w14:textId="77777777" w:rsidR="008223FC" w:rsidRDefault="008223FC">
      <w:pPr>
        <w:pStyle w:val="subsection2"/>
      </w:pPr>
      <w:r>
        <w:t xml:space="preserve">you acquire or import the thing for a </w:t>
      </w:r>
      <w:r>
        <w:rPr>
          <w:b/>
          <w:i/>
        </w:rPr>
        <w:t>creditable purpose</w:t>
      </w:r>
      <w:r>
        <w:t xml:space="preserve"> only to the extent that you acquire or import it for either or both of those purposes.</w:t>
      </w:r>
    </w:p>
    <w:p w14:paraId="4209CDB8" w14:textId="77777777" w:rsidR="008223FC" w:rsidRDefault="008223FC">
      <w:pPr>
        <w:pStyle w:val="subsection"/>
      </w:pPr>
      <w:r>
        <w:tab/>
        <w:t>(2)</w:t>
      </w:r>
      <w:r>
        <w:tab/>
        <w:t>However, you do not acquire or import the thing for a creditable purpose to the extent that:</w:t>
      </w:r>
    </w:p>
    <w:p w14:paraId="0D25DEF1" w14:textId="77777777" w:rsidR="008223FC" w:rsidRDefault="008223FC">
      <w:pPr>
        <w:pStyle w:val="paragraph"/>
      </w:pPr>
      <w:r>
        <w:tab/>
        <w:t>(a)</w:t>
      </w:r>
      <w:r>
        <w:tab/>
        <w:t xml:space="preserve">the acquisition or importation relates (directly or indirectly) to the company making supplies that would be </w:t>
      </w:r>
      <w:r w:rsidR="00B27D2A" w:rsidRPr="00B27D2A">
        <w:rPr>
          <w:position w:val="6"/>
          <w:sz w:val="16"/>
        </w:rPr>
        <w:t>*</w:t>
      </w:r>
      <w:r>
        <w:t>input taxed; or</w:t>
      </w:r>
    </w:p>
    <w:p w14:paraId="00E687E4" w14:textId="77777777" w:rsidR="008223FC" w:rsidRDefault="008223FC">
      <w:pPr>
        <w:pStyle w:val="paragraph"/>
      </w:pPr>
      <w:r>
        <w:tab/>
        <w:t>(b)</w:t>
      </w:r>
      <w:r>
        <w:tab/>
        <w:t>the acquisition or importation is of a private or domestic nature.</w:t>
      </w:r>
    </w:p>
    <w:p w14:paraId="26F7DC1E" w14:textId="77777777" w:rsidR="001971D1" w:rsidRDefault="001971D1" w:rsidP="001971D1">
      <w:pPr>
        <w:pStyle w:val="subsection"/>
      </w:pPr>
      <w:r>
        <w:tab/>
        <w:t>(3)</w:t>
      </w:r>
      <w:r>
        <w:tab/>
        <w:t xml:space="preserve">An acquisition or importation is not treated, for the purposes of </w:t>
      </w:r>
      <w:r w:rsidR="00B27D2A">
        <w:t>paragraph (</w:t>
      </w:r>
      <w:r>
        <w:t xml:space="preserve">2)(a), as relating to making supplies that would be </w:t>
      </w:r>
      <w:r w:rsidR="00B27D2A" w:rsidRPr="00B27D2A">
        <w:rPr>
          <w:position w:val="6"/>
          <w:sz w:val="16"/>
        </w:rPr>
        <w:t>*</w:t>
      </w:r>
      <w:r>
        <w:t xml:space="preserve">input taxed to the extent that the supply is made through an </w:t>
      </w:r>
      <w:r w:rsidR="00B27D2A" w:rsidRPr="00B27D2A">
        <w:rPr>
          <w:position w:val="6"/>
          <w:sz w:val="16"/>
        </w:rPr>
        <w:t>*</w:t>
      </w:r>
      <w:r>
        <w:t xml:space="preserve">enterprise, or a part of an enterprise, that the company will </w:t>
      </w:r>
      <w:r w:rsidR="00B27D2A" w:rsidRPr="00B27D2A">
        <w:rPr>
          <w:position w:val="6"/>
          <w:sz w:val="16"/>
        </w:rPr>
        <w:t>*</w:t>
      </w:r>
      <w:r>
        <w:t>carry on outside Australia.</w:t>
      </w:r>
    </w:p>
    <w:p w14:paraId="0DC43DC6" w14:textId="77777777" w:rsidR="008223FC" w:rsidRDefault="008223FC">
      <w:pPr>
        <w:pStyle w:val="subsection"/>
      </w:pPr>
      <w:r>
        <w:tab/>
        <w:t>(4)</w:t>
      </w:r>
      <w:r>
        <w:tab/>
        <w:t xml:space="preserve">This section has effect despite </w:t>
      </w:r>
      <w:r w:rsidR="00B27D2A">
        <w:t>sections 1</w:t>
      </w:r>
      <w:r>
        <w:t>1</w:t>
      </w:r>
      <w:r w:rsidR="00B27D2A">
        <w:noBreakHyphen/>
      </w:r>
      <w:r>
        <w:t>15 and 15</w:t>
      </w:r>
      <w:r w:rsidR="00B27D2A">
        <w:noBreakHyphen/>
      </w:r>
      <w:r>
        <w:t>10 (which are about creditable purpose).</w:t>
      </w:r>
    </w:p>
    <w:p w14:paraId="3C828FDD" w14:textId="77777777" w:rsidR="008223FC" w:rsidRDefault="008223FC" w:rsidP="008223FC">
      <w:pPr>
        <w:pStyle w:val="ActHead5"/>
      </w:pPr>
      <w:bookmarkStart w:id="407" w:name="_Toc199255852"/>
      <w:r>
        <w:rPr>
          <w:rStyle w:val="CharSectno"/>
        </w:rPr>
        <w:t>60</w:t>
      </w:r>
      <w:r w:rsidR="00B27D2A">
        <w:rPr>
          <w:rStyle w:val="CharSectno"/>
        </w:rPr>
        <w:noBreakHyphen/>
      </w:r>
      <w:r>
        <w:rPr>
          <w:rStyle w:val="CharSectno"/>
        </w:rPr>
        <w:t>25</w:t>
      </w:r>
      <w:r>
        <w:t xml:space="preserve">  Attributing the input tax credit for pre</w:t>
      </w:r>
      <w:r w:rsidR="00B27D2A">
        <w:noBreakHyphen/>
      </w:r>
      <w:r>
        <w:t>establishment acquisitions</w:t>
      </w:r>
      <w:bookmarkEnd w:id="407"/>
    </w:p>
    <w:p w14:paraId="77D5D295" w14:textId="77777777" w:rsidR="008223FC" w:rsidRDefault="008223FC">
      <w:pPr>
        <w:pStyle w:val="subsection"/>
      </w:pPr>
      <w:r>
        <w:tab/>
        <w:t>(1)</w:t>
      </w:r>
      <w:r>
        <w:tab/>
        <w:t xml:space="preserve">The input tax credit to which a </w:t>
      </w:r>
      <w:r w:rsidR="00B27D2A" w:rsidRPr="00B27D2A">
        <w:rPr>
          <w:position w:val="6"/>
          <w:sz w:val="16"/>
        </w:rPr>
        <w:t>*</w:t>
      </w:r>
      <w:r>
        <w:t xml:space="preserve">company is entitled under this Division for an acquisition that you made is attributable to the tax period (applying to the company) in which you were fully reimbursed by the company for the </w:t>
      </w:r>
      <w:r w:rsidR="00B27D2A" w:rsidRPr="00B27D2A">
        <w:rPr>
          <w:position w:val="6"/>
          <w:sz w:val="16"/>
        </w:rPr>
        <w:t>*</w:t>
      </w:r>
      <w:r>
        <w:t>consideration you paid for the acquisition.</w:t>
      </w:r>
    </w:p>
    <w:p w14:paraId="60FC969D" w14:textId="77777777" w:rsidR="008223FC" w:rsidRDefault="008223FC">
      <w:pPr>
        <w:pStyle w:val="subsection"/>
      </w:pPr>
      <w:r>
        <w:tab/>
        <w:t>(2)</w:t>
      </w:r>
      <w:r>
        <w:tab/>
        <w:t xml:space="preserve">However, if the company does not hold a copy of a </w:t>
      </w:r>
      <w:r w:rsidR="00B27D2A" w:rsidRPr="00B27D2A">
        <w:rPr>
          <w:position w:val="6"/>
          <w:sz w:val="16"/>
        </w:rPr>
        <w:t>*</w:t>
      </w:r>
      <w:r>
        <w:t xml:space="preserve">tax invoice that you (or your agent) hold for the acquisition when the company gives to the Commissioner a </w:t>
      </w:r>
      <w:r w:rsidR="00B27D2A" w:rsidRPr="00B27D2A">
        <w:rPr>
          <w:position w:val="6"/>
          <w:sz w:val="16"/>
        </w:rPr>
        <w:t>*</w:t>
      </w:r>
      <w:r>
        <w:t>GST return for the tax period to which the input tax credit for the acquisition would otherwise be attributable, then:</w:t>
      </w:r>
    </w:p>
    <w:p w14:paraId="552AE1DF" w14:textId="77777777" w:rsidR="008223FC" w:rsidRDefault="008223FC">
      <w:pPr>
        <w:pStyle w:val="paragraph"/>
      </w:pPr>
      <w:r>
        <w:tab/>
        <w:t>(a)</w:t>
      </w:r>
      <w:r>
        <w:tab/>
        <w:t>the input tax credit (including any part of the input tax credit) is not attributable to that tax period; and</w:t>
      </w:r>
    </w:p>
    <w:p w14:paraId="692803DF" w14:textId="77777777" w:rsidR="008223FC" w:rsidRDefault="008223FC">
      <w:pPr>
        <w:pStyle w:val="paragraph"/>
      </w:pPr>
      <w:r>
        <w:tab/>
        <w:t>(b)</w:t>
      </w:r>
      <w:r>
        <w:tab/>
        <w:t>the input tax credit (or the part of the input tax credit) is attributable to the first tax period for which the company gives to the Commissioner a GST return at a time when it holds a copy of that tax invoice.</w:t>
      </w:r>
    </w:p>
    <w:p w14:paraId="3F297660" w14:textId="77777777" w:rsidR="008223FC" w:rsidRDefault="008223FC">
      <w:pPr>
        <w:pStyle w:val="subsection2"/>
      </w:pPr>
      <w:r>
        <w:t xml:space="preserve">However, this subsection does not apply in circumstances of a kind determined in writing by the Commissioner, under </w:t>
      </w:r>
      <w:r w:rsidR="00B27D2A">
        <w:t>subsection 2</w:t>
      </w:r>
      <w:r>
        <w:t>9</w:t>
      </w:r>
      <w:r w:rsidR="00B27D2A">
        <w:noBreakHyphen/>
      </w:r>
      <w:r>
        <w:t>10(3), to be circumstances in which the requirement for a tax invoice does not apply.</w:t>
      </w:r>
    </w:p>
    <w:p w14:paraId="34AF1E16" w14:textId="77777777" w:rsidR="008223FC" w:rsidRDefault="008223FC">
      <w:pPr>
        <w:pStyle w:val="TLPnoteright"/>
      </w:pPr>
      <w:r>
        <w:t xml:space="preserve">For the giving of GST returns to the Commissioner, see </w:t>
      </w:r>
      <w:r w:rsidR="00B27D2A">
        <w:t>Division 3</w:t>
      </w:r>
      <w:r>
        <w:t>1.</w:t>
      </w:r>
    </w:p>
    <w:p w14:paraId="3D220A55" w14:textId="77777777" w:rsidR="008223FC" w:rsidRDefault="008223FC">
      <w:pPr>
        <w:pStyle w:val="subsection"/>
      </w:pPr>
      <w:r>
        <w:tab/>
        <w:t>(3)</w:t>
      </w:r>
      <w:r>
        <w:tab/>
        <w:t xml:space="preserve">This section has effect despite </w:t>
      </w:r>
      <w:r w:rsidR="00B27D2A">
        <w:t>section 2</w:t>
      </w:r>
      <w:r>
        <w:t>9</w:t>
      </w:r>
      <w:r w:rsidR="00B27D2A">
        <w:noBreakHyphen/>
      </w:r>
      <w:r>
        <w:t>10 (which is about attributing input tax credits for acquisitions).</w:t>
      </w:r>
    </w:p>
    <w:p w14:paraId="5DF33EA3" w14:textId="77777777" w:rsidR="008223FC" w:rsidRDefault="008223FC" w:rsidP="008223FC">
      <w:pPr>
        <w:pStyle w:val="ActHead5"/>
      </w:pPr>
      <w:bookmarkStart w:id="408" w:name="_Toc199255853"/>
      <w:r>
        <w:rPr>
          <w:rStyle w:val="CharSectno"/>
        </w:rPr>
        <w:t>60</w:t>
      </w:r>
      <w:r w:rsidR="00B27D2A">
        <w:rPr>
          <w:rStyle w:val="CharSectno"/>
        </w:rPr>
        <w:noBreakHyphen/>
      </w:r>
      <w:r>
        <w:rPr>
          <w:rStyle w:val="CharSectno"/>
        </w:rPr>
        <w:t>30</w:t>
      </w:r>
      <w:r>
        <w:t xml:space="preserve">  Attributing the input tax credit for pre</w:t>
      </w:r>
      <w:r w:rsidR="00B27D2A">
        <w:noBreakHyphen/>
      </w:r>
      <w:r>
        <w:t>establishment importations</w:t>
      </w:r>
      <w:bookmarkEnd w:id="408"/>
    </w:p>
    <w:p w14:paraId="57B6D24C" w14:textId="77777777" w:rsidR="008223FC" w:rsidRDefault="008223FC">
      <w:pPr>
        <w:pStyle w:val="subsection"/>
      </w:pPr>
      <w:r>
        <w:tab/>
        <w:t>(1)</w:t>
      </w:r>
      <w:r>
        <w:tab/>
        <w:t xml:space="preserve">The input tax credit to which a </w:t>
      </w:r>
      <w:r w:rsidR="00B27D2A" w:rsidRPr="00B27D2A">
        <w:rPr>
          <w:position w:val="6"/>
          <w:sz w:val="16"/>
        </w:rPr>
        <w:t>*</w:t>
      </w:r>
      <w:r>
        <w:t>company is entitled under this Division for an importation that you made is attributable to the tax period (applying to the company) in which you were fully reimbursed by the company:</w:t>
      </w:r>
    </w:p>
    <w:p w14:paraId="1BAE9AB5" w14:textId="77777777" w:rsidR="008223FC" w:rsidRDefault="008223FC">
      <w:pPr>
        <w:pStyle w:val="paragraph"/>
      </w:pPr>
      <w:r>
        <w:tab/>
        <w:t>(a)</w:t>
      </w:r>
      <w:r>
        <w:tab/>
        <w:t>for the GST paid on the importation; and</w:t>
      </w:r>
    </w:p>
    <w:p w14:paraId="1471D737" w14:textId="77777777" w:rsidR="008223FC" w:rsidRDefault="008223FC">
      <w:pPr>
        <w:pStyle w:val="paragraph"/>
        <w:rPr>
          <w:i/>
        </w:rPr>
      </w:pPr>
      <w:r>
        <w:tab/>
        <w:t>(b)</w:t>
      </w:r>
      <w:r>
        <w:tab/>
        <w:t>for the cost of acquiring or producing the thing imported.</w:t>
      </w:r>
    </w:p>
    <w:p w14:paraId="6E5A1B11" w14:textId="77777777" w:rsidR="008223FC" w:rsidRDefault="008223FC">
      <w:pPr>
        <w:pStyle w:val="subsection"/>
      </w:pPr>
      <w:r>
        <w:tab/>
        <w:t>(2)</w:t>
      </w:r>
      <w:r>
        <w:tab/>
        <w:t xml:space="preserve">This section has effect despite </w:t>
      </w:r>
      <w:r w:rsidR="00B27D2A">
        <w:t>section 2</w:t>
      </w:r>
      <w:r>
        <w:t>9</w:t>
      </w:r>
      <w:r w:rsidR="00B27D2A">
        <w:noBreakHyphen/>
      </w:r>
      <w:r>
        <w:t>15 (which is about attributing input tax credits for importations).</w:t>
      </w:r>
    </w:p>
    <w:p w14:paraId="11CD3CF6" w14:textId="77777777" w:rsidR="008223FC" w:rsidRDefault="008223FC" w:rsidP="008223FC">
      <w:pPr>
        <w:pStyle w:val="ActHead5"/>
      </w:pPr>
      <w:bookmarkStart w:id="409" w:name="_Toc199255854"/>
      <w:r>
        <w:rPr>
          <w:rStyle w:val="CharSectno"/>
        </w:rPr>
        <w:t>60</w:t>
      </w:r>
      <w:r w:rsidR="00B27D2A">
        <w:rPr>
          <w:rStyle w:val="CharSectno"/>
        </w:rPr>
        <w:noBreakHyphen/>
      </w:r>
      <w:r>
        <w:rPr>
          <w:rStyle w:val="CharSectno"/>
        </w:rPr>
        <w:t>35</w:t>
      </w:r>
      <w:r>
        <w:t xml:space="preserve">  Application of </w:t>
      </w:r>
      <w:r w:rsidR="00B27D2A">
        <w:t>Division 1</w:t>
      </w:r>
      <w:r>
        <w:t>29</w:t>
      </w:r>
      <w:bookmarkEnd w:id="409"/>
    </w:p>
    <w:p w14:paraId="09A85E7F" w14:textId="77777777" w:rsidR="008223FC" w:rsidRDefault="008223FC">
      <w:pPr>
        <w:pStyle w:val="subsection"/>
      </w:pPr>
      <w:r>
        <w:tab/>
      </w:r>
      <w:r>
        <w:tab/>
        <w:t xml:space="preserve">If a </w:t>
      </w:r>
      <w:r w:rsidR="00B27D2A" w:rsidRPr="00B27D2A">
        <w:rPr>
          <w:position w:val="6"/>
          <w:sz w:val="16"/>
        </w:rPr>
        <w:t>*</w:t>
      </w:r>
      <w:r>
        <w:t xml:space="preserve">company is entitled under this Division to an input tax credit for an acquisition or importation, the acquisition or importation is treated, for the purposes of </w:t>
      </w:r>
      <w:r w:rsidR="00B27D2A">
        <w:t>Division 1</w:t>
      </w:r>
      <w:r>
        <w:t>29 (which is about changes in the extent of creditable purpose), as if the company had made it.</w:t>
      </w:r>
    </w:p>
    <w:p w14:paraId="1B3DD94C" w14:textId="77777777" w:rsidR="00A032CB" w:rsidRPr="00F2736B" w:rsidRDefault="00B27D2A" w:rsidP="00B27D2A">
      <w:pPr>
        <w:pStyle w:val="ActHead3"/>
        <w:pageBreakBefore/>
      </w:pPr>
      <w:bookmarkStart w:id="410" w:name="_Toc199255855"/>
      <w:r>
        <w:rPr>
          <w:rStyle w:val="CharDivNo"/>
        </w:rPr>
        <w:t>Division 6</w:t>
      </w:r>
      <w:r w:rsidR="00A032CB" w:rsidRPr="00F2736B">
        <w:rPr>
          <w:rStyle w:val="CharDivNo"/>
        </w:rPr>
        <w:t>3</w:t>
      </w:r>
      <w:r w:rsidR="00A032CB" w:rsidRPr="00F2736B">
        <w:t>—Non</w:t>
      </w:r>
      <w:r>
        <w:noBreakHyphen/>
      </w:r>
      <w:r w:rsidR="00A032CB" w:rsidRPr="00F2736B">
        <w:t>profit sub</w:t>
      </w:r>
      <w:r>
        <w:noBreakHyphen/>
      </w:r>
      <w:r w:rsidR="00A032CB" w:rsidRPr="00F2736B">
        <w:t>entities</w:t>
      </w:r>
      <w:bookmarkEnd w:id="410"/>
    </w:p>
    <w:p w14:paraId="2EC60410" w14:textId="77777777" w:rsidR="00A032CB" w:rsidRPr="00F2736B" w:rsidRDefault="00A032CB" w:rsidP="00A032CB">
      <w:pPr>
        <w:pStyle w:val="ActHead5"/>
      </w:pPr>
      <w:bookmarkStart w:id="411" w:name="_Toc199255856"/>
      <w:r w:rsidRPr="00F2736B">
        <w:rPr>
          <w:rStyle w:val="CharSectno"/>
        </w:rPr>
        <w:t>63</w:t>
      </w:r>
      <w:r w:rsidR="00B27D2A">
        <w:rPr>
          <w:rStyle w:val="CharSectno"/>
        </w:rPr>
        <w:noBreakHyphen/>
      </w:r>
      <w:r w:rsidRPr="00F2736B">
        <w:rPr>
          <w:rStyle w:val="CharSectno"/>
        </w:rPr>
        <w:t>1</w:t>
      </w:r>
      <w:r w:rsidRPr="00F2736B">
        <w:t xml:space="preserve">  What this Division is about</w:t>
      </w:r>
      <w:bookmarkEnd w:id="411"/>
    </w:p>
    <w:p w14:paraId="7D96B047" w14:textId="77777777" w:rsidR="00A032CB" w:rsidRPr="00F2736B" w:rsidRDefault="00A032CB" w:rsidP="00A032CB">
      <w:pPr>
        <w:pStyle w:val="BoxText"/>
      </w:pPr>
      <w:r w:rsidRPr="00F2736B">
        <w:t>Some kinds of non</w:t>
      </w:r>
      <w:r w:rsidR="00B27D2A">
        <w:noBreakHyphen/>
      </w:r>
      <w:r w:rsidRPr="00F2736B">
        <w:t>profit entities may choose to have some (or all) of their separately identifiable branches treated as separate entities for GST purposes.</w:t>
      </w:r>
    </w:p>
    <w:p w14:paraId="18F5852A" w14:textId="77777777" w:rsidR="00A032CB" w:rsidRPr="00F2736B" w:rsidRDefault="00A032CB" w:rsidP="00A032CB">
      <w:pPr>
        <w:pStyle w:val="notetext"/>
      </w:pPr>
      <w:r w:rsidRPr="00F2736B">
        <w:t>Note:</w:t>
      </w:r>
      <w:r w:rsidRPr="00F2736B">
        <w:tab/>
        <w:t xml:space="preserve">The parent entities then cease to be responsible, for GST purposes, for these branches. (By way of contrast, parent entities would remain responsible for their branches if they registered them under </w:t>
      </w:r>
      <w:r w:rsidR="00B27D2A">
        <w:t>Division 5</w:t>
      </w:r>
      <w:r w:rsidRPr="00F2736B">
        <w:t>4.)</w:t>
      </w:r>
    </w:p>
    <w:p w14:paraId="1E0248FE" w14:textId="77777777" w:rsidR="00A032CB" w:rsidRPr="00F2736B" w:rsidRDefault="00A032CB" w:rsidP="00A032CB">
      <w:pPr>
        <w:pStyle w:val="ActHead5"/>
      </w:pPr>
      <w:bookmarkStart w:id="412" w:name="_Toc199255857"/>
      <w:r w:rsidRPr="00F2736B">
        <w:t>63</w:t>
      </w:r>
      <w:r w:rsidR="00B27D2A">
        <w:noBreakHyphen/>
      </w:r>
      <w:r w:rsidRPr="00F2736B">
        <w:t>5  Entities that may choose to apply this Division</w:t>
      </w:r>
      <w:bookmarkEnd w:id="412"/>
    </w:p>
    <w:p w14:paraId="58B6FC9B" w14:textId="77777777" w:rsidR="00A032CB" w:rsidRPr="00F2736B" w:rsidRDefault="00A032CB" w:rsidP="00A032CB">
      <w:pPr>
        <w:pStyle w:val="subsection"/>
      </w:pPr>
      <w:r w:rsidRPr="00F2736B">
        <w:tab/>
        <w:t>(1)</w:t>
      </w:r>
      <w:r w:rsidRPr="00F2736B">
        <w:tab/>
        <w:t>An entity may choose to apply this Division.</w:t>
      </w:r>
    </w:p>
    <w:p w14:paraId="7F05B952" w14:textId="77777777" w:rsidR="00A032CB" w:rsidRPr="00F2736B" w:rsidRDefault="00A032CB" w:rsidP="00A032CB">
      <w:pPr>
        <w:pStyle w:val="subsection"/>
      </w:pPr>
      <w:r w:rsidRPr="00F2736B">
        <w:tab/>
        <w:t>(2)</w:t>
      </w:r>
      <w:r w:rsidRPr="00F2736B">
        <w:tab/>
        <w:t xml:space="preserve">However, the entity must be </w:t>
      </w:r>
      <w:r w:rsidR="00B27D2A" w:rsidRPr="00B27D2A">
        <w:rPr>
          <w:position w:val="6"/>
          <w:sz w:val="16"/>
          <w:lang w:val="en-US"/>
        </w:rPr>
        <w:t>*</w:t>
      </w:r>
      <w:r w:rsidRPr="00F2736B">
        <w:t>registered and must be:</w:t>
      </w:r>
    </w:p>
    <w:p w14:paraId="19A37807" w14:textId="77777777" w:rsidR="00A032CB" w:rsidRPr="00F2736B" w:rsidRDefault="00A032CB" w:rsidP="00A032CB">
      <w:pPr>
        <w:pStyle w:val="paragraph"/>
      </w:pPr>
      <w:r w:rsidRPr="00F2736B">
        <w:tab/>
        <w:t>(a)</w:t>
      </w:r>
      <w:r w:rsidRPr="00F2736B">
        <w:tab/>
        <w:t>a charitable institution, a trustee of a charitable fund</w:t>
      </w:r>
      <w:r w:rsidR="007F5F36" w:rsidRPr="007F5F36">
        <w:t xml:space="preserve">, a </w:t>
      </w:r>
      <w:r w:rsidR="00B27D2A" w:rsidRPr="00B27D2A">
        <w:rPr>
          <w:position w:val="6"/>
          <w:sz w:val="16"/>
          <w:lang w:val="en-US"/>
        </w:rPr>
        <w:t>*</w:t>
      </w:r>
      <w:r w:rsidR="007F5F36" w:rsidRPr="007F5F36">
        <w:t>gift</w:t>
      </w:r>
      <w:r w:rsidR="00B27D2A">
        <w:noBreakHyphen/>
      </w:r>
      <w:r w:rsidR="007F5F36" w:rsidRPr="007F5F36">
        <w:t xml:space="preserve">deductible entity or a </w:t>
      </w:r>
      <w:r w:rsidR="00B27D2A" w:rsidRPr="00B27D2A">
        <w:rPr>
          <w:position w:val="6"/>
          <w:sz w:val="16"/>
          <w:lang w:val="en-US"/>
        </w:rPr>
        <w:t>*</w:t>
      </w:r>
      <w:r w:rsidR="007F5F36" w:rsidRPr="007F5F36">
        <w:t>government school</w:t>
      </w:r>
      <w:r w:rsidRPr="00F2736B">
        <w:t>; or</w:t>
      </w:r>
    </w:p>
    <w:p w14:paraId="2F405420" w14:textId="77777777" w:rsidR="00A032CB" w:rsidRPr="00F2736B" w:rsidRDefault="00A032CB" w:rsidP="00A032CB">
      <w:pPr>
        <w:pStyle w:val="paragraph"/>
      </w:pPr>
      <w:r w:rsidRPr="00F2736B">
        <w:tab/>
        <w:t>(b)</w:t>
      </w:r>
      <w:r w:rsidRPr="00F2736B">
        <w:tab/>
        <w:t>a non</w:t>
      </w:r>
      <w:r w:rsidR="00B27D2A">
        <w:noBreakHyphen/>
      </w:r>
      <w:r w:rsidRPr="00F2736B">
        <w:t xml:space="preserve">profit body that is exempt from income tax under any of these provisions of the </w:t>
      </w:r>
      <w:r w:rsidR="00B27D2A" w:rsidRPr="00B27D2A">
        <w:rPr>
          <w:position w:val="6"/>
          <w:sz w:val="16"/>
          <w:lang w:val="en-US"/>
        </w:rPr>
        <w:t>*</w:t>
      </w:r>
      <w:r w:rsidRPr="00F2736B">
        <w:t>ITAA 1997:</w:t>
      </w:r>
    </w:p>
    <w:p w14:paraId="51E81036" w14:textId="77777777" w:rsidR="00A032CB" w:rsidRPr="00F2736B" w:rsidRDefault="00A032CB" w:rsidP="00A032CB">
      <w:pPr>
        <w:pStyle w:val="paragraphsub"/>
      </w:pPr>
      <w:r w:rsidRPr="00F2736B">
        <w:tab/>
        <w:t>(i)</w:t>
      </w:r>
      <w:r w:rsidRPr="00F2736B">
        <w:tab/>
      </w:r>
      <w:r w:rsidR="00B27D2A">
        <w:t>section 5</w:t>
      </w:r>
      <w:r w:rsidRPr="00F2736B">
        <w:t>0</w:t>
      </w:r>
      <w:r w:rsidR="00B27D2A">
        <w:noBreakHyphen/>
      </w:r>
      <w:r w:rsidRPr="00F2736B">
        <w:t>5 (charity, education, science and religion);</w:t>
      </w:r>
    </w:p>
    <w:p w14:paraId="4EC2D77C" w14:textId="77777777" w:rsidR="00A032CB" w:rsidRPr="00F2736B" w:rsidRDefault="00A032CB" w:rsidP="00A032CB">
      <w:pPr>
        <w:pStyle w:val="paragraphsub"/>
      </w:pPr>
      <w:r w:rsidRPr="00F2736B">
        <w:tab/>
        <w:t>(ii)</w:t>
      </w:r>
      <w:r w:rsidRPr="00F2736B">
        <w:tab/>
      </w:r>
      <w:r w:rsidR="00B27D2A">
        <w:t>section 5</w:t>
      </w:r>
      <w:r w:rsidRPr="00F2736B">
        <w:t>0</w:t>
      </w:r>
      <w:r w:rsidR="00B27D2A">
        <w:noBreakHyphen/>
      </w:r>
      <w:r w:rsidRPr="00F2736B">
        <w:t>10 (community service);</w:t>
      </w:r>
    </w:p>
    <w:p w14:paraId="23D19128" w14:textId="77777777" w:rsidR="00A032CB" w:rsidRPr="00F2736B" w:rsidRDefault="00A032CB" w:rsidP="00A032CB">
      <w:pPr>
        <w:pStyle w:val="paragraphsub"/>
      </w:pPr>
      <w:r w:rsidRPr="00F2736B">
        <w:tab/>
        <w:t>(iii)</w:t>
      </w:r>
      <w:r w:rsidRPr="00F2736B">
        <w:tab/>
      </w:r>
      <w:r w:rsidR="00B27D2A">
        <w:t>section 5</w:t>
      </w:r>
      <w:r w:rsidRPr="00F2736B">
        <w:t>0</w:t>
      </w:r>
      <w:r w:rsidR="00B27D2A">
        <w:noBreakHyphen/>
      </w:r>
      <w:r w:rsidRPr="00F2736B">
        <w:t>15 (employees and employers);</w:t>
      </w:r>
    </w:p>
    <w:p w14:paraId="39BA6E98" w14:textId="77777777" w:rsidR="00A032CB" w:rsidRPr="00F2736B" w:rsidRDefault="00A032CB" w:rsidP="00A032CB">
      <w:pPr>
        <w:pStyle w:val="paragraphsub"/>
      </w:pPr>
      <w:r w:rsidRPr="00F2736B">
        <w:tab/>
        <w:t>(iv)</w:t>
      </w:r>
      <w:r w:rsidRPr="00F2736B">
        <w:tab/>
      </w:r>
      <w:r w:rsidR="00B27D2A">
        <w:t>section 5</w:t>
      </w:r>
      <w:r w:rsidRPr="00F2736B">
        <w:t>0</w:t>
      </w:r>
      <w:r w:rsidR="00B27D2A">
        <w:noBreakHyphen/>
      </w:r>
      <w:r w:rsidRPr="00F2736B">
        <w:t>40 (primary and secondary resources, and tourism);</w:t>
      </w:r>
    </w:p>
    <w:p w14:paraId="40318680" w14:textId="77777777" w:rsidR="00A032CB" w:rsidRPr="00F2736B" w:rsidRDefault="00A032CB" w:rsidP="00A032CB">
      <w:pPr>
        <w:pStyle w:val="paragraphsub"/>
      </w:pPr>
      <w:r w:rsidRPr="00F2736B">
        <w:tab/>
        <w:t>(v)</w:t>
      </w:r>
      <w:r w:rsidRPr="00F2736B">
        <w:tab/>
      </w:r>
      <w:r w:rsidR="00B27D2A">
        <w:t>item 9</w:t>
      </w:r>
      <w:r w:rsidRPr="00F2736B">
        <w:t xml:space="preserve">.1 or 9.2 of </w:t>
      </w:r>
      <w:r w:rsidR="00B27D2A">
        <w:t>section 5</w:t>
      </w:r>
      <w:r w:rsidRPr="00F2736B">
        <w:t>0</w:t>
      </w:r>
      <w:r w:rsidR="00B27D2A">
        <w:noBreakHyphen/>
      </w:r>
      <w:r w:rsidRPr="00F2736B">
        <w:t>45 (sports, culture and recreation).</w:t>
      </w:r>
    </w:p>
    <w:p w14:paraId="4701A8B4" w14:textId="77777777" w:rsidR="00A032CB" w:rsidRPr="00F2736B" w:rsidRDefault="00A032CB" w:rsidP="00A032CB">
      <w:pPr>
        <w:pStyle w:val="ActHead5"/>
      </w:pPr>
      <w:bookmarkStart w:id="413" w:name="_Toc199255858"/>
      <w:r w:rsidRPr="00F27BA7">
        <w:rPr>
          <w:rStyle w:val="CharSectno"/>
        </w:rPr>
        <w:t>63</w:t>
      </w:r>
      <w:r w:rsidR="00B27D2A">
        <w:rPr>
          <w:rStyle w:val="CharSectno"/>
        </w:rPr>
        <w:noBreakHyphen/>
      </w:r>
      <w:r w:rsidRPr="00F27BA7">
        <w:rPr>
          <w:rStyle w:val="CharSectno"/>
        </w:rPr>
        <w:t>10</w:t>
      </w:r>
      <w:r w:rsidRPr="00F2736B">
        <w:t xml:space="preserve">  Period for which a choice has effect</w:t>
      </w:r>
      <w:bookmarkEnd w:id="413"/>
    </w:p>
    <w:p w14:paraId="25B1D0D1" w14:textId="77777777" w:rsidR="00A032CB" w:rsidRPr="00F2736B" w:rsidRDefault="00A032CB" w:rsidP="00A032CB">
      <w:pPr>
        <w:pStyle w:val="subsection"/>
      </w:pPr>
      <w:r w:rsidRPr="00F2736B">
        <w:tab/>
        <w:t>(1)</w:t>
      </w:r>
      <w:r w:rsidRPr="00F2736B">
        <w:tab/>
        <w:t>The choice has effect from the time the entity makes the choice.</w:t>
      </w:r>
    </w:p>
    <w:p w14:paraId="31A4AA15" w14:textId="77777777" w:rsidR="00A032CB" w:rsidRPr="00F2736B" w:rsidRDefault="00A032CB" w:rsidP="00A032CB">
      <w:pPr>
        <w:pStyle w:val="subsection"/>
      </w:pPr>
      <w:r w:rsidRPr="00F2736B">
        <w:tab/>
        <w:t>(2)</w:t>
      </w:r>
      <w:r w:rsidRPr="00F2736B">
        <w:tab/>
        <w:t>The choice ceases to have effect if:</w:t>
      </w:r>
    </w:p>
    <w:p w14:paraId="151DBE66" w14:textId="77777777" w:rsidR="00A032CB" w:rsidRPr="00F2736B" w:rsidRDefault="00A032CB" w:rsidP="00A032CB">
      <w:pPr>
        <w:pStyle w:val="paragraph"/>
      </w:pPr>
      <w:r w:rsidRPr="00F2736B">
        <w:tab/>
        <w:t>(a)</w:t>
      </w:r>
      <w:r w:rsidRPr="00F2736B">
        <w:tab/>
        <w:t>the entity revokes the choice; or</w:t>
      </w:r>
    </w:p>
    <w:p w14:paraId="311E0F92" w14:textId="77777777" w:rsidR="00A032CB" w:rsidRPr="00F2736B" w:rsidRDefault="00A032CB" w:rsidP="00A032CB">
      <w:pPr>
        <w:pStyle w:val="paragraph"/>
      </w:pPr>
      <w:r w:rsidRPr="00F2736B">
        <w:tab/>
        <w:t>(b)</w:t>
      </w:r>
      <w:r w:rsidRPr="00F2736B">
        <w:tab/>
        <w:t xml:space="preserve">the entity ceases to meet the requirements of </w:t>
      </w:r>
      <w:r w:rsidR="00B27D2A">
        <w:t>subsection 6</w:t>
      </w:r>
      <w:r w:rsidRPr="00F2736B">
        <w:t>3</w:t>
      </w:r>
      <w:r w:rsidR="00B27D2A">
        <w:noBreakHyphen/>
      </w:r>
      <w:r w:rsidRPr="00F2736B">
        <w:t>5(2).</w:t>
      </w:r>
    </w:p>
    <w:p w14:paraId="69481693" w14:textId="77777777" w:rsidR="00A032CB" w:rsidRPr="00F2736B" w:rsidRDefault="00A032CB" w:rsidP="00A032CB">
      <w:pPr>
        <w:pStyle w:val="subsection"/>
      </w:pPr>
      <w:r w:rsidRPr="00F2736B">
        <w:tab/>
        <w:t>(3)</w:t>
      </w:r>
      <w:r w:rsidRPr="00F2736B">
        <w:tab/>
        <w:t>However, the entity:</w:t>
      </w:r>
    </w:p>
    <w:p w14:paraId="0D96EAA2" w14:textId="77777777" w:rsidR="00A032CB" w:rsidRPr="00F2736B" w:rsidRDefault="00A032CB" w:rsidP="00A032CB">
      <w:pPr>
        <w:pStyle w:val="paragraph"/>
      </w:pPr>
      <w:r w:rsidRPr="00F2736B">
        <w:tab/>
        <w:t>(a)</w:t>
      </w:r>
      <w:r w:rsidRPr="00F2736B">
        <w:tab/>
        <w:t>cannot revoke the choice within 12 months after the day on which the entity made the choice; and</w:t>
      </w:r>
    </w:p>
    <w:p w14:paraId="71B40B89" w14:textId="77777777" w:rsidR="00A032CB" w:rsidRPr="00F2736B" w:rsidRDefault="00A032CB" w:rsidP="00A032CB">
      <w:pPr>
        <w:pStyle w:val="paragraph"/>
      </w:pPr>
      <w:r w:rsidRPr="00F2736B">
        <w:tab/>
        <w:t>(b)</w:t>
      </w:r>
      <w:r w:rsidRPr="00F2736B">
        <w:tab/>
        <w:t>cannot make a further choice within 12 months after the day on which the entity revoked a previous choice.</w:t>
      </w:r>
    </w:p>
    <w:p w14:paraId="232B79F0" w14:textId="77777777" w:rsidR="00A032CB" w:rsidRPr="00F2736B" w:rsidRDefault="00A032CB" w:rsidP="00A032CB">
      <w:pPr>
        <w:pStyle w:val="ActHead5"/>
      </w:pPr>
      <w:bookmarkStart w:id="414" w:name="_Toc199255859"/>
      <w:r w:rsidRPr="00F2736B">
        <w:t>63</w:t>
      </w:r>
      <w:r w:rsidR="00B27D2A">
        <w:noBreakHyphen/>
      </w:r>
      <w:r w:rsidRPr="00F2736B">
        <w:t>15  Consequences of choosing to apply this Division</w:t>
      </w:r>
      <w:bookmarkEnd w:id="414"/>
    </w:p>
    <w:p w14:paraId="55F1A6B5" w14:textId="77777777" w:rsidR="00A032CB" w:rsidRPr="00F2736B" w:rsidRDefault="00A032CB" w:rsidP="00A032CB">
      <w:pPr>
        <w:pStyle w:val="subsection"/>
      </w:pPr>
      <w:r w:rsidRPr="00F2736B">
        <w:tab/>
        <w:t>(1)</w:t>
      </w:r>
      <w:r w:rsidRPr="00F2736B">
        <w:tab/>
        <w:t xml:space="preserve">While the choice has effect, any branch of the entity is treated, for the purposes of the </w:t>
      </w:r>
      <w:r w:rsidR="00B27D2A" w:rsidRPr="00B27D2A">
        <w:rPr>
          <w:position w:val="6"/>
          <w:sz w:val="16"/>
          <w:lang w:val="en-US"/>
        </w:rPr>
        <w:t>*</w:t>
      </w:r>
      <w:r w:rsidRPr="00F2736B">
        <w:t xml:space="preserve">GST law (other than </w:t>
      </w:r>
      <w:r w:rsidR="00B27D2A">
        <w:t>sections 6</w:t>
      </w:r>
      <w:r w:rsidRPr="00F2736B">
        <w:t>3</w:t>
      </w:r>
      <w:r w:rsidR="00B27D2A">
        <w:noBreakHyphen/>
      </w:r>
      <w:r w:rsidRPr="00F2736B">
        <w:t>5 and 63</w:t>
      </w:r>
      <w:r w:rsidR="00B27D2A">
        <w:noBreakHyphen/>
      </w:r>
      <w:r w:rsidRPr="00F2736B">
        <w:t>10 and this section), as an entity if that branch:</w:t>
      </w:r>
    </w:p>
    <w:p w14:paraId="32954246" w14:textId="77777777" w:rsidR="00A032CB" w:rsidRPr="00F2736B" w:rsidRDefault="00A032CB" w:rsidP="00A032CB">
      <w:pPr>
        <w:pStyle w:val="paragraph"/>
      </w:pPr>
      <w:r w:rsidRPr="00F2736B">
        <w:tab/>
        <w:t>(a)</w:t>
      </w:r>
      <w:r w:rsidRPr="00F2736B">
        <w:tab/>
        <w:t>maintains an independent system of accounting; and</w:t>
      </w:r>
    </w:p>
    <w:p w14:paraId="231C4D13" w14:textId="77777777" w:rsidR="00A032CB" w:rsidRPr="00F2736B" w:rsidRDefault="00A032CB" w:rsidP="00A032CB">
      <w:pPr>
        <w:pStyle w:val="paragraph"/>
      </w:pPr>
      <w:r w:rsidRPr="00F2736B">
        <w:tab/>
        <w:t>(b)</w:t>
      </w:r>
      <w:r w:rsidRPr="00F2736B">
        <w:tab/>
        <w:t>can be separately identified by reference to:</w:t>
      </w:r>
    </w:p>
    <w:p w14:paraId="0FC59CFC" w14:textId="77777777" w:rsidR="00A032CB" w:rsidRPr="00F2736B" w:rsidRDefault="00A032CB" w:rsidP="00A032CB">
      <w:pPr>
        <w:pStyle w:val="paragraphsub"/>
      </w:pPr>
      <w:r w:rsidRPr="00F2736B">
        <w:tab/>
        <w:t>(i)</w:t>
      </w:r>
      <w:r w:rsidRPr="00F2736B">
        <w:tab/>
        <w:t>the nature of the activities carried on through the branch; or</w:t>
      </w:r>
    </w:p>
    <w:p w14:paraId="2B24232D" w14:textId="77777777" w:rsidR="00A032CB" w:rsidRPr="00F2736B" w:rsidRDefault="00A032CB" w:rsidP="00A032CB">
      <w:pPr>
        <w:pStyle w:val="paragraphsub"/>
      </w:pPr>
      <w:r w:rsidRPr="00F2736B">
        <w:tab/>
        <w:t>(ii)</w:t>
      </w:r>
      <w:r w:rsidRPr="00F2736B">
        <w:tab/>
        <w:t>the location of the branch; and</w:t>
      </w:r>
    </w:p>
    <w:p w14:paraId="24662E98" w14:textId="77777777" w:rsidR="00A032CB" w:rsidRPr="00F2736B" w:rsidRDefault="00A032CB" w:rsidP="00A032CB">
      <w:pPr>
        <w:pStyle w:val="paragraph"/>
      </w:pPr>
      <w:r w:rsidRPr="00F2736B">
        <w:tab/>
        <w:t>(c)</w:t>
      </w:r>
      <w:r w:rsidRPr="00F2736B">
        <w:tab/>
        <w:t>is referred to in the entity’s records to the effect that it is to be treated as a separate entity for the purposes of the GST law.</w:t>
      </w:r>
    </w:p>
    <w:p w14:paraId="7F164E5D" w14:textId="77777777" w:rsidR="00A032CB" w:rsidRPr="00F2736B" w:rsidRDefault="00A032CB" w:rsidP="00A032CB">
      <w:pPr>
        <w:pStyle w:val="subsection"/>
      </w:pPr>
      <w:r w:rsidRPr="00F2736B">
        <w:tab/>
        <w:t>(2)</w:t>
      </w:r>
      <w:r w:rsidRPr="00F2736B">
        <w:tab/>
        <w:t>The branch’s treatment as an entity ceases if:</w:t>
      </w:r>
    </w:p>
    <w:p w14:paraId="15C93B20" w14:textId="77777777" w:rsidR="00A032CB" w:rsidRPr="00F2736B" w:rsidRDefault="00A032CB" w:rsidP="00A032CB">
      <w:pPr>
        <w:pStyle w:val="paragraph"/>
      </w:pPr>
      <w:r w:rsidRPr="00F2736B">
        <w:tab/>
        <w:t>(a)</w:t>
      </w:r>
      <w:r w:rsidRPr="00F2736B">
        <w:tab/>
        <w:t>the choice ceases to have effect; or</w:t>
      </w:r>
    </w:p>
    <w:p w14:paraId="63EDFF7B" w14:textId="77777777" w:rsidR="00A032CB" w:rsidRPr="00F2736B" w:rsidRDefault="00A032CB" w:rsidP="00A032CB">
      <w:pPr>
        <w:pStyle w:val="paragraph"/>
      </w:pPr>
      <w:r w:rsidRPr="00F2736B">
        <w:tab/>
        <w:t>(b)</w:t>
      </w:r>
      <w:r w:rsidRPr="00F2736B">
        <w:tab/>
        <w:t xml:space="preserve"> the branch ceases to meet the requirements of </w:t>
      </w:r>
      <w:r w:rsidR="00B27D2A">
        <w:t>paragraphs (</w:t>
      </w:r>
      <w:r w:rsidRPr="00F2736B">
        <w:t>1)(a), (b) and (c).</w:t>
      </w:r>
    </w:p>
    <w:p w14:paraId="3C6F0F1D" w14:textId="77777777" w:rsidR="00A032CB" w:rsidRPr="00F2736B" w:rsidRDefault="00A032CB" w:rsidP="00A032CB">
      <w:pPr>
        <w:pStyle w:val="subsection2"/>
      </w:pPr>
      <w:r w:rsidRPr="00F2736B">
        <w:t xml:space="preserve">However, if the branch is </w:t>
      </w:r>
      <w:r w:rsidR="00B27D2A" w:rsidRPr="00B27D2A">
        <w:rPr>
          <w:position w:val="6"/>
          <w:sz w:val="16"/>
          <w:lang w:val="en-US"/>
        </w:rPr>
        <w:t>*</w:t>
      </w:r>
      <w:r w:rsidRPr="00F2736B">
        <w:t>registered, its treatment as an entity continues until its registration is cancelled.</w:t>
      </w:r>
    </w:p>
    <w:p w14:paraId="0BA3A7ED" w14:textId="77777777" w:rsidR="00A032CB" w:rsidRPr="00F2736B" w:rsidRDefault="00A032CB" w:rsidP="00A032CB">
      <w:pPr>
        <w:pStyle w:val="subsection"/>
      </w:pPr>
      <w:r w:rsidRPr="00F2736B">
        <w:tab/>
        <w:t>(3)</w:t>
      </w:r>
      <w:r w:rsidRPr="00F2736B">
        <w:tab/>
        <w:t xml:space="preserve">At all times during its treatment as an entity, the branch is a </w:t>
      </w:r>
      <w:r w:rsidRPr="00F2736B">
        <w:rPr>
          <w:b/>
          <w:i/>
        </w:rPr>
        <w:t>non</w:t>
      </w:r>
      <w:r w:rsidR="00B27D2A">
        <w:rPr>
          <w:b/>
          <w:i/>
        </w:rPr>
        <w:noBreakHyphen/>
      </w:r>
      <w:r w:rsidRPr="00F2736B">
        <w:rPr>
          <w:b/>
          <w:i/>
        </w:rPr>
        <w:t>profit sub</w:t>
      </w:r>
      <w:r w:rsidR="00B27D2A">
        <w:rPr>
          <w:b/>
          <w:i/>
        </w:rPr>
        <w:noBreakHyphen/>
      </w:r>
      <w:r w:rsidRPr="00F2736B">
        <w:rPr>
          <w:b/>
          <w:i/>
        </w:rPr>
        <w:t>entity</w:t>
      </w:r>
      <w:r w:rsidRPr="00F2736B">
        <w:t>.</w:t>
      </w:r>
    </w:p>
    <w:p w14:paraId="206DE127" w14:textId="77777777" w:rsidR="00A032CB" w:rsidRPr="00F2736B" w:rsidRDefault="00A032CB" w:rsidP="00A032CB">
      <w:pPr>
        <w:pStyle w:val="ActHead5"/>
      </w:pPr>
      <w:bookmarkStart w:id="415" w:name="_Toc199255860"/>
      <w:r w:rsidRPr="00F2736B">
        <w:rPr>
          <w:rStyle w:val="CharSectno"/>
        </w:rPr>
        <w:t>63</w:t>
      </w:r>
      <w:r w:rsidR="00B27D2A">
        <w:rPr>
          <w:rStyle w:val="CharSectno"/>
        </w:rPr>
        <w:noBreakHyphen/>
      </w:r>
      <w:r w:rsidRPr="00F2736B">
        <w:rPr>
          <w:rStyle w:val="CharSectno"/>
        </w:rPr>
        <w:t>20</w:t>
      </w:r>
      <w:r w:rsidRPr="00F2736B">
        <w:t xml:space="preserve">  Non</w:t>
      </w:r>
      <w:r w:rsidR="00B27D2A">
        <w:noBreakHyphen/>
      </w:r>
      <w:r w:rsidRPr="00F2736B">
        <w:t>profit sub</w:t>
      </w:r>
      <w:r w:rsidR="00B27D2A">
        <w:noBreakHyphen/>
      </w:r>
      <w:r w:rsidRPr="00F2736B">
        <w:t>entities may register</w:t>
      </w:r>
      <w:bookmarkEnd w:id="415"/>
    </w:p>
    <w:p w14:paraId="32635588" w14:textId="77777777" w:rsidR="00A032CB" w:rsidRPr="00F2736B" w:rsidRDefault="00A032CB" w:rsidP="00A032CB">
      <w:pPr>
        <w:pStyle w:val="subsection"/>
      </w:pPr>
      <w:r w:rsidRPr="00F2736B">
        <w:tab/>
        <w:t>(1)</w:t>
      </w:r>
      <w:r w:rsidRPr="00F2736B">
        <w:tab/>
        <w:t xml:space="preserve">A </w:t>
      </w:r>
      <w:r w:rsidR="00B27D2A" w:rsidRPr="00B27D2A">
        <w:rPr>
          <w:position w:val="6"/>
          <w:sz w:val="16"/>
          <w:lang w:val="en-US"/>
        </w:rPr>
        <w:t>*</w:t>
      </w:r>
      <w:r w:rsidRPr="00F2736B">
        <w:t>non</w:t>
      </w:r>
      <w:r w:rsidR="00B27D2A">
        <w:noBreakHyphen/>
      </w:r>
      <w:r w:rsidRPr="00F2736B">
        <w:t>profit sub</w:t>
      </w:r>
      <w:r w:rsidR="00B27D2A">
        <w:noBreakHyphen/>
      </w:r>
      <w:r w:rsidRPr="00F2736B">
        <w:t xml:space="preserve">entity may apply to be </w:t>
      </w:r>
      <w:r w:rsidR="00B27D2A" w:rsidRPr="00B27D2A">
        <w:rPr>
          <w:position w:val="6"/>
          <w:sz w:val="16"/>
          <w:lang w:val="en-US"/>
        </w:rPr>
        <w:t>*</w:t>
      </w:r>
      <w:r w:rsidRPr="00F2736B">
        <w:t xml:space="preserve">registered under </w:t>
      </w:r>
      <w:r w:rsidR="00B27D2A">
        <w:t>section 2</w:t>
      </w:r>
      <w:r w:rsidRPr="00F2736B">
        <w:t>3</w:t>
      </w:r>
      <w:r w:rsidR="00B27D2A">
        <w:noBreakHyphen/>
      </w:r>
      <w:r w:rsidRPr="00F2736B">
        <w:t xml:space="preserve">10 even if it is not </w:t>
      </w:r>
      <w:r w:rsidR="00B27D2A" w:rsidRPr="00B27D2A">
        <w:rPr>
          <w:position w:val="6"/>
          <w:sz w:val="16"/>
          <w:lang w:val="en-US"/>
        </w:rPr>
        <w:t>*</w:t>
      </w:r>
      <w:r w:rsidRPr="00F2736B">
        <w:t xml:space="preserve">carrying on an </w:t>
      </w:r>
      <w:r w:rsidR="00B27D2A" w:rsidRPr="00B27D2A">
        <w:rPr>
          <w:position w:val="6"/>
          <w:sz w:val="16"/>
          <w:lang w:val="en-US"/>
        </w:rPr>
        <w:t>*</w:t>
      </w:r>
      <w:r w:rsidRPr="00F2736B">
        <w:t>enterprise and is not intending to carry on an enterprise.</w:t>
      </w:r>
    </w:p>
    <w:p w14:paraId="27D51D5F" w14:textId="77777777" w:rsidR="00A032CB" w:rsidRPr="00F2736B" w:rsidRDefault="00A032CB" w:rsidP="00A032CB">
      <w:pPr>
        <w:pStyle w:val="subsection"/>
      </w:pPr>
      <w:r w:rsidRPr="00F2736B">
        <w:tab/>
        <w:t>(2)</w:t>
      </w:r>
      <w:r w:rsidRPr="00F2736B">
        <w:tab/>
        <w:t xml:space="preserve">The Commissioner must </w:t>
      </w:r>
      <w:r w:rsidR="00B27D2A" w:rsidRPr="00B27D2A">
        <w:rPr>
          <w:position w:val="6"/>
          <w:sz w:val="16"/>
          <w:lang w:val="en-US"/>
        </w:rPr>
        <w:t>*</w:t>
      </w:r>
      <w:r w:rsidRPr="00F2736B">
        <w:t xml:space="preserve">register the </w:t>
      </w:r>
      <w:r w:rsidR="00B27D2A" w:rsidRPr="00B27D2A">
        <w:rPr>
          <w:position w:val="6"/>
          <w:sz w:val="16"/>
          <w:lang w:val="en-US"/>
        </w:rPr>
        <w:t>*</w:t>
      </w:r>
      <w:r w:rsidRPr="00F2736B">
        <w:t>non</w:t>
      </w:r>
      <w:r w:rsidR="00B27D2A">
        <w:noBreakHyphen/>
      </w:r>
      <w:r w:rsidRPr="00F2736B">
        <w:t>profit sub</w:t>
      </w:r>
      <w:r w:rsidR="00B27D2A">
        <w:noBreakHyphen/>
      </w:r>
      <w:r w:rsidRPr="00F2736B">
        <w:t xml:space="preserve">entity whether or not the Commissioner is satisfied that it is </w:t>
      </w:r>
      <w:r w:rsidR="00B27D2A" w:rsidRPr="00B27D2A">
        <w:rPr>
          <w:position w:val="6"/>
          <w:sz w:val="16"/>
          <w:lang w:val="en-US"/>
        </w:rPr>
        <w:t>*</w:t>
      </w:r>
      <w:r w:rsidRPr="00F2736B">
        <w:t xml:space="preserve">carrying on an </w:t>
      </w:r>
      <w:r w:rsidR="00B27D2A" w:rsidRPr="00B27D2A">
        <w:rPr>
          <w:position w:val="6"/>
          <w:sz w:val="16"/>
          <w:lang w:val="en-US"/>
        </w:rPr>
        <w:t>*</w:t>
      </w:r>
      <w:r w:rsidRPr="00F2736B">
        <w:t>enterprise or intending to carry on an enterprise.</w:t>
      </w:r>
    </w:p>
    <w:p w14:paraId="35D48C9F" w14:textId="77777777" w:rsidR="00A032CB" w:rsidRPr="00F2736B" w:rsidRDefault="00A032CB" w:rsidP="00A032CB">
      <w:pPr>
        <w:pStyle w:val="subsection"/>
      </w:pPr>
      <w:r w:rsidRPr="00F2736B">
        <w:tab/>
        <w:t>(3)</w:t>
      </w:r>
      <w:r w:rsidRPr="00F2736B">
        <w:tab/>
        <w:t xml:space="preserve">This section has effect despite </w:t>
      </w:r>
      <w:r w:rsidR="00B27D2A">
        <w:t>section 2</w:t>
      </w:r>
      <w:r w:rsidRPr="00F2736B">
        <w:t>3</w:t>
      </w:r>
      <w:r w:rsidR="00B27D2A">
        <w:noBreakHyphen/>
      </w:r>
      <w:r w:rsidRPr="00F2736B">
        <w:t xml:space="preserve">10 (which is about who may be registered) and </w:t>
      </w:r>
      <w:r w:rsidR="00B27D2A">
        <w:t>section 2</w:t>
      </w:r>
      <w:r w:rsidRPr="00F2736B">
        <w:t>5</w:t>
      </w:r>
      <w:r w:rsidR="00B27D2A">
        <w:noBreakHyphen/>
      </w:r>
      <w:r w:rsidRPr="00F2736B">
        <w:t>5 (which is about when the Commissioner must register an entity).</w:t>
      </w:r>
    </w:p>
    <w:p w14:paraId="362371B3" w14:textId="77777777" w:rsidR="00A032CB" w:rsidRPr="00F2736B" w:rsidRDefault="00A032CB" w:rsidP="00A032CB">
      <w:pPr>
        <w:pStyle w:val="ActHead5"/>
      </w:pPr>
      <w:bookmarkStart w:id="416" w:name="_Toc199255861"/>
      <w:r w:rsidRPr="00F2736B">
        <w:t>63</w:t>
      </w:r>
      <w:r w:rsidR="00B27D2A">
        <w:noBreakHyphen/>
      </w:r>
      <w:r w:rsidRPr="00F2736B">
        <w:t>25  Registration turnover threshold for non</w:t>
      </w:r>
      <w:r w:rsidR="00B27D2A">
        <w:noBreakHyphen/>
      </w:r>
      <w:r w:rsidRPr="00F2736B">
        <w:t>profit sub</w:t>
      </w:r>
      <w:r w:rsidR="00B27D2A">
        <w:noBreakHyphen/>
      </w:r>
      <w:r w:rsidRPr="00F2736B">
        <w:t>entities</w:t>
      </w:r>
      <w:bookmarkEnd w:id="416"/>
    </w:p>
    <w:p w14:paraId="08CDB3E0" w14:textId="77777777" w:rsidR="00A032CB" w:rsidRPr="00F2736B" w:rsidRDefault="00A032CB" w:rsidP="00A032CB">
      <w:pPr>
        <w:pStyle w:val="subsection"/>
      </w:pPr>
      <w:r w:rsidRPr="00F2736B">
        <w:tab/>
      </w:r>
      <w:r w:rsidRPr="00F2736B">
        <w:tab/>
        <w:t xml:space="preserve">Regulations made for the purposes of </w:t>
      </w:r>
      <w:r w:rsidR="00B27D2A">
        <w:t>paragraph 2</w:t>
      </w:r>
      <w:r w:rsidRPr="00F2736B">
        <w:t>3</w:t>
      </w:r>
      <w:r w:rsidR="00B27D2A">
        <w:noBreakHyphen/>
      </w:r>
      <w:r w:rsidRPr="00F2736B">
        <w:t>15(2)(b) may:</w:t>
      </w:r>
    </w:p>
    <w:p w14:paraId="567A55AA" w14:textId="77777777" w:rsidR="00A032CB" w:rsidRPr="00F2736B" w:rsidRDefault="00A032CB" w:rsidP="00A032CB">
      <w:pPr>
        <w:pStyle w:val="paragraph"/>
      </w:pPr>
      <w:r w:rsidRPr="00F2736B">
        <w:tab/>
        <w:t>(a)</w:t>
      </w:r>
      <w:r w:rsidRPr="00F2736B">
        <w:tab/>
        <w:t xml:space="preserve">provide that they apply only to </w:t>
      </w:r>
      <w:r w:rsidR="00B27D2A" w:rsidRPr="00B27D2A">
        <w:rPr>
          <w:position w:val="6"/>
          <w:sz w:val="16"/>
          <w:lang w:val="en-US"/>
        </w:rPr>
        <w:t>*</w:t>
      </w:r>
      <w:r w:rsidRPr="00F2736B">
        <w:t>non</w:t>
      </w:r>
      <w:r w:rsidR="00B27D2A">
        <w:noBreakHyphen/>
      </w:r>
      <w:r w:rsidRPr="00F2736B">
        <w:t>profit sub</w:t>
      </w:r>
      <w:r w:rsidR="00B27D2A">
        <w:noBreakHyphen/>
      </w:r>
      <w:r w:rsidRPr="00F2736B">
        <w:t>entities, or only to other non</w:t>
      </w:r>
      <w:r w:rsidR="00B27D2A">
        <w:noBreakHyphen/>
      </w:r>
      <w:r w:rsidRPr="00F2736B">
        <w:t>profit entities; or</w:t>
      </w:r>
    </w:p>
    <w:p w14:paraId="2E354AED" w14:textId="77777777" w:rsidR="00A032CB" w:rsidRPr="00F2736B" w:rsidRDefault="00A032CB" w:rsidP="00A032CB">
      <w:pPr>
        <w:pStyle w:val="paragraph"/>
      </w:pPr>
      <w:r w:rsidRPr="00F2736B">
        <w:tab/>
        <w:t>(b)</w:t>
      </w:r>
      <w:r w:rsidRPr="00F2736B">
        <w:tab/>
        <w:t xml:space="preserve">specify one amount for </w:t>
      </w:r>
      <w:r w:rsidR="00B27D2A" w:rsidRPr="00B27D2A">
        <w:rPr>
          <w:position w:val="6"/>
          <w:sz w:val="16"/>
          <w:lang w:val="en-US"/>
        </w:rPr>
        <w:t>*</w:t>
      </w:r>
      <w:r w:rsidRPr="00F2736B">
        <w:t>non</w:t>
      </w:r>
      <w:r w:rsidR="00B27D2A">
        <w:noBreakHyphen/>
      </w:r>
      <w:r w:rsidRPr="00F2736B">
        <w:t>profit sub</w:t>
      </w:r>
      <w:r w:rsidR="00B27D2A">
        <w:noBreakHyphen/>
      </w:r>
      <w:r w:rsidRPr="00F2736B">
        <w:t>entities and a different amount for other non</w:t>
      </w:r>
      <w:r w:rsidR="00B27D2A">
        <w:noBreakHyphen/>
      </w:r>
      <w:r w:rsidRPr="00F2736B">
        <w:t>profit entities.</w:t>
      </w:r>
    </w:p>
    <w:p w14:paraId="4D883CB7" w14:textId="77777777" w:rsidR="00A032CB" w:rsidRPr="00F2736B" w:rsidRDefault="00A032CB" w:rsidP="00A032CB">
      <w:pPr>
        <w:pStyle w:val="ActHead5"/>
      </w:pPr>
      <w:bookmarkStart w:id="417" w:name="_Toc199255862"/>
      <w:r w:rsidRPr="00F2736B">
        <w:rPr>
          <w:rStyle w:val="CharSectno"/>
        </w:rPr>
        <w:t>63</w:t>
      </w:r>
      <w:r w:rsidR="00B27D2A">
        <w:rPr>
          <w:rStyle w:val="CharSectno"/>
        </w:rPr>
        <w:noBreakHyphen/>
      </w:r>
      <w:r w:rsidRPr="00F2736B">
        <w:rPr>
          <w:rStyle w:val="CharSectno"/>
        </w:rPr>
        <w:t>30</w:t>
      </w:r>
      <w:r w:rsidRPr="00F2736B">
        <w:t xml:space="preserve">  When non</w:t>
      </w:r>
      <w:r w:rsidR="00B27D2A">
        <w:noBreakHyphen/>
      </w:r>
      <w:r w:rsidRPr="00F2736B">
        <w:t>profit sub</w:t>
      </w:r>
      <w:r w:rsidR="00B27D2A">
        <w:noBreakHyphen/>
      </w:r>
      <w:r w:rsidRPr="00F2736B">
        <w:t>entities must apply for cancellation of registration</w:t>
      </w:r>
      <w:bookmarkEnd w:id="417"/>
    </w:p>
    <w:p w14:paraId="7E8E116B" w14:textId="77777777" w:rsidR="00A032CB" w:rsidRPr="00F2736B" w:rsidRDefault="00A032CB" w:rsidP="00A032CB">
      <w:pPr>
        <w:pStyle w:val="subsection"/>
      </w:pPr>
      <w:r w:rsidRPr="00F2736B">
        <w:tab/>
        <w:t>(1)</w:t>
      </w:r>
      <w:r w:rsidRPr="00F2736B">
        <w:tab/>
        <w:t xml:space="preserve">If a </w:t>
      </w:r>
      <w:r w:rsidR="00B27D2A" w:rsidRPr="00B27D2A">
        <w:rPr>
          <w:position w:val="6"/>
          <w:sz w:val="16"/>
          <w:lang w:val="en-US"/>
        </w:rPr>
        <w:t>*</w:t>
      </w:r>
      <w:r w:rsidRPr="00F2736B">
        <w:t>non</w:t>
      </w:r>
      <w:r w:rsidR="00B27D2A">
        <w:noBreakHyphen/>
      </w:r>
      <w:r w:rsidRPr="00F2736B">
        <w:t>profit sub</w:t>
      </w:r>
      <w:r w:rsidR="00B27D2A">
        <w:noBreakHyphen/>
      </w:r>
      <w:r w:rsidRPr="00F2736B">
        <w:t xml:space="preserve">entity is </w:t>
      </w:r>
      <w:r w:rsidR="00B27D2A" w:rsidRPr="00B27D2A">
        <w:rPr>
          <w:position w:val="6"/>
          <w:sz w:val="16"/>
        </w:rPr>
        <w:t>*</w:t>
      </w:r>
      <w:r w:rsidRPr="00F2736B">
        <w:t>registered and it does not meet the requirements of paragraphs 63</w:t>
      </w:r>
      <w:r w:rsidR="00B27D2A">
        <w:noBreakHyphen/>
      </w:r>
      <w:r w:rsidRPr="00F2736B">
        <w:t xml:space="preserve">15(1)(a), (b) and (c), it must apply to the Commissioner in the </w:t>
      </w:r>
      <w:r w:rsidR="00B27D2A" w:rsidRPr="00B27D2A">
        <w:rPr>
          <w:position w:val="6"/>
          <w:sz w:val="16"/>
        </w:rPr>
        <w:t>*</w:t>
      </w:r>
      <w:r w:rsidRPr="00F2736B">
        <w:t xml:space="preserve">approved form for cancellation of its </w:t>
      </w:r>
      <w:r w:rsidR="00B27D2A" w:rsidRPr="00B27D2A">
        <w:rPr>
          <w:position w:val="6"/>
          <w:sz w:val="16"/>
        </w:rPr>
        <w:t>*</w:t>
      </w:r>
      <w:r w:rsidRPr="00F2736B">
        <w:t>registration. It must lodge the application within 21 days after the day on which it ceased to meet those requirements.</w:t>
      </w:r>
    </w:p>
    <w:p w14:paraId="2B3F2704" w14:textId="77777777" w:rsidR="00A032CB" w:rsidRPr="00F2736B" w:rsidRDefault="00A032CB" w:rsidP="00A032CB">
      <w:pPr>
        <w:pStyle w:val="subsection"/>
      </w:pPr>
      <w:r w:rsidRPr="00F2736B">
        <w:tab/>
        <w:t>(2)</w:t>
      </w:r>
      <w:r w:rsidRPr="00F2736B">
        <w:tab/>
      </w:r>
      <w:r w:rsidR="00B27D2A">
        <w:t>Section 2</w:t>
      </w:r>
      <w:r w:rsidRPr="00F2736B">
        <w:t>5</w:t>
      </w:r>
      <w:r w:rsidR="00B27D2A">
        <w:noBreakHyphen/>
      </w:r>
      <w:r w:rsidRPr="00F2736B">
        <w:t xml:space="preserve">50 (which is about cancelling registration) does not apply to </w:t>
      </w:r>
      <w:r w:rsidR="00B27D2A" w:rsidRPr="00B27D2A">
        <w:rPr>
          <w:position w:val="6"/>
          <w:sz w:val="16"/>
          <w:lang w:val="en-US"/>
        </w:rPr>
        <w:t>*</w:t>
      </w:r>
      <w:r w:rsidRPr="00F2736B">
        <w:t>non</w:t>
      </w:r>
      <w:r w:rsidR="00B27D2A">
        <w:noBreakHyphen/>
      </w:r>
      <w:r w:rsidRPr="00F2736B">
        <w:t>profit sub</w:t>
      </w:r>
      <w:r w:rsidR="00B27D2A">
        <w:noBreakHyphen/>
      </w:r>
      <w:r w:rsidRPr="00F2736B">
        <w:t>entities.</w:t>
      </w:r>
    </w:p>
    <w:p w14:paraId="30C882B8" w14:textId="77777777" w:rsidR="00A032CB" w:rsidRPr="00F2736B" w:rsidRDefault="00A032CB" w:rsidP="00A032CB">
      <w:pPr>
        <w:pStyle w:val="ActHead5"/>
      </w:pPr>
      <w:bookmarkStart w:id="418" w:name="_Toc199255863"/>
      <w:r w:rsidRPr="00F2736B">
        <w:rPr>
          <w:rStyle w:val="CharSectno"/>
        </w:rPr>
        <w:t>63</w:t>
      </w:r>
      <w:r w:rsidR="00B27D2A">
        <w:rPr>
          <w:rStyle w:val="CharSectno"/>
        </w:rPr>
        <w:noBreakHyphen/>
      </w:r>
      <w:r w:rsidRPr="00F2736B">
        <w:rPr>
          <w:rStyle w:val="CharSectno"/>
        </w:rPr>
        <w:t>35</w:t>
      </w:r>
      <w:r w:rsidRPr="00F2736B">
        <w:t xml:space="preserve">  When the Commissioner must cancel registration of non</w:t>
      </w:r>
      <w:r w:rsidR="00B27D2A">
        <w:noBreakHyphen/>
      </w:r>
      <w:r w:rsidRPr="00F2736B">
        <w:t>profit sub</w:t>
      </w:r>
      <w:r w:rsidR="00B27D2A">
        <w:noBreakHyphen/>
      </w:r>
      <w:r w:rsidRPr="00F2736B">
        <w:t>entities</w:t>
      </w:r>
      <w:bookmarkEnd w:id="418"/>
    </w:p>
    <w:p w14:paraId="174BA483" w14:textId="77777777" w:rsidR="00A032CB" w:rsidRPr="00F2736B" w:rsidRDefault="00A032CB" w:rsidP="00A032CB">
      <w:pPr>
        <w:pStyle w:val="subsection"/>
      </w:pPr>
      <w:r w:rsidRPr="00F2736B">
        <w:tab/>
        <w:t>(1)</w:t>
      </w:r>
      <w:r w:rsidRPr="00F2736B">
        <w:tab/>
        <w:t xml:space="preserve">The Commissioner must cancel </w:t>
      </w:r>
      <w:r w:rsidR="00B27D2A" w:rsidRPr="00B27D2A">
        <w:rPr>
          <w:position w:val="6"/>
          <w:sz w:val="16"/>
        </w:rPr>
        <w:t>*</w:t>
      </w:r>
      <w:r w:rsidRPr="00F2736B">
        <w:t xml:space="preserve">registration of a </w:t>
      </w:r>
      <w:r w:rsidR="00B27D2A" w:rsidRPr="00B27D2A">
        <w:rPr>
          <w:position w:val="6"/>
          <w:sz w:val="16"/>
          <w:lang w:val="en-US"/>
        </w:rPr>
        <w:t>*</w:t>
      </w:r>
      <w:r w:rsidRPr="00F2736B">
        <w:t>non</w:t>
      </w:r>
      <w:r w:rsidR="00B27D2A">
        <w:noBreakHyphen/>
      </w:r>
      <w:r w:rsidRPr="00F2736B">
        <w:t>profit sub</w:t>
      </w:r>
      <w:r w:rsidR="00B27D2A">
        <w:noBreakHyphen/>
      </w:r>
      <w:r w:rsidRPr="00F2736B">
        <w:t>entity (even if it has not applied for cancellation of the registration) if the Commissioner is satisfied that the sub</w:t>
      </w:r>
      <w:r w:rsidR="00B27D2A">
        <w:noBreakHyphen/>
      </w:r>
      <w:r w:rsidRPr="00F2736B">
        <w:t>entity does not meet the requirements of paragraphs 63</w:t>
      </w:r>
      <w:r w:rsidR="00B27D2A">
        <w:noBreakHyphen/>
      </w:r>
      <w:r w:rsidRPr="00F2736B">
        <w:t>15(1)(a), (b) and (c).</w:t>
      </w:r>
    </w:p>
    <w:p w14:paraId="4BF2FCFF" w14:textId="77777777" w:rsidR="00A032CB" w:rsidRPr="00F2736B" w:rsidRDefault="00A032CB" w:rsidP="00A032CB">
      <w:pPr>
        <w:pStyle w:val="notetext"/>
      </w:pPr>
      <w:r w:rsidRPr="00F2736B">
        <w:t>Note:</w:t>
      </w:r>
      <w:r w:rsidRPr="00F2736B">
        <w:tab/>
        <w:t xml:space="preserve">Cancelling registration under this subsection is a reviewable GST decision (see </w:t>
      </w:r>
      <w:r w:rsidR="00B27D2A">
        <w:t>Division 7</w:t>
      </w:r>
      <w:r w:rsidRPr="00F2736B">
        <w:t xml:space="preserve"> of </w:t>
      </w:r>
      <w:r w:rsidR="00B27D2A">
        <w:t>Part V</w:t>
      </w:r>
      <w:r w:rsidRPr="00F2736B">
        <w:t>I of the</w:t>
      </w:r>
      <w:r w:rsidRPr="00F2736B">
        <w:rPr>
          <w:i/>
        </w:rPr>
        <w:t xml:space="preserve"> Taxation Administration Act 1953</w:t>
      </w:r>
      <w:r w:rsidRPr="00F2736B">
        <w:t>).</w:t>
      </w:r>
    </w:p>
    <w:p w14:paraId="43E0A072" w14:textId="77777777" w:rsidR="00A032CB" w:rsidRPr="00F2736B" w:rsidRDefault="00A032CB" w:rsidP="00A032CB">
      <w:pPr>
        <w:pStyle w:val="subsection"/>
      </w:pPr>
      <w:r w:rsidRPr="00F2736B">
        <w:tab/>
        <w:t>(2)</w:t>
      </w:r>
      <w:r w:rsidRPr="00F2736B">
        <w:tab/>
        <w:t>The Commissioner must notify the sub</w:t>
      </w:r>
      <w:r w:rsidR="00B27D2A">
        <w:noBreakHyphen/>
      </w:r>
      <w:r w:rsidRPr="00F2736B">
        <w:t>entity if the Commissioner decides to cancel its registration. The notice must specify the date of effect of the cancellation.</w:t>
      </w:r>
    </w:p>
    <w:p w14:paraId="1B781F24" w14:textId="77777777" w:rsidR="00A032CB" w:rsidRPr="00F2736B" w:rsidRDefault="00A032CB" w:rsidP="00A032CB">
      <w:pPr>
        <w:pStyle w:val="subsection"/>
      </w:pPr>
      <w:r w:rsidRPr="00F2736B">
        <w:tab/>
        <w:t>(3)</w:t>
      </w:r>
      <w:r w:rsidRPr="00F2736B">
        <w:tab/>
      </w:r>
      <w:r w:rsidR="00B27D2A">
        <w:t>Subsection 2</w:t>
      </w:r>
      <w:r w:rsidRPr="00F2736B">
        <w:t>5</w:t>
      </w:r>
      <w:r w:rsidR="00B27D2A">
        <w:noBreakHyphen/>
      </w:r>
      <w:r w:rsidRPr="00F2736B">
        <w:t xml:space="preserve">55(2) (which is about cancelling registration) does not apply to </w:t>
      </w:r>
      <w:r w:rsidR="00B27D2A" w:rsidRPr="00B27D2A">
        <w:rPr>
          <w:position w:val="6"/>
          <w:sz w:val="16"/>
          <w:lang w:val="en-US"/>
        </w:rPr>
        <w:t>*</w:t>
      </w:r>
      <w:r w:rsidRPr="00F2736B">
        <w:t>non</w:t>
      </w:r>
      <w:r w:rsidR="00B27D2A">
        <w:noBreakHyphen/>
      </w:r>
      <w:r w:rsidRPr="00F2736B">
        <w:t>profit sub</w:t>
      </w:r>
      <w:r w:rsidR="00B27D2A">
        <w:noBreakHyphen/>
      </w:r>
      <w:r w:rsidRPr="00F2736B">
        <w:t>entities.</w:t>
      </w:r>
    </w:p>
    <w:p w14:paraId="6A4F66DE" w14:textId="77777777" w:rsidR="00A032CB" w:rsidRPr="00F2736B" w:rsidRDefault="00A032CB" w:rsidP="00A032CB">
      <w:pPr>
        <w:pStyle w:val="ActHead5"/>
      </w:pPr>
      <w:bookmarkStart w:id="419" w:name="_Toc199255864"/>
      <w:r w:rsidRPr="00F2736B">
        <w:rPr>
          <w:rStyle w:val="CharSectno"/>
        </w:rPr>
        <w:t>63</w:t>
      </w:r>
      <w:r w:rsidR="00B27D2A">
        <w:rPr>
          <w:rStyle w:val="CharSectno"/>
        </w:rPr>
        <w:noBreakHyphen/>
      </w:r>
      <w:r w:rsidRPr="00F2736B">
        <w:rPr>
          <w:rStyle w:val="CharSectno"/>
        </w:rPr>
        <w:t>40</w:t>
      </w:r>
      <w:r w:rsidRPr="00F2736B">
        <w:t xml:space="preserve">  Effect on adjustments of becoming a non</w:t>
      </w:r>
      <w:r w:rsidR="00B27D2A">
        <w:noBreakHyphen/>
      </w:r>
      <w:r w:rsidRPr="00F2736B">
        <w:t>profit sub</w:t>
      </w:r>
      <w:r w:rsidR="00B27D2A">
        <w:noBreakHyphen/>
      </w:r>
      <w:r w:rsidRPr="00F2736B">
        <w:t>entity</w:t>
      </w:r>
      <w:bookmarkEnd w:id="419"/>
    </w:p>
    <w:p w14:paraId="032A34BC" w14:textId="77777777" w:rsidR="00A032CB" w:rsidRPr="00F2736B" w:rsidRDefault="00A032CB" w:rsidP="00A032CB">
      <w:pPr>
        <w:pStyle w:val="subsection"/>
      </w:pPr>
      <w:r w:rsidRPr="00F2736B">
        <w:tab/>
        <w:t>(1)</w:t>
      </w:r>
      <w:r w:rsidRPr="00F2736B">
        <w:tab/>
        <w:t xml:space="preserve">If a branch of an entity becomes a </w:t>
      </w:r>
      <w:r w:rsidR="00B27D2A" w:rsidRPr="00B27D2A">
        <w:rPr>
          <w:position w:val="6"/>
          <w:sz w:val="16"/>
          <w:lang w:val="en-US"/>
        </w:rPr>
        <w:t>*</w:t>
      </w:r>
      <w:r w:rsidRPr="00F2736B">
        <w:t>non</w:t>
      </w:r>
      <w:r w:rsidR="00B27D2A">
        <w:noBreakHyphen/>
      </w:r>
      <w:r w:rsidRPr="00F2736B">
        <w:t>profit sub</w:t>
      </w:r>
      <w:r w:rsidR="00B27D2A">
        <w:noBreakHyphen/>
      </w:r>
      <w:r w:rsidRPr="00F2736B">
        <w:t xml:space="preserve">entity, any </w:t>
      </w:r>
      <w:r w:rsidR="00B27D2A" w:rsidRPr="00B27D2A">
        <w:rPr>
          <w:position w:val="6"/>
          <w:sz w:val="16"/>
          <w:lang w:val="en-US"/>
        </w:rPr>
        <w:t>*</w:t>
      </w:r>
      <w:r w:rsidRPr="00F2736B">
        <w:t>adjustment arising afterwards in relation to a supply, acquisition or importation, made by the entity through the branch before it became a non</w:t>
      </w:r>
      <w:r w:rsidR="00B27D2A">
        <w:noBreakHyphen/>
      </w:r>
      <w:r w:rsidRPr="00F2736B">
        <w:t>profit sub</w:t>
      </w:r>
      <w:r w:rsidR="00B27D2A">
        <w:noBreakHyphen/>
      </w:r>
      <w:r w:rsidRPr="00F2736B">
        <w:t>entity:</w:t>
      </w:r>
    </w:p>
    <w:p w14:paraId="0535BADC" w14:textId="77777777" w:rsidR="00A032CB" w:rsidRPr="00F2736B" w:rsidRDefault="00A032CB" w:rsidP="00A032CB">
      <w:pPr>
        <w:pStyle w:val="paragraph"/>
      </w:pPr>
      <w:r w:rsidRPr="00F2736B">
        <w:tab/>
        <w:t>(a)</w:t>
      </w:r>
      <w:r w:rsidRPr="00F2736B">
        <w:tab/>
        <w:t>is taken to be an adjustment that the non</w:t>
      </w:r>
      <w:r w:rsidR="00B27D2A">
        <w:noBreakHyphen/>
      </w:r>
      <w:r w:rsidRPr="00F2736B">
        <w:t>profit sub</w:t>
      </w:r>
      <w:r w:rsidR="00B27D2A">
        <w:noBreakHyphen/>
      </w:r>
      <w:r w:rsidRPr="00F2736B">
        <w:t>entity has, as if the non</w:t>
      </w:r>
      <w:r w:rsidR="00B27D2A">
        <w:noBreakHyphen/>
      </w:r>
      <w:r w:rsidRPr="00F2736B">
        <w:t>profit sub</w:t>
      </w:r>
      <w:r w:rsidR="00B27D2A">
        <w:noBreakHyphen/>
      </w:r>
      <w:r w:rsidRPr="00F2736B">
        <w:t>entity had made the supply, acquisition or importation; and</w:t>
      </w:r>
    </w:p>
    <w:p w14:paraId="794E43FE" w14:textId="77777777" w:rsidR="00A032CB" w:rsidRPr="00F2736B" w:rsidRDefault="00A032CB" w:rsidP="00A032CB">
      <w:pPr>
        <w:pStyle w:val="paragraph"/>
      </w:pPr>
      <w:r w:rsidRPr="00F2736B">
        <w:tab/>
        <w:t>(b)</w:t>
      </w:r>
      <w:r w:rsidRPr="00F2736B">
        <w:tab/>
        <w:t>is not taken to be an adjustment that the entity has.</w:t>
      </w:r>
    </w:p>
    <w:p w14:paraId="4A934F57" w14:textId="77777777" w:rsidR="00A032CB" w:rsidRPr="00F2736B" w:rsidRDefault="00A032CB" w:rsidP="00A032CB">
      <w:pPr>
        <w:pStyle w:val="subsection"/>
      </w:pPr>
      <w:r w:rsidRPr="00F2736B">
        <w:tab/>
        <w:t>(2)</w:t>
      </w:r>
      <w:r w:rsidRPr="00F2736B">
        <w:tab/>
        <w:t xml:space="preserve">For the purpose of applying </w:t>
      </w:r>
      <w:r w:rsidR="00B27D2A">
        <w:t>subsection (</w:t>
      </w:r>
      <w:r w:rsidRPr="00F2736B">
        <w:t xml:space="preserve">1) to an adjustment under </w:t>
      </w:r>
      <w:r w:rsidR="00B27D2A">
        <w:t>Division 1</w:t>
      </w:r>
      <w:r w:rsidRPr="00F2736B">
        <w:t xml:space="preserve">29 relating to a thing acquired or imported before the branch became a </w:t>
      </w:r>
      <w:r w:rsidR="00B27D2A" w:rsidRPr="00B27D2A">
        <w:rPr>
          <w:position w:val="6"/>
          <w:sz w:val="16"/>
          <w:lang w:val="en-US"/>
        </w:rPr>
        <w:t>*</w:t>
      </w:r>
      <w:r w:rsidRPr="00F2736B">
        <w:t>non</w:t>
      </w:r>
      <w:r w:rsidR="00B27D2A">
        <w:noBreakHyphen/>
      </w:r>
      <w:r w:rsidRPr="00F2736B">
        <w:t>profit sub</w:t>
      </w:r>
      <w:r w:rsidR="00B27D2A">
        <w:noBreakHyphen/>
      </w:r>
      <w:r w:rsidRPr="00F2736B">
        <w:t>entity, that Division applies as if:</w:t>
      </w:r>
    </w:p>
    <w:p w14:paraId="105792B4" w14:textId="77777777" w:rsidR="00A032CB" w:rsidRPr="00F2736B" w:rsidRDefault="00A032CB" w:rsidP="00A032CB">
      <w:pPr>
        <w:pStyle w:val="paragraph"/>
      </w:pPr>
      <w:r w:rsidRPr="00F2736B">
        <w:tab/>
        <w:t>(a)</w:t>
      </w:r>
      <w:r w:rsidRPr="00F2736B">
        <w:tab/>
        <w:t xml:space="preserve">the extent to which the acquisition or importation of the thing was for a </w:t>
      </w:r>
      <w:r w:rsidR="00B27D2A" w:rsidRPr="00B27D2A">
        <w:rPr>
          <w:position w:val="6"/>
          <w:sz w:val="16"/>
          <w:lang w:val="en-US"/>
        </w:rPr>
        <w:t>*</w:t>
      </w:r>
      <w:r w:rsidRPr="00F2736B">
        <w:t>creditable purpose were the extent to which the non</w:t>
      </w:r>
      <w:r w:rsidR="00B27D2A">
        <w:noBreakHyphen/>
      </w:r>
      <w:r w:rsidRPr="00F2736B">
        <w:t>profit sub</w:t>
      </w:r>
      <w:r w:rsidR="00B27D2A">
        <w:noBreakHyphen/>
      </w:r>
      <w:r w:rsidRPr="00F2736B">
        <w:t>entity acquired or imported it for a creditable purpose; and</w:t>
      </w:r>
    </w:p>
    <w:p w14:paraId="0AA3AB8E" w14:textId="77777777" w:rsidR="00A032CB" w:rsidRPr="00F2736B" w:rsidRDefault="00A032CB" w:rsidP="00A032CB">
      <w:pPr>
        <w:pStyle w:val="paragraph"/>
      </w:pPr>
      <w:r w:rsidRPr="00F2736B">
        <w:tab/>
        <w:t>(b)</w:t>
      </w:r>
      <w:r w:rsidRPr="00F2736B">
        <w:tab/>
        <w:t xml:space="preserve">the extent to which the thing has been </w:t>
      </w:r>
      <w:r w:rsidR="00B27D2A" w:rsidRPr="00B27D2A">
        <w:rPr>
          <w:position w:val="6"/>
          <w:sz w:val="16"/>
          <w:lang w:val="en-US"/>
        </w:rPr>
        <w:t>*</w:t>
      </w:r>
      <w:r w:rsidRPr="00F2736B">
        <w:t>applied for a creditable purpose since its acquisition or importation were the extent to which the non</w:t>
      </w:r>
      <w:r w:rsidR="00B27D2A">
        <w:noBreakHyphen/>
      </w:r>
      <w:r w:rsidRPr="00F2736B">
        <w:t>profit sub</w:t>
      </w:r>
      <w:r w:rsidR="00B27D2A">
        <w:noBreakHyphen/>
      </w:r>
      <w:r w:rsidRPr="00F2736B">
        <w:t>entity applied it for a creditable purpose.</w:t>
      </w:r>
    </w:p>
    <w:p w14:paraId="43F927D9" w14:textId="77777777" w:rsidR="00A032CB" w:rsidRPr="00F2736B" w:rsidRDefault="00A032CB" w:rsidP="00A032CB">
      <w:pPr>
        <w:pStyle w:val="ActHead5"/>
      </w:pPr>
      <w:bookmarkStart w:id="420" w:name="_Toc199255865"/>
      <w:r w:rsidRPr="00F2736B">
        <w:rPr>
          <w:rStyle w:val="CharSectno"/>
        </w:rPr>
        <w:t>63</w:t>
      </w:r>
      <w:r w:rsidR="00B27D2A">
        <w:rPr>
          <w:rStyle w:val="CharSectno"/>
        </w:rPr>
        <w:noBreakHyphen/>
      </w:r>
      <w:r w:rsidRPr="00F2736B">
        <w:rPr>
          <w:rStyle w:val="CharSectno"/>
        </w:rPr>
        <w:t>45</w:t>
      </w:r>
      <w:r w:rsidRPr="00F2736B">
        <w:t xml:space="preserve">  Effect on adjustments of ceasing to be a non</w:t>
      </w:r>
      <w:r w:rsidR="00B27D2A">
        <w:noBreakHyphen/>
      </w:r>
      <w:r w:rsidRPr="00F2736B">
        <w:t>profit sub</w:t>
      </w:r>
      <w:r w:rsidR="00B27D2A">
        <w:noBreakHyphen/>
      </w:r>
      <w:r w:rsidRPr="00F2736B">
        <w:t>entity</w:t>
      </w:r>
      <w:bookmarkEnd w:id="420"/>
    </w:p>
    <w:p w14:paraId="487A91B0" w14:textId="77777777" w:rsidR="00A032CB" w:rsidRPr="00F2736B" w:rsidRDefault="00A032CB" w:rsidP="00A032CB">
      <w:pPr>
        <w:pStyle w:val="subsection"/>
      </w:pPr>
      <w:r w:rsidRPr="00F2736B">
        <w:tab/>
        <w:t>(1)</w:t>
      </w:r>
      <w:r w:rsidRPr="00F2736B">
        <w:tab/>
        <w:t xml:space="preserve">If a branch of an entity ceases to be a </w:t>
      </w:r>
      <w:r w:rsidR="00B27D2A" w:rsidRPr="00B27D2A">
        <w:rPr>
          <w:position w:val="6"/>
          <w:sz w:val="16"/>
          <w:lang w:val="en-US"/>
        </w:rPr>
        <w:t>*</w:t>
      </w:r>
      <w:r w:rsidRPr="00F2736B">
        <w:t>non</w:t>
      </w:r>
      <w:r w:rsidR="00B27D2A">
        <w:noBreakHyphen/>
      </w:r>
      <w:r w:rsidRPr="00F2736B">
        <w:t>profit sub</w:t>
      </w:r>
      <w:r w:rsidR="00B27D2A">
        <w:noBreakHyphen/>
      </w:r>
      <w:r w:rsidRPr="00F2736B">
        <w:t xml:space="preserve">entity, any </w:t>
      </w:r>
      <w:r w:rsidR="00B27D2A" w:rsidRPr="00B27D2A">
        <w:rPr>
          <w:position w:val="6"/>
          <w:sz w:val="16"/>
          <w:lang w:val="en-US"/>
        </w:rPr>
        <w:t>*</w:t>
      </w:r>
      <w:r w:rsidRPr="00F2736B">
        <w:t>adjustment arising afterwards in relation to a supply, acquisition or importation, made by the branch while it was a non</w:t>
      </w:r>
      <w:r w:rsidR="00B27D2A">
        <w:noBreakHyphen/>
      </w:r>
      <w:r w:rsidRPr="00F2736B">
        <w:t>profit sub</w:t>
      </w:r>
      <w:r w:rsidR="00B27D2A">
        <w:noBreakHyphen/>
      </w:r>
      <w:r w:rsidRPr="00F2736B">
        <w:t>entity, is taken to be an adjustment that the entity has, as if the entity had made the supply, acquisition or importation.</w:t>
      </w:r>
    </w:p>
    <w:p w14:paraId="2133EF52" w14:textId="77777777" w:rsidR="00A032CB" w:rsidRPr="00F2736B" w:rsidRDefault="00A032CB" w:rsidP="00A032CB">
      <w:pPr>
        <w:pStyle w:val="subsection"/>
      </w:pPr>
      <w:r w:rsidRPr="00F2736B">
        <w:tab/>
        <w:t>(2)</w:t>
      </w:r>
      <w:r w:rsidRPr="00F2736B">
        <w:tab/>
        <w:t xml:space="preserve">For the purpose of applying </w:t>
      </w:r>
      <w:r w:rsidR="00B27D2A">
        <w:t>subsection (</w:t>
      </w:r>
      <w:r w:rsidRPr="00F2736B">
        <w:t xml:space="preserve">1) to an adjustment under </w:t>
      </w:r>
      <w:r w:rsidR="00B27D2A">
        <w:t>Division 1</w:t>
      </w:r>
      <w:r w:rsidRPr="00F2736B">
        <w:t xml:space="preserve">29 relating to a thing acquired or imported before the branch ceased to be a </w:t>
      </w:r>
      <w:r w:rsidR="00B27D2A" w:rsidRPr="00B27D2A">
        <w:rPr>
          <w:position w:val="6"/>
          <w:sz w:val="16"/>
          <w:lang w:val="en-US"/>
        </w:rPr>
        <w:t>*</w:t>
      </w:r>
      <w:r w:rsidRPr="00F2736B">
        <w:t>non</w:t>
      </w:r>
      <w:r w:rsidR="00B27D2A">
        <w:noBreakHyphen/>
      </w:r>
      <w:r w:rsidRPr="00F2736B">
        <w:t>profit sub</w:t>
      </w:r>
      <w:r w:rsidR="00B27D2A">
        <w:noBreakHyphen/>
      </w:r>
      <w:r w:rsidRPr="00F2736B">
        <w:t>entity, that Division applies as if:</w:t>
      </w:r>
    </w:p>
    <w:p w14:paraId="6070E338" w14:textId="77777777" w:rsidR="00A032CB" w:rsidRPr="00F2736B" w:rsidRDefault="00A032CB" w:rsidP="00A032CB">
      <w:pPr>
        <w:pStyle w:val="paragraph"/>
      </w:pPr>
      <w:r w:rsidRPr="00F2736B">
        <w:tab/>
        <w:t>(a)</w:t>
      </w:r>
      <w:r w:rsidRPr="00F2736B">
        <w:tab/>
        <w:t xml:space="preserve">the extent to which the acquisition or importation of the thing was for a </w:t>
      </w:r>
      <w:r w:rsidR="00B27D2A" w:rsidRPr="00B27D2A">
        <w:rPr>
          <w:position w:val="6"/>
          <w:sz w:val="16"/>
          <w:lang w:val="en-US"/>
        </w:rPr>
        <w:t>*</w:t>
      </w:r>
      <w:r w:rsidRPr="00F2736B">
        <w:t>creditable purpose were the extent to which the entity acquired or imported it for a creditable purpose; and</w:t>
      </w:r>
    </w:p>
    <w:p w14:paraId="65C9D1A7" w14:textId="77777777" w:rsidR="00A032CB" w:rsidRPr="00F2736B" w:rsidRDefault="00A032CB" w:rsidP="003D7B21">
      <w:pPr>
        <w:pStyle w:val="paragraph"/>
      </w:pPr>
      <w:r w:rsidRPr="00F2736B">
        <w:tab/>
        <w:t>(b)</w:t>
      </w:r>
      <w:r w:rsidRPr="00F2736B">
        <w:tab/>
        <w:t xml:space="preserve">the extent to which the thing has been </w:t>
      </w:r>
      <w:r w:rsidR="00B27D2A" w:rsidRPr="00B27D2A">
        <w:rPr>
          <w:position w:val="6"/>
          <w:sz w:val="16"/>
          <w:lang w:val="en-US"/>
        </w:rPr>
        <w:t>*</w:t>
      </w:r>
      <w:r w:rsidRPr="00F2736B">
        <w:t>applied for a creditable purpose since its acquisition or importation were the extent to which the entity applied it for a creditable purpose.</w:t>
      </w:r>
    </w:p>
    <w:p w14:paraId="0A7CEC9B" w14:textId="77777777" w:rsidR="007F5F36" w:rsidRDefault="007F5F36" w:rsidP="007F5F36">
      <w:pPr>
        <w:pStyle w:val="ActHead5"/>
      </w:pPr>
      <w:bookmarkStart w:id="421" w:name="_Toc199255866"/>
      <w:r>
        <w:rPr>
          <w:rStyle w:val="CharSectno"/>
        </w:rPr>
        <w:t>63</w:t>
      </w:r>
      <w:r w:rsidR="00B27D2A">
        <w:rPr>
          <w:rStyle w:val="CharSectno"/>
        </w:rPr>
        <w:noBreakHyphen/>
      </w:r>
      <w:r>
        <w:rPr>
          <w:rStyle w:val="CharSectno"/>
        </w:rPr>
        <w:t>50</w:t>
      </w:r>
      <w:r>
        <w:t xml:space="preserve">  Membership requirements of GST groups</w:t>
      </w:r>
      <w:bookmarkEnd w:id="421"/>
    </w:p>
    <w:p w14:paraId="758DB03A" w14:textId="77777777" w:rsidR="007F5F36" w:rsidRDefault="007F5F36" w:rsidP="007F5F36">
      <w:pPr>
        <w:pStyle w:val="subsection"/>
      </w:pPr>
      <w:r>
        <w:tab/>
      </w:r>
      <w:r>
        <w:tab/>
        <w:t xml:space="preserve">A </w:t>
      </w:r>
      <w:r w:rsidR="00B27D2A" w:rsidRPr="00B27D2A">
        <w:rPr>
          <w:position w:val="6"/>
          <w:sz w:val="16"/>
          <w:lang w:val="en-US"/>
        </w:rPr>
        <w:t>*</w:t>
      </w:r>
      <w:r>
        <w:t>non</w:t>
      </w:r>
      <w:r w:rsidR="00B27D2A">
        <w:noBreakHyphen/>
      </w:r>
      <w:r>
        <w:t>profit sub</w:t>
      </w:r>
      <w:r w:rsidR="00B27D2A">
        <w:noBreakHyphen/>
      </w:r>
      <w:r>
        <w:t xml:space="preserve">entity </w:t>
      </w:r>
      <w:r>
        <w:rPr>
          <w:b/>
          <w:i/>
        </w:rPr>
        <w:t>satisfies the membership requirements</w:t>
      </w:r>
      <w:r>
        <w:t xml:space="preserve"> for a </w:t>
      </w:r>
      <w:r w:rsidR="00B27D2A" w:rsidRPr="00B27D2A">
        <w:rPr>
          <w:position w:val="6"/>
          <w:sz w:val="16"/>
          <w:lang w:val="en-US"/>
        </w:rPr>
        <w:t>*</w:t>
      </w:r>
      <w:r>
        <w:t>GST group, or a proposed GST group, if:</w:t>
      </w:r>
    </w:p>
    <w:p w14:paraId="57AE8A91" w14:textId="77777777" w:rsidR="007F5F36" w:rsidRDefault="007F5F36" w:rsidP="007F5F36">
      <w:pPr>
        <w:pStyle w:val="paragraph"/>
      </w:pPr>
      <w:r>
        <w:tab/>
        <w:t>(a)</w:t>
      </w:r>
      <w:r>
        <w:tab/>
        <w:t xml:space="preserve">it is </w:t>
      </w:r>
      <w:r w:rsidR="00B27D2A" w:rsidRPr="00B27D2A">
        <w:rPr>
          <w:position w:val="6"/>
          <w:sz w:val="16"/>
          <w:lang w:val="en-US"/>
        </w:rPr>
        <w:t>*</w:t>
      </w:r>
      <w:r>
        <w:t>registered; and</w:t>
      </w:r>
    </w:p>
    <w:p w14:paraId="5E06D349" w14:textId="77777777" w:rsidR="007F5F36" w:rsidRDefault="007F5F36" w:rsidP="007F5F36">
      <w:pPr>
        <w:pStyle w:val="paragraph"/>
      </w:pPr>
      <w:r>
        <w:tab/>
        <w:t>(b)</w:t>
      </w:r>
      <w:r>
        <w:tab/>
        <w:t>it has the same tax periods applying to it as the tax periods applying to all the other members of the GST group or proposed GST group; and</w:t>
      </w:r>
    </w:p>
    <w:p w14:paraId="46E485F7" w14:textId="77777777" w:rsidR="007F5F36" w:rsidRDefault="007F5F36" w:rsidP="007F5F36">
      <w:pPr>
        <w:pStyle w:val="paragraph"/>
      </w:pPr>
      <w:r>
        <w:tab/>
        <w:t>(c)</w:t>
      </w:r>
      <w:r>
        <w:tab/>
        <w:t>it accounts on the same basis as all those other members; and</w:t>
      </w:r>
    </w:p>
    <w:p w14:paraId="47F42487" w14:textId="77777777" w:rsidR="007F5F36" w:rsidRDefault="007F5F36" w:rsidP="007F5F36">
      <w:pPr>
        <w:pStyle w:val="paragraph"/>
      </w:pPr>
      <w:r>
        <w:tab/>
        <w:t>(d)</w:t>
      </w:r>
      <w:r>
        <w:tab/>
        <w:t xml:space="preserve">it is not a </w:t>
      </w:r>
      <w:r w:rsidR="00B27D2A" w:rsidRPr="00B27D2A">
        <w:rPr>
          <w:position w:val="6"/>
          <w:sz w:val="16"/>
          <w:lang w:val="en-US"/>
        </w:rPr>
        <w:t>*</w:t>
      </w:r>
      <w:r>
        <w:t>member of any other GST group; and</w:t>
      </w:r>
    </w:p>
    <w:p w14:paraId="7C2A3A0A" w14:textId="77777777" w:rsidR="007F5F36" w:rsidRDefault="007F5F36" w:rsidP="007F5F36">
      <w:pPr>
        <w:pStyle w:val="paragraph"/>
      </w:pPr>
      <w:r>
        <w:tab/>
        <w:t>(e)</w:t>
      </w:r>
      <w:r>
        <w:tab/>
        <w:t>each of the other members of the GST group or proposed GST group is either:</w:t>
      </w:r>
    </w:p>
    <w:p w14:paraId="7B017A28" w14:textId="77777777" w:rsidR="007F5F36" w:rsidRDefault="007F5F36" w:rsidP="007F5F36">
      <w:pPr>
        <w:pStyle w:val="paragraphsub"/>
      </w:pPr>
      <w:r>
        <w:tab/>
        <w:t>(i)</w:t>
      </w:r>
      <w:r>
        <w:tab/>
        <w:t>the entity of which the non</w:t>
      </w:r>
      <w:r w:rsidR="00B27D2A">
        <w:noBreakHyphen/>
      </w:r>
      <w:r>
        <w:t>profit sub</w:t>
      </w:r>
      <w:r w:rsidR="00B27D2A">
        <w:noBreakHyphen/>
      </w:r>
      <w:r>
        <w:t>entity is a branch; or</w:t>
      </w:r>
    </w:p>
    <w:p w14:paraId="02B8395C" w14:textId="77777777" w:rsidR="007F5F36" w:rsidRDefault="007F5F36" w:rsidP="007F5F36">
      <w:pPr>
        <w:pStyle w:val="paragraphsub"/>
      </w:pPr>
      <w:r>
        <w:tab/>
        <w:t>(ii)</w:t>
      </w:r>
      <w:r>
        <w:tab/>
        <w:t>another branch of that entity that is a non</w:t>
      </w:r>
      <w:r w:rsidR="00B27D2A">
        <w:noBreakHyphen/>
      </w:r>
      <w:r>
        <w:t>profit sub</w:t>
      </w:r>
      <w:r w:rsidR="00B27D2A">
        <w:noBreakHyphen/>
      </w:r>
      <w:r>
        <w:t>entity.</w:t>
      </w:r>
    </w:p>
    <w:p w14:paraId="707D3664" w14:textId="77777777" w:rsidR="008223FC" w:rsidRDefault="00B27D2A" w:rsidP="0092111B">
      <w:pPr>
        <w:pStyle w:val="ActHead2"/>
        <w:pageBreakBefore/>
      </w:pPr>
      <w:bookmarkStart w:id="422" w:name="_Toc199255867"/>
      <w:r>
        <w:rPr>
          <w:rStyle w:val="CharPartNo"/>
        </w:rPr>
        <w:t>Part 4</w:t>
      </w:r>
      <w:r>
        <w:rPr>
          <w:rStyle w:val="CharPartNo"/>
        </w:rPr>
        <w:noBreakHyphen/>
      </w:r>
      <w:r w:rsidR="008223FC">
        <w:rPr>
          <w:rStyle w:val="CharPartNo"/>
        </w:rPr>
        <w:t>2</w:t>
      </w:r>
      <w:r w:rsidR="008223FC">
        <w:t>—</w:t>
      </w:r>
      <w:r w:rsidR="008223FC">
        <w:rPr>
          <w:rStyle w:val="CharPartText"/>
        </w:rPr>
        <w:t>Special rules mainly about supplies and acquisitions</w:t>
      </w:r>
      <w:bookmarkEnd w:id="422"/>
    </w:p>
    <w:p w14:paraId="0E9C8E79" w14:textId="77777777" w:rsidR="008223FC" w:rsidRDefault="008223FC">
      <w:pPr>
        <w:pStyle w:val="notemargin"/>
      </w:pPr>
      <w:r>
        <w:t>Note:</w:t>
      </w:r>
      <w:r>
        <w:tab/>
        <w:t xml:space="preserve">The special rules in this Part mainly modify the operation of </w:t>
      </w:r>
      <w:r w:rsidR="00B27D2A">
        <w:t>Part 2</w:t>
      </w:r>
      <w:r w:rsidR="00B27D2A">
        <w:noBreakHyphen/>
      </w:r>
      <w:r>
        <w:t xml:space="preserve">2, but they may affect other Parts of </w:t>
      </w:r>
      <w:r w:rsidR="00B27D2A">
        <w:t>Chapter 2</w:t>
      </w:r>
      <w:r>
        <w:t xml:space="preserve"> in minor ways.</w:t>
      </w:r>
    </w:p>
    <w:p w14:paraId="271270FB" w14:textId="77777777" w:rsidR="008223FC" w:rsidRDefault="00B27D2A" w:rsidP="008223FC">
      <w:pPr>
        <w:pStyle w:val="ActHead3"/>
      </w:pPr>
      <w:bookmarkStart w:id="423" w:name="_Toc199255868"/>
      <w:r>
        <w:rPr>
          <w:rStyle w:val="CharDivNo"/>
        </w:rPr>
        <w:t>Division 6</w:t>
      </w:r>
      <w:r w:rsidR="008223FC">
        <w:rPr>
          <w:rStyle w:val="CharDivNo"/>
        </w:rPr>
        <w:t>6</w:t>
      </w:r>
      <w:r w:rsidR="008223FC">
        <w:t>—</w:t>
      </w:r>
      <w:r w:rsidR="008223FC">
        <w:rPr>
          <w:rStyle w:val="CharDivText"/>
        </w:rPr>
        <w:t>Second</w:t>
      </w:r>
      <w:r>
        <w:rPr>
          <w:rStyle w:val="CharDivText"/>
        </w:rPr>
        <w:noBreakHyphen/>
      </w:r>
      <w:r w:rsidR="008223FC">
        <w:rPr>
          <w:rStyle w:val="CharDivText"/>
        </w:rPr>
        <w:t>hand goods</w:t>
      </w:r>
      <w:bookmarkEnd w:id="423"/>
    </w:p>
    <w:p w14:paraId="0985096E" w14:textId="77777777" w:rsidR="00856C79" w:rsidRDefault="00856C79" w:rsidP="00856C79">
      <w:pPr>
        <w:pStyle w:val="TofSectsHeading"/>
      </w:pPr>
      <w:r>
        <w:t>Table of Subdivisions</w:t>
      </w:r>
    </w:p>
    <w:p w14:paraId="4FC775EF" w14:textId="77777777" w:rsidR="00856C79" w:rsidRDefault="00856C79" w:rsidP="00856C79">
      <w:pPr>
        <w:pStyle w:val="TofSectsSubdiv"/>
      </w:pPr>
      <w:r>
        <w:t>66</w:t>
      </w:r>
      <w:r w:rsidR="00B27D2A">
        <w:noBreakHyphen/>
      </w:r>
      <w:r>
        <w:t>A</w:t>
      </w:r>
      <w:r>
        <w:tab/>
        <w:t>Input tax credits for acquiring second</w:t>
      </w:r>
      <w:r w:rsidR="00B27D2A">
        <w:noBreakHyphen/>
      </w:r>
      <w:r>
        <w:t>hand goods</w:t>
      </w:r>
    </w:p>
    <w:p w14:paraId="32043BC6" w14:textId="77777777" w:rsidR="00856C79" w:rsidRDefault="00856C79" w:rsidP="00856C79">
      <w:pPr>
        <w:pStyle w:val="TofSectsSubdiv"/>
      </w:pPr>
      <w:r>
        <w:t>66</w:t>
      </w:r>
      <w:r w:rsidR="00B27D2A">
        <w:noBreakHyphen/>
      </w:r>
      <w:r>
        <w:t>B</w:t>
      </w:r>
      <w:r>
        <w:tab/>
        <w:t>Acquisitions of second</w:t>
      </w:r>
      <w:r w:rsidR="00B27D2A">
        <w:noBreakHyphen/>
      </w:r>
      <w:r>
        <w:t xml:space="preserve">hand goods that are divided for </w:t>
      </w:r>
      <w:r>
        <w:br/>
        <w:t>re</w:t>
      </w:r>
      <w:r w:rsidR="00B27D2A">
        <w:noBreakHyphen/>
      </w:r>
      <w:r>
        <w:t>supply</w:t>
      </w:r>
    </w:p>
    <w:p w14:paraId="6775EE9F" w14:textId="77777777" w:rsidR="008223FC" w:rsidRDefault="008223FC" w:rsidP="008223FC">
      <w:pPr>
        <w:pStyle w:val="ActHead5"/>
      </w:pPr>
      <w:bookmarkStart w:id="424" w:name="_Toc199255869"/>
      <w:r>
        <w:rPr>
          <w:rStyle w:val="CharSectno"/>
        </w:rPr>
        <w:t>66</w:t>
      </w:r>
      <w:r w:rsidR="00B27D2A">
        <w:rPr>
          <w:rStyle w:val="CharSectno"/>
        </w:rPr>
        <w:noBreakHyphen/>
      </w:r>
      <w:r>
        <w:rPr>
          <w:rStyle w:val="CharSectno"/>
        </w:rPr>
        <w:t>1</w:t>
      </w:r>
      <w:r>
        <w:t xml:space="preserve">  What this Division is about</w:t>
      </w:r>
      <w:bookmarkEnd w:id="424"/>
    </w:p>
    <w:p w14:paraId="325045D8" w14:textId="77777777" w:rsidR="008223FC" w:rsidRDefault="008223FC">
      <w:pPr>
        <w:pStyle w:val="BoxText"/>
      </w:pPr>
      <w:r>
        <w:t>This Division allows you to claim input tax credits for your acquisitions of second</w:t>
      </w:r>
      <w:r w:rsidR="00B27D2A">
        <w:noBreakHyphen/>
      </w:r>
      <w:r>
        <w:t>hand goods, even though GST was not payable on the supply of the goods to you. However, some limitations apply</w:t>
      </w:r>
      <w:r w:rsidR="00856C79">
        <w:t>, and a form of global accounting is used for some acquisitions of second</w:t>
      </w:r>
      <w:r w:rsidR="00B27D2A">
        <w:noBreakHyphen/>
      </w:r>
      <w:r w:rsidR="00856C79">
        <w:t>hand goods that are divided for re</w:t>
      </w:r>
      <w:r w:rsidR="00B27D2A">
        <w:noBreakHyphen/>
      </w:r>
      <w:r w:rsidR="00856C79">
        <w:t>supply</w:t>
      </w:r>
      <w:r>
        <w:t>.</w:t>
      </w:r>
    </w:p>
    <w:p w14:paraId="4C944184" w14:textId="77777777" w:rsidR="00155B93" w:rsidRDefault="00B27D2A" w:rsidP="00155B93">
      <w:pPr>
        <w:pStyle w:val="ActHead4"/>
      </w:pPr>
      <w:bookmarkStart w:id="425" w:name="_Toc199255870"/>
      <w:r>
        <w:rPr>
          <w:rStyle w:val="CharSubdNo"/>
        </w:rPr>
        <w:t>Subdivision 6</w:t>
      </w:r>
      <w:r w:rsidR="00155B93">
        <w:rPr>
          <w:rStyle w:val="CharSubdNo"/>
        </w:rPr>
        <w:t>6</w:t>
      </w:r>
      <w:r>
        <w:rPr>
          <w:rStyle w:val="CharSubdNo"/>
        </w:rPr>
        <w:noBreakHyphen/>
      </w:r>
      <w:r w:rsidR="00155B93">
        <w:rPr>
          <w:rStyle w:val="CharSubdNo"/>
        </w:rPr>
        <w:t>A</w:t>
      </w:r>
      <w:r w:rsidR="00155B93">
        <w:t>—</w:t>
      </w:r>
      <w:r w:rsidR="00155B93">
        <w:rPr>
          <w:rStyle w:val="CharSubdText"/>
        </w:rPr>
        <w:t>Input tax credits for acquiring second</w:t>
      </w:r>
      <w:r>
        <w:rPr>
          <w:rStyle w:val="CharSubdText"/>
        </w:rPr>
        <w:noBreakHyphen/>
      </w:r>
      <w:r w:rsidR="00155B93">
        <w:rPr>
          <w:rStyle w:val="CharSubdText"/>
        </w:rPr>
        <w:t>hand goods</w:t>
      </w:r>
      <w:bookmarkEnd w:id="425"/>
    </w:p>
    <w:p w14:paraId="6EA23AD2" w14:textId="77777777" w:rsidR="008223FC" w:rsidRDefault="008223FC" w:rsidP="008223FC">
      <w:pPr>
        <w:pStyle w:val="ActHead5"/>
      </w:pPr>
      <w:bookmarkStart w:id="426" w:name="_Toc199255871"/>
      <w:r>
        <w:rPr>
          <w:rStyle w:val="CharSectno"/>
        </w:rPr>
        <w:t>66</w:t>
      </w:r>
      <w:r w:rsidR="00B27D2A">
        <w:rPr>
          <w:rStyle w:val="CharSectno"/>
        </w:rPr>
        <w:noBreakHyphen/>
      </w:r>
      <w:r>
        <w:rPr>
          <w:rStyle w:val="CharSectno"/>
        </w:rPr>
        <w:t>5</w:t>
      </w:r>
      <w:r>
        <w:t xml:space="preserve">  Creditable acquisitions of second</w:t>
      </w:r>
      <w:r w:rsidR="00B27D2A">
        <w:noBreakHyphen/>
      </w:r>
      <w:r>
        <w:t>hand goods</w:t>
      </w:r>
      <w:bookmarkEnd w:id="426"/>
    </w:p>
    <w:p w14:paraId="60B76A45" w14:textId="77777777" w:rsidR="008223FC" w:rsidRDefault="008223FC">
      <w:pPr>
        <w:pStyle w:val="subsection"/>
      </w:pPr>
      <w:r>
        <w:tab/>
        <w:t>(1)</w:t>
      </w:r>
      <w:r>
        <w:tab/>
        <w:t xml:space="preserve">If you acquire </w:t>
      </w:r>
      <w:r w:rsidR="00B27D2A" w:rsidRPr="00B27D2A">
        <w:rPr>
          <w:position w:val="6"/>
          <w:sz w:val="16"/>
        </w:rPr>
        <w:t>*</w:t>
      </w:r>
      <w:r>
        <w:t>second</w:t>
      </w:r>
      <w:r w:rsidR="00B27D2A">
        <w:noBreakHyphen/>
      </w:r>
      <w:r>
        <w:t>hand goods</w:t>
      </w:r>
      <w:r w:rsidR="00155B93">
        <w:t xml:space="preserve"> for the purposes of sale or exchange (but not for manufacture) in the ordinary course of </w:t>
      </w:r>
      <w:r w:rsidR="00B27D2A" w:rsidRPr="00B27D2A">
        <w:rPr>
          <w:position w:val="6"/>
          <w:sz w:val="16"/>
          <w:lang w:val="en-US"/>
        </w:rPr>
        <w:t>*</w:t>
      </w:r>
      <w:r w:rsidR="00155B93">
        <w:t>business</w:t>
      </w:r>
      <w:r>
        <w:t xml:space="preserve">, the fact that the supply of the goods to you is not a </w:t>
      </w:r>
      <w:r w:rsidR="00B27D2A" w:rsidRPr="00B27D2A">
        <w:rPr>
          <w:position w:val="6"/>
          <w:sz w:val="16"/>
        </w:rPr>
        <w:t>*</w:t>
      </w:r>
      <w:r>
        <w:t xml:space="preserve">taxable supply does not stop the acquisition being a </w:t>
      </w:r>
      <w:r w:rsidR="00B27D2A" w:rsidRPr="00B27D2A">
        <w:rPr>
          <w:position w:val="6"/>
          <w:sz w:val="16"/>
        </w:rPr>
        <w:t>*</w:t>
      </w:r>
      <w:r>
        <w:t>creditable acquisition.</w:t>
      </w:r>
    </w:p>
    <w:p w14:paraId="7774CD21" w14:textId="77777777" w:rsidR="008223FC" w:rsidRDefault="008223FC">
      <w:pPr>
        <w:pStyle w:val="subsection"/>
      </w:pPr>
      <w:r>
        <w:tab/>
        <w:t>(2)</w:t>
      </w:r>
      <w:r>
        <w:tab/>
        <w:t>However, this section does not apply, and is taken never to have applied, to the acquisition if:</w:t>
      </w:r>
    </w:p>
    <w:p w14:paraId="56EE52B0" w14:textId="77777777" w:rsidR="008223FC" w:rsidRDefault="008223FC">
      <w:pPr>
        <w:pStyle w:val="paragraph"/>
      </w:pPr>
      <w:r>
        <w:tab/>
        <w:t>(a)</w:t>
      </w:r>
      <w:r>
        <w:tab/>
        <w:t xml:space="preserve">the supply of the goods to you was a </w:t>
      </w:r>
      <w:r w:rsidR="00B27D2A" w:rsidRPr="00B27D2A">
        <w:rPr>
          <w:position w:val="6"/>
          <w:sz w:val="16"/>
        </w:rPr>
        <w:t>*</w:t>
      </w:r>
      <w:r>
        <w:t xml:space="preserve">taxable supply, or was </w:t>
      </w:r>
      <w:r w:rsidR="00B27D2A" w:rsidRPr="00B27D2A">
        <w:rPr>
          <w:position w:val="6"/>
          <w:sz w:val="16"/>
        </w:rPr>
        <w:t>*</w:t>
      </w:r>
      <w:r>
        <w:t>GST</w:t>
      </w:r>
      <w:r w:rsidR="00B27D2A">
        <w:noBreakHyphen/>
      </w:r>
      <w:r>
        <w:t>free; or</w:t>
      </w:r>
    </w:p>
    <w:p w14:paraId="0FE712C4" w14:textId="77777777" w:rsidR="008223FC" w:rsidRDefault="008223FC">
      <w:pPr>
        <w:pStyle w:val="paragraph"/>
      </w:pPr>
      <w:r>
        <w:tab/>
        <w:t>(b)</w:t>
      </w:r>
      <w:r>
        <w:tab/>
        <w:t xml:space="preserve">you </w:t>
      </w:r>
      <w:r w:rsidR="00B27D2A" w:rsidRPr="00B27D2A">
        <w:rPr>
          <w:position w:val="6"/>
          <w:sz w:val="16"/>
        </w:rPr>
        <w:t>*</w:t>
      </w:r>
      <w:r>
        <w:t>imported the goods; or</w:t>
      </w:r>
    </w:p>
    <w:p w14:paraId="2EC7A11A" w14:textId="77777777" w:rsidR="008223FC" w:rsidRDefault="008223FC">
      <w:pPr>
        <w:pStyle w:val="paragraph"/>
      </w:pPr>
      <w:r>
        <w:tab/>
        <w:t>(c)</w:t>
      </w:r>
      <w:r>
        <w:tab/>
        <w:t>the supply of the goods to you was a supply by way of hire; or</w:t>
      </w:r>
    </w:p>
    <w:p w14:paraId="3B7C2941" w14:textId="77777777" w:rsidR="003665A5" w:rsidRDefault="003665A5" w:rsidP="003665A5">
      <w:pPr>
        <w:pStyle w:val="paragraph"/>
      </w:pPr>
      <w:r>
        <w:tab/>
        <w:t>(d)</w:t>
      </w:r>
      <w:r>
        <w:tab/>
      </w:r>
      <w:r w:rsidR="00B27D2A">
        <w:t>Subdivision 6</w:t>
      </w:r>
      <w:r>
        <w:t>6</w:t>
      </w:r>
      <w:r w:rsidR="00B27D2A">
        <w:noBreakHyphen/>
      </w:r>
      <w:r>
        <w:t>B applies to the acquisition; or</w:t>
      </w:r>
    </w:p>
    <w:p w14:paraId="25476F0B" w14:textId="77777777" w:rsidR="008223FC" w:rsidRDefault="008223FC">
      <w:pPr>
        <w:pStyle w:val="paragraph"/>
      </w:pPr>
      <w:r>
        <w:tab/>
        <w:t>(e)</w:t>
      </w:r>
      <w:r>
        <w:tab/>
        <w:t>you make a supply of the goods that is not a taxable supply.</w:t>
      </w:r>
    </w:p>
    <w:p w14:paraId="407BB6F6" w14:textId="77777777" w:rsidR="008223FC" w:rsidRDefault="008223FC">
      <w:pPr>
        <w:pStyle w:val="subsection"/>
      </w:pPr>
      <w:r>
        <w:tab/>
        <w:t>(3)</w:t>
      </w:r>
      <w:r>
        <w:tab/>
        <w:t xml:space="preserve">This section has effect despite </w:t>
      </w:r>
      <w:r w:rsidR="00B27D2A">
        <w:t>section 1</w:t>
      </w:r>
      <w:r>
        <w:t>1</w:t>
      </w:r>
      <w:r w:rsidR="00B27D2A">
        <w:noBreakHyphen/>
      </w:r>
      <w:r>
        <w:t>5 (which is about what is a creditable acquisition).</w:t>
      </w:r>
    </w:p>
    <w:p w14:paraId="6526DD85" w14:textId="77777777" w:rsidR="008223FC" w:rsidRDefault="008223FC" w:rsidP="008223FC">
      <w:pPr>
        <w:pStyle w:val="ActHead5"/>
      </w:pPr>
      <w:bookmarkStart w:id="427" w:name="_Toc199255872"/>
      <w:r>
        <w:rPr>
          <w:rStyle w:val="CharSectno"/>
        </w:rPr>
        <w:t>66</w:t>
      </w:r>
      <w:r w:rsidR="00B27D2A">
        <w:rPr>
          <w:rStyle w:val="CharSectno"/>
        </w:rPr>
        <w:noBreakHyphen/>
      </w:r>
      <w:r>
        <w:rPr>
          <w:rStyle w:val="CharSectno"/>
        </w:rPr>
        <w:t>10</w:t>
      </w:r>
      <w:r>
        <w:t xml:space="preserve">  Amounts of input tax credits for creditable acquisitions of second</w:t>
      </w:r>
      <w:r w:rsidR="00B27D2A">
        <w:noBreakHyphen/>
      </w:r>
      <w:r>
        <w:t>hand goods</w:t>
      </w:r>
      <w:bookmarkEnd w:id="427"/>
    </w:p>
    <w:p w14:paraId="1F0D3593" w14:textId="77777777" w:rsidR="008223FC" w:rsidRDefault="008223FC">
      <w:pPr>
        <w:pStyle w:val="subsection"/>
      </w:pPr>
      <w:r>
        <w:tab/>
        <w:t>(1)</w:t>
      </w:r>
      <w:r>
        <w:tab/>
        <w:t xml:space="preserve">The amount of the input tax credit for a </w:t>
      </w:r>
      <w:r w:rsidR="00B27D2A" w:rsidRPr="00B27D2A">
        <w:rPr>
          <w:position w:val="6"/>
          <w:sz w:val="16"/>
        </w:rPr>
        <w:t>*</w:t>
      </w:r>
      <w:r>
        <w:t xml:space="preserve">creditable acquisition of </w:t>
      </w:r>
      <w:r w:rsidR="00B27D2A" w:rsidRPr="00B27D2A">
        <w:rPr>
          <w:position w:val="6"/>
          <w:sz w:val="16"/>
        </w:rPr>
        <w:t>*</w:t>
      </w:r>
      <w:r>
        <w:t>second</w:t>
      </w:r>
      <w:r w:rsidR="00B27D2A">
        <w:noBreakHyphen/>
      </w:r>
      <w:r>
        <w:t xml:space="preserve">hand goods </w:t>
      </w:r>
      <w:r w:rsidR="00897F8F">
        <w:t xml:space="preserve">for which the </w:t>
      </w:r>
      <w:r w:rsidR="00B27D2A" w:rsidRPr="00B27D2A">
        <w:rPr>
          <w:position w:val="6"/>
          <w:sz w:val="16"/>
          <w:lang w:val="en-US"/>
        </w:rPr>
        <w:t>*</w:t>
      </w:r>
      <w:r w:rsidR="00897F8F">
        <w:t xml:space="preserve">consideration is more than $300 </w:t>
      </w:r>
      <w:r>
        <w:t>is:</w:t>
      </w:r>
    </w:p>
    <w:p w14:paraId="58CCFE59" w14:textId="77777777" w:rsidR="008223FC" w:rsidRDefault="008223FC">
      <w:pPr>
        <w:pStyle w:val="paragraph"/>
      </w:pPr>
      <w:r>
        <w:tab/>
        <w:t>(a)</w:t>
      </w:r>
      <w:r>
        <w:tab/>
        <w:t xml:space="preserve">an amount equal to </w:t>
      </w:r>
      <w:r>
        <w:rPr>
          <w:position w:val="6"/>
          <w:sz w:val="16"/>
        </w:rPr>
        <w:t>1</w:t>
      </w:r>
      <w:r>
        <w:t>/</w:t>
      </w:r>
      <w:r>
        <w:rPr>
          <w:sz w:val="16"/>
        </w:rPr>
        <w:t>11</w:t>
      </w:r>
      <w:r>
        <w:t xml:space="preserve"> of the </w:t>
      </w:r>
      <w:r w:rsidR="00B27D2A" w:rsidRPr="00B27D2A">
        <w:rPr>
          <w:position w:val="6"/>
          <w:sz w:val="16"/>
        </w:rPr>
        <w:t>*</w:t>
      </w:r>
      <w:r>
        <w:t>consideration that you provide, or are liable to provide, for the acquisition; or</w:t>
      </w:r>
    </w:p>
    <w:p w14:paraId="4B469424" w14:textId="77777777" w:rsidR="008223FC" w:rsidRDefault="008223FC">
      <w:pPr>
        <w:pStyle w:val="paragraph"/>
      </w:pPr>
      <w:r>
        <w:tab/>
        <w:t>(b)</w:t>
      </w:r>
      <w:r>
        <w:tab/>
        <w:t xml:space="preserve">if that amount is more than the amount of the GST payable on a </w:t>
      </w:r>
      <w:r w:rsidR="00B27D2A" w:rsidRPr="00B27D2A">
        <w:rPr>
          <w:position w:val="6"/>
          <w:sz w:val="16"/>
        </w:rPr>
        <w:t>*</w:t>
      </w:r>
      <w:r>
        <w:t>taxable supply of the goods that you make—the amount of GST on that taxable supply.</w:t>
      </w:r>
    </w:p>
    <w:p w14:paraId="6DAE13EC" w14:textId="77777777" w:rsidR="00897F8F" w:rsidRDefault="00897F8F" w:rsidP="00897F8F">
      <w:pPr>
        <w:pStyle w:val="subsection"/>
      </w:pPr>
      <w:r>
        <w:tab/>
        <w:t>(1A)</w:t>
      </w:r>
      <w:r>
        <w:tab/>
        <w:t xml:space="preserve">The amount of the input tax credit for a </w:t>
      </w:r>
      <w:r w:rsidR="00B27D2A" w:rsidRPr="00B27D2A">
        <w:rPr>
          <w:position w:val="6"/>
          <w:sz w:val="16"/>
        </w:rPr>
        <w:t>*</w:t>
      </w:r>
      <w:r>
        <w:t xml:space="preserve">creditable acquisition of </w:t>
      </w:r>
      <w:r w:rsidR="00B27D2A" w:rsidRPr="00B27D2A">
        <w:rPr>
          <w:position w:val="6"/>
          <w:sz w:val="16"/>
        </w:rPr>
        <w:t>*</w:t>
      </w:r>
      <w:r>
        <w:t>second</w:t>
      </w:r>
      <w:r w:rsidR="00B27D2A">
        <w:noBreakHyphen/>
      </w:r>
      <w:r>
        <w:t xml:space="preserve">hand goods for which the </w:t>
      </w:r>
      <w:r w:rsidR="00B27D2A" w:rsidRPr="00B27D2A">
        <w:rPr>
          <w:position w:val="6"/>
          <w:sz w:val="16"/>
          <w:lang w:val="en-US"/>
        </w:rPr>
        <w:t>*</w:t>
      </w:r>
      <w:r>
        <w:t xml:space="preserve">consideration is $300 or less is an amount equal to </w:t>
      </w:r>
      <w:r>
        <w:rPr>
          <w:position w:val="6"/>
          <w:sz w:val="16"/>
        </w:rPr>
        <w:t>1</w:t>
      </w:r>
      <w:r>
        <w:t>/</w:t>
      </w:r>
      <w:r>
        <w:rPr>
          <w:sz w:val="16"/>
        </w:rPr>
        <w:t>11</w:t>
      </w:r>
      <w:r>
        <w:t xml:space="preserve"> of the </w:t>
      </w:r>
      <w:r w:rsidR="00B27D2A" w:rsidRPr="00B27D2A">
        <w:rPr>
          <w:position w:val="6"/>
          <w:sz w:val="16"/>
        </w:rPr>
        <w:t>*</w:t>
      </w:r>
      <w:r>
        <w:t>consideration that you provide, or are liable to provide, for the acquisition.</w:t>
      </w:r>
    </w:p>
    <w:p w14:paraId="4A3F45B0" w14:textId="77777777" w:rsidR="008223FC" w:rsidRDefault="008223FC">
      <w:pPr>
        <w:pStyle w:val="subsection"/>
      </w:pPr>
      <w:r>
        <w:tab/>
        <w:t>(2)</w:t>
      </w:r>
      <w:r>
        <w:tab/>
        <w:t xml:space="preserve">However, this section does not apply if the supply of the goods to you is a </w:t>
      </w:r>
      <w:r w:rsidR="00B27D2A" w:rsidRPr="00B27D2A">
        <w:rPr>
          <w:position w:val="6"/>
          <w:sz w:val="16"/>
        </w:rPr>
        <w:t>*</w:t>
      </w:r>
      <w:r>
        <w:t>taxable supply.</w:t>
      </w:r>
    </w:p>
    <w:p w14:paraId="78613BA3" w14:textId="77777777" w:rsidR="008223FC" w:rsidRDefault="008223FC">
      <w:pPr>
        <w:pStyle w:val="subsection"/>
      </w:pPr>
      <w:r>
        <w:tab/>
        <w:t>(3)</w:t>
      </w:r>
      <w:r>
        <w:tab/>
        <w:t xml:space="preserve">This section has effect despite </w:t>
      </w:r>
      <w:r w:rsidR="00B27D2A">
        <w:t>section 1</w:t>
      </w:r>
      <w:r>
        <w:t>1</w:t>
      </w:r>
      <w:r w:rsidR="00B27D2A">
        <w:noBreakHyphen/>
      </w:r>
      <w:r>
        <w:t>25 (which is about the amount of input tax credits for creditable acquisitions).</w:t>
      </w:r>
    </w:p>
    <w:p w14:paraId="4539E017" w14:textId="77777777" w:rsidR="008223FC" w:rsidRDefault="008223FC" w:rsidP="008223FC">
      <w:pPr>
        <w:pStyle w:val="ActHead5"/>
      </w:pPr>
      <w:bookmarkStart w:id="428" w:name="_Toc199255873"/>
      <w:r>
        <w:rPr>
          <w:rStyle w:val="CharSectno"/>
        </w:rPr>
        <w:t>66</w:t>
      </w:r>
      <w:r w:rsidR="00B27D2A">
        <w:rPr>
          <w:rStyle w:val="CharSectno"/>
        </w:rPr>
        <w:noBreakHyphen/>
      </w:r>
      <w:r>
        <w:rPr>
          <w:rStyle w:val="CharSectno"/>
        </w:rPr>
        <w:t>15</w:t>
      </w:r>
      <w:r>
        <w:t xml:space="preserve">  Attributing input tax credits for creditable acquisitions of second</w:t>
      </w:r>
      <w:r w:rsidR="00B27D2A">
        <w:noBreakHyphen/>
      </w:r>
      <w:r>
        <w:t>hand goods</w:t>
      </w:r>
      <w:bookmarkEnd w:id="428"/>
    </w:p>
    <w:p w14:paraId="5856A034" w14:textId="77777777" w:rsidR="008223FC" w:rsidRDefault="008223FC">
      <w:pPr>
        <w:pStyle w:val="subsection"/>
      </w:pPr>
      <w:r>
        <w:tab/>
        <w:t>(1)</w:t>
      </w:r>
      <w:r>
        <w:tab/>
        <w:t>If:</w:t>
      </w:r>
    </w:p>
    <w:p w14:paraId="0E4CE088" w14:textId="77777777" w:rsidR="008223FC" w:rsidRDefault="008223FC">
      <w:pPr>
        <w:pStyle w:val="paragraph"/>
      </w:pPr>
      <w:r>
        <w:tab/>
        <w:t>(a)</w:t>
      </w:r>
      <w:r>
        <w:tab/>
        <w:t xml:space="preserve">you are entitled, under this Division, to the input tax credit for a </w:t>
      </w:r>
      <w:r w:rsidR="00B27D2A" w:rsidRPr="00B27D2A">
        <w:rPr>
          <w:position w:val="6"/>
          <w:sz w:val="16"/>
        </w:rPr>
        <w:t>*</w:t>
      </w:r>
      <w:r>
        <w:t xml:space="preserve">creditable acquisition of </w:t>
      </w:r>
      <w:r w:rsidR="00B27D2A" w:rsidRPr="00B27D2A">
        <w:rPr>
          <w:position w:val="6"/>
          <w:sz w:val="16"/>
        </w:rPr>
        <w:t>*</w:t>
      </w:r>
      <w:r>
        <w:t>second</w:t>
      </w:r>
      <w:r w:rsidR="00B27D2A">
        <w:noBreakHyphen/>
      </w:r>
      <w:r>
        <w:t>hand goods; and</w:t>
      </w:r>
    </w:p>
    <w:p w14:paraId="364E7BA0" w14:textId="77777777" w:rsidR="00126D24" w:rsidRDefault="00126D24" w:rsidP="00126D24">
      <w:pPr>
        <w:pStyle w:val="paragraph"/>
      </w:pPr>
      <w:r>
        <w:tab/>
        <w:t>(b)</w:t>
      </w:r>
      <w:r>
        <w:tab/>
        <w:t xml:space="preserve">either the </w:t>
      </w:r>
      <w:r w:rsidR="00B27D2A" w:rsidRPr="00B27D2A">
        <w:rPr>
          <w:position w:val="6"/>
          <w:sz w:val="16"/>
          <w:lang w:val="en-US"/>
        </w:rPr>
        <w:t>*</w:t>
      </w:r>
      <w:r>
        <w:t>consideration for the acquisition was more than $300 or you choose to have this section apply to the acquisition;</w:t>
      </w:r>
    </w:p>
    <w:p w14:paraId="7BE98821" w14:textId="77777777" w:rsidR="008223FC" w:rsidRDefault="008223FC">
      <w:pPr>
        <w:pStyle w:val="subsection2"/>
      </w:pPr>
      <w:r>
        <w:t>the input tax credit for the acquisition is attributable to:</w:t>
      </w:r>
    </w:p>
    <w:p w14:paraId="4918667B" w14:textId="77777777" w:rsidR="008223FC" w:rsidRDefault="008223FC">
      <w:pPr>
        <w:pStyle w:val="paragraph"/>
      </w:pPr>
      <w:r>
        <w:tab/>
        <w:t>(c)</w:t>
      </w:r>
      <w:r>
        <w:tab/>
        <w:t xml:space="preserve">the tax period in which any </w:t>
      </w:r>
      <w:r w:rsidR="00B27D2A" w:rsidRPr="00B27D2A">
        <w:rPr>
          <w:position w:val="6"/>
          <w:sz w:val="16"/>
        </w:rPr>
        <w:t>*</w:t>
      </w:r>
      <w:r>
        <w:t xml:space="preserve">consideration is received for a subsequent </w:t>
      </w:r>
      <w:r w:rsidR="00B27D2A" w:rsidRPr="00B27D2A">
        <w:rPr>
          <w:position w:val="6"/>
          <w:sz w:val="16"/>
        </w:rPr>
        <w:t>*</w:t>
      </w:r>
      <w:r>
        <w:t>taxable supply of the goods; or</w:t>
      </w:r>
    </w:p>
    <w:p w14:paraId="48204657" w14:textId="77777777" w:rsidR="008223FC" w:rsidRDefault="008223FC">
      <w:pPr>
        <w:pStyle w:val="paragraph"/>
      </w:pPr>
      <w:r>
        <w:tab/>
        <w:t>(d)</w:t>
      </w:r>
      <w:r>
        <w:tab/>
        <w:t xml:space="preserve">if, before any of the consideration is received, you have issued an </w:t>
      </w:r>
      <w:r w:rsidR="00B27D2A" w:rsidRPr="00B27D2A">
        <w:rPr>
          <w:position w:val="6"/>
          <w:sz w:val="16"/>
        </w:rPr>
        <w:t>*</w:t>
      </w:r>
      <w:r>
        <w:t>invoice relating to the supply—the tax period in which the invoice is issued.</w:t>
      </w:r>
    </w:p>
    <w:p w14:paraId="1937404A" w14:textId="77777777" w:rsidR="008223FC" w:rsidRDefault="008223FC">
      <w:pPr>
        <w:pStyle w:val="subsection"/>
      </w:pPr>
      <w:r>
        <w:tab/>
        <w:t>(2)</w:t>
      </w:r>
      <w:r>
        <w:tab/>
        <w:t xml:space="preserve">However, if you </w:t>
      </w:r>
      <w:r w:rsidR="00B27D2A" w:rsidRPr="00B27D2A">
        <w:rPr>
          <w:position w:val="6"/>
          <w:sz w:val="16"/>
        </w:rPr>
        <w:t>*</w:t>
      </w:r>
      <w:r>
        <w:t>account on a cash basis, then:</w:t>
      </w:r>
    </w:p>
    <w:p w14:paraId="77AA11B3" w14:textId="77777777" w:rsidR="008223FC" w:rsidRDefault="008223FC">
      <w:pPr>
        <w:pStyle w:val="paragraph"/>
      </w:pPr>
      <w:r>
        <w:tab/>
        <w:t>(a)</w:t>
      </w:r>
      <w:r>
        <w:tab/>
        <w:t xml:space="preserve">if, in a tax period, </w:t>
      </w:r>
      <w:r>
        <w:rPr>
          <w:i/>
        </w:rPr>
        <w:t>all</w:t>
      </w:r>
      <w:r>
        <w:t xml:space="preserve"> of the </w:t>
      </w:r>
      <w:r w:rsidR="00B27D2A" w:rsidRPr="00B27D2A">
        <w:rPr>
          <w:position w:val="6"/>
          <w:sz w:val="16"/>
        </w:rPr>
        <w:t>*</w:t>
      </w:r>
      <w:r>
        <w:t xml:space="preserve">consideration is received for the subsequent </w:t>
      </w:r>
      <w:r w:rsidR="00B27D2A" w:rsidRPr="00B27D2A">
        <w:rPr>
          <w:position w:val="6"/>
          <w:sz w:val="16"/>
        </w:rPr>
        <w:t>*</w:t>
      </w:r>
      <w:r>
        <w:t>taxable supply—the input tax credit for the acquisition is attributable to that tax period; or</w:t>
      </w:r>
    </w:p>
    <w:p w14:paraId="5275F06B" w14:textId="77777777" w:rsidR="008223FC" w:rsidRDefault="008223FC">
      <w:pPr>
        <w:pStyle w:val="paragraph"/>
      </w:pPr>
      <w:r>
        <w:tab/>
        <w:t>(b)</w:t>
      </w:r>
      <w:r>
        <w:tab/>
        <w:t xml:space="preserve">if, in a tax period, </w:t>
      </w:r>
      <w:r>
        <w:rPr>
          <w:i/>
        </w:rPr>
        <w:t>part</w:t>
      </w:r>
      <w:r>
        <w:t xml:space="preserve"> of the consideration is received—the input tax credit for the acquisition is attributable to that tax period, but only to the extent that the consideration is received in that tax period; or</w:t>
      </w:r>
    </w:p>
    <w:p w14:paraId="11952465" w14:textId="77777777" w:rsidR="008223FC" w:rsidRDefault="008223FC">
      <w:pPr>
        <w:pStyle w:val="paragraph"/>
      </w:pPr>
      <w:r>
        <w:tab/>
        <w:t>(c)</w:t>
      </w:r>
      <w:r>
        <w:tab/>
        <w:t xml:space="preserve">if, in a tax period, </w:t>
      </w:r>
      <w:r>
        <w:rPr>
          <w:i/>
        </w:rPr>
        <w:t>none</w:t>
      </w:r>
      <w:r>
        <w:t xml:space="preserve"> of the consideration is received—none of the input tax credit for the acquisition is attributable to that tax period.</w:t>
      </w:r>
    </w:p>
    <w:p w14:paraId="21A20345" w14:textId="77777777" w:rsidR="008223FC" w:rsidRDefault="008223FC">
      <w:pPr>
        <w:pStyle w:val="subsection"/>
      </w:pPr>
      <w:r>
        <w:tab/>
        <w:t>(4)</w:t>
      </w:r>
      <w:r>
        <w:tab/>
        <w:t xml:space="preserve">This section has effect despite </w:t>
      </w:r>
      <w:r w:rsidR="00B27D2A">
        <w:t>section 2</w:t>
      </w:r>
      <w:r>
        <w:t>9</w:t>
      </w:r>
      <w:r w:rsidR="00B27D2A">
        <w:noBreakHyphen/>
      </w:r>
      <w:r>
        <w:t>10 (which is about attributing the input tax credits for creditable acquisitions).</w:t>
      </w:r>
    </w:p>
    <w:p w14:paraId="5F6439F8" w14:textId="77777777" w:rsidR="00126D24" w:rsidRDefault="00126D24" w:rsidP="00126D24">
      <w:pPr>
        <w:pStyle w:val="ActHead5"/>
      </w:pPr>
      <w:bookmarkStart w:id="429" w:name="_Toc199255874"/>
      <w:r>
        <w:rPr>
          <w:rStyle w:val="CharSectno"/>
        </w:rPr>
        <w:t>66</w:t>
      </w:r>
      <w:r w:rsidR="00B27D2A">
        <w:rPr>
          <w:rStyle w:val="CharSectno"/>
        </w:rPr>
        <w:noBreakHyphen/>
      </w:r>
      <w:r>
        <w:rPr>
          <w:rStyle w:val="CharSectno"/>
        </w:rPr>
        <w:t>17</w:t>
      </w:r>
      <w:r>
        <w:t xml:space="preserve">  Records of creditable acquisitions of second</w:t>
      </w:r>
      <w:r w:rsidR="00B27D2A">
        <w:noBreakHyphen/>
      </w:r>
      <w:r>
        <w:t>hand goods</w:t>
      </w:r>
      <w:bookmarkEnd w:id="429"/>
    </w:p>
    <w:p w14:paraId="2310B903" w14:textId="77777777" w:rsidR="00126D24" w:rsidRDefault="00126D24" w:rsidP="00126D24">
      <w:pPr>
        <w:pStyle w:val="subsection"/>
      </w:pPr>
      <w:r>
        <w:tab/>
        <w:t>(1)</w:t>
      </w:r>
      <w:r>
        <w:tab/>
        <w:t xml:space="preserve">If you make a </w:t>
      </w:r>
      <w:r w:rsidR="00B27D2A" w:rsidRPr="00B27D2A">
        <w:rPr>
          <w:position w:val="6"/>
          <w:sz w:val="16"/>
          <w:lang w:val="en-US"/>
        </w:rPr>
        <w:t>*</w:t>
      </w:r>
      <w:r>
        <w:t>creditable acquisition of second</w:t>
      </w:r>
      <w:r w:rsidR="00B27D2A">
        <w:noBreakHyphen/>
      </w:r>
      <w:r>
        <w:t xml:space="preserve">hand goods and the supply of the goods to you was not a </w:t>
      </w:r>
      <w:r w:rsidR="00B27D2A" w:rsidRPr="00B27D2A">
        <w:rPr>
          <w:position w:val="6"/>
          <w:sz w:val="16"/>
          <w:lang w:val="en-US"/>
        </w:rPr>
        <w:t>*</w:t>
      </w:r>
      <w:r>
        <w:t>taxable supply:</w:t>
      </w:r>
    </w:p>
    <w:p w14:paraId="53965A5E" w14:textId="77777777" w:rsidR="00126D24" w:rsidRDefault="00126D24" w:rsidP="00126D24">
      <w:pPr>
        <w:pStyle w:val="paragraph"/>
      </w:pPr>
      <w:r>
        <w:tab/>
        <w:t>(a)</w:t>
      </w:r>
      <w:r>
        <w:tab/>
      </w:r>
      <w:r w:rsidR="00B27D2A">
        <w:t>subsection 2</w:t>
      </w:r>
      <w:r>
        <w:t>9</w:t>
      </w:r>
      <w:r w:rsidR="00B27D2A">
        <w:noBreakHyphen/>
      </w:r>
      <w:r>
        <w:t xml:space="preserve">10(3) applies to the acquisition as if references to a </w:t>
      </w:r>
      <w:r w:rsidR="00B27D2A" w:rsidRPr="00B27D2A">
        <w:rPr>
          <w:position w:val="6"/>
          <w:sz w:val="16"/>
          <w:lang w:val="en-US"/>
        </w:rPr>
        <w:t>*</w:t>
      </w:r>
      <w:r>
        <w:t>tax invoice were references to a record you prepared that complies with this section; and</w:t>
      </w:r>
    </w:p>
    <w:p w14:paraId="4A159D6B" w14:textId="77777777" w:rsidR="00126D24" w:rsidRDefault="00126D24" w:rsidP="00126D24">
      <w:pPr>
        <w:pStyle w:val="paragraph"/>
      </w:pPr>
      <w:r>
        <w:tab/>
        <w:t>(b)</w:t>
      </w:r>
      <w:r>
        <w:tab/>
      </w:r>
      <w:r w:rsidR="00B27D2A">
        <w:t>subsection 2</w:t>
      </w:r>
      <w:r>
        <w:t>9</w:t>
      </w:r>
      <w:r w:rsidR="00B27D2A">
        <w:noBreakHyphen/>
      </w:r>
      <w:r>
        <w:t xml:space="preserve">20(3) applies to an adjustment event relating to the acquisition as if references to an </w:t>
      </w:r>
      <w:r w:rsidR="00B27D2A" w:rsidRPr="00B27D2A">
        <w:rPr>
          <w:position w:val="6"/>
          <w:sz w:val="16"/>
          <w:lang w:val="en-US"/>
        </w:rPr>
        <w:t>*</w:t>
      </w:r>
      <w:r>
        <w:t>adjustment note were references to a record you prepared that complies with this section.</w:t>
      </w:r>
    </w:p>
    <w:p w14:paraId="3A44E079" w14:textId="77777777" w:rsidR="00126D24" w:rsidRDefault="00126D24" w:rsidP="00126D24">
      <w:pPr>
        <w:pStyle w:val="subsection"/>
      </w:pPr>
      <w:r>
        <w:tab/>
        <w:t>(2)</w:t>
      </w:r>
      <w:r>
        <w:tab/>
        <w:t>To comply with this section, the record must:</w:t>
      </w:r>
    </w:p>
    <w:p w14:paraId="7F644A2F" w14:textId="77777777" w:rsidR="00126D24" w:rsidRDefault="00126D24" w:rsidP="00126D24">
      <w:pPr>
        <w:pStyle w:val="paragraph"/>
      </w:pPr>
      <w:r>
        <w:tab/>
        <w:t>(a)</w:t>
      </w:r>
      <w:r>
        <w:tab/>
        <w:t>set out the name and address of the entity that supplied the goods to you; and</w:t>
      </w:r>
    </w:p>
    <w:p w14:paraId="457EF12C" w14:textId="77777777" w:rsidR="00126D24" w:rsidRDefault="00126D24" w:rsidP="00126D24">
      <w:pPr>
        <w:pStyle w:val="paragraph"/>
      </w:pPr>
      <w:r>
        <w:tab/>
        <w:t>(b)</w:t>
      </w:r>
      <w:r>
        <w:tab/>
        <w:t>describe the goods (including their quantity); and</w:t>
      </w:r>
    </w:p>
    <w:p w14:paraId="31F707D1" w14:textId="77777777" w:rsidR="00126D24" w:rsidRDefault="00126D24" w:rsidP="00126D24">
      <w:pPr>
        <w:pStyle w:val="paragraph"/>
      </w:pPr>
      <w:r>
        <w:tab/>
        <w:t>(c)</w:t>
      </w:r>
      <w:r>
        <w:tab/>
        <w:t xml:space="preserve">set out the date of, and the </w:t>
      </w:r>
      <w:r w:rsidR="00B27D2A" w:rsidRPr="00B27D2A">
        <w:rPr>
          <w:position w:val="6"/>
          <w:sz w:val="16"/>
          <w:lang w:val="en-US"/>
        </w:rPr>
        <w:t>*</w:t>
      </w:r>
      <w:r>
        <w:t>consideration for, the acquisition.</w:t>
      </w:r>
    </w:p>
    <w:p w14:paraId="6CF3A6CD" w14:textId="77777777" w:rsidR="00DC1BB8" w:rsidRDefault="00DC1BB8" w:rsidP="00DC1BB8">
      <w:pPr>
        <w:pStyle w:val="subsection"/>
      </w:pPr>
      <w:r>
        <w:tab/>
        <w:t>(2A)</w:t>
      </w:r>
      <w:r>
        <w:tab/>
      </w:r>
      <w:r w:rsidR="00B27D2A">
        <w:t>Subsection 2</w:t>
      </w:r>
      <w:r>
        <w:t>9</w:t>
      </w:r>
      <w:r w:rsidR="00B27D2A">
        <w:noBreakHyphen/>
      </w:r>
      <w:r>
        <w:t xml:space="preserve">10(3) does not apply to a </w:t>
      </w:r>
      <w:r w:rsidR="00B27D2A" w:rsidRPr="00B27D2A">
        <w:rPr>
          <w:position w:val="6"/>
          <w:sz w:val="16"/>
        </w:rPr>
        <w:t>*</w:t>
      </w:r>
      <w:r>
        <w:t xml:space="preserve">creditable acquisition of </w:t>
      </w:r>
      <w:r w:rsidR="00B27D2A" w:rsidRPr="00B27D2A">
        <w:rPr>
          <w:position w:val="6"/>
          <w:sz w:val="16"/>
          <w:lang w:val="en-US"/>
        </w:rPr>
        <w:t>*</w:t>
      </w:r>
      <w:r>
        <w:t>second</w:t>
      </w:r>
      <w:r w:rsidR="00B27D2A">
        <w:noBreakHyphen/>
      </w:r>
      <w:r>
        <w:t>hand goods if:</w:t>
      </w:r>
    </w:p>
    <w:p w14:paraId="5A530A6C" w14:textId="77777777" w:rsidR="00DC1BB8" w:rsidRDefault="00DC1BB8" w:rsidP="00DC1BB8">
      <w:pPr>
        <w:pStyle w:val="paragraph"/>
      </w:pPr>
      <w:r>
        <w:tab/>
        <w:t>(a)</w:t>
      </w:r>
      <w:r>
        <w:tab/>
        <w:t xml:space="preserve">the supply to which the acquisition relates is not a </w:t>
      </w:r>
      <w:r w:rsidR="00B27D2A" w:rsidRPr="00B27D2A">
        <w:rPr>
          <w:position w:val="6"/>
          <w:sz w:val="16"/>
        </w:rPr>
        <w:t>*</w:t>
      </w:r>
      <w:r>
        <w:t>taxable supply; and</w:t>
      </w:r>
    </w:p>
    <w:p w14:paraId="3EC3A621" w14:textId="77777777" w:rsidR="00DC1BB8" w:rsidRDefault="00DC1BB8" w:rsidP="00DC1BB8">
      <w:pPr>
        <w:pStyle w:val="paragraph"/>
      </w:pPr>
      <w:r>
        <w:tab/>
        <w:t>(b)</w:t>
      </w:r>
      <w:r>
        <w:tab/>
        <w:t xml:space="preserve">the amount that would have been the </w:t>
      </w:r>
      <w:r w:rsidR="00B27D2A" w:rsidRPr="00B27D2A">
        <w:rPr>
          <w:position w:val="6"/>
          <w:sz w:val="16"/>
        </w:rPr>
        <w:t>*</w:t>
      </w:r>
      <w:r>
        <w:t xml:space="preserve">value of the supply (if it had been a </w:t>
      </w:r>
      <w:r w:rsidR="00B27D2A" w:rsidRPr="00B27D2A">
        <w:rPr>
          <w:position w:val="6"/>
          <w:sz w:val="16"/>
        </w:rPr>
        <w:t>*</w:t>
      </w:r>
      <w:r>
        <w:t xml:space="preserve">taxable supply) does not exceed $50, or such higher amount as the regulations made for the purposes of </w:t>
      </w:r>
      <w:r w:rsidR="00B27D2A">
        <w:t>subsection 2</w:t>
      </w:r>
      <w:r>
        <w:t>9</w:t>
      </w:r>
      <w:r w:rsidR="00B27D2A">
        <w:noBreakHyphen/>
      </w:r>
      <w:r>
        <w:t>80(1) specify.</w:t>
      </w:r>
    </w:p>
    <w:p w14:paraId="72C9121B" w14:textId="77777777" w:rsidR="00DC1BB8" w:rsidRDefault="00DC1BB8" w:rsidP="00DC1BB8">
      <w:pPr>
        <w:pStyle w:val="subsection"/>
      </w:pPr>
      <w:r>
        <w:tab/>
        <w:t>(2B)</w:t>
      </w:r>
      <w:r>
        <w:tab/>
      </w:r>
      <w:r w:rsidR="00B27D2A">
        <w:t>Subsection 2</w:t>
      </w:r>
      <w:r>
        <w:t>9</w:t>
      </w:r>
      <w:r w:rsidR="00B27D2A">
        <w:noBreakHyphen/>
      </w:r>
      <w:r>
        <w:t xml:space="preserve">20(3) does not apply to a </w:t>
      </w:r>
      <w:r w:rsidR="00B27D2A" w:rsidRPr="00B27D2A">
        <w:rPr>
          <w:position w:val="6"/>
          <w:sz w:val="16"/>
          <w:lang w:val="en-US"/>
        </w:rPr>
        <w:t>*</w:t>
      </w:r>
      <w:r>
        <w:t xml:space="preserve">decreasing adjustment relating to a </w:t>
      </w:r>
      <w:r w:rsidR="00B27D2A" w:rsidRPr="00B27D2A">
        <w:rPr>
          <w:position w:val="6"/>
          <w:sz w:val="16"/>
        </w:rPr>
        <w:t>*</w:t>
      </w:r>
      <w:r>
        <w:t xml:space="preserve">creditable acquisition of </w:t>
      </w:r>
      <w:r w:rsidR="00B27D2A" w:rsidRPr="00B27D2A">
        <w:rPr>
          <w:position w:val="6"/>
          <w:sz w:val="16"/>
          <w:lang w:val="en-US"/>
        </w:rPr>
        <w:t>*</w:t>
      </w:r>
      <w:r>
        <w:t>second</w:t>
      </w:r>
      <w:r w:rsidR="00B27D2A">
        <w:noBreakHyphen/>
      </w:r>
      <w:r>
        <w:t>hand goods if:</w:t>
      </w:r>
    </w:p>
    <w:p w14:paraId="26C89903" w14:textId="77777777" w:rsidR="00DC1BB8" w:rsidRDefault="00DC1BB8" w:rsidP="00DC1BB8">
      <w:pPr>
        <w:pStyle w:val="paragraph"/>
      </w:pPr>
      <w:r>
        <w:tab/>
        <w:t>(a)</w:t>
      </w:r>
      <w:r>
        <w:tab/>
        <w:t xml:space="preserve">the supply to which the acquisition relates is not a </w:t>
      </w:r>
      <w:r w:rsidR="00B27D2A" w:rsidRPr="00B27D2A">
        <w:rPr>
          <w:position w:val="6"/>
          <w:sz w:val="16"/>
        </w:rPr>
        <w:t>*</w:t>
      </w:r>
      <w:r>
        <w:t>taxable supply; and</w:t>
      </w:r>
    </w:p>
    <w:p w14:paraId="78A2BDA9" w14:textId="77777777" w:rsidR="00DC1BB8" w:rsidRDefault="00DC1BB8" w:rsidP="00DC1BB8">
      <w:pPr>
        <w:pStyle w:val="paragraph"/>
      </w:pPr>
      <w:r>
        <w:tab/>
        <w:t>(b)</w:t>
      </w:r>
      <w:r>
        <w:tab/>
        <w:t xml:space="preserve">the amount of the adjustment does not exceed $50, or such higher amount as the regulations made for the purposes of </w:t>
      </w:r>
      <w:r w:rsidR="00B27D2A">
        <w:t>subsection 2</w:t>
      </w:r>
      <w:r>
        <w:t>9</w:t>
      </w:r>
      <w:r w:rsidR="00B27D2A">
        <w:noBreakHyphen/>
      </w:r>
      <w:r>
        <w:t>80(2) specify.</w:t>
      </w:r>
    </w:p>
    <w:p w14:paraId="1652F7BB" w14:textId="77777777" w:rsidR="00126D24" w:rsidRDefault="00126D24" w:rsidP="00126D24">
      <w:pPr>
        <w:pStyle w:val="subsection"/>
      </w:pPr>
      <w:r>
        <w:tab/>
        <w:t>(3)</w:t>
      </w:r>
      <w:r>
        <w:tab/>
        <w:t xml:space="preserve">This section has effect despite </w:t>
      </w:r>
      <w:r w:rsidR="00B27D2A">
        <w:t>section 2</w:t>
      </w:r>
      <w:r>
        <w:t>9</w:t>
      </w:r>
      <w:r w:rsidR="00B27D2A">
        <w:noBreakHyphen/>
      </w:r>
      <w:r>
        <w:t xml:space="preserve">10 (which is about attributing the input tax credits for creditable acquisitions) and </w:t>
      </w:r>
      <w:r w:rsidR="00B27D2A">
        <w:t>section 2</w:t>
      </w:r>
      <w:r>
        <w:t>9</w:t>
      </w:r>
      <w:r w:rsidR="00B27D2A">
        <w:noBreakHyphen/>
      </w:r>
      <w:r>
        <w:t>20 (which is about attributing decreasing adjustments).</w:t>
      </w:r>
    </w:p>
    <w:p w14:paraId="07F673D0" w14:textId="77777777" w:rsidR="009477FA" w:rsidRDefault="00B27D2A" w:rsidP="009477FA">
      <w:pPr>
        <w:pStyle w:val="ActHead4"/>
      </w:pPr>
      <w:bookmarkStart w:id="430" w:name="_Toc199255875"/>
      <w:r>
        <w:rPr>
          <w:rStyle w:val="CharSubdNo"/>
        </w:rPr>
        <w:t>Subdivision 6</w:t>
      </w:r>
      <w:r w:rsidR="009477FA">
        <w:rPr>
          <w:rStyle w:val="CharSubdNo"/>
        </w:rPr>
        <w:t>6</w:t>
      </w:r>
      <w:r>
        <w:rPr>
          <w:rStyle w:val="CharSubdNo"/>
        </w:rPr>
        <w:noBreakHyphen/>
      </w:r>
      <w:r w:rsidR="009477FA">
        <w:rPr>
          <w:rStyle w:val="CharSubdNo"/>
        </w:rPr>
        <w:t>B</w:t>
      </w:r>
      <w:r w:rsidR="009477FA">
        <w:t>—</w:t>
      </w:r>
      <w:r w:rsidR="009477FA">
        <w:rPr>
          <w:rStyle w:val="CharSubdText"/>
        </w:rPr>
        <w:t>Acquisitions of second</w:t>
      </w:r>
      <w:r>
        <w:rPr>
          <w:rStyle w:val="CharSubdText"/>
        </w:rPr>
        <w:noBreakHyphen/>
      </w:r>
      <w:r w:rsidR="009477FA">
        <w:rPr>
          <w:rStyle w:val="CharSubdText"/>
        </w:rPr>
        <w:t>hand goods that are divided for re</w:t>
      </w:r>
      <w:r>
        <w:rPr>
          <w:rStyle w:val="CharSubdText"/>
        </w:rPr>
        <w:noBreakHyphen/>
      </w:r>
      <w:r w:rsidR="009477FA">
        <w:rPr>
          <w:rStyle w:val="CharSubdText"/>
        </w:rPr>
        <w:t>supply</w:t>
      </w:r>
      <w:bookmarkEnd w:id="430"/>
    </w:p>
    <w:p w14:paraId="14C5B2DB" w14:textId="77777777" w:rsidR="009477FA" w:rsidRDefault="009477FA" w:rsidP="009477FA">
      <w:pPr>
        <w:pStyle w:val="ActHead5"/>
      </w:pPr>
      <w:bookmarkStart w:id="431" w:name="_Toc199255876"/>
      <w:r>
        <w:rPr>
          <w:rStyle w:val="CharSectno"/>
        </w:rPr>
        <w:t>66</w:t>
      </w:r>
      <w:r w:rsidR="00B27D2A">
        <w:rPr>
          <w:rStyle w:val="CharSectno"/>
        </w:rPr>
        <w:noBreakHyphen/>
      </w:r>
      <w:r>
        <w:rPr>
          <w:rStyle w:val="CharSectno"/>
        </w:rPr>
        <w:t>40</w:t>
      </w:r>
      <w:r>
        <w:t xml:space="preserve">  Acquisitions of second</w:t>
      </w:r>
      <w:r w:rsidR="00B27D2A">
        <w:noBreakHyphen/>
      </w:r>
      <w:r>
        <w:t>hand goods that can be used to offset GST on future re</w:t>
      </w:r>
      <w:r w:rsidR="00B27D2A">
        <w:noBreakHyphen/>
      </w:r>
      <w:r>
        <w:t>supplies</w:t>
      </w:r>
      <w:bookmarkEnd w:id="431"/>
    </w:p>
    <w:p w14:paraId="7F6B2930" w14:textId="77777777" w:rsidR="009477FA" w:rsidRDefault="009477FA" w:rsidP="009477FA">
      <w:pPr>
        <w:pStyle w:val="subsection"/>
      </w:pPr>
      <w:r>
        <w:tab/>
        <w:t>(1)</w:t>
      </w:r>
      <w:r>
        <w:tab/>
        <w:t xml:space="preserve">This Subdivision applies to an acquisition of </w:t>
      </w:r>
      <w:r w:rsidR="00B27D2A" w:rsidRPr="00B27D2A">
        <w:rPr>
          <w:position w:val="6"/>
          <w:sz w:val="16"/>
          <w:lang w:val="en-US"/>
        </w:rPr>
        <w:t>*</w:t>
      </w:r>
      <w:r>
        <w:t>second</w:t>
      </w:r>
      <w:r w:rsidR="00B27D2A">
        <w:noBreakHyphen/>
      </w:r>
      <w:r>
        <w:t>hand goods if:</w:t>
      </w:r>
    </w:p>
    <w:p w14:paraId="4D180807" w14:textId="77777777" w:rsidR="009477FA" w:rsidRDefault="009477FA" w:rsidP="009477FA">
      <w:pPr>
        <w:pStyle w:val="paragraph"/>
      </w:pPr>
      <w:r>
        <w:tab/>
        <w:t>(a)</w:t>
      </w:r>
      <w:r>
        <w:tab/>
        <w:t xml:space="preserve">you acquire the goods for the purposes of sale or exchange (but not for manufacture) in the ordinary course of </w:t>
      </w:r>
      <w:r w:rsidR="00B27D2A" w:rsidRPr="00B27D2A">
        <w:rPr>
          <w:position w:val="6"/>
          <w:sz w:val="16"/>
          <w:lang w:val="en-US"/>
        </w:rPr>
        <w:t>*</w:t>
      </w:r>
      <w:r>
        <w:t>business; and</w:t>
      </w:r>
    </w:p>
    <w:p w14:paraId="2DF8DC78" w14:textId="77777777" w:rsidR="009477FA" w:rsidRDefault="009477FA" w:rsidP="009477FA">
      <w:pPr>
        <w:pStyle w:val="paragraph"/>
      </w:pPr>
      <w:r>
        <w:tab/>
        <w:t>(b)</w:t>
      </w:r>
      <w:r>
        <w:tab/>
        <w:t xml:space="preserve">either the </w:t>
      </w:r>
      <w:r w:rsidR="00B27D2A" w:rsidRPr="00B27D2A">
        <w:rPr>
          <w:position w:val="6"/>
          <w:sz w:val="16"/>
          <w:lang w:val="en-US"/>
        </w:rPr>
        <w:t>*</w:t>
      </w:r>
      <w:r>
        <w:t>consideration for the acquisition was more than $300 or you choose to have this section apply to the acquisition; and</w:t>
      </w:r>
    </w:p>
    <w:p w14:paraId="3F2EBEF6" w14:textId="77777777" w:rsidR="009477FA" w:rsidRDefault="009477FA" w:rsidP="009477FA">
      <w:pPr>
        <w:pStyle w:val="paragraph"/>
      </w:pPr>
      <w:r>
        <w:tab/>
        <w:t>(c)</w:t>
      </w:r>
      <w:r>
        <w:tab/>
        <w:t>the goods are of such a kind, or they are supplied to you in such a way, that it would be reasonable to expect you to divide them before supplying them in 2 or more separate supplies; and</w:t>
      </w:r>
    </w:p>
    <w:p w14:paraId="7F60B543" w14:textId="77777777" w:rsidR="009477FA" w:rsidRDefault="009477FA" w:rsidP="009477FA">
      <w:pPr>
        <w:pStyle w:val="paragraph"/>
      </w:pPr>
      <w:r>
        <w:tab/>
        <w:t>(d)</w:t>
      </w:r>
      <w:r>
        <w:tab/>
        <w:t>you do not subsequently make a single supply of the entirety of the goods acquired.</w:t>
      </w:r>
    </w:p>
    <w:p w14:paraId="3C16B9A3" w14:textId="77777777" w:rsidR="009477FA" w:rsidRDefault="009477FA" w:rsidP="009477FA">
      <w:pPr>
        <w:pStyle w:val="subsection"/>
      </w:pPr>
      <w:r>
        <w:tab/>
        <w:t>(2)</w:t>
      </w:r>
      <w:r>
        <w:tab/>
        <w:t>However, this Subdivision does not apply, and is taken never to have applied, to the acquisition if:</w:t>
      </w:r>
    </w:p>
    <w:p w14:paraId="4EDC6414" w14:textId="77777777" w:rsidR="009477FA" w:rsidRDefault="009477FA" w:rsidP="009477FA">
      <w:pPr>
        <w:pStyle w:val="paragraph"/>
      </w:pPr>
      <w:r>
        <w:tab/>
        <w:t>(a)</w:t>
      </w:r>
      <w:r>
        <w:tab/>
        <w:t xml:space="preserve">the </w:t>
      </w:r>
      <w:r w:rsidR="00B27D2A" w:rsidRPr="00B27D2A">
        <w:rPr>
          <w:position w:val="6"/>
          <w:sz w:val="16"/>
          <w:lang w:val="en-US"/>
        </w:rPr>
        <w:t>*</w:t>
      </w:r>
      <w:r>
        <w:t>consideration for the acquisition separately itemises the consideration for the different goods acquired, and your division of the goods before supplying them:</w:t>
      </w:r>
    </w:p>
    <w:p w14:paraId="77F82024" w14:textId="77777777" w:rsidR="009477FA" w:rsidRDefault="009477FA" w:rsidP="009477FA">
      <w:pPr>
        <w:pStyle w:val="paragraphsub"/>
      </w:pPr>
      <w:r>
        <w:tab/>
        <w:t>(i)</w:t>
      </w:r>
      <w:r>
        <w:tab/>
        <w:t>corresponds to that itemisation; or</w:t>
      </w:r>
    </w:p>
    <w:p w14:paraId="04F5ECDC" w14:textId="77777777" w:rsidR="009477FA" w:rsidRDefault="009477FA" w:rsidP="009477FA">
      <w:pPr>
        <w:pStyle w:val="paragraphsub"/>
      </w:pPr>
      <w:r>
        <w:tab/>
        <w:t>(ii)</w:t>
      </w:r>
      <w:r>
        <w:tab/>
        <w:t>does not involve dividing the goods any further than the division indicated by that itemisation; or</w:t>
      </w:r>
    </w:p>
    <w:p w14:paraId="698C5710" w14:textId="77777777" w:rsidR="009477FA" w:rsidRDefault="009477FA" w:rsidP="009477FA">
      <w:pPr>
        <w:pStyle w:val="paragraph"/>
      </w:pPr>
      <w:r>
        <w:tab/>
        <w:t>(b)</w:t>
      </w:r>
      <w:r>
        <w:tab/>
        <w:t xml:space="preserve">the supply of the goods to you was a </w:t>
      </w:r>
      <w:r w:rsidR="00B27D2A" w:rsidRPr="00B27D2A">
        <w:rPr>
          <w:position w:val="6"/>
          <w:sz w:val="16"/>
        </w:rPr>
        <w:t>*</w:t>
      </w:r>
      <w:r>
        <w:t xml:space="preserve">taxable supply, or was </w:t>
      </w:r>
      <w:r w:rsidR="00B27D2A" w:rsidRPr="00B27D2A">
        <w:rPr>
          <w:position w:val="6"/>
          <w:sz w:val="16"/>
        </w:rPr>
        <w:t>*</w:t>
      </w:r>
      <w:r>
        <w:t>GST</w:t>
      </w:r>
      <w:r w:rsidR="00B27D2A">
        <w:noBreakHyphen/>
      </w:r>
      <w:r>
        <w:t>free; or</w:t>
      </w:r>
    </w:p>
    <w:p w14:paraId="47F4E1EB" w14:textId="77777777" w:rsidR="009477FA" w:rsidRDefault="009477FA" w:rsidP="009477FA">
      <w:pPr>
        <w:pStyle w:val="paragraph"/>
      </w:pPr>
      <w:r>
        <w:tab/>
        <w:t>(c)</w:t>
      </w:r>
      <w:r>
        <w:tab/>
        <w:t xml:space="preserve">you </w:t>
      </w:r>
      <w:r w:rsidR="00B27D2A" w:rsidRPr="00B27D2A">
        <w:rPr>
          <w:position w:val="6"/>
          <w:sz w:val="16"/>
        </w:rPr>
        <w:t>*</w:t>
      </w:r>
      <w:r>
        <w:t>imported the goods; or</w:t>
      </w:r>
    </w:p>
    <w:p w14:paraId="188BDDCC" w14:textId="77777777" w:rsidR="009477FA" w:rsidRDefault="009477FA" w:rsidP="009477FA">
      <w:pPr>
        <w:pStyle w:val="paragraph"/>
      </w:pPr>
      <w:r>
        <w:tab/>
        <w:t>(d)</w:t>
      </w:r>
      <w:r>
        <w:tab/>
        <w:t>the supply of the goods to you was a supply by way of hire; or</w:t>
      </w:r>
    </w:p>
    <w:p w14:paraId="48C8A464" w14:textId="77777777" w:rsidR="009477FA" w:rsidRDefault="009477FA" w:rsidP="009477FA">
      <w:pPr>
        <w:pStyle w:val="paragraph"/>
      </w:pPr>
      <w:r>
        <w:tab/>
        <w:t>(e)</w:t>
      </w:r>
      <w:r>
        <w:tab/>
        <w:t xml:space="preserve">you make a supply of the goods, or of part of the goods, that is not a taxable supply (other than because of </w:t>
      </w:r>
      <w:r w:rsidR="00B27D2A">
        <w:t>section 6</w:t>
      </w:r>
      <w:r>
        <w:t>6</w:t>
      </w:r>
      <w:r w:rsidR="00B27D2A">
        <w:noBreakHyphen/>
      </w:r>
      <w:r>
        <w:t>45).</w:t>
      </w:r>
    </w:p>
    <w:p w14:paraId="54575C87" w14:textId="77777777" w:rsidR="009477FA" w:rsidRDefault="009477FA" w:rsidP="009477FA">
      <w:pPr>
        <w:pStyle w:val="ActHead5"/>
      </w:pPr>
      <w:bookmarkStart w:id="432" w:name="_Toc199255877"/>
      <w:r>
        <w:rPr>
          <w:rStyle w:val="CharSectno"/>
        </w:rPr>
        <w:t>66</w:t>
      </w:r>
      <w:r w:rsidR="00B27D2A">
        <w:rPr>
          <w:rStyle w:val="CharSectno"/>
        </w:rPr>
        <w:noBreakHyphen/>
      </w:r>
      <w:r>
        <w:rPr>
          <w:rStyle w:val="CharSectno"/>
        </w:rPr>
        <w:t>45</w:t>
      </w:r>
      <w:r>
        <w:t xml:space="preserve">  Future re</w:t>
      </w:r>
      <w:r w:rsidR="00B27D2A">
        <w:noBreakHyphen/>
      </w:r>
      <w:r>
        <w:t>supplies that are not taxable supplies</w:t>
      </w:r>
      <w:bookmarkEnd w:id="432"/>
    </w:p>
    <w:p w14:paraId="36859CD5" w14:textId="77777777" w:rsidR="009477FA" w:rsidRDefault="009477FA" w:rsidP="009477FA">
      <w:pPr>
        <w:pStyle w:val="subsection"/>
      </w:pPr>
      <w:r>
        <w:tab/>
        <w:t>(1)</w:t>
      </w:r>
      <w:r>
        <w:tab/>
        <w:t xml:space="preserve">A supply you make is not a </w:t>
      </w:r>
      <w:r w:rsidR="00B27D2A" w:rsidRPr="00B27D2A">
        <w:rPr>
          <w:position w:val="6"/>
          <w:sz w:val="16"/>
          <w:lang w:val="en-US"/>
        </w:rPr>
        <w:t>*</w:t>
      </w:r>
      <w:r>
        <w:t>taxable supply if:</w:t>
      </w:r>
    </w:p>
    <w:p w14:paraId="3EDE5F89" w14:textId="77777777" w:rsidR="009477FA" w:rsidRDefault="009477FA" w:rsidP="009477FA">
      <w:pPr>
        <w:pStyle w:val="paragraph"/>
      </w:pPr>
      <w:r>
        <w:tab/>
        <w:t>(a)</w:t>
      </w:r>
      <w:r>
        <w:tab/>
        <w:t xml:space="preserve">it is a supply of goods that were part of an acquisition you made that was an acquisition of </w:t>
      </w:r>
      <w:r w:rsidR="00B27D2A" w:rsidRPr="00B27D2A">
        <w:rPr>
          <w:position w:val="6"/>
          <w:sz w:val="16"/>
          <w:lang w:val="en-US"/>
        </w:rPr>
        <w:t>*</w:t>
      </w:r>
      <w:r>
        <w:t>second</w:t>
      </w:r>
      <w:r w:rsidR="00B27D2A">
        <w:noBreakHyphen/>
      </w:r>
      <w:r>
        <w:t>hand goods to which this Subdivision applied; and</w:t>
      </w:r>
    </w:p>
    <w:p w14:paraId="7403E189" w14:textId="77777777" w:rsidR="009477FA" w:rsidRDefault="009477FA" w:rsidP="009477FA">
      <w:pPr>
        <w:pStyle w:val="paragraph"/>
      </w:pPr>
      <w:r>
        <w:tab/>
        <w:t>(b)</w:t>
      </w:r>
      <w:r>
        <w:tab/>
        <w:t xml:space="preserve">your </w:t>
      </w:r>
      <w:r w:rsidR="00B27D2A" w:rsidRPr="00B27D2A">
        <w:rPr>
          <w:position w:val="6"/>
          <w:sz w:val="16"/>
          <w:lang w:val="en-US"/>
        </w:rPr>
        <w:t>*</w:t>
      </w:r>
      <w:r>
        <w:t xml:space="preserve">total </w:t>
      </w:r>
      <w:r w:rsidR="00B27D2A">
        <w:t>Subdivision 6</w:t>
      </w:r>
      <w:r>
        <w:t>6</w:t>
      </w:r>
      <w:r w:rsidR="00B27D2A">
        <w:noBreakHyphen/>
      </w:r>
      <w:r>
        <w:t xml:space="preserve">B credit amount is more than your </w:t>
      </w:r>
      <w:r w:rsidR="00B27D2A" w:rsidRPr="00B27D2A">
        <w:rPr>
          <w:position w:val="6"/>
          <w:sz w:val="16"/>
          <w:lang w:val="en-US"/>
        </w:rPr>
        <w:t>*</w:t>
      </w:r>
      <w:r>
        <w:t xml:space="preserve">total </w:t>
      </w:r>
      <w:r w:rsidR="00B27D2A">
        <w:t>Subdivision 6</w:t>
      </w:r>
      <w:r>
        <w:t>6</w:t>
      </w:r>
      <w:r w:rsidR="00B27D2A">
        <w:noBreakHyphen/>
      </w:r>
      <w:r>
        <w:t>B GST amount; and</w:t>
      </w:r>
    </w:p>
    <w:p w14:paraId="53F02BA5" w14:textId="77777777" w:rsidR="009477FA" w:rsidRDefault="009477FA" w:rsidP="009477FA">
      <w:pPr>
        <w:pStyle w:val="paragraph"/>
      </w:pPr>
      <w:r>
        <w:tab/>
        <w:t>(c)</w:t>
      </w:r>
      <w:r>
        <w:tab/>
        <w:t>what would be the amount of GST payable on the supply, if the supply were a taxable supply, is less than or equal to the difference between:</w:t>
      </w:r>
    </w:p>
    <w:p w14:paraId="3FC741EB" w14:textId="77777777" w:rsidR="009477FA" w:rsidRDefault="009477FA" w:rsidP="009477FA">
      <w:pPr>
        <w:pStyle w:val="paragraphsub"/>
      </w:pPr>
      <w:r>
        <w:tab/>
        <w:t>(i)</w:t>
      </w:r>
      <w:r>
        <w:tab/>
        <w:t xml:space="preserve">your </w:t>
      </w:r>
      <w:r w:rsidR="00B27D2A" w:rsidRPr="00B27D2A">
        <w:rPr>
          <w:position w:val="6"/>
          <w:sz w:val="16"/>
          <w:lang w:val="en-US"/>
        </w:rPr>
        <w:t>*</w:t>
      </w:r>
      <w:r>
        <w:t xml:space="preserve">total </w:t>
      </w:r>
      <w:r w:rsidR="00B27D2A">
        <w:t>Subdivision 6</w:t>
      </w:r>
      <w:r>
        <w:t>6</w:t>
      </w:r>
      <w:r w:rsidR="00B27D2A">
        <w:noBreakHyphen/>
      </w:r>
      <w:r>
        <w:t>B credit amount; and</w:t>
      </w:r>
    </w:p>
    <w:p w14:paraId="5A389A34" w14:textId="77777777" w:rsidR="009477FA" w:rsidRDefault="009477FA" w:rsidP="009477FA">
      <w:pPr>
        <w:pStyle w:val="paragraphsub"/>
      </w:pPr>
      <w:r>
        <w:tab/>
        <w:t>(ii)</w:t>
      </w:r>
      <w:r>
        <w:tab/>
        <w:t xml:space="preserve">your </w:t>
      </w:r>
      <w:r w:rsidR="00B27D2A" w:rsidRPr="00B27D2A">
        <w:rPr>
          <w:position w:val="6"/>
          <w:sz w:val="16"/>
          <w:lang w:val="en-US"/>
        </w:rPr>
        <w:t>*</w:t>
      </w:r>
      <w:r>
        <w:t xml:space="preserve">total </w:t>
      </w:r>
      <w:r w:rsidR="00B27D2A">
        <w:t>Subdivision 6</w:t>
      </w:r>
      <w:r>
        <w:t>6</w:t>
      </w:r>
      <w:r w:rsidR="00B27D2A">
        <w:noBreakHyphen/>
      </w:r>
      <w:r>
        <w:t>B GST amount.</w:t>
      </w:r>
    </w:p>
    <w:p w14:paraId="4880A1D2" w14:textId="77777777" w:rsidR="009477FA" w:rsidRDefault="009477FA" w:rsidP="009477FA">
      <w:pPr>
        <w:pStyle w:val="notetext"/>
      </w:pPr>
      <w:r>
        <w:t>Note:</w:t>
      </w:r>
      <w:r>
        <w:tab/>
        <w:t xml:space="preserve">This section will not apply unless the record keeping requirements of </w:t>
      </w:r>
      <w:r w:rsidR="00B27D2A">
        <w:t>section 6</w:t>
      </w:r>
      <w:r>
        <w:t>6</w:t>
      </w:r>
      <w:r w:rsidR="00B27D2A">
        <w:noBreakHyphen/>
      </w:r>
      <w:r>
        <w:t>55 are met.</w:t>
      </w:r>
    </w:p>
    <w:p w14:paraId="09CCC278" w14:textId="77777777" w:rsidR="009477FA" w:rsidRDefault="009477FA" w:rsidP="009477FA">
      <w:pPr>
        <w:pStyle w:val="subsection"/>
      </w:pPr>
      <w:r>
        <w:tab/>
        <w:t>(2)</w:t>
      </w:r>
      <w:r>
        <w:tab/>
        <w:t xml:space="preserve">This section has effect despite </w:t>
      </w:r>
      <w:r w:rsidR="00B27D2A">
        <w:t>section 9</w:t>
      </w:r>
      <w:r w:rsidR="00B27D2A">
        <w:noBreakHyphen/>
      </w:r>
      <w:r>
        <w:t>5 (which is about what are taxable supplies).</w:t>
      </w:r>
    </w:p>
    <w:p w14:paraId="0F4D2C85" w14:textId="77777777" w:rsidR="009477FA" w:rsidRDefault="009477FA" w:rsidP="009477FA">
      <w:pPr>
        <w:pStyle w:val="ActHead5"/>
      </w:pPr>
      <w:bookmarkStart w:id="433" w:name="_Toc199255878"/>
      <w:r>
        <w:rPr>
          <w:rStyle w:val="CharSectno"/>
        </w:rPr>
        <w:t>66</w:t>
      </w:r>
      <w:r w:rsidR="00B27D2A">
        <w:rPr>
          <w:rStyle w:val="CharSectno"/>
        </w:rPr>
        <w:noBreakHyphen/>
      </w:r>
      <w:r>
        <w:rPr>
          <w:rStyle w:val="CharSectno"/>
        </w:rPr>
        <w:t>50</w:t>
      </w:r>
      <w:r>
        <w:t xml:space="preserve">  Future re</w:t>
      </w:r>
      <w:r w:rsidR="00B27D2A">
        <w:noBreakHyphen/>
      </w:r>
      <w:r>
        <w:t>supplies on which GST is reduced</w:t>
      </w:r>
      <w:bookmarkEnd w:id="433"/>
    </w:p>
    <w:p w14:paraId="1EB1A344" w14:textId="77777777" w:rsidR="009477FA" w:rsidRDefault="009477FA" w:rsidP="009477FA">
      <w:pPr>
        <w:pStyle w:val="subsection"/>
      </w:pPr>
      <w:r>
        <w:tab/>
        <w:t>(1)</w:t>
      </w:r>
      <w:r>
        <w:tab/>
        <w:t xml:space="preserve">The amount of GST on a </w:t>
      </w:r>
      <w:r w:rsidR="00B27D2A" w:rsidRPr="00B27D2A">
        <w:rPr>
          <w:position w:val="6"/>
          <w:sz w:val="16"/>
          <w:lang w:val="en-US"/>
        </w:rPr>
        <w:t>*</w:t>
      </w:r>
      <w:r>
        <w:t>taxable supply you make is reduced if:</w:t>
      </w:r>
    </w:p>
    <w:p w14:paraId="1FD11CFB" w14:textId="77777777" w:rsidR="009477FA" w:rsidRDefault="009477FA" w:rsidP="009477FA">
      <w:pPr>
        <w:pStyle w:val="paragraph"/>
      </w:pPr>
      <w:r>
        <w:tab/>
        <w:t>(a)</w:t>
      </w:r>
      <w:r>
        <w:tab/>
        <w:t xml:space="preserve">it is a supply of goods that were part of an acquisition you made that was an acquisition of </w:t>
      </w:r>
      <w:r w:rsidR="00B27D2A" w:rsidRPr="00B27D2A">
        <w:rPr>
          <w:position w:val="6"/>
          <w:sz w:val="16"/>
          <w:lang w:val="en-US"/>
        </w:rPr>
        <w:t>*</w:t>
      </w:r>
      <w:r>
        <w:t>second</w:t>
      </w:r>
      <w:r w:rsidR="00B27D2A">
        <w:noBreakHyphen/>
      </w:r>
      <w:r>
        <w:t>hand goods to which this Subdivision applied; and</w:t>
      </w:r>
    </w:p>
    <w:p w14:paraId="34518248" w14:textId="77777777" w:rsidR="009477FA" w:rsidRDefault="009477FA" w:rsidP="009477FA">
      <w:pPr>
        <w:pStyle w:val="paragraph"/>
      </w:pPr>
      <w:r>
        <w:tab/>
        <w:t>(b)</w:t>
      </w:r>
      <w:r>
        <w:tab/>
        <w:t xml:space="preserve">your </w:t>
      </w:r>
      <w:r w:rsidR="00B27D2A" w:rsidRPr="00B27D2A">
        <w:rPr>
          <w:position w:val="6"/>
          <w:sz w:val="16"/>
          <w:lang w:val="en-US"/>
        </w:rPr>
        <w:t>*</w:t>
      </w:r>
      <w:r>
        <w:t xml:space="preserve">total </w:t>
      </w:r>
      <w:r w:rsidR="00B27D2A">
        <w:t>Subdivision 6</w:t>
      </w:r>
      <w:r>
        <w:t>6</w:t>
      </w:r>
      <w:r w:rsidR="00B27D2A">
        <w:noBreakHyphen/>
      </w:r>
      <w:r>
        <w:t xml:space="preserve">B credit amount is more than your </w:t>
      </w:r>
      <w:r w:rsidR="00B27D2A" w:rsidRPr="00B27D2A">
        <w:rPr>
          <w:position w:val="6"/>
          <w:sz w:val="16"/>
          <w:lang w:val="en-US"/>
        </w:rPr>
        <w:t>*</w:t>
      </w:r>
      <w:r>
        <w:t xml:space="preserve">total </w:t>
      </w:r>
      <w:r w:rsidR="00B27D2A">
        <w:t>Subdivision 6</w:t>
      </w:r>
      <w:r>
        <w:t>6</w:t>
      </w:r>
      <w:r w:rsidR="00B27D2A">
        <w:noBreakHyphen/>
      </w:r>
      <w:r>
        <w:t>B GST amount; and</w:t>
      </w:r>
    </w:p>
    <w:p w14:paraId="35FFC75E" w14:textId="77777777" w:rsidR="009477FA" w:rsidRDefault="009477FA" w:rsidP="009477FA">
      <w:pPr>
        <w:pStyle w:val="paragraph"/>
      </w:pPr>
      <w:r>
        <w:tab/>
        <w:t>(c)</w:t>
      </w:r>
      <w:r>
        <w:tab/>
        <w:t>what would be the amount of GST payable on the supply, if the amount were not reduced under this section, is more than the difference between:</w:t>
      </w:r>
    </w:p>
    <w:p w14:paraId="3090385E" w14:textId="77777777" w:rsidR="009477FA" w:rsidRDefault="009477FA" w:rsidP="009477FA">
      <w:pPr>
        <w:pStyle w:val="paragraphsub"/>
      </w:pPr>
      <w:r>
        <w:tab/>
        <w:t>(i)</w:t>
      </w:r>
      <w:r>
        <w:tab/>
        <w:t xml:space="preserve">your total </w:t>
      </w:r>
      <w:r w:rsidR="00B27D2A">
        <w:t>Subdivision 6</w:t>
      </w:r>
      <w:r>
        <w:t>6</w:t>
      </w:r>
      <w:r w:rsidR="00B27D2A">
        <w:noBreakHyphen/>
      </w:r>
      <w:r>
        <w:t>B credit amount; and</w:t>
      </w:r>
    </w:p>
    <w:p w14:paraId="27CF321C" w14:textId="77777777" w:rsidR="009477FA" w:rsidRDefault="009477FA" w:rsidP="009477FA">
      <w:pPr>
        <w:pStyle w:val="paragraphsub"/>
      </w:pPr>
      <w:r>
        <w:tab/>
        <w:t>(ii)</w:t>
      </w:r>
      <w:r>
        <w:tab/>
        <w:t xml:space="preserve">your total </w:t>
      </w:r>
      <w:r w:rsidR="00B27D2A">
        <w:t>Subdivision 6</w:t>
      </w:r>
      <w:r>
        <w:t>6</w:t>
      </w:r>
      <w:r w:rsidR="00B27D2A">
        <w:noBreakHyphen/>
      </w:r>
      <w:r>
        <w:t>B GST amount.</w:t>
      </w:r>
    </w:p>
    <w:p w14:paraId="52C22C58" w14:textId="77777777" w:rsidR="009477FA" w:rsidRDefault="009477FA" w:rsidP="009477FA">
      <w:pPr>
        <w:pStyle w:val="notetext"/>
      </w:pPr>
      <w:r>
        <w:t>Note:</w:t>
      </w:r>
      <w:r>
        <w:tab/>
        <w:t xml:space="preserve">This section will not apply unless the record keeping requirements of </w:t>
      </w:r>
      <w:r w:rsidR="00B27D2A">
        <w:t>section 6</w:t>
      </w:r>
      <w:r>
        <w:t>6</w:t>
      </w:r>
      <w:r w:rsidR="00B27D2A">
        <w:noBreakHyphen/>
      </w:r>
      <w:r>
        <w:t>55 are met.</w:t>
      </w:r>
    </w:p>
    <w:p w14:paraId="7E2C1371" w14:textId="77777777" w:rsidR="009477FA" w:rsidRDefault="009477FA" w:rsidP="009477FA">
      <w:pPr>
        <w:pStyle w:val="subsection"/>
      </w:pPr>
      <w:r>
        <w:tab/>
        <w:t>(2)</w:t>
      </w:r>
      <w:r>
        <w:tab/>
        <w:t>The amount by which the GST on the supply is reduced is an amount equal to the difference between:</w:t>
      </w:r>
    </w:p>
    <w:p w14:paraId="7BF2D055" w14:textId="77777777" w:rsidR="009477FA" w:rsidRDefault="009477FA" w:rsidP="009477FA">
      <w:pPr>
        <w:pStyle w:val="paragraph"/>
      </w:pPr>
      <w:r>
        <w:tab/>
        <w:t>(a)</w:t>
      </w:r>
      <w:r>
        <w:tab/>
        <w:t xml:space="preserve">your </w:t>
      </w:r>
      <w:r w:rsidR="00B27D2A" w:rsidRPr="00B27D2A">
        <w:rPr>
          <w:position w:val="6"/>
          <w:sz w:val="16"/>
          <w:lang w:val="en-US"/>
        </w:rPr>
        <w:t>*</w:t>
      </w:r>
      <w:r>
        <w:t xml:space="preserve">total </w:t>
      </w:r>
      <w:r w:rsidR="00B27D2A">
        <w:t>Subdivision 6</w:t>
      </w:r>
      <w:r>
        <w:t>6</w:t>
      </w:r>
      <w:r w:rsidR="00B27D2A">
        <w:noBreakHyphen/>
      </w:r>
      <w:r>
        <w:t>B credit amount; and</w:t>
      </w:r>
    </w:p>
    <w:p w14:paraId="2D2F3781" w14:textId="77777777" w:rsidR="009477FA" w:rsidRDefault="009477FA" w:rsidP="009477FA">
      <w:pPr>
        <w:pStyle w:val="paragraph"/>
      </w:pPr>
      <w:r>
        <w:tab/>
        <w:t>(b)</w:t>
      </w:r>
      <w:r>
        <w:tab/>
        <w:t xml:space="preserve">your </w:t>
      </w:r>
      <w:r w:rsidR="00B27D2A" w:rsidRPr="00B27D2A">
        <w:rPr>
          <w:position w:val="6"/>
          <w:sz w:val="16"/>
          <w:lang w:val="en-US"/>
        </w:rPr>
        <w:t>*</w:t>
      </w:r>
      <w:r>
        <w:t xml:space="preserve">total </w:t>
      </w:r>
      <w:r w:rsidR="00B27D2A">
        <w:t>Subdivision 6</w:t>
      </w:r>
      <w:r>
        <w:t>6</w:t>
      </w:r>
      <w:r w:rsidR="00B27D2A">
        <w:noBreakHyphen/>
      </w:r>
      <w:r>
        <w:t>B GST amount.</w:t>
      </w:r>
    </w:p>
    <w:p w14:paraId="077115A0" w14:textId="77777777" w:rsidR="009477FA" w:rsidRDefault="009477FA" w:rsidP="009477FA">
      <w:pPr>
        <w:pStyle w:val="subsection"/>
      </w:pPr>
      <w:r>
        <w:tab/>
        <w:t>(3)</w:t>
      </w:r>
      <w:r>
        <w:tab/>
        <w:t xml:space="preserve">This section has effect despite </w:t>
      </w:r>
      <w:r w:rsidR="00B27D2A">
        <w:t>section 9</w:t>
      </w:r>
      <w:r w:rsidR="00B27D2A">
        <w:noBreakHyphen/>
      </w:r>
      <w:r>
        <w:t>70 (which is about the amount of GST on taxable supplies).</w:t>
      </w:r>
    </w:p>
    <w:p w14:paraId="185752B9" w14:textId="77777777" w:rsidR="005A55FB" w:rsidRDefault="005A55FB" w:rsidP="005A55FB">
      <w:pPr>
        <w:pStyle w:val="notetext"/>
      </w:pPr>
      <w:r>
        <w:t>Note:</w:t>
      </w:r>
      <w:r>
        <w:tab/>
        <w:t>Section 9</w:t>
      </w:r>
      <w:r w:rsidR="00B27D2A">
        <w:noBreakHyphen/>
      </w:r>
      <w:r>
        <w:t>90 (rounding of amounts of GST) can apply to amounts of GST worked out using this section.</w:t>
      </w:r>
    </w:p>
    <w:p w14:paraId="690D5481" w14:textId="77777777" w:rsidR="009477FA" w:rsidRDefault="009477FA" w:rsidP="009477FA">
      <w:pPr>
        <w:pStyle w:val="ActHead5"/>
      </w:pPr>
      <w:bookmarkStart w:id="434" w:name="_Toc199255879"/>
      <w:r>
        <w:rPr>
          <w:rStyle w:val="CharSectno"/>
        </w:rPr>
        <w:t>66</w:t>
      </w:r>
      <w:r w:rsidR="00B27D2A">
        <w:rPr>
          <w:rStyle w:val="CharSectno"/>
        </w:rPr>
        <w:noBreakHyphen/>
      </w:r>
      <w:r>
        <w:rPr>
          <w:rStyle w:val="CharSectno"/>
        </w:rPr>
        <w:t>55</w:t>
      </w:r>
      <w:r>
        <w:t xml:space="preserve">  Records of acquisitions of second</w:t>
      </w:r>
      <w:r w:rsidR="00B27D2A">
        <w:noBreakHyphen/>
      </w:r>
      <w:r>
        <w:t>hand goods to which this Subdivision applied</w:t>
      </w:r>
      <w:bookmarkEnd w:id="434"/>
    </w:p>
    <w:p w14:paraId="3F6FB5C6" w14:textId="77777777" w:rsidR="009477FA" w:rsidRDefault="009477FA" w:rsidP="009477FA">
      <w:pPr>
        <w:pStyle w:val="subsection"/>
      </w:pPr>
      <w:r>
        <w:tab/>
      </w:r>
      <w:r>
        <w:tab/>
      </w:r>
      <w:r w:rsidR="00B27D2A">
        <w:t>Sections 6</w:t>
      </w:r>
      <w:r>
        <w:t>6</w:t>
      </w:r>
      <w:r w:rsidR="00B27D2A">
        <w:noBreakHyphen/>
      </w:r>
      <w:r>
        <w:t>45 and 66</w:t>
      </w:r>
      <w:r w:rsidR="00B27D2A">
        <w:noBreakHyphen/>
      </w:r>
      <w:r>
        <w:t xml:space="preserve">50 do not apply to a supply of goods you made unless you hold a record, relating to the acquisition of </w:t>
      </w:r>
      <w:r w:rsidR="00B27D2A" w:rsidRPr="00B27D2A">
        <w:rPr>
          <w:position w:val="6"/>
          <w:sz w:val="16"/>
          <w:lang w:val="en-US"/>
        </w:rPr>
        <w:t>*</w:t>
      </w:r>
      <w:r>
        <w:t>second</w:t>
      </w:r>
      <w:r w:rsidR="00B27D2A">
        <w:noBreakHyphen/>
      </w:r>
      <w:r>
        <w:t>hand goods of which the goods supplied were a part, that:</w:t>
      </w:r>
    </w:p>
    <w:p w14:paraId="3B9D4FC3" w14:textId="77777777" w:rsidR="009477FA" w:rsidRDefault="009477FA" w:rsidP="009477FA">
      <w:pPr>
        <w:pStyle w:val="paragraph"/>
      </w:pPr>
      <w:r>
        <w:tab/>
        <w:t>(a)</w:t>
      </w:r>
      <w:r>
        <w:tab/>
        <w:t>sets out the name and address of the entity that supplied the goods to you; and</w:t>
      </w:r>
    </w:p>
    <w:p w14:paraId="1D09B5B9" w14:textId="77777777" w:rsidR="009477FA" w:rsidRDefault="009477FA" w:rsidP="009477FA">
      <w:pPr>
        <w:pStyle w:val="paragraph"/>
      </w:pPr>
      <w:r>
        <w:tab/>
        <w:t>(b)</w:t>
      </w:r>
      <w:r>
        <w:tab/>
        <w:t>describes the goods (including their quantity); and</w:t>
      </w:r>
    </w:p>
    <w:p w14:paraId="188D316F" w14:textId="77777777" w:rsidR="009477FA" w:rsidRDefault="009477FA" w:rsidP="009477FA">
      <w:pPr>
        <w:pStyle w:val="paragraph"/>
      </w:pPr>
      <w:r>
        <w:tab/>
        <w:t>(c)</w:t>
      </w:r>
      <w:r>
        <w:tab/>
        <w:t xml:space="preserve">sets out the date of, and the </w:t>
      </w:r>
      <w:r w:rsidR="00B27D2A" w:rsidRPr="00B27D2A">
        <w:rPr>
          <w:position w:val="6"/>
          <w:sz w:val="16"/>
          <w:lang w:val="en-US"/>
        </w:rPr>
        <w:t>*</w:t>
      </w:r>
      <w:r>
        <w:t>consideration for, the acquisition.</w:t>
      </w:r>
    </w:p>
    <w:p w14:paraId="7BAE1DC7" w14:textId="77777777" w:rsidR="009477FA" w:rsidRDefault="009477FA" w:rsidP="009477FA">
      <w:pPr>
        <w:pStyle w:val="ActHead5"/>
      </w:pPr>
      <w:bookmarkStart w:id="435" w:name="_Toc199255880"/>
      <w:r>
        <w:rPr>
          <w:rStyle w:val="CharSectno"/>
        </w:rPr>
        <w:t>66</w:t>
      </w:r>
      <w:r w:rsidR="00B27D2A">
        <w:rPr>
          <w:rStyle w:val="CharSectno"/>
        </w:rPr>
        <w:noBreakHyphen/>
      </w:r>
      <w:r>
        <w:rPr>
          <w:rStyle w:val="CharSectno"/>
        </w:rPr>
        <w:t>60</w:t>
      </w:r>
      <w:r>
        <w:t xml:space="preserve">  Input tax credits for acquiring second</w:t>
      </w:r>
      <w:r w:rsidR="00B27D2A">
        <w:noBreakHyphen/>
      </w:r>
      <w:r>
        <w:t>hand goods the supply of which is not fully taxable</w:t>
      </w:r>
      <w:bookmarkEnd w:id="435"/>
    </w:p>
    <w:p w14:paraId="61B94CCF" w14:textId="77777777" w:rsidR="009477FA" w:rsidRDefault="009477FA" w:rsidP="009477FA">
      <w:pPr>
        <w:pStyle w:val="subsection"/>
      </w:pPr>
      <w:r>
        <w:tab/>
        <w:t>(1)</w:t>
      </w:r>
      <w:r>
        <w:tab/>
        <w:t xml:space="preserve">If an entity acquires </w:t>
      </w:r>
      <w:r w:rsidR="00B27D2A" w:rsidRPr="00B27D2A">
        <w:rPr>
          <w:position w:val="6"/>
          <w:sz w:val="16"/>
        </w:rPr>
        <w:t>*</w:t>
      </w:r>
      <w:r>
        <w:t>second</w:t>
      </w:r>
      <w:r w:rsidR="00B27D2A">
        <w:noBreakHyphen/>
      </w:r>
      <w:r>
        <w:t xml:space="preserve">hand goods, and, because of </w:t>
      </w:r>
      <w:r w:rsidR="00B27D2A">
        <w:t>section 6</w:t>
      </w:r>
      <w:r>
        <w:t>6</w:t>
      </w:r>
      <w:r w:rsidR="00B27D2A">
        <w:noBreakHyphen/>
      </w:r>
      <w:r>
        <w:t xml:space="preserve">45 and for no other reason, the supply of the goods to the entity is not a </w:t>
      </w:r>
      <w:r w:rsidR="00B27D2A" w:rsidRPr="00B27D2A">
        <w:rPr>
          <w:position w:val="6"/>
          <w:sz w:val="16"/>
        </w:rPr>
        <w:t>*</w:t>
      </w:r>
      <w:r>
        <w:t>taxable supply:</w:t>
      </w:r>
    </w:p>
    <w:p w14:paraId="1CC4823C" w14:textId="77777777" w:rsidR="009477FA" w:rsidRDefault="009477FA" w:rsidP="009477FA">
      <w:pPr>
        <w:pStyle w:val="paragraph"/>
      </w:pPr>
      <w:r>
        <w:tab/>
        <w:t>(a)</w:t>
      </w:r>
      <w:r>
        <w:tab/>
        <w:t xml:space="preserve">the fact that the supply is not a taxable supply does not stop the acquisition being a </w:t>
      </w:r>
      <w:r w:rsidR="00B27D2A" w:rsidRPr="00B27D2A">
        <w:rPr>
          <w:position w:val="6"/>
          <w:sz w:val="16"/>
        </w:rPr>
        <w:t>*</w:t>
      </w:r>
      <w:r>
        <w:t>creditable acquisition; and</w:t>
      </w:r>
    </w:p>
    <w:p w14:paraId="39C4F3E4" w14:textId="77777777" w:rsidR="009477FA" w:rsidRDefault="009477FA" w:rsidP="009477FA">
      <w:pPr>
        <w:pStyle w:val="paragraph"/>
      </w:pPr>
      <w:r>
        <w:tab/>
        <w:t>(b)</w:t>
      </w:r>
      <w:r>
        <w:tab/>
        <w:t>the amount of the input tax credit for the creditable acquisition is worked out as if the supply were a taxable supply.</w:t>
      </w:r>
    </w:p>
    <w:p w14:paraId="53CD3F3A" w14:textId="77777777" w:rsidR="009477FA" w:rsidRDefault="009477FA" w:rsidP="009477FA">
      <w:pPr>
        <w:pStyle w:val="subsection"/>
      </w:pPr>
      <w:r>
        <w:tab/>
        <w:t>(2)</w:t>
      </w:r>
      <w:r>
        <w:tab/>
        <w:t>If:</w:t>
      </w:r>
    </w:p>
    <w:p w14:paraId="03FF8644" w14:textId="77777777" w:rsidR="009477FA" w:rsidRDefault="009477FA" w:rsidP="009477FA">
      <w:pPr>
        <w:pStyle w:val="paragraph"/>
      </w:pPr>
      <w:r>
        <w:tab/>
        <w:t>(a)</w:t>
      </w:r>
      <w:r>
        <w:tab/>
        <w:t xml:space="preserve">an entity makes a </w:t>
      </w:r>
      <w:r w:rsidR="00B27D2A" w:rsidRPr="00B27D2A">
        <w:rPr>
          <w:position w:val="6"/>
          <w:sz w:val="16"/>
        </w:rPr>
        <w:t>*</w:t>
      </w:r>
      <w:r>
        <w:t xml:space="preserve">creditable acquisition of </w:t>
      </w:r>
      <w:r w:rsidR="00B27D2A" w:rsidRPr="00B27D2A">
        <w:rPr>
          <w:position w:val="6"/>
          <w:sz w:val="16"/>
        </w:rPr>
        <w:t>*</w:t>
      </w:r>
      <w:r>
        <w:t>second</w:t>
      </w:r>
      <w:r w:rsidR="00B27D2A">
        <w:noBreakHyphen/>
      </w:r>
      <w:r>
        <w:t>hand goods; and</w:t>
      </w:r>
    </w:p>
    <w:p w14:paraId="7CCE8B48" w14:textId="77777777" w:rsidR="009477FA" w:rsidRDefault="009477FA" w:rsidP="009477FA">
      <w:pPr>
        <w:pStyle w:val="paragraph"/>
      </w:pPr>
      <w:r>
        <w:tab/>
        <w:t>(b)</w:t>
      </w:r>
      <w:r>
        <w:tab/>
        <w:t xml:space="preserve">the amount of GST on the supply of the goods to the entity was reduced because of </w:t>
      </w:r>
      <w:r w:rsidR="00B27D2A">
        <w:t>section 6</w:t>
      </w:r>
      <w:r>
        <w:t>6</w:t>
      </w:r>
      <w:r w:rsidR="00B27D2A">
        <w:noBreakHyphen/>
      </w:r>
      <w:r>
        <w:t>50;</w:t>
      </w:r>
    </w:p>
    <w:p w14:paraId="1AC24C49" w14:textId="77777777" w:rsidR="009477FA" w:rsidRDefault="009477FA" w:rsidP="009477FA">
      <w:pPr>
        <w:pStyle w:val="subsection2"/>
      </w:pPr>
      <w:r>
        <w:t>the amount of the input tax credit for the creditable acquisition is worked out as if that amount of GST had not been so reduced.</w:t>
      </w:r>
    </w:p>
    <w:p w14:paraId="2AF53B34" w14:textId="77777777" w:rsidR="009477FA" w:rsidRDefault="009477FA" w:rsidP="009477FA">
      <w:pPr>
        <w:pStyle w:val="subsection"/>
      </w:pPr>
      <w:r>
        <w:tab/>
        <w:t>(3)</w:t>
      </w:r>
      <w:r>
        <w:tab/>
        <w:t xml:space="preserve">This section has effect despite </w:t>
      </w:r>
      <w:r w:rsidR="00B27D2A">
        <w:t>section 1</w:t>
      </w:r>
      <w:r>
        <w:t>1</w:t>
      </w:r>
      <w:r w:rsidR="00B27D2A">
        <w:noBreakHyphen/>
      </w:r>
      <w:r>
        <w:t xml:space="preserve">5 (which is about what is a creditable acquisition) and </w:t>
      </w:r>
      <w:r w:rsidR="00B27D2A">
        <w:t>section 1</w:t>
      </w:r>
      <w:r>
        <w:t>1</w:t>
      </w:r>
      <w:r w:rsidR="00B27D2A">
        <w:noBreakHyphen/>
      </w:r>
      <w:r>
        <w:t>25 (which is about the amount of input tax credits for creditable acquisitions).</w:t>
      </w:r>
    </w:p>
    <w:p w14:paraId="1CECF396" w14:textId="77777777" w:rsidR="009477FA" w:rsidRDefault="009477FA" w:rsidP="009477FA">
      <w:pPr>
        <w:pStyle w:val="ActHead5"/>
      </w:pPr>
      <w:bookmarkStart w:id="436" w:name="_Toc199255881"/>
      <w:r>
        <w:rPr>
          <w:rStyle w:val="CharSectno"/>
        </w:rPr>
        <w:t>66</w:t>
      </w:r>
      <w:r w:rsidR="00B27D2A">
        <w:rPr>
          <w:rStyle w:val="CharSectno"/>
        </w:rPr>
        <w:noBreakHyphen/>
      </w:r>
      <w:r>
        <w:rPr>
          <w:rStyle w:val="CharSectno"/>
        </w:rPr>
        <w:t>65</w:t>
      </w:r>
      <w:r>
        <w:t xml:space="preserve">  Total </w:t>
      </w:r>
      <w:r w:rsidR="00B27D2A">
        <w:t>Subdivision 6</w:t>
      </w:r>
      <w:r>
        <w:t>6</w:t>
      </w:r>
      <w:r w:rsidR="00B27D2A">
        <w:noBreakHyphen/>
      </w:r>
      <w:r>
        <w:t xml:space="preserve">B credit amounts and </w:t>
      </w:r>
      <w:r w:rsidR="00B27D2A">
        <w:t>Subdivision 6</w:t>
      </w:r>
      <w:r>
        <w:t>6</w:t>
      </w:r>
      <w:r w:rsidR="00B27D2A">
        <w:noBreakHyphen/>
      </w:r>
      <w:r>
        <w:t>B GST amounts</w:t>
      </w:r>
      <w:bookmarkEnd w:id="436"/>
    </w:p>
    <w:p w14:paraId="49499616" w14:textId="77777777" w:rsidR="009477FA" w:rsidRDefault="009477FA" w:rsidP="009477FA">
      <w:pPr>
        <w:pStyle w:val="subsection"/>
      </w:pPr>
      <w:r>
        <w:tab/>
        <w:t>(1)</w:t>
      </w:r>
      <w:r>
        <w:tab/>
        <w:t xml:space="preserve">Your </w:t>
      </w:r>
      <w:r>
        <w:rPr>
          <w:b/>
          <w:i/>
        </w:rPr>
        <w:t xml:space="preserve">total </w:t>
      </w:r>
      <w:r w:rsidR="00B27D2A">
        <w:rPr>
          <w:b/>
          <w:i/>
        </w:rPr>
        <w:t>Subdivision 6</w:t>
      </w:r>
      <w:r>
        <w:rPr>
          <w:b/>
          <w:i/>
        </w:rPr>
        <w:t>6</w:t>
      </w:r>
      <w:r w:rsidR="00B27D2A">
        <w:rPr>
          <w:b/>
          <w:i/>
        </w:rPr>
        <w:noBreakHyphen/>
      </w:r>
      <w:r>
        <w:rPr>
          <w:b/>
          <w:i/>
        </w:rPr>
        <w:t>B credit amount</w:t>
      </w:r>
      <w:r>
        <w:t xml:space="preserve"> is the sum of the amounts of the input tax credits to which you would have been entitled, for all your acquisitions of </w:t>
      </w:r>
      <w:r w:rsidR="00B27D2A" w:rsidRPr="00B27D2A">
        <w:rPr>
          <w:position w:val="6"/>
          <w:sz w:val="16"/>
          <w:lang w:val="en-US"/>
        </w:rPr>
        <w:t>*</w:t>
      </w:r>
      <w:r>
        <w:t>second</w:t>
      </w:r>
      <w:r w:rsidR="00B27D2A">
        <w:noBreakHyphen/>
      </w:r>
      <w:r>
        <w:t>hand goods to which this Subdivision applied, if this Subdivision had not applied to them.</w:t>
      </w:r>
    </w:p>
    <w:p w14:paraId="270FA69B" w14:textId="77777777" w:rsidR="009477FA" w:rsidRDefault="009477FA" w:rsidP="009477FA">
      <w:pPr>
        <w:pStyle w:val="subsection"/>
      </w:pPr>
      <w:r>
        <w:tab/>
        <w:t>(2)</w:t>
      </w:r>
      <w:r>
        <w:tab/>
        <w:t xml:space="preserve">Your </w:t>
      </w:r>
      <w:r>
        <w:rPr>
          <w:b/>
          <w:i/>
        </w:rPr>
        <w:t xml:space="preserve">total </w:t>
      </w:r>
      <w:r w:rsidR="00B27D2A">
        <w:rPr>
          <w:b/>
          <w:i/>
        </w:rPr>
        <w:t>Subdivision 6</w:t>
      </w:r>
      <w:r>
        <w:rPr>
          <w:b/>
          <w:i/>
        </w:rPr>
        <w:t>6</w:t>
      </w:r>
      <w:r w:rsidR="00B27D2A">
        <w:rPr>
          <w:b/>
          <w:i/>
        </w:rPr>
        <w:noBreakHyphen/>
      </w:r>
      <w:r>
        <w:rPr>
          <w:b/>
          <w:i/>
        </w:rPr>
        <w:t>B GST amount</w:t>
      </w:r>
      <w:r>
        <w:t xml:space="preserve"> is the sum of:</w:t>
      </w:r>
    </w:p>
    <w:p w14:paraId="1E774F45" w14:textId="77777777" w:rsidR="009477FA" w:rsidRDefault="009477FA" w:rsidP="009477FA">
      <w:pPr>
        <w:pStyle w:val="paragraph"/>
      </w:pPr>
      <w:r>
        <w:tab/>
        <w:t>(a)</w:t>
      </w:r>
      <w:r>
        <w:tab/>
        <w:t xml:space="preserve">all the amounts of GST that, but for the operation of </w:t>
      </w:r>
      <w:r w:rsidR="00B27D2A">
        <w:t>section 6</w:t>
      </w:r>
      <w:r>
        <w:t>6</w:t>
      </w:r>
      <w:r w:rsidR="00B27D2A">
        <w:noBreakHyphen/>
      </w:r>
      <w:r>
        <w:t>45, would have been payable on supplies that you made; and</w:t>
      </w:r>
    </w:p>
    <w:p w14:paraId="6228BE11" w14:textId="77777777" w:rsidR="009477FA" w:rsidRDefault="009477FA" w:rsidP="009477FA">
      <w:pPr>
        <w:pStyle w:val="paragraph"/>
      </w:pPr>
      <w:r>
        <w:tab/>
        <w:t>(b)</w:t>
      </w:r>
      <w:r>
        <w:tab/>
        <w:t xml:space="preserve">all the amounts by which GST payable on supplies that you made has been reduced under </w:t>
      </w:r>
      <w:r w:rsidR="00B27D2A">
        <w:t>section 6</w:t>
      </w:r>
      <w:r>
        <w:t>6</w:t>
      </w:r>
      <w:r w:rsidR="00B27D2A">
        <w:noBreakHyphen/>
      </w:r>
      <w:r>
        <w:t>50.</w:t>
      </w:r>
    </w:p>
    <w:p w14:paraId="50106E43" w14:textId="77777777" w:rsidR="009477FA" w:rsidRDefault="009477FA" w:rsidP="009477FA">
      <w:pPr>
        <w:pStyle w:val="ActHead5"/>
      </w:pPr>
      <w:bookmarkStart w:id="437" w:name="_Toc199255882"/>
      <w:r>
        <w:rPr>
          <w:rStyle w:val="CharSectno"/>
        </w:rPr>
        <w:t>66</w:t>
      </w:r>
      <w:r w:rsidR="00B27D2A">
        <w:rPr>
          <w:rStyle w:val="CharSectno"/>
        </w:rPr>
        <w:noBreakHyphen/>
      </w:r>
      <w:r>
        <w:rPr>
          <w:rStyle w:val="CharSectno"/>
        </w:rPr>
        <w:t>70</w:t>
      </w:r>
      <w:r>
        <w:t xml:space="preserve">  Commissioner may determine rules for applying this Subdivision</w:t>
      </w:r>
      <w:bookmarkEnd w:id="437"/>
    </w:p>
    <w:p w14:paraId="2162E33F" w14:textId="77777777" w:rsidR="009477FA" w:rsidRDefault="009477FA" w:rsidP="009477FA">
      <w:pPr>
        <w:pStyle w:val="subsection"/>
      </w:pPr>
      <w:r>
        <w:tab/>
        <w:t>(1)</w:t>
      </w:r>
      <w:r>
        <w:tab/>
        <w:t>The Commissioner may, in writing, determine:</w:t>
      </w:r>
    </w:p>
    <w:p w14:paraId="69B4B8BB" w14:textId="77777777" w:rsidR="009477FA" w:rsidRDefault="009477FA" w:rsidP="009477FA">
      <w:pPr>
        <w:pStyle w:val="paragraph"/>
      </w:pPr>
      <w:r>
        <w:tab/>
        <w:t>(a)</w:t>
      </w:r>
      <w:r>
        <w:tab/>
        <w:t xml:space="preserve">that acquisitions of </w:t>
      </w:r>
      <w:r w:rsidR="00B27D2A" w:rsidRPr="00B27D2A">
        <w:rPr>
          <w:position w:val="6"/>
          <w:sz w:val="16"/>
          <w:lang w:val="en-US"/>
        </w:rPr>
        <w:t>*</w:t>
      </w:r>
      <w:r>
        <w:t>second</w:t>
      </w:r>
      <w:r w:rsidR="00B27D2A">
        <w:noBreakHyphen/>
      </w:r>
      <w:r>
        <w:t>hand goods of a specified kind are, or are not, acquisitions of second</w:t>
      </w:r>
      <w:r w:rsidR="00B27D2A">
        <w:noBreakHyphen/>
      </w:r>
      <w:r>
        <w:t>hand goods to which this Subdivision applies; or</w:t>
      </w:r>
    </w:p>
    <w:p w14:paraId="551FDDC3" w14:textId="77777777" w:rsidR="009477FA" w:rsidRDefault="009477FA" w:rsidP="009477FA">
      <w:pPr>
        <w:pStyle w:val="paragraph"/>
      </w:pPr>
      <w:r>
        <w:tab/>
        <w:t>(b)</w:t>
      </w:r>
      <w:r>
        <w:tab/>
        <w:t xml:space="preserve">how </w:t>
      </w:r>
      <w:r w:rsidR="00B27D2A" w:rsidRPr="00B27D2A">
        <w:rPr>
          <w:position w:val="6"/>
          <w:sz w:val="16"/>
          <w:lang w:val="en-US"/>
        </w:rPr>
        <w:t>*</w:t>
      </w:r>
      <w:r>
        <w:t xml:space="preserve">total </w:t>
      </w:r>
      <w:r w:rsidR="00B27D2A">
        <w:t>Subdivision 6</w:t>
      </w:r>
      <w:r>
        <w:t>6</w:t>
      </w:r>
      <w:r w:rsidR="00B27D2A">
        <w:noBreakHyphen/>
      </w:r>
      <w:r>
        <w:t xml:space="preserve">B credit amounts or </w:t>
      </w:r>
      <w:r w:rsidR="00B27D2A" w:rsidRPr="00B27D2A">
        <w:rPr>
          <w:position w:val="6"/>
          <w:sz w:val="16"/>
          <w:lang w:val="en-US"/>
        </w:rPr>
        <w:t>*</w:t>
      </w:r>
      <w:r>
        <w:t xml:space="preserve">total </w:t>
      </w:r>
      <w:r w:rsidR="00B27D2A">
        <w:t>Subdivision 6</w:t>
      </w:r>
      <w:r>
        <w:t>6</w:t>
      </w:r>
      <w:r w:rsidR="00B27D2A">
        <w:noBreakHyphen/>
      </w:r>
      <w:r>
        <w:t>B GST amounts are to be worked out in specified circumstances.</w:t>
      </w:r>
    </w:p>
    <w:p w14:paraId="428B5709" w14:textId="77777777" w:rsidR="009477FA" w:rsidRDefault="009477FA" w:rsidP="009477FA">
      <w:pPr>
        <w:pStyle w:val="subsection"/>
      </w:pPr>
      <w:r>
        <w:tab/>
        <w:t>(2)</w:t>
      </w:r>
      <w:r>
        <w:tab/>
        <w:t xml:space="preserve">Determinations under </w:t>
      </w:r>
      <w:r w:rsidR="00B27D2A">
        <w:t>subsection (</w:t>
      </w:r>
      <w:r>
        <w:t>1) override the provisions of this Subdivision (except this section), but only to the extent of any inconsistency.</w:t>
      </w:r>
    </w:p>
    <w:p w14:paraId="7696BBE6" w14:textId="77777777" w:rsidR="008223FC" w:rsidRDefault="00B27D2A" w:rsidP="00B27D2A">
      <w:pPr>
        <w:pStyle w:val="ActHead3"/>
        <w:pageBreakBefore/>
      </w:pPr>
      <w:bookmarkStart w:id="438" w:name="_Toc199255883"/>
      <w:r>
        <w:rPr>
          <w:rStyle w:val="CharDivNo"/>
        </w:rPr>
        <w:t>Division 6</w:t>
      </w:r>
      <w:r w:rsidR="008223FC">
        <w:rPr>
          <w:rStyle w:val="CharDivNo"/>
        </w:rPr>
        <w:t>9</w:t>
      </w:r>
      <w:r w:rsidR="008223FC">
        <w:t>—</w:t>
      </w:r>
      <w:r w:rsidR="008223FC">
        <w:rPr>
          <w:rStyle w:val="CharDivText"/>
        </w:rPr>
        <w:t>Non</w:t>
      </w:r>
      <w:r>
        <w:rPr>
          <w:rStyle w:val="CharDivText"/>
        </w:rPr>
        <w:noBreakHyphen/>
      </w:r>
      <w:r w:rsidR="008223FC">
        <w:rPr>
          <w:rStyle w:val="CharDivText"/>
        </w:rPr>
        <w:t>deductible expenses</w:t>
      </w:r>
      <w:bookmarkEnd w:id="438"/>
    </w:p>
    <w:p w14:paraId="0FB35946" w14:textId="77777777" w:rsidR="006A2267" w:rsidRDefault="006A2267" w:rsidP="006A2267">
      <w:pPr>
        <w:pStyle w:val="TofSectsHeading"/>
      </w:pPr>
      <w:r>
        <w:t>Table of Subdivisions</w:t>
      </w:r>
    </w:p>
    <w:p w14:paraId="6E748980" w14:textId="77777777" w:rsidR="006A2267" w:rsidRDefault="00B838FA" w:rsidP="006A2267">
      <w:pPr>
        <w:pStyle w:val="TofSectsSubdiv"/>
      </w:pPr>
      <w:r>
        <w:t>69</w:t>
      </w:r>
      <w:r w:rsidR="00B27D2A">
        <w:noBreakHyphen/>
      </w:r>
      <w:r w:rsidR="006A2267">
        <w:t>A</w:t>
      </w:r>
      <w:r w:rsidR="006A2267">
        <w:tab/>
        <w:t>Non</w:t>
      </w:r>
      <w:r w:rsidR="00B27D2A">
        <w:noBreakHyphen/>
      </w:r>
      <w:r>
        <w:t>deductible expenses generally</w:t>
      </w:r>
    </w:p>
    <w:p w14:paraId="07CBE0C0" w14:textId="77777777" w:rsidR="006A2267" w:rsidRDefault="00B838FA" w:rsidP="006A2267">
      <w:pPr>
        <w:pStyle w:val="TofSectsSubdiv"/>
      </w:pPr>
      <w:r>
        <w:t>69</w:t>
      </w:r>
      <w:r w:rsidR="00B27D2A">
        <w:noBreakHyphen/>
      </w:r>
      <w:r w:rsidR="006A2267">
        <w:t>B</w:t>
      </w:r>
      <w:r w:rsidR="006A2267">
        <w:tab/>
      </w:r>
      <w:r>
        <w:t>Elections for GST purposes relating to meal entertainment and entertainment facilities</w:t>
      </w:r>
    </w:p>
    <w:p w14:paraId="3379D2EF" w14:textId="77777777" w:rsidR="008223FC" w:rsidRDefault="008223FC" w:rsidP="008223FC">
      <w:pPr>
        <w:pStyle w:val="ActHead5"/>
      </w:pPr>
      <w:bookmarkStart w:id="439" w:name="_Toc199255884"/>
      <w:r>
        <w:rPr>
          <w:rStyle w:val="CharSectno"/>
        </w:rPr>
        <w:t>69</w:t>
      </w:r>
      <w:r w:rsidR="00B27D2A">
        <w:rPr>
          <w:rStyle w:val="CharSectno"/>
        </w:rPr>
        <w:noBreakHyphen/>
      </w:r>
      <w:r>
        <w:rPr>
          <w:rStyle w:val="CharSectno"/>
        </w:rPr>
        <w:t>1</w:t>
      </w:r>
      <w:r>
        <w:t xml:space="preserve">  What this Division is about</w:t>
      </w:r>
      <w:bookmarkEnd w:id="439"/>
    </w:p>
    <w:p w14:paraId="639DE29B" w14:textId="77777777" w:rsidR="008223FC" w:rsidRDefault="008223FC">
      <w:pPr>
        <w:pStyle w:val="BoxText"/>
      </w:pPr>
      <w:r>
        <w:t>Some expenses that are not deductible under the ITAA 1997 do not give rise to creditable acquisitions or creditable importations. The amount of input tax credits on some creditable acquisitions or creditable importations of cars is reduced.</w:t>
      </w:r>
    </w:p>
    <w:p w14:paraId="3B0B2E99" w14:textId="77777777" w:rsidR="00426568" w:rsidRDefault="00B27D2A" w:rsidP="00426568">
      <w:pPr>
        <w:pStyle w:val="ActHead4"/>
      </w:pPr>
      <w:bookmarkStart w:id="440" w:name="_Toc199255885"/>
      <w:r>
        <w:rPr>
          <w:rStyle w:val="CharSubdNo"/>
        </w:rPr>
        <w:t>Subdivision 6</w:t>
      </w:r>
      <w:r w:rsidR="00426568">
        <w:rPr>
          <w:rStyle w:val="CharSubdNo"/>
        </w:rPr>
        <w:t>9</w:t>
      </w:r>
      <w:r>
        <w:rPr>
          <w:rStyle w:val="CharSubdNo"/>
        </w:rPr>
        <w:noBreakHyphen/>
      </w:r>
      <w:r w:rsidR="00426568">
        <w:rPr>
          <w:rStyle w:val="CharSubdNo"/>
        </w:rPr>
        <w:t>A</w:t>
      </w:r>
      <w:r w:rsidR="00426568">
        <w:t>—</w:t>
      </w:r>
      <w:r w:rsidR="00426568">
        <w:rPr>
          <w:rStyle w:val="CharSubdText"/>
        </w:rPr>
        <w:t>Non</w:t>
      </w:r>
      <w:r>
        <w:rPr>
          <w:rStyle w:val="CharSubdText"/>
        </w:rPr>
        <w:noBreakHyphen/>
      </w:r>
      <w:r w:rsidR="00426568">
        <w:rPr>
          <w:rStyle w:val="CharSubdText"/>
        </w:rPr>
        <w:t>deductible expenses generally</w:t>
      </w:r>
      <w:bookmarkEnd w:id="440"/>
    </w:p>
    <w:p w14:paraId="370778B4" w14:textId="77777777" w:rsidR="008223FC" w:rsidRDefault="008223FC" w:rsidP="008223FC">
      <w:pPr>
        <w:pStyle w:val="ActHead5"/>
      </w:pPr>
      <w:bookmarkStart w:id="441" w:name="_Toc199255886"/>
      <w:r>
        <w:rPr>
          <w:rStyle w:val="CharSectno"/>
        </w:rPr>
        <w:t>69</w:t>
      </w:r>
      <w:r w:rsidR="00B27D2A">
        <w:rPr>
          <w:rStyle w:val="CharSectno"/>
        </w:rPr>
        <w:noBreakHyphen/>
      </w:r>
      <w:r>
        <w:rPr>
          <w:rStyle w:val="CharSectno"/>
        </w:rPr>
        <w:t>5</w:t>
      </w:r>
      <w:r>
        <w:t xml:space="preserve">  Non</w:t>
      </w:r>
      <w:r w:rsidR="00B27D2A">
        <w:noBreakHyphen/>
      </w:r>
      <w:r>
        <w:t>deductible expenses do not give rise to creditable acquisitions or creditable importations</w:t>
      </w:r>
      <w:bookmarkEnd w:id="441"/>
    </w:p>
    <w:p w14:paraId="34AE520E" w14:textId="77777777" w:rsidR="008223FC" w:rsidRDefault="008223FC">
      <w:pPr>
        <w:pStyle w:val="subsection"/>
      </w:pPr>
      <w:r>
        <w:tab/>
        <w:t>(1)</w:t>
      </w:r>
      <w:r>
        <w:tab/>
        <w:t xml:space="preserve">An acquisition is not a </w:t>
      </w:r>
      <w:r w:rsidR="00B27D2A" w:rsidRPr="00B27D2A">
        <w:rPr>
          <w:position w:val="6"/>
          <w:sz w:val="16"/>
        </w:rPr>
        <w:t>*</w:t>
      </w:r>
      <w:r>
        <w:t xml:space="preserve">creditable acquisition to the extent that it is a </w:t>
      </w:r>
      <w:r w:rsidR="00B27D2A" w:rsidRPr="00B27D2A">
        <w:rPr>
          <w:position w:val="6"/>
          <w:sz w:val="16"/>
        </w:rPr>
        <w:t>*</w:t>
      </w:r>
      <w:r>
        <w:t>non</w:t>
      </w:r>
      <w:r w:rsidR="00B27D2A">
        <w:noBreakHyphen/>
      </w:r>
      <w:r>
        <w:t>deductible expense.</w:t>
      </w:r>
    </w:p>
    <w:p w14:paraId="1E8EB390" w14:textId="77777777" w:rsidR="008223FC" w:rsidRDefault="008223FC">
      <w:pPr>
        <w:pStyle w:val="subsection"/>
      </w:pPr>
      <w:r>
        <w:tab/>
        <w:t>(2)</w:t>
      </w:r>
      <w:r>
        <w:tab/>
        <w:t xml:space="preserve">An importation is not a </w:t>
      </w:r>
      <w:r w:rsidR="00B27D2A" w:rsidRPr="00B27D2A">
        <w:rPr>
          <w:position w:val="6"/>
          <w:sz w:val="16"/>
        </w:rPr>
        <w:t>*</w:t>
      </w:r>
      <w:r>
        <w:t xml:space="preserve">creditable importation to the extent that it is a </w:t>
      </w:r>
      <w:r w:rsidR="00B27D2A" w:rsidRPr="00B27D2A">
        <w:rPr>
          <w:position w:val="6"/>
          <w:sz w:val="16"/>
        </w:rPr>
        <w:t>*</w:t>
      </w:r>
      <w:r>
        <w:t>non</w:t>
      </w:r>
      <w:r w:rsidR="00B27D2A">
        <w:noBreakHyphen/>
      </w:r>
      <w:r>
        <w:t>deductible expense.</w:t>
      </w:r>
    </w:p>
    <w:p w14:paraId="638B51EF" w14:textId="77777777" w:rsidR="008223FC" w:rsidRDefault="008223FC">
      <w:pPr>
        <w:pStyle w:val="subsection"/>
      </w:pPr>
      <w:r>
        <w:tab/>
        <w:t>(3)</w:t>
      </w:r>
      <w:r>
        <w:tab/>
        <w:t xml:space="preserve">An acquisition or importation is a </w:t>
      </w:r>
      <w:r>
        <w:rPr>
          <w:b/>
          <w:i/>
        </w:rPr>
        <w:t>non</w:t>
      </w:r>
      <w:r w:rsidR="00B27D2A">
        <w:rPr>
          <w:b/>
          <w:i/>
        </w:rPr>
        <w:noBreakHyphen/>
      </w:r>
      <w:r>
        <w:rPr>
          <w:b/>
          <w:i/>
        </w:rPr>
        <w:t>deductible expense</w:t>
      </w:r>
      <w:r>
        <w:t xml:space="preserve"> if it is not deductible under </w:t>
      </w:r>
      <w:r w:rsidR="00B27D2A">
        <w:t>Division 8</w:t>
      </w:r>
      <w:r>
        <w:t xml:space="preserve"> of the </w:t>
      </w:r>
      <w:r w:rsidR="00B27D2A" w:rsidRPr="00B27D2A">
        <w:rPr>
          <w:position w:val="6"/>
          <w:sz w:val="16"/>
        </w:rPr>
        <w:t>*</w:t>
      </w:r>
      <w:r>
        <w:t>ITAA 1997 because of one of the following:</w:t>
      </w:r>
    </w:p>
    <w:p w14:paraId="72D3279F" w14:textId="77777777" w:rsidR="008223FC" w:rsidRDefault="008223FC">
      <w:pPr>
        <w:pStyle w:val="paragraph"/>
      </w:pPr>
      <w:r>
        <w:tab/>
        <w:t>(a)</w:t>
      </w:r>
      <w:r>
        <w:tab/>
      </w:r>
      <w:r w:rsidR="00B27D2A">
        <w:t>section 2</w:t>
      </w:r>
      <w:r>
        <w:t>6</w:t>
      </w:r>
      <w:r w:rsidR="00B27D2A">
        <w:noBreakHyphen/>
      </w:r>
      <w:r>
        <w:t xml:space="preserve">5 of the </w:t>
      </w:r>
      <w:r w:rsidR="00B27D2A" w:rsidRPr="00B27D2A">
        <w:rPr>
          <w:position w:val="6"/>
          <w:sz w:val="16"/>
        </w:rPr>
        <w:t>*</w:t>
      </w:r>
      <w:r>
        <w:t>ITAA 1997 (Penalties);</w:t>
      </w:r>
    </w:p>
    <w:p w14:paraId="29A3EAE3" w14:textId="77777777" w:rsidR="008223FC" w:rsidRDefault="008223FC">
      <w:pPr>
        <w:pStyle w:val="paragraph"/>
      </w:pPr>
      <w:r>
        <w:tab/>
        <w:t>(b)</w:t>
      </w:r>
      <w:r>
        <w:tab/>
      </w:r>
      <w:r w:rsidR="00B27D2A">
        <w:t>section 2</w:t>
      </w:r>
      <w:r>
        <w:t>6</w:t>
      </w:r>
      <w:r w:rsidR="00B27D2A">
        <w:noBreakHyphen/>
      </w:r>
      <w:r>
        <w:t xml:space="preserve">30 of the </w:t>
      </w:r>
      <w:r w:rsidR="00B27D2A" w:rsidRPr="00B27D2A">
        <w:rPr>
          <w:position w:val="6"/>
          <w:sz w:val="16"/>
        </w:rPr>
        <w:t>*</w:t>
      </w:r>
      <w:r>
        <w:t>ITAA 1997 (Relative’s travel expenses);</w:t>
      </w:r>
    </w:p>
    <w:p w14:paraId="1076BE24" w14:textId="77777777" w:rsidR="008223FC" w:rsidRDefault="008223FC">
      <w:pPr>
        <w:pStyle w:val="paragraph"/>
      </w:pPr>
      <w:r>
        <w:tab/>
        <w:t>(c)</w:t>
      </w:r>
      <w:r>
        <w:tab/>
      </w:r>
      <w:r w:rsidR="00B27D2A">
        <w:t>section 2</w:t>
      </w:r>
      <w:r>
        <w:t>6</w:t>
      </w:r>
      <w:r w:rsidR="00B27D2A">
        <w:noBreakHyphen/>
      </w:r>
      <w:r>
        <w:t xml:space="preserve">40 of the </w:t>
      </w:r>
      <w:r w:rsidR="00B27D2A" w:rsidRPr="00B27D2A">
        <w:rPr>
          <w:position w:val="6"/>
          <w:sz w:val="16"/>
        </w:rPr>
        <w:t>*</w:t>
      </w:r>
      <w:r>
        <w:t>ITAA 1997 (Maintaining your family);</w:t>
      </w:r>
    </w:p>
    <w:p w14:paraId="36691CFB" w14:textId="77777777" w:rsidR="008223FC" w:rsidRDefault="008223FC">
      <w:pPr>
        <w:pStyle w:val="paragraph"/>
      </w:pPr>
      <w:r>
        <w:tab/>
        <w:t>(d)</w:t>
      </w:r>
      <w:r>
        <w:tab/>
      </w:r>
      <w:r w:rsidR="00B27D2A">
        <w:t>section 2</w:t>
      </w:r>
      <w:r>
        <w:t>6</w:t>
      </w:r>
      <w:r w:rsidR="00B27D2A">
        <w:noBreakHyphen/>
      </w:r>
      <w:r>
        <w:t xml:space="preserve">45 of the </w:t>
      </w:r>
      <w:r w:rsidR="00B27D2A" w:rsidRPr="00B27D2A">
        <w:rPr>
          <w:position w:val="6"/>
          <w:sz w:val="16"/>
        </w:rPr>
        <w:t>*</w:t>
      </w:r>
      <w:r>
        <w:t>ITAA 1997 (Recreational club expenses);</w:t>
      </w:r>
    </w:p>
    <w:p w14:paraId="7989A1F8" w14:textId="77777777" w:rsidR="008223FC" w:rsidRDefault="008223FC">
      <w:pPr>
        <w:pStyle w:val="paragraph"/>
      </w:pPr>
      <w:r>
        <w:tab/>
        <w:t>(e)</w:t>
      </w:r>
      <w:r>
        <w:tab/>
      </w:r>
      <w:r w:rsidR="00B27D2A">
        <w:t>section 2</w:t>
      </w:r>
      <w:r>
        <w:t>6</w:t>
      </w:r>
      <w:r w:rsidR="00B27D2A">
        <w:noBreakHyphen/>
      </w:r>
      <w:r>
        <w:t xml:space="preserve">50 of the </w:t>
      </w:r>
      <w:r w:rsidR="00B27D2A" w:rsidRPr="00B27D2A">
        <w:rPr>
          <w:position w:val="6"/>
          <w:sz w:val="16"/>
        </w:rPr>
        <w:t>*</w:t>
      </w:r>
      <w:r>
        <w:t>ITAA 1997 (Expenses for a leisure facility or boat);</w:t>
      </w:r>
    </w:p>
    <w:p w14:paraId="3017B0AA" w14:textId="77777777" w:rsidR="008223FC" w:rsidRDefault="008223FC">
      <w:pPr>
        <w:pStyle w:val="paragraph"/>
      </w:pPr>
      <w:r>
        <w:tab/>
        <w:t>(f)</w:t>
      </w:r>
      <w:r>
        <w:tab/>
      </w:r>
      <w:r w:rsidR="00B27D2A">
        <w:t>Division 3</w:t>
      </w:r>
      <w:r>
        <w:t xml:space="preserve">2 of the </w:t>
      </w:r>
      <w:r w:rsidR="00B27D2A" w:rsidRPr="00B27D2A">
        <w:rPr>
          <w:position w:val="6"/>
          <w:sz w:val="16"/>
        </w:rPr>
        <w:t>*</w:t>
      </w:r>
      <w:r>
        <w:t>ITAA 1997 (Entertainment expenses);</w:t>
      </w:r>
    </w:p>
    <w:p w14:paraId="17E1301E" w14:textId="77777777" w:rsidR="008223FC" w:rsidRDefault="008223FC">
      <w:pPr>
        <w:pStyle w:val="paragraph"/>
      </w:pPr>
      <w:r>
        <w:tab/>
        <w:t>(g)</w:t>
      </w:r>
      <w:r>
        <w:tab/>
      </w:r>
      <w:r w:rsidR="00B27D2A">
        <w:t>Division 3</w:t>
      </w:r>
      <w:r>
        <w:t xml:space="preserve">4 of the </w:t>
      </w:r>
      <w:r w:rsidR="00B27D2A" w:rsidRPr="00B27D2A">
        <w:rPr>
          <w:position w:val="6"/>
          <w:sz w:val="16"/>
        </w:rPr>
        <w:t>*</w:t>
      </w:r>
      <w:r>
        <w:t>ITAA 1997 (Non</w:t>
      </w:r>
      <w:r w:rsidR="00B27D2A">
        <w:noBreakHyphen/>
      </w:r>
      <w:r>
        <w:t>compulsory uniforms);</w:t>
      </w:r>
    </w:p>
    <w:p w14:paraId="34FFB7E1" w14:textId="77777777" w:rsidR="008223FC" w:rsidRDefault="008223FC">
      <w:pPr>
        <w:pStyle w:val="paragraph"/>
      </w:pPr>
      <w:r>
        <w:tab/>
        <w:t>(h)</w:t>
      </w:r>
      <w:r>
        <w:tab/>
      </w:r>
      <w:r w:rsidR="00B27D2A">
        <w:t>section 5</w:t>
      </w:r>
      <w:r>
        <w:t xml:space="preserve">1AK of the </w:t>
      </w:r>
      <w:r w:rsidR="00B27D2A" w:rsidRPr="00B27D2A">
        <w:rPr>
          <w:position w:val="6"/>
          <w:sz w:val="16"/>
        </w:rPr>
        <w:t>*</w:t>
      </w:r>
      <w:r>
        <w:t>ITAA 1936 (Agreements for the provision of non</w:t>
      </w:r>
      <w:r w:rsidR="00B27D2A">
        <w:noBreakHyphen/>
      </w:r>
      <w:r>
        <w:t>deductible non</w:t>
      </w:r>
      <w:r w:rsidR="00B27D2A">
        <w:noBreakHyphen/>
      </w:r>
      <w:r>
        <w:t>cash business benefits);</w:t>
      </w:r>
    </w:p>
    <w:p w14:paraId="513E096E" w14:textId="77777777" w:rsidR="008223FC" w:rsidRDefault="008223FC">
      <w:pPr>
        <w:pStyle w:val="paragraph"/>
      </w:pPr>
      <w:r>
        <w:tab/>
        <w:t>(i)</w:t>
      </w:r>
      <w:r>
        <w:tab/>
      </w:r>
      <w:r w:rsidR="00B27D2A">
        <w:t>Division 4</w:t>
      </w:r>
      <w:r>
        <w:t xml:space="preserve">A of </w:t>
      </w:r>
      <w:r w:rsidR="00B27D2A">
        <w:t>Part I</w:t>
      </w:r>
      <w:r>
        <w:t xml:space="preserve">II of the </w:t>
      </w:r>
      <w:r w:rsidR="00B27D2A" w:rsidRPr="00B27D2A">
        <w:rPr>
          <w:position w:val="6"/>
          <w:sz w:val="16"/>
        </w:rPr>
        <w:t>*</w:t>
      </w:r>
      <w:r>
        <w:t>ITAA 1936 (Car parking for certain self</w:t>
      </w:r>
      <w:r w:rsidR="00B27D2A">
        <w:noBreakHyphen/>
      </w:r>
      <w:r>
        <w:t>employed persons, partnerships and trusts).</w:t>
      </w:r>
    </w:p>
    <w:p w14:paraId="53FCA0DE" w14:textId="77777777" w:rsidR="009D48EF" w:rsidRDefault="009D48EF" w:rsidP="009D48EF">
      <w:pPr>
        <w:pStyle w:val="subsection"/>
      </w:pPr>
      <w:r>
        <w:tab/>
        <w:t>(3A)</w:t>
      </w:r>
      <w:r>
        <w:tab/>
        <w:t xml:space="preserve">An acquisition or importation is also a </w:t>
      </w:r>
      <w:r>
        <w:rPr>
          <w:b/>
          <w:i/>
        </w:rPr>
        <w:t>non</w:t>
      </w:r>
      <w:r w:rsidR="00B27D2A">
        <w:rPr>
          <w:b/>
          <w:i/>
        </w:rPr>
        <w:noBreakHyphen/>
      </w:r>
      <w:r>
        <w:rPr>
          <w:b/>
          <w:i/>
        </w:rPr>
        <w:t>deductible expense</w:t>
      </w:r>
      <w:r>
        <w:t xml:space="preserve"> to the extent that it is not deductible under </w:t>
      </w:r>
      <w:r w:rsidR="00B27D2A">
        <w:t>Division 8</w:t>
      </w:r>
      <w:r>
        <w:t xml:space="preserve"> of the </w:t>
      </w:r>
      <w:r w:rsidR="00B27D2A" w:rsidRPr="00B27D2A">
        <w:rPr>
          <w:position w:val="6"/>
          <w:sz w:val="16"/>
        </w:rPr>
        <w:t>*</w:t>
      </w:r>
      <w:r>
        <w:t>ITAA 1997 because of one of the following:</w:t>
      </w:r>
    </w:p>
    <w:p w14:paraId="1DB451AC" w14:textId="77777777" w:rsidR="009D48EF" w:rsidRDefault="009D48EF" w:rsidP="009D48EF">
      <w:pPr>
        <w:pStyle w:val="paragraph"/>
      </w:pPr>
      <w:r>
        <w:tab/>
        <w:t>(a)</w:t>
      </w:r>
      <w:r>
        <w:tab/>
      </w:r>
      <w:r w:rsidR="00B27D2A">
        <w:t>section 5</w:t>
      </w:r>
      <w:r>
        <w:t xml:space="preserve">1AEA of the </w:t>
      </w:r>
      <w:r w:rsidR="00B27D2A" w:rsidRPr="00B27D2A">
        <w:rPr>
          <w:position w:val="6"/>
          <w:sz w:val="16"/>
        </w:rPr>
        <w:t>*</w:t>
      </w:r>
      <w:r>
        <w:t>ITAA 1936 (Meal entertainment—election to use the 50/50 split method);</w:t>
      </w:r>
    </w:p>
    <w:p w14:paraId="29ADF1FA" w14:textId="77777777" w:rsidR="009D48EF" w:rsidRDefault="009D48EF" w:rsidP="009D48EF">
      <w:pPr>
        <w:pStyle w:val="paragraph"/>
      </w:pPr>
      <w:r>
        <w:tab/>
        <w:t>(b)</w:t>
      </w:r>
      <w:r>
        <w:tab/>
      </w:r>
      <w:r w:rsidR="00B27D2A">
        <w:t>section 5</w:t>
      </w:r>
      <w:r>
        <w:t>1AEB of the ITAA 1936 (Meal entertainment—election to use the 12 week register method);</w:t>
      </w:r>
    </w:p>
    <w:p w14:paraId="1128CA08" w14:textId="77777777" w:rsidR="009D48EF" w:rsidRDefault="009D48EF" w:rsidP="009D48EF">
      <w:pPr>
        <w:pStyle w:val="paragraph"/>
      </w:pPr>
      <w:r>
        <w:tab/>
        <w:t>(c)</w:t>
      </w:r>
      <w:r>
        <w:tab/>
      </w:r>
      <w:r w:rsidR="00B27D2A">
        <w:t>section 5</w:t>
      </w:r>
      <w:r>
        <w:t>1AEC of the ITAA 1936 (Entertainment facility—election to use the 50/50 split method).</w:t>
      </w:r>
    </w:p>
    <w:p w14:paraId="64DB4FF3" w14:textId="77777777" w:rsidR="008223FC" w:rsidRDefault="008223FC">
      <w:pPr>
        <w:pStyle w:val="subsection"/>
      </w:pPr>
      <w:r>
        <w:tab/>
        <w:t>(4)</w:t>
      </w:r>
      <w:r>
        <w:tab/>
        <w:t xml:space="preserve">If the entity making the acquisition or importation is an </w:t>
      </w:r>
      <w:r w:rsidR="00B27D2A" w:rsidRPr="00B27D2A">
        <w:rPr>
          <w:position w:val="6"/>
          <w:sz w:val="16"/>
        </w:rPr>
        <w:t>*</w:t>
      </w:r>
      <w:r>
        <w:t xml:space="preserve">exempt entity, the acquisition or importation is a </w:t>
      </w:r>
      <w:r>
        <w:rPr>
          <w:b/>
          <w:i/>
        </w:rPr>
        <w:t>non</w:t>
      </w:r>
      <w:r w:rsidR="00B27D2A">
        <w:rPr>
          <w:b/>
          <w:i/>
        </w:rPr>
        <w:noBreakHyphen/>
      </w:r>
      <w:r>
        <w:rPr>
          <w:b/>
          <w:i/>
        </w:rPr>
        <w:t>deductible expense</w:t>
      </w:r>
      <w:r>
        <w:t xml:space="preserve"> if it would have been a non</w:t>
      </w:r>
      <w:r w:rsidR="00B27D2A">
        <w:noBreakHyphen/>
      </w:r>
      <w:r>
        <w:t xml:space="preserve">deductible expense under </w:t>
      </w:r>
      <w:r w:rsidR="00B27D2A">
        <w:t>subsection (</w:t>
      </w:r>
      <w:r>
        <w:t xml:space="preserve">3) </w:t>
      </w:r>
      <w:r w:rsidR="001235AB">
        <w:t xml:space="preserve">or (3A) </w:t>
      </w:r>
      <w:r>
        <w:t>had the entity not been an exempt entity.</w:t>
      </w:r>
    </w:p>
    <w:p w14:paraId="4C96FC36" w14:textId="77777777" w:rsidR="008223FC" w:rsidRDefault="008223FC">
      <w:pPr>
        <w:pStyle w:val="subsection"/>
      </w:pPr>
      <w:r>
        <w:tab/>
        <w:t>(5)</w:t>
      </w:r>
      <w:r>
        <w:tab/>
        <w:t xml:space="preserve">This section has effect despite </w:t>
      </w:r>
      <w:r w:rsidR="00B27D2A">
        <w:t>sections 1</w:t>
      </w:r>
      <w:r>
        <w:t>1</w:t>
      </w:r>
      <w:r w:rsidR="00B27D2A">
        <w:noBreakHyphen/>
      </w:r>
      <w:r>
        <w:t>5 and 15</w:t>
      </w:r>
      <w:r w:rsidR="00B27D2A">
        <w:noBreakHyphen/>
      </w:r>
      <w:r>
        <w:t>5 (which are about what is a creditable acquisition and what is a creditable importation).</w:t>
      </w:r>
    </w:p>
    <w:p w14:paraId="575682C6" w14:textId="77777777" w:rsidR="008223FC" w:rsidRDefault="008223FC" w:rsidP="008223FC">
      <w:pPr>
        <w:pStyle w:val="ActHead5"/>
      </w:pPr>
      <w:bookmarkStart w:id="442" w:name="_Toc199255887"/>
      <w:r>
        <w:rPr>
          <w:rStyle w:val="CharSectno"/>
        </w:rPr>
        <w:t>69</w:t>
      </w:r>
      <w:r w:rsidR="00B27D2A">
        <w:rPr>
          <w:rStyle w:val="CharSectno"/>
        </w:rPr>
        <w:noBreakHyphen/>
      </w:r>
      <w:r>
        <w:rPr>
          <w:rStyle w:val="CharSectno"/>
        </w:rPr>
        <w:t>10</w:t>
      </w:r>
      <w:r>
        <w:t xml:space="preserve">  Amounts of input tax credits for creditable acquisitions or creditable importations of certain cars</w:t>
      </w:r>
      <w:bookmarkEnd w:id="442"/>
    </w:p>
    <w:p w14:paraId="2CE3D9FF" w14:textId="77777777" w:rsidR="008223FC" w:rsidRDefault="008223FC">
      <w:pPr>
        <w:pStyle w:val="subsection"/>
      </w:pPr>
      <w:r>
        <w:tab/>
        <w:t>(1)</w:t>
      </w:r>
      <w:r>
        <w:tab/>
        <w:t>If:</w:t>
      </w:r>
    </w:p>
    <w:p w14:paraId="3C2ECCFA" w14:textId="77777777" w:rsidR="008223FC" w:rsidRDefault="008223FC">
      <w:pPr>
        <w:pStyle w:val="paragraph"/>
      </w:pPr>
      <w:r>
        <w:tab/>
        <w:t>(a)</w:t>
      </w:r>
      <w:r>
        <w:tab/>
        <w:t xml:space="preserve">you are entitled to an input tax credit for a </w:t>
      </w:r>
      <w:r w:rsidR="00B27D2A" w:rsidRPr="00B27D2A">
        <w:rPr>
          <w:position w:val="6"/>
          <w:sz w:val="16"/>
        </w:rPr>
        <w:t>*</w:t>
      </w:r>
      <w:r>
        <w:t xml:space="preserve">creditable acquisition or </w:t>
      </w:r>
      <w:r w:rsidR="00B27D2A" w:rsidRPr="00B27D2A">
        <w:rPr>
          <w:position w:val="6"/>
          <w:sz w:val="16"/>
        </w:rPr>
        <w:t>*</w:t>
      </w:r>
      <w:r>
        <w:t xml:space="preserve">creditable importation of a </w:t>
      </w:r>
      <w:r w:rsidR="00B27D2A" w:rsidRPr="00B27D2A">
        <w:rPr>
          <w:position w:val="6"/>
          <w:sz w:val="16"/>
        </w:rPr>
        <w:t>*</w:t>
      </w:r>
      <w:r>
        <w:t>car; and</w:t>
      </w:r>
    </w:p>
    <w:p w14:paraId="6A7A5548" w14:textId="77777777" w:rsidR="008223FC" w:rsidRDefault="008223FC">
      <w:pPr>
        <w:pStyle w:val="paragraph"/>
      </w:pPr>
      <w:r>
        <w:tab/>
        <w:t>(b)</w:t>
      </w:r>
      <w:r>
        <w:tab/>
        <w:t xml:space="preserve">you are not, for the purposes of the </w:t>
      </w:r>
      <w:r>
        <w:rPr>
          <w:i/>
        </w:rPr>
        <w:t>A New Tax System (Luxury Car Tax) Act 1999</w:t>
      </w:r>
      <w:r>
        <w:t xml:space="preserve">, entitled to quote an </w:t>
      </w:r>
      <w:r w:rsidR="00B27D2A" w:rsidRPr="00B27D2A">
        <w:rPr>
          <w:position w:val="6"/>
          <w:sz w:val="16"/>
          <w:lang w:val="en-US"/>
        </w:rPr>
        <w:t>*</w:t>
      </w:r>
      <w:r>
        <w:t>ABN in relation to the supply to which the creditable acquisition relates, or in relation to the importation, as the case requires; and</w:t>
      </w:r>
    </w:p>
    <w:p w14:paraId="7226896A" w14:textId="77777777" w:rsidR="008223FC" w:rsidRDefault="008223FC">
      <w:pPr>
        <w:pStyle w:val="paragraph"/>
      </w:pPr>
      <w:r>
        <w:tab/>
        <w:t>(c)</w:t>
      </w:r>
      <w:r>
        <w:tab/>
        <w:t xml:space="preserve">the </w:t>
      </w:r>
      <w:r w:rsidR="00B27D2A" w:rsidRPr="00B27D2A">
        <w:rPr>
          <w:position w:val="6"/>
          <w:sz w:val="16"/>
        </w:rPr>
        <w:t>*</w:t>
      </w:r>
      <w:r>
        <w:t xml:space="preserve">GST inclusive market value of the car exceeds the </w:t>
      </w:r>
      <w:r w:rsidR="00B27D2A" w:rsidRPr="00B27D2A">
        <w:rPr>
          <w:position w:val="6"/>
          <w:sz w:val="16"/>
        </w:rPr>
        <w:t>*</w:t>
      </w:r>
      <w:r w:rsidR="0006591B">
        <w:t>car limit</w:t>
      </w:r>
      <w:r>
        <w:t xml:space="preserve"> for the </w:t>
      </w:r>
      <w:r w:rsidR="00B27D2A" w:rsidRPr="00B27D2A">
        <w:rPr>
          <w:position w:val="6"/>
          <w:sz w:val="16"/>
        </w:rPr>
        <w:t>*</w:t>
      </w:r>
      <w:r>
        <w:t>financial year in which you first used the car for any purpose;</w:t>
      </w:r>
    </w:p>
    <w:p w14:paraId="4B7294AE" w14:textId="77777777" w:rsidR="008223FC" w:rsidRDefault="008223FC">
      <w:pPr>
        <w:pStyle w:val="subsection2"/>
      </w:pPr>
      <w:r>
        <w:t xml:space="preserve">the amount of the input tax credit on the acquisition or importation </w:t>
      </w:r>
      <w:r w:rsidR="00260F02">
        <w:t xml:space="preserve">is the amount of GST payable on the supply or importation of the car up to </w:t>
      </w:r>
      <w:r w:rsidR="00260F02">
        <w:rPr>
          <w:position w:val="6"/>
          <w:sz w:val="16"/>
        </w:rPr>
        <w:t>1</w:t>
      </w:r>
      <w:r w:rsidR="00260F02">
        <w:t>/</w:t>
      </w:r>
      <w:r w:rsidR="00260F02">
        <w:rPr>
          <w:sz w:val="16"/>
        </w:rPr>
        <w:t>11</w:t>
      </w:r>
      <w:r w:rsidR="00260F02">
        <w:t xml:space="preserve"> of that limit</w:t>
      </w:r>
      <w:r>
        <w:t>.</w:t>
      </w:r>
    </w:p>
    <w:p w14:paraId="05BEA3B7" w14:textId="77777777" w:rsidR="00260F02" w:rsidRDefault="00260F02" w:rsidP="00260F02">
      <w:pPr>
        <w:pStyle w:val="subsection"/>
      </w:pPr>
      <w:r>
        <w:tab/>
        <w:t>(2)</w:t>
      </w:r>
      <w:r>
        <w:tab/>
        <w:t>However, if:</w:t>
      </w:r>
    </w:p>
    <w:p w14:paraId="7D9B6869" w14:textId="77777777" w:rsidR="00260F02" w:rsidRDefault="00260F02" w:rsidP="00260F02">
      <w:pPr>
        <w:pStyle w:val="paragraph"/>
      </w:pPr>
      <w:r>
        <w:tab/>
        <w:t>(a)</w:t>
      </w:r>
      <w:r>
        <w:tab/>
        <w:t xml:space="preserve">the supply of the car is </w:t>
      </w:r>
      <w:r w:rsidR="00B27D2A" w:rsidRPr="00B27D2A">
        <w:rPr>
          <w:position w:val="6"/>
          <w:sz w:val="16"/>
        </w:rPr>
        <w:t>*</w:t>
      </w:r>
      <w:r>
        <w:t>GST</w:t>
      </w:r>
      <w:r w:rsidR="00B27D2A">
        <w:noBreakHyphen/>
      </w:r>
      <w:r>
        <w:t xml:space="preserve">free to any extent under </w:t>
      </w:r>
      <w:r w:rsidR="00B27D2A">
        <w:t>Subdivision 3</w:t>
      </w:r>
      <w:r>
        <w:t>8</w:t>
      </w:r>
      <w:r w:rsidR="00B27D2A">
        <w:noBreakHyphen/>
      </w:r>
      <w:r>
        <w:t>P; or</w:t>
      </w:r>
    </w:p>
    <w:p w14:paraId="4E01888B" w14:textId="77777777" w:rsidR="00260F02" w:rsidRDefault="00260F02" w:rsidP="00260F02">
      <w:pPr>
        <w:pStyle w:val="paragraph"/>
      </w:pPr>
      <w:r>
        <w:tab/>
        <w:t>(b)</w:t>
      </w:r>
      <w:r>
        <w:tab/>
        <w:t>the importation of the car is non</w:t>
      </w:r>
      <w:r w:rsidR="00B27D2A">
        <w:noBreakHyphen/>
      </w:r>
      <w:r>
        <w:t xml:space="preserve">taxable to any extent under </w:t>
      </w:r>
      <w:r w:rsidR="00B27D2A">
        <w:t>paragraph 1</w:t>
      </w:r>
      <w:r>
        <w:t>3</w:t>
      </w:r>
      <w:r w:rsidR="00B27D2A">
        <w:noBreakHyphen/>
      </w:r>
      <w:r>
        <w:t>10(b) because it would have been GST</w:t>
      </w:r>
      <w:r w:rsidR="00B27D2A">
        <w:noBreakHyphen/>
      </w:r>
      <w:r>
        <w:t xml:space="preserve">free to any extent under </w:t>
      </w:r>
      <w:r w:rsidR="00B27D2A">
        <w:t>Subdivision 3</w:t>
      </w:r>
      <w:r>
        <w:t>8</w:t>
      </w:r>
      <w:r w:rsidR="00B27D2A">
        <w:noBreakHyphen/>
      </w:r>
      <w:r>
        <w:t>P if it had been a supply;</w:t>
      </w:r>
    </w:p>
    <w:p w14:paraId="2BE014D7" w14:textId="77777777" w:rsidR="00260F02" w:rsidRDefault="00260F02" w:rsidP="00260F02">
      <w:pPr>
        <w:pStyle w:val="subsection2"/>
      </w:pPr>
      <w:r>
        <w:t>you are not entitled to the input tax credit for the acquisition or importation.</w:t>
      </w:r>
    </w:p>
    <w:p w14:paraId="4E8C3580" w14:textId="77777777" w:rsidR="00260F02" w:rsidRDefault="00260F02" w:rsidP="00260F02">
      <w:pPr>
        <w:pStyle w:val="subsection"/>
      </w:pPr>
      <w:r>
        <w:tab/>
        <w:t>(3)</w:t>
      </w:r>
      <w:r>
        <w:tab/>
        <w:t xml:space="preserve">If your acquisition or importation is </w:t>
      </w:r>
      <w:r w:rsidR="00B27D2A" w:rsidRPr="00B27D2A">
        <w:rPr>
          <w:position w:val="6"/>
          <w:sz w:val="16"/>
        </w:rPr>
        <w:t>*</w:t>
      </w:r>
      <w:r>
        <w:t xml:space="preserve">partly creditable, the input tax credit is reduced to the extent (expressed as a percentage) to which the acquisition or importation is made for a </w:t>
      </w:r>
      <w:r w:rsidR="00B27D2A" w:rsidRPr="00B27D2A">
        <w:rPr>
          <w:position w:val="6"/>
          <w:sz w:val="16"/>
        </w:rPr>
        <w:t>*</w:t>
      </w:r>
      <w:r>
        <w:t>creditable purpose.</w:t>
      </w:r>
    </w:p>
    <w:p w14:paraId="73ED4E95" w14:textId="77777777" w:rsidR="00260F02" w:rsidRDefault="00260F02" w:rsidP="00260F02">
      <w:pPr>
        <w:pStyle w:val="subsection"/>
      </w:pPr>
      <w:r>
        <w:tab/>
        <w:t>(4)</w:t>
      </w:r>
      <w:r>
        <w:tab/>
        <w:t>This section does not apply in relation to:</w:t>
      </w:r>
    </w:p>
    <w:p w14:paraId="71EC9739" w14:textId="77777777" w:rsidR="00260F02" w:rsidRDefault="00260F02" w:rsidP="00260F02">
      <w:pPr>
        <w:pStyle w:val="paragraph"/>
      </w:pPr>
      <w:r>
        <w:tab/>
        <w:t>(a)</w:t>
      </w:r>
      <w:r>
        <w:tab/>
        <w:t xml:space="preserve">the acquisition or importation of a </w:t>
      </w:r>
      <w:r w:rsidR="00B27D2A" w:rsidRPr="00B27D2A">
        <w:rPr>
          <w:position w:val="6"/>
          <w:sz w:val="16"/>
        </w:rPr>
        <w:t>*</w:t>
      </w:r>
      <w:r>
        <w:t xml:space="preserve">car that is not a </w:t>
      </w:r>
      <w:r w:rsidR="00B27D2A" w:rsidRPr="00B27D2A">
        <w:rPr>
          <w:position w:val="6"/>
          <w:sz w:val="16"/>
        </w:rPr>
        <w:t>*</w:t>
      </w:r>
      <w:r>
        <w:t xml:space="preserve">luxury car because of </w:t>
      </w:r>
      <w:r w:rsidR="00B27D2A">
        <w:t>subsection 2</w:t>
      </w:r>
      <w:r>
        <w:t>5</w:t>
      </w:r>
      <w:r w:rsidR="00B27D2A">
        <w:noBreakHyphen/>
      </w:r>
      <w:r>
        <w:t xml:space="preserve">1(2) of the </w:t>
      </w:r>
      <w:r>
        <w:rPr>
          <w:i/>
        </w:rPr>
        <w:t>A New Tax System (Luxury Car Tax) Act 1999</w:t>
      </w:r>
      <w:r>
        <w:t>; or</w:t>
      </w:r>
    </w:p>
    <w:p w14:paraId="1C725188" w14:textId="77777777" w:rsidR="00260F02" w:rsidRDefault="00260F02" w:rsidP="008A077A">
      <w:pPr>
        <w:pStyle w:val="noteToPara"/>
      </w:pPr>
      <w:r>
        <w:t>Note:</w:t>
      </w:r>
      <w:r>
        <w:tab/>
        <w:t>Emergency vehicles, cars fitted to transport disabled people, non</w:t>
      </w:r>
      <w:r w:rsidR="00B27D2A">
        <w:noBreakHyphen/>
      </w:r>
      <w:r>
        <w:t>passenger commercial vehicles, motor homes and campervans are not luxury cars under that subsection.</w:t>
      </w:r>
    </w:p>
    <w:p w14:paraId="68AE9091" w14:textId="77777777" w:rsidR="00260F02" w:rsidRDefault="00260F02" w:rsidP="00260F02">
      <w:pPr>
        <w:pStyle w:val="paragraph"/>
      </w:pPr>
      <w:r>
        <w:tab/>
        <w:t>(b)</w:t>
      </w:r>
      <w:r>
        <w:tab/>
        <w:t>the acquisition of a car by lease or hire.</w:t>
      </w:r>
    </w:p>
    <w:p w14:paraId="0BECF36E" w14:textId="77777777" w:rsidR="00260F02" w:rsidRDefault="00260F02" w:rsidP="00260F02">
      <w:pPr>
        <w:pStyle w:val="subsection"/>
      </w:pPr>
      <w:r>
        <w:tab/>
        <w:t>(5)</w:t>
      </w:r>
      <w:r>
        <w:tab/>
        <w:t xml:space="preserve">This section has effect despite </w:t>
      </w:r>
      <w:r w:rsidR="00B27D2A">
        <w:t>sections 1</w:t>
      </w:r>
      <w:r>
        <w:t>1</w:t>
      </w:r>
      <w:r w:rsidR="00B27D2A">
        <w:noBreakHyphen/>
      </w:r>
      <w:r>
        <w:t>25 and 15</w:t>
      </w:r>
      <w:r w:rsidR="00B27D2A">
        <w:noBreakHyphen/>
      </w:r>
      <w:r>
        <w:t>20 (which are about the amount of input tax credits on creditable acquisitions and creditable importations).</w:t>
      </w:r>
    </w:p>
    <w:p w14:paraId="1C4373E4" w14:textId="77777777" w:rsidR="001235AB" w:rsidRDefault="00B27D2A" w:rsidP="008A077A">
      <w:pPr>
        <w:pStyle w:val="ActHead4"/>
      </w:pPr>
      <w:bookmarkStart w:id="443" w:name="_Toc199255888"/>
      <w:r>
        <w:rPr>
          <w:rStyle w:val="CharSubdNo"/>
        </w:rPr>
        <w:t>Subdivision 6</w:t>
      </w:r>
      <w:r w:rsidR="001235AB">
        <w:rPr>
          <w:rStyle w:val="CharSubdNo"/>
        </w:rPr>
        <w:t>9</w:t>
      </w:r>
      <w:r>
        <w:rPr>
          <w:rStyle w:val="CharSubdNo"/>
        </w:rPr>
        <w:noBreakHyphen/>
      </w:r>
      <w:r w:rsidR="001235AB">
        <w:rPr>
          <w:rStyle w:val="CharSubdNo"/>
        </w:rPr>
        <w:t>B</w:t>
      </w:r>
      <w:r w:rsidR="001235AB">
        <w:t>—</w:t>
      </w:r>
      <w:r w:rsidR="001235AB">
        <w:rPr>
          <w:rStyle w:val="CharSubdText"/>
        </w:rPr>
        <w:t>Elections for GST purposes relating to meal entertainment and entertainment facilities</w:t>
      </w:r>
      <w:bookmarkEnd w:id="443"/>
    </w:p>
    <w:p w14:paraId="62C1BCC1" w14:textId="77777777" w:rsidR="001235AB" w:rsidRDefault="001235AB" w:rsidP="001235AB">
      <w:pPr>
        <w:pStyle w:val="ActHead5"/>
      </w:pPr>
      <w:bookmarkStart w:id="444" w:name="_Toc199255889"/>
      <w:r>
        <w:rPr>
          <w:rStyle w:val="CharSectno"/>
        </w:rPr>
        <w:t>69</w:t>
      </w:r>
      <w:r w:rsidR="00B27D2A">
        <w:rPr>
          <w:rStyle w:val="CharSectno"/>
        </w:rPr>
        <w:noBreakHyphen/>
      </w:r>
      <w:r>
        <w:rPr>
          <w:rStyle w:val="CharSectno"/>
        </w:rPr>
        <w:t>15</w:t>
      </w:r>
      <w:r>
        <w:t xml:space="preserve">  What this Subdivision is about</w:t>
      </w:r>
      <w:bookmarkEnd w:id="444"/>
    </w:p>
    <w:p w14:paraId="3D732A87" w14:textId="77777777" w:rsidR="001235AB" w:rsidRDefault="001235AB" w:rsidP="001235AB">
      <w:pPr>
        <w:pStyle w:val="BoxText"/>
      </w:pPr>
      <w:r>
        <w:t>The GST consequences of incurring certain expenses for the provision of meal entertainment and entertainment facilities depend on elections made under fringe benefits tax law. These elections might not be made until after GST returns are due.</w:t>
      </w:r>
    </w:p>
    <w:p w14:paraId="063364E6" w14:textId="77777777" w:rsidR="001235AB" w:rsidRDefault="001235AB" w:rsidP="001235AB">
      <w:pPr>
        <w:pStyle w:val="BoxText"/>
      </w:pPr>
      <w:r>
        <w:t xml:space="preserve">This Subdivision allows elections to be made for GST purposes so that GST returns can take into account the likely application of </w:t>
      </w:r>
      <w:r w:rsidR="00B27D2A">
        <w:t>subsection 6</w:t>
      </w:r>
      <w:r>
        <w:t>9</w:t>
      </w:r>
      <w:r w:rsidR="00B27D2A">
        <w:noBreakHyphen/>
      </w:r>
      <w:r>
        <w:t>5(3A) to those expenses, before the fringe benefits tax elections are made.</w:t>
      </w:r>
    </w:p>
    <w:p w14:paraId="7CB27596" w14:textId="77777777" w:rsidR="001235AB" w:rsidRDefault="001235AB" w:rsidP="001235AB">
      <w:pPr>
        <w:pStyle w:val="ActHead5"/>
      </w:pPr>
      <w:bookmarkStart w:id="445" w:name="_Toc199255890"/>
      <w:r>
        <w:rPr>
          <w:rStyle w:val="CharSectno"/>
        </w:rPr>
        <w:t>69</w:t>
      </w:r>
      <w:r w:rsidR="00B27D2A">
        <w:rPr>
          <w:rStyle w:val="CharSectno"/>
        </w:rPr>
        <w:noBreakHyphen/>
      </w:r>
      <w:r>
        <w:rPr>
          <w:rStyle w:val="CharSectno"/>
        </w:rPr>
        <w:t>20</w:t>
      </w:r>
      <w:r>
        <w:t xml:space="preserve">  Effect of elections on net amounts</w:t>
      </w:r>
      <w:bookmarkEnd w:id="445"/>
    </w:p>
    <w:p w14:paraId="6555F7DF" w14:textId="77777777" w:rsidR="001235AB" w:rsidRDefault="001235AB" w:rsidP="001235AB">
      <w:pPr>
        <w:pStyle w:val="subsection"/>
      </w:pPr>
      <w:r>
        <w:tab/>
        <w:t>(1)</w:t>
      </w:r>
      <w:r>
        <w:tab/>
        <w:t xml:space="preserve">If you make an election under this Subdivision that has effect during a particular tax period, your </w:t>
      </w:r>
      <w:r w:rsidR="00B27D2A" w:rsidRPr="00B27D2A">
        <w:rPr>
          <w:position w:val="6"/>
          <w:sz w:val="16"/>
        </w:rPr>
        <w:t>*</w:t>
      </w:r>
      <w:r>
        <w:t>net amount for the tax period must be worked out on the basis of that election.</w:t>
      </w:r>
    </w:p>
    <w:p w14:paraId="2E1313EF" w14:textId="77777777" w:rsidR="001235AB" w:rsidRDefault="001235AB" w:rsidP="001235AB">
      <w:pPr>
        <w:pStyle w:val="subsection"/>
      </w:pPr>
      <w:r>
        <w:tab/>
        <w:t>(2)</w:t>
      </w:r>
      <w:r>
        <w:tab/>
        <w:t xml:space="preserve">This section has effect despite </w:t>
      </w:r>
      <w:r w:rsidR="00B27D2A">
        <w:t>section 1</w:t>
      </w:r>
      <w:r>
        <w:t>7</w:t>
      </w:r>
      <w:r w:rsidR="00B27D2A">
        <w:noBreakHyphen/>
      </w:r>
      <w:r>
        <w:t>5 (which is about working out your net amount).</w:t>
      </w:r>
    </w:p>
    <w:p w14:paraId="2CF07D36" w14:textId="77777777" w:rsidR="001235AB" w:rsidRDefault="001235AB" w:rsidP="001235AB">
      <w:pPr>
        <w:pStyle w:val="ActHead5"/>
      </w:pPr>
      <w:bookmarkStart w:id="446" w:name="_Toc199255891"/>
      <w:r>
        <w:rPr>
          <w:rStyle w:val="CharSectno"/>
        </w:rPr>
        <w:t>69</w:t>
      </w:r>
      <w:r w:rsidR="00B27D2A">
        <w:rPr>
          <w:rStyle w:val="CharSectno"/>
        </w:rPr>
        <w:noBreakHyphen/>
      </w:r>
      <w:r>
        <w:rPr>
          <w:rStyle w:val="CharSectno"/>
        </w:rPr>
        <w:t>25</w:t>
      </w:r>
      <w:r>
        <w:t xml:space="preserve">  Election to use the 50/50 split method for meal entertainment</w:t>
      </w:r>
      <w:bookmarkEnd w:id="446"/>
    </w:p>
    <w:p w14:paraId="21003BBD" w14:textId="77777777" w:rsidR="001235AB" w:rsidRDefault="001235AB" w:rsidP="001235AB">
      <w:pPr>
        <w:pStyle w:val="subsection"/>
      </w:pPr>
      <w:r>
        <w:tab/>
      </w:r>
      <w:r>
        <w:tab/>
        <w:t xml:space="preserve">You may elect to have acquisitions or importations treated, for the purposes of this Subdivision, as </w:t>
      </w:r>
      <w:r w:rsidR="00B27D2A" w:rsidRPr="00B27D2A">
        <w:rPr>
          <w:position w:val="6"/>
          <w:sz w:val="16"/>
        </w:rPr>
        <w:t>*</w:t>
      </w:r>
      <w:r>
        <w:t>non</w:t>
      </w:r>
      <w:r w:rsidR="00B27D2A">
        <w:noBreakHyphen/>
      </w:r>
      <w:r>
        <w:t xml:space="preserve">deductible expenses because of </w:t>
      </w:r>
      <w:r w:rsidR="00B27D2A">
        <w:t>paragraph 6</w:t>
      </w:r>
      <w:r>
        <w:t>9</w:t>
      </w:r>
      <w:r w:rsidR="00B27D2A">
        <w:noBreakHyphen/>
      </w:r>
      <w:r>
        <w:t>5(3A)(a), to the extent that the acquisitions or importations would be non</w:t>
      </w:r>
      <w:r w:rsidR="00B27D2A">
        <w:noBreakHyphen/>
      </w:r>
      <w:r>
        <w:t>deductible expenses because of that paragraph if:</w:t>
      </w:r>
    </w:p>
    <w:p w14:paraId="21008134" w14:textId="77777777" w:rsidR="001235AB" w:rsidRDefault="001235AB" w:rsidP="001235AB">
      <w:pPr>
        <w:pStyle w:val="paragraph"/>
      </w:pPr>
      <w:r>
        <w:tab/>
        <w:t>(a)</w:t>
      </w:r>
      <w:r>
        <w:tab/>
        <w:t xml:space="preserve">an election were in force under </w:t>
      </w:r>
      <w:r w:rsidR="00B27D2A">
        <w:t>section 3</w:t>
      </w:r>
      <w:r>
        <w:t xml:space="preserve">7AA of the </w:t>
      </w:r>
      <w:r>
        <w:rPr>
          <w:i/>
        </w:rPr>
        <w:t>Fringe Benefits Tax Assessment Act 1986</w:t>
      </w:r>
      <w:r>
        <w:t xml:space="preserve"> (but no further election were in force under </w:t>
      </w:r>
      <w:r w:rsidR="00B27D2A">
        <w:t>section 3</w:t>
      </w:r>
      <w:r>
        <w:t>7CA of that Act); and</w:t>
      </w:r>
    </w:p>
    <w:p w14:paraId="2B695C91" w14:textId="77777777" w:rsidR="001235AB" w:rsidRDefault="001235AB" w:rsidP="001235AB">
      <w:pPr>
        <w:pStyle w:val="paragraph"/>
      </w:pPr>
      <w:r>
        <w:tab/>
        <w:t>(b)</w:t>
      </w:r>
      <w:r>
        <w:tab/>
      </w:r>
      <w:r w:rsidR="00B27D2A">
        <w:t>section 5</w:t>
      </w:r>
      <w:r>
        <w:t xml:space="preserve">1AEA of the </w:t>
      </w:r>
      <w:r w:rsidR="00B27D2A" w:rsidRPr="00B27D2A">
        <w:rPr>
          <w:position w:val="6"/>
          <w:sz w:val="16"/>
        </w:rPr>
        <w:t>*</w:t>
      </w:r>
      <w:r>
        <w:t>ITAA 1936 were to apply, because of that election, to expenses relating to the acquisitions or importations.</w:t>
      </w:r>
    </w:p>
    <w:p w14:paraId="0410F4C1" w14:textId="77777777" w:rsidR="001235AB" w:rsidRDefault="001235AB" w:rsidP="001235AB">
      <w:pPr>
        <w:pStyle w:val="ActHead5"/>
      </w:pPr>
      <w:bookmarkStart w:id="447" w:name="_Toc199255892"/>
      <w:r>
        <w:rPr>
          <w:rStyle w:val="CharSectno"/>
        </w:rPr>
        <w:t>69</w:t>
      </w:r>
      <w:r w:rsidR="00B27D2A">
        <w:rPr>
          <w:rStyle w:val="CharSectno"/>
        </w:rPr>
        <w:noBreakHyphen/>
      </w:r>
      <w:r>
        <w:rPr>
          <w:rStyle w:val="CharSectno"/>
        </w:rPr>
        <w:t>30</w:t>
      </w:r>
      <w:r>
        <w:t xml:space="preserve">  Election to use the 12 week register method for meal entertainment</w:t>
      </w:r>
      <w:bookmarkEnd w:id="447"/>
    </w:p>
    <w:p w14:paraId="198A4DEF" w14:textId="77777777" w:rsidR="001235AB" w:rsidRDefault="001235AB" w:rsidP="001235AB">
      <w:pPr>
        <w:pStyle w:val="subsection"/>
      </w:pPr>
      <w:r>
        <w:tab/>
        <w:t>(1)</w:t>
      </w:r>
      <w:r>
        <w:tab/>
        <w:t xml:space="preserve">You may elect to have acquisitions or importations treated, for the purposes of this Subdivision, as </w:t>
      </w:r>
      <w:r w:rsidR="00B27D2A" w:rsidRPr="00B27D2A">
        <w:rPr>
          <w:position w:val="6"/>
          <w:sz w:val="16"/>
        </w:rPr>
        <w:t>*</w:t>
      </w:r>
      <w:r>
        <w:t>non</w:t>
      </w:r>
      <w:r w:rsidR="00B27D2A">
        <w:noBreakHyphen/>
      </w:r>
      <w:r>
        <w:t xml:space="preserve">deductible expenses because of </w:t>
      </w:r>
      <w:r w:rsidR="00B27D2A">
        <w:t>paragraph 6</w:t>
      </w:r>
      <w:r>
        <w:t>9</w:t>
      </w:r>
      <w:r w:rsidR="00B27D2A">
        <w:noBreakHyphen/>
      </w:r>
      <w:r>
        <w:t>5(3A)(b), to the extent that the acquisitions or importations would be non</w:t>
      </w:r>
      <w:r w:rsidR="00B27D2A">
        <w:noBreakHyphen/>
      </w:r>
      <w:r>
        <w:t>deductible expenses because of that paragraph if:</w:t>
      </w:r>
    </w:p>
    <w:p w14:paraId="69DC77AE" w14:textId="77777777" w:rsidR="001235AB" w:rsidRDefault="001235AB" w:rsidP="001235AB">
      <w:pPr>
        <w:pStyle w:val="paragraph"/>
      </w:pPr>
      <w:r>
        <w:tab/>
        <w:t>(a)</w:t>
      </w:r>
      <w:r>
        <w:tab/>
        <w:t xml:space="preserve">an election were in force under </w:t>
      </w:r>
      <w:r w:rsidR="00B27D2A">
        <w:t>section 3</w:t>
      </w:r>
      <w:r>
        <w:t xml:space="preserve">7CA of the </w:t>
      </w:r>
      <w:r>
        <w:rPr>
          <w:i/>
        </w:rPr>
        <w:t>Fringe Benefits Tax Assessment Act 1986</w:t>
      </w:r>
      <w:r>
        <w:t>; and</w:t>
      </w:r>
    </w:p>
    <w:p w14:paraId="49E82E58" w14:textId="77777777" w:rsidR="001235AB" w:rsidRDefault="001235AB" w:rsidP="001235AB">
      <w:pPr>
        <w:pStyle w:val="paragraph"/>
      </w:pPr>
      <w:r>
        <w:tab/>
        <w:t>(b)</w:t>
      </w:r>
      <w:r>
        <w:tab/>
      </w:r>
      <w:r w:rsidR="00B27D2A">
        <w:t>section 5</w:t>
      </w:r>
      <w:r>
        <w:t xml:space="preserve">1AEB of the </w:t>
      </w:r>
      <w:r w:rsidR="00B27D2A" w:rsidRPr="00B27D2A">
        <w:rPr>
          <w:position w:val="6"/>
          <w:sz w:val="16"/>
        </w:rPr>
        <w:t>*</w:t>
      </w:r>
      <w:r>
        <w:t>ITAA 1936 were to apply, because of that election, to expenses relating to the acquisitions or importations.</w:t>
      </w:r>
    </w:p>
    <w:p w14:paraId="6B46C187" w14:textId="77777777" w:rsidR="001235AB" w:rsidRDefault="001235AB" w:rsidP="001235AB">
      <w:pPr>
        <w:pStyle w:val="subsection"/>
      </w:pPr>
      <w:r>
        <w:tab/>
        <w:t>(2)</w:t>
      </w:r>
      <w:r>
        <w:tab/>
        <w:t xml:space="preserve">However, you cannot make the election unless you have a </w:t>
      </w:r>
      <w:r w:rsidR="00B27D2A" w:rsidRPr="00B27D2A">
        <w:rPr>
          <w:position w:val="6"/>
          <w:sz w:val="16"/>
        </w:rPr>
        <w:t>*</w:t>
      </w:r>
      <w:r>
        <w:t>valid meal entertainment register.</w:t>
      </w:r>
    </w:p>
    <w:p w14:paraId="147B56E6" w14:textId="77777777" w:rsidR="001235AB" w:rsidRDefault="001235AB" w:rsidP="001235AB">
      <w:pPr>
        <w:pStyle w:val="ActHead5"/>
      </w:pPr>
      <w:bookmarkStart w:id="448" w:name="_Toc199255893"/>
      <w:r>
        <w:rPr>
          <w:rStyle w:val="CharSectno"/>
        </w:rPr>
        <w:t>69</w:t>
      </w:r>
      <w:r w:rsidR="00B27D2A">
        <w:rPr>
          <w:rStyle w:val="CharSectno"/>
        </w:rPr>
        <w:noBreakHyphen/>
      </w:r>
      <w:r>
        <w:rPr>
          <w:rStyle w:val="CharSectno"/>
        </w:rPr>
        <w:t>35</w:t>
      </w:r>
      <w:r>
        <w:t xml:space="preserve">  Election to use the 50/50 split method for entertainment facilities</w:t>
      </w:r>
      <w:bookmarkEnd w:id="448"/>
    </w:p>
    <w:p w14:paraId="5AC17CF6" w14:textId="77777777" w:rsidR="001235AB" w:rsidRDefault="001235AB" w:rsidP="001235AB">
      <w:pPr>
        <w:pStyle w:val="subsection"/>
      </w:pPr>
      <w:r>
        <w:tab/>
      </w:r>
      <w:r>
        <w:tab/>
        <w:t xml:space="preserve">You may elect to have acquisitions or importations treated, for the purposes of this Subdivision, as </w:t>
      </w:r>
      <w:r w:rsidR="00B27D2A" w:rsidRPr="00B27D2A">
        <w:rPr>
          <w:position w:val="6"/>
          <w:sz w:val="16"/>
        </w:rPr>
        <w:t>*</w:t>
      </w:r>
      <w:r>
        <w:t>non</w:t>
      </w:r>
      <w:r w:rsidR="00B27D2A">
        <w:noBreakHyphen/>
      </w:r>
      <w:r>
        <w:t xml:space="preserve">deductible expenses because of </w:t>
      </w:r>
      <w:r w:rsidR="00B27D2A">
        <w:t>paragraph 6</w:t>
      </w:r>
      <w:r>
        <w:t>9</w:t>
      </w:r>
      <w:r w:rsidR="00B27D2A">
        <w:noBreakHyphen/>
      </w:r>
      <w:r>
        <w:t>5(3A)(c), to the extent that the acquisitions or importations would be non</w:t>
      </w:r>
      <w:r w:rsidR="00B27D2A">
        <w:noBreakHyphen/>
      </w:r>
      <w:r>
        <w:t>deductible expenses because of that paragraph if:</w:t>
      </w:r>
    </w:p>
    <w:p w14:paraId="4BE3C72D" w14:textId="77777777" w:rsidR="001235AB" w:rsidRDefault="001235AB" w:rsidP="001235AB">
      <w:pPr>
        <w:pStyle w:val="paragraph"/>
      </w:pPr>
      <w:r>
        <w:tab/>
        <w:t>(a)</w:t>
      </w:r>
      <w:r>
        <w:tab/>
        <w:t xml:space="preserve">an election were in force under </w:t>
      </w:r>
      <w:r w:rsidR="00B27D2A">
        <w:t>section 1</w:t>
      </w:r>
      <w:r>
        <w:t xml:space="preserve">52B of the </w:t>
      </w:r>
      <w:r>
        <w:rPr>
          <w:i/>
        </w:rPr>
        <w:t>Fringe Benefits Tax Assessment Act 1986</w:t>
      </w:r>
      <w:r>
        <w:t>; and</w:t>
      </w:r>
    </w:p>
    <w:p w14:paraId="7C5CF311" w14:textId="77777777" w:rsidR="001235AB" w:rsidRDefault="001235AB" w:rsidP="001235AB">
      <w:pPr>
        <w:pStyle w:val="paragraph"/>
      </w:pPr>
      <w:r>
        <w:tab/>
        <w:t>(b)</w:t>
      </w:r>
      <w:r>
        <w:tab/>
      </w:r>
      <w:r w:rsidR="00B27D2A">
        <w:t>section 5</w:t>
      </w:r>
      <w:r>
        <w:t xml:space="preserve">1AEC of the </w:t>
      </w:r>
      <w:r w:rsidR="00B27D2A" w:rsidRPr="00B27D2A">
        <w:rPr>
          <w:position w:val="6"/>
          <w:sz w:val="16"/>
        </w:rPr>
        <w:t>*</w:t>
      </w:r>
      <w:r>
        <w:t>ITAA 1936 were to apply, because of that election, to expenses relating to the acquisitions or importations.</w:t>
      </w:r>
    </w:p>
    <w:p w14:paraId="14E5DEB2" w14:textId="77777777" w:rsidR="001235AB" w:rsidRDefault="001235AB" w:rsidP="001235AB">
      <w:pPr>
        <w:pStyle w:val="ActHead5"/>
      </w:pPr>
      <w:bookmarkStart w:id="449" w:name="_Toc199255894"/>
      <w:r>
        <w:rPr>
          <w:rStyle w:val="CharSectno"/>
        </w:rPr>
        <w:t>69</w:t>
      </w:r>
      <w:r w:rsidR="00B27D2A">
        <w:rPr>
          <w:rStyle w:val="CharSectno"/>
        </w:rPr>
        <w:noBreakHyphen/>
      </w:r>
      <w:r>
        <w:rPr>
          <w:rStyle w:val="CharSectno"/>
        </w:rPr>
        <w:t>40</w:t>
      </w:r>
      <w:r>
        <w:t xml:space="preserve">  When elections take effect</w:t>
      </w:r>
      <w:bookmarkEnd w:id="449"/>
    </w:p>
    <w:p w14:paraId="519D0E88" w14:textId="77777777" w:rsidR="001235AB" w:rsidRDefault="001235AB" w:rsidP="001235AB">
      <w:pPr>
        <w:pStyle w:val="subsection"/>
      </w:pPr>
      <w:r>
        <w:tab/>
        <w:t>(1)</w:t>
      </w:r>
      <w:r>
        <w:tab/>
        <w:t>An election under this Subdivision is taken to have effect, or to have had effect, from the start of the tax period specified in the election.</w:t>
      </w:r>
    </w:p>
    <w:p w14:paraId="11435645" w14:textId="77777777" w:rsidR="001235AB" w:rsidRDefault="001235AB" w:rsidP="001235AB">
      <w:pPr>
        <w:pStyle w:val="subsection"/>
      </w:pPr>
      <w:r>
        <w:tab/>
        <w:t>(2)</w:t>
      </w:r>
      <w:r>
        <w:tab/>
        <w:t>The tax period may be a future tax period or the current tax period. It cannot be a tax period that has already come to an end.</w:t>
      </w:r>
    </w:p>
    <w:p w14:paraId="5F5146E4" w14:textId="77777777" w:rsidR="001235AB" w:rsidRDefault="001235AB" w:rsidP="001235AB">
      <w:pPr>
        <w:pStyle w:val="ActHead5"/>
      </w:pPr>
      <w:bookmarkStart w:id="450" w:name="_Toc199255895"/>
      <w:r>
        <w:rPr>
          <w:rStyle w:val="CharSectno"/>
        </w:rPr>
        <w:t>69</w:t>
      </w:r>
      <w:r w:rsidR="00B27D2A">
        <w:rPr>
          <w:rStyle w:val="CharSectno"/>
        </w:rPr>
        <w:noBreakHyphen/>
      </w:r>
      <w:r>
        <w:rPr>
          <w:rStyle w:val="CharSectno"/>
        </w:rPr>
        <w:t>45</w:t>
      </w:r>
      <w:r>
        <w:t xml:space="preserve">  When elections cease to have effect</w:t>
      </w:r>
      <w:bookmarkEnd w:id="450"/>
    </w:p>
    <w:p w14:paraId="4C199103" w14:textId="77777777" w:rsidR="001235AB" w:rsidRDefault="001235AB" w:rsidP="001235AB">
      <w:pPr>
        <w:pStyle w:val="subsection"/>
      </w:pPr>
      <w:r>
        <w:tab/>
      </w:r>
      <w:r>
        <w:tab/>
        <w:t>If a circumstance specified in the second column of the following table occurs, the election ceases to have effect from the start of the tax period specified in the third column:</w:t>
      </w:r>
    </w:p>
    <w:p w14:paraId="0BDD076B" w14:textId="77777777" w:rsidR="001235AB" w:rsidRDefault="001235AB" w:rsidP="001235AB"/>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701"/>
        <w:gridCol w:w="2268"/>
        <w:gridCol w:w="2410"/>
      </w:tblGrid>
      <w:tr w:rsidR="001235AB" w14:paraId="72EDF30F" w14:textId="77777777" w:rsidTr="00125832">
        <w:trPr>
          <w:cantSplit/>
          <w:tblHeader/>
        </w:trPr>
        <w:tc>
          <w:tcPr>
            <w:tcW w:w="7088" w:type="dxa"/>
            <w:gridSpan w:val="4"/>
            <w:tcBorders>
              <w:top w:val="single" w:sz="12" w:space="0" w:color="auto"/>
              <w:left w:val="nil"/>
              <w:bottom w:val="nil"/>
              <w:right w:val="nil"/>
            </w:tcBorders>
          </w:tcPr>
          <w:p w14:paraId="397259DB" w14:textId="77777777" w:rsidR="001235AB" w:rsidRDefault="001235AB" w:rsidP="005654B4">
            <w:pPr>
              <w:pStyle w:val="TableHeading"/>
            </w:pPr>
            <w:r>
              <w:t>When elections cease to have effect</w:t>
            </w:r>
          </w:p>
        </w:tc>
      </w:tr>
      <w:tr w:rsidR="001235AB" w14:paraId="6036B616" w14:textId="77777777" w:rsidTr="00804DD7">
        <w:trPr>
          <w:cantSplit/>
          <w:tblHeader/>
        </w:trPr>
        <w:tc>
          <w:tcPr>
            <w:tcW w:w="709" w:type="dxa"/>
            <w:tcBorders>
              <w:top w:val="single" w:sz="6" w:space="0" w:color="auto"/>
              <w:left w:val="nil"/>
              <w:bottom w:val="single" w:sz="12" w:space="0" w:color="auto"/>
              <w:right w:val="nil"/>
            </w:tcBorders>
          </w:tcPr>
          <w:p w14:paraId="2D9271BF" w14:textId="77777777" w:rsidR="001235AB" w:rsidRDefault="001235AB" w:rsidP="005654B4">
            <w:pPr>
              <w:pStyle w:val="TableHeading"/>
            </w:pPr>
            <w:r>
              <w:t>Item</w:t>
            </w:r>
          </w:p>
        </w:tc>
        <w:tc>
          <w:tcPr>
            <w:tcW w:w="1701" w:type="dxa"/>
            <w:tcBorders>
              <w:top w:val="single" w:sz="6" w:space="0" w:color="auto"/>
              <w:left w:val="nil"/>
              <w:bottom w:val="single" w:sz="12" w:space="0" w:color="auto"/>
              <w:right w:val="nil"/>
            </w:tcBorders>
          </w:tcPr>
          <w:p w14:paraId="66228A6B" w14:textId="77777777" w:rsidR="001235AB" w:rsidRDefault="001235AB" w:rsidP="005654B4">
            <w:pPr>
              <w:pStyle w:val="TableHeading"/>
            </w:pPr>
            <w:r>
              <w:t>Kind of election</w:t>
            </w:r>
          </w:p>
        </w:tc>
        <w:tc>
          <w:tcPr>
            <w:tcW w:w="2268" w:type="dxa"/>
            <w:tcBorders>
              <w:top w:val="single" w:sz="6" w:space="0" w:color="auto"/>
              <w:left w:val="nil"/>
              <w:bottom w:val="single" w:sz="12" w:space="0" w:color="auto"/>
              <w:right w:val="nil"/>
            </w:tcBorders>
          </w:tcPr>
          <w:p w14:paraId="56252980" w14:textId="77777777" w:rsidR="001235AB" w:rsidRDefault="001235AB" w:rsidP="005654B4">
            <w:pPr>
              <w:pStyle w:val="TableHeading"/>
            </w:pPr>
            <w:r>
              <w:t>Circumstance</w:t>
            </w:r>
          </w:p>
        </w:tc>
        <w:tc>
          <w:tcPr>
            <w:tcW w:w="2410" w:type="dxa"/>
            <w:tcBorders>
              <w:top w:val="single" w:sz="6" w:space="0" w:color="auto"/>
              <w:left w:val="nil"/>
              <w:bottom w:val="single" w:sz="12" w:space="0" w:color="auto"/>
              <w:right w:val="nil"/>
            </w:tcBorders>
          </w:tcPr>
          <w:p w14:paraId="6AB5EC4A" w14:textId="77777777" w:rsidR="001235AB" w:rsidRDefault="001235AB" w:rsidP="005654B4">
            <w:pPr>
              <w:pStyle w:val="TableHeading"/>
            </w:pPr>
            <w:r>
              <w:t>Tax period</w:t>
            </w:r>
          </w:p>
        </w:tc>
      </w:tr>
      <w:tr w:rsidR="001235AB" w14:paraId="4F7E6394" w14:textId="77777777" w:rsidTr="00804DD7">
        <w:trPr>
          <w:cantSplit/>
        </w:trPr>
        <w:tc>
          <w:tcPr>
            <w:tcW w:w="709" w:type="dxa"/>
            <w:tcBorders>
              <w:top w:val="single" w:sz="12" w:space="0" w:color="auto"/>
              <w:left w:val="nil"/>
              <w:bottom w:val="single" w:sz="4" w:space="0" w:color="auto"/>
              <w:right w:val="nil"/>
            </w:tcBorders>
          </w:tcPr>
          <w:p w14:paraId="2DF456B7" w14:textId="77777777" w:rsidR="001235AB" w:rsidRDefault="001235AB" w:rsidP="005654B4">
            <w:pPr>
              <w:pStyle w:val="Tabletext"/>
            </w:pPr>
            <w:r>
              <w:t>1</w:t>
            </w:r>
          </w:p>
        </w:tc>
        <w:tc>
          <w:tcPr>
            <w:tcW w:w="1701" w:type="dxa"/>
            <w:tcBorders>
              <w:top w:val="single" w:sz="12" w:space="0" w:color="auto"/>
              <w:left w:val="nil"/>
              <w:bottom w:val="single" w:sz="4" w:space="0" w:color="auto"/>
              <w:right w:val="nil"/>
            </w:tcBorders>
          </w:tcPr>
          <w:p w14:paraId="11AF7377" w14:textId="77777777" w:rsidR="001235AB" w:rsidRDefault="001235AB" w:rsidP="005654B4">
            <w:pPr>
              <w:pStyle w:val="Tabletext"/>
            </w:pPr>
            <w:r>
              <w:t>Any election under this Subdivision</w:t>
            </w:r>
          </w:p>
        </w:tc>
        <w:tc>
          <w:tcPr>
            <w:tcW w:w="2268" w:type="dxa"/>
            <w:tcBorders>
              <w:top w:val="single" w:sz="12" w:space="0" w:color="auto"/>
              <w:left w:val="nil"/>
              <w:bottom w:val="single" w:sz="4" w:space="0" w:color="auto"/>
              <w:right w:val="nil"/>
            </w:tcBorders>
          </w:tcPr>
          <w:p w14:paraId="12ED4C90" w14:textId="77777777" w:rsidR="001235AB" w:rsidRDefault="001235AB" w:rsidP="005654B4">
            <w:pPr>
              <w:pStyle w:val="Tabletext"/>
            </w:pPr>
            <w:r>
              <w:t>You withdraw the election</w:t>
            </w:r>
          </w:p>
        </w:tc>
        <w:tc>
          <w:tcPr>
            <w:tcW w:w="2410" w:type="dxa"/>
            <w:tcBorders>
              <w:top w:val="single" w:sz="12" w:space="0" w:color="auto"/>
              <w:left w:val="nil"/>
              <w:bottom w:val="single" w:sz="4" w:space="0" w:color="auto"/>
              <w:right w:val="nil"/>
            </w:tcBorders>
          </w:tcPr>
          <w:p w14:paraId="349EE9DC" w14:textId="77777777" w:rsidR="001235AB" w:rsidRDefault="001235AB" w:rsidP="005654B4">
            <w:pPr>
              <w:pStyle w:val="Tabletext"/>
            </w:pPr>
            <w:r>
              <w:t>The tax period (which must not be a past tax period) specified in the withdrawal</w:t>
            </w:r>
          </w:p>
        </w:tc>
      </w:tr>
      <w:tr w:rsidR="001235AB" w14:paraId="29EE338F" w14:textId="77777777" w:rsidTr="00804DD7">
        <w:trPr>
          <w:cantSplit/>
        </w:trPr>
        <w:tc>
          <w:tcPr>
            <w:tcW w:w="709" w:type="dxa"/>
            <w:tcBorders>
              <w:top w:val="single" w:sz="4" w:space="0" w:color="auto"/>
              <w:left w:val="nil"/>
              <w:bottom w:val="single" w:sz="4" w:space="0" w:color="auto"/>
              <w:right w:val="nil"/>
            </w:tcBorders>
          </w:tcPr>
          <w:p w14:paraId="3EBF099F" w14:textId="77777777" w:rsidR="001235AB" w:rsidRDefault="001235AB" w:rsidP="005654B4">
            <w:pPr>
              <w:pStyle w:val="Tabletext"/>
            </w:pPr>
            <w:r>
              <w:t>2</w:t>
            </w:r>
          </w:p>
        </w:tc>
        <w:tc>
          <w:tcPr>
            <w:tcW w:w="1701" w:type="dxa"/>
            <w:tcBorders>
              <w:top w:val="single" w:sz="4" w:space="0" w:color="auto"/>
              <w:left w:val="nil"/>
              <w:bottom w:val="single" w:sz="4" w:space="0" w:color="auto"/>
              <w:right w:val="nil"/>
            </w:tcBorders>
          </w:tcPr>
          <w:p w14:paraId="41E0DEF8" w14:textId="77777777" w:rsidR="001235AB" w:rsidRDefault="001235AB" w:rsidP="005654B4">
            <w:pPr>
              <w:pStyle w:val="Tabletext"/>
            </w:pPr>
            <w:r>
              <w:t xml:space="preserve">An election under </w:t>
            </w:r>
            <w:r w:rsidR="00B27D2A">
              <w:t>section 6</w:t>
            </w:r>
            <w:r>
              <w:t>9</w:t>
            </w:r>
            <w:r w:rsidR="00B27D2A">
              <w:noBreakHyphen/>
            </w:r>
            <w:r>
              <w:t>25</w:t>
            </w:r>
          </w:p>
        </w:tc>
        <w:tc>
          <w:tcPr>
            <w:tcW w:w="2268" w:type="dxa"/>
            <w:tcBorders>
              <w:top w:val="single" w:sz="4" w:space="0" w:color="auto"/>
              <w:left w:val="nil"/>
              <w:bottom w:val="single" w:sz="4" w:space="0" w:color="auto"/>
              <w:right w:val="nil"/>
            </w:tcBorders>
          </w:tcPr>
          <w:p w14:paraId="6AD6B180" w14:textId="77777777" w:rsidR="001235AB" w:rsidRDefault="001235AB" w:rsidP="005654B4">
            <w:pPr>
              <w:pStyle w:val="Tabletext"/>
            </w:pPr>
            <w:r>
              <w:t xml:space="preserve">You make an election under </w:t>
            </w:r>
            <w:r w:rsidR="00B27D2A">
              <w:t>section 6</w:t>
            </w:r>
            <w:r>
              <w:t>9</w:t>
            </w:r>
            <w:r w:rsidR="00B27D2A">
              <w:noBreakHyphen/>
            </w:r>
            <w:r>
              <w:t>30</w:t>
            </w:r>
          </w:p>
        </w:tc>
        <w:tc>
          <w:tcPr>
            <w:tcW w:w="2410" w:type="dxa"/>
            <w:tcBorders>
              <w:top w:val="single" w:sz="4" w:space="0" w:color="auto"/>
              <w:left w:val="nil"/>
              <w:bottom w:val="single" w:sz="4" w:space="0" w:color="auto"/>
              <w:right w:val="nil"/>
            </w:tcBorders>
          </w:tcPr>
          <w:p w14:paraId="49645A6F" w14:textId="77777777" w:rsidR="001235AB" w:rsidRDefault="001235AB" w:rsidP="005654B4">
            <w:pPr>
              <w:pStyle w:val="Tabletext"/>
            </w:pPr>
            <w:r>
              <w:t xml:space="preserve">The tax period at the start of which the election under </w:t>
            </w:r>
            <w:r w:rsidR="00B27D2A">
              <w:t>section 6</w:t>
            </w:r>
            <w:r>
              <w:t>9</w:t>
            </w:r>
            <w:r w:rsidR="00B27D2A">
              <w:noBreakHyphen/>
            </w:r>
            <w:r>
              <w:t>30 takes effect</w:t>
            </w:r>
          </w:p>
        </w:tc>
      </w:tr>
      <w:tr w:rsidR="001235AB" w14:paraId="00125B28" w14:textId="77777777" w:rsidTr="00804DD7">
        <w:trPr>
          <w:cantSplit/>
        </w:trPr>
        <w:tc>
          <w:tcPr>
            <w:tcW w:w="709" w:type="dxa"/>
            <w:tcBorders>
              <w:top w:val="single" w:sz="4" w:space="0" w:color="auto"/>
              <w:left w:val="nil"/>
              <w:bottom w:val="single" w:sz="4" w:space="0" w:color="auto"/>
              <w:right w:val="nil"/>
            </w:tcBorders>
          </w:tcPr>
          <w:p w14:paraId="323CC99F" w14:textId="77777777" w:rsidR="001235AB" w:rsidRDefault="001235AB" w:rsidP="005654B4">
            <w:pPr>
              <w:pStyle w:val="Tabletext"/>
            </w:pPr>
            <w:r>
              <w:t>3</w:t>
            </w:r>
          </w:p>
        </w:tc>
        <w:tc>
          <w:tcPr>
            <w:tcW w:w="1701" w:type="dxa"/>
            <w:tcBorders>
              <w:top w:val="single" w:sz="4" w:space="0" w:color="auto"/>
              <w:left w:val="nil"/>
              <w:bottom w:val="single" w:sz="4" w:space="0" w:color="auto"/>
              <w:right w:val="nil"/>
            </w:tcBorders>
          </w:tcPr>
          <w:p w14:paraId="610F95FA" w14:textId="77777777" w:rsidR="001235AB" w:rsidRDefault="001235AB" w:rsidP="005654B4">
            <w:pPr>
              <w:pStyle w:val="Tabletext"/>
            </w:pPr>
            <w:r>
              <w:t xml:space="preserve">An election under </w:t>
            </w:r>
            <w:r w:rsidR="00B27D2A">
              <w:t>section 6</w:t>
            </w:r>
            <w:r>
              <w:t>9</w:t>
            </w:r>
            <w:r w:rsidR="00B27D2A">
              <w:noBreakHyphen/>
            </w:r>
            <w:r>
              <w:t>30</w:t>
            </w:r>
          </w:p>
        </w:tc>
        <w:tc>
          <w:tcPr>
            <w:tcW w:w="2268" w:type="dxa"/>
            <w:tcBorders>
              <w:top w:val="single" w:sz="4" w:space="0" w:color="auto"/>
              <w:left w:val="nil"/>
              <w:bottom w:val="single" w:sz="4" w:space="0" w:color="auto"/>
              <w:right w:val="nil"/>
            </w:tcBorders>
          </w:tcPr>
          <w:p w14:paraId="2DF98105" w14:textId="77777777" w:rsidR="001235AB" w:rsidRDefault="001235AB" w:rsidP="005654B4">
            <w:pPr>
              <w:pStyle w:val="Tabletext"/>
            </w:pPr>
            <w:r>
              <w:t xml:space="preserve">You make an election under </w:t>
            </w:r>
            <w:r w:rsidR="00B27D2A">
              <w:t>section 6</w:t>
            </w:r>
            <w:r>
              <w:t>9</w:t>
            </w:r>
            <w:r w:rsidR="00B27D2A">
              <w:noBreakHyphen/>
            </w:r>
            <w:r>
              <w:t>25</w:t>
            </w:r>
          </w:p>
        </w:tc>
        <w:tc>
          <w:tcPr>
            <w:tcW w:w="2410" w:type="dxa"/>
            <w:tcBorders>
              <w:top w:val="single" w:sz="4" w:space="0" w:color="auto"/>
              <w:left w:val="nil"/>
              <w:bottom w:val="single" w:sz="4" w:space="0" w:color="auto"/>
              <w:right w:val="nil"/>
            </w:tcBorders>
          </w:tcPr>
          <w:p w14:paraId="57D7778E" w14:textId="77777777" w:rsidR="001235AB" w:rsidRDefault="001235AB" w:rsidP="005654B4">
            <w:pPr>
              <w:pStyle w:val="Tabletext"/>
            </w:pPr>
            <w:r>
              <w:t xml:space="preserve">The tax period at the start of which the election under </w:t>
            </w:r>
            <w:r w:rsidR="00B27D2A">
              <w:t>section 6</w:t>
            </w:r>
            <w:r>
              <w:t>9</w:t>
            </w:r>
            <w:r w:rsidR="00B27D2A">
              <w:noBreakHyphen/>
            </w:r>
            <w:r>
              <w:t>25 takes effect</w:t>
            </w:r>
          </w:p>
        </w:tc>
      </w:tr>
      <w:tr w:rsidR="001235AB" w14:paraId="0096689C" w14:textId="77777777" w:rsidTr="00804DD7">
        <w:trPr>
          <w:cantSplit/>
        </w:trPr>
        <w:tc>
          <w:tcPr>
            <w:tcW w:w="709" w:type="dxa"/>
            <w:tcBorders>
              <w:top w:val="single" w:sz="4" w:space="0" w:color="auto"/>
              <w:left w:val="nil"/>
              <w:bottom w:val="single" w:sz="4" w:space="0" w:color="auto"/>
              <w:right w:val="nil"/>
            </w:tcBorders>
          </w:tcPr>
          <w:p w14:paraId="5B3FB577" w14:textId="77777777" w:rsidR="001235AB" w:rsidRDefault="001235AB" w:rsidP="005654B4">
            <w:pPr>
              <w:pStyle w:val="Tabletext"/>
            </w:pPr>
            <w:r>
              <w:t>4</w:t>
            </w:r>
          </w:p>
        </w:tc>
        <w:tc>
          <w:tcPr>
            <w:tcW w:w="1701" w:type="dxa"/>
            <w:tcBorders>
              <w:top w:val="single" w:sz="4" w:space="0" w:color="auto"/>
              <w:left w:val="nil"/>
              <w:bottom w:val="single" w:sz="4" w:space="0" w:color="auto"/>
              <w:right w:val="nil"/>
            </w:tcBorders>
          </w:tcPr>
          <w:p w14:paraId="36218F51" w14:textId="77777777" w:rsidR="001235AB" w:rsidRDefault="001235AB" w:rsidP="005654B4">
            <w:pPr>
              <w:pStyle w:val="Tabletext"/>
            </w:pPr>
            <w:r>
              <w:t xml:space="preserve">An election under </w:t>
            </w:r>
            <w:r w:rsidR="00B27D2A">
              <w:t>section 6</w:t>
            </w:r>
            <w:r>
              <w:t>9</w:t>
            </w:r>
            <w:r w:rsidR="00B27D2A">
              <w:noBreakHyphen/>
            </w:r>
            <w:r>
              <w:t>30</w:t>
            </w:r>
          </w:p>
        </w:tc>
        <w:tc>
          <w:tcPr>
            <w:tcW w:w="2268" w:type="dxa"/>
            <w:tcBorders>
              <w:top w:val="single" w:sz="4" w:space="0" w:color="auto"/>
              <w:left w:val="nil"/>
              <w:bottom w:val="single" w:sz="4" w:space="0" w:color="auto"/>
              <w:right w:val="nil"/>
            </w:tcBorders>
          </w:tcPr>
          <w:p w14:paraId="4083EBEB" w14:textId="77777777" w:rsidR="001235AB" w:rsidRDefault="001235AB" w:rsidP="005654B4">
            <w:pPr>
              <w:pStyle w:val="Tabletext"/>
            </w:pPr>
            <w:r>
              <w:t xml:space="preserve">You cease to have a </w:t>
            </w:r>
            <w:r w:rsidR="00B27D2A" w:rsidRPr="00B27D2A">
              <w:rPr>
                <w:position w:val="6"/>
                <w:sz w:val="16"/>
              </w:rPr>
              <w:t>*</w:t>
            </w:r>
            <w:r>
              <w:t>valid meal entertainment register</w:t>
            </w:r>
          </w:p>
        </w:tc>
        <w:tc>
          <w:tcPr>
            <w:tcW w:w="2410" w:type="dxa"/>
            <w:tcBorders>
              <w:top w:val="single" w:sz="4" w:space="0" w:color="auto"/>
              <w:left w:val="nil"/>
              <w:bottom w:val="single" w:sz="4" w:space="0" w:color="auto"/>
              <w:right w:val="nil"/>
            </w:tcBorders>
          </w:tcPr>
          <w:p w14:paraId="1FFE79E1" w14:textId="77777777" w:rsidR="001235AB" w:rsidRDefault="001235AB" w:rsidP="005654B4">
            <w:pPr>
              <w:pStyle w:val="Tabletext"/>
            </w:pPr>
            <w:r>
              <w:t>The tax period during which you cease to have such a register</w:t>
            </w:r>
          </w:p>
        </w:tc>
      </w:tr>
      <w:tr w:rsidR="001235AB" w14:paraId="7F949F98" w14:textId="77777777" w:rsidTr="00804DD7">
        <w:trPr>
          <w:cantSplit/>
        </w:trPr>
        <w:tc>
          <w:tcPr>
            <w:tcW w:w="709" w:type="dxa"/>
            <w:tcBorders>
              <w:top w:val="single" w:sz="4" w:space="0" w:color="auto"/>
              <w:left w:val="nil"/>
              <w:bottom w:val="single" w:sz="4" w:space="0" w:color="auto"/>
              <w:right w:val="nil"/>
            </w:tcBorders>
          </w:tcPr>
          <w:p w14:paraId="2537E12B" w14:textId="77777777" w:rsidR="001235AB" w:rsidRDefault="001235AB" w:rsidP="005654B4">
            <w:pPr>
              <w:pStyle w:val="Tabletext"/>
            </w:pPr>
            <w:r>
              <w:t>5</w:t>
            </w:r>
          </w:p>
        </w:tc>
        <w:tc>
          <w:tcPr>
            <w:tcW w:w="1701" w:type="dxa"/>
            <w:tcBorders>
              <w:top w:val="single" w:sz="4" w:space="0" w:color="auto"/>
              <w:left w:val="nil"/>
              <w:bottom w:val="single" w:sz="4" w:space="0" w:color="auto"/>
              <w:right w:val="nil"/>
            </w:tcBorders>
          </w:tcPr>
          <w:p w14:paraId="6BC606CF" w14:textId="77777777" w:rsidR="001235AB" w:rsidRDefault="001235AB" w:rsidP="005654B4">
            <w:pPr>
              <w:pStyle w:val="Tabletext"/>
            </w:pPr>
            <w:r>
              <w:t xml:space="preserve">An election under </w:t>
            </w:r>
            <w:r w:rsidR="00B27D2A">
              <w:t>section 6</w:t>
            </w:r>
            <w:r>
              <w:t>9</w:t>
            </w:r>
            <w:r w:rsidR="00B27D2A">
              <w:noBreakHyphen/>
            </w:r>
            <w:r>
              <w:t>25 or 69</w:t>
            </w:r>
            <w:r w:rsidR="00B27D2A">
              <w:noBreakHyphen/>
            </w:r>
            <w:r>
              <w:t>30</w:t>
            </w:r>
          </w:p>
        </w:tc>
        <w:tc>
          <w:tcPr>
            <w:tcW w:w="2268" w:type="dxa"/>
            <w:tcBorders>
              <w:top w:val="single" w:sz="4" w:space="0" w:color="auto"/>
              <w:left w:val="nil"/>
              <w:bottom w:val="single" w:sz="4" w:space="0" w:color="auto"/>
              <w:right w:val="nil"/>
            </w:tcBorders>
          </w:tcPr>
          <w:p w14:paraId="270036E3" w14:textId="77777777" w:rsidR="001235AB" w:rsidRDefault="001235AB" w:rsidP="005654B4">
            <w:pPr>
              <w:pStyle w:val="Tabletext"/>
            </w:pPr>
            <w:r>
              <w:t xml:space="preserve">You make an election under </w:t>
            </w:r>
            <w:r w:rsidR="00B27D2A">
              <w:t>section 3</w:t>
            </w:r>
            <w:r>
              <w:t xml:space="preserve">7AA or 37CA of the </w:t>
            </w:r>
            <w:r>
              <w:rPr>
                <w:i/>
              </w:rPr>
              <w:t>Fringe Benefits Tax Assessment Act 1986</w:t>
            </w:r>
          </w:p>
        </w:tc>
        <w:tc>
          <w:tcPr>
            <w:tcW w:w="2410" w:type="dxa"/>
            <w:tcBorders>
              <w:top w:val="single" w:sz="4" w:space="0" w:color="auto"/>
              <w:left w:val="nil"/>
              <w:bottom w:val="single" w:sz="4" w:space="0" w:color="auto"/>
              <w:right w:val="nil"/>
            </w:tcBorders>
          </w:tcPr>
          <w:p w14:paraId="4E46721D" w14:textId="77777777" w:rsidR="001235AB" w:rsidRDefault="001235AB" w:rsidP="005654B4">
            <w:pPr>
              <w:pStyle w:val="Tabletext"/>
            </w:pPr>
            <w:r>
              <w:t>The tax period during which the election is made</w:t>
            </w:r>
          </w:p>
        </w:tc>
      </w:tr>
      <w:tr w:rsidR="001235AB" w14:paraId="7280C70E" w14:textId="77777777" w:rsidTr="00804DD7">
        <w:trPr>
          <w:cantSplit/>
        </w:trPr>
        <w:tc>
          <w:tcPr>
            <w:tcW w:w="709" w:type="dxa"/>
            <w:tcBorders>
              <w:top w:val="single" w:sz="4" w:space="0" w:color="auto"/>
              <w:left w:val="nil"/>
              <w:bottom w:val="single" w:sz="12" w:space="0" w:color="auto"/>
              <w:right w:val="nil"/>
            </w:tcBorders>
          </w:tcPr>
          <w:p w14:paraId="03BB7AFD" w14:textId="77777777" w:rsidR="001235AB" w:rsidRDefault="001235AB" w:rsidP="005654B4">
            <w:pPr>
              <w:pStyle w:val="Tabletext"/>
            </w:pPr>
            <w:r>
              <w:t>6</w:t>
            </w:r>
          </w:p>
        </w:tc>
        <w:tc>
          <w:tcPr>
            <w:tcW w:w="1701" w:type="dxa"/>
            <w:tcBorders>
              <w:top w:val="single" w:sz="4" w:space="0" w:color="auto"/>
              <w:left w:val="nil"/>
              <w:bottom w:val="single" w:sz="12" w:space="0" w:color="auto"/>
              <w:right w:val="nil"/>
            </w:tcBorders>
          </w:tcPr>
          <w:p w14:paraId="4A69FD9F" w14:textId="77777777" w:rsidR="001235AB" w:rsidRDefault="001235AB" w:rsidP="005654B4">
            <w:pPr>
              <w:pStyle w:val="Tabletext"/>
            </w:pPr>
            <w:r>
              <w:t xml:space="preserve">An election under </w:t>
            </w:r>
            <w:r w:rsidR="00B27D2A">
              <w:t>section 6</w:t>
            </w:r>
            <w:r>
              <w:t>9</w:t>
            </w:r>
            <w:r w:rsidR="00B27D2A">
              <w:noBreakHyphen/>
            </w:r>
            <w:r>
              <w:t>35</w:t>
            </w:r>
          </w:p>
        </w:tc>
        <w:tc>
          <w:tcPr>
            <w:tcW w:w="2268" w:type="dxa"/>
            <w:tcBorders>
              <w:top w:val="single" w:sz="4" w:space="0" w:color="auto"/>
              <w:left w:val="nil"/>
              <w:bottom w:val="single" w:sz="12" w:space="0" w:color="auto"/>
              <w:right w:val="nil"/>
            </w:tcBorders>
          </w:tcPr>
          <w:p w14:paraId="5F33A210" w14:textId="77777777" w:rsidR="001235AB" w:rsidRDefault="001235AB" w:rsidP="005654B4">
            <w:pPr>
              <w:pStyle w:val="Tabletext"/>
            </w:pPr>
            <w:r>
              <w:t xml:space="preserve">You make an election under </w:t>
            </w:r>
            <w:r w:rsidR="00B27D2A">
              <w:t>section 1</w:t>
            </w:r>
            <w:r>
              <w:t>52B of that Act</w:t>
            </w:r>
          </w:p>
        </w:tc>
        <w:tc>
          <w:tcPr>
            <w:tcW w:w="2410" w:type="dxa"/>
            <w:tcBorders>
              <w:top w:val="single" w:sz="4" w:space="0" w:color="auto"/>
              <w:left w:val="nil"/>
              <w:bottom w:val="single" w:sz="12" w:space="0" w:color="auto"/>
              <w:right w:val="nil"/>
            </w:tcBorders>
          </w:tcPr>
          <w:p w14:paraId="5ADD2FD4" w14:textId="77777777" w:rsidR="001235AB" w:rsidRDefault="001235AB" w:rsidP="005654B4">
            <w:pPr>
              <w:pStyle w:val="Tabletext"/>
            </w:pPr>
            <w:r>
              <w:t>The tax period during which the election is made</w:t>
            </w:r>
          </w:p>
        </w:tc>
      </w:tr>
    </w:tbl>
    <w:p w14:paraId="51616BA1" w14:textId="77777777" w:rsidR="001235AB" w:rsidRDefault="001235AB" w:rsidP="001235AB">
      <w:pPr>
        <w:pStyle w:val="ActHead5"/>
      </w:pPr>
      <w:bookmarkStart w:id="451" w:name="_Toc199255896"/>
      <w:r>
        <w:rPr>
          <w:rStyle w:val="CharSectno"/>
        </w:rPr>
        <w:t>69</w:t>
      </w:r>
      <w:r w:rsidR="00B27D2A">
        <w:rPr>
          <w:rStyle w:val="CharSectno"/>
        </w:rPr>
        <w:noBreakHyphen/>
      </w:r>
      <w:r>
        <w:rPr>
          <w:rStyle w:val="CharSectno"/>
        </w:rPr>
        <w:t>50</w:t>
      </w:r>
      <w:r>
        <w:t xml:space="preserve">  Adjustment events relating to elections</w:t>
      </w:r>
      <w:bookmarkEnd w:id="451"/>
    </w:p>
    <w:p w14:paraId="216AEFF5" w14:textId="77777777" w:rsidR="001235AB" w:rsidRDefault="001235AB" w:rsidP="001235AB">
      <w:pPr>
        <w:pStyle w:val="subsection"/>
      </w:pPr>
      <w:r>
        <w:tab/>
        <w:t>(1)</w:t>
      </w:r>
      <w:r>
        <w:tab/>
        <w:t xml:space="preserve">The following are </w:t>
      </w:r>
      <w:r>
        <w:rPr>
          <w:b/>
          <w:i/>
        </w:rPr>
        <w:t>adjustment events</w:t>
      </w:r>
      <w:r>
        <w:t xml:space="preserve"> if they have the effect of changing the extent to which an acquisition you made is a </w:t>
      </w:r>
      <w:r w:rsidR="00B27D2A" w:rsidRPr="00B27D2A">
        <w:rPr>
          <w:position w:val="6"/>
          <w:sz w:val="16"/>
        </w:rPr>
        <w:t>*</w:t>
      </w:r>
      <w:r>
        <w:t>creditable acquisition:</w:t>
      </w:r>
    </w:p>
    <w:p w14:paraId="1E845622" w14:textId="77777777" w:rsidR="001235AB" w:rsidRDefault="001235AB" w:rsidP="001235AB">
      <w:pPr>
        <w:pStyle w:val="paragraph"/>
      </w:pPr>
      <w:r>
        <w:tab/>
        <w:t>(a)</w:t>
      </w:r>
      <w:r>
        <w:tab/>
        <w:t xml:space="preserve">an election you make under this Subdivision ceases to have effect at a time other than the start of an </w:t>
      </w:r>
      <w:r w:rsidR="00B27D2A" w:rsidRPr="00B27D2A">
        <w:rPr>
          <w:position w:val="6"/>
          <w:sz w:val="16"/>
        </w:rPr>
        <w:t>*</w:t>
      </w:r>
      <w:r>
        <w:t>FBT year;</w:t>
      </w:r>
    </w:p>
    <w:p w14:paraId="55E91ECE" w14:textId="77777777" w:rsidR="001235AB" w:rsidRDefault="001235AB" w:rsidP="001235AB">
      <w:pPr>
        <w:pStyle w:val="paragraph"/>
      </w:pPr>
      <w:r>
        <w:tab/>
        <w:t>(b)</w:t>
      </w:r>
      <w:r>
        <w:tab/>
        <w:t xml:space="preserve">an election is made under </w:t>
      </w:r>
      <w:r w:rsidR="00B27D2A">
        <w:t>section 3</w:t>
      </w:r>
      <w:r>
        <w:t xml:space="preserve">7AA, 37CA or 152B of the </w:t>
      </w:r>
      <w:r>
        <w:rPr>
          <w:i/>
        </w:rPr>
        <w:t>Fringe Benefits Tax Assessment Act 1986</w:t>
      </w:r>
      <w:r>
        <w:t xml:space="preserve"> for an FBT year, without one or more corresponding elections under this Subdivision having been made covering all the tax periods in that year;</w:t>
      </w:r>
    </w:p>
    <w:p w14:paraId="6B4FB779" w14:textId="77777777" w:rsidR="001235AB" w:rsidRDefault="001235AB" w:rsidP="001235AB">
      <w:pPr>
        <w:pStyle w:val="paragraph"/>
      </w:pPr>
      <w:r>
        <w:tab/>
        <w:t>(c)</w:t>
      </w:r>
      <w:r>
        <w:tab/>
        <w:t xml:space="preserve">an election is not made under </w:t>
      </w:r>
      <w:r w:rsidR="00B27D2A">
        <w:t>section 3</w:t>
      </w:r>
      <w:r>
        <w:t>7AA, 37CA or 152B of that Act for an FBT year, but one or more corresponding elections have been made under this Subdivision covering one or more of the tax periods in that year.</w:t>
      </w:r>
    </w:p>
    <w:p w14:paraId="6C3E99B6" w14:textId="77777777" w:rsidR="001235AB" w:rsidRDefault="001235AB" w:rsidP="001235AB">
      <w:pPr>
        <w:pStyle w:val="subsection"/>
      </w:pPr>
      <w:r>
        <w:tab/>
        <w:t>(2)</w:t>
      </w:r>
      <w:r>
        <w:tab/>
        <w:t xml:space="preserve">However, an </w:t>
      </w:r>
      <w:r w:rsidR="00B27D2A" w:rsidRPr="00B27D2A">
        <w:rPr>
          <w:position w:val="6"/>
          <w:sz w:val="16"/>
        </w:rPr>
        <w:t>*</w:t>
      </w:r>
      <w:r>
        <w:t>adjustment event under this section arises only in respect of a tax period in which:</w:t>
      </w:r>
    </w:p>
    <w:p w14:paraId="389BC597" w14:textId="77777777" w:rsidR="001235AB" w:rsidRDefault="001235AB" w:rsidP="001235AB">
      <w:pPr>
        <w:pStyle w:val="paragraph"/>
      </w:pPr>
      <w:r>
        <w:tab/>
        <w:t>(a)</w:t>
      </w:r>
      <w:r>
        <w:tab/>
        <w:t xml:space="preserve">the day occurs by which you are required, under </w:t>
      </w:r>
      <w:r w:rsidR="00B27D2A">
        <w:t>section 6</w:t>
      </w:r>
      <w:r>
        <w:t xml:space="preserve">8 of the </w:t>
      </w:r>
      <w:r>
        <w:rPr>
          <w:i/>
        </w:rPr>
        <w:t>Fringe Benefits Tax Assessment Act 1986</w:t>
      </w:r>
      <w:r>
        <w:t xml:space="preserve">, to </w:t>
      </w:r>
      <w:bookmarkStart w:id="452" w:name="String1Start"/>
      <w:bookmarkStart w:id="453" w:name="String1"/>
      <w:bookmarkEnd w:id="452"/>
      <w:r>
        <w:t>furnish</w:t>
      </w:r>
      <w:bookmarkStart w:id="454" w:name="String1End"/>
      <w:bookmarkEnd w:id="453"/>
      <w:bookmarkEnd w:id="454"/>
      <w:r>
        <w:t xml:space="preserve"> a return to the Commissioner relating to an </w:t>
      </w:r>
      <w:r w:rsidR="00B27D2A" w:rsidRPr="00B27D2A">
        <w:rPr>
          <w:position w:val="6"/>
          <w:sz w:val="16"/>
        </w:rPr>
        <w:t>*</w:t>
      </w:r>
      <w:r>
        <w:t>FBT year; or</w:t>
      </w:r>
    </w:p>
    <w:p w14:paraId="4AF8100A" w14:textId="77777777" w:rsidR="001235AB" w:rsidRDefault="001235AB" w:rsidP="001235AB">
      <w:pPr>
        <w:pStyle w:val="paragraph"/>
      </w:pPr>
      <w:r>
        <w:tab/>
        <w:t>(b)</w:t>
      </w:r>
      <w:r>
        <w:tab/>
        <w:t>if you are not required under that section to lodge a return relating to that FBT year—the day occurs by which you would have been required under that section to lodge a return relating to that FBT year, if you were required to lodge the return.</w:t>
      </w:r>
    </w:p>
    <w:p w14:paraId="298C35D6" w14:textId="77777777" w:rsidR="001235AB" w:rsidRDefault="001235AB" w:rsidP="001235AB">
      <w:pPr>
        <w:pStyle w:val="subsection"/>
      </w:pPr>
      <w:r>
        <w:tab/>
        <w:t>(3)</w:t>
      </w:r>
      <w:r>
        <w:tab/>
      </w:r>
      <w:r w:rsidR="00B27D2A">
        <w:t>Subdivision 1</w:t>
      </w:r>
      <w:r>
        <w:t>9</w:t>
      </w:r>
      <w:r w:rsidR="00B27D2A">
        <w:noBreakHyphen/>
      </w:r>
      <w:r>
        <w:t xml:space="preserve">C applies to the acquisition in question as if every </w:t>
      </w:r>
      <w:r w:rsidR="00B27D2A" w:rsidRPr="00B27D2A">
        <w:rPr>
          <w:position w:val="6"/>
          <w:sz w:val="16"/>
        </w:rPr>
        <w:t>*</w:t>
      </w:r>
      <w:r>
        <w:t xml:space="preserve">adjustment event under this section that occurred during the </w:t>
      </w:r>
      <w:r w:rsidR="00B27D2A" w:rsidRPr="00B27D2A">
        <w:rPr>
          <w:position w:val="6"/>
          <w:sz w:val="16"/>
        </w:rPr>
        <w:t>*</w:t>
      </w:r>
      <w:r>
        <w:t xml:space="preserve">FBT year, and that relates to the acquisition, occurred during the tax period referred to in </w:t>
      </w:r>
      <w:r w:rsidR="00B27D2A">
        <w:t>paragraph 1</w:t>
      </w:r>
      <w:r>
        <w:t>9</w:t>
      </w:r>
      <w:r w:rsidR="00B27D2A">
        <w:noBreakHyphen/>
      </w:r>
      <w:r>
        <w:t>70(a).</w:t>
      </w:r>
    </w:p>
    <w:p w14:paraId="02FA234B" w14:textId="77777777" w:rsidR="001235AB" w:rsidRDefault="001235AB" w:rsidP="001235AB">
      <w:pPr>
        <w:pStyle w:val="subsection"/>
      </w:pPr>
      <w:r>
        <w:tab/>
        <w:t>(4)</w:t>
      </w:r>
      <w:r>
        <w:tab/>
        <w:t xml:space="preserve">This table sets out when elections that you make or fail to make under </w:t>
      </w:r>
      <w:r w:rsidR="00B27D2A">
        <w:t>section 3</w:t>
      </w:r>
      <w:r>
        <w:t xml:space="preserve">7AA, 37CA or 152B of the </w:t>
      </w:r>
      <w:r>
        <w:rPr>
          <w:i/>
        </w:rPr>
        <w:t>Fringe Benefits Tax Assessment Act 1986</w:t>
      </w:r>
      <w:r>
        <w:t xml:space="preserve"> correspond to elections under this Subdivision:</w:t>
      </w:r>
    </w:p>
    <w:p w14:paraId="5128B1D6" w14:textId="77777777" w:rsidR="001235AB" w:rsidRDefault="001235AB" w:rsidP="001235AB"/>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693"/>
        <w:gridCol w:w="2575"/>
      </w:tblGrid>
      <w:tr w:rsidR="001235AB" w14:paraId="79BCC05E" w14:textId="77777777" w:rsidTr="00125832">
        <w:trPr>
          <w:cantSplit/>
          <w:tblHeader/>
        </w:trPr>
        <w:tc>
          <w:tcPr>
            <w:tcW w:w="5977" w:type="dxa"/>
            <w:gridSpan w:val="3"/>
            <w:tcBorders>
              <w:top w:val="single" w:sz="12" w:space="0" w:color="auto"/>
              <w:left w:val="nil"/>
              <w:bottom w:val="nil"/>
              <w:right w:val="nil"/>
            </w:tcBorders>
          </w:tcPr>
          <w:p w14:paraId="213B446D" w14:textId="77777777" w:rsidR="001235AB" w:rsidRDefault="001235AB" w:rsidP="005654B4">
            <w:pPr>
              <w:pStyle w:val="TableHeading"/>
            </w:pPr>
            <w:r>
              <w:t>Corresponding elections</w:t>
            </w:r>
          </w:p>
        </w:tc>
      </w:tr>
      <w:tr w:rsidR="001235AB" w14:paraId="678F2839" w14:textId="77777777" w:rsidTr="00804DD7">
        <w:trPr>
          <w:cantSplit/>
          <w:tblHeader/>
        </w:trPr>
        <w:tc>
          <w:tcPr>
            <w:tcW w:w="709" w:type="dxa"/>
            <w:tcBorders>
              <w:top w:val="single" w:sz="6" w:space="0" w:color="auto"/>
              <w:left w:val="nil"/>
              <w:bottom w:val="single" w:sz="12" w:space="0" w:color="auto"/>
              <w:right w:val="nil"/>
            </w:tcBorders>
          </w:tcPr>
          <w:p w14:paraId="592CCDE2" w14:textId="77777777" w:rsidR="001235AB" w:rsidRDefault="001235AB" w:rsidP="005654B4">
            <w:pPr>
              <w:pStyle w:val="TableHeading"/>
            </w:pPr>
            <w:r>
              <w:t>Item</w:t>
            </w:r>
          </w:p>
        </w:tc>
        <w:tc>
          <w:tcPr>
            <w:tcW w:w="2693" w:type="dxa"/>
            <w:tcBorders>
              <w:top w:val="single" w:sz="6" w:space="0" w:color="auto"/>
              <w:left w:val="nil"/>
              <w:bottom w:val="single" w:sz="12" w:space="0" w:color="auto"/>
              <w:right w:val="nil"/>
            </w:tcBorders>
          </w:tcPr>
          <w:p w14:paraId="26E33B22" w14:textId="77777777" w:rsidR="001235AB" w:rsidRDefault="001235AB" w:rsidP="005654B4">
            <w:pPr>
              <w:pStyle w:val="TableHeading"/>
            </w:pPr>
            <w:r>
              <w:t xml:space="preserve">These elections under the </w:t>
            </w:r>
            <w:r>
              <w:rPr>
                <w:i/>
              </w:rPr>
              <w:t>Fringe Benefits Tax Assessment Act 1986...</w:t>
            </w:r>
          </w:p>
        </w:tc>
        <w:tc>
          <w:tcPr>
            <w:tcW w:w="2575" w:type="dxa"/>
            <w:tcBorders>
              <w:top w:val="single" w:sz="6" w:space="0" w:color="auto"/>
              <w:left w:val="nil"/>
              <w:bottom w:val="single" w:sz="12" w:space="0" w:color="auto"/>
              <w:right w:val="nil"/>
            </w:tcBorders>
          </w:tcPr>
          <w:p w14:paraId="76604DA2" w14:textId="77777777" w:rsidR="001235AB" w:rsidRDefault="001235AB" w:rsidP="005654B4">
            <w:pPr>
              <w:pStyle w:val="TableHeading"/>
            </w:pPr>
            <w:r>
              <w:t>correspond to these elections under this Subdivision...</w:t>
            </w:r>
          </w:p>
        </w:tc>
      </w:tr>
      <w:tr w:rsidR="001235AB" w14:paraId="6F4E0510" w14:textId="77777777" w:rsidTr="00804DD7">
        <w:trPr>
          <w:cantSplit/>
        </w:trPr>
        <w:tc>
          <w:tcPr>
            <w:tcW w:w="709" w:type="dxa"/>
            <w:tcBorders>
              <w:top w:val="single" w:sz="12" w:space="0" w:color="auto"/>
              <w:left w:val="nil"/>
              <w:bottom w:val="single" w:sz="4" w:space="0" w:color="auto"/>
              <w:right w:val="nil"/>
            </w:tcBorders>
          </w:tcPr>
          <w:p w14:paraId="7A0713F5" w14:textId="77777777" w:rsidR="001235AB" w:rsidRDefault="001235AB" w:rsidP="005654B4">
            <w:pPr>
              <w:pStyle w:val="Tabletext"/>
            </w:pPr>
            <w:r>
              <w:t>1</w:t>
            </w:r>
          </w:p>
        </w:tc>
        <w:tc>
          <w:tcPr>
            <w:tcW w:w="2693" w:type="dxa"/>
            <w:tcBorders>
              <w:top w:val="single" w:sz="12" w:space="0" w:color="auto"/>
              <w:left w:val="nil"/>
              <w:bottom w:val="single" w:sz="4" w:space="0" w:color="auto"/>
              <w:right w:val="nil"/>
            </w:tcBorders>
          </w:tcPr>
          <w:p w14:paraId="7C958481" w14:textId="77777777" w:rsidR="001235AB" w:rsidRDefault="001235AB" w:rsidP="005654B4">
            <w:pPr>
              <w:pStyle w:val="Tabletext"/>
            </w:pPr>
            <w:r>
              <w:t xml:space="preserve">an election under </w:t>
            </w:r>
            <w:r w:rsidR="00B27D2A">
              <w:t>section 3</w:t>
            </w:r>
            <w:r>
              <w:t xml:space="preserve">7AA, but without a further election under </w:t>
            </w:r>
            <w:r w:rsidR="00B27D2A">
              <w:t>section 3</w:t>
            </w:r>
            <w:r>
              <w:t>7CA</w:t>
            </w:r>
          </w:p>
        </w:tc>
        <w:tc>
          <w:tcPr>
            <w:tcW w:w="2575" w:type="dxa"/>
            <w:tcBorders>
              <w:top w:val="single" w:sz="12" w:space="0" w:color="auto"/>
              <w:left w:val="nil"/>
              <w:bottom w:val="single" w:sz="4" w:space="0" w:color="auto"/>
              <w:right w:val="nil"/>
            </w:tcBorders>
          </w:tcPr>
          <w:p w14:paraId="0F09354A" w14:textId="77777777" w:rsidR="001235AB" w:rsidRDefault="001235AB" w:rsidP="005654B4">
            <w:pPr>
              <w:pStyle w:val="Tabletext"/>
            </w:pPr>
            <w:r>
              <w:t xml:space="preserve">an election under </w:t>
            </w:r>
            <w:r w:rsidR="00B27D2A">
              <w:t>section 6</w:t>
            </w:r>
            <w:r>
              <w:t>9</w:t>
            </w:r>
            <w:r w:rsidR="00B27D2A">
              <w:noBreakHyphen/>
            </w:r>
            <w:r>
              <w:t>25</w:t>
            </w:r>
          </w:p>
        </w:tc>
      </w:tr>
      <w:tr w:rsidR="001235AB" w14:paraId="4EE3C1BE" w14:textId="77777777" w:rsidTr="00804DD7">
        <w:trPr>
          <w:cantSplit/>
        </w:trPr>
        <w:tc>
          <w:tcPr>
            <w:tcW w:w="709" w:type="dxa"/>
            <w:tcBorders>
              <w:top w:val="single" w:sz="4" w:space="0" w:color="auto"/>
              <w:left w:val="nil"/>
              <w:bottom w:val="single" w:sz="4" w:space="0" w:color="auto"/>
              <w:right w:val="nil"/>
            </w:tcBorders>
          </w:tcPr>
          <w:p w14:paraId="1F2524F6" w14:textId="77777777" w:rsidR="001235AB" w:rsidRDefault="001235AB" w:rsidP="005654B4">
            <w:pPr>
              <w:pStyle w:val="Tabletext"/>
            </w:pPr>
            <w:r>
              <w:t>2</w:t>
            </w:r>
          </w:p>
        </w:tc>
        <w:tc>
          <w:tcPr>
            <w:tcW w:w="2693" w:type="dxa"/>
            <w:tcBorders>
              <w:top w:val="single" w:sz="4" w:space="0" w:color="auto"/>
              <w:left w:val="nil"/>
              <w:bottom w:val="single" w:sz="4" w:space="0" w:color="auto"/>
              <w:right w:val="nil"/>
            </w:tcBorders>
          </w:tcPr>
          <w:p w14:paraId="6F07A571" w14:textId="77777777" w:rsidR="001235AB" w:rsidRDefault="001235AB" w:rsidP="005654B4">
            <w:pPr>
              <w:pStyle w:val="Tabletext"/>
            </w:pPr>
            <w:r>
              <w:t xml:space="preserve">an election under </w:t>
            </w:r>
            <w:r w:rsidR="00B27D2A">
              <w:t>section 3</w:t>
            </w:r>
            <w:r>
              <w:t xml:space="preserve">7AA, together with a further election under </w:t>
            </w:r>
            <w:r w:rsidR="00B27D2A">
              <w:t>section 3</w:t>
            </w:r>
            <w:r>
              <w:t>7CA</w:t>
            </w:r>
          </w:p>
        </w:tc>
        <w:tc>
          <w:tcPr>
            <w:tcW w:w="2575" w:type="dxa"/>
            <w:tcBorders>
              <w:top w:val="single" w:sz="4" w:space="0" w:color="auto"/>
              <w:left w:val="nil"/>
              <w:bottom w:val="single" w:sz="4" w:space="0" w:color="auto"/>
              <w:right w:val="nil"/>
            </w:tcBorders>
          </w:tcPr>
          <w:p w14:paraId="1362C31C" w14:textId="77777777" w:rsidR="001235AB" w:rsidRDefault="001235AB" w:rsidP="005654B4">
            <w:pPr>
              <w:pStyle w:val="Tabletext"/>
            </w:pPr>
            <w:r>
              <w:t xml:space="preserve">an election under </w:t>
            </w:r>
            <w:r w:rsidR="00B27D2A">
              <w:t>section 6</w:t>
            </w:r>
            <w:r>
              <w:t>9</w:t>
            </w:r>
            <w:r w:rsidR="00B27D2A">
              <w:noBreakHyphen/>
            </w:r>
            <w:r>
              <w:t>30</w:t>
            </w:r>
          </w:p>
        </w:tc>
      </w:tr>
      <w:tr w:rsidR="001235AB" w14:paraId="63A15150" w14:textId="77777777" w:rsidTr="00804DD7">
        <w:trPr>
          <w:cantSplit/>
        </w:trPr>
        <w:tc>
          <w:tcPr>
            <w:tcW w:w="709" w:type="dxa"/>
            <w:tcBorders>
              <w:top w:val="single" w:sz="4" w:space="0" w:color="auto"/>
              <w:left w:val="nil"/>
              <w:bottom w:val="single" w:sz="12" w:space="0" w:color="auto"/>
              <w:right w:val="nil"/>
            </w:tcBorders>
          </w:tcPr>
          <w:p w14:paraId="128C752F" w14:textId="77777777" w:rsidR="001235AB" w:rsidRDefault="001235AB" w:rsidP="005654B4">
            <w:pPr>
              <w:pStyle w:val="Tabletext"/>
            </w:pPr>
            <w:r>
              <w:t>3</w:t>
            </w:r>
          </w:p>
        </w:tc>
        <w:tc>
          <w:tcPr>
            <w:tcW w:w="2693" w:type="dxa"/>
            <w:tcBorders>
              <w:top w:val="single" w:sz="4" w:space="0" w:color="auto"/>
              <w:left w:val="nil"/>
              <w:bottom w:val="single" w:sz="12" w:space="0" w:color="auto"/>
              <w:right w:val="nil"/>
            </w:tcBorders>
          </w:tcPr>
          <w:p w14:paraId="317859C7" w14:textId="77777777" w:rsidR="001235AB" w:rsidRDefault="001235AB" w:rsidP="005654B4">
            <w:pPr>
              <w:pStyle w:val="Tabletext"/>
            </w:pPr>
            <w:r>
              <w:t xml:space="preserve">an election under </w:t>
            </w:r>
            <w:r w:rsidR="00B27D2A">
              <w:t>section 1</w:t>
            </w:r>
            <w:r>
              <w:t>52B</w:t>
            </w:r>
          </w:p>
        </w:tc>
        <w:tc>
          <w:tcPr>
            <w:tcW w:w="2575" w:type="dxa"/>
            <w:tcBorders>
              <w:top w:val="single" w:sz="4" w:space="0" w:color="auto"/>
              <w:left w:val="nil"/>
              <w:bottom w:val="single" w:sz="12" w:space="0" w:color="auto"/>
              <w:right w:val="nil"/>
            </w:tcBorders>
          </w:tcPr>
          <w:p w14:paraId="7118E8A1" w14:textId="77777777" w:rsidR="001235AB" w:rsidRDefault="001235AB" w:rsidP="005654B4">
            <w:pPr>
              <w:pStyle w:val="Tabletext"/>
            </w:pPr>
            <w:r>
              <w:t xml:space="preserve">an election under </w:t>
            </w:r>
            <w:r w:rsidR="00B27D2A">
              <w:t>section 6</w:t>
            </w:r>
            <w:r>
              <w:t>9</w:t>
            </w:r>
            <w:r w:rsidR="00B27D2A">
              <w:noBreakHyphen/>
            </w:r>
            <w:r>
              <w:t>35</w:t>
            </w:r>
          </w:p>
        </w:tc>
      </w:tr>
    </w:tbl>
    <w:p w14:paraId="3EB94866" w14:textId="77777777" w:rsidR="001235AB" w:rsidRDefault="001235AB" w:rsidP="001235AB">
      <w:pPr>
        <w:pStyle w:val="ActHead5"/>
      </w:pPr>
      <w:bookmarkStart w:id="455" w:name="_Toc199255897"/>
      <w:r>
        <w:rPr>
          <w:rStyle w:val="CharSectno"/>
        </w:rPr>
        <w:t>69</w:t>
      </w:r>
      <w:r w:rsidR="00B27D2A">
        <w:rPr>
          <w:rStyle w:val="CharSectno"/>
        </w:rPr>
        <w:noBreakHyphen/>
      </w:r>
      <w:r>
        <w:rPr>
          <w:rStyle w:val="CharSectno"/>
        </w:rPr>
        <w:t>55</w:t>
      </w:r>
      <w:r>
        <w:t xml:space="preserve">  Adjustment notes not required</w:t>
      </w:r>
      <w:bookmarkEnd w:id="455"/>
    </w:p>
    <w:p w14:paraId="651B3ED4" w14:textId="77777777" w:rsidR="001235AB" w:rsidRDefault="001235AB" w:rsidP="001235AB">
      <w:pPr>
        <w:pStyle w:val="subsection"/>
      </w:pPr>
      <w:r>
        <w:tab/>
      </w:r>
      <w:r>
        <w:tab/>
      </w:r>
      <w:r w:rsidR="00B27D2A">
        <w:t>Subsection 2</w:t>
      </w:r>
      <w:r>
        <w:t>9</w:t>
      </w:r>
      <w:r w:rsidR="00B27D2A">
        <w:noBreakHyphen/>
      </w:r>
      <w:r>
        <w:t xml:space="preserve">20(3) does not apply to a </w:t>
      </w:r>
      <w:r w:rsidR="00B27D2A" w:rsidRPr="00B27D2A">
        <w:rPr>
          <w:position w:val="6"/>
          <w:sz w:val="16"/>
        </w:rPr>
        <w:t>*</w:t>
      </w:r>
      <w:r>
        <w:t xml:space="preserve">decreasing adjustment arising from an </w:t>
      </w:r>
      <w:r w:rsidR="00B27D2A" w:rsidRPr="00B27D2A">
        <w:rPr>
          <w:position w:val="6"/>
          <w:sz w:val="16"/>
        </w:rPr>
        <w:t>*</w:t>
      </w:r>
      <w:r>
        <w:t xml:space="preserve">adjustment event of a kind referred to in </w:t>
      </w:r>
      <w:r w:rsidR="00B27D2A">
        <w:t>section 6</w:t>
      </w:r>
      <w:r>
        <w:t>9</w:t>
      </w:r>
      <w:r w:rsidR="00B27D2A">
        <w:noBreakHyphen/>
      </w:r>
      <w:r>
        <w:t>50.</w:t>
      </w:r>
    </w:p>
    <w:p w14:paraId="614639AF" w14:textId="77777777" w:rsidR="008223FC" w:rsidRDefault="00B27D2A" w:rsidP="008A077A">
      <w:pPr>
        <w:pStyle w:val="ActHead3"/>
        <w:pageBreakBefore/>
      </w:pPr>
      <w:bookmarkStart w:id="456" w:name="_Toc199255898"/>
      <w:r>
        <w:rPr>
          <w:rStyle w:val="CharDivNo"/>
        </w:rPr>
        <w:t>Division 7</w:t>
      </w:r>
      <w:r w:rsidR="008223FC">
        <w:rPr>
          <w:rStyle w:val="CharDivNo"/>
        </w:rPr>
        <w:t>0</w:t>
      </w:r>
      <w:r w:rsidR="008223FC">
        <w:t>—</w:t>
      </w:r>
      <w:r w:rsidR="008223FC">
        <w:rPr>
          <w:rStyle w:val="CharDivText"/>
        </w:rPr>
        <w:t>Financial supplies (reduced credit acquisitions)</w:t>
      </w:r>
      <w:bookmarkEnd w:id="456"/>
    </w:p>
    <w:p w14:paraId="5E1FD347" w14:textId="77777777" w:rsidR="008223FC" w:rsidRDefault="008223FC" w:rsidP="008223FC">
      <w:pPr>
        <w:pStyle w:val="ActHead5"/>
      </w:pPr>
      <w:bookmarkStart w:id="457" w:name="_Toc199255899"/>
      <w:r>
        <w:rPr>
          <w:rStyle w:val="CharSectno"/>
        </w:rPr>
        <w:t>70</w:t>
      </w:r>
      <w:r w:rsidR="00B27D2A">
        <w:rPr>
          <w:rStyle w:val="CharSectno"/>
        </w:rPr>
        <w:noBreakHyphen/>
      </w:r>
      <w:r>
        <w:rPr>
          <w:rStyle w:val="CharSectno"/>
        </w:rPr>
        <w:t>1</w:t>
      </w:r>
      <w:r>
        <w:t xml:space="preserve">  What this Division is about</w:t>
      </w:r>
      <w:bookmarkEnd w:id="457"/>
    </w:p>
    <w:p w14:paraId="05F9296E" w14:textId="77777777" w:rsidR="008223FC" w:rsidRDefault="008223FC">
      <w:pPr>
        <w:pStyle w:val="BoxText"/>
      </w:pPr>
      <w:r>
        <w:t>In some cases, acquisitions relating to financial supplies can attract a reduced input tax credit, even though no input tax credit could arise under the basic rules.</w:t>
      </w:r>
    </w:p>
    <w:p w14:paraId="42B7243F" w14:textId="77777777" w:rsidR="008223FC" w:rsidRDefault="008223FC" w:rsidP="008223FC">
      <w:pPr>
        <w:pStyle w:val="ActHead5"/>
      </w:pPr>
      <w:bookmarkStart w:id="458" w:name="_Toc199255900"/>
      <w:r>
        <w:rPr>
          <w:rStyle w:val="CharSectno"/>
        </w:rPr>
        <w:t>70</w:t>
      </w:r>
      <w:r w:rsidR="00B27D2A">
        <w:rPr>
          <w:rStyle w:val="CharSectno"/>
        </w:rPr>
        <w:noBreakHyphen/>
      </w:r>
      <w:r>
        <w:rPr>
          <w:rStyle w:val="CharSectno"/>
        </w:rPr>
        <w:t>5</w:t>
      </w:r>
      <w:r>
        <w:t xml:space="preserve">  Acquisitions that attract the reduced credit</w:t>
      </w:r>
      <w:bookmarkEnd w:id="458"/>
    </w:p>
    <w:p w14:paraId="06F66313" w14:textId="77777777" w:rsidR="008223FC" w:rsidRDefault="008223FC">
      <w:pPr>
        <w:pStyle w:val="subsection"/>
      </w:pPr>
      <w:r>
        <w:tab/>
        <w:t>(1)</w:t>
      </w:r>
      <w:r>
        <w:tab/>
        <w:t xml:space="preserve">The regulations may provide that acquisitions of a specified kind that relate to making </w:t>
      </w:r>
      <w:r w:rsidR="00B27D2A" w:rsidRPr="00B27D2A">
        <w:rPr>
          <w:position w:val="6"/>
          <w:sz w:val="16"/>
          <w:lang w:val="en-US"/>
        </w:rPr>
        <w:t>*</w:t>
      </w:r>
      <w:r>
        <w:t xml:space="preserve">financial supplies can give rise to an entitlement to a reduced input tax credit. These are </w:t>
      </w:r>
      <w:r>
        <w:rPr>
          <w:b/>
          <w:i/>
        </w:rPr>
        <w:t>reduced credit acquisitions</w:t>
      </w:r>
      <w:r>
        <w:t>.</w:t>
      </w:r>
    </w:p>
    <w:p w14:paraId="35438FBE" w14:textId="77777777" w:rsidR="007D6581" w:rsidRDefault="007D6581" w:rsidP="007D6581">
      <w:pPr>
        <w:pStyle w:val="subsection"/>
      </w:pPr>
      <w:r>
        <w:tab/>
        <w:t>(1A)</w:t>
      </w:r>
      <w:r>
        <w:tab/>
        <w:t xml:space="preserve">However, an acquisition is not a reduced credit acquisition </w:t>
      </w:r>
      <w:r w:rsidR="00CD061C">
        <w:t>to the extent (if any) that</w:t>
      </w:r>
      <w:r>
        <w:t>, without this Division applying, an entity is entitled to an input tax credit for the acquisition.</w:t>
      </w:r>
    </w:p>
    <w:p w14:paraId="7BEE3C91" w14:textId="77777777" w:rsidR="007D6581" w:rsidRDefault="007D6581" w:rsidP="007D6581">
      <w:pPr>
        <w:pStyle w:val="notetext"/>
      </w:pPr>
      <w:r>
        <w:t>Note:</w:t>
      </w:r>
      <w:r>
        <w:tab/>
        <w:t xml:space="preserve">Acquisitions relating to financial supplies can give rise to input tax credits: see </w:t>
      </w:r>
      <w:r w:rsidR="00B27D2A">
        <w:t>subsections 1</w:t>
      </w:r>
      <w:r>
        <w:t>1</w:t>
      </w:r>
      <w:r w:rsidR="00B27D2A">
        <w:noBreakHyphen/>
      </w:r>
      <w:r>
        <w:t>15(4) and (5).</w:t>
      </w:r>
    </w:p>
    <w:p w14:paraId="7D9690FD" w14:textId="77777777" w:rsidR="008223FC" w:rsidRDefault="008223FC">
      <w:pPr>
        <w:pStyle w:val="subsection"/>
      </w:pPr>
      <w:r>
        <w:tab/>
        <w:t>(2)</w:t>
      </w:r>
      <w:r>
        <w:tab/>
        <w:t xml:space="preserve">For each kind of </w:t>
      </w:r>
      <w:r w:rsidR="00B27D2A" w:rsidRPr="00B27D2A">
        <w:rPr>
          <w:position w:val="6"/>
          <w:sz w:val="16"/>
          <w:lang w:val="en-US"/>
        </w:rPr>
        <w:t>*</w:t>
      </w:r>
      <w:r>
        <w:t>reduced credit acquisition specified, the regulations must specify a percentage to which the input tax credit is reduced.</w:t>
      </w:r>
    </w:p>
    <w:p w14:paraId="1445461B" w14:textId="77777777" w:rsidR="008223FC" w:rsidRDefault="008223FC" w:rsidP="008223FC">
      <w:pPr>
        <w:pStyle w:val="ActHead5"/>
      </w:pPr>
      <w:bookmarkStart w:id="459" w:name="_Toc199255901"/>
      <w:r>
        <w:rPr>
          <w:rStyle w:val="CharSectno"/>
        </w:rPr>
        <w:t>70</w:t>
      </w:r>
      <w:r w:rsidR="00B27D2A">
        <w:rPr>
          <w:rStyle w:val="CharSectno"/>
        </w:rPr>
        <w:noBreakHyphen/>
      </w:r>
      <w:r>
        <w:rPr>
          <w:rStyle w:val="CharSectno"/>
        </w:rPr>
        <w:t>10</w:t>
      </w:r>
      <w:r>
        <w:t xml:space="preserve">  Extended meaning of </w:t>
      </w:r>
      <w:r>
        <w:rPr>
          <w:i/>
        </w:rPr>
        <w:t>creditable purpose</w:t>
      </w:r>
      <w:bookmarkEnd w:id="459"/>
    </w:p>
    <w:p w14:paraId="409F2797" w14:textId="77777777" w:rsidR="008223FC" w:rsidRDefault="008223FC">
      <w:pPr>
        <w:pStyle w:val="subsection"/>
      </w:pPr>
      <w:r>
        <w:tab/>
        <w:t>(1)</w:t>
      </w:r>
      <w:r>
        <w:tab/>
        <w:t xml:space="preserve">The fact that a </w:t>
      </w:r>
      <w:r w:rsidR="00B27D2A" w:rsidRPr="00B27D2A">
        <w:rPr>
          <w:position w:val="6"/>
          <w:sz w:val="16"/>
          <w:lang w:val="en-US"/>
        </w:rPr>
        <w:t>*</w:t>
      </w:r>
      <w:r>
        <w:t xml:space="preserve">reduced credit acquisition relates to making </w:t>
      </w:r>
      <w:r w:rsidR="00B27D2A" w:rsidRPr="00B27D2A">
        <w:rPr>
          <w:position w:val="6"/>
          <w:sz w:val="16"/>
          <w:lang w:val="en-US"/>
        </w:rPr>
        <w:t>*</w:t>
      </w:r>
      <w:r>
        <w:t xml:space="preserve">financial supplies does not stop it being for a </w:t>
      </w:r>
      <w:r w:rsidR="00B27D2A" w:rsidRPr="00B27D2A">
        <w:rPr>
          <w:position w:val="6"/>
          <w:sz w:val="16"/>
          <w:lang w:val="en-US"/>
        </w:rPr>
        <w:t>*</w:t>
      </w:r>
      <w:r>
        <w:t>creditable purpose, to the extent that it relates to making financial supplies.</w:t>
      </w:r>
    </w:p>
    <w:p w14:paraId="34BEA505" w14:textId="77777777" w:rsidR="008223FC" w:rsidRDefault="008223FC">
      <w:pPr>
        <w:pStyle w:val="subsection"/>
      </w:pPr>
      <w:r>
        <w:tab/>
        <w:t>(2)</w:t>
      </w:r>
      <w:r>
        <w:tab/>
        <w:t xml:space="preserve">The fact that you </w:t>
      </w:r>
      <w:r w:rsidR="00B27D2A" w:rsidRPr="00B27D2A">
        <w:rPr>
          <w:position w:val="6"/>
          <w:sz w:val="16"/>
          <w:lang w:val="en-US"/>
        </w:rPr>
        <w:t>*</w:t>
      </w:r>
      <w:r>
        <w:t xml:space="preserve">apply a </w:t>
      </w:r>
      <w:r w:rsidR="00B27D2A" w:rsidRPr="00B27D2A">
        <w:rPr>
          <w:position w:val="6"/>
          <w:sz w:val="16"/>
          <w:lang w:val="en-US"/>
        </w:rPr>
        <w:t>*</w:t>
      </w:r>
      <w:r>
        <w:t xml:space="preserve">reduced credit acquisition in making </w:t>
      </w:r>
      <w:r w:rsidR="00B27D2A" w:rsidRPr="00B27D2A">
        <w:rPr>
          <w:position w:val="6"/>
          <w:sz w:val="16"/>
          <w:lang w:val="en-US"/>
        </w:rPr>
        <w:t>*</w:t>
      </w:r>
      <w:r>
        <w:t xml:space="preserve">financial supplies does not stop it being applied for a </w:t>
      </w:r>
      <w:r w:rsidR="00B27D2A" w:rsidRPr="00B27D2A">
        <w:rPr>
          <w:position w:val="6"/>
          <w:sz w:val="16"/>
          <w:lang w:val="en-US"/>
        </w:rPr>
        <w:t>*</w:t>
      </w:r>
      <w:r>
        <w:t>creditable purpose, to the extent that it relates to making financial supplies.</w:t>
      </w:r>
    </w:p>
    <w:p w14:paraId="10CD9081" w14:textId="77777777" w:rsidR="008223FC" w:rsidRDefault="008223FC">
      <w:pPr>
        <w:pStyle w:val="subsection"/>
      </w:pPr>
      <w:r>
        <w:tab/>
        <w:t>(3)</w:t>
      </w:r>
      <w:r>
        <w:tab/>
        <w:t xml:space="preserve">This section has effect despite </w:t>
      </w:r>
      <w:r w:rsidR="00B27D2A">
        <w:t>sections 1</w:t>
      </w:r>
      <w:r>
        <w:t>1</w:t>
      </w:r>
      <w:r w:rsidR="00B27D2A">
        <w:noBreakHyphen/>
      </w:r>
      <w:r>
        <w:t>15 and 129</w:t>
      </w:r>
      <w:r w:rsidR="00B27D2A">
        <w:noBreakHyphen/>
      </w:r>
      <w:r>
        <w:t>50 (which are about the meaning of creditable purpose).</w:t>
      </w:r>
    </w:p>
    <w:p w14:paraId="392D569E" w14:textId="77777777" w:rsidR="008223FC" w:rsidRDefault="008223FC" w:rsidP="008223FC">
      <w:pPr>
        <w:pStyle w:val="ActHead5"/>
      </w:pPr>
      <w:bookmarkStart w:id="460" w:name="_Toc199255902"/>
      <w:r>
        <w:rPr>
          <w:rStyle w:val="CharSectno"/>
        </w:rPr>
        <w:t>70</w:t>
      </w:r>
      <w:r w:rsidR="00B27D2A">
        <w:rPr>
          <w:rStyle w:val="CharSectno"/>
        </w:rPr>
        <w:noBreakHyphen/>
      </w:r>
      <w:r>
        <w:rPr>
          <w:rStyle w:val="CharSectno"/>
        </w:rPr>
        <w:t>15</w:t>
      </w:r>
      <w:r>
        <w:t xml:space="preserve">  How much are the reduced input tax credits?</w:t>
      </w:r>
      <w:bookmarkEnd w:id="460"/>
    </w:p>
    <w:p w14:paraId="1B60B641" w14:textId="77777777" w:rsidR="008223FC" w:rsidRDefault="008223FC">
      <w:pPr>
        <w:pStyle w:val="subsection"/>
      </w:pPr>
      <w:r>
        <w:tab/>
        <w:t>(1)</w:t>
      </w:r>
      <w:r>
        <w:tab/>
        <w:t xml:space="preserve">The amount of an input tax credit for a </w:t>
      </w:r>
      <w:r w:rsidR="00B27D2A" w:rsidRPr="00B27D2A">
        <w:rPr>
          <w:position w:val="6"/>
          <w:sz w:val="16"/>
          <w:lang w:val="en-US"/>
        </w:rPr>
        <w:t>*</w:t>
      </w:r>
      <w:r>
        <w:t xml:space="preserve">creditable acquisition of a </w:t>
      </w:r>
      <w:r w:rsidR="00B27D2A" w:rsidRPr="00B27D2A">
        <w:rPr>
          <w:position w:val="6"/>
          <w:sz w:val="16"/>
          <w:lang w:val="en-US"/>
        </w:rPr>
        <w:t>*</w:t>
      </w:r>
      <w:r>
        <w:t xml:space="preserve">reduced credit acquisition is an amount equal to the GST payable on the supply of the acquisition multiplied by the percentage specified under </w:t>
      </w:r>
      <w:r w:rsidR="00B27D2A">
        <w:t>subsection 7</w:t>
      </w:r>
      <w:r>
        <w:t>0</w:t>
      </w:r>
      <w:r w:rsidR="00B27D2A">
        <w:noBreakHyphen/>
      </w:r>
      <w:r>
        <w:t>5(2) for acquisitions of that kind.</w:t>
      </w:r>
    </w:p>
    <w:p w14:paraId="683CA0B2" w14:textId="77777777" w:rsidR="008223FC" w:rsidRDefault="008223FC">
      <w:pPr>
        <w:pStyle w:val="subsection"/>
      </w:pPr>
      <w:r>
        <w:tab/>
        <w:t>(2)</w:t>
      </w:r>
      <w:r>
        <w:tab/>
        <w:t xml:space="preserve">However, the amount of such an input tax credit is further reduced if the acquisition is only </w:t>
      </w:r>
      <w:r w:rsidR="00B27D2A" w:rsidRPr="00B27D2A">
        <w:rPr>
          <w:position w:val="6"/>
          <w:sz w:val="16"/>
          <w:lang w:val="en-US"/>
        </w:rPr>
        <w:t>*</w:t>
      </w:r>
      <w:r>
        <w:t>partly creditable.</w:t>
      </w:r>
    </w:p>
    <w:p w14:paraId="78EDB8A2" w14:textId="77777777" w:rsidR="008223FC" w:rsidRDefault="008223FC">
      <w:pPr>
        <w:pStyle w:val="subsection"/>
      </w:pPr>
      <w:r>
        <w:tab/>
        <w:t>(3)</w:t>
      </w:r>
      <w:r>
        <w:tab/>
        <w:t xml:space="preserve">This section has effect despite </w:t>
      </w:r>
      <w:r w:rsidR="00B27D2A">
        <w:t>section 1</w:t>
      </w:r>
      <w:r>
        <w:t>1</w:t>
      </w:r>
      <w:r w:rsidR="00B27D2A">
        <w:noBreakHyphen/>
      </w:r>
      <w:r>
        <w:t>25 (which is about the amount of input tax credits).</w:t>
      </w:r>
    </w:p>
    <w:p w14:paraId="52D1153D" w14:textId="77777777" w:rsidR="008223FC" w:rsidRDefault="008223FC" w:rsidP="008223FC">
      <w:pPr>
        <w:pStyle w:val="ActHead5"/>
      </w:pPr>
      <w:bookmarkStart w:id="461" w:name="_Toc199255903"/>
      <w:r>
        <w:rPr>
          <w:rStyle w:val="CharSectno"/>
        </w:rPr>
        <w:t>70</w:t>
      </w:r>
      <w:r w:rsidR="00B27D2A">
        <w:rPr>
          <w:rStyle w:val="CharSectno"/>
        </w:rPr>
        <w:noBreakHyphen/>
      </w:r>
      <w:r>
        <w:rPr>
          <w:rStyle w:val="CharSectno"/>
        </w:rPr>
        <w:t>20</w:t>
      </w:r>
      <w:r>
        <w:t xml:space="preserve">  Extent of creditable purpose</w:t>
      </w:r>
      <w:bookmarkEnd w:id="461"/>
    </w:p>
    <w:p w14:paraId="3A289EB3" w14:textId="77777777" w:rsidR="008223FC" w:rsidRDefault="008223FC">
      <w:pPr>
        <w:pStyle w:val="subsection"/>
      </w:pPr>
      <w:r>
        <w:tab/>
        <w:t>(1)</w:t>
      </w:r>
      <w:r>
        <w:tab/>
        <w:t>If:</w:t>
      </w:r>
    </w:p>
    <w:p w14:paraId="435D1530" w14:textId="77777777" w:rsidR="008223FC" w:rsidRDefault="008223FC">
      <w:pPr>
        <w:pStyle w:val="paragraph"/>
      </w:pPr>
      <w:r>
        <w:tab/>
        <w:t>(a)</w:t>
      </w:r>
      <w:r>
        <w:tab/>
        <w:t xml:space="preserve">a </w:t>
      </w:r>
      <w:r w:rsidR="00B27D2A" w:rsidRPr="00B27D2A">
        <w:rPr>
          <w:position w:val="6"/>
          <w:sz w:val="16"/>
          <w:lang w:val="en-US"/>
        </w:rPr>
        <w:t>*</w:t>
      </w:r>
      <w:r>
        <w:t xml:space="preserve">reduced credit acquisition is a </w:t>
      </w:r>
      <w:r w:rsidR="00B27D2A" w:rsidRPr="00B27D2A">
        <w:rPr>
          <w:position w:val="6"/>
          <w:sz w:val="16"/>
          <w:lang w:val="en-US"/>
        </w:rPr>
        <w:t>*</w:t>
      </w:r>
      <w:r>
        <w:t>creditable acquisition; and</w:t>
      </w:r>
    </w:p>
    <w:p w14:paraId="6502BC4F" w14:textId="77777777" w:rsidR="008223FC" w:rsidRDefault="008223FC">
      <w:pPr>
        <w:pStyle w:val="paragraph"/>
      </w:pPr>
      <w:r>
        <w:tab/>
        <w:t>(b)</w:t>
      </w:r>
      <w:r>
        <w:tab/>
        <w:t xml:space="preserve">it is not wholly for a </w:t>
      </w:r>
      <w:r w:rsidR="00B27D2A" w:rsidRPr="00B27D2A">
        <w:rPr>
          <w:position w:val="6"/>
          <w:sz w:val="16"/>
          <w:lang w:val="en-US"/>
        </w:rPr>
        <w:t>*</w:t>
      </w:r>
      <w:r>
        <w:t>creditable purpose because of this Division;</w:t>
      </w:r>
    </w:p>
    <w:p w14:paraId="34FF15CA" w14:textId="77777777" w:rsidR="008223FC" w:rsidRDefault="008223FC">
      <w:pPr>
        <w:pStyle w:val="subsection2"/>
      </w:pPr>
      <w:r>
        <w:t xml:space="preserve">it is </w:t>
      </w:r>
      <w:r w:rsidR="00B27D2A" w:rsidRPr="00B27D2A">
        <w:rPr>
          <w:position w:val="6"/>
          <w:sz w:val="16"/>
          <w:lang w:val="en-US"/>
        </w:rPr>
        <w:t>*</w:t>
      </w:r>
      <w:r>
        <w:t>partly creditable.</w:t>
      </w:r>
    </w:p>
    <w:p w14:paraId="38F3C039" w14:textId="77777777" w:rsidR="008223FC" w:rsidRDefault="008223FC" w:rsidP="00C53644">
      <w:pPr>
        <w:pStyle w:val="subsection"/>
        <w:spacing w:after="120"/>
      </w:pPr>
      <w:r>
        <w:tab/>
        <w:t>(2)</w:t>
      </w:r>
      <w:r>
        <w:tab/>
        <w:t xml:space="preserve">The extent to which the acquisition is acquired or applied for a </w:t>
      </w:r>
      <w:r w:rsidR="00B27D2A" w:rsidRPr="00B27D2A">
        <w:rPr>
          <w:position w:val="6"/>
          <w:sz w:val="16"/>
          <w:lang w:val="en-US"/>
        </w:rPr>
        <w:t>*</w:t>
      </w:r>
      <w:r>
        <w:t>creditable purpose is worked out using the following formula:</w:t>
      </w:r>
    </w:p>
    <w:p w14:paraId="7A221C60" w14:textId="77777777" w:rsidR="00935D74" w:rsidRPr="00C53644" w:rsidRDefault="00935D74" w:rsidP="00C53644">
      <w:pPr>
        <w:pStyle w:val="Formula"/>
      </w:pPr>
      <w:r w:rsidRPr="00C53644">
        <w:rPr>
          <w:noProof/>
        </w:rPr>
        <w:drawing>
          <wp:inline distT="0" distB="0" distL="0" distR="0" wp14:anchorId="035B99C6" wp14:editId="6C26F3A7">
            <wp:extent cx="4152381" cy="600000"/>
            <wp:effectExtent l="0" t="0" r="635" b="0"/>
            <wp:docPr id="1" name="Picture 1" descr="Start formula Extent of creditable purpose plus open bracket Extent of Division 70 creditable purpose time Percentage credit redu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152381" cy="600000"/>
                    </a:xfrm>
                    <a:prstGeom prst="rect">
                      <a:avLst/>
                    </a:prstGeom>
                  </pic:spPr>
                </pic:pic>
              </a:graphicData>
            </a:graphic>
          </wp:inline>
        </w:drawing>
      </w:r>
    </w:p>
    <w:p w14:paraId="09A78EA2" w14:textId="77777777" w:rsidR="008223FC" w:rsidRDefault="008223FC">
      <w:pPr>
        <w:pStyle w:val="subsection2"/>
      </w:pPr>
      <w:r>
        <w:t>where:</w:t>
      </w:r>
    </w:p>
    <w:p w14:paraId="7C1784C9" w14:textId="77777777" w:rsidR="008223FC" w:rsidRDefault="008223FC">
      <w:pPr>
        <w:pStyle w:val="Definition"/>
      </w:pPr>
      <w:r>
        <w:rPr>
          <w:b/>
          <w:i/>
        </w:rPr>
        <w:t>extent of creditable purpose</w:t>
      </w:r>
      <w:r>
        <w:t xml:space="preserve"> is the extent to which the purpose for which you applied or acquired the acquisition was a </w:t>
      </w:r>
      <w:r w:rsidR="00B27D2A" w:rsidRPr="00B27D2A">
        <w:rPr>
          <w:position w:val="6"/>
          <w:sz w:val="16"/>
          <w:lang w:val="en-US"/>
        </w:rPr>
        <w:t>*</w:t>
      </w:r>
      <w:r>
        <w:t>creditable purpose otherwise than because of this Division, expressed as a percentage.</w:t>
      </w:r>
    </w:p>
    <w:p w14:paraId="2D4E0C1B" w14:textId="77777777" w:rsidR="008223FC" w:rsidRDefault="008223FC">
      <w:pPr>
        <w:pStyle w:val="Definition"/>
      </w:pPr>
      <w:r>
        <w:rPr>
          <w:b/>
          <w:i/>
        </w:rPr>
        <w:t xml:space="preserve">extent of </w:t>
      </w:r>
      <w:r w:rsidR="00B27D2A">
        <w:rPr>
          <w:b/>
          <w:i/>
        </w:rPr>
        <w:t>Division 7</w:t>
      </w:r>
      <w:r>
        <w:rPr>
          <w:b/>
          <w:i/>
        </w:rPr>
        <w:t>0 creditable purpose</w:t>
      </w:r>
      <w:r>
        <w:t xml:space="preserve"> is the extent to which the purpose for which you applied or acquired the acquisition was a </w:t>
      </w:r>
      <w:r w:rsidR="00B27D2A" w:rsidRPr="00B27D2A">
        <w:rPr>
          <w:position w:val="6"/>
          <w:sz w:val="16"/>
          <w:lang w:val="en-US"/>
        </w:rPr>
        <w:t>*</w:t>
      </w:r>
      <w:r>
        <w:t>creditable purpose because of this Division, expressed as a percentage.</w:t>
      </w:r>
    </w:p>
    <w:p w14:paraId="26332FAB" w14:textId="77777777" w:rsidR="008223FC" w:rsidRDefault="008223FC">
      <w:pPr>
        <w:pStyle w:val="Definition"/>
      </w:pPr>
      <w:r>
        <w:rPr>
          <w:b/>
          <w:i/>
        </w:rPr>
        <w:t>percentage credit reduction</w:t>
      </w:r>
      <w:r>
        <w:t xml:space="preserve"> is the reduced input tax credit percentage prescribed for the purposes of </w:t>
      </w:r>
      <w:r w:rsidR="00B27D2A">
        <w:t>subsection 7</w:t>
      </w:r>
      <w:r>
        <w:t>0</w:t>
      </w:r>
      <w:r w:rsidR="00B27D2A">
        <w:noBreakHyphen/>
      </w:r>
      <w:r>
        <w:t>5(2) for an acquisition of that kind.</w:t>
      </w:r>
    </w:p>
    <w:p w14:paraId="14B86E05" w14:textId="77777777" w:rsidR="008223FC" w:rsidRDefault="008223FC">
      <w:pPr>
        <w:pStyle w:val="notetext"/>
      </w:pPr>
      <w:r>
        <w:t>Note:</w:t>
      </w:r>
      <w:r>
        <w:tab/>
        <w:t xml:space="preserve">This section affects </w:t>
      </w:r>
      <w:r w:rsidR="00B27D2A">
        <w:t>sections 1</w:t>
      </w:r>
      <w:r>
        <w:t>1</w:t>
      </w:r>
      <w:r w:rsidR="00B27D2A">
        <w:noBreakHyphen/>
      </w:r>
      <w:r>
        <w:t>30 and 129</w:t>
      </w:r>
      <w:r w:rsidR="00B27D2A">
        <w:noBreakHyphen/>
      </w:r>
      <w:r>
        <w:t xml:space="preserve">40. It is used even if the reduced credit acquisition is used wholly in carrying on your enterprise (unless the acquisition was wholly for a creditable purpose because of this Division, then </w:t>
      </w:r>
      <w:r w:rsidR="00B27D2A">
        <w:t>section 7</w:t>
      </w:r>
      <w:r>
        <w:t>0</w:t>
      </w:r>
      <w:r w:rsidR="00B27D2A">
        <w:noBreakHyphen/>
      </w:r>
      <w:r>
        <w:t>15 applies).</w:t>
      </w:r>
    </w:p>
    <w:p w14:paraId="02616074" w14:textId="77777777" w:rsidR="008223FC" w:rsidRDefault="008223FC">
      <w:pPr>
        <w:pStyle w:val="notetext"/>
      </w:pPr>
      <w:r>
        <w:t>Example 1:</w:t>
      </w:r>
      <w:r>
        <w:tab/>
        <w:t>You make a reduced credit acquisition of $110,000, wholly for the purposes of carrying on your enterprise, partly for the purpose of making financial supplies (40%) and partly for the purpose of making taxable supplies (60%). Assume the percentage credit reduction to be 50%. The extent to which you make the acquisition for a creditable purpose is:</w:t>
      </w:r>
    </w:p>
    <w:p w14:paraId="6CBE032D" w14:textId="77777777" w:rsidR="008A7E2B" w:rsidRPr="008A7E2B" w:rsidRDefault="008A7E2B" w:rsidP="00F2736B">
      <w:pPr>
        <w:pStyle w:val="Formula"/>
        <w:spacing w:before="120"/>
        <w:ind w:left="1985"/>
      </w:pPr>
      <w:r w:rsidRPr="00060328">
        <w:rPr>
          <w:noProof/>
        </w:rPr>
        <w:drawing>
          <wp:inline distT="0" distB="0" distL="0" distR="0" wp14:anchorId="2D5E4CBF" wp14:editId="15B317A0">
            <wp:extent cx="1923810" cy="390476"/>
            <wp:effectExtent l="0" t="0" r="635" b="0"/>
            <wp:docPr id="6" name="Picture 6" descr="Start formula 60% plus open bracket 40% times 50% close bracket equals 8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923810" cy="390476"/>
                    </a:xfrm>
                    <a:prstGeom prst="rect">
                      <a:avLst/>
                    </a:prstGeom>
                  </pic:spPr>
                </pic:pic>
              </a:graphicData>
            </a:graphic>
          </wp:inline>
        </w:drawing>
      </w:r>
    </w:p>
    <w:p w14:paraId="508CC8AA" w14:textId="77777777" w:rsidR="008223FC" w:rsidRDefault="008223FC">
      <w:pPr>
        <w:pStyle w:val="notetext"/>
      </w:pPr>
      <w:r>
        <w:tab/>
        <w:t xml:space="preserve">Applying </w:t>
      </w:r>
      <w:r w:rsidR="00B27D2A">
        <w:t>section 1</w:t>
      </w:r>
      <w:r>
        <w:t>1</w:t>
      </w:r>
      <w:r w:rsidR="00B27D2A">
        <w:noBreakHyphen/>
      </w:r>
      <w:r>
        <w:t>30, your input tax credit is $8,000 (assuming you were liable for all the consideration).</w:t>
      </w:r>
    </w:p>
    <w:p w14:paraId="43FB0124" w14:textId="77777777" w:rsidR="008223FC" w:rsidRDefault="008223FC">
      <w:pPr>
        <w:pStyle w:val="notetext"/>
      </w:pPr>
      <w:r>
        <w:t>Example 2:</w:t>
      </w:r>
      <w:r>
        <w:tab/>
        <w:t>You subsequently apply the acquisition partly in making financial supplies (40%), partly in making taxable supplies (40%) and partly for private use (20%). The extent to which you made the acquisition for a creditable purpose is:</w:t>
      </w:r>
    </w:p>
    <w:p w14:paraId="0F67A4B0" w14:textId="77777777" w:rsidR="008A7E2B" w:rsidRDefault="008A7E2B" w:rsidP="00CC0FE9">
      <w:pPr>
        <w:pStyle w:val="Formula"/>
        <w:spacing w:before="120"/>
        <w:ind w:left="1985"/>
        <w:rPr>
          <w:noProof/>
        </w:rPr>
      </w:pPr>
      <w:r w:rsidRPr="00420EE2">
        <w:rPr>
          <w:noProof/>
        </w:rPr>
        <w:drawing>
          <wp:inline distT="0" distB="0" distL="0" distR="0" wp14:anchorId="129E1F9B" wp14:editId="572F45EA">
            <wp:extent cx="2038095" cy="466667"/>
            <wp:effectExtent l="0" t="0" r="635" b="0"/>
            <wp:docPr id="9" name="Picture 9" descr="Start formula 40% plus open bracket 40% times 50% close bracket equals 6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038095" cy="466667"/>
                    </a:xfrm>
                    <a:prstGeom prst="rect">
                      <a:avLst/>
                    </a:prstGeom>
                  </pic:spPr>
                </pic:pic>
              </a:graphicData>
            </a:graphic>
          </wp:inline>
        </w:drawing>
      </w:r>
    </w:p>
    <w:p w14:paraId="1625A8EA" w14:textId="77777777" w:rsidR="008223FC" w:rsidRDefault="008223FC">
      <w:pPr>
        <w:pStyle w:val="notetext"/>
      </w:pPr>
      <w:r>
        <w:tab/>
        <w:t xml:space="preserve">Applying </w:t>
      </w:r>
      <w:r w:rsidR="00B27D2A">
        <w:t>Division 1</w:t>
      </w:r>
      <w:r>
        <w:t>29, your input tax credit is reduced to $6,000, giving you an increasing adjustment of $2,000.</w:t>
      </w:r>
    </w:p>
    <w:p w14:paraId="3DCDDC98" w14:textId="77777777" w:rsidR="003B7370" w:rsidRDefault="003B7370" w:rsidP="003B7370">
      <w:pPr>
        <w:pStyle w:val="subsection"/>
      </w:pPr>
      <w:r>
        <w:tab/>
        <w:t>(3)</w:t>
      </w:r>
      <w:r>
        <w:tab/>
        <w:t xml:space="preserve">The Commissioner may determine, in writing, one or more ways in which to work out, for the purpose of </w:t>
      </w:r>
      <w:r w:rsidR="00B27D2A">
        <w:t>subsection (</w:t>
      </w:r>
      <w:r>
        <w:t xml:space="preserve">2), the extent to which an acquisition is for a </w:t>
      </w:r>
      <w:r w:rsidR="00B27D2A" w:rsidRPr="00B27D2A">
        <w:rPr>
          <w:position w:val="6"/>
          <w:sz w:val="16"/>
          <w:lang w:val="en-US"/>
        </w:rPr>
        <w:t>*</w:t>
      </w:r>
      <w:r>
        <w:t>creditable purpose.</w:t>
      </w:r>
    </w:p>
    <w:p w14:paraId="1D9486EB" w14:textId="77777777" w:rsidR="008223FC" w:rsidRDefault="008223FC" w:rsidP="008223FC">
      <w:pPr>
        <w:pStyle w:val="ActHead5"/>
      </w:pPr>
      <w:bookmarkStart w:id="462" w:name="_Toc199255904"/>
      <w:r>
        <w:rPr>
          <w:rStyle w:val="CharSectno"/>
        </w:rPr>
        <w:t>70</w:t>
      </w:r>
      <w:r w:rsidR="00B27D2A">
        <w:rPr>
          <w:rStyle w:val="CharSectno"/>
        </w:rPr>
        <w:noBreakHyphen/>
      </w:r>
      <w:r>
        <w:rPr>
          <w:rStyle w:val="CharSectno"/>
        </w:rPr>
        <w:t>25</w:t>
      </w:r>
      <w:r>
        <w:t xml:space="preserve">  Sale of reduced credit acquisitions (</w:t>
      </w:r>
      <w:r w:rsidR="00B27D2A">
        <w:t>Division 1</w:t>
      </w:r>
      <w:r>
        <w:t>32)</w:t>
      </w:r>
      <w:bookmarkEnd w:id="462"/>
    </w:p>
    <w:p w14:paraId="660894B9" w14:textId="77777777" w:rsidR="008223FC" w:rsidRDefault="008223FC">
      <w:pPr>
        <w:pStyle w:val="subsection"/>
      </w:pPr>
      <w:r>
        <w:tab/>
        <w:t>(1)</w:t>
      </w:r>
      <w:r>
        <w:tab/>
        <w:t>If:</w:t>
      </w:r>
    </w:p>
    <w:p w14:paraId="723E759D" w14:textId="77777777" w:rsidR="008223FC" w:rsidRDefault="008223FC">
      <w:pPr>
        <w:pStyle w:val="paragraph"/>
      </w:pPr>
      <w:r>
        <w:tab/>
        <w:t>(a)</w:t>
      </w:r>
      <w:r>
        <w:tab/>
        <w:t xml:space="preserve">you supply a </w:t>
      </w:r>
      <w:r w:rsidR="00B27D2A" w:rsidRPr="00B27D2A">
        <w:rPr>
          <w:position w:val="6"/>
          <w:sz w:val="16"/>
          <w:lang w:val="en-US"/>
        </w:rPr>
        <w:t>*</w:t>
      </w:r>
      <w:r>
        <w:t xml:space="preserve">reduced credit acquisition in circumstances to which </w:t>
      </w:r>
      <w:r w:rsidR="00B27D2A">
        <w:t>Division 1</w:t>
      </w:r>
      <w:r>
        <w:t>32 applies; and</w:t>
      </w:r>
    </w:p>
    <w:p w14:paraId="61330444" w14:textId="77777777" w:rsidR="008223FC" w:rsidRDefault="008223FC">
      <w:pPr>
        <w:pStyle w:val="paragraph"/>
      </w:pPr>
      <w:r>
        <w:tab/>
        <w:t>(b)</w:t>
      </w:r>
      <w:r>
        <w:tab/>
        <w:t xml:space="preserve">you made the acquisition for a </w:t>
      </w:r>
      <w:r w:rsidR="00B27D2A" w:rsidRPr="00B27D2A">
        <w:rPr>
          <w:position w:val="6"/>
          <w:sz w:val="16"/>
          <w:lang w:val="en-US"/>
        </w:rPr>
        <w:t>*</w:t>
      </w:r>
      <w:r>
        <w:t xml:space="preserve">creditable purpose because of this Division, or you applied the acquisition for a </w:t>
      </w:r>
      <w:r w:rsidR="00B27D2A" w:rsidRPr="00B27D2A">
        <w:rPr>
          <w:position w:val="6"/>
          <w:sz w:val="16"/>
          <w:lang w:val="en-US"/>
        </w:rPr>
        <w:t>*</w:t>
      </w:r>
      <w:r>
        <w:t>creditable purpose because of this Division;</w:t>
      </w:r>
    </w:p>
    <w:p w14:paraId="7D3784D5" w14:textId="77777777" w:rsidR="008223FC" w:rsidRDefault="008223FC">
      <w:pPr>
        <w:pStyle w:val="subsection2"/>
      </w:pPr>
      <w:r>
        <w:t xml:space="preserve">this section applies for the purposes of </w:t>
      </w:r>
      <w:r w:rsidR="00B27D2A">
        <w:t>Division 1</w:t>
      </w:r>
      <w:r>
        <w:t>32.</w:t>
      </w:r>
    </w:p>
    <w:p w14:paraId="55EFE14E" w14:textId="77777777" w:rsidR="008223FC" w:rsidRDefault="008223FC">
      <w:pPr>
        <w:pStyle w:val="subsection"/>
      </w:pPr>
      <w:r>
        <w:tab/>
        <w:t>(2)</w:t>
      </w:r>
      <w:r>
        <w:tab/>
        <w:t xml:space="preserve">In working out the full input tax credit in </w:t>
      </w:r>
      <w:r w:rsidR="00B27D2A">
        <w:t>subsection 1</w:t>
      </w:r>
      <w:r>
        <w:t>32</w:t>
      </w:r>
      <w:r w:rsidR="00B27D2A">
        <w:noBreakHyphen/>
      </w:r>
      <w:r>
        <w:t xml:space="preserve">5(2), the reference to a </w:t>
      </w:r>
      <w:r w:rsidR="00B27D2A" w:rsidRPr="00B27D2A">
        <w:rPr>
          <w:position w:val="6"/>
          <w:sz w:val="16"/>
          <w:lang w:val="en-US"/>
        </w:rPr>
        <w:t>*</w:t>
      </w:r>
      <w:r>
        <w:t xml:space="preserve">creditable purpose in </w:t>
      </w:r>
      <w:r w:rsidR="00B27D2A">
        <w:t>paragraph (</w:t>
      </w:r>
      <w:r>
        <w:t xml:space="preserve">a) of the definition of </w:t>
      </w:r>
      <w:r>
        <w:rPr>
          <w:b/>
          <w:i/>
        </w:rPr>
        <w:t>full input tax credit</w:t>
      </w:r>
      <w:r>
        <w:t xml:space="preserve"> is to be read as a reference to a </w:t>
      </w:r>
      <w:r w:rsidR="00B27D2A" w:rsidRPr="00B27D2A">
        <w:rPr>
          <w:position w:val="6"/>
          <w:sz w:val="16"/>
          <w:lang w:val="en-US"/>
        </w:rPr>
        <w:t>*</w:t>
      </w:r>
      <w:r>
        <w:t xml:space="preserve">creditable purpose otherwise than because of </w:t>
      </w:r>
      <w:r w:rsidR="00B27D2A">
        <w:t>Division 7</w:t>
      </w:r>
      <w:r>
        <w:t>0.</w:t>
      </w:r>
    </w:p>
    <w:p w14:paraId="6EA345F9" w14:textId="77777777" w:rsidR="008223FC" w:rsidRDefault="008223FC">
      <w:pPr>
        <w:pStyle w:val="subsection"/>
      </w:pPr>
      <w:r>
        <w:tab/>
        <w:t>(3)</w:t>
      </w:r>
      <w:r>
        <w:tab/>
        <w:t xml:space="preserve">In working out the adjusted input tax credit in </w:t>
      </w:r>
      <w:r w:rsidR="00B27D2A">
        <w:t>subsection 1</w:t>
      </w:r>
      <w:r>
        <w:t>32</w:t>
      </w:r>
      <w:r w:rsidR="00B27D2A">
        <w:noBreakHyphen/>
      </w:r>
      <w:r>
        <w:t xml:space="preserve">5(2), the extent of the </w:t>
      </w:r>
      <w:r w:rsidR="00B27D2A" w:rsidRPr="00B27D2A">
        <w:rPr>
          <w:position w:val="6"/>
          <w:sz w:val="16"/>
          <w:lang w:val="en-US"/>
        </w:rPr>
        <w:t>*</w:t>
      </w:r>
      <w:r>
        <w:t xml:space="preserve">creditable purpose because of </w:t>
      </w:r>
      <w:r w:rsidR="00B27D2A">
        <w:t>subsection 1</w:t>
      </w:r>
      <w:r>
        <w:t>32</w:t>
      </w:r>
      <w:r w:rsidR="00B27D2A">
        <w:noBreakHyphen/>
      </w:r>
      <w:r>
        <w:t>5(4) is increased by the following extent:</w:t>
      </w:r>
    </w:p>
    <w:p w14:paraId="08C05D18" w14:textId="77777777" w:rsidR="008223FC" w:rsidRDefault="004D31B7" w:rsidP="004D31B7">
      <w:pPr>
        <w:pStyle w:val="Formula"/>
        <w:spacing w:after="120"/>
      </w:pPr>
      <w:r>
        <w:rPr>
          <w:noProof/>
        </w:rPr>
        <w:drawing>
          <wp:inline distT="0" distB="0" distL="0" distR="0" wp14:anchorId="4B99FC39" wp14:editId="6D6DE4DB">
            <wp:extent cx="2552381" cy="390476"/>
            <wp:effectExtent l="0" t="0" r="635" b="0"/>
            <wp:docPr id="21" name="Picture 21" descr="Start formula Extent of Division 70 creditable purpose times Percentage credit redu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552381" cy="390476"/>
                    </a:xfrm>
                    <a:prstGeom prst="rect">
                      <a:avLst/>
                    </a:prstGeom>
                  </pic:spPr>
                </pic:pic>
              </a:graphicData>
            </a:graphic>
          </wp:inline>
        </w:drawing>
      </w:r>
    </w:p>
    <w:p w14:paraId="56C00A1B" w14:textId="77777777" w:rsidR="008223FC" w:rsidRDefault="008223FC">
      <w:pPr>
        <w:pStyle w:val="subsection2"/>
      </w:pPr>
      <w:r>
        <w:t>where:</w:t>
      </w:r>
    </w:p>
    <w:p w14:paraId="205083FA" w14:textId="77777777" w:rsidR="008223FC" w:rsidRDefault="008223FC">
      <w:pPr>
        <w:pStyle w:val="Definition"/>
      </w:pPr>
      <w:r>
        <w:rPr>
          <w:b/>
          <w:i/>
        </w:rPr>
        <w:t xml:space="preserve">extent of </w:t>
      </w:r>
      <w:r w:rsidR="00B27D2A">
        <w:rPr>
          <w:b/>
          <w:i/>
        </w:rPr>
        <w:t>Division 7</w:t>
      </w:r>
      <w:r>
        <w:rPr>
          <w:b/>
          <w:i/>
        </w:rPr>
        <w:t>0 creditable purpose</w:t>
      </w:r>
      <w:r>
        <w:t xml:space="preserve"> has the same meaning as in </w:t>
      </w:r>
      <w:r w:rsidR="00B27D2A">
        <w:t>section 7</w:t>
      </w:r>
      <w:r>
        <w:t>0</w:t>
      </w:r>
      <w:r w:rsidR="00B27D2A">
        <w:noBreakHyphen/>
      </w:r>
      <w:r>
        <w:t>20.</w:t>
      </w:r>
    </w:p>
    <w:p w14:paraId="4BE3E350" w14:textId="77777777" w:rsidR="008223FC" w:rsidRDefault="008223FC">
      <w:pPr>
        <w:pStyle w:val="Definition"/>
      </w:pPr>
      <w:r>
        <w:rPr>
          <w:b/>
          <w:i/>
        </w:rPr>
        <w:t>percentage credit reduction</w:t>
      </w:r>
      <w:r>
        <w:t xml:space="preserve"> has the same meaning as in </w:t>
      </w:r>
      <w:r w:rsidR="00B27D2A">
        <w:t>section 7</w:t>
      </w:r>
      <w:r>
        <w:t>0</w:t>
      </w:r>
      <w:r w:rsidR="00B27D2A">
        <w:noBreakHyphen/>
      </w:r>
      <w:r>
        <w:t>20.</w:t>
      </w:r>
    </w:p>
    <w:p w14:paraId="00945792" w14:textId="77777777" w:rsidR="00F30A38" w:rsidRDefault="00B27D2A" w:rsidP="0092111B">
      <w:pPr>
        <w:pStyle w:val="ActHead3"/>
        <w:pageBreakBefore/>
      </w:pPr>
      <w:bookmarkStart w:id="463" w:name="_Toc199255905"/>
      <w:r>
        <w:rPr>
          <w:rStyle w:val="CharDivNo"/>
        </w:rPr>
        <w:t>Division 7</w:t>
      </w:r>
      <w:r w:rsidR="00F30A38">
        <w:rPr>
          <w:rStyle w:val="CharDivNo"/>
        </w:rPr>
        <w:t>1</w:t>
      </w:r>
      <w:r w:rsidR="00F30A38">
        <w:t>—</w:t>
      </w:r>
      <w:r w:rsidR="00F30A38">
        <w:rPr>
          <w:rStyle w:val="CharDivText"/>
        </w:rPr>
        <w:t>Fringe benefits provided by input taxed suppliers</w:t>
      </w:r>
      <w:bookmarkEnd w:id="463"/>
    </w:p>
    <w:p w14:paraId="55F037E8" w14:textId="77777777" w:rsidR="007D6581" w:rsidRDefault="007D6581" w:rsidP="007D6581">
      <w:pPr>
        <w:pStyle w:val="ActHead5"/>
      </w:pPr>
      <w:bookmarkStart w:id="464" w:name="_Toc199255906"/>
      <w:r>
        <w:rPr>
          <w:rStyle w:val="CharSectno"/>
        </w:rPr>
        <w:t>71</w:t>
      </w:r>
      <w:r w:rsidR="00B27D2A">
        <w:rPr>
          <w:rStyle w:val="CharSectno"/>
        </w:rPr>
        <w:noBreakHyphen/>
      </w:r>
      <w:r>
        <w:rPr>
          <w:rStyle w:val="CharSectno"/>
        </w:rPr>
        <w:t>1</w:t>
      </w:r>
      <w:r>
        <w:t xml:space="preserve">  What this Division is about</w:t>
      </w:r>
      <w:bookmarkEnd w:id="464"/>
    </w:p>
    <w:p w14:paraId="7B9D9E23" w14:textId="77777777" w:rsidR="007D6581" w:rsidRDefault="00BB0595" w:rsidP="007D6581">
      <w:pPr>
        <w:pStyle w:val="BoxText"/>
      </w:pPr>
      <w:r>
        <w:t>Suppliers making input taxed supplies</w:t>
      </w:r>
      <w:r w:rsidR="007D6581">
        <w:t xml:space="preserve"> may not be entitled to input tax credits for acquisitions or importations they make to provide fringe benefits to their employees.</w:t>
      </w:r>
    </w:p>
    <w:p w14:paraId="68C8AEBB" w14:textId="77777777" w:rsidR="007D6581" w:rsidRDefault="007D6581" w:rsidP="007D6581">
      <w:pPr>
        <w:pStyle w:val="notetext"/>
      </w:pPr>
      <w:r>
        <w:t>Note:</w:t>
      </w:r>
      <w:r>
        <w:tab/>
        <w:t xml:space="preserve">Under the </w:t>
      </w:r>
      <w:r>
        <w:rPr>
          <w:i/>
        </w:rPr>
        <w:t>Fringe Benefits Tax Assessment Act 1986</w:t>
      </w:r>
      <w:r>
        <w:t>, a lower rate of fringe benefits tax is payable for providing fringe benefits without entitlement to input tax credits.</w:t>
      </w:r>
    </w:p>
    <w:p w14:paraId="75E42C40" w14:textId="77777777" w:rsidR="00D112BF" w:rsidRDefault="00D112BF" w:rsidP="00D112BF">
      <w:pPr>
        <w:pStyle w:val="ActHead5"/>
      </w:pPr>
      <w:bookmarkStart w:id="465" w:name="_Toc199255907"/>
      <w:r>
        <w:rPr>
          <w:rStyle w:val="CharSectno"/>
        </w:rPr>
        <w:t>71</w:t>
      </w:r>
      <w:r w:rsidR="00B27D2A">
        <w:rPr>
          <w:rStyle w:val="CharSectno"/>
        </w:rPr>
        <w:noBreakHyphen/>
      </w:r>
      <w:r>
        <w:rPr>
          <w:rStyle w:val="CharSectno"/>
        </w:rPr>
        <w:t>5</w:t>
      </w:r>
      <w:r>
        <w:t xml:space="preserve">  Acquisitions by input taxed suppliers to provide fringe benefits</w:t>
      </w:r>
      <w:bookmarkEnd w:id="465"/>
    </w:p>
    <w:p w14:paraId="4D8277CE" w14:textId="77777777" w:rsidR="00D112BF" w:rsidRDefault="00D112BF" w:rsidP="00D112BF">
      <w:pPr>
        <w:pStyle w:val="subsection"/>
      </w:pPr>
      <w:r>
        <w:tab/>
        <w:t>(1)</w:t>
      </w:r>
      <w:r>
        <w:tab/>
        <w:t xml:space="preserve">An acquisition that solely or partly relates to making supplies that are </w:t>
      </w:r>
      <w:r w:rsidR="00B27D2A" w:rsidRPr="00B27D2A">
        <w:rPr>
          <w:position w:val="6"/>
          <w:sz w:val="16"/>
        </w:rPr>
        <w:t>*</w:t>
      </w:r>
      <w:r>
        <w:t xml:space="preserve">input taxed is not a </w:t>
      </w:r>
      <w:r w:rsidR="00B27D2A" w:rsidRPr="00B27D2A">
        <w:rPr>
          <w:position w:val="6"/>
          <w:sz w:val="16"/>
        </w:rPr>
        <w:t>*</w:t>
      </w:r>
      <w:r>
        <w:t>creditable acquisition if:</w:t>
      </w:r>
    </w:p>
    <w:p w14:paraId="213AEAB0" w14:textId="77777777" w:rsidR="00D112BF" w:rsidRDefault="00D112BF" w:rsidP="00D112BF">
      <w:pPr>
        <w:pStyle w:val="paragraph"/>
      </w:pPr>
      <w:r>
        <w:tab/>
        <w:t>(a)</w:t>
      </w:r>
      <w:r>
        <w:tab/>
        <w:t xml:space="preserve">the acquisition would (but for this section) be an acquisition of a kind referred to in </w:t>
      </w:r>
      <w:r w:rsidR="00B27D2A">
        <w:t>paragraph 1</w:t>
      </w:r>
      <w:r>
        <w:t xml:space="preserve">49A(2)(b) of the </w:t>
      </w:r>
      <w:r>
        <w:rPr>
          <w:i/>
        </w:rPr>
        <w:t>Fringe Benefits Tax Assessment Act 1986</w:t>
      </w:r>
      <w:r>
        <w:t>; and</w:t>
      </w:r>
    </w:p>
    <w:p w14:paraId="6C4A1509" w14:textId="77777777" w:rsidR="00D112BF" w:rsidRDefault="00D112BF" w:rsidP="00D112BF">
      <w:pPr>
        <w:pStyle w:val="paragraph"/>
      </w:pPr>
      <w:r>
        <w:tab/>
        <w:t>(b)</w:t>
      </w:r>
      <w:r>
        <w:tab/>
        <w:t xml:space="preserve">the acquisition specifically relates to the provision of a particular benefit (within the meaning of that Act) in respect of which </w:t>
      </w:r>
      <w:r w:rsidR="00B27D2A" w:rsidRPr="00B27D2A">
        <w:rPr>
          <w:position w:val="6"/>
          <w:sz w:val="16"/>
        </w:rPr>
        <w:t>*</w:t>
      </w:r>
      <w:r>
        <w:t>fringe benefits tax is or will be payable.</w:t>
      </w:r>
    </w:p>
    <w:p w14:paraId="7115F5D3" w14:textId="77777777" w:rsidR="00D112BF" w:rsidRDefault="00D112BF" w:rsidP="00D112BF">
      <w:pPr>
        <w:pStyle w:val="subsection"/>
      </w:pPr>
      <w:r>
        <w:tab/>
        <w:t>(2)</w:t>
      </w:r>
      <w:r>
        <w:tab/>
        <w:t>However, this section does not apply to an acquisition if:</w:t>
      </w:r>
    </w:p>
    <w:p w14:paraId="72848DB8" w14:textId="77777777" w:rsidR="00D112BF" w:rsidRDefault="00D112BF" w:rsidP="00D112BF">
      <w:pPr>
        <w:pStyle w:val="paragraph"/>
      </w:pPr>
      <w:r>
        <w:tab/>
        <w:t>(a)</w:t>
      </w:r>
      <w:r>
        <w:tab/>
        <w:t xml:space="preserve">the only reason it relates to making supplies that are </w:t>
      </w:r>
      <w:r w:rsidR="00B27D2A" w:rsidRPr="00B27D2A">
        <w:rPr>
          <w:position w:val="6"/>
          <w:sz w:val="16"/>
        </w:rPr>
        <w:t>*</w:t>
      </w:r>
      <w:r>
        <w:t xml:space="preserve">input taxed is because it relates to making </w:t>
      </w:r>
      <w:r w:rsidR="00B27D2A" w:rsidRPr="00B27D2A">
        <w:rPr>
          <w:position w:val="6"/>
          <w:sz w:val="16"/>
        </w:rPr>
        <w:t>*</w:t>
      </w:r>
      <w:r>
        <w:t>financial supplies; and</w:t>
      </w:r>
    </w:p>
    <w:p w14:paraId="623DC59A" w14:textId="77777777" w:rsidR="00D112BF" w:rsidRDefault="00D112BF" w:rsidP="00D112BF">
      <w:pPr>
        <w:pStyle w:val="paragraph"/>
      </w:pPr>
      <w:r>
        <w:tab/>
        <w:t>(b)</w:t>
      </w:r>
      <w:r>
        <w:tab/>
        <w:t xml:space="preserve">you do not </w:t>
      </w:r>
      <w:r w:rsidR="00B27D2A" w:rsidRPr="00B27D2A">
        <w:rPr>
          <w:position w:val="6"/>
          <w:sz w:val="16"/>
        </w:rPr>
        <w:t>*</w:t>
      </w:r>
      <w:r>
        <w:t>exceed the financial acquisitions threshold.</w:t>
      </w:r>
    </w:p>
    <w:p w14:paraId="76D2853A" w14:textId="77777777" w:rsidR="007D6581" w:rsidRDefault="007D6581" w:rsidP="007D6581">
      <w:pPr>
        <w:pStyle w:val="subsection"/>
      </w:pPr>
      <w:r>
        <w:tab/>
        <w:t>(3)</w:t>
      </w:r>
      <w:r>
        <w:tab/>
        <w:t xml:space="preserve">This section has effect despite </w:t>
      </w:r>
      <w:r w:rsidR="00B27D2A">
        <w:t>section 1</w:t>
      </w:r>
      <w:r>
        <w:t>1</w:t>
      </w:r>
      <w:r w:rsidR="00B27D2A">
        <w:noBreakHyphen/>
      </w:r>
      <w:r>
        <w:t>5 (which is about what is a creditable acquisition).</w:t>
      </w:r>
    </w:p>
    <w:p w14:paraId="054DEB93" w14:textId="77777777" w:rsidR="00A11E16" w:rsidRDefault="00A11E16" w:rsidP="00A11E16">
      <w:pPr>
        <w:pStyle w:val="ActHead5"/>
      </w:pPr>
      <w:bookmarkStart w:id="466" w:name="_Toc199255908"/>
      <w:r>
        <w:rPr>
          <w:rStyle w:val="CharSectno"/>
        </w:rPr>
        <w:t>71</w:t>
      </w:r>
      <w:r w:rsidR="00B27D2A">
        <w:rPr>
          <w:rStyle w:val="CharSectno"/>
        </w:rPr>
        <w:noBreakHyphen/>
      </w:r>
      <w:r>
        <w:rPr>
          <w:rStyle w:val="CharSectno"/>
        </w:rPr>
        <w:t>10</w:t>
      </w:r>
      <w:r>
        <w:t xml:space="preserve">  Importations by input taxed suppliers to provide fringe benefits</w:t>
      </w:r>
      <w:bookmarkEnd w:id="466"/>
    </w:p>
    <w:p w14:paraId="1953104A" w14:textId="77777777" w:rsidR="00A11E16" w:rsidRDefault="00A11E16" w:rsidP="00A11E16">
      <w:pPr>
        <w:pStyle w:val="subsection"/>
      </w:pPr>
      <w:r>
        <w:tab/>
        <w:t>(1)</w:t>
      </w:r>
      <w:r>
        <w:tab/>
        <w:t xml:space="preserve">An importation that solely or partly relates to making supplies that are </w:t>
      </w:r>
      <w:r w:rsidR="00B27D2A" w:rsidRPr="00B27D2A">
        <w:rPr>
          <w:position w:val="6"/>
          <w:sz w:val="16"/>
        </w:rPr>
        <w:t>*</w:t>
      </w:r>
      <w:r>
        <w:t xml:space="preserve">input taxed is not a </w:t>
      </w:r>
      <w:r w:rsidR="00B27D2A" w:rsidRPr="00B27D2A">
        <w:rPr>
          <w:position w:val="6"/>
          <w:sz w:val="16"/>
        </w:rPr>
        <w:t>*</w:t>
      </w:r>
      <w:r>
        <w:t>creditable importation if:</w:t>
      </w:r>
    </w:p>
    <w:p w14:paraId="22A4AEF7" w14:textId="77777777" w:rsidR="00A11E16" w:rsidRDefault="00A11E16" w:rsidP="00A11E16">
      <w:pPr>
        <w:pStyle w:val="paragraph"/>
      </w:pPr>
      <w:r>
        <w:tab/>
        <w:t>(a)</w:t>
      </w:r>
      <w:r>
        <w:tab/>
        <w:t xml:space="preserve">the importation would (but for this section) be an importation of a kind referred to in </w:t>
      </w:r>
      <w:r w:rsidR="00B27D2A">
        <w:t>paragraph 1</w:t>
      </w:r>
      <w:r>
        <w:t xml:space="preserve">49A(2)(b) of the </w:t>
      </w:r>
      <w:r>
        <w:rPr>
          <w:i/>
        </w:rPr>
        <w:t>Fringe Benefits Tax Assessment Act 1986</w:t>
      </w:r>
      <w:r>
        <w:t>; and</w:t>
      </w:r>
    </w:p>
    <w:p w14:paraId="22D90988" w14:textId="77777777" w:rsidR="00A11E16" w:rsidRDefault="00A11E16" w:rsidP="00A11E16">
      <w:pPr>
        <w:pStyle w:val="paragraph"/>
      </w:pPr>
      <w:r>
        <w:tab/>
        <w:t>(b)</w:t>
      </w:r>
      <w:r>
        <w:tab/>
        <w:t xml:space="preserve">the importation specifically relates to the provision of a particular benefit (within the meaning of that Act) in respect of which </w:t>
      </w:r>
      <w:r w:rsidR="00B27D2A" w:rsidRPr="00B27D2A">
        <w:rPr>
          <w:position w:val="6"/>
          <w:sz w:val="16"/>
        </w:rPr>
        <w:t>*</w:t>
      </w:r>
      <w:r>
        <w:t>fringe benefits tax is or will be payable.</w:t>
      </w:r>
    </w:p>
    <w:p w14:paraId="7B4F6B0A" w14:textId="77777777" w:rsidR="00A11E16" w:rsidRDefault="00A11E16" w:rsidP="00A11E16">
      <w:pPr>
        <w:pStyle w:val="subsection"/>
      </w:pPr>
      <w:r>
        <w:tab/>
        <w:t>(2)</w:t>
      </w:r>
      <w:r>
        <w:tab/>
        <w:t>However, this section does not apply to an importation if:</w:t>
      </w:r>
    </w:p>
    <w:p w14:paraId="30CA4729" w14:textId="77777777" w:rsidR="00A11E16" w:rsidRDefault="00A11E16" w:rsidP="00A11E16">
      <w:pPr>
        <w:pStyle w:val="paragraph"/>
      </w:pPr>
      <w:r>
        <w:tab/>
        <w:t>(a)</w:t>
      </w:r>
      <w:r>
        <w:tab/>
        <w:t xml:space="preserve">the only reason it relates to making supplies that are </w:t>
      </w:r>
      <w:r w:rsidR="00B27D2A" w:rsidRPr="00B27D2A">
        <w:rPr>
          <w:position w:val="6"/>
          <w:sz w:val="16"/>
        </w:rPr>
        <w:t>*</w:t>
      </w:r>
      <w:r>
        <w:t xml:space="preserve">input taxed is because it relates to making </w:t>
      </w:r>
      <w:r w:rsidR="00B27D2A" w:rsidRPr="00B27D2A">
        <w:rPr>
          <w:position w:val="6"/>
          <w:sz w:val="16"/>
        </w:rPr>
        <w:t>*</w:t>
      </w:r>
      <w:r>
        <w:t>financial supplies; and</w:t>
      </w:r>
    </w:p>
    <w:p w14:paraId="5B18B25B" w14:textId="77777777" w:rsidR="00A11E16" w:rsidRDefault="00A11E16" w:rsidP="00A11E16">
      <w:pPr>
        <w:pStyle w:val="paragraph"/>
      </w:pPr>
      <w:r>
        <w:tab/>
        <w:t>(b)</w:t>
      </w:r>
      <w:r>
        <w:tab/>
        <w:t xml:space="preserve">you do not </w:t>
      </w:r>
      <w:r w:rsidR="00B27D2A" w:rsidRPr="00B27D2A">
        <w:rPr>
          <w:position w:val="6"/>
          <w:sz w:val="16"/>
        </w:rPr>
        <w:t>*</w:t>
      </w:r>
      <w:r>
        <w:t>exceed the financial acquisitions threshold.</w:t>
      </w:r>
    </w:p>
    <w:p w14:paraId="5D7F2B51" w14:textId="77777777" w:rsidR="007D6581" w:rsidRDefault="007D6581" w:rsidP="007D6581">
      <w:pPr>
        <w:pStyle w:val="subsection"/>
      </w:pPr>
      <w:r>
        <w:tab/>
        <w:t>(3)</w:t>
      </w:r>
      <w:r>
        <w:tab/>
        <w:t xml:space="preserve">This section has effect despite </w:t>
      </w:r>
      <w:r w:rsidR="00B27D2A">
        <w:t>section 1</w:t>
      </w:r>
      <w:r>
        <w:t>5</w:t>
      </w:r>
      <w:r w:rsidR="00B27D2A">
        <w:noBreakHyphen/>
      </w:r>
      <w:r>
        <w:t>5 (which is about what is a creditable importation).</w:t>
      </w:r>
    </w:p>
    <w:p w14:paraId="72ADAF98" w14:textId="77777777" w:rsidR="008223FC" w:rsidRDefault="00B27D2A" w:rsidP="0092111B">
      <w:pPr>
        <w:pStyle w:val="ActHead3"/>
        <w:pageBreakBefore/>
      </w:pPr>
      <w:bookmarkStart w:id="467" w:name="_Toc199255909"/>
      <w:r>
        <w:rPr>
          <w:rStyle w:val="CharDivNo"/>
        </w:rPr>
        <w:t>Division 7</w:t>
      </w:r>
      <w:r w:rsidR="008223FC">
        <w:rPr>
          <w:rStyle w:val="CharDivNo"/>
        </w:rPr>
        <w:t>2</w:t>
      </w:r>
      <w:r w:rsidR="008223FC">
        <w:t>—</w:t>
      </w:r>
      <w:r w:rsidR="008223FC">
        <w:rPr>
          <w:rStyle w:val="CharDivText"/>
        </w:rPr>
        <w:t>Associates</w:t>
      </w:r>
      <w:bookmarkEnd w:id="467"/>
    </w:p>
    <w:p w14:paraId="0C364D03" w14:textId="77777777" w:rsidR="008223FC" w:rsidRDefault="008223FC">
      <w:pPr>
        <w:pStyle w:val="TofSectsHeading"/>
      </w:pPr>
      <w:r>
        <w:t>Table of Subdivisions</w:t>
      </w:r>
    </w:p>
    <w:p w14:paraId="1A352A0F" w14:textId="77777777" w:rsidR="008223FC" w:rsidRDefault="008223FC">
      <w:pPr>
        <w:pStyle w:val="TofSectsSubdiv"/>
      </w:pPr>
      <w:r>
        <w:t>72</w:t>
      </w:r>
      <w:r w:rsidR="00B27D2A">
        <w:noBreakHyphen/>
      </w:r>
      <w:r>
        <w:t>A</w:t>
      </w:r>
      <w:r>
        <w:tab/>
        <w:t>Supplies without consideration</w:t>
      </w:r>
    </w:p>
    <w:p w14:paraId="049B3D3F" w14:textId="77777777" w:rsidR="008223FC" w:rsidRDefault="008223FC">
      <w:pPr>
        <w:pStyle w:val="TofSectsSubdiv"/>
      </w:pPr>
      <w:r>
        <w:t>72</w:t>
      </w:r>
      <w:r w:rsidR="00B27D2A">
        <w:noBreakHyphen/>
      </w:r>
      <w:r>
        <w:t>B</w:t>
      </w:r>
      <w:r>
        <w:tab/>
        <w:t>Acquisitions without consideration</w:t>
      </w:r>
    </w:p>
    <w:p w14:paraId="52894B6A" w14:textId="77777777" w:rsidR="008223FC" w:rsidRDefault="008223FC">
      <w:pPr>
        <w:pStyle w:val="TofSectsSubdiv"/>
      </w:pPr>
      <w:r>
        <w:t>72</w:t>
      </w:r>
      <w:r w:rsidR="00B27D2A">
        <w:noBreakHyphen/>
      </w:r>
      <w:r>
        <w:t>C</w:t>
      </w:r>
      <w:r>
        <w:tab/>
        <w:t>Supplies for inadequate consideration</w:t>
      </w:r>
    </w:p>
    <w:p w14:paraId="781EFDD1" w14:textId="77777777" w:rsidR="007F5D29" w:rsidRDefault="007F5D29" w:rsidP="007F5D29">
      <w:pPr>
        <w:pStyle w:val="TofSectsSubdiv"/>
      </w:pPr>
      <w:r>
        <w:t>72</w:t>
      </w:r>
      <w:r w:rsidR="00B27D2A">
        <w:noBreakHyphen/>
      </w:r>
      <w:r>
        <w:t>D</w:t>
      </w:r>
      <w:r>
        <w:tab/>
        <w:t>Application of this Division to certain sub</w:t>
      </w:r>
      <w:r w:rsidR="00B27D2A">
        <w:noBreakHyphen/>
      </w:r>
      <w:r>
        <w:t>entities</w:t>
      </w:r>
    </w:p>
    <w:p w14:paraId="57FC32BC" w14:textId="77777777" w:rsidR="008223FC" w:rsidRDefault="008223FC" w:rsidP="008223FC">
      <w:pPr>
        <w:pStyle w:val="ActHead5"/>
      </w:pPr>
      <w:bookmarkStart w:id="468" w:name="_Toc199255910"/>
      <w:r>
        <w:rPr>
          <w:rStyle w:val="CharSectno"/>
        </w:rPr>
        <w:t>72</w:t>
      </w:r>
      <w:r w:rsidR="00B27D2A">
        <w:rPr>
          <w:rStyle w:val="CharSectno"/>
        </w:rPr>
        <w:noBreakHyphen/>
      </w:r>
      <w:r>
        <w:rPr>
          <w:rStyle w:val="CharSectno"/>
        </w:rPr>
        <w:t>1</w:t>
      </w:r>
      <w:r>
        <w:t xml:space="preserve">  What this Division is about</w:t>
      </w:r>
      <w:bookmarkEnd w:id="468"/>
    </w:p>
    <w:p w14:paraId="01334139" w14:textId="77777777" w:rsidR="008223FC" w:rsidRDefault="008223FC">
      <w:pPr>
        <w:pStyle w:val="BoxText"/>
      </w:pPr>
      <w:r>
        <w:t xml:space="preserve">This Division ensures that supplies to, and acquisitions from, your associates </w:t>
      </w:r>
      <w:r>
        <w:rPr>
          <w:i/>
        </w:rPr>
        <w:t>without</w:t>
      </w:r>
      <w:r>
        <w:t xml:space="preserve"> consideration are brought within the GST system, and that supplies to your associates for inadequate consideration are properly valued for GST purposes.</w:t>
      </w:r>
    </w:p>
    <w:p w14:paraId="2659E2E7" w14:textId="77777777" w:rsidR="008223FC" w:rsidRDefault="00B27D2A" w:rsidP="008223FC">
      <w:pPr>
        <w:pStyle w:val="ActHead4"/>
      </w:pPr>
      <w:bookmarkStart w:id="469" w:name="_Toc199255911"/>
      <w:r>
        <w:rPr>
          <w:rStyle w:val="CharSubdNo"/>
        </w:rPr>
        <w:t>Subdivision 7</w:t>
      </w:r>
      <w:r w:rsidR="008223FC">
        <w:rPr>
          <w:rStyle w:val="CharSubdNo"/>
        </w:rPr>
        <w:t>2</w:t>
      </w:r>
      <w:r>
        <w:rPr>
          <w:rStyle w:val="CharSubdNo"/>
        </w:rPr>
        <w:noBreakHyphen/>
      </w:r>
      <w:r w:rsidR="008223FC">
        <w:rPr>
          <w:rStyle w:val="CharSubdNo"/>
        </w:rPr>
        <w:t>A</w:t>
      </w:r>
      <w:r w:rsidR="008223FC">
        <w:t>—</w:t>
      </w:r>
      <w:r w:rsidR="008223FC">
        <w:rPr>
          <w:rStyle w:val="CharSubdText"/>
        </w:rPr>
        <w:t>Supplies without consideration</w:t>
      </w:r>
      <w:bookmarkEnd w:id="469"/>
    </w:p>
    <w:p w14:paraId="61627E6D" w14:textId="77777777" w:rsidR="008223FC" w:rsidRDefault="008223FC" w:rsidP="008223FC">
      <w:pPr>
        <w:pStyle w:val="ActHead5"/>
      </w:pPr>
      <w:bookmarkStart w:id="470" w:name="_Toc199255912"/>
      <w:r>
        <w:rPr>
          <w:rStyle w:val="CharSectno"/>
        </w:rPr>
        <w:t>72</w:t>
      </w:r>
      <w:r w:rsidR="00B27D2A">
        <w:rPr>
          <w:rStyle w:val="CharSectno"/>
        </w:rPr>
        <w:noBreakHyphen/>
      </w:r>
      <w:r>
        <w:rPr>
          <w:rStyle w:val="CharSectno"/>
        </w:rPr>
        <w:t>5</w:t>
      </w:r>
      <w:r>
        <w:t xml:space="preserve">  Taxable supplies without consideration</w:t>
      </w:r>
      <w:bookmarkEnd w:id="470"/>
    </w:p>
    <w:p w14:paraId="1A98FE05" w14:textId="77777777" w:rsidR="008223FC" w:rsidRDefault="008223FC">
      <w:pPr>
        <w:pStyle w:val="subsection"/>
      </w:pPr>
      <w:r>
        <w:tab/>
        <w:t>(1)</w:t>
      </w:r>
      <w:r>
        <w:tab/>
        <w:t xml:space="preserve">The fact that a supply to your </w:t>
      </w:r>
      <w:r w:rsidR="00B27D2A" w:rsidRPr="00B27D2A">
        <w:rPr>
          <w:position w:val="6"/>
          <w:sz w:val="16"/>
        </w:rPr>
        <w:t>*</w:t>
      </w:r>
      <w:r>
        <w:t xml:space="preserve">associate is without </w:t>
      </w:r>
      <w:r w:rsidR="00B27D2A" w:rsidRPr="00B27D2A">
        <w:rPr>
          <w:position w:val="6"/>
          <w:sz w:val="16"/>
        </w:rPr>
        <w:t>*</w:t>
      </w:r>
      <w:r>
        <w:t xml:space="preserve">consideration, does not stop the supply being a </w:t>
      </w:r>
      <w:r w:rsidR="00B27D2A" w:rsidRPr="00B27D2A">
        <w:rPr>
          <w:position w:val="6"/>
          <w:sz w:val="16"/>
        </w:rPr>
        <w:t>*</w:t>
      </w:r>
      <w:r>
        <w:t>taxable supply if:</w:t>
      </w:r>
    </w:p>
    <w:p w14:paraId="7A55BC83" w14:textId="77777777" w:rsidR="008223FC" w:rsidRDefault="008223FC">
      <w:pPr>
        <w:pStyle w:val="paragraph"/>
      </w:pPr>
      <w:r>
        <w:tab/>
        <w:t>(a)</w:t>
      </w:r>
      <w:r>
        <w:tab/>
        <w:t xml:space="preserve">your associate is not </w:t>
      </w:r>
      <w:r w:rsidR="00B27D2A" w:rsidRPr="00B27D2A">
        <w:rPr>
          <w:position w:val="6"/>
          <w:sz w:val="16"/>
        </w:rPr>
        <w:t>*</w:t>
      </w:r>
      <w:r>
        <w:t xml:space="preserve">registered or </w:t>
      </w:r>
      <w:r w:rsidR="00B27D2A" w:rsidRPr="00B27D2A">
        <w:rPr>
          <w:position w:val="6"/>
          <w:sz w:val="16"/>
        </w:rPr>
        <w:t>*</w:t>
      </w:r>
      <w:r>
        <w:t>required to be registered; or</w:t>
      </w:r>
    </w:p>
    <w:p w14:paraId="462DDE5B" w14:textId="77777777" w:rsidR="008223FC" w:rsidRDefault="008223FC">
      <w:pPr>
        <w:pStyle w:val="paragraph"/>
      </w:pPr>
      <w:r>
        <w:tab/>
        <w:t>(b)</w:t>
      </w:r>
      <w:r>
        <w:tab/>
        <w:t xml:space="preserve">your associate acquires the thing supplied otherwise than solely for a </w:t>
      </w:r>
      <w:r w:rsidR="00B27D2A" w:rsidRPr="00B27D2A">
        <w:rPr>
          <w:position w:val="6"/>
          <w:sz w:val="16"/>
        </w:rPr>
        <w:t>*</w:t>
      </w:r>
      <w:r>
        <w:t>creditable purpose.</w:t>
      </w:r>
    </w:p>
    <w:p w14:paraId="68B83122" w14:textId="77777777" w:rsidR="008223FC" w:rsidRDefault="008223FC">
      <w:pPr>
        <w:pStyle w:val="subsection"/>
      </w:pPr>
      <w:r>
        <w:tab/>
        <w:t>(2)</w:t>
      </w:r>
      <w:r>
        <w:tab/>
        <w:t xml:space="preserve">This section has effect despite </w:t>
      </w:r>
      <w:r w:rsidR="00B27D2A">
        <w:t>paragraph 9</w:t>
      </w:r>
      <w:r w:rsidR="00B27D2A">
        <w:noBreakHyphen/>
      </w:r>
      <w:r>
        <w:t>5(a) (which would otherwise require a taxable supply to be for consideration).</w:t>
      </w:r>
    </w:p>
    <w:p w14:paraId="7D41CAA7" w14:textId="77777777" w:rsidR="00865995" w:rsidRDefault="00865995" w:rsidP="00865995">
      <w:pPr>
        <w:pStyle w:val="subsection"/>
      </w:pPr>
      <w:r>
        <w:tab/>
        <w:t>(3)</w:t>
      </w:r>
      <w:r>
        <w:tab/>
        <w:t xml:space="preserve">However, this section does not apply to any supply that is constituted by an insured entity settling a claim under an </w:t>
      </w:r>
      <w:r w:rsidR="00B27D2A" w:rsidRPr="00B27D2A">
        <w:rPr>
          <w:position w:val="6"/>
          <w:sz w:val="16"/>
          <w:lang w:val="en-US"/>
        </w:rPr>
        <w:t>*</w:t>
      </w:r>
      <w:r>
        <w:t>insurance policy</w:t>
      </w:r>
      <w:r w:rsidR="0006331B">
        <w:t xml:space="preserve"> or by an entity (other than an </w:t>
      </w:r>
      <w:r w:rsidR="00B27D2A" w:rsidRPr="00B27D2A">
        <w:rPr>
          <w:position w:val="6"/>
          <w:sz w:val="16"/>
        </w:rPr>
        <w:t>*</w:t>
      </w:r>
      <w:r w:rsidR="0006331B">
        <w:t xml:space="preserve">operator) settling a claim under a </w:t>
      </w:r>
      <w:r w:rsidR="00B27D2A" w:rsidRPr="00B27D2A">
        <w:rPr>
          <w:position w:val="6"/>
          <w:sz w:val="16"/>
        </w:rPr>
        <w:t>*</w:t>
      </w:r>
      <w:r w:rsidR="0006331B">
        <w:t>compulsory third party scheme</w:t>
      </w:r>
      <w:r>
        <w:t>.</w:t>
      </w:r>
    </w:p>
    <w:p w14:paraId="600858AF" w14:textId="77777777" w:rsidR="008223FC" w:rsidRDefault="008223FC" w:rsidP="008223FC">
      <w:pPr>
        <w:pStyle w:val="ActHead5"/>
      </w:pPr>
      <w:bookmarkStart w:id="471" w:name="_Toc199255913"/>
      <w:r>
        <w:rPr>
          <w:rStyle w:val="CharSectno"/>
        </w:rPr>
        <w:t>72</w:t>
      </w:r>
      <w:r w:rsidR="00B27D2A">
        <w:rPr>
          <w:rStyle w:val="CharSectno"/>
        </w:rPr>
        <w:noBreakHyphen/>
      </w:r>
      <w:r>
        <w:rPr>
          <w:rStyle w:val="CharSectno"/>
        </w:rPr>
        <w:t>10</w:t>
      </w:r>
      <w:r>
        <w:t xml:space="preserve">  The value of taxable supplies without consideration</w:t>
      </w:r>
      <w:bookmarkEnd w:id="471"/>
    </w:p>
    <w:p w14:paraId="3B3F20B2" w14:textId="77777777" w:rsidR="008223FC" w:rsidRDefault="008223FC">
      <w:pPr>
        <w:pStyle w:val="subsection"/>
      </w:pPr>
      <w:r>
        <w:tab/>
        <w:t>(1)</w:t>
      </w:r>
      <w:r>
        <w:tab/>
        <w:t xml:space="preserve">If a supply to your </w:t>
      </w:r>
      <w:r w:rsidR="00B27D2A" w:rsidRPr="00B27D2A">
        <w:rPr>
          <w:position w:val="6"/>
          <w:sz w:val="16"/>
        </w:rPr>
        <w:t>*</w:t>
      </w:r>
      <w:r>
        <w:t xml:space="preserve">associate without </w:t>
      </w:r>
      <w:r w:rsidR="00B27D2A" w:rsidRPr="00B27D2A">
        <w:rPr>
          <w:position w:val="6"/>
          <w:sz w:val="16"/>
        </w:rPr>
        <w:t>*</w:t>
      </w:r>
      <w:r>
        <w:t xml:space="preserve">consideration is a </w:t>
      </w:r>
      <w:r w:rsidR="00B27D2A" w:rsidRPr="00B27D2A">
        <w:rPr>
          <w:position w:val="6"/>
          <w:sz w:val="16"/>
        </w:rPr>
        <w:t>*</w:t>
      </w:r>
      <w:r>
        <w:t xml:space="preserve">taxable supply, its </w:t>
      </w:r>
      <w:r>
        <w:rPr>
          <w:b/>
          <w:i/>
        </w:rPr>
        <w:t>value</w:t>
      </w:r>
      <w:r>
        <w:t xml:space="preserve"> is the </w:t>
      </w:r>
      <w:r w:rsidR="00B27D2A" w:rsidRPr="00B27D2A">
        <w:rPr>
          <w:position w:val="6"/>
          <w:sz w:val="16"/>
        </w:rPr>
        <w:t>*</w:t>
      </w:r>
      <w:r>
        <w:t>GST exclusive market value of the supply.</w:t>
      </w:r>
    </w:p>
    <w:p w14:paraId="7FD60E73" w14:textId="77777777" w:rsidR="008223FC" w:rsidRDefault="008223FC">
      <w:pPr>
        <w:pStyle w:val="subsection"/>
      </w:pPr>
      <w:r>
        <w:tab/>
        <w:t>(2)</w:t>
      </w:r>
      <w:r>
        <w:tab/>
        <w:t xml:space="preserve">This section has effect despite </w:t>
      </w:r>
      <w:r w:rsidR="00B27D2A">
        <w:t>section 9</w:t>
      </w:r>
      <w:r w:rsidR="00B27D2A">
        <w:noBreakHyphen/>
      </w:r>
      <w:r>
        <w:t>75 (which is about the value of taxable supplies).</w:t>
      </w:r>
    </w:p>
    <w:p w14:paraId="51F53E0C" w14:textId="77777777" w:rsidR="008223FC" w:rsidRDefault="008223FC" w:rsidP="008223FC">
      <w:pPr>
        <w:pStyle w:val="ActHead5"/>
      </w:pPr>
      <w:bookmarkStart w:id="472" w:name="_Toc199255914"/>
      <w:r>
        <w:rPr>
          <w:rStyle w:val="CharSectno"/>
        </w:rPr>
        <w:t>72</w:t>
      </w:r>
      <w:r w:rsidR="00B27D2A">
        <w:rPr>
          <w:rStyle w:val="CharSectno"/>
        </w:rPr>
        <w:noBreakHyphen/>
      </w:r>
      <w:r>
        <w:rPr>
          <w:rStyle w:val="CharSectno"/>
        </w:rPr>
        <w:t>15</w:t>
      </w:r>
      <w:r>
        <w:t xml:space="preserve">  Attributing the GST to tax periods</w:t>
      </w:r>
      <w:bookmarkEnd w:id="472"/>
    </w:p>
    <w:p w14:paraId="485A3E55" w14:textId="77777777" w:rsidR="008223FC" w:rsidRDefault="008223FC">
      <w:pPr>
        <w:pStyle w:val="subsection"/>
      </w:pPr>
      <w:r>
        <w:tab/>
        <w:t>(1)</w:t>
      </w:r>
      <w:r>
        <w:tab/>
        <w:t xml:space="preserve">The tax period to which the GST on a </w:t>
      </w:r>
      <w:r w:rsidR="00B27D2A" w:rsidRPr="00B27D2A">
        <w:rPr>
          <w:position w:val="6"/>
          <w:sz w:val="16"/>
        </w:rPr>
        <w:t>*</w:t>
      </w:r>
      <w:r>
        <w:t xml:space="preserve">taxable supply to your </w:t>
      </w:r>
      <w:r w:rsidR="00B27D2A" w:rsidRPr="00B27D2A">
        <w:rPr>
          <w:position w:val="6"/>
          <w:sz w:val="16"/>
        </w:rPr>
        <w:t>*</w:t>
      </w:r>
      <w:r>
        <w:t xml:space="preserve">associate without </w:t>
      </w:r>
      <w:r w:rsidR="00B27D2A" w:rsidRPr="00B27D2A">
        <w:rPr>
          <w:position w:val="6"/>
          <w:sz w:val="16"/>
        </w:rPr>
        <w:t>*</w:t>
      </w:r>
      <w:r>
        <w:t xml:space="preserve">consideration is attributable is the tax period in which the supply first becomes a supply that is </w:t>
      </w:r>
      <w:r w:rsidR="00B27D2A" w:rsidRPr="00B27D2A">
        <w:rPr>
          <w:position w:val="6"/>
          <w:sz w:val="16"/>
        </w:rPr>
        <w:t>*</w:t>
      </w:r>
      <w:r>
        <w:t>connected with Australia.</w:t>
      </w:r>
    </w:p>
    <w:p w14:paraId="491612E7" w14:textId="77777777" w:rsidR="008223FC" w:rsidRDefault="008223FC">
      <w:pPr>
        <w:pStyle w:val="subsection"/>
      </w:pPr>
      <w:r>
        <w:tab/>
        <w:t>(2)</w:t>
      </w:r>
      <w:r>
        <w:tab/>
        <w:t xml:space="preserve">This section has effect despite </w:t>
      </w:r>
      <w:r w:rsidR="00B27D2A">
        <w:t>section 2</w:t>
      </w:r>
      <w:r>
        <w:t>9</w:t>
      </w:r>
      <w:r w:rsidR="00B27D2A">
        <w:noBreakHyphen/>
      </w:r>
      <w:r>
        <w:t>5 (which is about attributing GST on taxable supplies).</w:t>
      </w:r>
    </w:p>
    <w:p w14:paraId="6EE00174" w14:textId="77777777" w:rsidR="008223FC" w:rsidRDefault="00B27D2A" w:rsidP="008223FC">
      <w:pPr>
        <w:pStyle w:val="ActHead4"/>
      </w:pPr>
      <w:bookmarkStart w:id="473" w:name="_Toc199255915"/>
      <w:r>
        <w:rPr>
          <w:rStyle w:val="CharSubdNo"/>
        </w:rPr>
        <w:t>Subdivision 7</w:t>
      </w:r>
      <w:r w:rsidR="008223FC">
        <w:rPr>
          <w:rStyle w:val="CharSubdNo"/>
        </w:rPr>
        <w:t>2</w:t>
      </w:r>
      <w:r>
        <w:rPr>
          <w:rStyle w:val="CharSubdNo"/>
        </w:rPr>
        <w:noBreakHyphen/>
      </w:r>
      <w:r w:rsidR="008223FC">
        <w:rPr>
          <w:rStyle w:val="CharSubdNo"/>
        </w:rPr>
        <w:t>B</w:t>
      </w:r>
      <w:r w:rsidR="008223FC">
        <w:t>—</w:t>
      </w:r>
      <w:r w:rsidR="008223FC">
        <w:rPr>
          <w:rStyle w:val="CharSubdText"/>
        </w:rPr>
        <w:t>Acquisitions without consideration</w:t>
      </w:r>
      <w:bookmarkEnd w:id="473"/>
    </w:p>
    <w:p w14:paraId="22A4C1AB" w14:textId="77777777" w:rsidR="008223FC" w:rsidRDefault="008223FC" w:rsidP="008223FC">
      <w:pPr>
        <w:pStyle w:val="ActHead5"/>
      </w:pPr>
      <w:bookmarkStart w:id="474" w:name="_Toc199255916"/>
      <w:r>
        <w:rPr>
          <w:rStyle w:val="CharSectno"/>
        </w:rPr>
        <w:t>72</w:t>
      </w:r>
      <w:r w:rsidR="00B27D2A">
        <w:rPr>
          <w:rStyle w:val="CharSectno"/>
        </w:rPr>
        <w:noBreakHyphen/>
      </w:r>
      <w:r>
        <w:rPr>
          <w:rStyle w:val="CharSectno"/>
        </w:rPr>
        <w:t>40</w:t>
      </w:r>
      <w:r>
        <w:t xml:space="preserve">  Creditable acquisitions without consideration</w:t>
      </w:r>
      <w:bookmarkEnd w:id="474"/>
    </w:p>
    <w:p w14:paraId="25A680C9" w14:textId="77777777" w:rsidR="008223FC" w:rsidRDefault="008223FC">
      <w:pPr>
        <w:pStyle w:val="subsection"/>
        <w:rPr>
          <w:i/>
        </w:rPr>
      </w:pPr>
      <w:r>
        <w:tab/>
        <w:t>(1)</w:t>
      </w:r>
      <w:r>
        <w:tab/>
        <w:t xml:space="preserve">The fact that an acquisition from your </w:t>
      </w:r>
      <w:r w:rsidR="00B27D2A" w:rsidRPr="00B27D2A">
        <w:rPr>
          <w:position w:val="6"/>
          <w:sz w:val="16"/>
        </w:rPr>
        <w:t>*</w:t>
      </w:r>
      <w:r>
        <w:t xml:space="preserve">associate is without </w:t>
      </w:r>
      <w:r w:rsidR="00B27D2A" w:rsidRPr="00B27D2A">
        <w:rPr>
          <w:position w:val="6"/>
          <w:sz w:val="16"/>
        </w:rPr>
        <w:t>*</w:t>
      </w:r>
      <w:r>
        <w:t xml:space="preserve">consideration does not stop the acquisition being a </w:t>
      </w:r>
      <w:r w:rsidR="00B27D2A" w:rsidRPr="00B27D2A">
        <w:rPr>
          <w:position w:val="6"/>
          <w:sz w:val="16"/>
        </w:rPr>
        <w:t>*</w:t>
      </w:r>
      <w:r>
        <w:t xml:space="preserve">creditable acquisition if you acquire the thing supplied otherwise than solely for a </w:t>
      </w:r>
      <w:r w:rsidR="00B27D2A" w:rsidRPr="00B27D2A">
        <w:rPr>
          <w:position w:val="6"/>
          <w:sz w:val="16"/>
        </w:rPr>
        <w:t>*</w:t>
      </w:r>
      <w:r>
        <w:t>creditable purpose.</w:t>
      </w:r>
    </w:p>
    <w:p w14:paraId="7FA75351" w14:textId="77777777" w:rsidR="008223FC" w:rsidRDefault="008223FC">
      <w:pPr>
        <w:pStyle w:val="subsection"/>
      </w:pPr>
      <w:r>
        <w:tab/>
        <w:t>(2)</w:t>
      </w:r>
      <w:r>
        <w:tab/>
        <w:t xml:space="preserve">This section has effect despite </w:t>
      </w:r>
      <w:r w:rsidR="00B27D2A">
        <w:t>paragraph 1</w:t>
      </w:r>
      <w:r>
        <w:t>1</w:t>
      </w:r>
      <w:r w:rsidR="00B27D2A">
        <w:noBreakHyphen/>
      </w:r>
      <w:r>
        <w:t>5(c) (which would otherwise require a creditable acquisition to be for consideration).</w:t>
      </w:r>
    </w:p>
    <w:p w14:paraId="51344263" w14:textId="77777777" w:rsidR="00865995" w:rsidRDefault="00865995" w:rsidP="00865995">
      <w:pPr>
        <w:pStyle w:val="subsection"/>
      </w:pPr>
      <w:r>
        <w:tab/>
        <w:t>(3)</w:t>
      </w:r>
      <w:r>
        <w:tab/>
        <w:t xml:space="preserve">However, this section does not apply to any acquisition that is constituted by an insurer settling a claim under an </w:t>
      </w:r>
      <w:r w:rsidR="00B27D2A" w:rsidRPr="00B27D2A">
        <w:rPr>
          <w:position w:val="6"/>
          <w:sz w:val="16"/>
          <w:lang w:val="en-US"/>
        </w:rPr>
        <w:t>*</w:t>
      </w:r>
      <w:r>
        <w:t>insurance policy</w:t>
      </w:r>
      <w:r w:rsidR="008F283C">
        <w:t xml:space="preserve"> or by an </w:t>
      </w:r>
      <w:r w:rsidR="00B27D2A" w:rsidRPr="00B27D2A">
        <w:rPr>
          <w:position w:val="6"/>
          <w:sz w:val="16"/>
        </w:rPr>
        <w:t>*</w:t>
      </w:r>
      <w:r w:rsidR="008F283C">
        <w:t xml:space="preserve">operator settling a claim under a </w:t>
      </w:r>
      <w:r w:rsidR="00B27D2A" w:rsidRPr="00B27D2A">
        <w:rPr>
          <w:position w:val="6"/>
          <w:sz w:val="16"/>
        </w:rPr>
        <w:t>*</w:t>
      </w:r>
      <w:r w:rsidR="008F283C">
        <w:t>compulsory third party scheme</w:t>
      </w:r>
      <w:r>
        <w:t>.</w:t>
      </w:r>
    </w:p>
    <w:p w14:paraId="5CE3A276" w14:textId="77777777" w:rsidR="008223FC" w:rsidRDefault="008223FC" w:rsidP="008223FC">
      <w:pPr>
        <w:pStyle w:val="ActHead5"/>
      </w:pPr>
      <w:bookmarkStart w:id="475" w:name="_Toc199255917"/>
      <w:r>
        <w:rPr>
          <w:rStyle w:val="CharSectno"/>
        </w:rPr>
        <w:t>72</w:t>
      </w:r>
      <w:r w:rsidR="00B27D2A">
        <w:rPr>
          <w:rStyle w:val="CharSectno"/>
        </w:rPr>
        <w:noBreakHyphen/>
      </w:r>
      <w:r>
        <w:rPr>
          <w:rStyle w:val="CharSectno"/>
        </w:rPr>
        <w:t>45</w:t>
      </w:r>
      <w:r>
        <w:t xml:space="preserve">  The amount of the input tax credit</w:t>
      </w:r>
      <w:bookmarkEnd w:id="475"/>
    </w:p>
    <w:p w14:paraId="23DC622F" w14:textId="77777777" w:rsidR="008223FC" w:rsidRDefault="008223FC">
      <w:pPr>
        <w:pStyle w:val="subsection"/>
      </w:pPr>
      <w:r>
        <w:tab/>
        <w:t>(1)</w:t>
      </w:r>
      <w:r>
        <w:tab/>
        <w:t xml:space="preserve">The amount of the input tax credit on an acquisition from your </w:t>
      </w:r>
      <w:r w:rsidR="00B27D2A" w:rsidRPr="00B27D2A">
        <w:rPr>
          <w:position w:val="6"/>
          <w:sz w:val="16"/>
        </w:rPr>
        <w:t>*</w:t>
      </w:r>
      <w:r>
        <w:t xml:space="preserve">associate that is without </w:t>
      </w:r>
      <w:r w:rsidR="00B27D2A" w:rsidRPr="00B27D2A">
        <w:rPr>
          <w:position w:val="6"/>
          <w:sz w:val="16"/>
        </w:rPr>
        <w:t>*</w:t>
      </w:r>
      <w:r>
        <w:t>consideration is as follows:</w:t>
      </w:r>
    </w:p>
    <w:p w14:paraId="58AF6C54" w14:textId="77777777" w:rsidR="008223FC" w:rsidRDefault="001758B3" w:rsidP="001758B3">
      <w:pPr>
        <w:pStyle w:val="Formula"/>
        <w:spacing w:before="120"/>
      </w:pPr>
      <w:r>
        <w:rPr>
          <w:noProof/>
        </w:rPr>
        <w:drawing>
          <wp:inline distT="0" distB="0" distL="0" distR="0" wp14:anchorId="2BF190B5" wp14:editId="6D494000">
            <wp:extent cx="3047619" cy="304762"/>
            <wp:effectExtent l="0" t="0" r="635" b="635"/>
            <wp:docPr id="22" name="Picture 22" descr="Start formula Full input tax credit times Extent of creditable purpos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047619" cy="304762"/>
                    </a:xfrm>
                    <a:prstGeom prst="rect">
                      <a:avLst/>
                    </a:prstGeom>
                  </pic:spPr>
                </pic:pic>
              </a:graphicData>
            </a:graphic>
          </wp:inline>
        </w:drawing>
      </w:r>
    </w:p>
    <w:p w14:paraId="5CDBC8C0" w14:textId="77777777" w:rsidR="008223FC" w:rsidRDefault="008223FC">
      <w:pPr>
        <w:pStyle w:val="subsection2"/>
      </w:pPr>
      <w:r>
        <w:t>where:</w:t>
      </w:r>
    </w:p>
    <w:p w14:paraId="76B15FB7" w14:textId="77777777" w:rsidR="008223FC" w:rsidRDefault="008223FC">
      <w:pPr>
        <w:pStyle w:val="Definition"/>
      </w:pPr>
      <w:r>
        <w:rPr>
          <w:b/>
          <w:i/>
        </w:rPr>
        <w:t>extent of creditable purpose</w:t>
      </w:r>
      <w:r>
        <w:t xml:space="preserve"> is the extent to which the creditable acquisition is for a </w:t>
      </w:r>
      <w:r w:rsidR="00B27D2A" w:rsidRPr="00B27D2A">
        <w:rPr>
          <w:position w:val="6"/>
          <w:sz w:val="16"/>
        </w:rPr>
        <w:t>*</w:t>
      </w:r>
      <w:r>
        <w:t>creditable purpose, expressed as a percentage of the total purpose of the acquisition.</w:t>
      </w:r>
    </w:p>
    <w:p w14:paraId="0DB1D3E3" w14:textId="77777777" w:rsidR="008223FC" w:rsidRDefault="008223FC">
      <w:pPr>
        <w:pStyle w:val="Definition"/>
      </w:pPr>
      <w:r>
        <w:rPr>
          <w:b/>
          <w:i/>
        </w:rPr>
        <w:t>full input tax credit</w:t>
      </w:r>
      <w:r>
        <w:t xml:space="preserve"> is what would have been the amount of the input tax credit for the acquisition if it had been made solely for a creditable purpose and you had provided, or had been liable to provide, all of the consideration for the acquisition.</w:t>
      </w:r>
    </w:p>
    <w:p w14:paraId="7A1A6E39" w14:textId="77777777" w:rsidR="008223FC" w:rsidRDefault="008223FC">
      <w:pPr>
        <w:pStyle w:val="subsection"/>
      </w:pPr>
      <w:r>
        <w:tab/>
        <w:t>(2)</w:t>
      </w:r>
      <w:r>
        <w:tab/>
        <w:t xml:space="preserve">This section has effect despite </w:t>
      </w:r>
      <w:r w:rsidR="00B27D2A">
        <w:t>subsection 1</w:t>
      </w:r>
      <w:r w:rsidR="00496AB1">
        <w:t>1</w:t>
      </w:r>
      <w:r w:rsidR="00B27D2A">
        <w:noBreakHyphen/>
      </w:r>
      <w:r w:rsidR="00496AB1">
        <w:t>30(3)</w:t>
      </w:r>
      <w:r>
        <w:t xml:space="preserve"> (which is about the amount of input tax credits on partly creditable acquisitions).</w:t>
      </w:r>
    </w:p>
    <w:p w14:paraId="63037AD7" w14:textId="77777777" w:rsidR="008223FC" w:rsidRDefault="008223FC" w:rsidP="008223FC">
      <w:pPr>
        <w:pStyle w:val="ActHead5"/>
      </w:pPr>
      <w:bookmarkStart w:id="476" w:name="_Toc199255918"/>
      <w:r>
        <w:rPr>
          <w:rStyle w:val="CharSectno"/>
        </w:rPr>
        <w:t>72</w:t>
      </w:r>
      <w:r w:rsidR="00B27D2A">
        <w:rPr>
          <w:rStyle w:val="CharSectno"/>
        </w:rPr>
        <w:noBreakHyphen/>
      </w:r>
      <w:r>
        <w:rPr>
          <w:rStyle w:val="CharSectno"/>
        </w:rPr>
        <w:t>50</w:t>
      </w:r>
      <w:r>
        <w:t xml:space="preserve">  Attributing the input tax credit to tax periods</w:t>
      </w:r>
      <w:bookmarkEnd w:id="476"/>
    </w:p>
    <w:p w14:paraId="178C66F2" w14:textId="77777777" w:rsidR="008223FC" w:rsidRDefault="008223FC">
      <w:pPr>
        <w:pStyle w:val="subsection"/>
      </w:pPr>
      <w:r>
        <w:tab/>
        <w:t>(1)</w:t>
      </w:r>
      <w:r>
        <w:tab/>
        <w:t xml:space="preserve">The tax period to which the input tax credit for a </w:t>
      </w:r>
      <w:r w:rsidR="00B27D2A" w:rsidRPr="00B27D2A">
        <w:rPr>
          <w:position w:val="6"/>
          <w:sz w:val="16"/>
        </w:rPr>
        <w:t>*</w:t>
      </w:r>
      <w:r>
        <w:t xml:space="preserve">creditable acquisition from your </w:t>
      </w:r>
      <w:r w:rsidR="00B27D2A" w:rsidRPr="00B27D2A">
        <w:rPr>
          <w:position w:val="6"/>
          <w:sz w:val="16"/>
        </w:rPr>
        <w:t>*</w:t>
      </w:r>
      <w:r>
        <w:t xml:space="preserve">associate without </w:t>
      </w:r>
      <w:r w:rsidR="00B27D2A" w:rsidRPr="00B27D2A">
        <w:rPr>
          <w:position w:val="6"/>
          <w:sz w:val="16"/>
        </w:rPr>
        <w:t>*</w:t>
      </w:r>
      <w:r>
        <w:t xml:space="preserve">consideration is attributable is the tax period in which the supply to which the acquisition relates first becomes a supply that is </w:t>
      </w:r>
      <w:r w:rsidR="00B27D2A" w:rsidRPr="00B27D2A">
        <w:rPr>
          <w:position w:val="6"/>
          <w:sz w:val="16"/>
        </w:rPr>
        <w:t>*</w:t>
      </w:r>
      <w:r>
        <w:t>connected with Australia.</w:t>
      </w:r>
    </w:p>
    <w:p w14:paraId="0056076B" w14:textId="77777777" w:rsidR="008223FC" w:rsidRDefault="008223FC">
      <w:pPr>
        <w:pStyle w:val="subsection"/>
      </w:pPr>
      <w:r>
        <w:tab/>
        <w:t>(2)</w:t>
      </w:r>
      <w:r>
        <w:tab/>
        <w:t xml:space="preserve">This section has effect despite </w:t>
      </w:r>
      <w:r w:rsidR="00B27D2A">
        <w:t>section 2</w:t>
      </w:r>
      <w:r>
        <w:t>9</w:t>
      </w:r>
      <w:r w:rsidR="00B27D2A">
        <w:noBreakHyphen/>
      </w:r>
      <w:r>
        <w:t>10 (which is about attributing input tax credits for creditable acquisitions).</w:t>
      </w:r>
    </w:p>
    <w:p w14:paraId="7F673B81" w14:textId="77777777" w:rsidR="008223FC" w:rsidRDefault="00B27D2A" w:rsidP="008223FC">
      <w:pPr>
        <w:pStyle w:val="ActHead4"/>
      </w:pPr>
      <w:bookmarkStart w:id="477" w:name="_Toc199255919"/>
      <w:r>
        <w:rPr>
          <w:rStyle w:val="CharSubdNo"/>
        </w:rPr>
        <w:t>Subdivision 7</w:t>
      </w:r>
      <w:r w:rsidR="008223FC">
        <w:rPr>
          <w:rStyle w:val="CharSubdNo"/>
        </w:rPr>
        <w:t>2</w:t>
      </w:r>
      <w:r>
        <w:rPr>
          <w:rStyle w:val="CharSubdNo"/>
        </w:rPr>
        <w:noBreakHyphen/>
      </w:r>
      <w:r w:rsidR="008223FC">
        <w:rPr>
          <w:rStyle w:val="CharSubdNo"/>
        </w:rPr>
        <w:t>C</w:t>
      </w:r>
      <w:r w:rsidR="008223FC">
        <w:t>—</w:t>
      </w:r>
      <w:r w:rsidR="008223FC">
        <w:rPr>
          <w:rStyle w:val="CharSubdText"/>
        </w:rPr>
        <w:t>Supplies for inadequate consideration</w:t>
      </w:r>
      <w:bookmarkEnd w:id="477"/>
    </w:p>
    <w:p w14:paraId="3662C771" w14:textId="77777777" w:rsidR="008223FC" w:rsidRDefault="008223FC" w:rsidP="008223FC">
      <w:pPr>
        <w:pStyle w:val="ActHead5"/>
      </w:pPr>
      <w:bookmarkStart w:id="478" w:name="_Toc199255920"/>
      <w:r>
        <w:rPr>
          <w:rStyle w:val="CharSectno"/>
        </w:rPr>
        <w:t>72</w:t>
      </w:r>
      <w:r w:rsidR="00B27D2A">
        <w:rPr>
          <w:rStyle w:val="CharSectno"/>
        </w:rPr>
        <w:noBreakHyphen/>
      </w:r>
      <w:r>
        <w:rPr>
          <w:rStyle w:val="CharSectno"/>
        </w:rPr>
        <w:t>70</w:t>
      </w:r>
      <w:r>
        <w:t xml:space="preserve">  The value of taxable supplies for inadequate consideration</w:t>
      </w:r>
      <w:bookmarkEnd w:id="478"/>
    </w:p>
    <w:p w14:paraId="0689FA6B" w14:textId="77777777" w:rsidR="008223FC" w:rsidRDefault="008223FC">
      <w:pPr>
        <w:pStyle w:val="subsection"/>
      </w:pPr>
      <w:r>
        <w:tab/>
        <w:t>(1)</w:t>
      </w:r>
      <w:r>
        <w:tab/>
        <w:t xml:space="preserve">If a supply to your </w:t>
      </w:r>
      <w:r w:rsidR="00B27D2A" w:rsidRPr="00B27D2A">
        <w:rPr>
          <w:position w:val="6"/>
          <w:sz w:val="16"/>
        </w:rPr>
        <w:t>*</w:t>
      </w:r>
      <w:r>
        <w:t xml:space="preserve">associate for </w:t>
      </w:r>
      <w:r w:rsidR="00B27D2A" w:rsidRPr="00B27D2A">
        <w:rPr>
          <w:position w:val="6"/>
          <w:sz w:val="16"/>
        </w:rPr>
        <w:t>*</w:t>
      </w:r>
      <w:r>
        <w:t xml:space="preserve">consideration that is </w:t>
      </w:r>
      <w:r>
        <w:rPr>
          <w:i/>
        </w:rPr>
        <w:t>less</w:t>
      </w:r>
      <w:r>
        <w:t xml:space="preserve"> than the </w:t>
      </w:r>
      <w:r w:rsidR="00B27D2A" w:rsidRPr="00B27D2A">
        <w:rPr>
          <w:position w:val="6"/>
          <w:sz w:val="16"/>
        </w:rPr>
        <w:t>*</w:t>
      </w:r>
      <w:r>
        <w:t xml:space="preserve">GST inclusive market value is a </w:t>
      </w:r>
      <w:r w:rsidR="00B27D2A" w:rsidRPr="00B27D2A">
        <w:rPr>
          <w:position w:val="6"/>
          <w:sz w:val="16"/>
        </w:rPr>
        <w:t>*</w:t>
      </w:r>
      <w:r>
        <w:t xml:space="preserve">taxable supply, its </w:t>
      </w:r>
      <w:r>
        <w:rPr>
          <w:b/>
          <w:i/>
        </w:rPr>
        <w:t>value</w:t>
      </w:r>
      <w:r>
        <w:t xml:space="preserve"> is the </w:t>
      </w:r>
      <w:r w:rsidR="00B27D2A" w:rsidRPr="00B27D2A">
        <w:rPr>
          <w:position w:val="6"/>
          <w:sz w:val="16"/>
        </w:rPr>
        <w:t>*</w:t>
      </w:r>
      <w:r>
        <w:t>GST exclusive market value of the supply.</w:t>
      </w:r>
    </w:p>
    <w:p w14:paraId="76588F78" w14:textId="77777777" w:rsidR="008223FC" w:rsidRDefault="008223FC">
      <w:pPr>
        <w:pStyle w:val="subsection"/>
      </w:pPr>
      <w:r>
        <w:tab/>
        <w:t>(2)</w:t>
      </w:r>
      <w:r>
        <w:tab/>
      </w:r>
      <w:r w:rsidR="00B27D2A">
        <w:t>Subsection (</w:t>
      </w:r>
      <w:r>
        <w:t>1) does not apply if:</w:t>
      </w:r>
    </w:p>
    <w:p w14:paraId="3E84DC10" w14:textId="77777777" w:rsidR="008223FC" w:rsidRDefault="008223FC">
      <w:pPr>
        <w:pStyle w:val="paragraph"/>
      </w:pPr>
      <w:r>
        <w:tab/>
        <w:t>(a)</w:t>
      </w:r>
      <w:r>
        <w:tab/>
        <w:t xml:space="preserve">your associate is </w:t>
      </w:r>
      <w:r w:rsidR="00B27D2A" w:rsidRPr="00B27D2A">
        <w:rPr>
          <w:position w:val="6"/>
          <w:sz w:val="16"/>
        </w:rPr>
        <w:t>*</w:t>
      </w:r>
      <w:r>
        <w:t xml:space="preserve">registered or </w:t>
      </w:r>
      <w:r w:rsidR="00B27D2A" w:rsidRPr="00B27D2A">
        <w:rPr>
          <w:position w:val="6"/>
          <w:sz w:val="16"/>
        </w:rPr>
        <w:t>*</w:t>
      </w:r>
      <w:r>
        <w:t>required to be registered; and</w:t>
      </w:r>
    </w:p>
    <w:p w14:paraId="09FB3A31" w14:textId="77777777" w:rsidR="008223FC" w:rsidRDefault="008223FC">
      <w:pPr>
        <w:pStyle w:val="paragraph"/>
      </w:pPr>
      <w:r>
        <w:tab/>
        <w:t>(b)</w:t>
      </w:r>
      <w:r>
        <w:tab/>
        <w:t xml:space="preserve">your associate acquires the thing supplied </w:t>
      </w:r>
      <w:r>
        <w:rPr>
          <w:i/>
        </w:rPr>
        <w:t>solely</w:t>
      </w:r>
      <w:r>
        <w:t xml:space="preserve"> for a </w:t>
      </w:r>
      <w:r w:rsidR="00B27D2A" w:rsidRPr="00B27D2A">
        <w:rPr>
          <w:position w:val="6"/>
          <w:sz w:val="16"/>
        </w:rPr>
        <w:t>*</w:t>
      </w:r>
      <w:r>
        <w:t>creditable purpose.</w:t>
      </w:r>
    </w:p>
    <w:p w14:paraId="05F41E41" w14:textId="77777777" w:rsidR="008223FC" w:rsidRDefault="008223FC">
      <w:pPr>
        <w:pStyle w:val="subsection"/>
      </w:pPr>
      <w:r>
        <w:tab/>
        <w:t>(3)</w:t>
      </w:r>
      <w:r>
        <w:tab/>
        <w:t xml:space="preserve">This section has effect despite </w:t>
      </w:r>
      <w:r w:rsidR="00B27D2A">
        <w:t>section 9</w:t>
      </w:r>
      <w:r w:rsidR="00B27D2A">
        <w:noBreakHyphen/>
      </w:r>
      <w:r>
        <w:t>75 (which is about the value of taxable supplies).</w:t>
      </w:r>
    </w:p>
    <w:p w14:paraId="01395CCA" w14:textId="77777777" w:rsidR="00B8002B" w:rsidRDefault="00B27D2A" w:rsidP="00B8002B">
      <w:pPr>
        <w:pStyle w:val="ActHead4"/>
      </w:pPr>
      <w:bookmarkStart w:id="479" w:name="_Toc199255921"/>
      <w:r>
        <w:rPr>
          <w:rStyle w:val="CharSubdNo"/>
        </w:rPr>
        <w:t>Subdivision 7</w:t>
      </w:r>
      <w:r w:rsidR="00B8002B">
        <w:rPr>
          <w:rStyle w:val="CharSubdNo"/>
        </w:rPr>
        <w:t>2</w:t>
      </w:r>
      <w:r>
        <w:rPr>
          <w:rStyle w:val="CharSubdNo"/>
        </w:rPr>
        <w:noBreakHyphen/>
      </w:r>
      <w:r w:rsidR="00B8002B">
        <w:rPr>
          <w:rStyle w:val="CharSubdNo"/>
        </w:rPr>
        <w:t>D</w:t>
      </w:r>
      <w:r w:rsidR="00B8002B">
        <w:t>—</w:t>
      </w:r>
      <w:r w:rsidR="00B8002B">
        <w:rPr>
          <w:rStyle w:val="CharSubdText"/>
        </w:rPr>
        <w:t>Application of this Division to certain sub</w:t>
      </w:r>
      <w:r>
        <w:rPr>
          <w:rStyle w:val="CharSubdText"/>
        </w:rPr>
        <w:noBreakHyphen/>
      </w:r>
      <w:r w:rsidR="00B8002B">
        <w:rPr>
          <w:rStyle w:val="CharSubdText"/>
        </w:rPr>
        <w:t>entities</w:t>
      </w:r>
      <w:bookmarkEnd w:id="479"/>
    </w:p>
    <w:p w14:paraId="10A95534" w14:textId="77777777" w:rsidR="00B8002B" w:rsidRDefault="00B8002B" w:rsidP="00B8002B">
      <w:pPr>
        <w:pStyle w:val="ActHead5"/>
      </w:pPr>
      <w:bookmarkStart w:id="480" w:name="_Toc199255922"/>
      <w:r>
        <w:rPr>
          <w:rStyle w:val="CharSectno"/>
        </w:rPr>
        <w:t>72</w:t>
      </w:r>
      <w:r w:rsidR="00B27D2A">
        <w:rPr>
          <w:rStyle w:val="CharSectno"/>
        </w:rPr>
        <w:noBreakHyphen/>
      </w:r>
      <w:r>
        <w:rPr>
          <w:rStyle w:val="CharSectno"/>
        </w:rPr>
        <w:t>90</w:t>
      </w:r>
      <w:r>
        <w:t xml:space="preserve">  GST branches</w:t>
      </w:r>
      <w:bookmarkEnd w:id="480"/>
    </w:p>
    <w:p w14:paraId="4B3658A0" w14:textId="77777777" w:rsidR="00B8002B" w:rsidRDefault="00B8002B" w:rsidP="00B8002B">
      <w:pPr>
        <w:pStyle w:val="subsection"/>
      </w:pPr>
      <w:r>
        <w:tab/>
      </w:r>
      <w:r>
        <w:tab/>
        <w:t xml:space="preserve">This Division applies to a </w:t>
      </w:r>
      <w:r w:rsidR="00B27D2A" w:rsidRPr="00B27D2A">
        <w:rPr>
          <w:position w:val="6"/>
          <w:sz w:val="16"/>
          <w:lang w:val="en-US"/>
        </w:rPr>
        <w:t>*</w:t>
      </w:r>
      <w:r>
        <w:t xml:space="preserve">GST branch of an entity as if the GST branch were an </w:t>
      </w:r>
      <w:r w:rsidR="00B27D2A" w:rsidRPr="00B27D2A">
        <w:rPr>
          <w:position w:val="6"/>
          <w:sz w:val="16"/>
          <w:lang w:val="en-US"/>
        </w:rPr>
        <w:t>*</w:t>
      </w:r>
      <w:r>
        <w:t>associate of:</w:t>
      </w:r>
    </w:p>
    <w:p w14:paraId="7EF2C1F5" w14:textId="77777777" w:rsidR="00B8002B" w:rsidRDefault="00B8002B" w:rsidP="00B8002B">
      <w:pPr>
        <w:pStyle w:val="paragraph"/>
      </w:pPr>
      <w:r>
        <w:tab/>
        <w:t>(a)</w:t>
      </w:r>
      <w:r>
        <w:tab/>
        <w:t>that entity; and</w:t>
      </w:r>
    </w:p>
    <w:p w14:paraId="4207D5A1" w14:textId="77777777" w:rsidR="00B8002B" w:rsidRDefault="00B8002B" w:rsidP="00B8002B">
      <w:pPr>
        <w:pStyle w:val="paragraph"/>
      </w:pPr>
      <w:r>
        <w:tab/>
        <w:t>(b)</w:t>
      </w:r>
      <w:r>
        <w:tab/>
        <w:t>every other GST branch of that entity; and</w:t>
      </w:r>
    </w:p>
    <w:p w14:paraId="419B649E" w14:textId="77777777" w:rsidR="00B8002B" w:rsidRDefault="00B8002B" w:rsidP="00B8002B">
      <w:pPr>
        <w:pStyle w:val="paragraph"/>
      </w:pPr>
      <w:r>
        <w:tab/>
        <w:t>(c)</w:t>
      </w:r>
      <w:r>
        <w:tab/>
        <w:t>any other associate of that entity.</w:t>
      </w:r>
    </w:p>
    <w:p w14:paraId="016FE728" w14:textId="77777777" w:rsidR="00260F02" w:rsidRDefault="00260F02" w:rsidP="00260F02">
      <w:pPr>
        <w:pStyle w:val="ActHead5"/>
      </w:pPr>
      <w:bookmarkStart w:id="481" w:name="_Toc199255923"/>
      <w:r>
        <w:rPr>
          <w:rStyle w:val="CharSectno"/>
        </w:rPr>
        <w:t>72</w:t>
      </w:r>
      <w:r w:rsidR="00B27D2A">
        <w:rPr>
          <w:rStyle w:val="CharSectno"/>
        </w:rPr>
        <w:noBreakHyphen/>
      </w:r>
      <w:r>
        <w:rPr>
          <w:rStyle w:val="CharSectno"/>
        </w:rPr>
        <w:t>92</w:t>
      </w:r>
      <w:r>
        <w:t xml:space="preserve">  Non</w:t>
      </w:r>
      <w:r w:rsidR="00B27D2A">
        <w:noBreakHyphen/>
      </w:r>
      <w:r>
        <w:t>profit sub</w:t>
      </w:r>
      <w:r w:rsidR="00B27D2A">
        <w:noBreakHyphen/>
      </w:r>
      <w:r>
        <w:t>entities</w:t>
      </w:r>
      <w:bookmarkEnd w:id="481"/>
    </w:p>
    <w:p w14:paraId="3D039045" w14:textId="77777777" w:rsidR="00260F02" w:rsidRDefault="00260F02" w:rsidP="00260F02">
      <w:pPr>
        <w:pStyle w:val="subsection"/>
      </w:pPr>
      <w:r>
        <w:tab/>
      </w:r>
      <w:r>
        <w:tab/>
        <w:t xml:space="preserve">This Division applies to a </w:t>
      </w:r>
      <w:r w:rsidR="00B27D2A" w:rsidRPr="00B27D2A">
        <w:rPr>
          <w:position w:val="6"/>
          <w:sz w:val="16"/>
        </w:rPr>
        <w:t>*</w:t>
      </w:r>
      <w:r>
        <w:t>non</w:t>
      </w:r>
      <w:r w:rsidR="00B27D2A">
        <w:noBreakHyphen/>
      </w:r>
      <w:r>
        <w:t>profit sub</w:t>
      </w:r>
      <w:r w:rsidR="00B27D2A">
        <w:noBreakHyphen/>
      </w:r>
      <w:r>
        <w:t>entity of an entity as if the non</w:t>
      </w:r>
      <w:r w:rsidR="00B27D2A">
        <w:noBreakHyphen/>
      </w:r>
      <w:r>
        <w:t>profit sub</w:t>
      </w:r>
      <w:r w:rsidR="00B27D2A">
        <w:noBreakHyphen/>
      </w:r>
      <w:r>
        <w:t xml:space="preserve">entity were an </w:t>
      </w:r>
      <w:r w:rsidR="00B27D2A" w:rsidRPr="00B27D2A">
        <w:rPr>
          <w:position w:val="6"/>
          <w:sz w:val="16"/>
        </w:rPr>
        <w:t>*</w:t>
      </w:r>
      <w:r>
        <w:t>associate of:</w:t>
      </w:r>
    </w:p>
    <w:p w14:paraId="4CC27D62" w14:textId="77777777" w:rsidR="00260F02" w:rsidRDefault="00260F02" w:rsidP="00260F02">
      <w:pPr>
        <w:pStyle w:val="paragraph"/>
      </w:pPr>
      <w:r>
        <w:tab/>
        <w:t>(a)</w:t>
      </w:r>
      <w:r>
        <w:tab/>
        <w:t>that entity; and</w:t>
      </w:r>
    </w:p>
    <w:p w14:paraId="5C51077E" w14:textId="77777777" w:rsidR="00260F02" w:rsidRDefault="00260F02" w:rsidP="00260F02">
      <w:pPr>
        <w:pStyle w:val="paragraph"/>
      </w:pPr>
      <w:r>
        <w:tab/>
        <w:t>(b)</w:t>
      </w:r>
      <w:r>
        <w:tab/>
        <w:t>every other non</w:t>
      </w:r>
      <w:r w:rsidR="00B27D2A">
        <w:noBreakHyphen/>
      </w:r>
      <w:r>
        <w:t>profit sub</w:t>
      </w:r>
      <w:r w:rsidR="00B27D2A">
        <w:noBreakHyphen/>
      </w:r>
      <w:r>
        <w:t>entity of that entity; and</w:t>
      </w:r>
    </w:p>
    <w:p w14:paraId="2B996662" w14:textId="77777777" w:rsidR="00260F02" w:rsidRDefault="00260F02" w:rsidP="00260F02">
      <w:pPr>
        <w:pStyle w:val="paragraph"/>
      </w:pPr>
      <w:r>
        <w:tab/>
        <w:t>(c)</w:t>
      </w:r>
      <w:r>
        <w:tab/>
        <w:t>any other associate of that entity.</w:t>
      </w:r>
    </w:p>
    <w:p w14:paraId="36F98FE0" w14:textId="77777777" w:rsidR="00B8002B" w:rsidRDefault="00B8002B" w:rsidP="00F2736B">
      <w:pPr>
        <w:pStyle w:val="ActHead5"/>
        <w:spacing w:before="120"/>
      </w:pPr>
      <w:bookmarkStart w:id="482" w:name="_Toc199255924"/>
      <w:r>
        <w:rPr>
          <w:rStyle w:val="CharSectno"/>
        </w:rPr>
        <w:t>72</w:t>
      </w:r>
      <w:r w:rsidR="00B27D2A">
        <w:rPr>
          <w:rStyle w:val="CharSectno"/>
        </w:rPr>
        <w:noBreakHyphen/>
      </w:r>
      <w:r>
        <w:rPr>
          <w:rStyle w:val="CharSectno"/>
        </w:rPr>
        <w:t>95</w:t>
      </w:r>
      <w:r>
        <w:t xml:space="preserve">  Commonwealth government entities</w:t>
      </w:r>
      <w:bookmarkEnd w:id="482"/>
    </w:p>
    <w:p w14:paraId="1F1148C9" w14:textId="77777777" w:rsidR="00B8002B" w:rsidRDefault="00B8002B" w:rsidP="00B8002B">
      <w:pPr>
        <w:pStyle w:val="subsection"/>
      </w:pPr>
      <w:r>
        <w:tab/>
      </w:r>
      <w:r>
        <w:tab/>
        <w:t xml:space="preserve">This Division applies to a </w:t>
      </w:r>
      <w:r w:rsidR="00B27D2A" w:rsidRPr="00B27D2A">
        <w:rPr>
          <w:position w:val="6"/>
          <w:sz w:val="16"/>
          <w:lang w:val="en-US"/>
        </w:rPr>
        <w:t>*</w:t>
      </w:r>
      <w:r>
        <w:t>government entity that is:</w:t>
      </w:r>
    </w:p>
    <w:p w14:paraId="75221AA3" w14:textId="77777777" w:rsidR="00B8002B" w:rsidRDefault="00B8002B" w:rsidP="00B8002B">
      <w:pPr>
        <w:pStyle w:val="paragraph"/>
      </w:pPr>
      <w:r>
        <w:tab/>
        <w:t>(a)</w:t>
      </w:r>
      <w:r>
        <w:tab/>
        <w:t>a Department of State of the Commonwealth; or</w:t>
      </w:r>
    </w:p>
    <w:p w14:paraId="3864D454" w14:textId="77777777" w:rsidR="00B8002B" w:rsidRDefault="00B8002B" w:rsidP="00B8002B">
      <w:pPr>
        <w:pStyle w:val="paragraph"/>
      </w:pPr>
      <w:r>
        <w:tab/>
        <w:t>(b)</w:t>
      </w:r>
      <w:r>
        <w:tab/>
        <w:t>a Department of the Parliament; or</w:t>
      </w:r>
    </w:p>
    <w:p w14:paraId="0F3270C3" w14:textId="77777777" w:rsidR="00B8002B" w:rsidRDefault="00B8002B" w:rsidP="00B8002B">
      <w:pPr>
        <w:pStyle w:val="paragraph"/>
      </w:pPr>
      <w:r>
        <w:tab/>
        <w:t>(c)</w:t>
      </w:r>
      <w:r>
        <w:tab/>
        <w:t xml:space="preserve">an Executive Agency, or Statutory Agency, within the meaning of the </w:t>
      </w:r>
      <w:r>
        <w:rPr>
          <w:i/>
        </w:rPr>
        <w:t>Public Service Act 1999</w:t>
      </w:r>
      <w:r>
        <w:t>; or</w:t>
      </w:r>
    </w:p>
    <w:p w14:paraId="1D1C9EF1" w14:textId="77777777" w:rsidR="00B8002B" w:rsidRDefault="00B8002B" w:rsidP="00B8002B">
      <w:pPr>
        <w:pStyle w:val="paragraph"/>
      </w:pPr>
      <w:r>
        <w:tab/>
        <w:t>(d)</w:t>
      </w:r>
      <w:r>
        <w:tab/>
        <w:t xml:space="preserve">an organisation, established by the Commonwealth, of a kind referred to in </w:t>
      </w:r>
      <w:r w:rsidR="00B27D2A">
        <w:t>paragraph (</w:t>
      </w:r>
      <w:r>
        <w:t xml:space="preserve">e) of the definition of </w:t>
      </w:r>
      <w:r>
        <w:rPr>
          <w:b/>
          <w:i/>
        </w:rPr>
        <w:t>government entity</w:t>
      </w:r>
      <w:r>
        <w:t xml:space="preserve"> in </w:t>
      </w:r>
      <w:r w:rsidR="00B27D2A">
        <w:t>section 4</w:t>
      </w:r>
      <w:r>
        <w:t xml:space="preserve">1 of the </w:t>
      </w:r>
      <w:r>
        <w:rPr>
          <w:i/>
        </w:rPr>
        <w:t>A New Tax System (Australian Business Number) Act 1999</w:t>
      </w:r>
      <w:r>
        <w:t>;</w:t>
      </w:r>
    </w:p>
    <w:p w14:paraId="6E0A3C92" w14:textId="77777777" w:rsidR="00B8002B" w:rsidRDefault="00B8002B" w:rsidP="00B8002B">
      <w:pPr>
        <w:pStyle w:val="subsection2"/>
      </w:pPr>
      <w:r>
        <w:t xml:space="preserve">as if the government entity were an </w:t>
      </w:r>
      <w:r w:rsidR="00B27D2A" w:rsidRPr="00B27D2A">
        <w:rPr>
          <w:position w:val="6"/>
          <w:sz w:val="16"/>
          <w:lang w:val="en-US"/>
        </w:rPr>
        <w:t>*</w:t>
      </w:r>
      <w:r>
        <w:t xml:space="preserve">associate of the Commonwealth, of every other government entity of a kind referred to in </w:t>
      </w:r>
      <w:r w:rsidR="00B27D2A">
        <w:t>paragraph (</w:t>
      </w:r>
      <w:r>
        <w:t>a), (b), (c) or (d) and of any other associate of the Commonwealth.</w:t>
      </w:r>
    </w:p>
    <w:p w14:paraId="19C28FA6" w14:textId="77777777" w:rsidR="00B8002B" w:rsidRDefault="00B8002B" w:rsidP="00F2736B">
      <w:pPr>
        <w:pStyle w:val="ActHead5"/>
        <w:spacing w:before="240"/>
      </w:pPr>
      <w:bookmarkStart w:id="483" w:name="_Toc199255925"/>
      <w:r>
        <w:rPr>
          <w:rStyle w:val="CharSectno"/>
        </w:rPr>
        <w:t>72</w:t>
      </w:r>
      <w:r w:rsidR="00B27D2A">
        <w:rPr>
          <w:rStyle w:val="CharSectno"/>
        </w:rPr>
        <w:noBreakHyphen/>
      </w:r>
      <w:r>
        <w:rPr>
          <w:rStyle w:val="CharSectno"/>
        </w:rPr>
        <w:t>100</w:t>
      </w:r>
      <w:r>
        <w:t xml:space="preserve">  State or Territory government entities</w:t>
      </w:r>
      <w:bookmarkEnd w:id="483"/>
    </w:p>
    <w:p w14:paraId="580D8847" w14:textId="77777777" w:rsidR="00B8002B" w:rsidRDefault="00B8002B" w:rsidP="00B8002B">
      <w:pPr>
        <w:pStyle w:val="subsection"/>
      </w:pPr>
      <w:r>
        <w:tab/>
      </w:r>
      <w:r>
        <w:tab/>
        <w:t xml:space="preserve">This Division applies to a </w:t>
      </w:r>
      <w:r w:rsidR="00B27D2A" w:rsidRPr="00B27D2A">
        <w:rPr>
          <w:position w:val="6"/>
          <w:sz w:val="16"/>
          <w:lang w:val="en-US"/>
        </w:rPr>
        <w:t>*</w:t>
      </w:r>
      <w:r>
        <w:t>government entity that is:</w:t>
      </w:r>
    </w:p>
    <w:p w14:paraId="1A31F5BF" w14:textId="77777777" w:rsidR="00B8002B" w:rsidRDefault="00B8002B" w:rsidP="00B8002B">
      <w:pPr>
        <w:pStyle w:val="paragraph"/>
      </w:pPr>
      <w:r>
        <w:tab/>
        <w:t>(a)</w:t>
      </w:r>
      <w:r>
        <w:tab/>
        <w:t>a Department of State of a State or Territory; or</w:t>
      </w:r>
    </w:p>
    <w:p w14:paraId="09AD4DB9" w14:textId="77777777" w:rsidR="00B8002B" w:rsidRDefault="00B8002B" w:rsidP="00B8002B">
      <w:pPr>
        <w:pStyle w:val="paragraph"/>
      </w:pPr>
      <w:r>
        <w:tab/>
        <w:t>(b)</w:t>
      </w:r>
      <w:r>
        <w:tab/>
        <w:t xml:space="preserve">an organisation, established by a State or Territory, of a kind referred to in </w:t>
      </w:r>
      <w:r w:rsidR="00B27D2A">
        <w:t>paragraph (</w:t>
      </w:r>
      <w:r>
        <w:t xml:space="preserve">e) of the definition of </w:t>
      </w:r>
      <w:r>
        <w:rPr>
          <w:b/>
          <w:i/>
        </w:rPr>
        <w:t>government entity</w:t>
      </w:r>
      <w:r>
        <w:t xml:space="preserve"> in </w:t>
      </w:r>
      <w:r w:rsidR="00B27D2A">
        <w:t>section 4</w:t>
      </w:r>
      <w:r>
        <w:t xml:space="preserve">1 of the </w:t>
      </w:r>
      <w:r>
        <w:rPr>
          <w:i/>
        </w:rPr>
        <w:t>A New Tax System (Australian Business Number) Act 1999</w:t>
      </w:r>
      <w:r>
        <w:t>;</w:t>
      </w:r>
    </w:p>
    <w:p w14:paraId="588B618F" w14:textId="77777777" w:rsidR="00B8002B" w:rsidRDefault="00B8002B" w:rsidP="00B8002B">
      <w:pPr>
        <w:pStyle w:val="subsection2"/>
      </w:pPr>
      <w:r>
        <w:t xml:space="preserve">as if the government entity were an </w:t>
      </w:r>
      <w:r w:rsidR="00B27D2A" w:rsidRPr="00B27D2A">
        <w:rPr>
          <w:position w:val="6"/>
          <w:sz w:val="16"/>
          <w:lang w:val="en-US"/>
        </w:rPr>
        <w:t>*</w:t>
      </w:r>
      <w:r>
        <w:t>associate of:</w:t>
      </w:r>
    </w:p>
    <w:p w14:paraId="762AA35B" w14:textId="77777777" w:rsidR="00B8002B" w:rsidRDefault="00B8002B" w:rsidP="00B8002B">
      <w:pPr>
        <w:pStyle w:val="paragraph"/>
      </w:pPr>
      <w:r>
        <w:tab/>
        <w:t>(c)</w:t>
      </w:r>
      <w:r>
        <w:tab/>
        <w:t>that State or Territory; and</w:t>
      </w:r>
    </w:p>
    <w:p w14:paraId="5CC9D64A" w14:textId="77777777" w:rsidR="00B8002B" w:rsidRDefault="00B8002B" w:rsidP="00B8002B">
      <w:pPr>
        <w:pStyle w:val="paragraph"/>
      </w:pPr>
      <w:r>
        <w:tab/>
        <w:t>(d)</w:t>
      </w:r>
      <w:r>
        <w:tab/>
        <w:t xml:space="preserve">every other Department of State of that State or Territory, or organisation, established by that State or Territory, of a kind referred to in </w:t>
      </w:r>
      <w:r w:rsidR="00B27D2A">
        <w:t>paragraph (</w:t>
      </w:r>
      <w:r>
        <w:t>e) of that definition; and</w:t>
      </w:r>
    </w:p>
    <w:p w14:paraId="462EB504" w14:textId="77777777" w:rsidR="00B8002B" w:rsidRDefault="00B8002B" w:rsidP="00B8002B">
      <w:pPr>
        <w:pStyle w:val="paragraph"/>
      </w:pPr>
      <w:r>
        <w:tab/>
        <w:t>(e)</w:t>
      </w:r>
      <w:r>
        <w:tab/>
        <w:t>any other associate of that State or Territory.</w:t>
      </w:r>
    </w:p>
    <w:p w14:paraId="08E33605" w14:textId="77777777" w:rsidR="008223FC" w:rsidRDefault="00B27D2A" w:rsidP="00B27D2A">
      <w:pPr>
        <w:pStyle w:val="ActHead3"/>
        <w:pageBreakBefore/>
      </w:pPr>
      <w:bookmarkStart w:id="484" w:name="_Toc199255926"/>
      <w:r>
        <w:rPr>
          <w:rStyle w:val="CharDivNo"/>
        </w:rPr>
        <w:t>Division 7</w:t>
      </w:r>
      <w:r w:rsidR="008223FC">
        <w:rPr>
          <w:rStyle w:val="CharDivNo"/>
        </w:rPr>
        <w:t>5</w:t>
      </w:r>
      <w:r w:rsidR="008223FC">
        <w:t>—</w:t>
      </w:r>
      <w:r w:rsidR="008223FC">
        <w:rPr>
          <w:rStyle w:val="CharDivText"/>
        </w:rPr>
        <w:t>Sale of freehold interests etc.</w:t>
      </w:r>
      <w:bookmarkEnd w:id="484"/>
    </w:p>
    <w:p w14:paraId="0F9C0FF2" w14:textId="77777777" w:rsidR="008223FC" w:rsidRDefault="008223FC" w:rsidP="008223FC">
      <w:pPr>
        <w:pStyle w:val="ActHead5"/>
      </w:pPr>
      <w:bookmarkStart w:id="485" w:name="_Toc199255927"/>
      <w:r>
        <w:rPr>
          <w:rStyle w:val="CharSectno"/>
        </w:rPr>
        <w:t>75</w:t>
      </w:r>
      <w:r w:rsidR="00B27D2A">
        <w:rPr>
          <w:rStyle w:val="CharSectno"/>
        </w:rPr>
        <w:noBreakHyphen/>
      </w:r>
      <w:r>
        <w:rPr>
          <w:rStyle w:val="CharSectno"/>
        </w:rPr>
        <w:t>1</w:t>
      </w:r>
      <w:r>
        <w:t xml:space="preserve">  What this Division is about</w:t>
      </w:r>
      <w:bookmarkEnd w:id="485"/>
    </w:p>
    <w:p w14:paraId="711C7E3E" w14:textId="77777777" w:rsidR="008223FC" w:rsidRDefault="008223FC">
      <w:pPr>
        <w:pStyle w:val="BoxText"/>
      </w:pPr>
      <w:r>
        <w:t>This Division allows you to use a margin scheme to bring within the GST system your taxable supplies of freehold interests in land, of stratum units and of long</w:t>
      </w:r>
      <w:r w:rsidR="00B27D2A">
        <w:noBreakHyphen/>
      </w:r>
      <w:r>
        <w:t>term leases.</w:t>
      </w:r>
    </w:p>
    <w:p w14:paraId="6D240DBA" w14:textId="77777777" w:rsidR="008223FC" w:rsidRDefault="008223FC" w:rsidP="008223FC">
      <w:pPr>
        <w:pStyle w:val="ActHead5"/>
      </w:pPr>
      <w:bookmarkStart w:id="486" w:name="_Toc199255928"/>
      <w:r>
        <w:rPr>
          <w:rStyle w:val="CharSectno"/>
        </w:rPr>
        <w:t>75</w:t>
      </w:r>
      <w:r w:rsidR="00B27D2A">
        <w:rPr>
          <w:rStyle w:val="CharSectno"/>
        </w:rPr>
        <w:noBreakHyphen/>
      </w:r>
      <w:r>
        <w:rPr>
          <w:rStyle w:val="CharSectno"/>
        </w:rPr>
        <w:t>5</w:t>
      </w:r>
      <w:r>
        <w:t xml:space="preserve">  Choosing to apply the margin scheme</w:t>
      </w:r>
      <w:bookmarkEnd w:id="486"/>
      <w:r>
        <w:t xml:space="preserve"> </w:t>
      </w:r>
    </w:p>
    <w:p w14:paraId="1B2F867E" w14:textId="77777777" w:rsidR="008223FC" w:rsidRDefault="008223FC">
      <w:pPr>
        <w:pStyle w:val="subsection"/>
      </w:pPr>
      <w:r>
        <w:tab/>
        <w:t>(1)</w:t>
      </w:r>
      <w:r>
        <w:tab/>
        <w:t xml:space="preserve">If you make a </w:t>
      </w:r>
      <w:r w:rsidR="00B27D2A" w:rsidRPr="00B27D2A">
        <w:rPr>
          <w:position w:val="6"/>
          <w:sz w:val="16"/>
        </w:rPr>
        <w:t>*</w:t>
      </w:r>
      <w:r>
        <w:t xml:space="preserve">taxable supply of </w:t>
      </w:r>
      <w:r w:rsidR="00B27D2A" w:rsidRPr="00B27D2A">
        <w:rPr>
          <w:position w:val="6"/>
          <w:sz w:val="16"/>
        </w:rPr>
        <w:t>*</w:t>
      </w:r>
      <w:r>
        <w:t>real property by:</w:t>
      </w:r>
    </w:p>
    <w:p w14:paraId="0947553C" w14:textId="77777777" w:rsidR="008223FC" w:rsidRDefault="008223FC">
      <w:pPr>
        <w:pStyle w:val="paragraph"/>
      </w:pPr>
      <w:r>
        <w:tab/>
        <w:t>(a)</w:t>
      </w:r>
      <w:r>
        <w:tab/>
        <w:t>selling a freehold interest in land; or</w:t>
      </w:r>
    </w:p>
    <w:p w14:paraId="109DA0E3" w14:textId="77777777" w:rsidR="008223FC" w:rsidRDefault="008223FC">
      <w:pPr>
        <w:pStyle w:val="paragraph"/>
      </w:pPr>
      <w:r>
        <w:tab/>
        <w:t>(b)</w:t>
      </w:r>
      <w:r>
        <w:tab/>
        <w:t xml:space="preserve">selling a </w:t>
      </w:r>
      <w:r w:rsidR="00B27D2A" w:rsidRPr="00B27D2A">
        <w:rPr>
          <w:position w:val="6"/>
          <w:sz w:val="16"/>
          <w:lang w:val="en-US"/>
        </w:rPr>
        <w:t>*</w:t>
      </w:r>
      <w:r>
        <w:t>stratum unit; or</w:t>
      </w:r>
    </w:p>
    <w:p w14:paraId="0A31DFE3" w14:textId="77777777" w:rsidR="008223FC" w:rsidRDefault="008223FC">
      <w:pPr>
        <w:pStyle w:val="paragraph"/>
      </w:pPr>
      <w:r>
        <w:tab/>
        <w:t>(c)</w:t>
      </w:r>
      <w:r>
        <w:tab/>
        <w:t xml:space="preserve">granting or selling a </w:t>
      </w:r>
      <w:r w:rsidR="00B27D2A" w:rsidRPr="00B27D2A">
        <w:rPr>
          <w:position w:val="6"/>
          <w:sz w:val="16"/>
        </w:rPr>
        <w:t>*</w:t>
      </w:r>
      <w:r>
        <w:t>long</w:t>
      </w:r>
      <w:r w:rsidR="00B27D2A">
        <w:noBreakHyphen/>
      </w:r>
      <w:r>
        <w:t>term lease;</w:t>
      </w:r>
    </w:p>
    <w:p w14:paraId="3666BC84" w14:textId="77777777" w:rsidR="008223FC" w:rsidRDefault="008223FC">
      <w:pPr>
        <w:pStyle w:val="subsection2"/>
      </w:pPr>
      <w:r>
        <w:t xml:space="preserve">you may choose to apply the </w:t>
      </w:r>
      <w:r w:rsidR="00B27D2A" w:rsidRPr="00B27D2A">
        <w:rPr>
          <w:position w:val="6"/>
          <w:sz w:val="16"/>
        </w:rPr>
        <w:t>*</w:t>
      </w:r>
      <w:r>
        <w:t>margin scheme in working out the amount of GST on the supply.</w:t>
      </w:r>
    </w:p>
    <w:p w14:paraId="1E5ADE82" w14:textId="77777777" w:rsidR="008223FC" w:rsidRDefault="008223FC">
      <w:pPr>
        <w:pStyle w:val="subsection"/>
      </w:pPr>
      <w:r>
        <w:tab/>
        <w:t>(2)</w:t>
      </w:r>
      <w:r>
        <w:tab/>
        <w:t xml:space="preserve">However, you cannot choose to apply the </w:t>
      </w:r>
      <w:r w:rsidR="00B27D2A" w:rsidRPr="00B27D2A">
        <w:rPr>
          <w:position w:val="6"/>
          <w:sz w:val="16"/>
        </w:rPr>
        <w:t>*</w:t>
      </w:r>
      <w:r>
        <w:t xml:space="preserve">margin scheme if you acquired the freehold interest, </w:t>
      </w:r>
      <w:r w:rsidR="00B27D2A" w:rsidRPr="00B27D2A">
        <w:rPr>
          <w:position w:val="6"/>
          <w:sz w:val="16"/>
          <w:lang w:val="en-US"/>
        </w:rPr>
        <w:t>*</w:t>
      </w:r>
      <w:r>
        <w:t xml:space="preserve">stratum unit or </w:t>
      </w:r>
      <w:r w:rsidR="00B27D2A" w:rsidRPr="00B27D2A">
        <w:rPr>
          <w:position w:val="6"/>
          <w:sz w:val="16"/>
        </w:rPr>
        <w:t>*</w:t>
      </w:r>
      <w:r>
        <w:t>long</w:t>
      </w:r>
      <w:r w:rsidR="00B27D2A">
        <w:noBreakHyphen/>
      </w:r>
      <w:r>
        <w:t xml:space="preserve">term lease through a </w:t>
      </w:r>
      <w:r w:rsidR="00B27D2A" w:rsidRPr="00B27D2A">
        <w:rPr>
          <w:position w:val="6"/>
          <w:sz w:val="16"/>
        </w:rPr>
        <w:t>*</w:t>
      </w:r>
      <w:r>
        <w:t>taxable supply on which the GST was worked out without applying the margin scheme.</w:t>
      </w:r>
    </w:p>
    <w:p w14:paraId="1F16F0CE" w14:textId="77777777" w:rsidR="008223FC" w:rsidRDefault="008223FC" w:rsidP="008223FC">
      <w:pPr>
        <w:pStyle w:val="ActHead5"/>
      </w:pPr>
      <w:bookmarkStart w:id="487" w:name="_Toc199255929"/>
      <w:r>
        <w:rPr>
          <w:rStyle w:val="CharSectno"/>
        </w:rPr>
        <w:t>75</w:t>
      </w:r>
      <w:r w:rsidR="00B27D2A">
        <w:rPr>
          <w:rStyle w:val="CharSectno"/>
        </w:rPr>
        <w:noBreakHyphen/>
      </w:r>
      <w:r>
        <w:rPr>
          <w:rStyle w:val="CharSectno"/>
        </w:rPr>
        <w:t>10</w:t>
      </w:r>
      <w:r>
        <w:t xml:space="preserve">  The amount of GST on taxable supplies</w:t>
      </w:r>
      <w:bookmarkEnd w:id="487"/>
    </w:p>
    <w:p w14:paraId="4E20BE91" w14:textId="77777777" w:rsidR="008223FC" w:rsidRDefault="008223FC">
      <w:pPr>
        <w:pStyle w:val="subsection"/>
      </w:pPr>
      <w:r>
        <w:tab/>
        <w:t>(1)</w:t>
      </w:r>
      <w:r>
        <w:tab/>
        <w:t xml:space="preserve">If a </w:t>
      </w:r>
      <w:r w:rsidR="00B27D2A" w:rsidRPr="00B27D2A">
        <w:rPr>
          <w:position w:val="6"/>
          <w:sz w:val="16"/>
        </w:rPr>
        <w:t>*</w:t>
      </w:r>
      <w:r>
        <w:t xml:space="preserve">taxable supply of </w:t>
      </w:r>
      <w:r w:rsidR="00B27D2A" w:rsidRPr="00B27D2A">
        <w:rPr>
          <w:position w:val="6"/>
          <w:sz w:val="16"/>
        </w:rPr>
        <w:t>*</w:t>
      </w:r>
      <w:r>
        <w:t xml:space="preserve">real property is under the </w:t>
      </w:r>
      <w:r w:rsidR="00B27D2A" w:rsidRPr="00B27D2A">
        <w:rPr>
          <w:position w:val="6"/>
          <w:sz w:val="16"/>
        </w:rPr>
        <w:t>*</w:t>
      </w:r>
      <w:r>
        <w:t xml:space="preserve">margin scheme, the amount of GST on the supply is </w:t>
      </w:r>
      <w:r>
        <w:rPr>
          <w:position w:val="6"/>
          <w:sz w:val="16"/>
        </w:rPr>
        <w:t>1</w:t>
      </w:r>
      <w:r>
        <w:t>/</w:t>
      </w:r>
      <w:r>
        <w:rPr>
          <w:sz w:val="16"/>
        </w:rPr>
        <w:t>11</w:t>
      </w:r>
      <w:r>
        <w:t xml:space="preserve"> of the </w:t>
      </w:r>
      <w:r w:rsidR="00B27D2A" w:rsidRPr="00B27D2A">
        <w:rPr>
          <w:position w:val="6"/>
          <w:sz w:val="16"/>
        </w:rPr>
        <w:t>*</w:t>
      </w:r>
      <w:r>
        <w:t>margin for the supply.</w:t>
      </w:r>
    </w:p>
    <w:p w14:paraId="593B8F33" w14:textId="77777777" w:rsidR="008223FC" w:rsidRDefault="008223FC">
      <w:pPr>
        <w:pStyle w:val="subsection"/>
      </w:pPr>
      <w:r>
        <w:tab/>
        <w:t>(2)</w:t>
      </w:r>
      <w:r>
        <w:tab/>
        <w:t xml:space="preserve">The </w:t>
      </w:r>
      <w:r>
        <w:rPr>
          <w:b/>
          <w:i/>
        </w:rPr>
        <w:t>margin</w:t>
      </w:r>
      <w:r>
        <w:t xml:space="preserve"> for the supply is the amount by which the </w:t>
      </w:r>
      <w:r w:rsidR="00B27D2A" w:rsidRPr="00B27D2A">
        <w:rPr>
          <w:position w:val="6"/>
          <w:sz w:val="16"/>
        </w:rPr>
        <w:t>*</w:t>
      </w:r>
      <w:r>
        <w:t>consideration for the supply exceeds the consideration for your acquisition of the interest, unit or lease in question.</w:t>
      </w:r>
    </w:p>
    <w:p w14:paraId="5CF17F27" w14:textId="77777777" w:rsidR="008223FC" w:rsidRDefault="008223FC">
      <w:pPr>
        <w:pStyle w:val="subsection"/>
      </w:pPr>
      <w:r>
        <w:tab/>
        <w:t>(3)</w:t>
      </w:r>
      <w:r>
        <w:tab/>
        <w:t>However, if:</w:t>
      </w:r>
    </w:p>
    <w:p w14:paraId="37A7DD06" w14:textId="77777777" w:rsidR="008223FC" w:rsidRDefault="008223FC">
      <w:pPr>
        <w:pStyle w:val="paragraph"/>
      </w:pPr>
      <w:r>
        <w:tab/>
        <w:t>(a)</w:t>
      </w:r>
      <w:r>
        <w:tab/>
        <w:t>the circumstances specified in an item in the second column of the table in this subsection apply to the supply; and</w:t>
      </w:r>
    </w:p>
    <w:p w14:paraId="3DD71190" w14:textId="77777777" w:rsidR="008223FC" w:rsidRDefault="008223FC">
      <w:pPr>
        <w:pStyle w:val="paragraph"/>
      </w:pPr>
      <w:r>
        <w:tab/>
        <w:t>(b)</w:t>
      </w:r>
      <w:r>
        <w:tab/>
        <w:t xml:space="preserve">a valuation of the freehold interest, </w:t>
      </w:r>
      <w:r w:rsidR="00B27D2A" w:rsidRPr="00B27D2A">
        <w:rPr>
          <w:position w:val="6"/>
          <w:sz w:val="16"/>
          <w:lang w:val="en-US"/>
        </w:rPr>
        <w:t>*</w:t>
      </w:r>
      <w:r>
        <w:t xml:space="preserve">stratum unit or </w:t>
      </w:r>
      <w:r w:rsidR="00B27D2A" w:rsidRPr="00B27D2A">
        <w:rPr>
          <w:position w:val="6"/>
          <w:sz w:val="16"/>
        </w:rPr>
        <w:t>*</w:t>
      </w:r>
      <w:r>
        <w:t>long</w:t>
      </w:r>
      <w:r w:rsidR="00B27D2A">
        <w:noBreakHyphen/>
      </w:r>
      <w:r>
        <w:t>term lease, as at the day specified in the corresponding item in the third column of the table, has been made that complies with any requirements determined in writing by the Commissioner for making valuations for the purposes of this Division;</w:t>
      </w:r>
    </w:p>
    <w:p w14:paraId="7EC987BE" w14:textId="77777777" w:rsidR="008223FC" w:rsidRDefault="008223FC">
      <w:pPr>
        <w:pStyle w:val="subsection2"/>
      </w:pPr>
      <w:r>
        <w:t xml:space="preserve">the </w:t>
      </w:r>
      <w:r>
        <w:rPr>
          <w:b/>
          <w:i/>
        </w:rPr>
        <w:t>margin</w:t>
      </w:r>
      <w:r>
        <w:t xml:space="preserve"> for the supply is the amount by which the </w:t>
      </w:r>
      <w:r w:rsidR="00B27D2A" w:rsidRPr="00B27D2A">
        <w:rPr>
          <w:position w:val="6"/>
          <w:sz w:val="16"/>
        </w:rPr>
        <w:t>*</w:t>
      </w:r>
      <w:r>
        <w:t>consideration for the supply exceeds that valuation of the interest, unit or lease.</w:t>
      </w:r>
    </w:p>
    <w:p w14:paraId="14697A57" w14:textId="77777777" w:rsidR="008223FC" w:rsidRPr="00420EE2" w:rsidRDefault="008223FC" w:rsidP="00420EE2">
      <w:pPr>
        <w:pStyle w:val="Tabletext"/>
      </w:pPr>
    </w:p>
    <w:tbl>
      <w:tblPr>
        <w:tblW w:w="6750" w:type="dxa"/>
        <w:tblInd w:w="1119" w:type="dxa"/>
        <w:tblLayout w:type="fixed"/>
        <w:tblLook w:val="0020" w:firstRow="1" w:lastRow="0" w:firstColumn="0" w:lastColumn="0" w:noHBand="0" w:noVBand="0"/>
      </w:tblPr>
      <w:tblGrid>
        <w:gridCol w:w="978"/>
        <w:gridCol w:w="3494"/>
        <w:gridCol w:w="2278"/>
      </w:tblGrid>
      <w:tr w:rsidR="008223FC" w14:paraId="304676B8" w14:textId="77777777" w:rsidTr="00865995">
        <w:trPr>
          <w:cantSplit/>
          <w:tblHeader/>
        </w:trPr>
        <w:tc>
          <w:tcPr>
            <w:tcW w:w="6750" w:type="dxa"/>
            <w:gridSpan w:val="3"/>
            <w:tcBorders>
              <w:top w:val="single" w:sz="12" w:space="0" w:color="000000"/>
            </w:tcBorders>
          </w:tcPr>
          <w:p w14:paraId="2D8707E4" w14:textId="77777777" w:rsidR="008223FC" w:rsidRDefault="008223FC" w:rsidP="005654B4">
            <w:pPr>
              <w:pStyle w:val="TableHeading"/>
            </w:pPr>
            <w:r>
              <w:t>Use of valuations to work out margins</w:t>
            </w:r>
          </w:p>
        </w:tc>
      </w:tr>
      <w:tr w:rsidR="008223FC" w14:paraId="21654081" w14:textId="77777777" w:rsidTr="00804DD7">
        <w:tblPrEx>
          <w:tblCellMar>
            <w:left w:w="107" w:type="dxa"/>
            <w:right w:w="107" w:type="dxa"/>
          </w:tblCellMar>
        </w:tblPrEx>
        <w:trPr>
          <w:cantSplit/>
          <w:tblHeader/>
        </w:trPr>
        <w:tc>
          <w:tcPr>
            <w:tcW w:w="978" w:type="dxa"/>
            <w:tcBorders>
              <w:top w:val="single" w:sz="6" w:space="0" w:color="000000"/>
              <w:bottom w:val="single" w:sz="12" w:space="0" w:color="auto"/>
            </w:tcBorders>
          </w:tcPr>
          <w:p w14:paraId="1A452FDC" w14:textId="77777777" w:rsidR="008223FC" w:rsidRDefault="008223FC" w:rsidP="005654B4">
            <w:pPr>
              <w:pStyle w:val="TableHeading"/>
            </w:pPr>
            <w:r>
              <w:t>Item</w:t>
            </w:r>
          </w:p>
        </w:tc>
        <w:tc>
          <w:tcPr>
            <w:tcW w:w="3494" w:type="dxa"/>
            <w:tcBorders>
              <w:top w:val="single" w:sz="6" w:space="0" w:color="000000"/>
              <w:bottom w:val="single" w:sz="12" w:space="0" w:color="auto"/>
            </w:tcBorders>
          </w:tcPr>
          <w:p w14:paraId="6B49DB8B" w14:textId="77777777" w:rsidR="008223FC" w:rsidRDefault="008223FC" w:rsidP="005654B4">
            <w:pPr>
              <w:pStyle w:val="TableHeading"/>
            </w:pPr>
            <w:r>
              <w:t>When valuations may be used</w:t>
            </w:r>
          </w:p>
        </w:tc>
        <w:tc>
          <w:tcPr>
            <w:tcW w:w="2278" w:type="dxa"/>
            <w:tcBorders>
              <w:top w:val="single" w:sz="6" w:space="0" w:color="000000"/>
              <w:bottom w:val="single" w:sz="12" w:space="0" w:color="auto"/>
            </w:tcBorders>
          </w:tcPr>
          <w:p w14:paraId="0B784E6C" w14:textId="77777777" w:rsidR="008223FC" w:rsidRDefault="008223FC" w:rsidP="005654B4">
            <w:pPr>
              <w:pStyle w:val="TableHeading"/>
            </w:pPr>
            <w:r>
              <w:t>Days when valuations are to be made</w:t>
            </w:r>
          </w:p>
        </w:tc>
      </w:tr>
      <w:tr w:rsidR="008223FC" w14:paraId="50E053A9" w14:textId="77777777" w:rsidTr="00804DD7">
        <w:tblPrEx>
          <w:tblCellMar>
            <w:left w:w="107" w:type="dxa"/>
            <w:right w:w="107" w:type="dxa"/>
          </w:tblCellMar>
        </w:tblPrEx>
        <w:trPr>
          <w:cantSplit/>
        </w:trPr>
        <w:tc>
          <w:tcPr>
            <w:tcW w:w="978" w:type="dxa"/>
            <w:tcBorders>
              <w:top w:val="single" w:sz="12" w:space="0" w:color="auto"/>
              <w:bottom w:val="single" w:sz="4" w:space="0" w:color="auto"/>
            </w:tcBorders>
          </w:tcPr>
          <w:p w14:paraId="44686257" w14:textId="77777777" w:rsidR="008223FC" w:rsidRDefault="008223FC" w:rsidP="005654B4">
            <w:pPr>
              <w:pStyle w:val="Tabletext"/>
            </w:pPr>
            <w:r>
              <w:t>1</w:t>
            </w:r>
          </w:p>
        </w:tc>
        <w:tc>
          <w:tcPr>
            <w:tcW w:w="3494" w:type="dxa"/>
            <w:tcBorders>
              <w:top w:val="single" w:sz="12" w:space="0" w:color="auto"/>
              <w:bottom w:val="single" w:sz="4" w:space="0" w:color="auto"/>
            </w:tcBorders>
          </w:tcPr>
          <w:p w14:paraId="73917666" w14:textId="77777777" w:rsidR="008223FC" w:rsidRDefault="008223FC" w:rsidP="005654B4">
            <w:pPr>
              <w:pStyle w:val="Tabletext"/>
            </w:pPr>
            <w:r>
              <w:t xml:space="preserve">The supplier acquired the interest, unit or lease before </w:t>
            </w:r>
            <w:r w:rsidR="00B27D2A">
              <w:t>1 July</w:t>
            </w:r>
            <w:r>
              <w:t xml:space="preserve"> 2000, and </w:t>
            </w:r>
            <w:r w:rsidR="00B27D2A">
              <w:t>items 2</w:t>
            </w:r>
            <w:r>
              <w:t>, 3 and 4 do not apply.</w:t>
            </w:r>
          </w:p>
        </w:tc>
        <w:tc>
          <w:tcPr>
            <w:tcW w:w="2278" w:type="dxa"/>
            <w:tcBorders>
              <w:top w:val="single" w:sz="12" w:space="0" w:color="auto"/>
              <w:bottom w:val="single" w:sz="4" w:space="0" w:color="auto"/>
            </w:tcBorders>
          </w:tcPr>
          <w:p w14:paraId="2E781C3E" w14:textId="77777777" w:rsidR="008223FC" w:rsidRDefault="00B27D2A" w:rsidP="005654B4">
            <w:pPr>
              <w:pStyle w:val="Tabletext"/>
            </w:pPr>
            <w:r>
              <w:t>1 July</w:t>
            </w:r>
            <w:r w:rsidR="008223FC">
              <w:t xml:space="preserve"> 2000</w:t>
            </w:r>
          </w:p>
        </w:tc>
      </w:tr>
      <w:tr w:rsidR="008223FC" w14:paraId="7D9059DB" w14:textId="77777777" w:rsidTr="00804DD7">
        <w:tblPrEx>
          <w:tblCellMar>
            <w:left w:w="107" w:type="dxa"/>
            <w:right w:w="107" w:type="dxa"/>
          </w:tblCellMar>
        </w:tblPrEx>
        <w:trPr>
          <w:cantSplit/>
        </w:trPr>
        <w:tc>
          <w:tcPr>
            <w:tcW w:w="978" w:type="dxa"/>
            <w:tcBorders>
              <w:top w:val="single" w:sz="4" w:space="0" w:color="auto"/>
              <w:bottom w:val="single" w:sz="4" w:space="0" w:color="auto"/>
            </w:tcBorders>
          </w:tcPr>
          <w:p w14:paraId="48F64BC4" w14:textId="77777777" w:rsidR="008223FC" w:rsidRDefault="008223FC" w:rsidP="005654B4">
            <w:pPr>
              <w:pStyle w:val="Tabletext"/>
            </w:pPr>
            <w:r>
              <w:t>2</w:t>
            </w:r>
          </w:p>
        </w:tc>
        <w:tc>
          <w:tcPr>
            <w:tcW w:w="3494" w:type="dxa"/>
            <w:tcBorders>
              <w:top w:val="single" w:sz="4" w:space="0" w:color="auto"/>
              <w:bottom w:val="single" w:sz="4" w:space="0" w:color="auto"/>
            </w:tcBorders>
          </w:tcPr>
          <w:p w14:paraId="2BC58216" w14:textId="77777777" w:rsidR="008223FC" w:rsidRDefault="008223FC" w:rsidP="005654B4">
            <w:pPr>
              <w:pStyle w:val="Tabletext"/>
            </w:pPr>
            <w:r>
              <w:t xml:space="preserve">The supplier acquired the interest, unit or lease before </w:t>
            </w:r>
            <w:r w:rsidR="00B27D2A">
              <w:t>1 July</w:t>
            </w:r>
            <w:r>
              <w:t xml:space="preserve"> 2000, but does not become </w:t>
            </w:r>
            <w:r w:rsidR="00B27D2A" w:rsidRPr="00B27D2A">
              <w:rPr>
                <w:position w:val="6"/>
                <w:sz w:val="16"/>
              </w:rPr>
              <w:t>*</w:t>
            </w:r>
            <w:r>
              <w:t xml:space="preserve">registered or </w:t>
            </w:r>
            <w:r w:rsidR="00B27D2A" w:rsidRPr="00B27D2A">
              <w:rPr>
                <w:position w:val="6"/>
                <w:sz w:val="16"/>
              </w:rPr>
              <w:t>*</w:t>
            </w:r>
            <w:r>
              <w:t xml:space="preserve">required to be registered until after </w:t>
            </w:r>
            <w:r w:rsidR="00B27D2A">
              <w:t>1 July</w:t>
            </w:r>
            <w:r>
              <w:t xml:space="preserve"> 2000.</w:t>
            </w:r>
          </w:p>
        </w:tc>
        <w:tc>
          <w:tcPr>
            <w:tcW w:w="2278" w:type="dxa"/>
            <w:tcBorders>
              <w:top w:val="single" w:sz="4" w:space="0" w:color="auto"/>
              <w:bottom w:val="single" w:sz="4" w:space="0" w:color="auto"/>
            </w:tcBorders>
          </w:tcPr>
          <w:p w14:paraId="531C3E56" w14:textId="77777777" w:rsidR="008223FC" w:rsidRDefault="008223FC" w:rsidP="005654B4">
            <w:pPr>
              <w:pStyle w:val="Tabletext"/>
            </w:pPr>
            <w:r>
              <w:t>The date of effect of your registration, or the day on which you applied for registration (if it is earlier)</w:t>
            </w:r>
          </w:p>
        </w:tc>
      </w:tr>
      <w:tr w:rsidR="00EA75F0" w14:paraId="713982FD" w14:textId="77777777" w:rsidTr="00804DD7">
        <w:tblPrEx>
          <w:tblCellMar>
            <w:left w:w="107" w:type="dxa"/>
            <w:right w:w="107" w:type="dxa"/>
          </w:tblCellMar>
        </w:tblPrEx>
        <w:trPr>
          <w:cantSplit/>
        </w:trPr>
        <w:tc>
          <w:tcPr>
            <w:tcW w:w="978" w:type="dxa"/>
            <w:tcBorders>
              <w:top w:val="single" w:sz="4" w:space="0" w:color="auto"/>
              <w:bottom w:val="single" w:sz="4" w:space="0" w:color="auto"/>
            </w:tcBorders>
          </w:tcPr>
          <w:p w14:paraId="25D426FD" w14:textId="77777777" w:rsidR="00EA75F0" w:rsidRDefault="00EA75F0" w:rsidP="005654B4">
            <w:pPr>
              <w:pStyle w:val="Tabletext"/>
            </w:pPr>
            <w:r>
              <w:t>2A</w:t>
            </w:r>
          </w:p>
        </w:tc>
        <w:tc>
          <w:tcPr>
            <w:tcW w:w="3494" w:type="dxa"/>
            <w:tcBorders>
              <w:top w:val="single" w:sz="4" w:space="0" w:color="auto"/>
              <w:bottom w:val="single" w:sz="4" w:space="0" w:color="auto"/>
            </w:tcBorders>
          </w:tcPr>
          <w:p w14:paraId="56E87846" w14:textId="77777777" w:rsidR="00EA75F0" w:rsidRDefault="00EA75F0" w:rsidP="005654B4">
            <w:pPr>
              <w:pStyle w:val="Tabletext"/>
            </w:pPr>
            <w:r>
              <w:t xml:space="preserve">The supplier acquired the interest, unit or lease on or after </w:t>
            </w:r>
            <w:r w:rsidR="00B27D2A">
              <w:t>1 July</w:t>
            </w:r>
            <w:r>
              <w:t xml:space="preserve"> 2000, but the supply to the supplier:</w:t>
            </w:r>
          </w:p>
          <w:p w14:paraId="2F5AF065" w14:textId="77777777" w:rsidR="00EA75F0" w:rsidRDefault="00EA75F0" w:rsidP="005654B4">
            <w:pPr>
              <w:pStyle w:val="Tablea"/>
            </w:pPr>
            <w:r>
              <w:t xml:space="preserve">(a) was </w:t>
            </w:r>
            <w:r w:rsidR="00B27D2A" w:rsidRPr="00B27D2A">
              <w:rPr>
                <w:position w:val="6"/>
                <w:sz w:val="16"/>
              </w:rPr>
              <w:t>*</w:t>
            </w:r>
            <w:r>
              <w:t>GST</w:t>
            </w:r>
            <w:r w:rsidR="00B27D2A">
              <w:noBreakHyphen/>
            </w:r>
            <w:r>
              <w:t xml:space="preserve">free under </w:t>
            </w:r>
            <w:r w:rsidR="00B27D2A">
              <w:t>subsection 3</w:t>
            </w:r>
            <w:r>
              <w:t>8</w:t>
            </w:r>
            <w:r w:rsidR="00B27D2A">
              <w:noBreakHyphen/>
            </w:r>
            <w:r>
              <w:t>445(1A); and</w:t>
            </w:r>
          </w:p>
          <w:p w14:paraId="4EC519CC" w14:textId="77777777" w:rsidR="00EA75F0" w:rsidRDefault="00EA75F0" w:rsidP="005654B4">
            <w:pPr>
              <w:pStyle w:val="Tablea"/>
            </w:pPr>
            <w:r>
              <w:t xml:space="preserve">(b) related to a supply before </w:t>
            </w:r>
            <w:r w:rsidR="00B27D2A">
              <w:t>1 July</w:t>
            </w:r>
            <w:r>
              <w:t xml:space="preserve"> 2000, by way of lease, that would have been GST</w:t>
            </w:r>
            <w:r w:rsidR="00B27D2A">
              <w:noBreakHyphen/>
            </w:r>
            <w:r>
              <w:t xml:space="preserve">free under </w:t>
            </w:r>
            <w:r w:rsidR="00B27D2A">
              <w:t>section 3</w:t>
            </w:r>
            <w:r>
              <w:t>8</w:t>
            </w:r>
            <w:r w:rsidR="00B27D2A">
              <w:noBreakHyphen/>
            </w:r>
            <w:r>
              <w:t xml:space="preserve">450 had it been made on or after </w:t>
            </w:r>
            <w:r w:rsidR="00B27D2A">
              <w:t>1 July</w:t>
            </w:r>
            <w:r>
              <w:t xml:space="preserve"> 2000.</w:t>
            </w:r>
          </w:p>
        </w:tc>
        <w:tc>
          <w:tcPr>
            <w:tcW w:w="2278" w:type="dxa"/>
            <w:tcBorders>
              <w:top w:val="single" w:sz="4" w:space="0" w:color="auto"/>
              <w:bottom w:val="single" w:sz="4" w:space="0" w:color="auto"/>
            </w:tcBorders>
          </w:tcPr>
          <w:p w14:paraId="7A7B8F68" w14:textId="77777777" w:rsidR="00EA75F0" w:rsidRDefault="00B27D2A" w:rsidP="005654B4">
            <w:pPr>
              <w:pStyle w:val="Tabletext"/>
            </w:pPr>
            <w:r>
              <w:t>1 July</w:t>
            </w:r>
            <w:r w:rsidR="00EA75F0">
              <w:t xml:space="preserve"> 2000</w:t>
            </w:r>
          </w:p>
        </w:tc>
      </w:tr>
      <w:tr w:rsidR="00EA75F0" w14:paraId="5339F501" w14:textId="77777777" w:rsidTr="00804DD7">
        <w:tblPrEx>
          <w:tblCellMar>
            <w:left w:w="107" w:type="dxa"/>
            <w:right w:w="107" w:type="dxa"/>
          </w:tblCellMar>
        </w:tblPrEx>
        <w:trPr>
          <w:cantSplit/>
        </w:trPr>
        <w:tc>
          <w:tcPr>
            <w:tcW w:w="978" w:type="dxa"/>
            <w:tcBorders>
              <w:top w:val="single" w:sz="4" w:space="0" w:color="auto"/>
              <w:bottom w:val="single" w:sz="4" w:space="0" w:color="auto"/>
            </w:tcBorders>
          </w:tcPr>
          <w:p w14:paraId="466307A4" w14:textId="77777777" w:rsidR="00EA75F0" w:rsidRDefault="00EA75F0" w:rsidP="005654B4">
            <w:pPr>
              <w:pStyle w:val="Tabletext"/>
            </w:pPr>
            <w:r>
              <w:t>3</w:t>
            </w:r>
          </w:p>
        </w:tc>
        <w:tc>
          <w:tcPr>
            <w:tcW w:w="3494" w:type="dxa"/>
            <w:tcBorders>
              <w:top w:val="single" w:sz="4" w:space="0" w:color="auto"/>
              <w:bottom w:val="single" w:sz="4" w:space="0" w:color="auto"/>
            </w:tcBorders>
          </w:tcPr>
          <w:p w14:paraId="6028EF6D" w14:textId="77777777" w:rsidR="00EA75F0" w:rsidRDefault="00EA75F0" w:rsidP="005654B4">
            <w:pPr>
              <w:pStyle w:val="Tabletext"/>
            </w:pPr>
            <w:r>
              <w:t xml:space="preserve">The supplier is </w:t>
            </w:r>
            <w:r w:rsidR="00B27D2A" w:rsidRPr="00B27D2A">
              <w:rPr>
                <w:position w:val="6"/>
                <w:sz w:val="16"/>
              </w:rPr>
              <w:t>*</w:t>
            </w:r>
            <w:r>
              <w:t xml:space="preserve">registered or </w:t>
            </w:r>
            <w:r w:rsidR="00B27D2A" w:rsidRPr="00B27D2A">
              <w:rPr>
                <w:position w:val="6"/>
                <w:sz w:val="16"/>
              </w:rPr>
              <w:t>*</w:t>
            </w:r>
            <w:r>
              <w:t xml:space="preserve">required to be registered and has held the interest, unit or lease since before </w:t>
            </w:r>
            <w:r w:rsidR="00B27D2A">
              <w:t>1 July</w:t>
            </w:r>
            <w:r>
              <w:t xml:space="preserve"> 2000, and there were improvements on the land or premises in question as at </w:t>
            </w:r>
            <w:r w:rsidR="00B27D2A">
              <w:t>1 July</w:t>
            </w:r>
            <w:r>
              <w:t xml:space="preserve"> 2000.</w:t>
            </w:r>
          </w:p>
        </w:tc>
        <w:tc>
          <w:tcPr>
            <w:tcW w:w="2278" w:type="dxa"/>
            <w:tcBorders>
              <w:top w:val="single" w:sz="4" w:space="0" w:color="auto"/>
              <w:bottom w:val="single" w:sz="4" w:space="0" w:color="auto"/>
            </w:tcBorders>
          </w:tcPr>
          <w:p w14:paraId="1D760211" w14:textId="77777777" w:rsidR="00EA75F0" w:rsidRDefault="00B27D2A" w:rsidP="005654B4">
            <w:pPr>
              <w:pStyle w:val="Tabletext"/>
            </w:pPr>
            <w:r>
              <w:t>1 July</w:t>
            </w:r>
            <w:r w:rsidR="00EA75F0">
              <w:t xml:space="preserve"> 2000</w:t>
            </w:r>
          </w:p>
        </w:tc>
      </w:tr>
      <w:tr w:rsidR="00EA75F0" w14:paraId="7B8A0807" w14:textId="77777777" w:rsidTr="00804DD7">
        <w:tblPrEx>
          <w:tblCellMar>
            <w:left w:w="107" w:type="dxa"/>
            <w:right w:w="107" w:type="dxa"/>
          </w:tblCellMar>
        </w:tblPrEx>
        <w:trPr>
          <w:cantSplit/>
        </w:trPr>
        <w:tc>
          <w:tcPr>
            <w:tcW w:w="978" w:type="dxa"/>
            <w:tcBorders>
              <w:top w:val="single" w:sz="4" w:space="0" w:color="auto"/>
              <w:bottom w:val="single" w:sz="12" w:space="0" w:color="000000"/>
            </w:tcBorders>
          </w:tcPr>
          <w:p w14:paraId="7179155B" w14:textId="77777777" w:rsidR="00EA75F0" w:rsidRDefault="00EA75F0" w:rsidP="005654B4">
            <w:pPr>
              <w:pStyle w:val="Tabletext"/>
            </w:pPr>
            <w:r>
              <w:t>4</w:t>
            </w:r>
          </w:p>
        </w:tc>
        <w:tc>
          <w:tcPr>
            <w:tcW w:w="3494" w:type="dxa"/>
            <w:tcBorders>
              <w:top w:val="single" w:sz="4" w:space="0" w:color="auto"/>
              <w:bottom w:val="single" w:sz="12" w:space="0" w:color="000000"/>
            </w:tcBorders>
          </w:tcPr>
          <w:p w14:paraId="4D3536C6" w14:textId="77777777" w:rsidR="00EA75F0" w:rsidRDefault="00EA75F0" w:rsidP="005654B4">
            <w:pPr>
              <w:pStyle w:val="Tabletext"/>
            </w:pPr>
            <w:r>
              <w:t xml:space="preserve">The supplier is the Commonwealth, a State or a Territory and has held the interest, unit or lease since before </w:t>
            </w:r>
            <w:r w:rsidR="00B27D2A">
              <w:t>1 July</w:t>
            </w:r>
            <w:r>
              <w:t xml:space="preserve"> 2000, and there were no improvements on the land or premises in question as at </w:t>
            </w:r>
            <w:r w:rsidR="00B27D2A">
              <w:t>1 July</w:t>
            </w:r>
            <w:r>
              <w:t xml:space="preserve"> 2000.</w:t>
            </w:r>
          </w:p>
        </w:tc>
        <w:tc>
          <w:tcPr>
            <w:tcW w:w="2278" w:type="dxa"/>
            <w:tcBorders>
              <w:top w:val="single" w:sz="4" w:space="0" w:color="auto"/>
              <w:bottom w:val="single" w:sz="12" w:space="0" w:color="000000"/>
            </w:tcBorders>
          </w:tcPr>
          <w:p w14:paraId="0D83275E" w14:textId="77777777" w:rsidR="00EA75F0" w:rsidRDefault="00EA75F0" w:rsidP="005654B4">
            <w:pPr>
              <w:pStyle w:val="Tabletext"/>
            </w:pPr>
            <w:r>
              <w:t xml:space="preserve">The day on which the </w:t>
            </w:r>
            <w:r w:rsidR="00B27D2A" w:rsidRPr="00B27D2A">
              <w:rPr>
                <w:position w:val="6"/>
                <w:sz w:val="16"/>
              </w:rPr>
              <w:t>*</w:t>
            </w:r>
            <w:r>
              <w:t>taxable supply takes place</w:t>
            </w:r>
          </w:p>
        </w:tc>
      </w:tr>
    </w:tbl>
    <w:p w14:paraId="7962EE4C" w14:textId="77777777" w:rsidR="00865995" w:rsidRDefault="00865995" w:rsidP="00865995">
      <w:pPr>
        <w:pStyle w:val="subsection"/>
      </w:pPr>
      <w:r>
        <w:tab/>
        <w:t>(3A)</w:t>
      </w:r>
      <w:r>
        <w:tab/>
        <w:t>If:</w:t>
      </w:r>
    </w:p>
    <w:p w14:paraId="635CE041" w14:textId="77777777" w:rsidR="00865995" w:rsidRDefault="00865995" w:rsidP="00865995">
      <w:pPr>
        <w:pStyle w:val="paragraph"/>
      </w:pPr>
      <w:r>
        <w:tab/>
        <w:t>(a)</w:t>
      </w:r>
      <w:r>
        <w:tab/>
        <w:t xml:space="preserve">the circumstances specified in </w:t>
      </w:r>
      <w:r w:rsidR="00B27D2A">
        <w:t>item 4</w:t>
      </w:r>
      <w:r>
        <w:t xml:space="preserve"> in the second column of the table in </w:t>
      </w:r>
      <w:r w:rsidR="00B27D2A">
        <w:t>subsection (</w:t>
      </w:r>
      <w:r>
        <w:t>3) apply to the supply; and</w:t>
      </w:r>
    </w:p>
    <w:p w14:paraId="7D14072F" w14:textId="77777777" w:rsidR="00865995" w:rsidRDefault="00865995" w:rsidP="00865995">
      <w:pPr>
        <w:pStyle w:val="paragraph"/>
      </w:pPr>
      <w:r>
        <w:tab/>
        <w:t>(b)</w:t>
      </w:r>
      <w:r>
        <w:tab/>
        <w:t xml:space="preserve">there are improvements on the land or premises in question on the day on which the </w:t>
      </w:r>
      <w:r w:rsidR="00B27D2A" w:rsidRPr="00B27D2A">
        <w:rPr>
          <w:position w:val="6"/>
          <w:sz w:val="16"/>
        </w:rPr>
        <w:t>*</w:t>
      </w:r>
      <w:r>
        <w:t>taxable supply takes place;</w:t>
      </w:r>
    </w:p>
    <w:p w14:paraId="046493A8" w14:textId="77777777" w:rsidR="00865995" w:rsidRDefault="00865995" w:rsidP="00865995">
      <w:pPr>
        <w:pStyle w:val="subsection2"/>
      </w:pPr>
      <w:r>
        <w:t>the valuation is to be made as if there are no improvements on the land or premises on that day.</w:t>
      </w:r>
    </w:p>
    <w:p w14:paraId="218157FE" w14:textId="77777777" w:rsidR="008223FC" w:rsidRDefault="008223FC">
      <w:pPr>
        <w:pStyle w:val="subsection"/>
      </w:pPr>
      <w:r>
        <w:tab/>
        <w:t>(4)</w:t>
      </w:r>
      <w:r>
        <w:tab/>
        <w:t xml:space="preserve">This section has effect despite </w:t>
      </w:r>
      <w:r w:rsidR="00B27D2A">
        <w:t>section 9</w:t>
      </w:r>
      <w:r w:rsidR="00B27D2A">
        <w:noBreakHyphen/>
      </w:r>
      <w:r>
        <w:t>70 (which is about the amount of GST on taxable supplies).</w:t>
      </w:r>
    </w:p>
    <w:p w14:paraId="7A197B72" w14:textId="77777777" w:rsidR="00C97465" w:rsidRDefault="00C97465" w:rsidP="00C97465">
      <w:pPr>
        <w:pStyle w:val="notetext"/>
      </w:pPr>
      <w:r>
        <w:t>Note:</w:t>
      </w:r>
      <w:r>
        <w:tab/>
        <w:t>Section 9</w:t>
      </w:r>
      <w:r w:rsidR="00B27D2A">
        <w:noBreakHyphen/>
      </w:r>
      <w:r>
        <w:t>90 (rounding of amounts of GST) can apply to amounts of GST worked out using this section.</w:t>
      </w:r>
    </w:p>
    <w:p w14:paraId="3EA1ABE4" w14:textId="77777777" w:rsidR="008223FC" w:rsidRDefault="008223FC" w:rsidP="008223FC">
      <w:pPr>
        <w:pStyle w:val="ActHead5"/>
      </w:pPr>
      <w:bookmarkStart w:id="488" w:name="_Toc199255930"/>
      <w:r>
        <w:rPr>
          <w:rStyle w:val="CharSectno"/>
        </w:rPr>
        <w:t>75</w:t>
      </w:r>
      <w:r w:rsidR="00B27D2A">
        <w:rPr>
          <w:rStyle w:val="CharSectno"/>
        </w:rPr>
        <w:noBreakHyphen/>
      </w:r>
      <w:r>
        <w:rPr>
          <w:rStyle w:val="CharSectno"/>
        </w:rPr>
        <w:t>15</w:t>
      </w:r>
      <w:r>
        <w:t xml:space="preserve">  Subdivided land</w:t>
      </w:r>
      <w:bookmarkEnd w:id="488"/>
    </w:p>
    <w:p w14:paraId="5B4C1DD2" w14:textId="77777777" w:rsidR="008223FC" w:rsidRDefault="008223FC">
      <w:pPr>
        <w:pStyle w:val="subsection"/>
      </w:pPr>
      <w:r>
        <w:tab/>
      </w:r>
      <w:r>
        <w:tab/>
        <w:t xml:space="preserve">For the purposes of </w:t>
      </w:r>
      <w:r w:rsidR="00B27D2A">
        <w:t>section 7</w:t>
      </w:r>
      <w:r>
        <w:t>5</w:t>
      </w:r>
      <w:r w:rsidR="00B27D2A">
        <w:noBreakHyphen/>
      </w:r>
      <w:r>
        <w:t xml:space="preserve">10, if the freehold interest, </w:t>
      </w:r>
      <w:r w:rsidR="00B27D2A" w:rsidRPr="00B27D2A">
        <w:rPr>
          <w:position w:val="6"/>
          <w:sz w:val="16"/>
          <w:lang w:val="en-US"/>
        </w:rPr>
        <w:t>*</w:t>
      </w:r>
      <w:r>
        <w:t xml:space="preserve">stratum unit or </w:t>
      </w:r>
      <w:r w:rsidR="00B27D2A" w:rsidRPr="00B27D2A">
        <w:rPr>
          <w:position w:val="6"/>
          <w:sz w:val="16"/>
        </w:rPr>
        <w:t>*</w:t>
      </w:r>
      <w:r>
        <w:t>long</w:t>
      </w:r>
      <w:r w:rsidR="00B27D2A">
        <w:noBreakHyphen/>
      </w:r>
      <w:r>
        <w:t xml:space="preserve">term lease you supply relates only to part of land or premises that you acquired, the </w:t>
      </w:r>
      <w:r w:rsidR="00B27D2A" w:rsidRPr="00B27D2A">
        <w:rPr>
          <w:position w:val="6"/>
          <w:sz w:val="16"/>
        </w:rPr>
        <w:t>*</w:t>
      </w:r>
      <w:r>
        <w:t xml:space="preserve">consideration for your acquisition of that </w:t>
      </w:r>
      <w:r w:rsidR="00B27D2A">
        <w:t>part i</w:t>
      </w:r>
      <w:r>
        <w:t>s the corresponding proportion of the consideration for the land or premises that you acquired.</w:t>
      </w:r>
    </w:p>
    <w:p w14:paraId="1220F2E2" w14:textId="77777777" w:rsidR="008223FC" w:rsidRDefault="008223FC" w:rsidP="008223FC">
      <w:pPr>
        <w:pStyle w:val="ActHead5"/>
      </w:pPr>
      <w:bookmarkStart w:id="489" w:name="_Toc199255931"/>
      <w:r>
        <w:rPr>
          <w:rStyle w:val="CharSectno"/>
        </w:rPr>
        <w:t>75</w:t>
      </w:r>
      <w:r w:rsidR="00B27D2A">
        <w:rPr>
          <w:rStyle w:val="CharSectno"/>
        </w:rPr>
        <w:noBreakHyphen/>
      </w:r>
      <w:r>
        <w:rPr>
          <w:rStyle w:val="CharSectno"/>
        </w:rPr>
        <w:t>20</w:t>
      </w:r>
      <w:r>
        <w:t xml:space="preserve">  Supplies under a margin scheme do not give rise to creditable acquisitions</w:t>
      </w:r>
      <w:bookmarkEnd w:id="489"/>
    </w:p>
    <w:p w14:paraId="151289AB" w14:textId="77777777" w:rsidR="008223FC" w:rsidRDefault="008223FC">
      <w:pPr>
        <w:pStyle w:val="subsection"/>
      </w:pPr>
      <w:r>
        <w:tab/>
        <w:t>(1)</w:t>
      </w:r>
      <w:r>
        <w:tab/>
        <w:t xml:space="preserve">An acquisition of a freehold interest in land, a </w:t>
      </w:r>
      <w:r w:rsidR="00B27D2A" w:rsidRPr="00B27D2A">
        <w:rPr>
          <w:position w:val="6"/>
          <w:sz w:val="16"/>
          <w:lang w:val="en-US"/>
        </w:rPr>
        <w:t>*</w:t>
      </w:r>
      <w:r>
        <w:t xml:space="preserve">stratum unit or a </w:t>
      </w:r>
      <w:r w:rsidR="00B27D2A" w:rsidRPr="00B27D2A">
        <w:rPr>
          <w:position w:val="6"/>
          <w:sz w:val="16"/>
        </w:rPr>
        <w:t>*</w:t>
      </w:r>
      <w:r>
        <w:t>long</w:t>
      </w:r>
      <w:r w:rsidR="00B27D2A">
        <w:noBreakHyphen/>
      </w:r>
      <w:r>
        <w:t xml:space="preserve">term lease is not a </w:t>
      </w:r>
      <w:r w:rsidR="00B27D2A" w:rsidRPr="00B27D2A">
        <w:rPr>
          <w:position w:val="6"/>
          <w:sz w:val="16"/>
        </w:rPr>
        <w:t>*</w:t>
      </w:r>
      <w:r>
        <w:t xml:space="preserve">creditable acquisition if the supply of the interest, unit or lease was a </w:t>
      </w:r>
      <w:r w:rsidR="00B27D2A" w:rsidRPr="00B27D2A">
        <w:rPr>
          <w:position w:val="6"/>
          <w:sz w:val="16"/>
        </w:rPr>
        <w:t>*</w:t>
      </w:r>
      <w:r>
        <w:t xml:space="preserve">taxable supply under the </w:t>
      </w:r>
      <w:r w:rsidR="00B27D2A" w:rsidRPr="00B27D2A">
        <w:rPr>
          <w:position w:val="6"/>
          <w:sz w:val="16"/>
        </w:rPr>
        <w:t>*</w:t>
      </w:r>
      <w:r>
        <w:t>margin scheme.</w:t>
      </w:r>
    </w:p>
    <w:p w14:paraId="03381621" w14:textId="77777777" w:rsidR="008223FC" w:rsidRDefault="008223FC">
      <w:pPr>
        <w:pStyle w:val="subsection"/>
      </w:pPr>
      <w:r>
        <w:tab/>
        <w:t>(2)</w:t>
      </w:r>
      <w:r>
        <w:tab/>
        <w:t xml:space="preserve">This section has effect despite </w:t>
      </w:r>
      <w:r w:rsidR="00B27D2A">
        <w:t>section 1</w:t>
      </w:r>
      <w:r>
        <w:t>1</w:t>
      </w:r>
      <w:r w:rsidR="00B27D2A">
        <w:noBreakHyphen/>
      </w:r>
      <w:r>
        <w:t>5 (which is about what is a creditable acquisition).</w:t>
      </w:r>
    </w:p>
    <w:p w14:paraId="19B59B86" w14:textId="77777777" w:rsidR="008223FC" w:rsidRDefault="008223FC" w:rsidP="008223FC">
      <w:pPr>
        <w:pStyle w:val="ActHead5"/>
      </w:pPr>
      <w:bookmarkStart w:id="490" w:name="_Toc199255932"/>
      <w:r>
        <w:rPr>
          <w:rStyle w:val="CharSectno"/>
        </w:rPr>
        <w:t>75</w:t>
      </w:r>
      <w:r w:rsidR="00B27D2A">
        <w:rPr>
          <w:rStyle w:val="CharSectno"/>
        </w:rPr>
        <w:noBreakHyphen/>
      </w:r>
      <w:r>
        <w:rPr>
          <w:rStyle w:val="CharSectno"/>
        </w:rPr>
        <w:t>25</w:t>
      </w:r>
      <w:r>
        <w:t xml:space="preserve">  Adjustments relating to bad debts</w:t>
      </w:r>
      <w:bookmarkEnd w:id="490"/>
    </w:p>
    <w:p w14:paraId="671C2B9C" w14:textId="77777777" w:rsidR="008223FC" w:rsidRDefault="008223FC">
      <w:pPr>
        <w:pStyle w:val="subsection"/>
      </w:pPr>
      <w:r>
        <w:tab/>
        <w:t>(1)</w:t>
      </w:r>
      <w:r>
        <w:tab/>
        <w:t>If:</w:t>
      </w:r>
    </w:p>
    <w:p w14:paraId="3EC1FEE7" w14:textId="77777777" w:rsidR="008223FC" w:rsidRDefault="008223FC">
      <w:pPr>
        <w:pStyle w:val="paragraph"/>
      </w:pPr>
      <w:r>
        <w:tab/>
        <w:t>(a)</w:t>
      </w:r>
      <w:r>
        <w:tab/>
        <w:t xml:space="preserve">you have an </w:t>
      </w:r>
      <w:r w:rsidR="00B27D2A" w:rsidRPr="00B27D2A">
        <w:rPr>
          <w:position w:val="6"/>
          <w:sz w:val="16"/>
        </w:rPr>
        <w:t>*</w:t>
      </w:r>
      <w:r>
        <w:t xml:space="preserve">adjustment under </w:t>
      </w:r>
      <w:r w:rsidR="00B27D2A">
        <w:t>Division 2</w:t>
      </w:r>
      <w:r>
        <w:t xml:space="preserve">1 relating to a supply that you made that is a </w:t>
      </w:r>
      <w:r w:rsidR="00B27D2A" w:rsidRPr="00B27D2A">
        <w:rPr>
          <w:position w:val="6"/>
          <w:sz w:val="16"/>
        </w:rPr>
        <w:t>*</w:t>
      </w:r>
      <w:r>
        <w:t xml:space="preserve">taxable supply of </w:t>
      </w:r>
      <w:r w:rsidR="00B27D2A" w:rsidRPr="00B27D2A">
        <w:rPr>
          <w:position w:val="6"/>
          <w:sz w:val="16"/>
        </w:rPr>
        <w:t>*</w:t>
      </w:r>
      <w:r>
        <w:t xml:space="preserve">real property under the </w:t>
      </w:r>
      <w:r w:rsidR="00B27D2A" w:rsidRPr="00B27D2A">
        <w:rPr>
          <w:position w:val="6"/>
          <w:sz w:val="16"/>
        </w:rPr>
        <w:t>*</w:t>
      </w:r>
      <w:r>
        <w:t>margin scheme; and</w:t>
      </w:r>
    </w:p>
    <w:p w14:paraId="335CA7BB" w14:textId="77777777" w:rsidR="008223FC" w:rsidRDefault="008223FC">
      <w:pPr>
        <w:pStyle w:val="paragraph"/>
      </w:pPr>
      <w:r>
        <w:tab/>
        <w:t>(b)</w:t>
      </w:r>
      <w:r>
        <w:tab/>
        <w:t xml:space="preserve">the amount of the adjustment would (apart from this section) exceed </w:t>
      </w:r>
      <w:r>
        <w:rPr>
          <w:position w:val="6"/>
          <w:sz w:val="16"/>
        </w:rPr>
        <w:t>1</w:t>
      </w:r>
      <w:r>
        <w:t>/</w:t>
      </w:r>
      <w:r>
        <w:rPr>
          <w:sz w:val="16"/>
        </w:rPr>
        <w:t>11</w:t>
      </w:r>
      <w:r>
        <w:t xml:space="preserve"> of the </w:t>
      </w:r>
      <w:r w:rsidR="00B27D2A" w:rsidRPr="00B27D2A">
        <w:rPr>
          <w:position w:val="6"/>
          <w:sz w:val="16"/>
        </w:rPr>
        <w:t>*</w:t>
      </w:r>
      <w:r>
        <w:t>margin for the supply;</w:t>
      </w:r>
    </w:p>
    <w:p w14:paraId="049B732D" w14:textId="77777777" w:rsidR="008223FC" w:rsidRDefault="008223FC">
      <w:pPr>
        <w:pStyle w:val="subsection2"/>
      </w:pPr>
      <w:r>
        <w:t xml:space="preserve">the amount of the adjustment is </w:t>
      </w:r>
      <w:r>
        <w:rPr>
          <w:position w:val="6"/>
          <w:sz w:val="16"/>
        </w:rPr>
        <w:t>1</w:t>
      </w:r>
      <w:r>
        <w:t>/</w:t>
      </w:r>
      <w:r>
        <w:rPr>
          <w:sz w:val="16"/>
        </w:rPr>
        <w:t>11</w:t>
      </w:r>
      <w:r>
        <w:t xml:space="preserve"> of the margin for the supply.</w:t>
      </w:r>
    </w:p>
    <w:p w14:paraId="5A9E2856" w14:textId="77777777" w:rsidR="008223FC" w:rsidRDefault="008223FC">
      <w:pPr>
        <w:pStyle w:val="subsection"/>
      </w:pPr>
      <w:r>
        <w:tab/>
        <w:t>(2)</w:t>
      </w:r>
      <w:r>
        <w:tab/>
        <w:t xml:space="preserve">This section has effect despite </w:t>
      </w:r>
      <w:r w:rsidR="00B27D2A">
        <w:t>sections 2</w:t>
      </w:r>
      <w:r>
        <w:t>1</w:t>
      </w:r>
      <w:r w:rsidR="00B27D2A">
        <w:noBreakHyphen/>
      </w:r>
      <w:r>
        <w:t>5 and 21</w:t>
      </w:r>
      <w:r w:rsidR="00B27D2A">
        <w:noBreakHyphen/>
      </w:r>
      <w:r>
        <w:t>10 (which are about adjustments for writing off and recovering suppliers’ bad debts).</w:t>
      </w:r>
    </w:p>
    <w:p w14:paraId="007E64C8" w14:textId="77777777" w:rsidR="00D2303F" w:rsidRDefault="00D2303F" w:rsidP="00D2303F">
      <w:pPr>
        <w:pStyle w:val="ActHead5"/>
      </w:pPr>
      <w:bookmarkStart w:id="491" w:name="_Toc199255933"/>
      <w:r>
        <w:rPr>
          <w:rStyle w:val="CharSectno"/>
        </w:rPr>
        <w:t>75</w:t>
      </w:r>
      <w:r w:rsidR="00B27D2A">
        <w:rPr>
          <w:rStyle w:val="CharSectno"/>
        </w:rPr>
        <w:noBreakHyphen/>
      </w:r>
      <w:r>
        <w:rPr>
          <w:rStyle w:val="CharSectno"/>
        </w:rPr>
        <w:t>30</w:t>
      </w:r>
      <w:r>
        <w:t xml:space="preserve">  Tax invoices not required for supplies of real property under the margin scheme</w:t>
      </w:r>
      <w:bookmarkEnd w:id="491"/>
    </w:p>
    <w:p w14:paraId="0BECF199" w14:textId="77777777" w:rsidR="00D2303F" w:rsidRDefault="00D2303F" w:rsidP="00D2303F">
      <w:pPr>
        <w:pStyle w:val="subsection"/>
      </w:pPr>
      <w:r>
        <w:tab/>
        <w:t>(1)</w:t>
      </w:r>
      <w:r>
        <w:tab/>
        <w:t xml:space="preserve">You are not required to issue a </w:t>
      </w:r>
      <w:r w:rsidR="00B27D2A" w:rsidRPr="00B27D2A">
        <w:rPr>
          <w:position w:val="6"/>
          <w:sz w:val="16"/>
        </w:rPr>
        <w:t>*</w:t>
      </w:r>
      <w:r>
        <w:t xml:space="preserve">tax invoice for a </w:t>
      </w:r>
      <w:r w:rsidR="00B27D2A" w:rsidRPr="00B27D2A">
        <w:rPr>
          <w:position w:val="6"/>
          <w:sz w:val="16"/>
        </w:rPr>
        <w:t>*</w:t>
      </w:r>
      <w:r>
        <w:t xml:space="preserve">taxable supply that you make that is solely a supply of </w:t>
      </w:r>
      <w:r w:rsidR="00B27D2A" w:rsidRPr="00B27D2A">
        <w:rPr>
          <w:position w:val="6"/>
          <w:sz w:val="16"/>
        </w:rPr>
        <w:t>*</w:t>
      </w:r>
      <w:r>
        <w:t xml:space="preserve">real property under the </w:t>
      </w:r>
      <w:r w:rsidR="00B27D2A" w:rsidRPr="00B27D2A">
        <w:rPr>
          <w:position w:val="6"/>
          <w:sz w:val="16"/>
        </w:rPr>
        <w:t>*</w:t>
      </w:r>
      <w:r>
        <w:t>margin scheme.</w:t>
      </w:r>
    </w:p>
    <w:p w14:paraId="1BFD431E" w14:textId="77777777" w:rsidR="00D2303F" w:rsidRDefault="00D2303F" w:rsidP="00D2303F">
      <w:pPr>
        <w:pStyle w:val="subsection"/>
      </w:pPr>
      <w:r>
        <w:tab/>
        <w:t>(2)</w:t>
      </w:r>
      <w:r>
        <w:tab/>
        <w:t xml:space="preserve">This section has effect despite </w:t>
      </w:r>
      <w:r w:rsidR="00B27D2A">
        <w:t>section 2</w:t>
      </w:r>
      <w:r>
        <w:t>9</w:t>
      </w:r>
      <w:r w:rsidR="00B27D2A">
        <w:noBreakHyphen/>
      </w:r>
      <w:r>
        <w:t>70 (which is about the requirement to issue tax invoices).</w:t>
      </w:r>
    </w:p>
    <w:p w14:paraId="5E048E48" w14:textId="77777777" w:rsidR="008223FC" w:rsidRDefault="00B27D2A" w:rsidP="00B27D2A">
      <w:pPr>
        <w:pStyle w:val="ActHead3"/>
        <w:pageBreakBefore/>
      </w:pPr>
      <w:bookmarkStart w:id="492" w:name="_Toc199255934"/>
      <w:r>
        <w:rPr>
          <w:rStyle w:val="CharDivNo"/>
        </w:rPr>
        <w:t>Division 7</w:t>
      </w:r>
      <w:r w:rsidR="008223FC">
        <w:rPr>
          <w:rStyle w:val="CharDivNo"/>
        </w:rPr>
        <w:t>8</w:t>
      </w:r>
      <w:r w:rsidR="008223FC">
        <w:t>—</w:t>
      </w:r>
      <w:r w:rsidR="008223FC">
        <w:rPr>
          <w:rStyle w:val="CharDivText"/>
        </w:rPr>
        <w:t>Insurance</w:t>
      </w:r>
      <w:bookmarkEnd w:id="492"/>
    </w:p>
    <w:p w14:paraId="6FD34113" w14:textId="77777777" w:rsidR="008F47F5" w:rsidRDefault="008F47F5" w:rsidP="008F47F5">
      <w:pPr>
        <w:pStyle w:val="ActHead5"/>
      </w:pPr>
      <w:bookmarkStart w:id="493" w:name="_Toc199255935"/>
      <w:r>
        <w:rPr>
          <w:rStyle w:val="CharSectno"/>
        </w:rPr>
        <w:t>78</w:t>
      </w:r>
      <w:r w:rsidR="00B27D2A">
        <w:rPr>
          <w:rStyle w:val="CharSectno"/>
        </w:rPr>
        <w:noBreakHyphen/>
      </w:r>
      <w:r>
        <w:rPr>
          <w:rStyle w:val="CharSectno"/>
        </w:rPr>
        <w:t>1</w:t>
      </w:r>
      <w:r>
        <w:t xml:space="preserve">  What this Division is about</w:t>
      </w:r>
      <w:bookmarkEnd w:id="493"/>
    </w:p>
    <w:p w14:paraId="1674610D" w14:textId="77777777" w:rsidR="008F47F5" w:rsidRDefault="008F47F5" w:rsidP="008F47F5">
      <w:pPr>
        <w:pStyle w:val="BoxText"/>
      </w:pPr>
      <w:r>
        <w:t>Stamp duty is not included in working out the GST on insurance premiums. Insurers have decreasing adjustments which enable the net GST on insurance to reflect correctly their margins after settlements of claims are taken into account.</w:t>
      </w:r>
    </w:p>
    <w:p w14:paraId="09BBFFF9" w14:textId="77777777" w:rsidR="006618B6" w:rsidRDefault="006618B6" w:rsidP="006618B6">
      <w:pPr>
        <w:pStyle w:val="notetext"/>
        <w:rPr>
          <w:i/>
        </w:rPr>
      </w:pPr>
      <w:r>
        <w:t>Note:</w:t>
      </w:r>
      <w:r>
        <w:tab/>
        <w:t xml:space="preserve">Payments and supplies under compulsory third party schemes are dealt with in some cases under this Division and in others under </w:t>
      </w:r>
      <w:r w:rsidR="00B27D2A">
        <w:t>Division 7</w:t>
      </w:r>
      <w:r>
        <w:t>9 or 80.</w:t>
      </w:r>
    </w:p>
    <w:p w14:paraId="0C57BB8B" w14:textId="77777777" w:rsidR="008223FC" w:rsidRDefault="008223FC">
      <w:pPr>
        <w:pStyle w:val="TofSectsHeading"/>
      </w:pPr>
      <w:r>
        <w:t>Table of Subdivisions</w:t>
      </w:r>
    </w:p>
    <w:p w14:paraId="1CC26CEF" w14:textId="77777777" w:rsidR="008223FC" w:rsidRDefault="008223FC">
      <w:pPr>
        <w:pStyle w:val="TofSectsSubdiv"/>
      </w:pPr>
      <w:r>
        <w:t>78</w:t>
      </w:r>
      <w:r w:rsidR="00B27D2A">
        <w:noBreakHyphen/>
      </w:r>
      <w:r>
        <w:t>A</w:t>
      </w:r>
      <w:r>
        <w:tab/>
        <w:t>Insurers</w:t>
      </w:r>
    </w:p>
    <w:p w14:paraId="69D9D175" w14:textId="77777777" w:rsidR="008223FC" w:rsidRDefault="008223FC">
      <w:pPr>
        <w:pStyle w:val="TofSectsSubdiv"/>
      </w:pPr>
      <w:r>
        <w:t>78</w:t>
      </w:r>
      <w:r w:rsidR="00B27D2A">
        <w:noBreakHyphen/>
      </w:r>
      <w:r>
        <w:t>B</w:t>
      </w:r>
      <w:r>
        <w:tab/>
        <w:t>Insured entities</w:t>
      </w:r>
      <w:r w:rsidR="00CF0659">
        <w:t xml:space="preserve"> etc.</w:t>
      </w:r>
    </w:p>
    <w:p w14:paraId="64455E07" w14:textId="77777777" w:rsidR="008223FC" w:rsidRDefault="008223FC">
      <w:pPr>
        <w:pStyle w:val="TofSectsSubdiv"/>
      </w:pPr>
      <w:r>
        <w:t>78</w:t>
      </w:r>
      <w:r w:rsidR="00B27D2A">
        <w:noBreakHyphen/>
      </w:r>
      <w:r>
        <w:t>C</w:t>
      </w:r>
      <w:r>
        <w:tab/>
        <w:t>Third parties</w:t>
      </w:r>
    </w:p>
    <w:p w14:paraId="54351B4B" w14:textId="77777777" w:rsidR="008223FC" w:rsidRDefault="008223FC">
      <w:pPr>
        <w:pStyle w:val="TofSectsSubdiv"/>
      </w:pPr>
      <w:r>
        <w:t>78</w:t>
      </w:r>
      <w:r w:rsidR="00B27D2A">
        <w:noBreakHyphen/>
      </w:r>
      <w:r>
        <w:t>D</w:t>
      </w:r>
      <w:r>
        <w:tab/>
        <w:t>Insured entities that are not registered etc.</w:t>
      </w:r>
    </w:p>
    <w:p w14:paraId="1464E38A" w14:textId="77777777" w:rsidR="000C77D8" w:rsidRDefault="000C77D8" w:rsidP="000C77D8">
      <w:pPr>
        <w:pStyle w:val="TofSectsSubdiv"/>
      </w:pPr>
      <w:r>
        <w:t>78</w:t>
      </w:r>
      <w:r w:rsidR="00B27D2A">
        <w:noBreakHyphen/>
      </w:r>
      <w:r>
        <w:t>E</w:t>
      </w:r>
      <w:r>
        <w:tab/>
        <w:t>Statutory compensation schemes</w:t>
      </w:r>
    </w:p>
    <w:p w14:paraId="7D79F00F" w14:textId="77777777" w:rsidR="000C77D8" w:rsidRDefault="000C77D8" w:rsidP="000C77D8">
      <w:pPr>
        <w:pStyle w:val="TofSectsSubdiv"/>
      </w:pPr>
      <w:r>
        <w:t>78</w:t>
      </w:r>
      <w:r w:rsidR="00B27D2A">
        <w:noBreakHyphen/>
      </w:r>
      <w:r>
        <w:t>F</w:t>
      </w:r>
      <w:r>
        <w:tab/>
        <w:t>Miscellaneous</w:t>
      </w:r>
    </w:p>
    <w:p w14:paraId="49FB61DD" w14:textId="77777777" w:rsidR="00B13103" w:rsidRDefault="00B27D2A" w:rsidP="00B13103">
      <w:pPr>
        <w:pStyle w:val="ActHead4"/>
        <w:rPr>
          <w:rStyle w:val="CharSubdText"/>
        </w:rPr>
      </w:pPr>
      <w:bookmarkStart w:id="494" w:name="_Toc199255936"/>
      <w:r>
        <w:rPr>
          <w:rStyle w:val="CharSubdNo"/>
        </w:rPr>
        <w:t>Subdivision 7</w:t>
      </w:r>
      <w:r w:rsidR="00B13103">
        <w:rPr>
          <w:rStyle w:val="CharSubdNo"/>
        </w:rPr>
        <w:t>8</w:t>
      </w:r>
      <w:r>
        <w:rPr>
          <w:rStyle w:val="CharSubdNo"/>
        </w:rPr>
        <w:noBreakHyphen/>
      </w:r>
      <w:r w:rsidR="00B13103">
        <w:rPr>
          <w:rStyle w:val="CharSubdNo"/>
        </w:rPr>
        <w:t>A</w:t>
      </w:r>
      <w:r w:rsidR="00B13103">
        <w:t>—</w:t>
      </w:r>
      <w:r w:rsidR="00B13103">
        <w:rPr>
          <w:rStyle w:val="CharSubdText"/>
        </w:rPr>
        <w:t>Insurers</w:t>
      </w:r>
      <w:bookmarkEnd w:id="494"/>
    </w:p>
    <w:p w14:paraId="4BE64336" w14:textId="77777777" w:rsidR="00B13103" w:rsidRDefault="00B13103" w:rsidP="00B13103">
      <w:pPr>
        <w:pStyle w:val="ActHead5"/>
      </w:pPr>
      <w:bookmarkStart w:id="495" w:name="_Toc199255937"/>
      <w:r>
        <w:rPr>
          <w:rStyle w:val="CharSectno"/>
        </w:rPr>
        <w:t>78</w:t>
      </w:r>
      <w:r w:rsidR="00B27D2A">
        <w:rPr>
          <w:rStyle w:val="CharSectno"/>
        </w:rPr>
        <w:noBreakHyphen/>
      </w:r>
      <w:r>
        <w:rPr>
          <w:rStyle w:val="CharSectno"/>
        </w:rPr>
        <w:t>5</w:t>
      </w:r>
      <w:r>
        <w:t xml:space="preserve">  GST on insurance premiums is exclusive of stamp duty</w:t>
      </w:r>
      <w:bookmarkEnd w:id="495"/>
    </w:p>
    <w:p w14:paraId="5BAD45FB" w14:textId="77777777" w:rsidR="00B13103" w:rsidRDefault="00B13103" w:rsidP="00B13103">
      <w:pPr>
        <w:pStyle w:val="subsection"/>
      </w:pPr>
      <w:r>
        <w:tab/>
        <w:t>(1)</w:t>
      </w:r>
      <w:r>
        <w:tab/>
        <w:t xml:space="preserve">The </w:t>
      </w:r>
      <w:r w:rsidR="00B27D2A" w:rsidRPr="00B27D2A">
        <w:rPr>
          <w:position w:val="6"/>
          <w:sz w:val="16"/>
          <w:lang w:val="en-US"/>
        </w:rPr>
        <w:t>*</w:t>
      </w:r>
      <w:r>
        <w:t xml:space="preserve">value of a </w:t>
      </w:r>
      <w:r w:rsidR="00B27D2A" w:rsidRPr="00B27D2A">
        <w:rPr>
          <w:position w:val="6"/>
          <w:sz w:val="16"/>
          <w:lang w:val="en-US"/>
        </w:rPr>
        <w:t>*</w:t>
      </w:r>
      <w:r>
        <w:t xml:space="preserve">taxable supply of an </w:t>
      </w:r>
      <w:r w:rsidR="00B27D2A" w:rsidRPr="00B27D2A">
        <w:rPr>
          <w:position w:val="6"/>
          <w:sz w:val="16"/>
          <w:lang w:val="en-US"/>
        </w:rPr>
        <w:t>*</w:t>
      </w:r>
      <w:r>
        <w:t xml:space="preserve">insurance policy is worked out as if the </w:t>
      </w:r>
      <w:r w:rsidR="00B27D2A" w:rsidRPr="00B27D2A">
        <w:rPr>
          <w:position w:val="6"/>
          <w:sz w:val="16"/>
          <w:lang w:val="en-US"/>
        </w:rPr>
        <w:t>*</w:t>
      </w:r>
      <w:r>
        <w:t xml:space="preserve">price of the supply were reduced by the amount of any stamp duty payable under a </w:t>
      </w:r>
      <w:r w:rsidR="00B27D2A" w:rsidRPr="00B27D2A">
        <w:rPr>
          <w:position w:val="6"/>
          <w:sz w:val="16"/>
          <w:lang w:val="en-US"/>
        </w:rPr>
        <w:t>*</w:t>
      </w:r>
      <w:r>
        <w:t xml:space="preserve">State law or </w:t>
      </w:r>
      <w:r w:rsidR="00B27D2A" w:rsidRPr="00B27D2A">
        <w:rPr>
          <w:position w:val="6"/>
          <w:sz w:val="16"/>
          <w:lang w:val="en-US"/>
        </w:rPr>
        <w:t>*</w:t>
      </w:r>
      <w:r>
        <w:t>Territory law in respect of the supply.</w:t>
      </w:r>
    </w:p>
    <w:p w14:paraId="2162A672" w14:textId="77777777" w:rsidR="00B13103" w:rsidRDefault="00B13103" w:rsidP="00B13103">
      <w:pPr>
        <w:pStyle w:val="subsection"/>
      </w:pPr>
      <w:r>
        <w:tab/>
        <w:t>(2)</w:t>
      </w:r>
      <w:r>
        <w:tab/>
        <w:t xml:space="preserve">This section has effect despite </w:t>
      </w:r>
      <w:r w:rsidR="00B27D2A">
        <w:t>section 9</w:t>
      </w:r>
      <w:r w:rsidR="00B27D2A">
        <w:noBreakHyphen/>
      </w:r>
      <w:r>
        <w:t>75 (which is about the value of taxable supplies).</w:t>
      </w:r>
    </w:p>
    <w:p w14:paraId="60982B58" w14:textId="77777777" w:rsidR="00B13103" w:rsidRPr="00796544" w:rsidRDefault="00B13103" w:rsidP="00796544">
      <w:pPr>
        <w:pStyle w:val="ActHead5"/>
      </w:pPr>
      <w:bookmarkStart w:id="496" w:name="_Toc199255938"/>
      <w:r w:rsidRPr="003C3F96">
        <w:rPr>
          <w:rStyle w:val="CharSectno"/>
        </w:rPr>
        <w:t>78</w:t>
      </w:r>
      <w:r w:rsidR="00B27D2A">
        <w:rPr>
          <w:rStyle w:val="CharSectno"/>
        </w:rPr>
        <w:noBreakHyphen/>
      </w:r>
      <w:r w:rsidRPr="003C3F96">
        <w:rPr>
          <w:rStyle w:val="CharSectno"/>
        </w:rPr>
        <w:t>10</w:t>
      </w:r>
      <w:r w:rsidRPr="00796544">
        <w:t xml:space="preserve">  Decreasing adjustments for</w:t>
      </w:r>
      <w:r w:rsidRPr="00796544">
        <w:rPr>
          <w:rStyle w:val="CharSectno"/>
        </w:rPr>
        <w:t xml:space="preserve"> </w:t>
      </w:r>
      <w:r w:rsidRPr="00796544">
        <w:t>settlements of insurance claims</w:t>
      </w:r>
      <w:bookmarkEnd w:id="496"/>
    </w:p>
    <w:p w14:paraId="48C3B732" w14:textId="77777777" w:rsidR="00B13103" w:rsidRDefault="00B13103" w:rsidP="00B13103">
      <w:pPr>
        <w:pStyle w:val="subsection"/>
      </w:pPr>
      <w:r>
        <w:tab/>
        <w:t>(1)</w:t>
      </w:r>
      <w:r>
        <w:tab/>
        <w:t xml:space="preserve">An insurer has a </w:t>
      </w:r>
      <w:r>
        <w:rPr>
          <w:b/>
          <w:i/>
        </w:rPr>
        <w:t>decreasing adjustment</w:t>
      </w:r>
      <w:r>
        <w:t xml:space="preserve"> if, in settlement of a claim under an </w:t>
      </w:r>
      <w:r w:rsidR="00B27D2A" w:rsidRPr="00B27D2A">
        <w:rPr>
          <w:position w:val="6"/>
          <w:sz w:val="16"/>
          <w:lang w:val="en-US"/>
        </w:rPr>
        <w:t>*</w:t>
      </w:r>
      <w:r>
        <w:t>insurance policy, the insurer:</w:t>
      </w:r>
    </w:p>
    <w:p w14:paraId="1757C60B" w14:textId="77777777" w:rsidR="00B13103" w:rsidRDefault="00B13103" w:rsidP="00B13103">
      <w:pPr>
        <w:pStyle w:val="paragraph"/>
      </w:pPr>
      <w:r>
        <w:tab/>
        <w:t>(a)</w:t>
      </w:r>
      <w:r>
        <w:tab/>
        <w:t xml:space="preserve">makes a payment of </w:t>
      </w:r>
      <w:r w:rsidR="00B27D2A" w:rsidRPr="00B27D2A">
        <w:rPr>
          <w:position w:val="6"/>
          <w:sz w:val="16"/>
        </w:rPr>
        <w:t>*</w:t>
      </w:r>
      <w:r>
        <w:t>money; or</w:t>
      </w:r>
    </w:p>
    <w:p w14:paraId="1D555569" w14:textId="77777777" w:rsidR="00B13103" w:rsidRDefault="00B13103" w:rsidP="00B13103">
      <w:pPr>
        <w:pStyle w:val="paragraph"/>
      </w:pPr>
      <w:r>
        <w:tab/>
        <w:t>(b)</w:t>
      </w:r>
      <w:r>
        <w:tab/>
        <w:t>makes a supply; or</w:t>
      </w:r>
    </w:p>
    <w:p w14:paraId="6DBA6692" w14:textId="77777777" w:rsidR="00B13103" w:rsidRDefault="00B13103" w:rsidP="00B13103">
      <w:pPr>
        <w:pStyle w:val="paragraph"/>
      </w:pPr>
      <w:r>
        <w:tab/>
        <w:t>(c)</w:t>
      </w:r>
      <w:r>
        <w:tab/>
        <w:t>makes both a payment of money and a supply.</w:t>
      </w:r>
    </w:p>
    <w:p w14:paraId="22FDEF8B" w14:textId="77777777" w:rsidR="00B13103" w:rsidRDefault="00B13103" w:rsidP="00B13103">
      <w:pPr>
        <w:pStyle w:val="subsection"/>
      </w:pPr>
      <w:r>
        <w:tab/>
        <w:t>(2)</w:t>
      </w:r>
      <w:r>
        <w:tab/>
        <w:t>However, this section only applies if:</w:t>
      </w:r>
    </w:p>
    <w:p w14:paraId="02DB6EC2" w14:textId="77777777" w:rsidR="00B13103" w:rsidRDefault="00B13103" w:rsidP="00B13103">
      <w:pPr>
        <w:pStyle w:val="paragraph"/>
      </w:pPr>
      <w:r>
        <w:tab/>
        <w:t>(a)</w:t>
      </w:r>
      <w:r>
        <w:tab/>
        <w:t xml:space="preserve">the supply of the </w:t>
      </w:r>
      <w:r w:rsidR="00B27D2A" w:rsidRPr="00B27D2A">
        <w:rPr>
          <w:position w:val="6"/>
          <w:sz w:val="16"/>
        </w:rPr>
        <w:t>*</w:t>
      </w:r>
      <w:r>
        <w:t xml:space="preserve">insurance policy by the insurer was solely or partly a </w:t>
      </w:r>
      <w:r w:rsidR="00B27D2A" w:rsidRPr="00B27D2A">
        <w:rPr>
          <w:position w:val="6"/>
          <w:sz w:val="16"/>
        </w:rPr>
        <w:t>*</w:t>
      </w:r>
      <w:r>
        <w:t>taxable supply; and</w:t>
      </w:r>
    </w:p>
    <w:p w14:paraId="3734B1FD" w14:textId="77777777" w:rsidR="00B13103" w:rsidRDefault="00B13103" w:rsidP="00B13103">
      <w:pPr>
        <w:pStyle w:val="paragraph"/>
      </w:pPr>
      <w:r>
        <w:tab/>
        <w:t>(b)</w:t>
      </w:r>
      <w:r>
        <w:tab/>
        <w:t>either:</w:t>
      </w:r>
    </w:p>
    <w:p w14:paraId="7B9D0283" w14:textId="77777777" w:rsidR="00B13103" w:rsidRDefault="00B13103" w:rsidP="00B13103">
      <w:pPr>
        <w:pStyle w:val="paragraphsub"/>
      </w:pPr>
      <w:r>
        <w:tab/>
        <w:t>(i)</w:t>
      </w:r>
      <w:r>
        <w:tab/>
        <w:t>there was no entitlement to an input tax credit for the premium paid in relation to the period during which the event giving rise to the claim happened; or</w:t>
      </w:r>
    </w:p>
    <w:p w14:paraId="517656FF" w14:textId="77777777" w:rsidR="00B13103" w:rsidRDefault="00B13103" w:rsidP="00B13103">
      <w:pPr>
        <w:pStyle w:val="paragraphsub"/>
      </w:pPr>
      <w:r>
        <w:tab/>
        <w:t>(ii)</w:t>
      </w:r>
      <w:r>
        <w:tab/>
        <w:t>there was an entitlement to such an input tax credit, but the amount of the input tax credit was less than the GST payable by the insurer for the taxable supply; and</w:t>
      </w:r>
    </w:p>
    <w:p w14:paraId="43F454C5" w14:textId="77777777" w:rsidR="00B13103" w:rsidRDefault="00B13103" w:rsidP="00B13103">
      <w:pPr>
        <w:pStyle w:val="paragraph"/>
      </w:pPr>
      <w:r>
        <w:tab/>
        <w:t>(c)</w:t>
      </w:r>
      <w:r>
        <w:tab/>
        <w:t xml:space="preserve">the insurer settles the claim for a </w:t>
      </w:r>
      <w:r w:rsidR="00B27D2A" w:rsidRPr="00B27D2A">
        <w:rPr>
          <w:position w:val="6"/>
          <w:sz w:val="16"/>
          <w:lang w:val="en-US"/>
        </w:rPr>
        <w:t>*</w:t>
      </w:r>
      <w:r>
        <w:t>creditable purpose; and</w:t>
      </w:r>
    </w:p>
    <w:p w14:paraId="0F64E522" w14:textId="77777777" w:rsidR="00B13103" w:rsidRDefault="00B13103" w:rsidP="00B13103">
      <w:pPr>
        <w:pStyle w:val="paragraph"/>
      </w:pPr>
      <w:r>
        <w:tab/>
        <w:t>(d)</w:t>
      </w:r>
      <w:r>
        <w:tab/>
        <w:t xml:space="preserve">the insurer is </w:t>
      </w:r>
      <w:r w:rsidR="00B27D2A" w:rsidRPr="00B27D2A">
        <w:rPr>
          <w:position w:val="6"/>
          <w:sz w:val="16"/>
          <w:lang w:val="en-US"/>
        </w:rPr>
        <w:t>*</w:t>
      </w:r>
      <w:r>
        <w:t xml:space="preserve">registered, or </w:t>
      </w:r>
      <w:r w:rsidR="00B27D2A" w:rsidRPr="00B27D2A">
        <w:rPr>
          <w:position w:val="6"/>
          <w:sz w:val="16"/>
          <w:lang w:val="en-US"/>
        </w:rPr>
        <w:t>*</w:t>
      </w:r>
      <w:r>
        <w:t>required to be registered; and</w:t>
      </w:r>
    </w:p>
    <w:p w14:paraId="2CB6FB7B" w14:textId="77777777" w:rsidR="00B13103" w:rsidRDefault="00B13103" w:rsidP="00B13103">
      <w:pPr>
        <w:pStyle w:val="paragraph"/>
      </w:pPr>
      <w:r>
        <w:tab/>
        <w:t>(e)</w:t>
      </w:r>
      <w:r>
        <w:tab/>
        <w:t xml:space="preserve">the settlement does not relate solely to one or more </w:t>
      </w:r>
      <w:r w:rsidR="00B27D2A" w:rsidRPr="00B27D2A">
        <w:rPr>
          <w:position w:val="6"/>
          <w:sz w:val="16"/>
          <w:lang w:val="en-US"/>
        </w:rPr>
        <w:t>*</w:t>
      </w:r>
      <w:r>
        <w:t>non</w:t>
      </w:r>
      <w:r w:rsidR="00B27D2A">
        <w:noBreakHyphen/>
      </w:r>
      <w:r>
        <w:t>creditable insurance events.</w:t>
      </w:r>
    </w:p>
    <w:p w14:paraId="02DA6505" w14:textId="77777777" w:rsidR="00B13103" w:rsidRDefault="00B13103" w:rsidP="00B13103">
      <w:pPr>
        <w:pStyle w:val="subsection"/>
      </w:pPr>
      <w:r>
        <w:tab/>
        <w:t>(3)</w:t>
      </w:r>
      <w:r>
        <w:tab/>
        <w:t xml:space="preserve">An event is a </w:t>
      </w:r>
      <w:r>
        <w:rPr>
          <w:b/>
          <w:i/>
        </w:rPr>
        <w:t>non</w:t>
      </w:r>
      <w:r w:rsidR="00B27D2A">
        <w:rPr>
          <w:b/>
          <w:i/>
        </w:rPr>
        <w:noBreakHyphen/>
      </w:r>
      <w:r>
        <w:rPr>
          <w:b/>
          <w:i/>
        </w:rPr>
        <w:t>creditable insurance event</w:t>
      </w:r>
      <w:r>
        <w:t xml:space="preserve"> if the supply of an </w:t>
      </w:r>
      <w:r w:rsidR="00B27D2A" w:rsidRPr="00B27D2A">
        <w:rPr>
          <w:position w:val="6"/>
          <w:sz w:val="16"/>
          <w:lang w:val="en-US"/>
        </w:rPr>
        <w:t>*</w:t>
      </w:r>
      <w:r>
        <w:t xml:space="preserve">insurance policy would not be a </w:t>
      </w:r>
      <w:r w:rsidR="00B27D2A" w:rsidRPr="00B27D2A">
        <w:rPr>
          <w:position w:val="6"/>
          <w:sz w:val="16"/>
          <w:lang w:val="en-US"/>
        </w:rPr>
        <w:t>*</w:t>
      </w:r>
      <w:r>
        <w:t>taxable supply if it were only an insurance policy against loss, damage, injury or risk that relates to that event happening.</w:t>
      </w:r>
    </w:p>
    <w:p w14:paraId="0F62214C" w14:textId="77777777" w:rsidR="00B13103" w:rsidRDefault="00B13103" w:rsidP="00B13103">
      <w:pPr>
        <w:pStyle w:val="ActHead5"/>
      </w:pPr>
      <w:bookmarkStart w:id="497" w:name="_Toc199255939"/>
      <w:r w:rsidRPr="003C3F96">
        <w:rPr>
          <w:rStyle w:val="CharSectno"/>
        </w:rPr>
        <w:t>78</w:t>
      </w:r>
      <w:r w:rsidR="00B27D2A">
        <w:rPr>
          <w:rStyle w:val="CharSectno"/>
        </w:rPr>
        <w:noBreakHyphen/>
      </w:r>
      <w:r w:rsidRPr="003C3F96">
        <w:rPr>
          <w:rStyle w:val="CharSectno"/>
        </w:rPr>
        <w:t>15</w:t>
      </w:r>
      <w:r>
        <w:t xml:space="preserve">  How to work out the decreasing adjustments</w:t>
      </w:r>
      <w:bookmarkEnd w:id="497"/>
    </w:p>
    <w:p w14:paraId="42A42818" w14:textId="77777777" w:rsidR="00B13103" w:rsidRDefault="00B13103" w:rsidP="00B13103">
      <w:pPr>
        <w:pStyle w:val="SubsectionHead"/>
      </w:pPr>
      <w:r>
        <w:t>No input tax credit for the premium</w:t>
      </w:r>
    </w:p>
    <w:p w14:paraId="2EA2F623" w14:textId="77777777" w:rsidR="00B13103" w:rsidRDefault="00B13103" w:rsidP="00B13103">
      <w:pPr>
        <w:pStyle w:val="subsection"/>
      </w:pPr>
      <w:r>
        <w:tab/>
        <w:t>(1)</w:t>
      </w:r>
      <w:r>
        <w:tab/>
        <w:t xml:space="preserve">If there was no entitlement to an input tax credit for the premium paid in relation to the period during which the event giving rise to the claim happened, the amount of the decreasing adjustment is </w:t>
      </w:r>
      <w:r>
        <w:rPr>
          <w:position w:val="6"/>
          <w:sz w:val="16"/>
        </w:rPr>
        <w:t>1</w:t>
      </w:r>
      <w:r>
        <w:t>/</w:t>
      </w:r>
      <w:r>
        <w:rPr>
          <w:sz w:val="16"/>
        </w:rPr>
        <w:t>11</w:t>
      </w:r>
      <w:r>
        <w:t xml:space="preserve"> of the </w:t>
      </w:r>
      <w:r w:rsidR="00B27D2A" w:rsidRPr="00B27D2A">
        <w:rPr>
          <w:position w:val="6"/>
          <w:sz w:val="16"/>
          <w:lang w:val="en-US"/>
        </w:rPr>
        <w:t>*</w:t>
      </w:r>
      <w:r>
        <w:t>settlement amount.</w:t>
      </w:r>
    </w:p>
    <w:p w14:paraId="3CC97940" w14:textId="77777777" w:rsidR="00B13103" w:rsidRDefault="00B13103" w:rsidP="00B13103">
      <w:pPr>
        <w:pStyle w:val="SubsectionHead"/>
      </w:pPr>
      <w:r>
        <w:t>Partial input tax credit for the premium</w:t>
      </w:r>
    </w:p>
    <w:p w14:paraId="183D729B" w14:textId="77777777" w:rsidR="00B13103" w:rsidRDefault="00B13103" w:rsidP="00B13103">
      <w:pPr>
        <w:pStyle w:val="subsection"/>
      </w:pPr>
      <w:r>
        <w:tab/>
        <w:t>(2)</w:t>
      </w:r>
      <w:r>
        <w:tab/>
        <w:t>If there was an entitlement to such an input tax credit, the amount of the decreasing adjustment is as follows:</w:t>
      </w:r>
    </w:p>
    <w:p w14:paraId="08625C6F" w14:textId="77777777" w:rsidR="00B13103" w:rsidRDefault="007630F5" w:rsidP="00B83FD3">
      <w:pPr>
        <w:pStyle w:val="Formula"/>
        <w:spacing w:before="120"/>
      </w:pPr>
      <w:r>
        <w:rPr>
          <w:noProof/>
        </w:rPr>
        <w:drawing>
          <wp:inline distT="0" distB="0" distL="0" distR="0" wp14:anchorId="2E292E72" wp14:editId="7CE79B5C">
            <wp:extent cx="3704762" cy="495238"/>
            <wp:effectExtent l="0" t="0" r="0" b="635"/>
            <wp:docPr id="23" name="Picture 23" descr="Start formula start fraction 1 over 11 end fraction times *Settlement amount times open bracket 1 minus Extent of input tax credi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704762" cy="495238"/>
                    </a:xfrm>
                    <a:prstGeom prst="rect">
                      <a:avLst/>
                    </a:prstGeom>
                  </pic:spPr>
                </pic:pic>
              </a:graphicData>
            </a:graphic>
          </wp:inline>
        </w:drawing>
      </w:r>
    </w:p>
    <w:p w14:paraId="4080C3AC" w14:textId="77777777" w:rsidR="00B13103" w:rsidRDefault="00B13103" w:rsidP="00B13103">
      <w:pPr>
        <w:pStyle w:val="subsection2"/>
      </w:pPr>
      <w:r>
        <w:t>where:</w:t>
      </w:r>
    </w:p>
    <w:p w14:paraId="26DF83EA" w14:textId="77777777" w:rsidR="00B13103" w:rsidRDefault="00B13103" w:rsidP="00B13103">
      <w:pPr>
        <w:pStyle w:val="Definition"/>
      </w:pPr>
      <w:r>
        <w:rPr>
          <w:b/>
          <w:i/>
        </w:rPr>
        <w:t>extent of input tax credit</w:t>
      </w:r>
      <w:r>
        <w:t xml:space="preserve"> is the amount of the input tax credit expressed as a fraction of the GST payable for the supply of the </w:t>
      </w:r>
      <w:r w:rsidR="00B27D2A" w:rsidRPr="00B27D2A">
        <w:rPr>
          <w:position w:val="6"/>
          <w:sz w:val="16"/>
          <w:lang w:val="en-US"/>
        </w:rPr>
        <w:t>*</w:t>
      </w:r>
      <w:r>
        <w:t>insurance policy for the period to which the premium relates.</w:t>
      </w:r>
    </w:p>
    <w:p w14:paraId="67D46718" w14:textId="77777777" w:rsidR="00B13103" w:rsidRDefault="00B13103" w:rsidP="00B13103">
      <w:pPr>
        <w:pStyle w:val="notetext"/>
      </w:pPr>
      <w:r>
        <w:t>Note:</w:t>
      </w:r>
      <w:r>
        <w:tab/>
        <w:t xml:space="preserve">There is no decreasing adjustment if there is a full input tax credit for the premium paid: see </w:t>
      </w:r>
      <w:r w:rsidR="00B27D2A">
        <w:t>paragraph 7</w:t>
      </w:r>
      <w:r>
        <w:t>8</w:t>
      </w:r>
      <w:r w:rsidR="00B27D2A">
        <w:noBreakHyphen/>
      </w:r>
      <w:r>
        <w:t>10(2)(b).</w:t>
      </w:r>
    </w:p>
    <w:p w14:paraId="5A8401AC" w14:textId="77777777" w:rsidR="00B13103" w:rsidRDefault="00B13103" w:rsidP="00B13103">
      <w:pPr>
        <w:pStyle w:val="SubsectionHead"/>
      </w:pPr>
      <w:r>
        <w:t>Non</w:t>
      </w:r>
      <w:r w:rsidR="00B27D2A">
        <w:noBreakHyphen/>
      </w:r>
      <w:r>
        <w:t>creditable insurance events</w:t>
      </w:r>
    </w:p>
    <w:p w14:paraId="15410A4A" w14:textId="77777777" w:rsidR="00B13103" w:rsidRDefault="00B13103" w:rsidP="00B13103">
      <w:pPr>
        <w:pStyle w:val="subsection"/>
      </w:pPr>
      <w:r>
        <w:tab/>
        <w:t>(3)</w:t>
      </w:r>
      <w:r>
        <w:tab/>
        <w:t xml:space="preserve">The amount of the decreasing adjustment under </w:t>
      </w:r>
      <w:r w:rsidR="00B27D2A">
        <w:t>subsection (</w:t>
      </w:r>
      <w:r>
        <w:t xml:space="preserve">1) or (2) is reduced to the extent (if any) that the settlement relates to one or more </w:t>
      </w:r>
      <w:r w:rsidR="00B27D2A" w:rsidRPr="00B27D2A">
        <w:rPr>
          <w:position w:val="6"/>
          <w:sz w:val="16"/>
          <w:lang w:val="en-US"/>
        </w:rPr>
        <w:t>*</w:t>
      </w:r>
      <w:r>
        <w:t>non</w:t>
      </w:r>
      <w:r w:rsidR="00B27D2A">
        <w:noBreakHyphen/>
      </w:r>
      <w:r>
        <w:t>creditable insurance events.</w:t>
      </w:r>
    </w:p>
    <w:p w14:paraId="7B347473" w14:textId="77777777" w:rsidR="00B13103" w:rsidRDefault="00B13103" w:rsidP="00B13103">
      <w:pPr>
        <w:pStyle w:val="SubsectionHead"/>
      </w:pPr>
      <w:r>
        <w:t>Settlement amounts</w:t>
      </w:r>
    </w:p>
    <w:p w14:paraId="26644921" w14:textId="77777777" w:rsidR="00B13103" w:rsidRDefault="00B13103" w:rsidP="00B13103">
      <w:pPr>
        <w:pStyle w:val="subsection"/>
      </w:pPr>
      <w:r>
        <w:tab/>
        <w:t>(4)</w:t>
      </w:r>
      <w:r>
        <w:tab/>
        <w:t xml:space="preserve">The </w:t>
      </w:r>
      <w:r>
        <w:rPr>
          <w:b/>
          <w:i/>
        </w:rPr>
        <w:t>settlement amount</w:t>
      </w:r>
      <w:r>
        <w:t xml:space="preserve"> is worked out using this method statement.</w:t>
      </w:r>
    </w:p>
    <w:p w14:paraId="70563972" w14:textId="77777777" w:rsidR="008E0894" w:rsidRDefault="008E0894" w:rsidP="008E0894">
      <w:pPr>
        <w:pStyle w:val="BoxHeadItalic"/>
      </w:pPr>
      <w:r>
        <w:t>Method statement</w:t>
      </w:r>
    </w:p>
    <w:p w14:paraId="36E6CF0A" w14:textId="77777777" w:rsidR="008E0894" w:rsidRDefault="008E0894" w:rsidP="008E0894">
      <w:pPr>
        <w:pStyle w:val="BoxStep"/>
      </w:pPr>
      <w:r>
        <w:rPr>
          <w:i/>
        </w:rPr>
        <w:t>Step 1.</w:t>
      </w:r>
      <w:r>
        <w:tab/>
        <w:t>Add together:</w:t>
      </w:r>
    </w:p>
    <w:p w14:paraId="4FA17997" w14:textId="77777777" w:rsidR="008E0894" w:rsidRDefault="008E0894" w:rsidP="008E0894">
      <w:pPr>
        <w:pStyle w:val="BoxPara"/>
      </w:pPr>
      <w:r>
        <w:tab/>
        <w:t>(a)</w:t>
      </w:r>
      <w:r>
        <w:tab/>
        <w:t xml:space="preserve">the sum of the payments of </w:t>
      </w:r>
      <w:r w:rsidR="00B27D2A" w:rsidRPr="00B27D2A">
        <w:rPr>
          <w:position w:val="6"/>
          <w:sz w:val="16"/>
          <w:lang w:val="en-US"/>
        </w:rPr>
        <w:t>*</w:t>
      </w:r>
      <w:r>
        <w:t>money (if any) made in settlement of the claim; and</w:t>
      </w:r>
    </w:p>
    <w:p w14:paraId="00C27039" w14:textId="77777777" w:rsidR="008E0894" w:rsidRDefault="008E0894" w:rsidP="008E0894">
      <w:pPr>
        <w:pStyle w:val="BoxPara"/>
      </w:pPr>
      <w:r>
        <w:tab/>
        <w:t>(b)</w:t>
      </w:r>
      <w:r>
        <w:tab/>
        <w:t xml:space="preserve">the </w:t>
      </w:r>
      <w:r w:rsidR="00B27D2A" w:rsidRPr="00B27D2A">
        <w:rPr>
          <w:position w:val="6"/>
          <w:sz w:val="16"/>
          <w:lang w:val="en-US"/>
        </w:rPr>
        <w:t>*</w:t>
      </w:r>
      <w:r>
        <w:t xml:space="preserve">GST inclusive market value of the supplies (if any) made by the insurer in settlement of the claim (other than supplies that would have been </w:t>
      </w:r>
      <w:r w:rsidR="00B27D2A" w:rsidRPr="00B27D2A">
        <w:rPr>
          <w:position w:val="6"/>
          <w:sz w:val="16"/>
          <w:lang w:val="en-US"/>
        </w:rPr>
        <w:t>*</w:t>
      </w:r>
      <w:r>
        <w:t xml:space="preserve">taxable supplies but for </w:t>
      </w:r>
      <w:r w:rsidR="00B27D2A">
        <w:t>section 7</w:t>
      </w:r>
      <w:r>
        <w:t>8</w:t>
      </w:r>
      <w:r w:rsidR="00B27D2A">
        <w:noBreakHyphen/>
      </w:r>
      <w:r>
        <w:t>25).</w:t>
      </w:r>
    </w:p>
    <w:p w14:paraId="3E57F06E" w14:textId="77777777" w:rsidR="008E0894" w:rsidRDefault="008E0894" w:rsidP="008E0894">
      <w:pPr>
        <w:pStyle w:val="BoxStep"/>
      </w:pPr>
      <w:r>
        <w:rPr>
          <w:i/>
        </w:rPr>
        <w:t>Step 2.</w:t>
      </w:r>
      <w:r>
        <w:tab/>
        <w:t xml:space="preserve">If any payments of excess were made to the insurer under the </w:t>
      </w:r>
      <w:r w:rsidR="00B27D2A" w:rsidRPr="00B27D2A">
        <w:rPr>
          <w:position w:val="6"/>
          <w:sz w:val="16"/>
          <w:lang w:val="en-US"/>
        </w:rPr>
        <w:t>*</w:t>
      </w:r>
      <w:r>
        <w:t xml:space="preserve">insurance policy in question, subtract from the step 1 amount the sum of all </w:t>
      </w:r>
      <w:r w:rsidR="009C641D">
        <w:t xml:space="preserve">those payments (except to the extent that they are payments of excess to which </w:t>
      </w:r>
      <w:r w:rsidR="00B27D2A">
        <w:t>section 7</w:t>
      </w:r>
      <w:r w:rsidR="009C641D">
        <w:t>8</w:t>
      </w:r>
      <w:r w:rsidR="00B27D2A">
        <w:noBreakHyphen/>
      </w:r>
      <w:r w:rsidR="009C641D">
        <w:t>18 applies)</w:t>
      </w:r>
      <w:r>
        <w:t>.</w:t>
      </w:r>
    </w:p>
    <w:p w14:paraId="4EAF8EDE" w14:textId="77777777" w:rsidR="008E0894" w:rsidRDefault="008E0894" w:rsidP="008E0894">
      <w:pPr>
        <w:pStyle w:val="BoxStep"/>
      </w:pPr>
      <w:r>
        <w:rPr>
          <w:i/>
        </w:rPr>
        <w:t>Step 3.</w:t>
      </w:r>
      <w:r>
        <w:tab/>
        <w:t>Multiply the step 1 amount, or (if step 2 applies) the step 2 amount, by the following:</w:t>
      </w:r>
    </w:p>
    <w:p w14:paraId="4008B6F6" w14:textId="77777777" w:rsidR="008E0894" w:rsidRDefault="008E0894" w:rsidP="008E0894">
      <w:pPr>
        <w:pStyle w:val="BoxStep"/>
      </w:pPr>
      <w:r>
        <w:tab/>
      </w:r>
      <w:r w:rsidR="00F23545">
        <w:rPr>
          <w:noProof/>
        </w:rPr>
        <w:drawing>
          <wp:inline distT="0" distB="0" distL="0" distR="0" wp14:anchorId="5C40115B" wp14:editId="20E6B07E">
            <wp:extent cx="1809524" cy="561905"/>
            <wp:effectExtent l="0" t="0" r="635" b="0"/>
            <wp:docPr id="27" name="Picture 27" descr="Start formula start fraction 11 over 11 minus Extent of input tax credi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809524" cy="561905"/>
                    </a:xfrm>
                    <a:prstGeom prst="rect">
                      <a:avLst/>
                    </a:prstGeom>
                  </pic:spPr>
                </pic:pic>
              </a:graphicData>
            </a:graphic>
          </wp:inline>
        </w:drawing>
      </w:r>
    </w:p>
    <w:p w14:paraId="295FCCD1" w14:textId="77777777" w:rsidR="008E0894" w:rsidRDefault="008E0894" w:rsidP="008E0894">
      <w:pPr>
        <w:pStyle w:val="BoxStep"/>
      </w:pPr>
      <w:r>
        <w:rPr>
          <w:i/>
        </w:rPr>
        <w:tab/>
      </w:r>
      <w:r>
        <w:t>where:</w:t>
      </w:r>
    </w:p>
    <w:p w14:paraId="5B413269" w14:textId="77777777" w:rsidR="008E0894" w:rsidRDefault="008E0894" w:rsidP="008E0894">
      <w:pPr>
        <w:pStyle w:val="BoxStep"/>
        <w:rPr>
          <w:i/>
        </w:rPr>
      </w:pPr>
      <w:r>
        <w:rPr>
          <w:i/>
        </w:rPr>
        <w:tab/>
      </w:r>
      <w:r>
        <w:rPr>
          <w:b/>
          <w:i/>
        </w:rPr>
        <w:t>extent of input tax credit</w:t>
      </w:r>
      <w:r>
        <w:t xml:space="preserve"> has the meaning given by </w:t>
      </w:r>
      <w:r w:rsidR="00B27D2A">
        <w:t>subsection (</w:t>
      </w:r>
      <w:r>
        <w:t>2).</w:t>
      </w:r>
    </w:p>
    <w:p w14:paraId="6F37C0BB" w14:textId="77777777" w:rsidR="009C641D" w:rsidRDefault="009C641D" w:rsidP="009C641D">
      <w:pPr>
        <w:pStyle w:val="ActHead5"/>
      </w:pPr>
      <w:bookmarkStart w:id="498" w:name="_Toc199255940"/>
      <w:r>
        <w:rPr>
          <w:rStyle w:val="CharSectno"/>
        </w:rPr>
        <w:t>78</w:t>
      </w:r>
      <w:r w:rsidR="00B27D2A">
        <w:rPr>
          <w:rStyle w:val="CharSectno"/>
        </w:rPr>
        <w:noBreakHyphen/>
      </w:r>
      <w:r>
        <w:rPr>
          <w:rStyle w:val="CharSectno"/>
        </w:rPr>
        <w:t>18</w:t>
      </w:r>
      <w:r>
        <w:t xml:space="preserve">  Increasing adjustments for payments of excess under insurance policies</w:t>
      </w:r>
      <w:bookmarkEnd w:id="498"/>
    </w:p>
    <w:p w14:paraId="48E9B6ED" w14:textId="77777777" w:rsidR="009C641D" w:rsidRDefault="009C641D" w:rsidP="009C641D">
      <w:pPr>
        <w:pStyle w:val="subsection"/>
      </w:pPr>
      <w:r>
        <w:tab/>
        <w:t>(1)</w:t>
      </w:r>
      <w:r>
        <w:tab/>
        <w:t xml:space="preserve">An insurer has an </w:t>
      </w:r>
      <w:r>
        <w:rPr>
          <w:b/>
          <w:i/>
        </w:rPr>
        <w:t>increasing adjustment</w:t>
      </w:r>
      <w:r>
        <w:t xml:space="preserve"> if:</w:t>
      </w:r>
    </w:p>
    <w:p w14:paraId="491B78A4" w14:textId="77777777" w:rsidR="009C641D" w:rsidRDefault="009C641D" w:rsidP="009C641D">
      <w:pPr>
        <w:pStyle w:val="paragraph"/>
      </w:pPr>
      <w:r>
        <w:tab/>
        <w:t>(a)</w:t>
      </w:r>
      <w:r>
        <w:tab/>
        <w:t xml:space="preserve">there is a payment of an excess to the insurer under an </w:t>
      </w:r>
      <w:r w:rsidR="00B27D2A" w:rsidRPr="00B27D2A">
        <w:rPr>
          <w:position w:val="6"/>
          <w:sz w:val="16"/>
        </w:rPr>
        <w:t>*</w:t>
      </w:r>
      <w:r>
        <w:t>insurance policy; and</w:t>
      </w:r>
    </w:p>
    <w:p w14:paraId="3DEFFD8D" w14:textId="77777777" w:rsidR="009C641D" w:rsidRDefault="009C641D" w:rsidP="009C641D">
      <w:pPr>
        <w:pStyle w:val="paragraph"/>
      </w:pPr>
      <w:r>
        <w:tab/>
        <w:t>(b)</w:t>
      </w:r>
      <w:r>
        <w:tab/>
        <w:t>the insurer makes, or has made, payments or supplies in settlement of a claim under the policy; and</w:t>
      </w:r>
    </w:p>
    <w:p w14:paraId="3ADED91F" w14:textId="77777777" w:rsidR="009C641D" w:rsidRDefault="009C641D" w:rsidP="009C641D">
      <w:pPr>
        <w:pStyle w:val="paragraph"/>
      </w:pPr>
      <w:r>
        <w:tab/>
        <w:t>(c)</w:t>
      </w:r>
      <w:r>
        <w:tab/>
        <w:t xml:space="preserve">the insurer makes, or has made, </w:t>
      </w:r>
      <w:r w:rsidR="00B27D2A" w:rsidRPr="00B27D2A">
        <w:rPr>
          <w:position w:val="6"/>
          <w:sz w:val="16"/>
        </w:rPr>
        <w:t>*</w:t>
      </w:r>
      <w:r>
        <w:t xml:space="preserve">creditable acquisitions or </w:t>
      </w:r>
      <w:r w:rsidR="00B27D2A" w:rsidRPr="00B27D2A">
        <w:rPr>
          <w:position w:val="6"/>
          <w:sz w:val="16"/>
        </w:rPr>
        <w:t>*</w:t>
      </w:r>
      <w:r>
        <w:t>creditable importations directly for the purpose of settling the claim.</w:t>
      </w:r>
    </w:p>
    <w:p w14:paraId="123C5E5E" w14:textId="77777777" w:rsidR="009C641D" w:rsidRDefault="009C641D" w:rsidP="009C641D">
      <w:pPr>
        <w:pStyle w:val="subsection"/>
      </w:pPr>
      <w:r>
        <w:tab/>
        <w:t>(2)</w:t>
      </w:r>
      <w:r>
        <w:tab/>
        <w:t xml:space="preserve">The amount of the increasing adjustment is </w:t>
      </w:r>
      <w:r>
        <w:rPr>
          <w:position w:val="6"/>
          <w:sz w:val="16"/>
        </w:rPr>
        <w:t>1</w:t>
      </w:r>
      <w:r>
        <w:t>/</w:t>
      </w:r>
      <w:r>
        <w:rPr>
          <w:sz w:val="16"/>
        </w:rPr>
        <w:t>11</w:t>
      </w:r>
      <w:r>
        <w:t xml:space="preserve"> of the amount that represents the extent to which the payment of excess relates to </w:t>
      </w:r>
      <w:r w:rsidR="00B27D2A" w:rsidRPr="00B27D2A">
        <w:rPr>
          <w:position w:val="6"/>
          <w:sz w:val="16"/>
        </w:rPr>
        <w:t>*</w:t>
      </w:r>
      <w:r>
        <w:t xml:space="preserve">creditable acquisitions and </w:t>
      </w:r>
      <w:r w:rsidR="00B27D2A" w:rsidRPr="00B27D2A">
        <w:rPr>
          <w:position w:val="6"/>
          <w:sz w:val="16"/>
        </w:rPr>
        <w:t>*</w:t>
      </w:r>
      <w:r>
        <w:t>creditable importations made by the insurer directly for the purpose of settling the claim.</w:t>
      </w:r>
    </w:p>
    <w:p w14:paraId="30FD0967" w14:textId="77777777" w:rsidR="009C641D" w:rsidRDefault="009C641D" w:rsidP="009C641D">
      <w:pPr>
        <w:pStyle w:val="subsection"/>
      </w:pPr>
      <w:r>
        <w:tab/>
        <w:t>(3)</w:t>
      </w:r>
      <w:r>
        <w:tab/>
        <w:t xml:space="preserve">An insurer has an </w:t>
      </w:r>
      <w:r>
        <w:rPr>
          <w:b/>
          <w:i/>
        </w:rPr>
        <w:t>increasing adjustment</w:t>
      </w:r>
      <w:r>
        <w:t xml:space="preserve"> if:</w:t>
      </w:r>
    </w:p>
    <w:p w14:paraId="765E724E" w14:textId="77777777" w:rsidR="009C641D" w:rsidRDefault="009C641D" w:rsidP="009C641D">
      <w:pPr>
        <w:pStyle w:val="paragraph"/>
      </w:pPr>
      <w:r>
        <w:tab/>
        <w:t>(a)</w:t>
      </w:r>
      <w:r>
        <w:tab/>
        <w:t xml:space="preserve">there is a payment of an excess to the insurer under an </w:t>
      </w:r>
      <w:r w:rsidR="00B27D2A" w:rsidRPr="00B27D2A">
        <w:rPr>
          <w:position w:val="6"/>
          <w:sz w:val="16"/>
        </w:rPr>
        <w:t>*</w:t>
      </w:r>
      <w:r>
        <w:t>insurance policy; and</w:t>
      </w:r>
    </w:p>
    <w:p w14:paraId="20541BE4" w14:textId="77777777" w:rsidR="009C641D" w:rsidRDefault="009C641D" w:rsidP="009C641D">
      <w:pPr>
        <w:pStyle w:val="paragraph"/>
      </w:pPr>
      <w:r>
        <w:tab/>
        <w:t>(b)</w:t>
      </w:r>
      <w:r>
        <w:tab/>
        <w:t xml:space="preserve">the insurer makes, or has made, </w:t>
      </w:r>
      <w:r w:rsidR="00B27D2A" w:rsidRPr="00B27D2A">
        <w:rPr>
          <w:position w:val="6"/>
          <w:sz w:val="16"/>
        </w:rPr>
        <w:t>*</w:t>
      </w:r>
      <w:r>
        <w:t xml:space="preserve">creditable acquisitions or </w:t>
      </w:r>
      <w:r w:rsidR="00B27D2A" w:rsidRPr="00B27D2A">
        <w:rPr>
          <w:position w:val="6"/>
          <w:sz w:val="16"/>
        </w:rPr>
        <w:t>*</w:t>
      </w:r>
      <w:r>
        <w:t>creditable importations directly for the purpose of settling the claim; and</w:t>
      </w:r>
    </w:p>
    <w:p w14:paraId="55BEAF8D" w14:textId="77777777" w:rsidR="009C641D" w:rsidRDefault="009C641D" w:rsidP="009C641D">
      <w:pPr>
        <w:pStyle w:val="paragraph"/>
      </w:pPr>
      <w:r>
        <w:tab/>
        <w:t>(c)</w:t>
      </w:r>
      <w:r>
        <w:tab/>
        <w:t>the insurer has not made any payments or supplies in settlement of the claim.</w:t>
      </w:r>
    </w:p>
    <w:p w14:paraId="0F619722" w14:textId="77777777" w:rsidR="009C641D" w:rsidRDefault="009C641D" w:rsidP="009C641D">
      <w:pPr>
        <w:pStyle w:val="subsection2"/>
      </w:pPr>
      <w:r>
        <w:t xml:space="preserve">The amount of the increasing adjustment is </w:t>
      </w:r>
      <w:r>
        <w:rPr>
          <w:position w:val="6"/>
          <w:sz w:val="16"/>
        </w:rPr>
        <w:t>1</w:t>
      </w:r>
      <w:r>
        <w:t>/</w:t>
      </w:r>
      <w:r>
        <w:rPr>
          <w:sz w:val="16"/>
        </w:rPr>
        <w:t>11</w:t>
      </w:r>
      <w:r>
        <w:t xml:space="preserve"> of the amount of the payment of the excess.</w:t>
      </w:r>
    </w:p>
    <w:p w14:paraId="2DEF9DD6" w14:textId="77777777" w:rsidR="00B13103" w:rsidRDefault="00B13103" w:rsidP="00B13103">
      <w:pPr>
        <w:pStyle w:val="ActHead5"/>
      </w:pPr>
      <w:bookmarkStart w:id="499" w:name="_Toc199255941"/>
      <w:r>
        <w:rPr>
          <w:rStyle w:val="CharSectno"/>
        </w:rPr>
        <w:t>78</w:t>
      </w:r>
      <w:r w:rsidR="00B27D2A">
        <w:rPr>
          <w:rStyle w:val="CharSectno"/>
        </w:rPr>
        <w:noBreakHyphen/>
      </w:r>
      <w:r>
        <w:rPr>
          <w:rStyle w:val="CharSectno"/>
        </w:rPr>
        <w:t>20</w:t>
      </w:r>
      <w:r>
        <w:t xml:space="preserve">  Settlements of insurance claims do not give rise to creditable acquisitions</w:t>
      </w:r>
      <w:bookmarkEnd w:id="499"/>
    </w:p>
    <w:p w14:paraId="5C86F435" w14:textId="77777777" w:rsidR="00B13103" w:rsidRDefault="00B13103" w:rsidP="00B13103">
      <w:pPr>
        <w:pStyle w:val="subsection"/>
      </w:pPr>
      <w:r>
        <w:tab/>
        <w:t>(1)</w:t>
      </w:r>
      <w:r>
        <w:tab/>
        <w:t xml:space="preserve">If, in settlement of a claim under an </w:t>
      </w:r>
      <w:r w:rsidR="00B27D2A" w:rsidRPr="00B27D2A">
        <w:rPr>
          <w:position w:val="6"/>
          <w:sz w:val="16"/>
          <w:lang w:val="en-US"/>
        </w:rPr>
        <w:t>*</w:t>
      </w:r>
      <w:r>
        <w:t>insurance policy, an insurer:</w:t>
      </w:r>
    </w:p>
    <w:p w14:paraId="40536A73" w14:textId="77777777" w:rsidR="00B13103" w:rsidRDefault="00B13103" w:rsidP="00B13103">
      <w:pPr>
        <w:pStyle w:val="paragraph"/>
      </w:pPr>
      <w:r>
        <w:tab/>
        <w:t>(a)</w:t>
      </w:r>
      <w:r>
        <w:tab/>
        <w:t xml:space="preserve">makes a payment of </w:t>
      </w:r>
      <w:r w:rsidR="00B27D2A" w:rsidRPr="00B27D2A">
        <w:rPr>
          <w:position w:val="6"/>
          <w:sz w:val="16"/>
        </w:rPr>
        <w:t>*</w:t>
      </w:r>
      <w:r>
        <w:t>money; or</w:t>
      </w:r>
    </w:p>
    <w:p w14:paraId="5B278568" w14:textId="77777777" w:rsidR="00B13103" w:rsidRDefault="00B13103" w:rsidP="00B13103">
      <w:pPr>
        <w:pStyle w:val="paragraph"/>
      </w:pPr>
      <w:r>
        <w:tab/>
        <w:t>(b)</w:t>
      </w:r>
      <w:r>
        <w:tab/>
        <w:t>makes a supply; or</w:t>
      </w:r>
    </w:p>
    <w:p w14:paraId="1635D980" w14:textId="77777777" w:rsidR="00B13103" w:rsidRDefault="00B13103" w:rsidP="00B13103">
      <w:pPr>
        <w:pStyle w:val="paragraph"/>
      </w:pPr>
      <w:r>
        <w:tab/>
        <w:t>(c)</w:t>
      </w:r>
      <w:r>
        <w:tab/>
        <w:t>makes both a payment of money and a supply;</w:t>
      </w:r>
    </w:p>
    <w:p w14:paraId="2AE5BA80" w14:textId="77777777" w:rsidR="00B13103" w:rsidRDefault="00B13103" w:rsidP="00B13103">
      <w:pPr>
        <w:pStyle w:val="subsection2"/>
      </w:pPr>
      <w:r>
        <w:t xml:space="preserve">the payment or supply is </w:t>
      </w:r>
      <w:r>
        <w:rPr>
          <w:i/>
        </w:rPr>
        <w:t>not</w:t>
      </w:r>
      <w:r>
        <w:t xml:space="preserve"> treated as </w:t>
      </w:r>
      <w:r w:rsidR="00B27D2A" w:rsidRPr="00B27D2A">
        <w:rPr>
          <w:position w:val="6"/>
          <w:sz w:val="16"/>
          <w:lang w:val="en-US"/>
        </w:rPr>
        <w:t>*</w:t>
      </w:r>
      <w:r>
        <w:t>consideration for an acquisition made by the insurer.</w:t>
      </w:r>
    </w:p>
    <w:p w14:paraId="4A30806A" w14:textId="77777777" w:rsidR="00B13103" w:rsidRDefault="00B13103" w:rsidP="00B13103">
      <w:pPr>
        <w:pStyle w:val="subsection"/>
      </w:pPr>
      <w:r>
        <w:tab/>
        <w:t>(2)</w:t>
      </w:r>
      <w:r>
        <w:tab/>
        <w:t xml:space="preserve">This section has effect despite </w:t>
      </w:r>
      <w:r w:rsidR="00B27D2A">
        <w:t>section 1</w:t>
      </w:r>
      <w:r>
        <w:t>1</w:t>
      </w:r>
      <w:r w:rsidR="00B27D2A">
        <w:noBreakHyphen/>
      </w:r>
      <w:r>
        <w:t>5 (which is about what is a creditable acquisition).</w:t>
      </w:r>
    </w:p>
    <w:p w14:paraId="41BB3A06" w14:textId="77777777" w:rsidR="00B13103" w:rsidRDefault="00B13103" w:rsidP="00B13103">
      <w:pPr>
        <w:pStyle w:val="ActHead5"/>
      </w:pPr>
      <w:bookmarkStart w:id="500" w:name="_Toc199255942"/>
      <w:r>
        <w:rPr>
          <w:rStyle w:val="CharSectno"/>
        </w:rPr>
        <w:t>78</w:t>
      </w:r>
      <w:r w:rsidR="00B27D2A">
        <w:rPr>
          <w:rStyle w:val="CharSectno"/>
        </w:rPr>
        <w:noBreakHyphen/>
      </w:r>
      <w:r>
        <w:rPr>
          <w:rStyle w:val="CharSectno"/>
        </w:rPr>
        <w:t>25</w:t>
      </w:r>
      <w:r>
        <w:t xml:space="preserve">  Supplies in settlement of claims are not taxable supplies</w:t>
      </w:r>
      <w:bookmarkEnd w:id="500"/>
    </w:p>
    <w:p w14:paraId="46ADD803" w14:textId="77777777" w:rsidR="00B13103" w:rsidRDefault="00B13103" w:rsidP="00B13103">
      <w:pPr>
        <w:pStyle w:val="subsection"/>
      </w:pPr>
      <w:r>
        <w:tab/>
        <w:t>(1)</w:t>
      </w:r>
      <w:r>
        <w:tab/>
        <w:t xml:space="preserve">A supply that an insurer makes in settlement of a claim under an </w:t>
      </w:r>
      <w:r w:rsidR="00B27D2A" w:rsidRPr="00B27D2A">
        <w:rPr>
          <w:position w:val="6"/>
          <w:sz w:val="16"/>
          <w:lang w:val="en-US"/>
        </w:rPr>
        <w:t>*</w:t>
      </w:r>
      <w:r>
        <w:t xml:space="preserve">insurance policy is not a </w:t>
      </w:r>
      <w:r w:rsidR="00B27D2A" w:rsidRPr="00B27D2A">
        <w:rPr>
          <w:position w:val="6"/>
          <w:sz w:val="16"/>
          <w:lang w:val="en-US"/>
        </w:rPr>
        <w:t>*</w:t>
      </w:r>
      <w:r>
        <w:t>taxable supply.</w:t>
      </w:r>
    </w:p>
    <w:p w14:paraId="1644D125" w14:textId="77777777" w:rsidR="00B13103" w:rsidRDefault="00B13103" w:rsidP="00B13103">
      <w:pPr>
        <w:pStyle w:val="subsection"/>
      </w:pPr>
      <w:r>
        <w:tab/>
        <w:t>(2)</w:t>
      </w:r>
      <w:r>
        <w:tab/>
        <w:t xml:space="preserve">This section has effect despite </w:t>
      </w:r>
      <w:r w:rsidR="00B27D2A">
        <w:t>section 9</w:t>
      </w:r>
      <w:r w:rsidR="00B27D2A">
        <w:noBreakHyphen/>
      </w:r>
      <w:r>
        <w:t>5 (which is about what are taxable supplies).</w:t>
      </w:r>
    </w:p>
    <w:p w14:paraId="69183B0D" w14:textId="77777777" w:rsidR="009C641D" w:rsidRDefault="009C641D" w:rsidP="009C641D">
      <w:pPr>
        <w:pStyle w:val="ActHead5"/>
      </w:pPr>
      <w:bookmarkStart w:id="501" w:name="_Toc199255943"/>
      <w:r>
        <w:rPr>
          <w:rStyle w:val="CharSectno"/>
        </w:rPr>
        <w:t>78</w:t>
      </w:r>
      <w:r w:rsidR="00B27D2A">
        <w:rPr>
          <w:rStyle w:val="CharSectno"/>
        </w:rPr>
        <w:noBreakHyphen/>
      </w:r>
      <w:r>
        <w:rPr>
          <w:rStyle w:val="CharSectno"/>
        </w:rPr>
        <w:t>30</w:t>
      </w:r>
      <w:r>
        <w:t xml:space="preserve">  Acquisitions by insurers in the course of settling claims under non</w:t>
      </w:r>
      <w:r w:rsidR="00B27D2A">
        <w:noBreakHyphen/>
      </w:r>
      <w:r>
        <w:t>taxable policies</w:t>
      </w:r>
      <w:bookmarkEnd w:id="501"/>
    </w:p>
    <w:p w14:paraId="619E4DEB" w14:textId="77777777" w:rsidR="00B13103" w:rsidRDefault="00B13103" w:rsidP="00B13103">
      <w:pPr>
        <w:pStyle w:val="subsection"/>
      </w:pPr>
      <w:r>
        <w:tab/>
        <w:t>(1)</w:t>
      </w:r>
      <w:r>
        <w:tab/>
        <w:t xml:space="preserve">An acquisition is not a </w:t>
      </w:r>
      <w:r w:rsidR="00B27D2A" w:rsidRPr="00B27D2A">
        <w:rPr>
          <w:position w:val="6"/>
          <w:sz w:val="16"/>
        </w:rPr>
        <w:t>*</w:t>
      </w:r>
      <w:r>
        <w:t>creditable acquisition if:</w:t>
      </w:r>
    </w:p>
    <w:p w14:paraId="1120154D" w14:textId="77777777" w:rsidR="004C275C" w:rsidRDefault="004C275C" w:rsidP="004C275C">
      <w:pPr>
        <w:pStyle w:val="paragraph"/>
      </w:pPr>
      <w:r>
        <w:tab/>
        <w:t>(a)</w:t>
      </w:r>
      <w:r>
        <w:tab/>
        <w:t>the insurer makes the acquisition:</w:t>
      </w:r>
    </w:p>
    <w:p w14:paraId="16DDF827" w14:textId="77777777" w:rsidR="004C275C" w:rsidRDefault="004C275C" w:rsidP="004C275C">
      <w:pPr>
        <w:pStyle w:val="paragraphsub"/>
      </w:pPr>
      <w:r>
        <w:tab/>
        <w:t>(i)</w:t>
      </w:r>
      <w:r>
        <w:tab/>
        <w:t xml:space="preserve">to the extent that the acquisition is an acquisition of goods—solely for the purpose of supplying the goods in the course of settling a claim under an </w:t>
      </w:r>
      <w:r w:rsidR="00B27D2A" w:rsidRPr="00B27D2A">
        <w:rPr>
          <w:position w:val="6"/>
          <w:sz w:val="16"/>
        </w:rPr>
        <w:t>*</w:t>
      </w:r>
      <w:r>
        <w:t>insurance policy; or</w:t>
      </w:r>
    </w:p>
    <w:p w14:paraId="5C85A717" w14:textId="77777777" w:rsidR="004C275C" w:rsidRDefault="004C275C" w:rsidP="004C275C">
      <w:pPr>
        <w:pStyle w:val="paragraphsub"/>
      </w:pPr>
      <w:r>
        <w:tab/>
        <w:t>(ii)</w:t>
      </w:r>
      <w:r>
        <w:tab/>
        <w:t xml:space="preserve">otherwise—solely for a purpose directly related to settling a particular claim under an </w:t>
      </w:r>
      <w:r w:rsidR="00B27D2A" w:rsidRPr="00B27D2A">
        <w:rPr>
          <w:position w:val="6"/>
          <w:sz w:val="16"/>
        </w:rPr>
        <w:t>*</w:t>
      </w:r>
      <w:r>
        <w:t>insurance policy; and</w:t>
      </w:r>
    </w:p>
    <w:p w14:paraId="0E67FCAB" w14:textId="77777777" w:rsidR="00B13103" w:rsidRDefault="00B13103" w:rsidP="00B13103">
      <w:pPr>
        <w:pStyle w:val="paragraph"/>
        <w:rPr>
          <w:i/>
        </w:rPr>
      </w:pPr>
      <w:r>
        <w:tab/>
        <w:t>(b)</w:t>
      </w:r>
      <w:r>
        <w:tab/>
        <w:t xml:space="preserve">the supply of the insurance policy by the insurer </w:t>
      </w:r>
      <w:r w:rsidR="009B7BED">
        <w:t xml:space="preserve">was </w:t>
      </w:r>
      <w:r w:rsidR="00B27D2A" w:rsidRPr="00B27D2A">
        <w:rPr>
          <w:position w:val="6"/>
          <w:sz w:val="16"/>
        </w:rPr>
        <w:t>*</w:t>
      </w:r>
      <w:r w:rsidR="009B7BED">
        <w:t>GST</w:t>
      </w:r>
      <w:r w:rsidR="00B27D2A">
        <w:noBreakHyphen/>
      </w:r>
      <w:r w:rsidR="009B7BED">
        <w:t>free</w:t>
      </w:r>
      <w:r>
        <w:t>.</w:t>
      </w:r>
    </w:p>
    <w:p w14:paraId="4654E165" w14:textId="77777777" w:rsidR="00B13103" w:rsidRDefault="00B13103" w:rsidP="00B13103">
      <w:pPr>
        <w:pStyle w:val="subsection"/>
      </w:pPr>
      <w:r>
        <w:tab/>
        <w:t>(2)</w:t>
      </w:r>
      <w:r>
        <w:tab/>
        <w:t xml:space="preserve">This section has effect despite </w:t>
      </w:r>
      <w:r w:rsidR="00B27D2A">
        <w:t>section 1</w:t>
      </w:r>
      <w:r>
        <w:t>1</w:t>
      </w:r>
      <w:r w:rsidR="00B27D2A">
        <w:noBreakHyphen/>
      </w:r>
      <w:r>
        <w:t>5 (which is about what is a creditable acquisition).</w:t>
      </w:r>
    </w:p>
    <w:p w14:paraId="4157BF26" w14:textId="77777777" w:rsidR="00B13103" w:rsidRDefault="00B13103" w:rsidP="00B13103">
      <w:pPr>
        <w:pStyle w:val="ActHead5"/>
      </w:pPr>
      <w:bookmarkStart w:id="502" w:name="_Toc199255944"/>
      <w:r>
        <w:rPr>
          <w:rStyle w:val="CharSectno"/>
        </w:rPr>
        <w:t>78</w:t>
      </w:r>
      <w:r w:rsidR="00B27D2A">
        <w:rPr>
          <w:rStyle w:val="CharSectno"/>
        </w:rPr>
        <w:noBreakHyphen/>
      </w:r>
      <w:r>
        <w:rPr>
          <w:rStyle w:val="CharSectno"/>
        </w:rPr>
        <w:t>35</w:t>
      </w:r>
      <w:r>
        <w:t xml:space="preserve">  Taxable supplies relating to rights of subrogation</w:t>
      </w:r>
      <w:bookmarkEnd w:id="502"/>
    </w:p>
    <w:p w14:paraId="5E4CFE61" w14:textId="77777777" w:rsidR="00B13103" w:rsidRDefault="00B13103" w:rsidP="00B13103">
      <w:pPr>
        <w:pStyle w:val="subsection"/>
      </w:pPr>
      <w:r>
        <w:tab/>
        <w:t>(1)</w:t>
      </w:r>
      <w:r>
        <w:tab/>
        <w:t xml:space="preserve">If, in settlement of a claim made by an insurer in the insurer’s exercising of rights of subrogation in respect of an </w:t>
      </w:r>
      <w:r w:rsidR="00B27D2A" w:rsidRPr="00B27D2A">
        <w:rPr>
          <w:position w:val="6"/>
          <w:sz w:val="16"/>
          <w:lang w:val="en-US"/>
        </w:rPr>
        <w:t>*</w:t>
      </w:r>
      <w:r>
        <w:t>insurance policy, an entity that is not insured under the policy:</w:t>
      </w:r>
    </w:p>
    <w:p w14:paraId="4AC7A674" w14:textId="77777777" w:rsidR="00B13103" w:rsidRDefault="00B13103" w:rsidP="00B13103">
      <w:pPr>
        <w:pStyle w:val="paragraph"/>
      </w:pPr>
      <w:r>
        <w:tab/>
        <w:t>(a)</w:t>
      </w:r>
      <w:r>
        <w:tab/>
        <w:t xml:space="preserve">makes a payment of </w:t>
      </w:r>
      <w:r w:rsidR="00B27D2A" w:rsidRPr="00B27D2A">
        <w:rPr>
          <w:position w:val="6"/>
          <w:sz w:val="16"/>
        </w:rPr>
        <w:t>*</w:t>
      </w:r>
      <w:r>
        <w:t>money; or</w:t>
      </w:r>
    </w:p>
    <w:p w14:paraId="68499A76" w14:textId="77777777" w:rsidR="00B13103" w:rsidRDefault="00B13103" w:rsidP="00B13103">
      <w:pPr>
        <w:pStyle w:val="paragraph"/>
      </w:pPr>
      <w:r>
        <w:tab/>
        <w:t>(b)</w:t>
      </w:r>
      <w:r>
        <w:tab/>
        <w:t>makes a supply; or</w:t>
      </w:r>
    </w:p>
    <w:p w14:paraId="6AB79767" w14:textId="77777777" w:rsidR="00B13103" w:rsidRDefault="00B13103" w:rsidP="00B13103">
      <w:pPr>
        <w:pStyle w:val="paragraph"/>
      </w:pPr>
      <w:r>
        <w:tab/>
        <w:t>(c)</w:t>
      </w:r>
      <w:r>
        <w:tab/>
        <w:t>makes both a payment of money and a supply;</w:t>
      </w:r>
    </w:p>
    <w:p w14:paraId="203831E5" w14:textId="77777777" w:rsidR="00B13103" w:rsidRDefault="00B13103" w:rsidP="00B13103">
      <w:pPr>
        <w:pStyle w:val="subsection2"/>
      </w:pPr>
      <w:r>
        <w:t xml:space="preserve">the payment or supply is </w:t>
      </w:r>
      <w:r>
        <w:rPr>
          <w:i/>
        </w:rPr>
        <w:t>not</w:t>
      </w:r>
      <w:r>
        <w:t xml:space="preserve"> treated as </w:t>
      </w:r>
      <w:r w:rsidR="00B27D2A" w:rsidRPr="00B27D2A">
        <w:rPr>
          <w:position w:val="6"/>
          <w:sz w:val="16"/>
          <w:lang w:val="en-US"/>
        </w:rPr>
        <w:t>*</w:t>
      </w:r>
      <w:r>
        <w:t>consideration for a supply made by the insurer (whether or not the payment or supply is made to the insurer) or by the entity insured.</w:t>
      </w:r>
    </w:p>
    <w:p w14:paraId="26DEF21D" w14:textId="77777777" w:rsidR="00B13103" w:rsidRDefault="00B13103" w:rsidP="00B13103">
      <w:pPr>
        <w:pStyle w:val="subsection"/>
      </w:pPr>
      <w:r>
        <w:tab/>
        <w:t>(2)</w:t>
      </w:r>
      <w:r>
        <w:tab/>
        <w:t xml:space="preserve">This section has effect despite </w:t>
      </w:r>
      <w:r w:rsidR="00B27D2A">
        <w:t>section 9</w:t>
      </w:r>
      <w:r w:rsidR="00B27D2A">
        <w:noBreakHyphen/>
      </w:r>
      <w:r>
        <w:t>15 (which is about consideration).</w:t>
      </w:r>
    </w:p>
    <w:p w14:paraId="51FB06CB" w14:textId="77777777" w:rsidR="00B13103" w:rsidRDefault="00B13103" w:rsidP="00B13103">
      <w:pPr>
        <w:pStyle w:val="ActHead5"/>
      </w:pPr>
      <w:bookmarkStart w:id="503" w:name="_Toc199255945"/>
      <w:r>
        <w:t>78</w:t>
      </w:r>
      <w:r w:rsidR="00B27D2A">
        <w:noBreakHyphen/>
      </w:r>
      <w:r>
        <w:t>40  Adjustment events relating to decreasing adjustments under this Division</w:t>
      </w:r>
      <w:bookmarkEnd w:id="503"/>
    </w:p>
    <w:p w14:paraId="264085CB" w14:textId="77777777" w:rsidR="00B13103" w:rsidRDefault="00B13103" w:rsidP="00B13103">
      <w:pPr>
        <w:pStyle w:val="subsection"/>
      </w:pPr>
      <w:r>
        <w:tab/>
      </w:r>
      <w:r w:rsidR="009067C0">
        <w:t>(1)</w:t>
      </w:r>
      <w:r w:rsidR="009067C0">
        <w:tab/>
      </w:r>
      <w:r w:rsidR="00B27D2A">
        <w:t>Division 1</w:t>
      </w:r>
      <w:r>
        <w:t xml:space="preserve">9 applies in relation to a </w:t>
      </w:r>
      <w:r w:rsidR="00B27D2A" w:rsidRPr="00B27D2A">
        <w:rPr>
          <w:position w:val="6"/>
          <w:sz w:val="16"/>
          <w:lang w:val="en-US"/>
        </w:rPr>
        <w:t>*</w:t>
      </w:r>
      <w:r>
        <w:t>decreasing adjustment that an insurer has under this Division as if:</w:t>
      </w:r>
    </w:p>
    <w:p w14:paraId="145993BE" w14:textId="77777777" w:rsidR="00B13103" w:rsidRDefault="00B13103" w:rsidP="00B13103">
      <w:pPr>
        <w:pStyle w:val="paragraph"/>
      </w:pPr>
      <w:r>
        <w:tab/>
        <w:t>(a)</w:t>
      </w:r>
      <w:r>
        <w:tab/>
        <w:t>the adjustment were an input tax credit; and</w:t>
      </w:r>
    </w:p>
    <w:p w14:paraId="4B858F14" w14:textId="77777777" w:rsidR="00B13103" w:rsidRDefault="00B13103" w:rsidP="00B13103">
      <w:pPr>
        <w:pStyle w:val="paragraph"/>
      </w:pPr>
      <w:r>
        <w:tab/>
        <w:t>(b)</w:t>
      </w:r>
      <w:r>
        <w:tab/>
        <w:t xml:space="preserve">the settlement of the claim to which the adjustment relates were a </w:t>
      </w:r>
      <w:r w:rsidR="00B27D2A" w:rsidRPr="00B27D2A">
        <w:rPr>
          <w:position w:val="6"/>
          <w:sz w:val="16"/>
          <w:lang w:val="en-US"/>
        </w:rPr>
        <w:t>*</w:t>
      </w:r>
      <w:r>
        <w:t>creditable acquisition that the insurer made; and</w:t>
      </w:r>
    </w:p>
    <w:p w14:paraId="5DCECECD" w14:textId="77777777" w:rsidR="00B13103" w:rsidRDefault="00B13103" w:rsidP="00B13103">
      <w:pPr>
        <w:pStyle w:val="paragraph"/>
      </w:pPr>
      <w:r>
        <w:tab/>
        <w:t>(c)</w:t>
      </w:r>
      <w:r>
        <w:tab/>
        <w:t xml:space="preserve">any payment or supply made by another entity, in settlement of a claim made by an insurer in the insurer’s exercising of rights of subrogation in respect of the </w:t>
      </w:r>
      <w:r w:rsidR="00B27D2A" w:rsidRPr="00B27D2A">
        <w:rPr>
          <w:position w:val="6"/>
          <w:sz w:val="16"/>
          <w:lang w:val="en-US"/>
        </w:rPr>
        <w:t>*</w:t>
      </w:r>
      <w:r>
        <w:t xml:space="preserve">insurance policy in question, were a reduction in the </w:t>
      </w:r>
      <w:r w:rsidR="00B27D2A" w:rsidRPr="00B27D2A">
        <w:rPr>
          <w:position w:val="6"/>
          <w:sz w:val="16"/>
          <w:lang w:val="en-US"/>
        </w:rPr>
        <w:t>*</w:t>
      </w:r>
      <w:r>
        <w:t>consideration for the acquisition.</w:t>
      </w:r>
    </w:p>
    <w:p w14:paraId="61E074D3" w14:textId="77777777" w:rsidR="009067C0" w:rsidRDefault="009067C0" w:rsidP="009067C0">
      <w:pPr>
        <w:pStyle w:val="subsection"/>
      </w:pPr>
      <w:r>
        <w:tab/>
        <w:t>(2)</w:t>
      </w:r>
      <w:r>
        <w:tab/>
      </w:r>
      <w:r w:rsidR="00B27D2A">
        <w:t>Paragraph (</w:t>
      </w:r>
      <w:r>
        <w:t xml:space="preserve">1)(c) does not apply to a payment by another entity in relation to which an </w:t>
      </w:r>
      <w:r w:rsidR="00B27D2A" w:rsidRPr="00B27D2A">
        <w:rPr>
          <w:position w:val="6"/>
          <w:sz w:val="16"/>
        </w:rPr>
        <w:t>*</w:t>
      </w:r>
      <w:r>
        <w:t xml:space="preserve">increasing adjustment arises under </w:t>
      </w:r>
      <w:r w:rsidR="00B27D2A">
        <w:t>section 8</w:t>
      </w:r>
      <w:r>
        <w:t>0</w:t>
      </w:r>
      <w:r w:rsidR="00B27D2A">
        <w:noBreakHyphen/>
      </w:r>
      <w:r>
        <w:t>30 or 80</w:t>
      </w:r>
      <w:r w:rsidR="00B27D2A">
        <w:noBreakHyphen/>
      </w:r>
      <w:r>
        <w:t>70 (which are about settlement sharing arrangements).</w:t>
      </w:r>
    </w:p>
    <w:p w14:paraId="7AEEA122" w14:textId="77777777" w:rsidR="009B7BED" w:rsidRDefault="009B7BED" w:rsidP="009B7BED">
      <w:pPr>
        <w:pStyle w:val="ActHead5"/>
      </w:pPr>
      <w:bookmarkStart w:id="504" w:name="_Toc199255946"/>
      <w:r>
        <w:rPr>
          <w:rStyle w:val="CharSectno"/>
        </w:rPr>
        <w:t>78</w:t>
      </w:r>
      <w:r w:rsidR="00B27D2A">
        <w:rPr>
          <w:rStyle w:val="CharSectno"/>
        </w:rPr>
        <w:noBreakHyphen/>
      </w:r>
      <w:r>
        <w:rPr>
          <w:rStyle w:val="CharSectno"/>
        </w:rPr>
        <w:t>42</w:t>
      </w:r>
      <w:r>
        <w:t xml:space="preserve">  Adjustment events relating to increasing adjustments under </w:t>
      </w:r>
      <w:r w:rsidR="00B27D2A">
        <w:t>section 7</w:t>
      </w:r>
      <w:r>
        <w:t>8</w:t>
      </w:r>
      <w:r w:rsidR="00B27D2A">
        <w:noBreakHyphen/>
      </w:r>
      <w:r>
        <w:t>18</w:t>
      </w:r>
      <w:bookmarkEnd w:id="504"/>
    </w:p>
    <w:p w14:paraId="2FA8976E" w14:textId="77777777" w:rsidR="009B7BED" w:rsidRDefault="009B7BED" w:rsidP="009B7BED">
      <w:pPr>
        <w:pStyle w:val="subsection"/>
      </w:pPr>
      <w:r>
        <w:tab/>
      </w:r>
      <w:r>
        <w:tab/>
      </w:r>
      <w:r w:rsidR="00B27D2A">
        <w:t>Division 1</w:t>
      </w:r>
      <w:r>
        <w:t xml:space="preserve">9 applies in relation to an </w:t>
      </w:r>
      <w:r w:rsidR="00B27D2A" w:rsidRPr="00B27D2A">
        <w:rPr>
          <w:position w:val="6"/>
          <w:sz w:val="16"/>
        </w:rPr>
        <w:t>*</w:t>
      </w:r>
      <w:r>
        <w:t xml:space="preserve">increasing adjustment that an insurer has under </w:t>
      </w:r>
      <w:r w:rsidR="00B27D2A">
        <w:t>section 7</w:t>
      </w:r>
      <w:r>
        <w:t>8</w:t>
      </w:r>
      <w:r w:rsidR="00B27D2A">
        <w:noBreakHyphen/>
      </w:r>
      <w:r>
        <w:t>18 as if:</w:t>
      </w:r>
    </w:p>
    <w:p w14:paraId="71C61706" w14:textId="77777777" w:rsidR="009B7BED" w:rsidRDefault="009B7BED" w:rsidP="009B7BED">
      <w:pPr>
        <w:pStyle w:val="paragraph"/>
      </w:pPr>
      <w:r>
        <w:tab/>
        <w:t>(a)</w:t>
      </w:r>
      <w:r>
        <w:tab/>
        <w:t xml:space="preserve">payments of excess under an </w:t>
      </w:r>
      <w:r w:rsidR="00B27D2A" w:rsidRPr="00B27D2A">
        <w:rPr>
          <w:position w:val="6"/>
          <w:sz w:val="16"/>
        </w:rPr>
        <w:t>*</w:t>
      </w:r>
      <w:r>
        <w:t xml:space="preserve">insurance policy to which the adjustment relates were </w:t>
      </w:r>
      <w:r w:rsidR="00B27D2A" w:rsidRPr="00B27D2A">
        <w:rPr>
          <w:position w:val="6"/>
          <w:sz w:val="16"/>
        </w:rPr>
        <w:t>*</w:t>
      </w:r>
      <w:r>
        <w:t xml:space="preserve">consideration for a </w:t>
      </w:r>
      <w:r w:rsidR="00B27D2A" w:rsidRPr="00B27D2A">
        <w:rPr>
          <w:position w:val="6"/>
          <w:sz w:val="16"/>
        </w:rPr>
        <w:t>*</w:t>
      </w:r>
      <w:r>
        <w:t>taxable supply that the insurer made; and</w:t>
      </w:r>
    </w:p>
    <w:p w14:paraId="576E26A2" w14:textId="77777777" w:rsidR="009B7BED" w:rsidRDefault="009B7BED" w:rsidP="009B7BED">
      <w:pPr>
        <w:pStyle w:val="paragraph"/>
      </w:pPr>
      <w:r>
        <w:tab/>
        <w:t>(b)</w:t>
      </w:r>
      <w:r>
        <w:tab/>
        <w:t>the adjustment were the GST payable on the taxable supply; and</w:t>
      </w:r>
    </w:p>
    <w:p w14:paraId="37CCEC98" w14:textId="77777777" w:rsidR="009B7BED" w:rsidRDefault="009B7BED" w:rsidP="009B7BED">
      <w:pPr>
        <w:pStyle w:val="paragraph"/>
      </w:pPr>
      <w:r>
        <w:tab/>
        <w:t>(c)</w:t>
      </w:r>
      <w:r>
        <w:tab/>
        <w:t>any refund of that payment of excess made by the insurer were a reduction in the consideration for the supply.</w:t>
      </w:r>
    </w:p>
    <w:p w14:paraId="4B9D5198" w14:textId="77777777" w:rsidR="00B13103" w:rsidRDefault="00B27D2A" w:rsidP="00B13103">
      <w:pPr>
        <w:pStyle w:val="ActHead4"/>
      </w:pPr>
      <w:bookmarkStart w:id="505" w:name="_Toc199255947"/>
      <w:r>
        <w:rPr>
          <w:rStyle w:val="CharSubdNo"/>
        </w:rPr>
        <w:t>Subdivision 7</w:t>
      </w:r>
      <w:r w:rsidR="00B13103">
        <w:rPr>
          <w:rStyle w:val="CharSubdNo"/>
        </w:rPr>
        <w:t>8</w:t>
      </w:r>
      <w:r>
        <w:rPr>
          <w:rStyle w:val="CharSubdNo"/>
        </w:rPr>
        <w:noBreakHyphen/>
      </w:r>
      <w:r w:rsidR="00B13103">
        <w:rPr>
          <w:rStyle w:val="CharSubdNo"/>
        </w:rPr>
        <w:t>B</w:t>
      </w:r>
      <w:r w:rsidR="00B13103">
        <w:t>—</w:t>
      </w:r>
      <w:r w:rsidR="00B13103">
        <w:rPr>
          <w:rStyle w:val="CharSubdText"/>
        </w:rPr>
        <w:t>Insured entities etc.</w:t>
      </w:r>
      <w:bookmarkEnd w:id="505"/>
    </w:p>
    <w:p w14:paraId="6D500DE8" w14:textId="77777777" w:rsidR="00B13103" w:rsidRDefault="00B13103" w:rsidP="00B13103">
      <w:pPr>
        <w:pStyle w:val="ActHead5"/>
      </w:pPr>
      <w:bookmarkStart w:id="506" w:name="_Toc199255948"/>
      <w:r>
        <w:rPr>
          <w:rStyle w:val="CharSectno"/>
        </w:rPr>
        <w:t>78</w:t>
      </w:r>
      <w:r w:rsidR="00B27D2A">
        <w:rPr>
          <w:rStyle w:val="CharSectno"/>
        </w:rPr>
        <w:noBreakHyphen/>
      </w:r>
      <w:r>
        <w:rPr>
          <w:rStyle w:val="CharSectno"/>
        </w:rPr>
        <w:t>45</w:t>
      </w:r>
      <w:r>
        <w:t xml:space="preserve">  Settlements of insurance claims do not give rise to taxable supplies</w:t>
      </w:r>
      <w:bookmarkEnd w:id="506"/>
    </w:p>
    <w:p w14:paraId="33326761" w14:textId="77777777" w:rsidR="00B13103" w:rsidRDefault="00B13103" w:rsidP="00B13103">
      <w:pPr>
        <w:pStyle w:val="subsection"/>
      </w:pPr>
      <w:r>
        <w:tab/>
        <w:t>(1)</w:t>
      </w:r>
      <w:r>
        <w:tab/>
        <w:t xml:space="preserve">If, in settlement of a claim under an </w:t>
      </w:r>
      <w:r w:rsidR="00B27D2A" w:rsidRPr="00B27D2A">
        <w:rPr>
          <w:position w:val="6"/>
          <w:sz w:val="16"/>
          <w:lang w:val="en-US"/>
        </w:rPr>
        <w:t>*</w:t>
      </w:r>
      <w:r>
        <w:t>insurance policy, an insurer:</w:t>
      </w:r>
    </w:p>
    <w:p w14:paraId="2FB4D5DF" w14:textId="77777777" w:rsidR="00B13103" w:rsidRDefault="00B13103" w:rsidP="00B13103">
      <w:pPr>
        <w:pStyle w:val="paragraph"/>
      </w:pPr>
      <w:r>
        <w:tab/>
        <w:t>(a)</w:t>
      </w:r>
      <w:r>
        <w:tab/>
        <w:t xml:space="preserve">makes a payment of </w:t>
      </w:r>
      <w:r w:rsidR="00B27D2A" w:rsidRPr="00B27D2A">
        <w:rPr>
          <w:position w:val="6"/>
          <w:sz w:val="16"/>
        </w:rPr>
        <w:t>*</w:t>
      </w:r>
      <w:r>
        <w:t>money; or</w:t>
      </w:r>
    </w:p>
    <w:p w14:paraId="477D997D" w14:textId="77777777" w:rsidR="00B13103" w:rsidRDefault="00B13103" w:rsidP="00B13103">
      <w:pPr>
        <w:pStyle w:val="paragraph"/>
      </w:pPr>
      <w:r>
        <w:tab/>
        <w:t>(b)</w:t>
      </w:r>
      <w:r>
        <w:tab/>
        <w:t>makes a supply; or</w:t>
      </w:r>
    </w:p>
    <w:p w14:paraId="38762335" w14:textId="77777777" w:rsidR="00B13103" w:rsidRDefault="00B13103" w:rsidP="00B13103">
      <w:pPr>
        <w:pStyle w:val="paragraph"/>
      </w:pPr>
      <w:r>
        <w:tab/>
        <w:t>(c)</w:t>
      </w:r>
      <w:r>
        <w:tab/>
        <w:t>makes both a payment of money and a supply;</w:t>
      </w:r>
    </w:p>
    <w:p w14:paraId="27317715" w14:textId="77777777" w:rsidR="00B13103" w:rsidRDefault="00B13103" w:rsidP="00B13103">
      <w:pPr>
        <w:pStyle w:val="subsection2"/>
      </w:pPr>
      <w:r>
        <w:t xml:space="preserve">the payment or supply is </w:t>
      </w:r>
      <w:r>
        <w:rPr>
          <w:i/>
        </w:rPr>
        <w:t>not</w:t>
      </w:r>
      <w:r>
        <w:t xml:space="preserve"> treated as </w:t>
      </w:r>
      <w:r w:rsidR="00B27D2A" w:rsidRPr="00B27D2A">
        <w:rPr>
          <w:position w:val="6"/>
          <w:sz w:val="16"/>
          <w:lang w:val="en-US"/>
        </w:rPr>
        <w:t>*</w:t>
      </w:r>
      <w:r>
        <w:t>consideration for a supply made by the entity insured, or by any entity (other than the entity insured) that was entitled to an input tax credit for the premium paid for the insurance policy.</w:t>
      </w:r>
    </w:p>
    <w:p w14:paraId="2FB21767" w14:textId="77777777" w:rsidR="00B13103" w:rsidRDefault="00B13103" w:rsidP="00B13103">
      <w:pPr>
        <w:pStyle w:val="subsection"/>
      </w:pPr>
      <w:r>
        <w:tab/>
        <w:t>(2)</w:t>
      </w:r>
      <w:r>
        <w:tab/>
        <w:t xml:space="preserve">This section has effect despite </w:t>
      </w:r>
      <w:r w:rsidR="00B27D2A">
        <w:t>section 9</w:t>
      </w:r>
      <w:r w:rsidR="00B27D2A">
        <w:noBreakHyphen/>
      </w:r>
      <w:r>
        <w:t>15 (which is about consideration).</w:t>
      </w:r>
    </w:p>
    <w:p w14:paraId="5E389BCA" w14:textId="77777777" w:rsidR="00B13103" w:rsidRDefault="00B13103" w:rsidP="00B13103">
      <w:pPr>
        <w:pStyle w:val="ActHead5"/>
      </w:pPr>
      <w:bookmarkStart w:id="507" w:name="_Toc199255949"/>
      <w:r>
        <w:rPr>
          <w:rStyle w:val="CharSectno"/>
        </w:rPr>
        <w:t>78</w:t>
      </w:r>
      <w:r w:rsidR="00B27D2A">
        <w:rPr>
          <w:rStyle w:val="CharSectno"/>
        </w:rPr>
        <w:noBreakHyphen/>
      </w:r>
      <w:r>
        <w:rPr>
          <w:rStyle w:val="CharSectno"/>
        </w:rPr>
        <w:t>50</w:t>
      </w:r>
      <w:r>
        <w:t xml:space="preserve">  Settlements of insurance claims give rise to taxable supplies if entitlement to input tax credits is not disclosed</w:t>
      </w:r>
      <w:bookmarkEnd w:id="507"/>
    </w:p>
    <w:p w14:paraId="3CBD7843" w14:textId="77777777" w:rsidR="00B13103" w:rsidRDefault="00B13103" w:rsidP="00B13103">
      <w:pPr>
        <w:pStyle w:val="subsection"/>
      </w:pPr>
      <w:r>
        <w:tab/>
        <w:t>(1)</w:t>
      </w:r>
      <w:r>
        <w:tab/>
        <w:t>However, the payment or supply</w:t>
      </w:r>
      <w:r>
        <w:rPr>
          <w:i/>
        </w:rPr>
        <w:t xml:space="preserve"> is</w:t>
      </w:r>
      <w:r>
        <w:t xml:space="preserve"> treated as </w:t>
      </w:r>
      <w:r w:rsidR="00B27D2A" w:rsidRPr="00B27D2A">
        <w:rPr>
          <w:position w:val="6"/>
          <w:sz w:val="16"/>
          <w:lang w:val="en-US"/>
        </w:rPr>
        <w:t>*</w:t>
      </w:r>
      <w:r>
        <w:t>consideration for a supply made by an entity if:</w:t>
      </w:r>
    </w:p>
    <w:p w14:paraId="4BBB810C" w14:textId="77777777" w:rsidR="00B13103" w:rsidRDefault="00B13103" w:rsidP="00B13103">
      <w:pPr>
        <w:pStyle w:val="paragraph"/>
      </w:pPr>
      <w:r>
        <w:tab/>
        <w:t>(a)</w:t>
      </w:r>
      <w:r>
        <w:tab/>
        <w:t xml:space="preserve">the entity paid all or a part of the premium, for the </w:t>
      </w:r>
      <w:r w:rsidR="00B27D2A" w:rsidRPr="00B27D2A">
        <w:rPr>
          <w:position w:val="6"/>
          <w:sz w:val="16"/>
          <w:lang w:val="en-US"/>
        </w:rPr>
        <w:t>*</w:t>
      </w:r>
      <w:r>
        <w:t>insurance policy, relating to the period during which the event giving rise to the claim happened; and</w:t>
      </w:r>
    </w:p>
    <w:p w14:paraId="735299F9" w14:textId="77777777" w:rsidR="00B13103" w:rsidRDefault="00B13103" w:rsidP="00B13103">
      <w:pPr>
        <w:pStyle w:val="paragraph"/>
      </w:pPr>
      <w:r>
        <w:tab/>
        <w:t>(b)</w:t>
      </w:r>
      <w:r>
        <w:tab/>
        <w:t>the entity</w:t>
      </w:r>
      <w:r w:rsidR="001738B0">
        <w:t xml:space="preserve">, or the </w:t>
      </w:r>
      <w:r w:rsidR="00B27D2A" w:rsidRPr="00B27D2A">
        <w:rPr>
          <w:position w:val="6"/>
          <w:sz w:val="16"/>
        </w:rPr>
        <w:t>*</w:t>
      </w:r>
      <w:r w:rsidR="001738B0">
        <w:t xml:space="preserve">representative member of the </w:t>
      </w:r>
      <w:r w:rsidR="00B27D2A" w:rsidRPr="00B27D2A">
        <w:rPr>
          <w:position w:val="6"/>
          <w:sz w:val="16"/>
        </w:rPr>
        <w:t>*</w:t>
      </w:r>
      <w:r w:rsidR="001738B0">
        <w:t xml:space="preserve">GST group of which the entity is a </w:t>
      </w:r>
      <w:r w:rsidR="00B27D2A" w:rsidRPr="00B27D2A">
        <w:rPr>
          <w:position w:val="6"/>
          <w:sz w:val="16"/>
        </w:rPr>
        <w:t>*</w:t>
      </w:r>
      <w:r w:rsidR="001738B0">
        <w:t>member,</w:t>
      </w:r>
      <w:r>
        <w:t xml:space="preserve"> was entitled to an input tax credit for the premium it paid; and</w:t>
      </w:r>
    </w:p>
    <w:p w14:paraId="42E9E5E2" w14:textId="77777777" w:rsidR="00B13103" w:rsidRDefault="00B13103" w:rsidP="00B13103">
      <w:pPr>
        <w:pStyle w:val="paragraph"/>
      </w:pPr>
      <w:r>
        <w:tab/>
        <w:t>(c)</w:t>
      </w:r>
      <w:r>
        <w:tab/>
        <w:t>the entity:</w:t>
      </w:r>
    </w:p>
    <w:p w14:paraId="2224F5D5" w14:textId="77777777" w:rsidR="00B13103" w:rsidRDefault="00B13103" w:rsidP="00B13103">
      <w:pPr>
        <w:pStyle w:val="paragraphsub"/>
      </w:pPr>
      <w:r>
        <w:tab/>
        <w:t>(i)</w:t>
      </w:r>
      <w:r>
        <w:tab/>
        <w:t xml:space="preserve">did not, at or before the time </w:t>
      </w:r>
      <w:r w:rsidR="00764E92">
        <w:t>a claim was first made under the insurance policy since the last payment of a premium</w:t>
      </w:r>
      <w:r>
        <w:t xml:space="preserve">, inform the insurer </w:t>
      </w:r>
      <w:r w:rsidR="0020476E">
        <w:t>of the entitlement</w:t>
      </w:r>
      <w:r>
        <w:t xml:space="preserve"> to an input tax credit for the premium it paid; or</w:t>
      </w:r>
    </w:p>
    <w:p w14:paraId="7EF7A0FA" w14:textId="77777777" w:rsidR="00B13103" w:rsidRDefault="00B13103" w:rsidP="00B13103">
      <w:pPr>
        <w:pStyle w:val="paragraphsub"/>
      </w:pPr>
      <w:r>
        <w:tab/>
        <w:t>(ii)</w:t>
      </w:r>
      <w:r>
        <w:tab/>
        <w:t>in informing the insurer of the entitlement at or before that time, understated its extent</w:t>
      </w:r>
      <w:r w:rsidR="003A16C6">
        <w:t>; and</w:t>
      </w:r>
    </w:p>
    <w:p w14:paraId="7CE7844A" w14:textId="77777777" w:rsidR="003A16C6" w:rsidRDefault="003A16C6" w:rsidP="003A16C6">
      <w:pPr>
        <w:pStyle w:val="paragraph"/>
      </w:pPr>
      <w:r>
        <w:tab/>
        <w:t>(d)</w:t>
      </w:r>
      <w:r>
        <w:tab/>
        <w:t xml:space="preserve">the insurance policy was not issued under a </w:t>
      </w:r>
      <w:r w:rsidR="00B27D2A" w:rsidRPr="00B27D2A">
        <w:rPr>
          <w:position w:val="6"/>
          <w:sz w:val="16"/>
        </w:rPr>
        <w:t>*</w:t>
      </w:r>
      <w:r>
        <w:t>compulsory third party scheme.</w:t>
      </w:r>
    </w:p>
    <w:p w14:paraId="58CAF342" w14:textId="77777777" w:rsidR="00B13103" w:rsidRDefault="00B13103" w:rsidP="00B13103">
      <w:pPr>
        <w:pStyle w:val="subsection2"/>
      </w:pPr>
      <w:r>
        <w:t>It does not matter whether that entity is the entity insured, or whether the payment or supply is made to that entity or any other entity.</w:t>
      </w:r>
    </w:p>
    <w:p w14:paraId="7CE305DC" w14:textId="77777777" w:rsidR="00B13103" w:rsidRDefault="00B13103" w:rsidP="00B13103">
      <w:pPr>
        <w:pStyle w:val="subsection"/>
      </w:pPr>
      <w:r>
        <w:tab/>
        <w:t>(2)</w:t>
      </w:r>
      <w:r>
        <w:tab/>
        <w:t xml:space="preserve">The extent to which the payment or supply is treated as </w:t>
      </w:r>
      <w:r w:rsidR="00B27D2A" w:rsidRPr="00B27D2A">
        <w:rPr>
          <w:position w:val="6"/>
          <w:sz w:val="16"/>
          <w:lang w:val="en-US"/>
        </w:rPr>
        <w:t>*</w:t>
      </w:r>
      <w:r>
        <w:t>consideration is the extent of the entitlement, or the extent to which the entitlement was understated, as the case requires.</w:t>
      </w:r>
    </w:p>
    <w:p w14:paraId="2C64D5CA" w14:textId="77777777" w:rsidR="00B13103" w:rsidRDefault="00B13103" w:rsidP="00B13103">
      <w:pPr>
        <w:pStyle w:val="subsection"/>
      </w:pPr>
      <w:r>
        <w:tab/>
        <w:t>(3)</w:t>
      </w:r>
      <w:r>
        <w:tab/>
        <w:t xml:space="preserve">The supply made by the entity is a </w:t>
      </w:r>
      <w:r>
        <w:rPr>
          <w:b/>
          <w:i/>
        </w:rPr>
        <w:t>taxable supply</w:t>
      </w:r>
      <w:r>
        <w:t xml:space="preserve"> whether or not the entity is </w:t>
      </w:r>
      <w:r w:rsidR="00B27D2A" w:rsidRPr="00B27D2A">
        <w:rPr>
          <w:position w:val="6"/>
          <w:sz w:val="16"/>
          <w:lang w:val="en-US"/>
        </w:rPr>
        <w:t>*</w:t>
      </w:r>
      <w:r>
        <w:t xml:space="preserve">registered, or </w:t>
      </w:r>
      <w:r w:rsidR="00B27D2A" w:rsidRPr="00B27D2A">
        <w:rPr>
          <w:position w:val="6"/>
          <w:sz w:val="16"/>
          <w:lang w:val="en-US"/>
        </w:rPr>
        <w:t>*</w:t>
      </w:r>
      <w:r>
        <w:t>required to be registered, at the time of the settlement or at the time of the payment or supply by the insurer.</w:t>
      </w:r>
    </w:p>
    <w:p w14:paraId="336A6C71" w14:textId="77777777" w:rsidR="00B13103" w:rsidRDefault="00B13103" w:rsidP="00B13103">
      <w:pPr>
        <w:pStyle w:val="notetext"/>
      </w:pPr>
      <w:r>
        <w:t>Note:</w:t>
      </w:r>
      <w:r>
        <w:tab/>
      </w:r>
      <w:r w:rsidR="00B27D2A">
        <w:t>Subdivision 7</w:t>
      </w:r>
      <w:r>
        <w:t>8</w:t>
      </w:r>
      <w:r w:rsidR="00B27D2A">
        <w:noBreakHyphen/>
      </w:r>
      <w:r>
        <w:t>D deals with how GST applies to the taxable supply if the insured entity is not registered, or required to be registered.</w:t>
      </w:r>
    </w:p>
    <w:p w14:paraId="14CEFE86" w14:textId="77777777" w:rsidR="00B13103" w:rsidRDefault="00B13103" w:rsidP="00B13103">
      <w:pPr>
        <w:pStyle w:val="subsection"/>
      </w:pPr>
      <w:r>
        <w:tab/>
        <w:t>(4)</w:t>
      </w:r>
      <w:r>
        <w:tab/>
        <w:t xml:space="preserve">This section has effect despite </w:t>
      </w:r>
      <w:r w:rsidR="00B27D2A">
        <w:t>section 9</w:t>
      </w:r>
      <w:r w:rsidR="00B27D2A">
        <w:noBreakHyphen/>
      </w:r>
      <w:r>
        <w:t xml:space="preserve">5 (which is about what are taxable supplies) and </w:t>
      </w:r>
      <w:r w:rsidR="00B27D2A">
        <w:t>section 9</w:t>
      </w:r>
      <w:r w:rsidR="00B27D2A">
        <w:noBreakHyphen/>
      </w:r>
      <w:r>
        <w:t>15 (which is about consideration).</w:t>
      </w:r>
    </w:p>
    <w:p w14:paraId="64071B7E" w14:textId="77777777" w:rsidR="00B13103" w:rsidRDefault="00B13103" w:rsidP="00B13103">
      <w:pPr>
        <w:pStyle w:val="ActHead5"/>
      </w:pPr>
      <w:bookmarkStart w:id="508" w:name="_Toc199255950"/>
      <w:r>
        <w:rPr>
          <w:rStyle w:val="CharSectno"/>
        </w:rPr>
        <w:t>78</w:t>
      </w:r>
      <w:r w:rsidR="00B27D2A">
        <w:rPr>
          <w:rStyle w:val="CharSectno"/>
        </w:rPr>
        <w:noBreakHyphen/>
      </w:r>
      <w:r>
        <w:rPr>
          <w:rStyle w:val="CharSectno"/>
        </w:rPr>
        <w:t>55</w:t>
      </w:r>
      <w:r>
        <w:t xml:space="preserve">  Payments of excess under insurance policies are not consideration for supplies</w:t>
      </w:r>
      <w:bookmarkEnd w:id="508"/>
    </w:p>
    <w:p w14:paraId="7FB68F2E" w14:textId="77777777" w:rsidR="00B13103" w:rsidRDefault="00B13103" w:rsidP="00B13103">
      <w:pPr>
        <w:pStyle w:val="subsection"/>
      </w:pPr>
      <w:r>
        <w:tab/>
        <w:t>(1)</w:t>
      </w:r>
      <w:r>
        <w:tab/>
        <w:t xml:space="preserve">The making of any payment by an entity is not treated as </w:t>
      </w:r>
      <w:r w:rsidR="00B27D2A" w:rsidRPr="00B27D2A">
        <w:rPr>
          <w:position w:val="6"/>
          <w:sz w:val="16"/>
          <w:lang w:val="en-US"/>
        </w:rPr>
        <w:t>*</w:t>
      </w:r>
      <w:r>
        <w:t xml:space="preserve">consideration for a supply, to the entity or any other entity, to the extent that the payment is the payment of an excess to the insurer under an </w:t>
      </w:r>
      <w:r w:rsidR="00B27D2A" w:rsidRPr="00B27D2A">
        <w:rPr>
          <w:position w:val="6"/>
          <w:sz w:val="16"/>
          <w:lang w:val="en-US"/>
        </w:rPr>
        <w:t>*</w:t>
      </w:r>
      <w:r>
        <w:t>insurance policy.</w:t>
      </w:r>
    </w:p>
    <w:p w14:paraId="199FD2D2" w14:textId="77777777" w:rsidR="00B13103" w:rsidRDefault="00B13103" w:rsidP="00B13103">
      <w:pPr>
        <w:pStyle w:val="subsection"/>
      </w:pPr>
      <w:r>
        <w:tab/>
        <w:t>(2)</w:t>
      </w:r>
      <w:r>
        <w:tab/>
        <w:t xml:space="preserve">This section has effect despite </w:t>
      </w:r>
      <w:r w:rsidR="00B27D2A">
        <w:t>section 9</w:t>
      </w:r>
      <w:r w:rsidR="00B27D2A">
        <w:noBreakHyphen/>
      </w:r>
      <w:r>
        <w:t>15 (which is about consideration).</w:t>
      </w:r>
    </w:p>
    <w:p w14:paraId="2367868D" w14:textId="77777777" w:rsidR="00B13103" w:rsidRDefault="00B13103" w:rsidP="00B13103">
      <w:pPr>
        <w:pStyle w:val="ActHead5"/>
      </w:pPr>
      <w:bookmarkStart w:id="509" w:name="_Toc199255951"/>
      <w:r>
        <w:rPr>
          <w:rStyle w:val="CharSectno"/>
        </w:rPr>
        <w:t>78</w:t>
      </w:r>
      <w:r w:rsidR="00B27D2A">
        <w:rPr>
          <w:rStyle w:val="CharSectno"/>
        </w:rPr>
        <w:noBreakHyphen/>
      </w:r>
      <w:r>
        <w:rPr>
          <w:rStyle w:val="CharSectno"/>
        </w:rPr>
        <w:t>60</w:t>
      </w:r>
      <w:r>
        <w:t xml:space="preserve">  Supplies of goods to insurers in the course of settling claims</w:t>
      </w:r>
      <w:bookmarkEnd w:id="509"/>
    </w:p>
    <w:p w14:paraId="55A194E8" w14:textId="77777777" w:rsidR="00B13103" w:rsidRDefault="00B13103" w:rsidP="00B13103">
      <w:pPr>
        <w:pStyle w:val="subsection"/>
      </w:pPr>
      <w:r>
        <w:tab/>
        <w:t>(1)</w:t>
      </w:r>
      <w:r>
        <w:tab/>
        <w:t xml:space="preserve">A supply of goods is not a </w:t>
      </w:r>
      <w:r w:rsidR="00B27D2A" w:rsidRPr="00B27D2A">
        <w:rPr>
          <w:position w:val="6"/>
          <w:sz w:val="16"/>
        </w:rPr>
        <w:t>*</w:t>
      </w:r>
      <w:r>
        <w:t>taxable supply</w:t>
      </w:r>
      <w:r>
        <w:rPr>
          <w:b/>
          <w:i/>
        </w:rPr>
        <w:t xml:space="preserve"> </w:t>
      </w:r>
      <w:r>
        <w:t xml:space="preserve">if it is </w:t>
      </w:r>
      <w:r>
        <w:rPr>
          <w:i/>
        </w:rPr>
        <w:t>solely</w:t>
      </w:r>
      <w:r>
        <w:t xml:space="preserve"> a supply made under an </w:t>
      </w:r>
      <w:r w:rsidR="00B27D2A" w:rsidRPr="00B27D2A">
        <w:rPr>
          <w:position w:val="6"/>
          <w:sz w:val="16"/>
          <w:lang w:val="en-US"/>
        </w:rPr>
        <w:t>*</w:t>
      </w:r>
      <w:r>
        <w:t>insurance policy to an insurer in the course of settling a claim under the policy.</w:t>
      </w:r>
    </w:p>
    <w:p w14:paraId="32DA5F46" w14:textId="77777777" w:rsidR="00B13103" w:rsidRDefault="00B13103" w:rsidP="00B13103">
      <w:pPr>
        <w:pStyle w:val="subsection"/>
      </w:pPr>
      <w:r>
        <w:tab/>
        <w:t>(2)</w:t>
      </w:r>
      <w:r>
        <w:tab/>
        <w:t xml:space="preserve">In working out the </w:t>
      </w:r>
      <w:r>
        <w:rPr>
          <w:b/>
          <w:i/>
        </w:rPr>
        <w:t>value</w:t>
      </w:r>
      <w:r>
        <w:t xml:space="preserve"> of a </w:t>
      </w:r>
      <w:r w:rsidR="00B27D2A" w:rsidRPr="00B27D2A">
        <w:rPr>
          <w:position w:val="6"/>
          <w:sz w:val="16"/>
        </w:rPr>
        <w:t>*</w:t>
      </w:r>
      <w:r>
        <w:t xml:space="preserve">taxable supply that is </w:t>
      </w:r>
      <w:r>
        <w:rPr>
          <w:i/>
        </w:rPr>
        <w:t>partly</w:t>
      </w:r>
      <w:r>
        <w:t xml:space="preserve"> a supply of goods made under an </w:t>
      </w:r>
      <w:r w:rsidR="00B27D2A" w:rsidRPr="00B27D2A">
        <w:rPr>
          <w:position w:val="6"/>
          <w:sz w:val="16"/>
          <w:lang w:val="en-US"/>
        </w:rPr>
        <w:t>*</w:t>
      </w:r>
      <w:r>
        <w:t xml:space="preserve">insurance policy to an insurer in the course of settling a claim under the policy, disregard the </w:t>
      </w:r>
      <w:r w:rsidR="00B27D2A" w:rsidRPr="00B27D2A">
        <w:rPr>
          <w:position w:val="6"/>
          <w:sz w:val="16"/>
        </w:rPr>
        <w:t>*</w:t>
      </w:r>
      <w:r>
        <w:t>consideration to the extent that it relates to the supply of those goods.</w:t>
      </w:r>
    </w:p>
    <w:p w14:paraId="7E85D5D8" w14:textId="77777777" w:rsidR="00B13103" w:rsidRDefault="00B13103" w:rsidP="00B13103">
      <w:pPr>
        <w:pStyle w:val="subsection"/>
      </w:pPr>
      <w:r>
        <w:tab/>
        <w:t>(3)</w:t>
      </w:r>
      <w:r>
        <w:tab/>
        <w:t xml:space="preserve">This section has effect despite </w:t>
      </w:r>
      <w:r w:rsidR="00B27D2A">
        <w:t>section 9</w:t>
      </w:r>
      <w:r w:rsidR="00B27D2A">
        <w:noBreakHyphen/>
      </w:r>
      <w:r>
        <w:t xml:space="preserve">5 (which is about what are taxable supplies) and </w:t>
      </w:r>
      <w:r w:rsidR="00B27D2A">
        <w:t>section 9</w:t>
      </w:r>
      <w:r w:rsidR="00B27D2A">
        <w:noBreakHyphen/>
      </w:r>
      <w:r>
        <w:t>75 (which is about the value of taxable supplies).</w:t>
      </w:r>
    </w:p>
    <w:p w14:paraId="6F69C25E" w14:textId="77777777" w:rsidR="008223FC" w:rsidRDefault="00B27D2A" w:rsidP="008223FC">
      <w:pPr>
        <w:pStyle w:val="ActHead4"/>
      </w:pPr>
      <w:bookmarkStart w:id="510" w:name="_Toc199255952"/>
      <w:r>
        <w:rPr>
          <w:rStyle w:val="CharSubdNo"/>
        </w:rPr>
        <w:t>Subdivision 7</w:t>
      </w:r>
      <w:r w:rsidR="008223FC">
        <w:rPr>
          <w:rStyle w:val="CharSubdNo"/>
        </w:rPr>
        <w:t>8</w:t>
      </w:r>
      <w:r>
        <w:rPr>
          <w:rStyle w:val="CharSubdNo"/>
        </w:rPr>
        <w:noBreakHyphen/>
      </w:r>
      <w:r w:rsidR="008223FC">
        <w:rPr>
          <w:rStyle w:val="CharSubdNo"/>
        </w:rPr>
        <w:t>C</w:t>
      </w:r>
      <w:r w:rsidR="008223FC">
        <w:t>—</w:t>
      </w:r>
      <w:r w:rsidR="008223FC">
        <w:rPr>
          <w:rStyle w:val="CharSubdText"/>
        </w:rPr>
        <w:t>Third parties</w:t>
      </w:r>
      <w:bookmarkEnd w:id="510"/>
    </w:p>
    <w:p w14:paraId="47527693" w14:textId="77777777" w:rsidR="008223FC" w:rsidRDefault="008223FC" w:rsidP="008223FC">
      <w:pPr>
        <w:pStyle w:val="ActHead5"/>
      </w:pPr>
      <w:bookmarkStart w:id="511" w:name="_Toc199255953"/>
      <w:r>
        <w:rPr>
          <w:rStyle w:val="CharSectno"/>
        </w:rPr>
        <w:t>78</w:t>
      </w:r>
      <w:r w:rsidR="00B27D2A">
        <w:rPr>
          <w:rStyle w:val="CharSectno"/>
        </w:rPr>
        <w:noBreakHyphen/>
      </w:r>
      <w:r>
        <w:rPr>
          <w:rStyle w:val="CharSectno"/>
        </w:rPr>
        <w:t>65</w:t>
      </w:r>
      <w:r>
        <w:t xml:space="preserve">  Payments etc. to third parties by insurers</w:t>
      </w:r>
      <w:bookmarkEnd w:id="511"/>
    </w:p>
    <w:p w14:paraId="419BCAEE" w14:textId="77777777" w:rsidR="008223FC" w:rsidRDefault="008223FC">
      <w:pPr>
        <w:pStyle w:val="subsection"/>
      </w:pPr>
      <w:r>
        <w:tab/>
        <w:t>(1)</w:t>
      </w:r>
      <w:r>
        <w:tab/>
        <w:t xml:space="preserve">The making of any payment by an insurer to an entity is not treated as </w:t>
      </w:r>
      <w:r w:rsidR="00B27D2A" w:rsidRPr="00B27D2A">
        <w:rPr>
          <w:position w:val="6"/>
          <w:sz w:val="16"/>
          <w:lang w:val="en-US"/>
        </w:rPr>
        <w:t>*</w:t>
      </w:r>
      <w:r>
        <w:t xml:space="preserve">consideration for a supply to the insurer by the entity, </w:t>
      </w:r>
      <w:r w:rsidR="001456BA">
        <w:t>to the extent that:</w:t>
      </w:r>
    </w:p>
    <w:p w14:paraId="10C4EB06" w14:textId="77777777" w:rsidR="001456BA" w:rsidRDefault="001456BA" w:rsidP="001456BA">
      <w:pPr>
        <w:pStyle w:val="paragraph"/>
      </w:pPr>
      <w:r>
        <w:tab/>
        <w:t>(a)</w:t>
      </w:r>
      <w:r>
        <w:tab/>
        <w:t xml:space="preserve">the payment is made in settlement of a claim under an </w:t>
      </w:r>
      <w:r w:rsidR="00B27D2A" w:rsidRPr="00B27D2A">
        <w:rPr>
          <w:position w:val="6"/>
          <w:sz w:val="16"/>
        </w:rPr>
        <w:t>*</w:t>
      </w:r>
      <w:r>
        <w:t>insurance policy under which the entity is not insured; and</w:t>
      </w:r>
    </w:p>
    <w:p w14:paraId="6D79017F" w14:textId="77777777" w:rsidR="001456BA" w:rsidRDefault="001456BA" w:rsidP="001456BA">
      <w:pPr>
        <w:pStyle w:val="paragraph"/>
      </w:pPr>
      <w:r>
        <w:tab/>
        <w:t>(b)</w:t>
      </w:r>
      <w:r>
        <w:tab/>
        <w:t>the payment is to discharge a liability owed to that entity by the entity insured.</w:t>
      </w:r>
    </w:p>
    <w:p w14:paraId="563B4771" w14:textId="77777777" w:rsidR="008223FC" w:rsidRDefault="008223FC">
      <w:pPr>
        <w:pStyle w:val="subsection"/>
      </w:pPr>
      <w:r>
        <w:tab/>
        <w:t>(2)</w:t>
      </w:r>
      <w:r>
        <w:tab/>
        <w:t>The making of any supply by an insurer to an entity:</w:t>
      </w:r>
    </w:p>
    <w:p w14:paraId="3B309FE1" w14:textId="77777777" w:rsidR="008223FC" w:rsidRDefault="008223FC">
      <w:pPr>
        <w:pStyle w:val="paragraph"/>
      </w:pPr>
      <w:r>
        <w:tab/>
        <w:t>(a)</w:t>
      </w:r>
      <w:r>
        <w:tab/>
        <w:t xml:space="preserve">is not to be treated as a </w:t>
      </w:r>
      <w:r w:rsidR="00B27D2A" w:rsidRPr="00B27D2A">
        <w:rPr>
          <w:position w:val="6"/>
          <w:sz w:val="16"/>
          <w:lang w:val="en-US"/>
        </w:rPr>
        <w:t>*</w:t>
      </w:r>
      <w:r>
        <w:t>taxable supply by the insurer; and</w:t>
      </w:r>
    </w:p>
    <w:p w14:paraId="53724ECF" w14:textId="77777777" w:rsidR="008223FC" w:rsidRDefault="008223FC">
      <w:pPr>
        <w:pStyle w:val="paragraph"/>
      </w:pPr>
      <w:r>
        <w:tab/>
        <w:t>(b)</w:t>
      </w:r>
      <w:r>
        <w:tab/>
        <w:t xml:space="preserve">is not to be treated as </w:t>
      </w:r>
      <w:r w:rsidR="00B27D2A" w:rsidRPr="00B27D2A">
        <w:rPr>
          <w:position w:val="6"/>
          <w:sz w:val="16"/>
          <w:lang w:val="en-US"/>
        </w:rPr>
        <w:t>*</w:t>
      </w:r>
      <w:r>
        <w:t>consideration for a supply to the insurer by the entity, or any other entity;</w:t>
      </w:r>
    </w:p>
    <w:p w14:paraId="63462D65" w14:textId="77777777" w:rsidR="001B1DD2" w:rsidRDefault="001B1DD2" w:rsidP="001B1DD2">
      <w:pPr>
        <w:pStyle w:val="subsection2"/>
      </w:pPr>
      <w:r>
        <w:t>to the extent that:</w:t>
      </w:r>
    </w:p>
    <w:p w14:paraId="16485F80" w14:textId="77777777" w:rsidR="001B1DD2" w:rsidRDefault="001B1DD2" w:rsidP="001B1DD2">
      <w:pPr>
        <w:pStyle w:val="paragraph"/>
      </w:pPr>
      <w:r>
        <w:tab/>
        <w:t>(c)</w:t>
      </w:r>
      <w:r>
        <w:tab/>
        <w:t xml:space="preserve">the supply is made in settlement of a claim under an </w:t>
      </w:r>
      <w:r w:rsidR="00B27D2A" w:rsidRPr="00B27D2A">
        <w:rPr>
          <w:position w:val="6"/>
          <w:sz w:val="16"/>
        </w:rPr>
        <w:t>*</w:t>
      </w:r>
      <w:r>
        <w:t>insurance policy under which the entity is not insured; and</w:t>
      </w:r>
    </w:p>
    <w:p w14:paraId="718462E0" w14:textId="77777777" w:rsidR="001B1DD2" w:rsidRDefault="001B1DD2" w:rsidP="001B1DD2">
      <w:pPr>
        <w:pStyle w:val="paragraph"/>
      </w:pPr>
      <w:r>
        <w:tab/>
        <w:t>(d)</w:t>
      </w:r>
      <w:r>
        <w:tab/>
        <w:t>the supply is to discharge a liability owed to that entity by the entity insured.</w:t>
      </w:r>
    </w:p>
    <w:p w14:paraId="7ED2201C" w14:textId="77777777" w:rsidR="008223FC" w:rsidRDefault="008223FC">
      <w:pPr>
        <w:pStyle w:val="subsection"/>
      </w:pPr>
      <w:r>
        <w:tab/>
        <w:t>(3)</w:t>
      </w:r>
      <w:r>
        <w:tab/>
        <w:t xml:space="preserve">This section has effect despite </w:t>
      </w:r>
      <w:r w:rsidR="00B27D2A">
        <w:t>section 9</w:t>
      </w:r>
      <w:r w:rsidR="00B27D2A">
        <w:noBreakHyphen/>
      </w:r>
      <w:r>
        <w:t xml:space="preserve">5 (which is about what are taxable supplies) and </w:t>
      </w:r>
      <w:r w:rsidR="00B27D2A">
        <w:t>section 9</w:t>
      </w:r>
      <w:r w:rsidR="00B27D2A">
        <w:noBreakHyphen/>
      </w:r>
      <w:r>
        <w:t>15 (which is about consideration).</w:t>
      </w:r>
    </w:p>
    <w:p w14:paraId="5E26D25F" w14:textId="77777777" w:rsidR="008223FC" w:rsidRDefault="008223FC" w:rsidP="008223FC">
      <w:pPr>
        <w:pStyle w:val="ActHead5"/>
      </w:pPr>
      <w:bookmarkStart w:id="512" w:name="_Toc199255954"/>
      <w:r>
        <w:rPr>
          <w:rStyle w:val="CharSectno"/>
        </w:rPr>
        <w:t>78</w:t>
      </w:r>
      <w:r w:rsidR="00B27D2A">
        <w:rPr>
          <w:rStyle w:val="CharSectno"/>
        </w:rPr>
        <w:noBreakHyphen/>
      </w:r>
      <w:r>
        <w:rPr>
          <w:rStyle w:val="CharSectno"/>
        </w:rPr>
        <w:t>70</w:t>
      </w:r>
      <w:r>
        <w:t xml:space="preserve">  Payments etc. to third parties by insured entities</w:t>
      </w:r>
      <w:bookmarkEnd w:id="512"/>
    </w:p>
    <w:p w14:paraId="12617EA0" w14:textId="77777777" w:rsidR="008223FC" w:rsidRDefault="008223FC">
      <w:pPr>
        <w:pStyle w:val="subsection"/>
      </w:pPr>
      <w:r>
        <w:tab/>
        <w:t>(1)</w:t>
      </w:r>
      <w:r>
        <w:tab/>
        <w:t xml:space="preserve">The making of any payment by an entity to another entity is not to be treated as </w:t>
      </w:r>
      <w:r w:rsidR="00B27D2A" w:rsidRPr="00B27D2A">
        <w:rPr>
          <w:position w:val="6"/>
          <w:sz w:val="16"/>
          <w:lang w:val="en-US"/>
        </w:rPr>
        <w:t>*</w:t>
      </w:r>
      <w:r>
        <w:t>consideration for a supply to the entity by that other entity, to the extent that:</w:t>
      </w:r>
    </w:p>
    <w:p w14:paraId="41437A1F" w14:textId="77777777" w:rsidR="008223FC" w:rsidRDefault="008223FC">
      <w:pPr>
        <w:pStyle w:val="paragraph"/>
      </w:pPr>
      <w:r>
        <w:tab/>
        <w:t>(a)</w:t>
      </w:r>
      <w:r>
        <w:tab/>
        <w:t>the payment is to discharge a liability of the entity to that other entity; and</w:t>
      </w:r>
    </w:p>
    <w:p w14:paraId="54B0C15D" w14:textId="77777777" w:rsidR="008223FC" w:rsidRDefault="008223FC">
      <w:pPr>
        <w:pStyle w:val="paragraph"/>
      </w:pPr>
      <w:r>
        <w:tab/>
        <w:t>(b)</w:t>
      </w:r>
      <w:r>
        <w:tab/>
        <w:t xml:space="preserve">the payment is covered by a settlement of a claim under an </w:t>
      </w:r>
      <w:r w:rsidR="00B27D2A" w:rsidRPr="00B27D2A">
        <w:rPr>
          <w:position w:val="6"/>
          <w:sz w:val="16"/>
          <w:lang w:val="en-US"/>
        </w:rPr>
        <w:t>*</w:t>
      </w:r>
      <w:r>
        <w:t>insurance policy under which the entity was insured against that liability.</w:t>
      </w:r>
    </w:p>
    <w:p w14:paraId="1BF6FF47" w14:textId="77777777" w:rsidR="008223FC" w:rsidRDefault="008223FC">
      <w:pPr>
        <w:pStyle w:val="subsection"/>
      </w:pPr>
      <w:r>
        <w:tab/>
        <w:t>(2)</w:t>
      </w:r>
      <w:r>
        <w:tab/>
        <w:t>The making of any supply by an entity to another entity:</w:t>
      </w:r>
    </w:p>
    <w:p w14:paraId="6DAC0F3F" w14:textId="77777777" w:rsidR="008223FC" w:rsidRDefault="008223FC">
      <w:pPr>
        <w:pStyle w:val="paragraph"/>
      </w:pPr>
      <w:r>
        <w:tab/>
        <w:t>(a)</w:t>
      </w:r>
      <w:r>
        <w:tab/>
        <w:t xml:space="preserve">is not to be treated as a </w:t>
      </w:r>
      <w:r w:rsidR="00B27D2A" w:rsidRPr="00B27D2A">
        <w:rPr>
          <w:position w:val="6"/>
          <w:sz w:val="16"/>
          <w:lang w:val="en-US"/>
        </w:rPr>
        <w:t>*</w:t>
      </w:r>
      <w:r>
        <w:t>taxable supply by the entity; and</w:t>
      </w:r>
    </w:p>
    <w:p w14:paraId="7CD1D686" w14:textId="77777777" w:rsidR="008223FC" w:rsidRDefault="008223FC">
      <w:pPr>
        <w:pStyle w:val="paragraph"/>
      </w:pPr>
      <w:r>
        <w:tab/>
        <w:t>(b)</w:t>
      </w:r>
      <w:r>
        <w:tab/>
        <w:t xml:space="preserve">is not to be treated as </w:t>
      </w:r>
      <w:r w:rsidR="00B27D2A" w:rsidRPr="00B27D2A">
        <w:rPr>
          <w:position w:val="6"/>
          <w:sz w:val="16"/>
          <w:lang w:val="en-US"/>
        </w:rPr>
        <w:t>*</w:t>
      </w:r>
      <w:r>
        <w:t>consideration for a supply to the entity by that other, or any other, entity;</w:t>
      </w:r>
    </w:p>
    <w:p w14:paraId="191FCF96" w14:textId="77777777" w:rsidR="008223FC" w:rsidRDefault="008223FC">
      <w:pPr>
        <w:pStyle w:val="subsection2"/>
      </w:pPr>
      <w:r>
        <w:t>to the extent that:</w:t>
      </w:r>
    </w:p>
    <w:p w14:paraId="746B7F89" w14:textId="77777777" w:rsidR="008223FC" w:rsidRDefault="008223FC">
      <w:pPr>
        <w:pStyle w:val="paragraph"/>
      </w:pPr>
      <w:r>
        <w:tab/>
        <w:t>(c)</w:t>
      </w:r>
      <w:r>
        <w:tab/>
        <w:t>the supply is to discharge a liability of the entity to that other entity; and</w:t>
      </w:r>
    </w:p>
    <w:p w14:paraId="5B08A700" w14:textId="77777777" w:rsidR="008223FC" w:rsidRDefault="008223FC">
      <w:pPr>
        <w:pStyle w:val="paragraph"/>
      </w:pPr>
      <w:r>
        <w:tab/>
        <w:t>(d)</w:t>
      </w:r>
      <w:r>
        <w:tab/>
        <w:t xml:space="preserve">the supply is covered by a settlement of a claim under an </w:t>
      </w:r>
      <w:r w:rsidR="00B27D2A" w:rsidRPr="00B27D2A">
        <w:rPr>
          <w:position w:val="6"/>
          <w:sz w:val="16"/>
          <w:lang w:val="en-US"/>
        </w:rPr>
        <w:t>*</w:t>
      </w:r>
      <w:r>
        <w:t>insurance policy under which the entity was insured against that liability.</w:t>
      </w:r>
    </w:p>
    <w:p w14:paraId="75FB8B21" w14:textId="77777777" w:rsidR="008223FC" w:rsidRDefault="008223FC">
      <w:pPr>
        <w:pStyle w:val="subsection"/>
      </w:pPr>
      <w:r>
        <w:tab/>
        <w:t>(3)</w:t>
      </w:r>
      <w:r>
        <w:tab/>
        <w:t xml:space="preserve">This section has effect despite </w:t>
      </w:r>
      <w:r w:rsidR="00B27D2A">
        <w:t>section 9</w:t>
      </w:r>
      <w:r w:rsidR="00B27D2A">
        <w:noBreakHyphen/>
      </w:r>
      <w:r>
        <w:t xml:space="preserve">5 (which is about what are taxable supplies) and </w:t>
      </w:r>
      <w:r w:rsidR="00B27D2A">
        <w:t>section 9</w:t>
      </w:r>
      <w:r w:rsidR="00B27D2A">
        <w:noBreakHyphen/>
      </w:r>
      <w:r>
        <w:t>15 (which is about consideration).</w:t>
      </w:r>
    </w:p>
    <w:p w14:paraId="4E1572EA" w14:textId="77777777" w:rsidR="00743A8D" w:rsidRDefault="00743A8D" w:rsidP="00743A8D">
      <w:pPr>
        <w:pStyle w:val="ActHead5"/>
      </w:pPr>
      <w:bookmarkStart w:id="513" w:name="_Toc199255955"/>
      <w:r>
        <w:rPr>
          <w:rStyle w:val="CharSectno"/>
        </w:rPr>
        <w:t>78</w:t>
      </w:r>
      <w:r w:rsidR="00B27D2A">
        <w:rPr>
          <w:rStyle w:val="CharSectno"/>
        </w:rPr>
        <w:noBreakHyphen/>
      </w:r>
      <w:r>
        <w:rPr>
          <w:rStyle w:val="CharSectno"/>
        </w:rPr>
        <w:t>75</w:t>
      </w:r>
      <w:r>
        <w:t xml:space="preserve">  Creditable acquisitions relating to rights of subrogation</w:t>
      </w:r>
      <w:bookmarkEnd w:id="513"/>
    </w:p>
    <w:p w14:paraId="27E653A6" w14:textId="77777777" w:rsidR="00743A8D" w:rsidRDefault="00743A8D" w:rsidP="00743A8D">
      <w:pPr>
        <w:pStyle w:val="subsection"/>
      </w:pPr>
      <w:r>
        <w:tab/>
        <w:t>(1)</w:t>
      </w:r>
      <w:r>
        <w:tab/>
        <w:t xml:space="preserve">If, in settlement of a claim made by an insurer in the insurer’s exercising of rights of subrogation in respect of an </w:t>
      </w:r>
      <w:r w:rsidR="00B27D2A" w:rsidRPr="00B27D2A">
        <w:rPr>
          <w:position w:val="6"/>
          <w:sz w:val="16"/>
          <w:lang w:val="en-US"/>
        </w:rPr>
        <w:t>*</w:t>
      </w:r>
      <w:r>
        <w:t>insurance policy, an entity that is not insured under the policy:</w:t>
      </w:r>
    </w:p>
    <w:p w14:paraId="4A23DC93" w14:textId="77777777" w:rsidR="00743A8D" w:rsidRDefault="00743A8D" w:rsidP="00743A8D">
      <w:pPr>
        <w:pStyle w:val="paragraph"/>
      </w:pPr>
      <w:r>
        <w:tab/>
        <w:t>(a)</w:t>
      </w:r>
      <w:r>
        <w:tab/>
        <w:t xml:space="preserve">makes a payment of </w:t>
      </w:r>
      <w:r w:rsidR="00B27D2A" w:rsidRPr="00B27D2A">
        <w:rPr>
          <w:position w:val="6"/>
          <w:sz w:val="16"/>
        </w:rPr>
        <w:t>*</w:t>
      </w:r>
      <w:r>
        <w:t>money; or</w:t>
      </w:r>
    </w:p>
    <w:p w14:paraId="5CD1C200" w14:textId="77777777" w:rsidR="00743A8D" w:rsidRDefault="00743A8D" w:rsidP="00743A8D">
      <w:pPr>
        <w:pStyle w:val="paragraph"/>
      </w:pPr>
      <w:r>
        <w:tab/>
        <w:t>(b)</w:t>
      </w:r>
      <w:r>
        <w:tab/>
        <w:t>makes a supply; or</w:t>
      </w:r>
    </w:p>
    <w:p w14:paraId="760C6897" w14:textId="77777777" w:rsidR="00743A8D" w:rsidRDefault="00743A8D" w:rsidP="00743A8D">
      <w:pPr>
        <w:pStyle w:val="paragraph"/>
      </w:pPr>
      <w:r>
        <w:tab/>
        <w:t>(c)</w:t>
      </w:r>
      <w:r>
        <w:tab/>
        <w:t>makes both a payment of money and a supply;</w:t>
      </w:r>
    </w:p>
    <w:p w14:paraId="55156CF4" w14:textId="77777777" w:rsidR="00743A8D" w:rsidRDefault="00743A8D" w:rsidP="00743A8D">
      <w:pPr>
        <w:pStyle w:val="subsection2"/>
      </w:pPr>
      <w:r>
        <w:t xml:space="preserve">the payment or supply is </w:t>
      </w:r>
      <w:r>
        <w:rPr>
          <w:i/>
        </w:rPr>
        <w:t>not</w:t>
      </w:r>
      <w:r>
        <w:t xml:space="preserve"> treated as </w:t>
      </w:r>
      <w:r w:rsidR="00B27D2A" w:rsidRPr="00B27D2A">
        <w:rPr>
          <w:position w:val="6"/>
          <w:sz w:val="16"/>
          <w:lang w:val="en-US"/>
        </w:rPr>
        <w:t>*</w:t>
      </w:r>
      <w:r>
        <w:t>consideration for an acquisition made by the entity.</w:t>
      </w:r>
    </w:p>
    <w:p w14:paraId="3201AF79" w14:textId="77777777" w:rsidR="00743A8D" w:rsidRDefault="00743A8D" w:rsidP="00743A8D">
      <w:pPr>
        <w:pStyle w:val="subsection"/>
      </w:pPr>
      <w:r>
        <w:tab/>
        <w:t>(2)</w:t>
      </w:r>
      <w:r>
        <w:tab/>
        <w:t xml:space="preserve">This section has effect despite </w:t>
      </w:r>
      <w:r w:rsidR="00B27D2A">
        <w:t>section 1</w:t>
      </w:r>
      <w:r>
        <w:t>1</w:t>
      </w:r>
      <w:r w:rsidR="00B27D2A">
        <w:noBreakHyphen/>
      </w:r>
      <w:r>
        <w:t>5 (which is about what is a creditable acquisition).</w:t>
      </w:r>
    </w:p>
    <w:p w14:paraId="05B57ED7" w14:textId="77777777" w:rsidR="008223FC" w:rsidRDefault="00B27D2A" w:rsidP="008223FC">
      <w:pPr>
        <w:pStyle w:val="ActHead4"/>
      </w:pPr>
      <w:bookmarkStart w:id="514" w:name="_Toc199255956"/>
      <w:r>
        <w:rPr>
          <w:rStyle w:val="CharSubdNo"/>
        </w:rPr>
        <w:t>Subdivision 7</w:t>
      </w:r>
      <w:r w:rsidR="008223FC">
        <w:rPr>
          <w:rStyle w:val="CharSubdNo"/>
        </w:rPr>
        <w:t>8</w:t>
      </w:r>
      <w:r>
        <w:rPr>
          <w:rStyle w:val="CharSubdNo"/>
        </w:rPr>
        <w:noBreakHyphen/>
      </w:r>
      <w:r w:rsidR="008223FC">
        <w:rPr>
          <w:rStyle w:val="CharSubdNo"/>
        </w:rPr>
        <w:t>D</w:t>
      </w:r>
      <w:r w:rsidR="008223FC">
        <w:t>—</w:t>
      </w:r>
      <w:r w:rsidR="008223FC">
        <w:rPr>
          <w:rStyle w:val="CharSubdText"/>
        </w:rPr>
        <w:t>Insured entities that are not registered etc.</w:t>
      </w:r>
      <w:bookmarkEnd w:id="514"/>
    </w:p>
    <w:p w14:paraId="1ECFB554" w14:textId="77777777" w:rsidR="008223FC" w:rsidRDefault="008223FC" w:rsidP="008223FC">
      <w:pPr>
        <w:pStyle w:val="ActHead5"/>
      </w:pPr>
      <w:bookmarkStart w:id="515" w:name="_Toc199255957"/>
      <w:r>
        <w:rPr>
          <w:rStyle w:val="CharSectno"/>
        </w:rPr>
        <w:t>78</w:t>
      </w:r>
      <w:r w:rsidR="00B27D2A">
        <w:rPr>
          <w:rStyle w:val="CharSectno"/>
        </w:rPr>
        <w:noBreakHyphen/>
      </w:r>
      <w:r>
        <w:rPr>
          <w:rStyle w:val="CharSectno"/>
        </w:rPr>
        <w:t>80</w:t>
      </w:r>
      <w:r>
        <w:t xml:space="preserve">  Net amounts</w:t>
      </w:r>
      <w:bookmarkEnd w:id="515"/>
    </w:p>
    <w:p w14:paraId="216C2C56" w14:textId="77777777" w:rsidR="008223FC" w:rsidRDefault="008223FC">
      <w:pPr>
        <w:pStyle w:val="subsection"/>
      </w:pPr>
      <w:r>
        <w:tab/>
        <w:t>(1)</w:t>
      </w:r>
      <w:r>
        <w:tab/>
        <w:t xml:space="preserve">If an entity insured under an </w:t>
      </w:r>
      <w:r w:rsidR="00B27D2A" w:rsidRPr="00B27D2A">
        <w:rPr>
          <w:position w:val="6"/>
          <w:sz w:val="16"/>
          <w:lang w:val="en-US"/>
        </w:rPr>
        <w:t>*</w:t>
      </w:r>
      <w:r>
        <w:t xml:space="preserve">insurance policy is not </w:t>
      </w:r>
      <w:r w:rsidR="00B27D2A" w:rsidRPr="00B27D2A">
        <w:rPr>
          <w:position w:val="6"/>
          <w:sz w:val="16"/>
        </w:rPr>
        <w:t>*</w:t>
      </w:r>
      <w:r>
        <w:t xml:space="preserve">registered or </w:t>
      </w:r>
      <w:r w:rsidR="00B27D2A" w:rsidRPr="00B27D2A">
        <w:rPr>
          <w:position w:val="6"/>
          <w:sz w:val="16"/>
        </w:rPr>
        <w:t>*</w:t>
      </w:r>
      <w:r>
        <w:t xml:space="preserve">required to be registered, it does not have a </w:t>
      </w:r>
      <w:r w:rsidR="00B27D2A" w:rsidRPr="00B27D2A">
        <w:rPr>
          <w:position w:val="6"/>
          <w:sz w:val="16"/>
        </w:rPr>
        <w:t>*</w:t>
      </w:r>
      <w:r>
        <w:t xml:space="preserve">net amount under </w:t>
      </w:r>
      <w:r w:rsidR="00B27D2A">
        <w:t>Part 2</w:t>
      </w:r>
      <w:r w:rsidR="00B27D2A">
        <w:noBreakHyphen/>
      </w:r>
      <w:r>
        <w:t xml:space="preserve">4 merely because it makes a </w:t>
      </w:r>
      <w:r w:rsidR="00B27D2A" w:rsidRPr="00B27D2A">
        <w:rPr>
          <w:position w:val="6"/>
          <w:sz w:val="16"/>
        </w:rPr>
        <w:t>*</w:t>
      </w:r>
      <w:r>
        <w:t xml:space="preserve">taxable supply under </w:t>
      </w:r>
      <w:r w:rsidR="00B27D2A">
        <w:t>section 7</w:t>
      </w:r>
      <w:r w:rsidR="00743A8D">
        <w:t>8</w:t>
      </w:r>
      <w:r w:rsidR="00B27D2A">
        <w:noBreakHyphen/>
      </w:r>
      <w:r w:rsidR="00743A8D">
        <w:t>50</w:t>
      </w:r>
      <w:r>
        <w:t>.</w:t>
      </w:r>
    </w:p>
    <w:p w14:paraId="4DEDAA65" w14:textId="77777777" w:rsidR="008223FC" w:rsidRDefault="008223FC">
      <w:pPr>
        <w:pStyle w:val="subsection"/>
      </w:pPr>
      <w:r>
        <w:tab/>
        <w:t>(2)</w:t>
      </w:r>
      <w:r>
        <w:tab/>
        <w:t xml:space="preserve">This section does not prevent an </w:t>
      </w:r>
      <w:r w:rsidR="00B27D2A" w:rsidRPr="00B27D2A">
        <w:rPr>
          <w:position w:val="6"/>
          <w:sz w:val="16"/>
        </w:rPr>
        <w:t>*</w:t>
      </w:r>
      <w:r>
        <w:t xml:space="preserve">adjustment arising that relates to such a supply, but the entity cannot have a </w:t>
      </w:r>
      <w:r w:rsidR="00B27D2A" w:rsidRPr="00B27D2A">
        <w:rPr>
          <w:position w:val="6"/>
          <w:sz w:val="16"/>
        </w:rPr>
        <w:t>*</w:t>
      </w:r>
      <w:r>
        <w:t xml:space="preserve">decreasing adjustment unless it is </w:t>
      </w:r>
      <w:r w:rsidR="00B27D2A" w:rsidRPr="00B27D2A">
        <w:rPr>
          <w:position w:val="6"/>
          <w:sz w:val="16"/>
        </w:rPr>
        <w:t>*</w:t>
      </w:r>
      <w:r>
        <w:t xml:space="preserve">registered or </w:t>
      </w:r>
      <w:r w:rsidR="00B27D2A" w:rsidRPr="00B27D2A">
        <w:rPr>
          <w:position w:val="6"/>
          <w:sz w:val="16"/>
        </w:rPr>
        <w:t>*</w:t>
      </w:r>
      <w:r>
        <w:t>required to be registered.</w:t>
      </w:r>
    </w:p>
    <w:p w14:paraId="31AEC5A6" w14:textId="77777777" w:rsidR="008223FC" w:rsidRDefault="008223FC">
      <w:pPr>
        <w:pStyle w:val="subsection"/>
      </w:pPr>
      <w:r>
        <w:tab/>
        <w:t>(3)</w:t>
      </w:r>
      <w:r>
        <w:tab/>
        <w:t xml:space="preserve">This section has effect despite </w:t>
      </w:r>
      <w:r w:rsidR="00B27D2A">
        <w:t>Division 1</w:t>
      </w:r>
      <w:r>
        <w:t>7 (which is about net amounts and adjustments).</w:t>
      </w:r>
    </w:p>
    <w:p w14:paraId="18E14CCB" w14:textId="77777777" w:rsidR="008223FC" w:rsidRDefault="008223FC" w:rsidP="008223FC">
      <w:pPr>
        <w:pStyle w:val="ActHead5"/>
      </w:pPr>
      <w:bookmarkStart w:id="516" w:name="_Toc199255958"/>
      <w:r>
        <w:rPr>
          <w:rStyle w:val="CharSectno"/>
        </w:rPr>
        <w:t>78</w:t>
      </w:r>
      <w:r w:rsidR="00B27D2A">
        <w:rPr>
          <w:rStyle w:val="CharSectno"/>
        </w:rPr>
        <w:noBreakHyphen/>
      </w:r>
      <w:r>
        <w:rPr>
          <w:rStyle w:val="CharSectno"/>
        </w:rPr>
        <w:t>85</w:t>
      </w:r>
      <w:r>
        <w:t xml:space="preserve">  GST returns</w:t>
      </w:r>
      <w:bookmarkEnd w:id="516"/>
    </w:p>
    <w:p w14:paraId="164BD945" w14:textId="77777777" w:rsidR="008223FC" w:rsidRDefault="008223FC">
      <w:pPr>
        <w:pStyle w:val="subsection"/>
      </w:pPr>
      <w:r>
        <w:tab/>
        <w:t>(1)</w:t>
      </w:r>
      <w:r>
        <w:tab/>
        <w:t>If, during a month:</w:t>
      </w:r>
    </w:p>
    <w:p w14:paraId="76DAF784" w14:textId="77777777" w:rsidR="008223FC" w:rsidRDefault="008223FC">
      <w:pPr>
        <w:pStyle w:val="paragraph"/>
      </w:pPr>
      <w:r>
        <w:tab/>
        <w:t>(a)</w:t>
      </w:r>
      <w:r>
        <w:tab/>
        <w:t xml:space="preserve">an entity makes any </w:t>
      </w:r>
      <w:r w:rsidR="00B27D2A" w:rsidRPr="00B27D2A">
        <w:rPr>
          <w:position w:val="6"/>
          <w:sz w:val="16"/>
        </w:rPr>
        <w:t>*</w:t>
      </w:r>
      <w:r>
        <w:t xml:space="preserve">taxable supplies under </w:t>
      </w:r>
      <w:r w:rsidR="00B27D2A">
        <w:t>section 7</w:t>
      </w:r>
      <w:r w:rsidR="000C77D8">
        <w:t>8</w:t>
      </w:r>
      <w:r w:rsidR="00B27D2A">
        <w:noBreakHyphen/>
      </w:r>
      <w:r w:rsidR="000C77D8">
        <w:t>50</w:t>
      </w:r>
      <w:r>
        <w:t>; or</w:t>
      </w:r>
    </w:p>
    <w:p w14:paraId="49567FC9" w14:textId="77777777" w:rsidR="008223FC" w:rsidRDefault="008223FC">
      <w:pPr>
        <w:pStyle w:val="paragraph"/>
      </w:pPr>
      <w:r>
        <w:tab/>
        <w:t>(b)</w:t>
      </w:r>
      <w:r>
        <w:tab/>
        <w:t xml:space="preserve">an entity has any </w:t>
      </w:r>
      <w:r w:rsidR="00B27D2A" w:rsidRPr="00B27D2A">
        <w:rPr>
          <w:position w:val="6"/>
          <w:sz w:val="16"/>
        </w:rPr>
        <w:t>*</w:t>
      </w:r>
      <w:r>
        <w:t>increasing adjustments that arise in relation to any such supplies (whether made in that month or a previous month);</w:t>
      </w:r>
    </w:p>
    <w:p w14:paraId="16710D2D" w14:textId="77777777" w:rsidR="008223FC" w:rsidRDefault="008223FC">
      <w:pPr>
        <w:pStyle w:val="subsection2"/>
      </w:pPr>
      <w:r>
        <w:t xml:space="preserve">and the entity is not </w:t>
      </w:r>
      <w:r w:rsidR="00B27D2A" w:rsidRPr="00B27D2A">
        <w:rPr>
          <w:position w:val="6"/>
          <w:sz w:val="16"/>
        </w:rPr>
        <w:t>*</w:t>
      </w:r>
      <w:r>
        <w:t xml:space="preserve">registered or </w:t>
      </w:r>
      <w:r w:rsidR="00B27D2A" w:rsidRPr="00B27D2A">
        <w:rPr>
          <w:position w:val="6"/>
          <w:sz w:val="16"/>
        </w:rPr>
        <w:t>*</w:t>
      </w:r>
      <w:r>
        <w:t xml:space="preserve">required to be registered during that month, it must give to the Commissioner a </w:t>
      </w:r>
      <w:r w:rsidR="00B27D2A" w:rsidRPr="00B27D2A">
        <w:rPr>
          <w:position w:val="6"/>
          <w:sz w:val="16"/>
        </w:rPr>
        <w:t>*</w:t>
      </w:r>
      <w:r>
        <w:t>GST return, within 21 days after the end of the month, relating to those supplies it made in that month and those adjustments.</w:t>
      </w:r>
    </w:p>
    <w:p w14:paraId="0A1331F2" w14:textId="77777777" w:rsidR="008223FC" w:rsidRDefault="008223FC">
      <w:pPr>
        <w:pStyle w:val="subsection"/>
      </w:pPr>
      <w:r>
        <w:tab/>
        <w:t>(3)</w:t>
      </w:r>
      <w:r>
        <w:tab/>
        <w:t xml:space="preserve">This section has effect despite </w:t>
      </w:r>
      <w:r w:rsidR="00B27D2A">
        <w:t>sections 3</w:t>
      </w:r>
      <w:r>
        <w:t>1</w:t>
      </w:r>
      <w:r w:rsidR="00B27D2A">
        <w:noBreakHyphen/>
      </w:r>
      <w:r>
        <w:t>5</w:t>
      </w:r>
      <w:r w:rsidR="00C64906">
        <w:t xml:space="preserve"> and 31</w:t>
      </w:r>
      <w:r w:rsidR="00B27D2A">
        <w:noBreakHyphen/>
      </w:r>
      <w:r w:rsidR="00C64906">
        <w:t>10</w:t>
      </w:r>
      <w:r>
        <w:t xml:space="preserve"> (which are about giving GST returns).</w:t>
      </w:r>
    </w:p>
    <w:p w14:paraId="1D6FC60A" w14:textId="77777777" w:rsidR="008223FC" w:rsidRDefault="008223FC" w:rsidP="008223FC">
      <w:pPr>
        <w:pStyle w:val="ActHead5"/>
      </w:pPr>
      <w:bookmarkStart w:id="517" w:name="_Toc199255959"/>
      <w:r>
        <w:rPr>
          <w:rStyle w:val="CharSectno"/>
        </w:rPr>
        <w:t>78</w:t>
      </w:r>
      <w:r w:rsidR="00B27D2A">
        <w:rPr>
          <w:rStyle w:val="CharSectno"/>
        </w:rPr>
        <w:noBreakHyphen/>
      </w:r>
      <w:r>
        <w:rPr>
          <w:rStyle w:val="CharSectno"/>
        </w:rPr>
        <w:t>90</w:t>
      </w:r>
      <w:r>
        <w:t xml:space="preserve">  Payments of GST</w:t>
      </w:r>
      <w:bookmarkEnd w:id="517"/>
    </w:p>
    <w:p w14:paraId="640D3F27" w14:textId="77777777" w:rsidR="008223FC" w:rsidRDefault="008223FC">
      <w:pPr>
        <w:pStyle w:val="subsection"/>
      </w:pPr>
      <w:r>
        <w:tab/>
        <w:t>(1)</w:t>
      </w:r>
      <w:r>
        <w:tab/>
        <w:t xml:space="preserve">If an entity is not </w:t>
      </w:r>
      <w:r w:rsidR="00B27D2A" w:rsidRPr="00B27D2A">
        <w:rPr>
          <w:position w:val="6"/>
          <w:sz w:val="16"/>
        </w:rPr>
        <w:t>*</w:t>
      </w:r>
      <w:r>
        <w:t xml:space="preserve">registered or </w:t>
      </w:r>
      <w:r w:rsidR="00B27D2A" w:rsidRPr="00B27D2A">
        <w:rPr>
          <w:position w:val="6"/>
          <w:sz w:val="16"/>
        </w:rPr>
        <w:t>*</w:t>
      </w:r>
      <w:r>
        <w:t>required to be registered during a particular month, it must pay:</w:t>
      </w:r>
    </w:p>
    <w:p w14:paraId="6B3CACFB" w14:textId="77777777" w:rsidR="008223FC" w:rsidRDefault="008223FC">
      <w:pPr>
        <w:pStyle w:val="paragraph"/>
      </w:pPr>
      <w:r>
        <w:tab/>
        <w:t>(a)</w:t>
      </w:r>
      <w:r>
        <w:tab/>
        <w:t xml:space="preserve">amounts of GST on </w:t>
      </w:r>
      <w:r w:rsidR="00B27D2A" w:rsidRPr="00B27D2A">
        <w:rPr>
          <w:position w:val="6"/>
          <w:sz w:val="16"/>
        </w:rPr>
        <w:t>*</w:t>
      </w:r>
      <w:r>
        <w:t xml:space="preserve">taxable supplies under </w:t>
      </w:r>
      <w:r w:rsidR="00B27D2A">
        <w:t>section 7</w:t>
      </w:r>
      <w:r w:rsidR="000C77D8">
        <w:t>8</w:t>
      </w:r>
      <w:r w:rsidR="00B27D2A">
        <w:noBreakHyphen/>
      </w:r>
      <w:r w:rsidR="000C77D8">
        <w:t>50</w:t>
      </w:r>
      <w:r>
        <w:t xml:space="preserve"> that it makes during that month; and</w:t>
      </w:r>
    </w:p>
    <w:p w14:paraId="11C51604" w14:textId="77777777" w:rsidR="008223FC" w:rsidRDefault="008223FC">
      <w:pPr>
        <w:pStyle w:val="paragraph"/>
      </w:pPr>
      <w:r>
        <w:tab/>
        <w:t>(b)</w:t>
      </w:r>
      <w:r>
        <w:tab/>
        <w:t xml:space="preserve">amounts of </w:t>
      </w:r>
      <w:r w:rsidR="00B27D2A" w:rsidRPr="00B27D2A">
        <w:rPr>
          <w:position w:val="6"/>
          <w:sz w:val="16"/>
        </w:rPr>
        <w:t>*</w:t>
      </w:r>
      <w:r>
        <w:t xml:space="preserve">increasing adjustments that it has that arise, during that month, in relation to supplies that are </w:t>
      </w:r>
      <w:r w:rsidR="00B27D2A" w:rsidRPr="00B27D2A">
        <w:rPr>
          <w:position w:val="6"/>
          <w:sz w:val="16"/>
        </w:rPr>
        <w:t>*</w:t>
      </w:r>
      <w:r>
        <w:t xml:space="preserve">taxable supplies under </w:t>
      </w:r>
      <w:r w:rsidR="00B27D2A">
        <w:t>section 7</w:t>
      </w:r>
      <w:r w:rsidR="000C77D8">
        <w:t>8</w:t>
      </w:r>
      <w:r w:rsidR="00B27D2A">
        <w:noBreakHyphen/>
      </w:r>
      <w:r w:rsidR="000C77D8">
        <w:t>50</w:t>
      </w:r>
      <w:r>
        <w:t>;</w:t>
      </w:r>
    </w:p>
    <w:p w14:paraId="50EA629B" w14:textId="77777777" w:rsidR="008223FC" w:rsidRDefault="008223FC">
      <w:pPr>
        <w:pStyle w:val="subsection2"/>
      </w:pPr>
      <w:r>
        <w:t>within 21 days after the end of the month, and at the place and in the manner specified by the Commissioner.</w:t>
      </w:r>
    </w:p>
    <w:p w14:paraId="4AD5B544" w14:textId="77777777" w:rsidR="008223FC" w:rsidRDefault="008223FC">
      <w:pPr>
        <w:pStyle w:val="subsection"/>
      </w:pPr>
      <w:r>
        <w:tab/>
        <w:t>(2)</w:t>
      </w:r>
      <w:r>
        <w:tab/>
        <w:t xml:space="preserve">This section has effect despite </w:t>
      </w:r>
      <w:r w:rsidR="00B27D2A">
        <w:t>Division 3</w:t>
      </w:r>
      <w:r>
        <w:t>3 (which is about payments of GST).</w:t>
      </w:r>
    </w:p>
    <w:p w14:paraId="0397CD32" w14:textId="77777777" w:rsidR="000C77D8" w:rsidRDefault="00B27D2A" w:rsidP="000C77D8">
      <w:pPr>
        <w:pStyle w:val="ActHead4"/>
      </w:pPr>
      <w:bookmarkStart w:id="518" w:name="_Toc199255960"/>
      <w:r>
        <w:rPr>
          <w:rStyle w:val="CharSubdNo"/>
        </w:rPr>
        <w:t>Subdivision 7</w:t>
      </w:r>
      <w:r w:rsidR="000C77D8">
        <w:rPr>
          <w:rStyle w:val="CharSubdNo"/>
        </w:rPr>
        <w:t>8</w:t>
      </w:r>
      <w:r>
        <w:rPr>
          <w:rStyle w:val="CharSubdNo"/>
        </w:rPr>
        <w:noBreakHyphen/>
      </w:r>
      <w:r w:rsidR="000C77D8">
        <w:rPr>
          <w:rStyle w:val="CharSubdNo"/>
        </w:rPr>
        <w:t>E</w:t>
      </w:r>
      <w:r w:rsidR="000C77D8">
        <w:t>—</w:t>
      </w:r>
      <w:r w:rsidR="000C77D8">
        <w:rPr>
          <w:rStyle w:val="CharSubdText"/>
        </w:rPr>
        <w:t>Statutory compensation schemes</w:t>
      </w:r>
      <w:bookmarkEnd w:id="518"/>
    </w:p>
    <w:p w14:paraId="71A7A252" w14:textId="77777777" w:rsidR="000C77D8" w:rsidRDefault="000C77D8" w:rsidP="000C77D8">
      <w:pPr>
        <w:pStyle w:val="ActHead5"/>
      </w:pPr>
      <w:bookmarkStart w:id="519" w:name="_Toc199255961"/>
      <w:r>
        <w:rPr>
          <w:rStyle w:val="CharSectno"/>
        </w:rPr>
        <w:t>78</w:t>
      </w:r>
      <w:r w:rsidR="00B27D2A">
        <w:rPr>
          <w:rStyle w:val="CharSectno"/>
        </w:rPr>
        <w:noBreakHyphen/>
      </w:r>
      <w:r>
        <w:rPr>
          <w:rStyle w:val="CharSectno"/>
        </w:rPr>
        <w:t>95</w:t>
      </w:r>
      <w:r>
        <w:t xml:space="preserve">  GST on premiums etc. under statutory compensation schemes is exclusive of stamp duty</w:t>
      </w:r>
      <w:bookmarkEnd w:id="519"/>
    </w:p>
    <w:p w14:paraId="470B159B" w14:textId="77777777" w:rsidR="000C77D8" w:rsidRDefault="000C77D8" w:rsidP="000C77D8">
      <w:pPr>
        <w:pStyle w:val="subsection"/>
      </w:pPr>
      <w:r>
        <w:tab/>
        <w:t>(1)</w:t>
      </w:r>
      <w:r>
        <w:tab/>
        <w:t xml:space="preserve">The </w:t>
      </w:r>
      <w:r w:rsidR="00B27D2A" w:rsidRPr="00B27D2A">
        <w:rPr>
          <w:position w:val="6"/>
          <w:sz w:val="16"/>
          <w:lang w:val="en-US"/>
        </w:rPr>
        <w:t>*</w:t>
      </w:r>
      <w:r>
        <w:t xml:space="preserve">value of a </w:t>
      </w:r>
      <w:r w:rsidR="00B27D2A" w:rsidRPr="00B27D2A">
        <w:rPr>
          <w:position w:val="6"/>
          <w:sz w:val="16"/>
          <w:lang w:val="en-US"/>
        </w:rPr>
        <w:t>*</w:t>
      </w:r>
      <w:r>
        <w:t xml:space="preserve">taxable supply of membership of, or participation in, a </w:t>
      </w:r>
      <w:r w:rsidR="00B27D2A" w:rsidRPr="00B27D2A">
        <w:rPr>
          <w:position w:val="6"/>
          <w:sz w:val="16"/>
          <w:lang w:val="en-US"/>
        </w:rPr>
        <w:t>*</w:t>
      </w:r>
      <w:r>
        <w:t xml:space="preserve">statutory compensation scheme is worked out as if the </w:t>
      </w:r>
      <w:r w:rsidR="00B27D2A" w:rsidRPr="00B27D2A">
        <w:rPr>
          <w:position w:val="6"/>
          <w:sz w:val="16"/>
          <w:lang w:val="en-US"/>
        </w:rPr>
        <w:t>*</w:t>
      </w:r>
      <w:r>
        <w:t xml:space="preserve">price of the supply were reduced by the amount of any stamp duty payable under a </w:t>
      </w:r>
      <w:r w:rsidR="00B27D2A" w:rsidRPr="00B27D2A">
        <w:rPr>
          <w:position w:val="6"/>
          <w:sz w:val="16"/>
          <w:lang w:val="en-US"/>
        </w:rPr>
        <w:t>*</w:t>
      </w:r>
      <w:r>
        <w:t xml:space="preserve">State law or </w:t>
      </w:r>
      <w:r w:rsidR="00B27D2A" w:rsidRPr="00B27D2A">
        <w:rPr>
          <w:position w:val="6"/>
          <w:sz w:val="16"/>
          <w:lang w:val="en-US"/>
        </w:rPr>
        <w:t>*</w:t>
      </w:r>
      <w:r>
        <w:t>Territory law in respect of the supply.</w:t>
      </w:r>
    </w:p>
    <w:p w14:paraId="0F48B1DB" w14:textId="77777777" w:rsidR="000C77D8" w:rsidRDefault="000C77D8" w:rsidP="000C77D8">
      <w:pPr>
        <w:pStyle w:val="subsection"/>
      </w:pPr>
      <w:r>
        <w:tab/>
        <w:t>(2)</w:t>
      </w:r>
      <w:r>
        <w:tab/>
        <w:t xml:space="preserve">This section has effect despite </w:t>
      </w:r>
      <w:r w:rsidR="00B27D2A">
        <w:t>section 9</w:t>
      </w:r>
      <w:r w:rsidR="00B27D2A">
        <w:noBreakHyphen/>
      </w:r>
      <w:r>
        <w:t>75 (which is about the value of taxable supplies).</w:t>
      </w:r>
    </w:p>
    <w:p w14:paraId="72DBCA2A" w14:textId="77777777" w:rsidR="000C77D8" w:rsidRDefault="000C77D8" w:rsidP="000C77D8">
      <w:pPr>
        <w:pStyle w:val="ActHead5"/>
      </w:pPr>
      <w:bookmarkStart w:id="520" w:name="_Toc199255962"/>
      <w:r>
        <w:rPr>
          <w:rStyle w:val="CharSectno"/>
        </w:rPr>
        <w:t>78</w:t>
      </w:r>
      <w:r w:rsidR="00B27D2A">
        <w:rPr>
          <w:rStyle w:val="CharSectno"/>
        </w:rPr>
        <w:noBreakHyphen/>
      </w:r>
      <w:r>
        <w:rPr>
          <w:rStyle w:val="CharSectno"/>
        </w:rPr>
        <w:t>100</w:t>
      </w:r>
      <w:r>
        <w:t xml:space="preserve">  Settlements of claims for compensation under statutory compensation schemes</w:t>
      </w:r>
      <w:bookmarkEnd w:id="520"/>
    </w:p>
    <w:p w14:paraId="74E7A285" w14:textId="77777777" w:rsidR="000C77D8" w:rsidRDefault="000C77D8" w:rsidP="000C77D8">
      <w:pPr>
        <w:pStyle w:val="subsection"/>
      </w:pPr>
      <w:r>
        <w:tab/>
        <w:t>(1)</w:t>
      </w:r>
      <w:r>
        <w:tab/>
        <w:t xml:space="preserve">This Division applies in relation to a payment or supply made in settlement of a claim for compensation under a </w:t>
      </w:r>
      <w:r w:rsidR="00B27D2A" w:rsidRPr="00B27D2A">
        <w:rPr>
          <w:position w:val="6"/>
          <w:sz w:val="16"/>
          <w:lang w:val="en-US"/>
        </w:rPr>
        <w:t>*</w:t>
      </w:r>
      <w:r>
        <w:t xml:space="preserve">statutory compensation scheme in the same way that it applies to a payment or supply made in settlement of a claim under an </w:t>
      </w:r>
      <w:r w:rsidR="00B27D2A" w:rsidRPr="00B27D2A">
        <w:rPr>
          <w:position w:val="6"/>
          <w:sz w:val="16"/>
          <w:lang w:val="en-US"/>
        </w:rPr>
        <w:t>*</w:t>
      </w:r>
      <w:r>
        <w:t>insurance policy.</w:t>
      </w:r>
    </w:p>
    <w:p w14:paraId="7552AC7E" w14:textId="77777777" w:rsidR="000C77D8" w:rsidRDefault="000C77D8" w:rsidP="000C77D8">
      <w:pPr>
        <w:pStyle w:val="subsection"/>
      </w:pPr>
      <w:r>
        <w:tab/>
        <w:t>(2)</w:t>
      </w:r>
      <w:r>
        <w:tab/>
        <w:t>For the purposes of the application of this Division in relation to such a payment or supply:</w:t>
      </w:r>
    </w:p>
    <w:p w14:paraId="7FB0586D" w14:textId="77777777" w:rsidR="000C77D8" w:rsidRDefault="000C77D8" w:rsidP="000C77D8">
      <w:pPr>
        <w:pStyle w:val="paragraph"/>
      </w:pPr>
      <w:r>
        <w:tab/>
        <w:t>(a)</w:t>
      </w:r>
      <w:r>
        <w:tab/>
        <w:t xml:space="preserve">the claim for compensation under the scheme is treated as a claim under an </w:t>
      </w:r>
      <w:r w:rsidR="00B27D2A" w:rsidRPr="00B27D2A">
        <w:rPr>
          <w:position w:val="6"/>
          <w:sz w:val="16"/>
          <w:lang w:val="en-US"/>
        </w:rPr>
        <w:t>*</w:t>
      </w:r>
      <w:r>
        <w:t>insurance policy; and</w:t>
      </w:r>
    </w:p>
    <w:p w14:paraId="2B3D5B24" w14:textId="77777777" w:rsidR="000C77D8" w:rsidRDefault="000C77D8" w:rsidP="000C77D8">
      <w:pPr>
        <w:pStyle w:val="paragraph"/>
      </w:pPr>
      <w:r>
        <w:tab/>
        <w:t>(b)</w:t>
      </w:r>
      <w:r>
        <w:tab/>
        <w:t>the entity operating the scheme is treated as the insurer; and</w:t>
      </w:r>
    </w:p>
    <w:p w14:paraId="6BDE2C32" w14:textId="77777777" w:rsidR="000C77D8" w:rsidRDefault="000C77D8" w:rsidP="000C77D8">
      <w:pPr>
        <w:pStyle w:val="paragraph"/>
      </w:pPr>
      <w:r>
        <w:tab/>
        <w:t>(c)</w:t>
      </w:r>
      <w:r>
        <w:tab/>
        <w:t>an entity is treated as the entity insured if:</w:t>
      </w:r>
    </w:p>
    <w:p w14:paraId="45527C3D" w14:textId="77777777" w:rsidR="000C77D8" w:rsidRDefault="000C77D8" w:rsidP="000C77D8">
      <w:pPr>
        <w:pStyle w:val="paragraphsub"/>
      </w:pPr>
      <w:r>
        <w:tab/>
        <w:t>(i)</w:t>
      </w:r>
      <w:r>
        <w:tab/>
        <w:t>the entity’s payment of premiums, contributions or similar payments under the scheme, or payment of levy in connection with the scheme; or</w:t>
      </w:r>
    </w:p>
    <w:p w14:paraId="08751697" w14:textId="77777777" w:rsidR="000C77D8" w:rsidRDefault="000C77D8" w:rsidP="000C77D8">
      <w:pPr>
        <w:pStyle w:val="paragraphsub"/>
      </w:pPr>
      <w:r>
        <w:tab/>
        <w:t>(ii)</w:t>
      </w:r>
      <w:r>
        <w:tab/>
        <w:t>the entity’s liability to pay premiums, contributions or similar payments under the scheme, or liability to pay levy in connection with the scheme;</w:t>
      </w:r>
    </w:p>
    <w:p w14:paraId="0EF05DF3" w14:textId="77777777" w:rsidR="000C77D8" w:rsidRDefault="000C77D8" w:rsidP="000C77D8">
      <w:pPr>
        <w:pStyle w:val="paragraph"/>
      </w:pPr>
      <w:r>
        <w:tab/>
      </w:r>
      <w:r>
        <w:tab/>
        <w:t>enabled the claim for compensation to arise; and</w:t>
      </w:r>
    </w:p>
    <w:p w14:paraId="3650E482" w14:textId="77777777" w:rsidR="00F56CAE" w:rsidRDefault="00F56CAE" w:rsidP="00F56CAE">
      <w:pPr>
        <w:pStyle w:val="paragraph"/>
      </w:pPr>
      <w:r>
        <w:tab/>
        <w:t>(ca)</w:t>
      </w:r>
      <w:r>
        <w:tab/>
        <w:t>those payments that that entity makes or is liable to make are treated as a premium it has paid; and</w:t>
      </w:r>
    </w:p>
    <w:p w14:paraId="585B0FAA" w14:textId="77777777" w:rsidR="000C77D8" w:rsidRDefault="000C77D8" w:rsidP="000C77D8">
      <w:pPr>
        <w:pStyle w:val="paragraph"/>
      </w:pPr>
      <w:r>
        <w:tab/>
        <w:t>(d)</w:t>
      </w:r>
      <w:r>
        <w:tab/>
        <w:t xml:space="preserve">the supply of membership of, or participation in, the scheme is treated as the supply of an </w:t>
      </w:r>
      <w:r w:rsidR="00B27D2A" w:rsidRPr="00B27D2A">
        <w:rPr>
          <w:position w:val="6"/>
          <w:sz w:val="16"/>
          <w:lang w:val="en-US"/>
        </w:rPr>
        <w:t>*</w:t>
      </w:r>
      <w:r>
        <w:t>insurance policy.</w:t>
      </w:r>
    </w:p>
    <w:p w14:paraId="3874CEB1" w14:textId="77777777" w:rsidR="00F56CAE" w:rsidRDefault="00F56CAE" w:rsidP="00F56CAE">
      <w:pPr>
        <w:pStyle w:val="subsection"/>
      </w:pPr>
      <w:r>
        <w:tab/>
        <w:t>(3)</w:t>
      </w:r>
      <w:r>
        <w:tab/>
        <w:t>However, if the entity treated as the entity insured:</w:t>
      </w:r>
    </w:p>
    <w:p w14:paraId="742A1F49" w14:textId="77777777" w:rsidR="00F56CAE" w:rsidRDefault="00F56CAE" w:rsidP="00F56CAE">
      <w:pPr>
        <w:pStyle w:val="paragraph"/>
      </w:pPr>
      <w:r>
        <w:tab/>
        <w:t>(a)</w:t>
      </w:r>
      <w:r>
        <w:tab/>
        <w:t xml:space="preserve">is liable to make payments referred to in </w:t>
      </w:r>
      <w:r w:rsidR="00B27D2A">
        <w:t>paragraph (</w:t>
      </w:r>
      <w:r>
        <w:t>2)(c); and</w:t>
      </w:r>
    </w:p>
    <w:p w14:paraId="0EFF1C33" w14:textId="77777777" w:rsidR="00F56CAE" w:rsidRDefault="00F56CAE" w:rsidP="00F56CAE">
      <w:pPr>
        <w:pStyle w:val="paragraph"/>
      </w:pPr>
      <w:r>
        <w:tab/>
        <w:t>(b)</w:t>
      </w:r>
      <w:r>
        <w:tab/>
        <w:t>has not made all those payments;</w:t>
      </w:r>
    </w:p>
    <w:p w14:paraId="6BE97A8F" w14:textId="77777777" w:rsidR="00F56CAE" w:rsidRDefault="00F56CAE" w:rsidP="00F56CAE">
      <w:pPr>
        <w:pStyle w:val="subsection2"/>
      </w:pPr>
      <w:r>
        <w:t xml:space="preserve">for the purposes of </w:t>
      </w:r>
      <w:r w:rsidR="00B27D2A">
        <w:t>sections 7</w:t>
      </w:r>
      <w:r>
        <w:t>8</w:t>
      </w:r>
      <w:r w:rsidR="00B27D2A">
        <w:noBreakHyphen/>
      </w:r>
      <w:r>
        <w:t>10 and 78</w:t>
      </w:r>
      <w:r w:rsidR="00B27D2A">
        <w:noBreakHyphen/>
      </w:r>
      <w:r>
        <w:t>15, the entity’s entitlement to an input tax credit for the premium paid is taken to be what its entitlement would have been if it had made all those payments.</w:t>
      </w:r>
    </w:p>
    <w:p w14:paraId="770FBC54" w14:textId="77777777" w:rsidR="000C77D8" w:rsidRDefault="000C77D8" w:rsidP="000C77D8">
      <w:pPr>
        <w:pStyle w:val="ActHead5"/>
      </w:pPr>
      <w:bookmarkStart w:id="521" w:name="_Toc199255963"/>
      <w:r>
        <w:rPr>
          <w:rStyle w:val="CharSectno"/>
        </w:rPr>
        <w:t>78</w:t>
      </w:r>
      <w:r w:rsidR="00B27D2A">
        <w:rPr>
          <w:rStyle w:val="CharSectno"/>
        </w:rPr>
        <w:noBreakHyphen/>
      </w:r>
      <w:r>
        <w:rPr>
          <w:rStyle w:val="CharSectno"/>
        </w:rPr>
        <w:t>105</w:t>
      </w:r>
      <w:r>
        <w:t xml:space="preserve">  Meaning of </w:t>
      </w:r>
      <w:r>
        <w:rPr>
          <w:i/>
        </w:rPr>
        <w:t>statutory compensation scheme</w:t>
      </w:r>
      <w:bookmarkEnd w:id="521"/>
    </w:p>
    <w:p w14:paraId="31B8D070" w14:textId="77777777" w:rsidR="000C77D8" w:rsidRDefault="000C77D8" w:rsidP="000C77D8">
      <w:pPr>
        <w:pStyle w:val="subsection"/>
      </w:pPr>
      <w:r>
        <w:tab/>
      </w:r>
      <w:r>
        <w:tab/>
        <w:t xml:space="preserve">A </w:t>
      </w:r>
      <w:r>
        <w:rPr>
          <w:b/>
          <w:i/>
        </w:rPr>
        <w:t>statutory compensation scheme</w:t>
      </w:r>
      <w:r>
        <w:t xml:space="preserve"> is a scheme or arrangement:</w:t>
      </w:r>
    </w:p>
    <w:p w14:paraId="1A211E26" w14:textId="77777777" w:rsidR="000C77D8" w:rsidRDefault="000C77D8" w:rsidP="000C77D8">
      <w:pPr>
        <w:pStyle w:val="paragraph"/>
      </w:pPr>
      <w:r>
        <w:tab/>
        <w:t>(a)</w:t>
      </w:r>
      <w:r>
        <w:tab/>
        <w:t xml:space="preserve">that is established by an </w:t>
      </w:r>
      <w:r w:rsidR="00B27D2A" w:rsidRPr="00B27D2A">
        <w:rPr>
          <w:position w:val="6"/>
          <w:sz w:val="16"/>
          <w:lang w:val="en-US"/>
        </w:rPr>
        <w:t>*</w:t>
      </w:r>
      <w:r>
        <w:t>Australian law; and</w:t>
      </w:r>
    </w:p>
    <w:p w14:paraId="038E59E5" w14:textId="77777777" w:rsidR="000C77D8" w:rsidRDefault="000C77D8" w:rsidP="000C77D8">
      <w:pPr>
        <w:pStyle w:val="paragraph"/>
      </w:pPr>
      <w:r>
        <w:tab/>
        <w:t>(b)</w:t>
      </w:r>
      <w:r>
        <w:tab/>
        <w:t>under which compensation is payable for particular kinds of injury, loss or damage; and</w:t>
      </w:r>
    </w:p>
    <w:p w14:paraId="071B619D" w14:textId="77777777" w:rsidR="000C77D8" w:rsidRDefault="000C77D8" w:rsidP="000C77D8">
      <w:pPr>
        <w:pStyle w:val="paragraph"/>
      </w:pPr>
      <w:r>
        <w:tab/>
        <w:t>(c)</w:t>
      </w:r>
      <w:r>
        <w:tab/>
        <w:t>that is specified in the regulations, or that is of a kind specified in the regulations</w:t>
      </w:r>
      <w:r w:rsidR="008C3841">
        <w:t>;</w:t>
      </w:r>
    </w:p>
    <w:p w14:paraId="407C7916" w14:textId="77777777" w:rsidR="008C3841" w:rsidRDefault="008C3841" w:rsidP="008C3841">
      <w:pPr>
        <w:pStyle w:val="subsection2"/>
      </w:pPr>
      <w:r>
        <w:t xml:space="preserve">but does not include a </w:t>
      </w:r>
      <w:r w:rsidR="00B27D2A" w:rsidRPr="00B27D2A">
        <w:rPr>
          <w:position w:val="6"/>
          <w:sz w:val="16"/>
        </w:rPr>
        <w:t>*</w:t>
      </w:r>
      <w:r>
        <w:t>compulsory third party scheme.</w:t>
      </w:r>
    </w:p>
    <w:p w14:paraId="023E0B8D" w14:textId="77777777" w:rsidR="008C3841" w:rsidRDefault="008C3841" w:rsidP="008C3841">
      <w:pPr>
        <w:pStyle w:val="notetext"/>
      </w:pPr>
      <w:r>
        <w:t>Note:</w:t>
      </w:r>
      <w:r>
        <w:tab/>
        <w:t>Divisions 79 and 80 deal with compulsory third party schemes.</w:t>
      </w:r>
    </w:p>
    <w:p w14:paraId="214DC96F" w14:textId="77777777" w:rsidR="000C77D8" w:rsidRDefault="00B27D2A" w:rsidP="000C77D8">
      <w:pPr>
        <w:pStyle w:val="ActHead4"/>
      </w:pPr>
      <w:bookmarkStart w:id="522" w:name="_Toc199255964"/>
      <w:r>
        <w:rPr>
          <w:rStyle w:val="CharSubdNo"/>
        </w:rPr>
        <w:t>Subdivision 7</w:t>
      </w:r>
      <w:r w:rsidR="000C77D8">
        <w:rPr>
          <w:rStyle w:val="CharSubdNo"/>
        </w:rPr>
        <w:t>8</w:t>
      </w:r>
      <w:r>
        <w:rPr>
          <w:rStyle w:val="CharSubdNo"/>
        </w:rPr>
        <w:noBreakHyphen/>
      </w:r>
      <w:r w:rsidR="000C77D8">
        <w:rPr>
          <w:rStyle w:val="CharSubdNo"/>
        </w:rPr>
        <w:t>F</w:t>
      </w:r>
      <w:r w:rsidR="000C77D8">
        <w:t>—</w:t>
      </w:r>
      <w:r w:rsidR="000C77D8">
        <w:rPr>
          <w:rStyle w:val="CharSubdText"/>
        </w:rPr>
        <w:t>Miscellaneous</w:t>
      </w:r>
      <w:bookmarkEnd w:id="522"/>
    </w:p>
    <w:p w14:paraId="40357D6B" w14:textId="77777777" w:rsidR="000C77D8" w:rsidRDefault="000C77D8" w:rsidP="000C77D8">
      <w:pPr>
        <w:pStyle w:val="ActHead5"/>
      </w:pPr>
      <w:bookmarkStart w:id="523" w:name="_Toc199255965"/>
      <w:r>
        <w:rPr>
          <w:rStyle w:val="CharSectno"/>
        </w:rPr>
        <w:t>78</w:t>
      </w:r>
      <w:r w:rsidR="00B27D2A">
        <w:rPr>
          <w:rStyle w:val="CharSectno"/>
        </w:rPr>
        <w:noBreakHyphen/>
      </w:r>
      <w:r>
        <w:rPr>
          <w:rStyle w:val="CharSectno"/>
        </w:rPr>
        <w:t>110</w:t>
      </w:r>
      <w:r>
        <w:t xml:space="preserve">  Effect of judgments and court orders</w:t>
      </w:r>
      <w:bookmarkEnd w:id="523"/>
    </w:p>
    <w:p w14:paraId="5F195766" w14:textId="77777777" w:rsidR="000C77D8" w:rsidRDefault="000C77D8" w:rsidP="000C77D8">
      <w:pPr>
        <w:pStyle w:val="subsection"/>
      </w:pPr>
      <w:r>
        <w:tab/>
      </w:r>
      <w:r>
        <w:tab/>
        <w:t>If:</w:t>
      </w:r>
    </w:p>
    <w:p w14:paraId="6A3AC29D" w14:textId="77777777" w:rsidR="000C77D8" w:rsidRDefault="000C77D8" w:rsidP="000C77D8">
      <w:pPr>
        <w:pStyle w:val="paragraph"/>
      </w:pPr>
      <w:r>
        <w:tab/>
        <w:t>(a)</w:t>
      </w:r>
      <w:r>
        <w:tab/>
        <w:t>in compliance with a judgment or order of a court relating to:</w:t>
      </w:r>
    </w:p>
    <w:p w14:paraId="6B48E3B7" w14:textId="77777777" w:rsidR="000C77D8" w:rsidRDefault="000C77D8" w:rsidP="000C77D8">
      <w:pPr>
        <w:pStyle w:val="paragraphsub"/>
      </w:pPr>
      <w:r>
        <w:tab/>
        <w:t>(i)</w:t>
      </w:r>
      <w:r>
        <w:tab/>
        <w:t xml:space="preserve">a claim under an </w:t>
      </w:r>
      <w:r w:rsidR="00B27D2A" w:rsidRPr="00B27D2A">
        <w:rPr>
          <w:position w:val="6"/>
          <w:sz w:val="16"/>
          <w:lang w:val="en-US"/>
        </w:rPr>
        <w:t>*</w:t>
      </w:r>
      <w:r>
        <w:t>insurance policy; or</w:t>
      </w:r>
    </w:p>
    <w:p w14:paraId="6654C5C9" w14:textId="77777777" w:rsidR="000C77D8" w:rsidRDefault="000C77D8" w:rsidP="000C77D8">
      <w:pPr>
        <w:pStyle w:val="paragraphsub"/>
      </w:pPr>
      <w:r>
        <w:tab/>
        <w:t>(ii)</w:t>
      </w:r>
      <w:r>
        <w:tab/>
        <w:t>a claim by an insurer in exercising rights of subrogation in respect of an insurance policy; or</w:t>
      </w:r>
    </w:p>
    <w:p w14:paraId="5D3495D8" w14:textId="77777777" w:rsidR="000C77D8" w:rsidRDefault="000C77D8" w:rsidP="000C77D8">
      <w:pPr>
        <w:pStyle w:val="paragraphsub"/>
      </w:pPr>
      <w:r>
        <w:tab/>
        <w:t>(iii)</w:t>
      </w:r>
      <w:r>
        <w:tab/>
        <w:t xml:space="preserve">a claim for compensation under a </w:t>
      </w:r>
      <w:r w:rsidR="00B27D2A" w:rsidRPr="00B27D2A">
        <w:rPr>
          <w:position w:val="6"/>
          <w:sz w:val="16"/>
          <w:lang w:val="en-US"/>
        </w:rPr>
        <w:t>*</w:t>
      </w:r>
      <w:r>
        <w:t>statutory compensation scheme;</w:t>
      </w:r>
    </w:p>
    <w:p w14:paraId="456579E7" w14:textId="77777777" w:rsidR="000C77D8" w:rsidRDefault="000C77D8" w:rsidP="000C77D8">
      <w:pPr>
        <w:pStyle w:val="paragraph"/>
      </w:pPr>
      <w:r>
        <w:tab/>
      </w:r>
      <w:r>
        <w:tab/>
        <w:t xml:space="preserve">an entity makes a payment of </w:t>
      </w:r>
      <w:r w:rsidR="00B27D2A" w:rsidRPr="00B27D2A">
        <w:rPr>
          <w:position w:val="6"/>
          <w:sz w:val="16"/>
        </w:rPr>
        <w:t>*</w:t>
      </w:r>
      <w:r>
        <w:t>money, makes a supply, or makes both a payment of money and a supply; and</w:t>
      </w:r>
    </w:p>
    <w:p w14:paraId="6102651D" w14:textId="77777777" w:rsidR="000C77D8" w:rsidRDefault="000C77D8" w:rsidP="000C77D8">
      <w:pPr>
        <w:pStyle w:val="paragraph"/>
      </w:pPr>
      <w:r>
        <w:tab/>
        <w:t>(b)</w:t>
      </w:r>
      <w:r>
        <w:tab/>
        <w:t>had the payment or supply been made in the absence of such a judgment or order, it would have been a payment or supply made in settlement of the claim;</w:t>
      </w:r>
    </w:p>
    <w:p w14:paraId="33EDED57" w14:textId="77777777" w:rsidR="000C77D8" w:rsidRDefault="000C77D8" w:rsidP="000C77D8">
      <w:pPr>
        <w:pStyle w:val="subsection2"/>
      </w:pPr>
      <w:r>
        <w:t>the payment or supply is treated as having been made in settlement of the claim.</w:t>
      </w:r>
    </w:p>
    <w:p w14:paraId="49B6FA59" w14:textId="77777777" w:rsidR="000C77D8" w:rsidRDefault="000C77D8" w:rsidP="000C77D8">
      <w:pPr>
        <w:pStyle w:val="ActHead5"/>
      </w:pPr>
      <w:bookmarkStart w:id="524" w:name="_Toc199255966"/>
      <w:r>
        <w:rPr>
          <w:rStyle w:val="CharSectno"/>
        </w:rPr>
        <w:t>78</w:t>
      </w:r>
      <w:r w:rsidR="00B27D2A">
        <w:rPr>
          <w:rStyle w:val="CharSectno"/>
        </w:rPr>
        <w:noBreakHyphen/>
      </w:r>
      <w:r>
        <w:rPr>
          <w:rStyle w:val="CharSectno"/>
        </w:rPr>
        <w:t>115</w:t>
      </w:r>
      <w:r>
        <w:t xml:space="preserve">  Exclusion of certain Commonwealth, State or Territory insurance schemes</w:t>
      </w:r>
      <w:bookmarkEnd w:id="524"/>
    </w:p>
    <w:p w14:paraId="0BAEF6B6" w14:textId="77777777" w:rsidR="000C77D8" w:rsidRDefault="000C77D8" w:rsidP="000C77D8">
      <w:pPr>
        <w:pStyle w:val="subsection"/>
      </w:pPr>
      <w:r>
        <w:tab/>
      </w:r>
      <w:r>
        <w:tab/>
        <w:t xml:space="preserve">This Division (other than </w:t>
      </w:r>
      <w:r w:rsidR="00B27D2A">
        <w:t>sections 7</w:t>
      </w:r>
      <w:r>
        <w:t>8</w:t>
      </w:r>
      <w:r w:rsidR="00B27D2A">
        <w:noBreakHyphen/>
      </w:r>
      <w:r>
        <w:t>5 and 78</w:t>
      </w:r>
      <w:r w:rsidR="00B27D2A">
        <w:noBreakHyphen/>
      </w:r>
      <w:r>
        <w:t xml:space="preserve">95) does not apply to an </w:t>
      </w:r>
      <w:r w:rsidR="00B27D2A" w:rsidRPr="00B27D2A">
        <w:rPr>
          <w:position w:val="6"/>
          <w:sz w:val="16"/>
          <w:lang w:val="en-US"/>
        </w:rPr>
        <w:t>*</w:t>
      </w:r>
      <w:r>
        <w:t>insurance policy, or to a payment or supply made in settlement of a claim made under an insurance policy, if:</w:t>
      </w:r>
    </w:p>
    <w:p w14:paraId="523B5771" w14:textId="77777777" w:rsidR="000C77D8" w:rsidRDefault="000C77D8" w:rsidP="000C77D8">
      <w:pPr>
        <w:pStyle w:val="paragraph"/>
      </w:pPr>
      <w:r>
        <w:tab/>
        <w:t>(a)</w:t>
      </w:r>
      <w:r>
        <w:tab/>
        <w:t xml:space="preserve">the policy was supplied under a scheme for insurance, or a </w:t>
      </w:r>
      <w:r w:rsidR="00B27D2A" w:rsidRPr="00B27D2A">
        <w:rPr>
          <w:position w:val="6"/>
          <w:sz w:val="16"/>
          <w:lang w:val="en-US"/>
        </w:rPr>
        <w:t>*</w:t>
      </w:r>
      <w:r>
        <w:t xml:space="preserve">statutory compensation scheme, established by an </w:t>
      </w:r>
      <w:r w:rsidR="00B27D2A" w:rsidRPr="00B27D2A">
        <w:rPr>
          <w:position w:val="6"/>
          <w:sz w:val="16"/>
          <w:lang w:val="en-US"/>
        </w:rPr>
        <w:t>*</w:t>
      </w:r>
      <w:r>
        <w:t>Australian law; and</w:t>
      </w:r>
    </w:p>
    <w:p w14:paraId="49967426" w14:textId="77777777" w:rsidR="000C77D8" w:rsidRDefault="000C77D8" w:rsidP="000C77D8">
      <w:pPr>
        <w:pStyle w:val="paragraph"/>
      </w:pPr>
      <w:r>
        <w:tab/>
        <w:t>(b)</w:t>
      </w:r>
      <w:r>
        <w:tab/>
        <w:t>that scheme is of a kind specified in the regulations.</w:t>
      </w:r>
    </w:p>
    <w:p w14:paraId="2BF2B770" w14:textId="77777777" w:rsidR="005C5AA9" w:rsidRDefault="005C5AA9" w:rsidP="005C5AA9">
      <w:pPr>
        <w:pStyle w:val="ActHead5"/>
      </w:pPr>
      <w:bookmarkStart w:id="525" w:name="_Toc199255967"/>
      <w:r>
        <w:rPr>
          <w:rStyle w:val="CharSectno"/>
        </w:rPr>
        <w:t>78</w:t>
      </w:r>
      <w:r w:rsidR="00B27D2A">
        <w:rPr>
          <w:rStyle w:val="CharSectno"/>
        </w:rPr>
        <w:noBreakHyphen/>
      </w:r>
      <w:r>
        <w:rPr>
          <w:rStyle w:val="CharSectno"/>
        </w:rPr>
        <w:t>118</w:t>
      </w:r>
      <w:r>
        <w:t xml:space="preserve">  Portfolio transfers</w:t>
      </w:r>
      <w:bookmarkEnd w:id="525"/>
    </w:p>
    <w:p w14:paraId="1974112B" w14:textId="77777777" w:rsidR="005C5AA9" w:rsidRDefault="005C5AA9" w:rsidP="005C5AA9">
      <w:pPr>
        <w:pStyle w:val="subsection"/>
      </w:pPr>
      <w:r>
        <w:tab/>
        <w:t>(1)</w:t>
      </w:r>
      <w:r>
        <w:tab/>
        <w:t xml:space="preserve">If an insurer (the </w:t>
      </w:r>
      <w:r>
        <w:rPr>
          <w:b/>
          <w:i/>
        </w:rPr>
        <w:t>first insurer</w:t>
      </w:r>
      <w:r>
        <w:t>) enters into an arrangement, in the nature of a portfolio transfer, with another insurer for the other insurer:</w:t>
      </w:r>
    </w:p>
    <w:p w14:paraId="14C34B0E" w14:textId="77777777" w:rsidR="005C5AA9" w:rsidRDefault="005C5AA9" w:rsidP="005C5AA9">
      <w:pPr>
        <w:pStyle w:val="paragraph"/>
      </w:pPr>
      <w:r>
        <w:tab/>
        <w:t>(a)</w:t>
      </w:r>
      <w:r>
        <w:tab/>
        <w:t xml:space="preserve">to act as the insurer in relation to an </w:t>
      </w:r>
      <w:r w:rsidR="00B27D2A" w:rsidRPr="00B27D2A">
        <w:rPr>
          <w:position w:val="6"/>
          <w:sz w:val="16"/>
        </w:rPr>
        <w:t>*</w:t>
      </w:r>
      <w:r>
        <w:t>insurance policy; or</w:t>
      </w:r>
    </w:p>
    <w:p w14:paraId="232326EA" w14:textId="77777777" w:rsidR="005C5AA9" w:rsidRDefault="005C5AA9" w:rsidP="005C5AA9">
      <w:pPr>
        <w:pStyle w:val="paragraph"/>
      </w:pPr>
      <w:r>
        <w:tab/>
        <w:t>(b)</w:t>
      </w:r>
      <w:r>
        <w:tab/>
        <w:t>to meet the first insurer’s liabilities arising under an insurance policy;</w:t>
      </w:r>
    </w:p>
    <w:p w14:paraId="169895C9" w14:textId="77777777" w:rsidR="005C5AA9" w:rsidRDefault="005C5AA9" w:rsidP="005C5AA9">
      <w:pPr>
        <w:pStyle w:val="subsection2"/>
      </w:pPr>
      <w:r>
        <w:t>this Division applies, from the time the arrangement takes effect, as if the other insurer were an insurer in relation to the policy.</w:t>
      </w:r>
    </w:p>
    <w:p w14:paraId="76B6EB06" w14:textId="77777777" w:rsidR="005C5AA9" w:rsidRDefault="005C5AA9" w:rsidP="005C5AA9">
      <w:pPr>
        <w:pStyle w:val="subsection"/>
      </w:pPr>
      <w:r>
        <w:tab/>
        <w:t>(2)</w:t>
      </w:r>
      <w:r>
        <w:tab/>
        <w:t xml:space="preserve">Without limiting </w:t>
      </w:r>
      <w:r w:rsidR="00B27D2A">
        <w:t>subsection (</w:t>
      </w:r>
      <w:r>
        <w:t>1):</w:t>
      </w:r>
    </w:p>
    <w:p w14:paraId="62634F6C" w14:textId="77777777" w:rsidR="005C5AA9" w:rsidRDefault="005C5AA9" w:rsidP="005C5AA9">
      <w:pPr>
        <w:pStyle w:val="paragraph"/>
      </w:pPr>
      <w:r>
        <w:tab/>
        <w:t>(a)</w:t>
      </w:r>
      <w:r>
        <w:tab/>
        <w:t>anything done after that time by the other insurer that, if it had been done by the first insurer, would have been done under the policy is taken, for the purposes of this Division, to have been done by the other insurer under the policy; and</w:t>
      </w:r>
    </w:p>
    <w:p w14:paraId="16EAC106" w14:textId="77777777" w:rsidR="005C5AA9" w:rsidRDefault="005C5AA9" w:rsidP="005C5AA9">
      <w:pPr>
        <w:pStyle w:val="paragraph"/>
      </w:pPr>
      <w:r>
        <w:tab/>
        <w:t>(b)</w:t>
      </w:r>
      <w:r>
        <w:tab/>
      </w:r>
      <w:r w:rsidR="00B27D2A">
        <w:t>sections 7</w:t>
      </w:r>
      <w:r>
        <w:t>8</w:t>
      </w:r>
      <w:r w:rsidR="00B27D2A">
        <w:noBreakHyphen/>
      </w:r>
      <w:r>
        <w:t>10 and 78</w:t>
      </w:r>
      <w:r w:rsidR="00B27D2A">
        <w:noBreakHyphen/>
      </w:r>
      <w:r>
        <w:t>30 apply as if the other insurer were the insurer that supplied the policy; and</w:t>
      </w:r>
    </w:p>
    <w:p w14:paraId="46FBAE0A" w14:textId="77777777" w:rsidR="005C5AA9" w:rsidRDefault="005C5AA9" w:rsidP="005C5AA9">
      <w:pPr>
        <w:pStyle w:val="paragraph"/>
      </w:pPr>
      <w:r>
        <w:tab/>
        <w:t>(c)</w:t>
      </w:r>
      <w:r>
        <w:tab/>
      </w:r>
      <w:r w:rsidR="00B27D2A">
        <w:t>section 7</w:t>
      </w:r>
      <w:r>
        <w:t>8</w:t>
      </w:r>
      <w:r w:rsidR="00B27D2A">
        <w:noBreakHyphen/>
      </w:r>
      <w:r>
        <w:t xml:space="preserve">18 applies as if the insurer that settles the claim referred to in </w:t>
      </w:r>
      <w:r w:rsidR="00B27D2A">
        <w:t>paragraph 7</w:t>
      </w:r>
      <w:r>
        <w:t>8</w:t>
      </w:r>
      <w:r w:rsidR="00B27D2A">
        <w:noBreakHyphen/>
      </w:r>
      <w:r>
        <w:t xml:space="preserve">18(1)(b) or (3)(b) (as the case requires) has the </w:t>
      </w:r>
      <w:r w:rsidR="00B27D2A" w:rsidRPr="00B27D2A">
        <w:rPr>
          <w:position w:val="6"/>
          <w:sz w:val="16"/>
        </w:rPr>
        <w:t>*</w:t>
      </w:r>
      <w:r>
        <w:t>increasing adjustment under that section, regardless of which insurer was paid the excess to which the adjustment relates.</w:t>
      </w:r>
    </w:p>
    <w:p w14:paraId="40508B93" w14:textId="77777777" w:rsidR="005C5AA9" w:rsidRDefault="005C5AA9" w:rsidP="005C5AA9">
      <w:pPr>
        <w:pStyle w:val="ActHead5"/>
      </w:pPr>
      <w:bookmarkStart w:id="526" w:name="_Toc199255968"/>
      <w:r>
        <w:rPr>
          <w:rStyle w:val="CharSectno"/>
        </w:rPr>
        <w:t>78</w:t>
      </w:r>
      <w:r w:rsidR="00B27D2A">
        <w:rPr>
          <w:rStyle w:val="CharSectno"/>
        </w:rPr>
        <w:noBreakHyphen/>
      </w:r>
      <w:r>
        <w:rPr>
          <w:rStyle w:val="CharSectno"/>
        </w:rPr>
        <w:t>120</w:t>
      </w:r>
      <w:r>
        <w:t xml:space="preserve">  HIH rescue package</w:t>
      </w:r>
      <w:bookmarkEnd w:id="526"/>
    </w:p>
    <w:p w14:paraId="6D076D5A" w14:textId="77777777" w:rsidR="005C5AA9" w:rsidRDefault="005C5AA9" w:rsidP="005C5AA9">
      <w:pPr>
        <w:pStyle w:val="subsection"/>
      </w:pPr>
      <w:r>
        <w:tab/>
        <w:t>(1)</w:t>
      </w:r>
      <w:r>
        <w:tab/>
        <w:t xml:space="preserve">If a payment of </w:t>
      </w:r>
      <w:r w:rsidR="00B27D2A" w:rsidRPr="00B27D2A">
        <w:rPr>
          <w:position w:val="6"/>
          <w:sz w:val="16"/>
        </w:rPr>
        <w:t>*</w:t>
      </w:r>
      <w:r>
        <w:t xml:space="preserve">money, a supply or both a payment of money and a supply are received by an entity from an </w:t>
      </w:r>
      <w:r w:rsidR="00B27D2A" w:rsidRPr="00B27D2A">
        <w:rPr>
          <w:position w:val="6"/>
          <w:sz w:val="16"/>
        </w:rPr>
        <w:t>*</w:t>
      </w:r>
      <w:r>
        <w:t xml:space="preserve">HIH rescue entity as </w:t>
      </w:r>
      <w:r w:rsidR="00B27D2A" w:rsidRPr="00B27D2A">
        <w:rPr>
          <w:position w:val="6"/>
          <w:sz w:val="16"/>
        </w:rPr>
        <w:t>*</w:t>
      </w:r>
      <w:r>
        <w:t>consideration for:</w:t>
      </w:r>
    </w:p>
    <w:p w14:paraId="50FB0590" w14:textId="77777777" w:rsidR="005C5AA9" w:rsidRDefault="005C5AA9" w:rsidP="005C5AA9">
      <w:pPr>
        <w:pStyle w:val="paragraph"/>
      </w:pPr>
      <w:r>
        <w:tab/>
        <w:t>(a)</w:t>
      </w:r>
      <w:r>
        <w:tab/>
        <w:t xml:space="preserve">the entity transferring or surrendering rights under an </w:t>
      </w:r>
      <w:r w:rsidR="00B27D2A" w:rsidRPr="00B27D2A">
        <w:rPr>
          <w:position w:val="6"/>
          <w:sz w:val="16"/>
        </w:rPr>
        <w:t>*</w:t>
      </w:r>
      <w:r>
        <w:t xml:space="preserve">insurance policy held with an </w:t>
      </w:r>
      <w:r w:rsidR="00B27D2A" w:rsidRPr="00B27D2A">
        <w:rPr>
          <w:position w:val="6"/>
          <w:sz w:val="16"/>
        </w:rPr>
        <w:t>*</w:t>
      </w:r>
      <w:r>
        <w:t>HIH company; or</w:t>
      </w:r>
    </w:p>
    <w:p w14:paraId="4911467F" w14:textId="77777777" w:rsidR="005C5AA9" w:rsidRDefault="005C5AA9" w:rsidP="005C5AA9">
      <w:pPr>
        <w:pStyle w:val="paragraph"/>
      </w:pPr>
      <w:r>
        <w:tab/>
        <w:t>(b)</w:t>
      </w:r>
      <w:r>
        <w:tab/>
        <w:t>the entity transferring or surrendering rights against another entity that is insured under an insurance policy held with an HIH company; or</w:t>
      </w:r>
    </w:p>
    <w:p w14:paraId="36CA402B" w14:textId="77777777" w:rsidR="005C5AA9" w:rsidRDefault="005C5AA9" w:rsidP="005C5AA9">
      <w:pPr>
        <w:pStyle w:val="paragraph"/>
      </w:pPr>
      <w:r>
        <w:tab/>
        <w:t>(c)</w:t>
      </w:r>
      <w:r>
        <w:tab/>
        <w:t>the entity transferring or surrendering rights against another entity in relation to a matter in relation to which the entity also has or had rights under an insurance policy held with an HIH company;</w:t>
      </w:r>
    </w:p>
    <w:p w14:paraId="080C76C9" w14:textId="77777777" w:rsidR="005C5AA9" w:rsidRDefault="005C5AA9" w:rsidP="005C5AA9">
      <w:pPr>
        <w:pStyle w:val="subsection2"/>
      </w:pPr>
      <w:r>
        <w:t xml:space="preserve">this Division (other than </w:t>
      </w:r>
      <w:r w:rsidR="00B27D2A">
        <w:t>sections 7</w:t>
      </w:r>
      <w:r>
        <w:t>8</w:t>
      </w:r>
      <w:r w:rsidR="00B27D2A">
        <w:noBreakHyphen/>
      </w:r>
      <w:r>
        <w:t>10, 78</w:t>
      </w:r>
      <w:r w:rsidR="00B27D2A">
        <w:noBreakHyphen/>
      </w:r>
      <w:r>
        <w:t>15 and 78</w:t>
      </w:r>
      <w:r w:rsidR="00B27D2A">
        <w:noBreakHyphen/>
      </w:r>
      <w:r>
        <w:t>40) applies to the payment or supply as if the HIH rescue entity made the payment or supply as the insurer in settlement of a claim under the insurance policy.</w:t>
      </w:r>
    </w:p>
    <w:p w14:paraId="6135A33B" w14:textId="77777777" w:rsidR="005C5AA9" w:rsidRDefault="005C5AA9" w:rsidP="005C5AA9">
      <w:pPr>
        <w:pStyle w:val="subsection"/>
      </w:pPr>
      <w:r>
        <w:tab/>
        <w:t>(2)</w:t>
      </w:r>
      <w:r>
        <w:tab/>
        <w:t>In particular:</w:t>
      </w:r>
    </w:p>
    <w:p w14:paraId="61C400B3" w14:textId="77777777" w:rsidR="005C5AA9" w:rsidRDefault="005C5AA9" w:rsidP="005C5AA9">
      <w:pPr>
        <w:pStyle w:val="paragraph"/>
      </w:pPr>
      <w:r>
        <w:tab/>
        <w:t>(a)</w:t>
      </w:r>
      <w:r>
        <w:tab/>
        <w:t xml:space="preserve">this Division (other than </w:t>
      </w:r>
      <w:r w:rsidR="00B27D2A">
        <w:t>sections 7</w:t>
      </w:r>
      <w:r>
        <w:t>8</w:t>
      </w:r>
      <w:r w:rsidR="00B27D2A">
        <w:noBreakHyphen/>
      </w:r>
      <w:r>
        <w:t>10, 78</w:t>
      </w:r>
      <w:r w:rsidR="00B27D2A">
        <w:noBreakHyphen/>
      </w:r>
      <w:r>
        <w:t>15 and 78</w:t>
      </w:r>
      <w:r w:rsidR="00B27D2A">
        <w:noBreakHyphen/>
      </w:r>
      <w:r>
        <w:t xml:space="preserve">40, </w:t>
      </w:r>
      <w:r w:rsidR="00B27D2A">
        <w:t>subsection 7</w:t>
      </w:r>
      <w:r>
        <w:t>8</w:t>
      </w:r>
      <w:r w:rsidR="00B27D2A">
        <w:noBreakHyphen/>
      </w:r>
      <w:r>
        <w:t>50(1) and this section) applies as if:</w:t>
      </w:r>
    </w:p>
    <w:p w14:paraId="375BACF1" w14:textId="77777777" w:rsidR="005C5AA9" w:rsidRDefault="005C5AA9" w:rsidP="005C5AA9">
      <w:pPr>
        <w:pStyle w:val="paragraphsub"/>
      </w:pPr>
      <w:r>
        <w:tab/>
        <w:t>(i)</w:t>
      </w:r>
      <w:r>
        <w:tab/>
        <w:t xml:space="preserve">references to an insurer were references to the </w:t>
      </w:r>
      <w:r w:rsidR="00B27D2A" w:rsidRPr="00B27D2A">
        <w:rPr>
          <w:position w:val="6"/>
          <w:sz w:val="16"/>
        </w:rPr>
        <w:t>*</w:t>
      </w:r>
      <w:r>
        <w:t>HIH rescue entity; and</w:t>
      </w:r>
    </w:p>
    <w:p w14:paraId="53067231" w14:textId="77777777" w:rsidR="005C5AA9" w:rsidRDefault="005C5AA9" w:rsidP="005C5AA9">
      <w:pPr>
        <w:pStyle w:val="paragraphsub"/>
      </w:pPr>
      <w:r>
        <w:tab/>
        <w:t>(ii)</w:t>
      </w:r>
      <w:r>
        <w:tab/>
        <w:t xml:space="preserve">references to a claim under an </w:t>
      </w:r>
      <w:r w:rsidR="00B27D2A" w:rsidRPr="00B27D2A">
        <w:rPr>
          <w:position w:val="6"/>
          <w:sz w:val="16"/>
        </w:rPr>
        <w:t>*</w:t>
      </w:r>
      <w:r>
        <w:t>insurance policy were references to a request or claim to the HIH rescue entity for such a payment or supply; and</w:t>
      </w:r>
    </w:p>
    <w:p w14:paraId="39579712" w14:textId="77777777" w:rsidR="005C5AA9" w:rsidRDefault="005C5AA9" w:rsidP="005C5AA9">
      <w:pPr>
        <w:pStyle w:val="paragraphsub"/>
      </w:pPr>
      <w:r>
        <w:tab/>
        <w:t>(iii)</w:t>
      </w:r>
      <w:r>
        <w:tab/>
        <w:t>references to a settlement of such a claim were references to the agreement to make such a payment or supply as consideration for the transfer or surrender; and</w:t>
      </w:r>
    </w:p>
    <w:p w14:paraId="704B5C23" w14:textId="77777777" w:rsidR="005C5AA9" w:rsidRDefault="005C5AA9" w:rsidP="005C5AA9">
      <w:pPr>
        <w:pStyle w:val="paragraph"/>
      </w:pPr>
      <w:r>
        <w:tab/>
        <w:t>(b)</w:t>
      </w:r>
      <w:r>
        <w:tab/>
      </w:r>
      <w:r w:rsidR="00B27D2A">
        <w:t>sections 7</w:t>
      </w:r>
      <w:r>
        <w:t>8</w:t>
      </w:r>
      <w:r w:rsidR="00B27D2A">
        <w:noBreakHyphen/>
      </w:r>
      <w:r>
        <w:t>18, 78</w:t>
      </w:r>
      <w:r w:rsidR="00B27D2A">
        <w:noBreakHyphen/>
      </w:r>
      <w:r>
        <w:t>42 and 78</w:t>
      </w:r>
      <w:r w:rsidR="00B27D2A">
        <w:noBreakHyphen/>
      </w:r>
      <w:r>
        <w:t>55 apply as if references in those sections to payments of excess to the insurer under the policy were references to payments to the HIH rescue entity corresponding to such payments of excess; and</w:t>
      </w:r>
    </w:p>
    <w:p w14:paraId="161A9950" w14:textId="77777777" w:rsidR="005C5AA9" w:rsidRDefault="005C5AA9" w:rsidP="005C5AA9">
      <w:pPr>
        <w:pStyle w:val="paragraph"/>
      </w:pPr>
      <w:r>
        <w:tab/>
        <w:t>(c)</w:t>
      </w:r>
      <w:r>
        <w:tab/>
      </w:r>
      <w:r w:rsidR="00B27D2A">
        <w:t>section 7</w:t>
      </w:r>
      <w:r>
        <w:t>8</w:t>
      </w:r>
      <w:r w:rsidR="00B27D2A">
        <w:noBreakHyphen/>
      </w:r>
      <w:r>
        <w:t>30 applies as if references in that section to settling a claim were references to providing the consideration for the transfer or surrender; and</w:t>
      </w:r>
    </w:p>
    <w:p w14:paraId="15784970" w14:textId="77777777" w:rsidR="005C5AA9" w:rsidRDefault="005C5AA9" w:rsidP="005C5AA9">
      <w:pPr>
        <w:pStyle w:val="paragraph"/>
      </w:pPr>
      <w:r>
        <w:tab/>
        <w:t>(d)</w:t>
      </w:r>
      <w:r>
        <w:tab/>
      </w:r>
      <w:r w:rsidR="00B27D2A">
        <w:t>section 7</w:t>
      </w:r>
      <w:r>
        <w:t>8</w:t>
      </w:r>
      <w:r w:rsidR="00B27D2A">
        <w:noBreakHyphen/>
      </w:r>
      <w:r>
        <w:t xml:space="preserve">100 applies as if references in that section to a claim for compensation under a </w:t>
      </w:r>
      <w:r w:rsidR="00B27D2A" w:rsidRPr="00B27D2A">
        <w:rPr>
          <w:position w:val="6"/>
          <w:sz w:val="16"/>
        </w:rPr>
        <w:t>*</w:t>
      </w:r>
      <w:r>
        <w:t>statutory compensation scheme were references to a claim made to the HIH rescue entity corresponding to a claim for compensation under the scheme.</w:t>
      </w:r>
    </w:p>
    <w:p w14:paraId="42A60A14" w14:textId="77777777" w:rsidR="005C5AA9" w:rsidRDefault="005C5AA9" w:rsidP="005C5AA9">
      <w:pPr>
        <w:pStyle w:val="subsection"/>
      </w:pPr>
      <w:r>
        <w:tab/>
        <w:t>(3)</w:t>
      </w:r>
      <w:r>
        <w:tab/>
        <w:t xml:space="preserve">This section does not affect the operation of </w:t>
      </w:r>
      <w:r w:rsidR="00B27D2A">
        <w:t>sections 7</w:t>
      </w:r>
      <w:r>
        <w:t>8</w:t>
      </w:r>
      <w:r w:rsidR="00B27D2A">
        <w:noBreakHyphen/>
      </w:r>
      <w:r>
        <w:t>10, 78</w:t>
      </w:r>
      <w:r w:rsidR="00B27D2A">
        <w:noBreakHyphen/>
      </w:r>
      <w:r>
        <w:t>15 and 78</w:t>
      </w:r>
      <w:r w:rsidR="00B27D2A">
        <w:noBreakHyphen/>
      </w:r>
      <w:r>
        <w:t>40.</w:t>
      </w:r>
    </w:p>
    <w:p w14:paraId="76DD8A89" w14:textId="77777777" w:rsidR="009E4275" w:rsidRDefault="00B27D2A" w:rsidP="0092111B">
      <w:pPr>
        <w:pStyle w:val="ActHead3"/>
        <w:pageBreakBefore/>
      </w:pPr>
      <w:bookmarkStart w:id="527" w:name="_Toc199255969"/>
      <w:r>
        <w:rPr>
          <w:rStyle w:val="CharDivNo"/>
        </w:rPr>
        <w:t>Division 7</w:t>
      </w:r>
      <w:r w:rsidR="009E4275">
        <w:rPr>
          <w:rStyle w:val="CharDivNo"/>
        </w:rPr>
        <w:t>9</w:t>
      </w:r>
      <w:r w:rsidR="009E4275">
        <w:t>—</w:t>
      </w:r>
      <w:r w:rsidR="009E4275">
        <w:rPr>
          <w:rStyle w:val="CharDivText"/>
        </w:rPr>
        <w:t>Compulsory third party schemes</w:t>
      </w:r>
      <w:bookmarkEnd w:id="527"/>
    </w:p>
    <w:p w14:paraId="2C18B1D7" w14:textId="77777777" w:rsidR="009E4275" w:rsidRDefault="009E4275" w:rsidP="009E4275">
      <w:pPr>
        <w:pStyle w:val="Header"/>
      </w:pPr>
      <w:r>
        <w:rPr>
          <w:rStyle w:val="CharSubdNo"/>
        </w:rPr>
        <w:t xml:space="preserve"> </w:t>
      </w:r>
      <w:r>
        <w:rPr>
          <w:rStyle w:val="CharSubdText"/>
        </w:rPr>
        <w:t xml:space="preserve"> </w:t>
      </w:r>
    </w:p>
    <w:p w14:paraId="4A6B598D" w14:textId="77777777" w:rsidR="009E4275" w:rsidRDefault="009E4275" w:rsidP="009E4275">
      <w:pPr>
        <w:pStyle w:val="ActHead5"/>
      </w:pPr>
      <w:bookmarkStart w:id="528" w:name="_Toc199255970"/>
      <w:r>
        <w:rPr>
          <w:rStyle w:val="CharSectno"/>
        </w:rPr>
        <w:t>79</w:t>
      </w:r>
      <w:r w:rsidR="00B27D2A">
        <w:rPr>
          <w:rStyle w:val="CharSectno"/>
        </w:rPr>
        <w:noBreakHyphen/>
      </w:r>
      <w:r>
        <w:rPr>
          <w:rStyle w:val="CharSectno"/>
        </w:rPr>
        <w:t>1</w:t>
      </w:r>
      <w:r>
        <w:t xml:space="preserve">  What this Division is about</w:t>
      </w:r>
      <w:bookmarkEnd w:id="528"/>
    </w:p>
    <w:p w14:paraId="135744E7" w14:textId="77777777" w:rsidR="009E4275" w:rsidRDefault="009E4275" w:rsidP="009E4275">
      <w:pPr>
        <w:pStyle w:val="BoxText"/>
      </w:pPr>
      <w:r>
        <w:t>Operators of compulsory third party schemes have adjustments which enable the net GST on the schemes to reflect correctly their margins after settlements of claims and other payments and supplies under the schemes are taken into account.</w:t>
      </w:r>
    </w:p>
    <w:p w14:paraId="15FAFAC2" w14:textId="77777777" w:rsidR="009E4275" w:rsidRDefault="009E4275" w:rsidP="009E4275">
      <w:pPr>
        <w:pStyle w:val="BoxText"/>
      </w:pPr>
      <w:r>
        <w:t xml:space="preserve">The normal application of </w:t>
      </w:r>
      <w:r w:rsidR="00B27D2A">
        <w:t>Division 7</w:t>
      </w:r>
      <w:r>
        <w:t xml:space="preserve">8 to some insurance policy payments and supplies under the schemes is modified (see </w:t>
      </w:r>
      <w:r w:rsidR="00B27D2A">
        <w:t>Subdivision 7</w:t>
      </w:r>
      <w:r>
        <w:t>9</w:t>
      </w:r>
      <w:r w:rsidR="00B27D2A">
        <w:noBreakHyphen/>
      </w:r>
      <w:r>
        <w:t xml:space="preserve">A). That Division is also extended so that it applies in a modified form to payments and supplies connected with, but not under, insurance policies (see </w:t>
      </w:r>
      <w:r w:rsidR="00B27D2A">
        <w:t>Subdivision 7</w:t>
      </w:r>
      <w:r>
        <w:t>9</w:t>
      </w:r>
      <w:r w:rsidR="00B27D2A">
        <w:noBreakHyphen/>
      </w:r>
      <w:r>
        <w:t xml:space="preserve">B). For other settlements, and payments, provisions similar to </w:t>
      </w:r>
      <w:r w:rsidR="00B27D2A">
        <w:t>Division 7</w:t>
      </w:r>
      <w:r>
        <w:t xml:space="preserve">8 apply (see </w:t>
      </w:r>
      <w:r w:rsidR="00B27D2A">
        <w:t>Subdivision 7</w:t>
      </w:r>
      <w:r>
        <w:t>9</w:t>
      </w:r>
      <w:r w:rsidR="00B27D2A">
        <w:noBreakHyphen/>
      </w:r>
      <w:r>
        <w:t xml:space="preserve">C). Certain adjustments are worked out using an “applicable average input tax credit fraction” (see </w:t>
      </w:r>
      <w:r w:rsidR="00B27D2A">
        <w:t>Subdivision 7</w:t>
      </w:r>
      <w:r>
        <w:t>9</w:t>
      </w:r>
      <w:r w:rsidR="00B27D2A">
        <w:noBreakHyphen/>
      </w:r>
      <w:r>
        <w:t>D).</w:t>
      </w:r>
    </w:p>
    <w:p w14:paraId="587297BA" w14:textId="77777777" w:rsidR="009E4275" w:rsidRDefault="009E4275" w:rsidP="009E4275">
      <w:pPr>
        <w:pStyle w:val="notetext"/>
      </w:pPr>
      <w:r>
        <w:t>Note:</w:t>
      </w:r>
      <w:r>
        <w:tab/>
      </w:r>
      <w:r w:rsidR="00B27D2A">
        <w:t>Division 8</w:t>
      </w:r>
      <w:r>
        <w:t>0 deals with use of settlement sharing arrangements by the operators of compulsory third party schemes.</w:t>
      </w:r>
    </w:p>
    <w:p w14:paraId="3F339DB3" w14:textId="77777777" w:rsidR="009E4275" w:rsidRDefault="009E4275" w:rsidP="009E4275">
      <w:pPr>
        <w:pStyle w:val="TofSectsHeading"/>
      </w:pPr>
      <w:r>
        <w:t>Table of Subdivisions</w:t>
      </w:r>
    </w:p>
    <w:p w14:paraId="3A35C1C8" w14:textId="77777777" w:rsidR="009E4275" w:rsidRDefault="009E4275" w:rsidP="009E4275">
      <w:pPr>
        <w:pStyle w:val="TofSectsSubdiv"/>
      </w:pPr>
      <w:r>
        <w:t>79</w:t>
      </w:r>
      <w:r w:rsidR="00B27D2A">
        <w:noBreakHyphen/>
      </w:r>
      <w:r>
        <w:t>A</w:t>
      </w:r>
      <w:r>
        <w:tab/>
        <w:t xml:space="preserve">Modified application of </w:t>
      </w:r>
      <w:r w:rsidR="00B27D2A">
        <w:t>Division 7</w:t>
      </w:r>
      <w:r>
        <w:t>8 to certain compulsory third party scheme payments and supplies under insurance policies</w:t>
      </w:r>
    </w:p>
    <w:p w14:paraId="3B57E2C2" w14:textId="77777777" w:rsidR="009E4275" w:rsidRDefault="009E4275" w:rsidP="009E4275">
      <w:pPr>
        <w:pStyle w:val="TofSectsSubdiv"/>
      </w:pPr>
      <w:r>
        <w:t>79</w:t>
      </w:r>
      <w:r w:rsidR="00B27D2A">
        <w:noBreakHyphen/>
      </w:r>
      <w:r>
        <w:t>B</w:t>
      </w:r>
      <w:r>
        <w:tab/>
        <w:t xml:space="preserve">Extension of </w:t>
      </w:r>
      <w:r w:rsidR="00B27D2A">
        <w:t>Division 7</w:t>
      </w:r>
      <w:r>
        <w:t>8 to cover certain compulsory third party scheme payments and supplies connected with, but not under, insurance policies</w:t>
      </w:r>
    </w:p>
    <w:p w14:paraId="35A302CB" w14:textId="77777777" w:rsidR="009E4275" w:rsidRDefault="009E4275" w:rsidP="009E4275">
      <w:pPr>
        <w:pStyle w:val="TofSectsSubdiv"/>
      </w:pPr>
      <w:r>
        <w:t>79</w:t>
      </w:r>
      <w:r w:rsidR="00B27D2A">
        <w:noBreakHyphen/>
      </w:r>
      <w:r>
        <w:t>C</w:t>
      </w:r>
      <w:r>
        <w:tab/>
        <w:t>Other payments and supplies under compulsory third party schemes</w:t>
      </w:r>
    </w:p>
    <w:p w14:paraId="49AF092D" w14:textId="77777777" w:rsidR="009E4275" w:rsidRDefault="009E4275" w:rsidP="009E4275">
      <w:pPr>
        <w:pStyle w:val="TofSectsSubdiv"/>
      </w:pPr>
      <w:r>
        <w:t>79</w:t>
      </w:r>
      <w:r w:rsidR="00B27D2A">
        <w:noBreakHyphen/>
      </w:r>
      <w:r>
        <w:t>D</w:t>
      </w:r>
      <w:r>
        <w:tab/>
        <w:t>Compulsory third party scheme decreasing adjustments worked out using applicable average input tax credit fraction</w:t>
      </w:r>
    </w:p>
    <w:p w14:paraId="5AFFDE9C" w14:textId="77777777" w:rsidR="009E4275" w:rsidRDefault="00B27D2A" w:rsidP="009E4275">
      <w:pPr>
        <w:pStyle w:val="ActHead4"/>
      </w:pPr>
      <w:bookmarkStart w:id="529" w:name="_Toc199255971"/>
      <w:r>
        <w:rPr>
          <w:rStyle w:val="CharSubdNo"/>
        </w:rPr>
        <w:t>Subdivision 7</w:t>
      </w:r>
      <w:r w:rsidR="009E4275">
        <w:rPr>
          <w:rStyle w:val="CharSubdNo"/>
        </w:rPr>
        <w:t>9</w:t>
      </w:r>
      <w:r>
        <w:rPr>
          <w:rStyle w:val="CharSubdNo"/>
        </w:rPr>
        <w:noBreakHyphen/>
      </w:r>
      <w:r w:rsidR="009E4275">
        <w:rPr>
          <w:rStyle w:val="CharSubdNo"/>
        </w:rPr>
        <w:t>A</w:t>
      </w:r>
      <w:r w:rsidR="009E4275">
        <w:t>—</w:t>
      </w:r>
      <w:r w:rsidR="009E4275">
        <w:rPr>
          <w:rStyle w:val="CharSubdText"/>
        </w:rPr>
        <w:t xml:space="preserve">Modified application of </w:t>
      </w:r>
      <w:r>
        <w:rPr>
          <w:rStyle w:val="CharSubdText"/>
        </w:rPr>
        <w:t>Division 7</w:t>
      </w:r>
      <w:r w:rsidR="009E4275">
        <w:rPr>
          <w:rStyle w:val="CharSubdText"/>
        </w:rPr>
        <w:t>8 to certain compulsory third party scheme payments and supplies under insurance policies</w:t>
      </w:r>
      <w:bookmarkEnd w:id="529"/>
    </w:p>
    <w:p w14:paraId="250BE9A7" w14:textId="77777777" w:rsidR="009E4275" w:rsidRDefault="009E4275" w:rsidP="009E4275">
      <w:pPr>
        <w:pStyle w:val="ActHead5"/>
      </w:pPr>
      <w:bookmarkStart w:id="530" w:name="_Toc199255972"/>
      <w:r>
        <w:rPr>
          <w:rStyle w:val="CharSectno"/>
        </w:rPr>
        <w:t>79</w:t>
      </w:r>
      <w:r w:rsidR="00B27D2A">
        <w:rPr>
          <w:rStyle w:val="CharSectno"/>
        </w:rPr>
        <w:noBreakHyphen/>
      </w:r>
      <w:r>
        <w:rPr>
          <w:rStyle w:val="CharSectno"/>
        </w:rPr>
        <w:t>5</w:t>
      </w:r>
      <w:r>
        <w:t xml:space="preserve">  Application of </w:t>
      </w:r>
      <w:r w:rsidR="00B27D2A">
        <w:t>sections 7</w:t>
      </w:r>
      <w:r>
        <w:t>8</w:t>
      </w:r>
      <w:r w:rsidR="00B27D2A">
        <w:noBreakHyphen/>
      </w:r>
      <w:r>
        <w:t>10 and 78</w:t>
      </w:r>
      <w:r w:rsidR="00B27D2A">
        <w:noBreakHyphen/>
      </w:r>
      <w:r>
        <w:t>15 (about decreasing adjustments) where premium selection test is satisfied</w:t>
      </w:r>
      <w:bookmarkEnd w:id="530"/>
    </w:p>
    <w:p w14:paraId="550F837C" w14:textId="77777777" w:rsidR="009E4275" w:rsidRDefault="009E4275" w:rsidP="009E4275">
      <w:pPr>
        <w:pStyle w:val="subsection"/>
      </w:pPr>
      <w:r>
        <w:tab/>
        <w:t>(1)</w:t>
      </w:r>
      <w:r>
        <w:tab/>
        <w:t>This section applies to a payment or supply if:</w:t>
      </w:r>
    </w:p>
    <w:p w14:paraId="4F340164" w14:textId="77777777" w:rsidR="009E4275" w:rsidRDefault="009E4275" w:rsidP="009E4275">
      <w:pPr>
        <w:pStyle w:val="paragraph"/>
      </w:pPr>
      <w:r>
        <w:tab/>
        <w:t>(a)</w:t>
      </w:r>
      <w:r>
        <w:tab/>
        <w:t xml:space="preserve">it is a payment or supply made under a </w:t>
      </w:r>
      <w:r w:rsidR="00B27D2A" w:rsidRPr="00B27D2A">
        <w:rPr>
          <w:position w:val="6"/>
          <w:sz w:val="16"/>
        </w:rPr>
        <w:t>*</w:t>
      </w:r>
      <w:r>
        <w:t>compulsory third party scheme; and</w:t>
      </w:r>
    </w:p>
    <w:p w14:paraId="19262EE6" w14:textId="77777777" w:rsidR="009E4275" w:rsidRDefault="009E4275" w:rsidP="009E4275">
      <w:pPr>
        <w:pStyle w:val="paragraph"/>
      </w:pPr>
      <w:r>
        <w:tab/>
        <w:t>(b)</w:t>
      </w:r>
      <w:r>
        <w:tab/>
        <w:t xml:space="preserve">the payment or supply is made in settlement of a claim under an </w:t>
      </w:r>
      <w:r w:rsidR="00B27D2A" w:rsidRPr="00B27D2A">
        <w:rPr>
          <w:position w:val="6"/>
          <w:sz w:val="16"/>
        </w:rPr>
        <w:t>*</w:t>
      </w:r>
      <w:r>
        <w:t>insurance policy; and</w:t>
      </w:r>
    </w:p>
    <w:p w14:paraId="68E1F1AA" w14:textId="77777777" w:rsidR="009E4275" w:rsidRDefault="009E4275" w:rsidP="009E4275">
      <w:pPr>
        <w:pStyle w:val="paragraph"/>
      </w:pPr>
      <w:r>
        <w:tab/>
        <w:t>(c)</w:t>
      </w:r>
      <w:r>
        <w:tab/>
        <w:t xml:space="preserve">the </w:t>
      </w:r>
      <w:r w:rsidR="00B27D2A" w:rsidRPr="00B27D2A">
        <w:rPr>
          <w:position w:val="6"/>
          <w:sz w:val="16"/>
        </w:rPr>
        <w:t>*</w:t>
      </w:r>
      <w:r>
        <w:t>premium selection test is satisfied; and</w:t>
      </w:r>
    </w:p>
    <w:p w14:paraId="3F00E4DE" w14:textId="77777777" w:rsidR="009E4275" w:rsidRDefault="009E4275" w:rsidP="009E4275">
      <w:pPr>
        <w:pStyle w:val="paragraph"/>
      </w:pPr>
      <w:r>
        <w:tab/>
        <w:t>(d)</w:t>
      </w:r>
      <w:r>
        <w:tab/>
        <w:t xml:space="preserve">the payment or supply is not a payment or supply to which </w:t>
      </w:r>
      <w:r w:rsidR="00B27D2A">
        <w:t>section 7</w:t>
      </w:r>
      <w:r>
        <w:t>9</w:t>
      </w:r>
      <w:r w:rsidR="00B27D2A">
        <w:noBreakHyphen/>
      </w:r>
      <w:r>
        <w:t>15</w:t>
      </w:r>
      <w:r>
        <w:rPr>
          <w:b/>
          <w:i/>
        </w:rPr>
        <w:t xml:space="preserve"> </w:t>
      </w:r>
      <w:r>
        <w:t>(about sole operator elections) applies.</w:t>
      </w:r>
    </w:p>
    <w:p w14:paraId="2058F7E2" w14:textId="77777777" w:rsidR="009E4275" w:rsidRDefault="009E4275" w:rsidP="009E4275">
      <w:pPr>
        <w:pStyle w:val="SubsectionHead"/>
      </w:pPr>
      <w:r>
        <w:t>Premium selection test</w:t>
      </w:r>
    </w:p>
    <w:p w14:paraId="102A6DC6" w14:textId="77777777" w:rsidR="009E4275" w:rsidRDefault="009E4275" w:rsidP="009E4275">
      <w:pPr>
        <w:pStyle w:val="subsection"/>
      </w:pPr>
      <w:r>
        <w:tab/>
        <w:t>(2)</w:t>
      </w:r>
      <w:r>
        <w:tab/>
        <w:t xml:space="preserve">The </w:t>
      </w:r>
      <w:r>
        <w:rPr>
          <w:b/>
          <w:i/>
        </w:rPr>
        <w:t>premium selection test is satisfied</w:t>
      </w:r>
      <w:r>
        <w:t xml:space="preserve"> if the amount of the premium or premiums for the policy resulted from:</w:t>
      </w:r>
    </w:p>
    <w:p w14:paraId="46C20225" w14:textId="77777777" w:rsidR="009E4275" w:rsidRDefault="009E4275" w:rsidP="009E4275">
      <w:pPr>
        <w:pStyle w:val="paragraph"/>
      </w:pPr>
      <w:r>
        <w:tab/>
        <w:t>(a)</w:t>
      </w:r>
      <w:r>
        <w:tab/>
        <w:t xml:space="preserve">an </w:t>
      </w:r>
      <w:r w:rsidR="00B27D2A" w:rsidRPr="00B27D2A">
        <w:rPr>
          <w:position w:val="6"/>
          <w:sz w:val="16"/>
        </w:rPr>
        <w:t>*</w:t>
      </w:r>
      <w:r>
        <w:t xml:space="preserve">operator of the </w:t>
      </w:r>
      <w:r w:rsidR="00B27D2A" w:rsidRPr="00B27D2A">
        <w:rPr>
          <w:position w:val="6"/>
          <w:sz w:val="16"/>
        </w:rPr>
        <w:t>*</w:t>
      </w:r>
      <w:r>
        <w:t>compulsory third party scheme offering a number of different premium amounts to the entity liable to pay the premium or premiums; and</w:t>
      </w:r>
    </w:p>
    <w:p w14:paraId="1BD92EA5" w14:textId="77777777" w:rsidR="009E4275" w:rsidRDefault="009E4275" w:rsidP="009E4275">
      <w:pPr>
        <w:pStyle w:val="paragraph"/>
      </w:pPr>
      <w:r>
        <w:tab/>
        <w:t>(b)</w:t>
      </w:r>
      <w:r>
        <w:tab/>
        <w:t>that entity selecting a premium amount:</w:t>
      </w:r>
    </w:p>
    <w:p w14:paraId="75DF2450" w14:textId="77777777" w:rsidR="009E4275" w:rsidRDefault="009E4275" w:rsidP="009E4275">
      <w:pPr>
        <w:pStyle w:val="paragraphsub"/>
      </w:pPr>
      <w:r>
        <w:tab/>
        <w:t>(i)</w:t>
      </w:r>
      <w:r>
        <w:tab/>
        <w:t>that was offered on the basis that there would be an entitlement to an input tax credit for some or all of the amount; or</w:t>
      </w:r>
    </w:p>
    <w:p w14:paraId="0C810FFF" w14:textId="77777777" w:rsidR="009E4275" w:rsidRDefault="009E4275" w:rsidP="009E4275">
      <w:pPr>
        <w:pStyle w:val="paragraphsub"/>
      </w:pPr>
      <w:r>
        <w:tab/>
        <w:t>(ii)</w:t>
      </w:r>
      <w:r>
        <w:tab/>
        <w:t>that was offered on the basis that there would be no entitlement to an input tax credit for any of the amount.</w:t>
      </w:r>
    </w:p>
    <w:p w14:paraId="4E4F51B9" w14:textId="77777777" w:rsidR="009E4275" w:rsidRDefault="009E4275" w:rsidP="009E4275">
      <w:pPr>
        <w:pStyle w:val="SubsectionHead"/>
      </w:pPr>
      <w:r>
        <w:t>Input tax credit entitlement</w:t>
      </w:r>
    </w:p>
    <w:p w14:paraId="53FF06DD" w14:textId="77777777" w:rsidR="009E4275" w:rsidRDefault="009E4275" w:rsidP="009E4275">
      <w:pPr>
        <w:pStyle w:val="subsection"/>
      </w:pPr>
      <w:r>
        <w:tab/>
        <w:t>(3)</w:t>
      </w:r>
      <w:r>
        <w:tab/>
        <w:t xml:space="preserve">If </w:t>
      </w:r>
      <w:r w:rsidR="00B27D2A">
        <w:t>subparagraph (</w:t>
      </w:r>
      <w:r>
        <w:t xml:space="preserve">2)(b)(i) applies, then, for the purposes of </w:t>
      </w:r>
      <w:r w:rsidR="00B27D2A">
        <w:t>sections 7</w:t>
      </w:r>
      <w:r>
        <w:t>8</w:t>
      </w:r>
      <w:r w:rsidR="00B27D2A">
        <w:noBreakHyphen/>
      </w:r>
      <w:r>
        <w:t>10 and 78</w:t>
      </w:r>
      <w:r w:rsidR="00B27D2A">
        <w:noBreakHyphen/>
      </w:r>
      <w:r>
        <w:t>15:</w:t>
      </w:r>
    </w:p>
    <w:p w14:paraId="79B73242" w14:textId="77777777" w:rsidR="009E4275" w:rsidRDefault="009E4275" w:rsidP="009E4275">
      <w:pPr>
        <w:pStyle w:val="paragraph"/>
      </w:pPr>
      <w:r>
        <w:tab/>
        <w:t>(a)</w:t>
      </w:r>
      <w:r>
        <w:tab/>
        <w:t>there is taken to be an entitlement to an input tax credit for the premium paid in relation to the period during which the event giving rise to the claim happened; and</w:t>
      </w:r>
    </w:p>
    <w:p w14:paraId="0410165A" w14:textId="77777777" w:rsidR="009E4275" w:rsidRDefault="009E4275" w:rsidP="009E4275">
      <w:pPr>
        <w:pStyle w:val="paragraph"/>
      </w:pPr>
      <w:r>
        <w:tab/>
        <w:t>(b)</w:t>
      </w:r>
      <w:r>
        <w:tab/>
        <w:t xml:space="preserve">if the supply of the insurance policy was solely or partly a </w:t>
      </w:r>
      <w:r w:rsidR="00B27D2A" w:rsidRPr="00B27D2A">
        <w:rPr>
          <w:position w:val="6"/>
          <w:sz w:val="16"/>
        </w:rPr>
        <w:t>*</w:t>
      </w:r>
      <w:r>
        <w:t xml:space="preserve">taxable supply—the amount of the input tax credit is taken to equal the GST payable by the </w:t>
      </w:r>
      <w:r w:rsidR="00B27D2A" w:rsidRPr="00B27D2A">
        <w:rPr>
          <w:position w:val="6"/>
          <w:sz w:val="16"/>
        </w:rPr>
        <w:t>*</w:t>
      </w:r>
      <w:r>
        <w:t>operator for the taxable supply.</w:t>
      </w:r>
    </w:p>
    <w:p w14:paraId="78361E48" w14:textId="77777777" w:rsidR="009E4275" w:rsidRDefault="009E4275" w:rsidP="009E4275">
      <w:pPr>
        <w:pStyle w:val="SubsectionHead"/>
      </w:pPr>
      <w:r>
        <w:t>No input tax credit entitlement</w:t>
      </w:r>
    </w:p>
    <w:p w14:paraId="4F34BB13" w14:textId="77777777" w:rsidR="009E4275" w:rsidRDefault="009E4275" w:rsidP="009E4275">
      <w:pPr>
        <w:pStyle w:val="subsection"/>
      </w:pPr>
      <w:r>
        <w:tab/>
        <w:t>(4)</w:t>
      </w:r>
      <w:r>
        <w:tab/>
        <w:t xml:space="preserve">If </w:t>
      </w:r>
      <w:r w:rsidR="00B27D2A">
        <w:t>subparagraph (</w:t>
      </w:r>
      <w:r>
        <w:t xml:space="preserve">2)(b)(ii) applies, then, for the purposes of </w:t>
      </w:r>
      <w:r w:rsidR="00B27D2A">
        <w:t>sections 7</w:t>
      </w:r>
      <w:r>
        <w:t>8</w:t>
      </w:r>
      <w:r w:rsidR="00B27D2A">
        <w:noBreakHyphen/>
      </w:r>
      <w:r>
        <w:t>10 and 78</w:t>
      </w:r>
      <w:r w:rsidR="00B27D2A">
        <w:noBreakHyphen/>
      </w:r>
      <w:r>
        <w:t>15, there is taken to be no entitlement to an input tax credit for the premium paid in relation to the period during which the event giving rise to the claim happened.</w:t>
      </w:r>
    </w:p>
    <w:p w14:paraId="34F998C0" w14:textId="77777777" w:rsidR="009E4275" w:rsidRDefault="009E4275" w:rsidP="009E4275">
      <w:pPr>
        <w:pStyle w:val="ActHead5"/>
      </w:pPr>
      <w:bookmarkStart w:id="531" w:name="_Toc199255973"/>
      <w:r>
        <w:rPr>
          <w:rStyle w:val="CharSectno"/>
        </w:rPr>
        <w:t>79</w:t>
      </w:r>
      <w:r w:rsidR="00B27D2A">
        <w:rPr>
          <w:rStyle w:val="CharSectno"/>
        </w:rPr>
        <w:noBreakHyphen/>
      </w:r>
      <w:r>
        <w:rPr>
          <w:rStyle w:val="CharSectno"/>
        </w:rPr>
        <w:t>10</w:t>
      </w:r>
      <w:r>
        <w:t xml:space="preserve">  Adjustment where operator becomes aware that correct input tax credit situation differs from basis on which premium selection test was satisfied</w:t>
      </w:r>
      <w:bookmarkEnd w:id="531"/>
    </w:p>
    <w:p w14:paraId="6665D736" w14:textId="77777777" w:rsidR="009E4275" w:rsidRDefault="009E4275" w:rsidP="009E4275">
      <w:pPr>
        <w:pStyle w:val="SubsectionHead"/>
      </w:pPr>
      <w:r>
        <w:t>Decreasing adjustment</w:t>
      </w:r>
    </w:p>
    <w:p w14:paraId="6BFE2E2C" w14:textId="77777777" w:rsidR="009E4275" w:rsidRDefault="009E4275" w:rsidP="009E4275">
      <w:pPr>
        <w:pStyle w:val="subsection"/>
      </w:pPr>
      <w:r>
        <w:tab/>
        <w:t>(1)</w:t>
      </w:r>
      <w:r>
        <w:tab/>
        <w:t>If:</w:t>
      </w:r>
    </w:p>
    <w:p w14:paraId="113E3BFB" w14:textId="77777777" w:rsidR="009E4275" w:rsidRDefault="009E4275" w:rsidP="009E4275">
      <w:pPr>
        <w:pStyle w:val="paragraph"/>
      </w:pPr>
      <w:r>
        <w:tab/>
        <w:t>(a)</w:t>
      </w:r>
      <w:r>
        <w:tab/>
      </w:r>
      <w:r w:rsidR="00B27D2A">
        <w:t>subsection 7</w:t>
      </w:r>
      <w:r>
        <w:t>9</w:t>
      </w:r>
      <w:r w:rsidR="00B27D2A">
        <w:noBreakHyphen/>
      </w:r>
      <w:r>
        <w:t>5(3) applies to a payment or supply; and</w:t>
      </w:r>
    </w:p>
    <w:p w14:paraId="1B8FD88A" w14:textId="77777777" w:rsidR="009E4275" w:rsidRDefault="009E4275" w:rsidP="009E4275">
      <w:pPr>
        <w:pStyle w:val="paragraph"/>
      </w:pPr>
      <w:r>
        <w:tab/>
        <w:t>(b)</w:t>
      </w:r>
      <w:r>
        <w:tab/>
        <w:t xml:space="preserve">after the </w:t>
      </w:r>
      <w:r w:rsidR="00B27D2A" w:rsidRPr="00B27D2A">
        <w:rPr>
          <w:position w:val="6"/>
          <w:sz w:val="16"/>
        </w:rPr>
        <w:t>*</w:t>
      </w:r>
      <w:r>
        <w:t xml:space="preserve">premium selection test was satisfied, the </w:t>
      </w:r>
      <w:r w:rsidR="00B27D2A" w:rsidRPr="00B27D2A">
        <w:rPr>
          <w:position w:val="6"/>
          <w:sz w:val="16"/>
        </w:rPr>
        <w:t>*</w:t>
      </w:r>
      <w:r>
        <w:t>operator became or becomes aware that there was actually no entitlement to an input tax credit for any of the amount of the premium or premiums paid in relation to the period during which the event giving rise to the claim happened; and</w:t>
      </w:r>
    </w:p>
    <w:p w14:paraId="7872DD21" w14:textId="77777777" w:rsidR="009E4275" w:rsidRDefault="009E4275" w:rsidP="009E4275">
      <w:pPr>
        <w:pStyle w:val="paragraph"/>
      </w:pPr>
      <w:r>
        <w:tab/>
        <w:t>(c)</w:t>
      </w:r>
      <w:r>
        <w:tab/>
        <w:t xml:space="preserve">if </w:t>
      </w:r>
      <w:r w:rsidR="00B27D2A">
        <w:t>subsection 7</w:t>
      </w:r>
      <w:r>
        <w:t>9</w:t>
      </w:r>
      <w:r w:rsidR="00B27D2A">
        <w:noBreakHyphen/>
      </w:r>
      <w:r>
        <w:t xml:space="preserve">5(4) had applied, the operator would have been entitled to a </w:t>
      </w:r>
      <w:r w:rsidR="00B27D2A" w:rsidRPr="00B27D2A">
        <w:rPr>
          <w:position w:val="6"/>
          <w:sz w:val="16"/>
        </w:rPr>
        <w:t>*</w:t>
      </w:r>
      <w:r>
        <w:t xml:space="preserve">decreasing adjustment (the </w:t>
      </w:r>
      <w:r>
        <w:rPr>
          <w:b/>
          <w:i/>
        </w:rPr>
        <w:t>notional decreasing adjustment</w:t>
      </w:r>
      <w:r>
        <w:t>);</w:t>
      </w:r>
    </w:p>
    <w:p w14:paraId="699A2143" w14:textId="77777777" w:rsidR="009E4275" w:rsidRDefault="009E4275" w:rsidP="009E4275">
      <w:pPr>
        <w:pStyle w:val="subsection2"/>
      </w:pPr>
      <w:r>
        <w:t>then:</w:t>
      </w:r>
    </w:p>
    <w:p w14:paraId="58FB054B" w14:textId="77777777" w:rsidR="009E4275" w:rsidRDefault="009E4275" w:rsidP="009E4275">
      <w:pPr>
        <w:pStyle w:val="paragraph"/>
      </w:pPr>
      <w:r>
        <w:tab/>
        <w:t>(d)</w:t>
      </w:r>
      <w:r>
        <w:tab/>
        <w:t xml:space="preserve">the operator has a </w:t>
      </w:r>
      <w:r>
        <w:rPr>
          <w:b/>
          <w:i/>
        </w:rPr>
        <w:t>decreasing adjustment</w:t>
      </w:r>
      <w:r>
        <w:t xml:space="preserve"> whose amount is, subject to </w:t>
      </w:r>
      <w:r w:rsidR="00B27D2A">
        <w:t>paragraph (</w:t>
      </w:r>
      <w:r>
        <w:t>e), equal to the notional decreasing adjustment; and</w:t>
      </w:r>
    </w:p>
    <w:p w14:paraId="3106F50D" w14:textId="77777777" w:rsidR="009E4275" w:rsidRDefault="009E4275" w:rsidP="009E4275">
      <w:pPr>
        <w:pStyle w:val="paragraph"/>
      </w:pPr>
      <w:r>
        <w:tab/>
        <w:t>(e)</w:t>
      </w:r>
      <w:r>
        <w:tab/>
        <w:t xml:space="preserve">if one or more </w:t>
      </w:r>
      <w:r w:rsidR="00B27D2A" w:rsidRPr="00B27D2A">
        <w:rPr>
          <w:position w:val="6"/>
          <w:sz w:val="16"/>
        </w:rPr>
        <w:t>*</w:t>
      </w:r>
      <w:r>
        <w:t xml:space="preserve">increasing adjustments (each being a </w:t>
      </w:r>
      <w:r>
        <w:rPr>
          <w:b/>
          <w:i/>
        </w:rPr>
        <w:t xml:space="preserve">notional </w:t>
      </w:r>
      <w:r w:rsidR="00B27D2A">
        <w:rPr>
          <w:b/>
          <w:i/>
        </w:rPr>
        <w:t>section 7</w:t>
      </w:r>
      <w:r>
        <w:rPr>
          <w:b/>
          <w:i/>
        </w:rPr>
        <w:t>8</w:t>
      </w:r>
      <w:r w:rsidR="00B27D2A">
        <w:rPr>
          <w:b/>
          <w:i/>
        </w:rPr>
        <w:noBreakHyphen/>
      </w:r>
      <w:r>
        <w:rPr>
          <w:b/>
          <w:i/>
        </w:rPr>
        <w:t>40 increasing adjustment</w:t>
      </w:r>
      <w:r>
        <w:t xml:space="preserve">) would have arisen, before the decreasing adjustment under </w:t>
      </w:r>
      <w:r w:rsidR="00B27D2A">
        <w:t>paragraph (</w:t>
      </w:r>
      <w:r>
        <w:t xml:space="preserve">d) arose, under </w:t>
      </w:r>
      <w:r w:rsidR="00B27D2A">
        <w:t>Division 1</w:t>
      </w:r>
      <w:r>
        <w:t xml:space="preserve">9 because of </w:t>
      </w:r>
      <w:r w:rsidR="00B27D2A">
        <w:t>section 7</w:t>
      </w:r>
      <w:r>
        <w:t>8</w:t>
      </w:r>
      <w:r w:rsidR="00B27D2A">
        <w:noBreakHyphen/>
      </w:r>
      <w:r>
        <w:t xml:space="preserve">40 applying in relation to the notional decreasing adjustment, the amount of the decreasing adjustment under </w:t>
      </w:r>
      <w:r w:rsidR="00B27D2A">
        <w:t>paragraph (</w:t>
      </w:r>
      <w:r>
        <w:t xml:space="preserve">d) is reduced by the sum of the notional </w:t>
      </w:r>
      <w:r w:rsidR="00B27D2A">
        <w:t>section 7</w:t>
      </w:r>
      <w:r>
        <w:t>8</w:t>
      </w:r>
      <w:r w:rsidR="00B27D2A">
        <w:noBreakHyphen/>
      </w:r>
      <w:r>
        <w:t>40 increasing adjustments; and</w:t>
      </w:r>
    </w:p>
    <w:p w14:paraId="72F3AF4A" w14:textId="77777777" w:rsidR="009E4275" w:rsidRDefault="009E4275" w:rsidP="009E4275">
      <w:pPr>
        <w:pStyle w:val="paragraph"/>
      </w:pPr>
      <w:r>
        <w:tab/>
        <w:t>(f)</w:t>
      </w:r>
      <w:r>
        <w:tab/>
        <w:t xml:space="preserve">for the purposes of applying </w:t>
      </w:r>
      <w:r w:rsidR="00B27D2A">
        <w:t>section 7</w:t>
      </w:r>
      <w:r>
        <w:t>8</w:t>
      </w:r>
      <w:r w:rsidR="00B27D2A">
        <w:noBreakHyphen/>
      </w:r>
      <w:r>
        <w:t xml:space="preserve">40 after the decreasing adjustment arises under this subsection, that decreasing adjustment is taken to arise under </w:t>
      </w:r>
      <w:r w:rsidR="00B27D2A">
        <w:t>Division 7</w:t>
      </w:r>
      <w:r>
        <w:t>8.</w:t>
      </w:r>
    </w:p>
    <w:p w14:paraId="0998933C" w14:textId="77777777" w:rsidR="009E4275" w:rsidRDefault="009E4275" w:rsidP="009E4275">
      <w:pPr>
        <w:pStyle w:val="SubsectionHead"/>
      </w:pPr>
      <w:r>
        <w:t>Increasing adjustment</w:t>
      </w:r>
    </w:p>
    <w:p w14:paraId="3D552742" w14:textId="77777777" w:rsidR="009E4275" w:rsidRDefault="009E4275" w:rsidP="009E4275">
      <w:pPr>
        <w:pStyle w:val="subsection"/>
      </w:pPr>
      <w:r>
        <w:tab/>
        <w:t>(2)</w:t>
      </w:r>
      <w:r>
        <w:tab/>
        <w:t>If:</w:t>
      </w:r>
    </w:p>
    <w:p w14:paraId="06CFED3D" w14:textId="77777777" w:rsidR="009E4275" w:rsidRDefault="009E4275" w:rsidP="009E4275">
      <w:pPr>
        <w:pStyle w:val="paragraph"/>
      </w:pPr>
      <w:r>
        <w:tab/>
        <w:t>(a)</w:t>
      </w:r>
      <w:r>
        <w:tab/>
      </w:r>
      <w:r w:rsidR="00B27D2A">
        <w:t>subsection 7</w:t>
      </w:r>
      <w:r>
        <w:t>9</w:t>
      </w:r>
      <w:r w:rsidR="00B27D2A">
        <w:noBreakHyphen/>
      </w:r>
      <w:r>
        <w:t>5(4) applies to a payment or supply; and</w:t>
      </w:r>
    </w:p>
    <w:p w14:paraId="71CD03F7" w14:textId="77777777" w:rsidR="009E4275" w:rsidRDefault="009E4275" w:rsidP="009E4275">
      <w:pPr>
        <w:pStyle w:val="paragraph"/>
      </w:pPr>
      <w:r>
        <w:tab/>
        <w:t>(b)</w:t>
      </w:r>
      <w:r>
        <w:tab/>
        <w:t xml:space="preserve">as a result, the </w:t>
      </w:r>
      <w:r w:rsidR="00B27D2A" w:rsidRPr="00B27D2A">
        <w:rPr>
          <w:position w:val="6"/>
          <w:sz w:val="16"/>
        </w:rPr>
        <w:t>*</w:t>
      </w:r>
      <w:r>
        <w:t xml:space="preserve">operator has a </w:t>
      </w:r>
      <w:r w:rsidR="00B27D2A" w:rsidRPr="00B27D2A">
        <w:rPr>
          <w:position w:val="6"/>
          <w:sz w:val="16"/>
        </w:rPr>
        <w:t>*</w:t>
      </w:r>
      <w:r>
        <w:t>decreasing adjustment (the original decreasing adjustment); and</w:t>
      </w:r>
    </w:p>
    <w:p w14:paraId="611E0D85" w14:textId="77777777" w:rsidR="009E4275" w:rsidRDefault="009E4275" w:rsidP="009E4275">
      <w:pPr>
        <w:pStyle w:val="paragraph"/>
      </w:pPr>
      <w:r>
        <w:tab/>
        <w:t>(c)</w:t>
      </w:r>
      <w:r>
        <w:tab/>
        <w:t xml:space="preserve">after the </w:t>
      </w:r>
      <w:r w:rsidR="00B27D2A" w:rsidRPr="00B27D2A">
        <w:rPr>
          <w:position w:val="6"/>
          <w:sz w:val="16"/>
        </w:rPr>
        <w:t>*</w:t>
      </w:r>
      <w:r>
        <w:t xml:space="preserve">premium selection test was satisfied, the operator </w:t>
      </w:r>
      <w:r w:rsidR="00C61736">
        <w:t>became or</w:t>
      </w:r>
      <w:r w:rsidR="00372E0E">
        <w:t xml:space="preserve"> </w:t>
      </w:r>
      <w:r>
        <w:t>becomes aware that there actually was an entitlement to an input tax credit for some or all of the amount of the premium or premiums paid in relation to the period during which the event giving rise to the claim happened;</w:t>
      </w:r>
    </w:p>
    <w:p w14:paraId="58F98BA5" w14:textId="77777777" w:rsidR="009E4275" w:rsidRDefault="009E4275" w:rsidP="009E4275">
      <w:pPr>
        <w:pStyle w:val="subsection2"/>
      </w:pPr>
      <w:r>
        <w:t>then:</w:t>
      </w:r>
    </w:p>
    <w:p w14:paraId="786F1B18" w14:textId="77777777" w:rsidR="009E4275" w:rsidRDefault="009E4275" w:rsidP="009E4275">
      <w:pPr>
        <w:pStyle w:val="paragraph"/>
      </w:pPr>
      <w:r>
        <w:tab/>
        <w:t>(d)</w:t>
      </w:r>
      <w:r>
        <w:tab/>
        <w:t xml:space="preserve">the operator has an </w:t>
      </w:r>
      <w:r>
        <w:rPr>
          <w:b/>
          <w:i/>
        </w:rPr>
        <w:t>increasing adjustment</w:t>
      </w:r>
      <w:r>
        <w:t xml:space="preserve"> whose amount is, subject to </w:t>
      </w:r>
      <w:r w:rsidR="00B27D2A">
        <w:t>paragraph (</w:t>
      </w:r>
      <w:r>
        <w:t>e), equal to the original decreasing adjustment; and</w:t>
      </w:r>
    </w:p>
    <w:p w14:paraId="596F65F9" w14:textId="77777777" w:rsidR="009E4275" w:rsidRDefault="009E4275" w:rsidP="009E4275">
      <w:pPr>
        <w:pStyle w:val="paragraph"/>
      </w:pPr>
      <w:r>
        <w:tab/>
        <w:t>(e)</w:t>
      </w:r>
      <w:r>
        <w:tab/>
        <w:t xml:space="preserve">if one or more </w:t>
      </w:r>
      <w:r w:rsidR="00B27D2A" w:rsidRPr="00B27D2A">
        <w:rPr>
          <w:position w:val="6"/>
          <w:sz w:val="16"/>
        </w:rPr>
        <w:t>*</w:t>
      </w:r>
      <w:r>
        <w:t xml:space="preserve">increasing adjustments (each being a </w:t>
      </w:r>
      <w:r w:rsidR="00B27D2A">
        <w:rPr>
          <w:b/>
          <w:i/>
        </w:rPr>
        <w:t>section 7</w:t>
      </w:r>
      <w:r>
        <w:rPr>
          <w:b/>
          <w:i/>
        </w:rPr>
        <w:t>8</w:t>
      </w:r>
      <w:r w:rsidR="00B27D2A">
        <w:rPr>
          <w:b/>
          <w:i/>
        </w:rPr>
        <w:noBreakHyphen/>
      </w:r>
      <w:r>
        <w:rPr>
          <w:b/>
          <w:i/>
        </w:rPr>
        <w:t>40 increasing adjustment</w:t>
      </w:r>
      <w:r>
        <w:t xml:space="preserve">) arose, before the increasing adjustment under </w:t>
      </w:r>
      <w:r w:rsidR="00B27D2A">
        <w:t>paragraph (</w:t>
      </w:r>
      <w:r>
        <w:t xml:space="preserve">d) arose, under </w:t>
      </w:r>
      <w:r w:rsidR="00B27D2A">
        <w:t>Division 1</w:t>
      </w:r>
      <w:r>
        <w:t xml:space="preserve">9 because of </w:t>
      </w:r>
      <w:r w:rsidR="00B27D2A">
        <w:t>section 7</w:t>
      </w:r>
      <w:r>
        <w:t>8</w:t>
      </w:r>
      <w:r w:rsidR="00B27D2A">
        <w:noBreakHyphen/>
      </w:r>
      <w:r>
        <w:t xml:space="preserve">40 applying in relation to the original decreasing adjustment, the amount of the increasing adjustment under </w:t>
      </w:r>
      <w:r w:rsidR="00B27D2A">
        <w:t>paragraph (</w:t>
      </w:r>
      <w:r>
        <w:t xml:space="preserve">d) is reduced by the sum of the </w:t>
      </w:r>
      <w:r w:rsidR="00B27D2A">
        <w:t>section 7</w:t>
      </w:r>
      <w:r>
        <w:t>8</w:t>
      </w:r>
      <w:r w:rsidR="00B27D2A">
        <w:noBreakHyphen/>
      </w:r>
      <w:r>
        <w:t>40 increasing adjustments; and</w:t>
      </w:r>
    </w:p>
    <w:p w14:paraId="21A7DDD9" w14:textId="77777777" w:rsidR="009E4275" w:rsidRDefault="009E4275" w:rsidP="009E4275">
      <w:pPr>
        <w:pStyle w:val="paragraph"/>
      </w:pPr>
      <w:r>
        <w:tab/>
        <w:t>(f)</w:t>
      </w:r>
      <w:r>
        <w:tab/>
        <w:t xml:space="preserve">after the increasing adjustment arises under </w:t>
      </w:r>
      <w:r w:rsidR="00B27D2A">
        <w:t>paragraph (</w:t>
      </w:r>
      <w:r>
        <w:t xml:space="preserve">d), no adjustment arises under </w:t>
      </w:r>
      <w:r w:rsidR="00B27D2A">
        <w:t>Division 1</w:t>
      </w:r>
      <w:r>
        <w:t xml:space="preserve">9 because of </w:t>
      </w:r>
      <w:r w:rsidR="00B27D2A">
        <w:t>section 7</w:t>
      </w:r>
      <w:r>
        <w:t>8</w:t>
      </w:r>
      <w:r w:rsidR="00B27D2A">
        <w:noBreakHyphen/>
      </w:r>
      <w:r>
        <w:t>40 applying in relation to the original decreasing adjustment.</w:t>
      </w:r>
    </w:p>
    <w:p w14:paraId="3FF67FE2" w14:textId="77777777" w:rsidR="009E4275" w:rsidRDefault="009E4275" w:rsidP="009E4275">
      <w:pPr>
        <w:pStyle w:val="ActHead5"/>
      </w:pPr>
      <w:bookmarkStart w:id="532" w:name="_Toc199255974"/>
      <w:r>
        <w:rPr>
          <w:rStyle w:val="CharSectno"/>
        </w:rPr>
        <w:t>79</w:t>
      </w:r>
      <w:r w:rsidR="00B27D2A">
        <w:rPr>
          <w:rStyle w:val="CharSectno"/>
        </w:rPr>
        <w:noBreakHyphen/>
      </w:r>
      <w:r>
        <w:rPr>
          <w:rStyle w:val="CharSectno"/>
        </w:rPr>
        <w:t>15</w:t>
      </w:r>
      <w:r>
        <w:t xml:space="preserve">  Application of </w:t>
      </w:r>
      <w:r w:rsidR="00B27D2A">
        <w:t>sections 7</w:t>
      </w:r>
      <w:r>
        <w:t>8</w:t>
      </w:r>
      <w:r w:rsidR="00B27D2A">
        <w:noBreakHyphen/>
      </w:r>
      <w:r>
        <w:t>10 and 78</w:t>
      </w:r>
      <w:r w:rsidR="00B27D2A">
        <w:noBreakHyphen/>
      </w:r>
      <w:r>
        <w:t>15 (about decreasing adjustments) where sole operator election to use average input tax credit entitlement</w:t>
      </w:r>
      <w:bookmarkEnd w:id="532"/>
    </w:p>
    <w:p w14:paraId="6E94E7D3" w14:textId="77777777" w:rsidR="009E4275" w:rsidRDefault="009E4275" w:rsidP="009E4275">
      <w:pPr>
        <w:pStyle w:val="subsection"/>
      </w:pPr>
      <w:r>
        <w:tab/>
        <w:t>(1)</w:t>
      </w:r>
      <w:r>
        <w:tab/>
        <w:t>This section applies to a payment or supply if:</w:t>
      </w:r>
    </w:p>
    <w:p w14:paraId="618E8AFA" w14:textId="77777777" w:rsidR="009E4275" w:rsidRDefault="009E4275" w:rsidP="009E4275">
      <w:pPr>
        <w:pStyle w:val="paragraph"/>
      </w:pPr>
      <w:r>
        <w:tab/>
        <w:t>(a)</w:t>
      </w:r>
      <w:r>
        <w:tab/>
        <w:t xml:space="preserve">it is a payment or supply made under a </w:t>
      </w:r>
      <w:r w:rsidR="00B27D2A" w:rsidRPr="00B27D2A">
        <w:rPr>
          <w:position w:val="6"/>
          <w:sz w:val="16"/>
        </w:rPr>
        <w:t>*</w:t>
      </w:r>
      <w:r>
        <w:t>compulsory third party scheme; and</w:t>
      </w:r>
    </w:p>
    <w:p w14:paraId="34768671" w14:textId="77777777" w:rsidR="009E4275" w:rsidRDefault="009E4275" w:rsidP="009E4275">
      <w:pPr>
        <w:pStyle w:val="paragraph"/>
      </w:pPr>
      <w:r>
        <w:tab/>
        <w:t>(b)</w:t>
      </w:r>
      <w:r>
        <w:tab/>
        <w:t xml:space="preserve">the payment or supply is made in settlement of a claim under an </w:t>
      </w:r>
      <w:r w:rsidR="00B27D2A" w:rsidRPr="00B27D2A">
        <w:rPr>
          <w:position w:val="6"/>
          <w:sz w:val="16"/>
        </w:rPr>
        <w:t>*</w:t>
      </w:r>
      <w:r>
        <w:t>insurance policy; and</w:t>
      </w:r>
    </w:p>
    <w:p w14:paraId="42106CED" w14:textId="77777777" w:rsidR="009E4275" w:rsidRDefault="009E4275" w:rsidP="009E4275">
      <w:pPr>
        <w:pStyle w:val="paragraph"/>
      </w:pPr>
      <w:r>
        <w:tab/>
        <w:t>(c)</w:t>
      </w:r>
      <w:r>
        <w:tab/>
        <w:t xml:space="preserve">there is only one </w:t>
      </w:r>
      <w:r w:rsidR="00B27D2A" w:rsidRPr="00B27D2A">
        <w:rPr>
          <w:position w:val="6"/>
          <w:sz w:val="16"/>
        </w:rPr>
        <w:t>*</w:t>
      </w:r>
      <w:r>
        <w:t>operator who issues insurance policies under the scheme; and</w:t>
      </w:r>
    </w:p>
    <w:p w14:paraId="0B2F8BB4" w14:textId="77777777" w:rsidR="009E4275" w:rsidRDefault="009E4275" w:rsidP="009E4275">
      <w:pPr>
        <w:pStyle w:val="paragraph"/>
      </w:pPr>
      <w:r>
        <w:tab/>
        <w:t>(d)</w:t>
      </w:r>
      <w:r>
        <w:tab/>
        <w:t xml:space="preserve">assuming the requirements of </w:t>
      </w:r>
      <w:r w:rsidR="00B27D2A">
        <w:t>paragraph 7</w:t>
      </w:r>
      <w:r>
        <w:t>8</w:t>
      </w:r>
      <w:r w:rsidR="00B27D2A">
        <w:noBreakHyphen/>
      </w:r>
      <w:r>
        <w:t xml:space="preserve">10(2)(b) were satisfied, the operator would have a </w:t>
      </w:r>
      <w:r w:rsidR="00B27D2A" w:rsidRPr="00B27D2A">
        <w:rPr>
          <w:position w:val="6"/>
          <w:sz w:val="16"/>
        </w:rPr>
        <w:t>*</w:t>
      </w:r>
      <w:r>
        <w:t xml:space="preserve">decreasing adjustment under </w:t>
      </w:r>
      <w:r w:rsidR="00B27D2A">
        <w:t>section 7</w:t>
      </w:r>
      <w:r>
        <w:t>8</w:t>
      </w:r>
      <w:r w:rsidR="00B27D2A">
        <w:noBreakHyphen/>
      </w:r>
      <w:r>
        <w:t>10 in respect of the payment or supply; and</w:t>
      </w:r>
    </w:p>
    <w:p w14:paraId="3A0F366F" w14:textId="77777777" w:rsidR="009E4275" w:rsidRDefault="009E4275" w:rsidP="009E4275">
      <w:pPr>
        <w:pStyle w:val="paragraph"/>
      </w:pPr>
      <w:r>
        <w:tab/>
        <w:t>(e)</w:t>
      </w:r>
      <w:r>
        <w:tab/>
        <w:t xml:space="preserve">an election under </w:t>
      </w:r>
      <w:r w:rsidR="00B27D2A">
        <w:t>subsection (</w:t>
      </w:r>
      <w:r>
        <w:t xml:space="preserve">4) is in force during the </w:t>
      </w:r>
      <w:r w:rsidR="00B27D2A" w:rsidRPr="00B27D2A">
        <w:rPr>
          <w:position w:val="6"/>
          <w:sz w:val="16"/>
        </w:rPr>
        <w:t>*</w:t>
      </w:r>
      <w:r>
        <w:t>financial year in which the payment or supply is made.</w:t>
      </w:r>
    </w:p>
    <w:p w14:paraId="74A80315" w14:textId="77777777" w:rsidR="009E4275" w:rsidRDefault="009E4275" w:rsidP="009E4275">
      <w:pPr>
        <w:pStyle w:val="subsection"/>
      </w:pPr>
      <w:r>
        <w:tab/>
        <w:t>(2)</w:t>
      </w:r>
      <w:r>
        <w:tab/>
        <w:t xml:space="preserve">For the purposes of </w:t>
      </w:r>
      <w:r w:rsidR="00B27D2A">
        <w:t>section 7</w:t>
      </w:r>
      <w:r>
        <w:t>8</w:t>
      </w:r>
      <w:r w:rsidR="00B27D2A">
        <w:noBreakHyphen/>
      </w:r>
      <w:r>
        <w:t xml:space="preserve">10, the </w:t>
      </w:r>
      <w:r w:rsidR="00B27D2A" w:rsidRPr="00B27D2A">
        <w:rPr>
          <w:position w:val="6"/>
          <w:sz w:val="16"/>
        </w:rPr>
        <w:t>*</w:t>
      </w:r>
      <w:r>
        <w:t xml:space="preserve">operator has a </w:t>
      </w:r>
      <w:r w:rsidR="00B27D2A" w:rsidRPr="00B27D2A">
        <w:rPr>
          <w:position w:val="6"/>
          <w:sz w:val="16"/>
        </w:rPr>
        <w:t>*</w:t>
      </w:r>
      <w:r>
        <w:t>decreasing adjustment under that section in relation to the payment or supply.</w:t>
      </w:r>
    </w:p>
    <w:p w14:paraId="6C8B36C2" w14:textId="77777777" w:rsidR="009E4275" w:rsidRDefault="009E4275" w:rsidP="009E4275">
      <w:pPr>
        <w:pStyle w:val="subsection"/>
      </w:pPr>
      <w:r>
        <w:tab/>
        <w:t>(3)</w:t>
      </w:r>
      <w:r>
        <w:tab/>
        <w:t>Section 78</w:t>
      </w:r>
      <w:r w:rsidR="00B27D2A">
        <w:noBreakHyphen/>
      </w:r>
      <w:r>
        <w:t xml:space="preserve">15 does not apply to the </w:t>
      </w:r>
      <w:r w:rsidR="00B27D2A" w:rsidRPr="00B27D2A">
        <w:rPr>
          <w:position w:val="6"/>
          <w:sz w:val="16"/>
        </w:rPr>
        <w:t>*</w:t>
      </w:r>
      <w:r>
        <w:t xml:space="preserve">decreasing adjustment, but its amount is instead worked out using the applicable </w:t>
      </w:r>
      <w:r w:rsidR="00B27D2A" w:rsidRPr="00B27D2A">
        <w:rPr>
          <w:position w:val="6"/>
          <w:sz w:val="16"/>
        </w:rPr>
        <w:t>*</w:t>
      </w:r>
      <w:r>
        <w:t xml:space="preserve">average input tax credit fraction (see </w:t>
      </w:r>
      <w:r w:rsidR="00B27D2A">
        <w:t>section 7</w:t>
      </w:r>
      <w:r>
        <w:t>9</w:t>
      </w:r>
      <w:r w:rsidR="00B27D2A">
        <w:noBreakHyphen/>
      </w:r>
      <w:r>
        <w:t>95).</w:t>
      </w:r>
    </w:p>
    <w:p w14:paraId="33C0B3AD" w14:textId="77777777" w:rsidR="0038750D" w:rsidRDefault="009E4275" w:rsidP="0038750D">
      <w:pPr>
        <w:pStyle w:val="subsection"/>
      </w:pPr>
      <w:r>
        <w:tab/>
      </w:r>
      <w:r w:rsidR="0038750D">
        <w:t>(4)</w:t>
      </w:r>
      <w:r w:rsidR="0038750D">
        <w:tab/>
        <w:t xml:space="preserve">The </w:t>
      </w:r>
      <w:r w:rsidR="00B27D2A" w:rsidRPr="00B27D2A">
        <w:rPr>
          <w:position w:val="6"/>
          <w:sz w:val="16"/>
        </w:rPr>
        <w:t>*</w:t>
      </w:r>
      <w:r w:rsidR="0038750D">
        <w:t xml:space="preserve">operator may, in writing, elect that, from the start of a specified </w:t>
      </w:r>
      <w:r w:rsidR="00B27D2A" w:rsidRPr="00B27D2A">
        <w:rPr>
          <w:position w:val="6"/>
          <w:sz w:val="16"/>
        </w:rPr>
        <w:t>*</w:t>
      </w:r>
      <w:r w:rsidR="0038750D">
        <w:t xml:space="preserve">financial year, any </w:t>
      </w:r>
      <w:r w:rsidR="00B27D2A" w:rsidRPr="00B27D2A">
        <w:rPr>
          <w:position w:val="6"/>
          <w:sz w:val="16"/>
        </w:rPr>
        <w:t>*</w:t>
      </w:r>
      <w:r w:rsidR="0038750D">
        <w:t>decreasing adjustment in relation to all payments or supplies:</w:t>
      </w:r>
    </w:p>
    <w:p w14:paraId="02B9CFCA" w14:textId="77777777" w:rsidR="0038750D" w:rsidRDefault="0038750D" w:rsidP="0038750D">
      <w:pPr>
        <w:pStyle w:val="paragraph"/>
      </w:pPr>
      <w:r>
        <w:tab/>
        <w:t>(a)</w:t>
      </w:r>
      <w:r>
        <w:tab/>
        <w:t>that are made during the financial year; and</w:t>
      </w:r>
    </w:p>
    <w:p w14:paraId="2D6526FD" w14:textId="77777777" w:rsidR="0038750D" w:rsidRDefault="0038750D" w:rsidP="0038750D">
      <w:pPr>
        <w:pStyle w:val="paragraph"/>
      </w:pPr>
      <w:r>
        <w:tab/>
        <w:t>(b)</w:t>
      </w:r>
      <w:r>
        <w:tab/>
        <w:t xml:space="preserve">to which </w:t>
      </w:r>
      <w:r w:rsidR="00B27D2A">
        <w:t>paragraphs (</w:t>
      </w:r>
      <w:r>
        <w:t>1)(a), (b), (c) and (d) apply;</w:t>
      </w:r>
    </w:p>
    <w:p w14:paraId="1C959101" w14:textId="77777777" w:rsidR="0038750D" w:rsidRDefault="0038750D" w:rsidP="0038750D">
      <w:pPr>
        <w:pStyle w:val="subsection2"/>
      </w:pPr>
      <w:r>
        <w:t xml:space="preserve">are to be worked out using the applicable </w:t>
      </w:r>
      <w:r w:rsidR="00B27D2A" w:rsidRPr="00B27D2A">
        <w:rPr>
          <w:position w:val="6"/>
          <w:sz w:val="16"/>
        </w:rPr>
        <w:t>*</w:t>
      </w:r>
      <w:r>
        <w:t>average input tax credit fraction.</w:t>
      </w:r>
    </w:p>
    <w:p w14:paraId="30E89CB8" w14:textId="77777777" w:rsidR="009E4275" w:rsidRDefault="0099682E" w:rsidP="009E4275">
      <w:pPr>
        <w:pStyle w:val="subsection"/>
      </w:pPr>
      <w:r>
        <w:tab/>
      </w:r>
      <w:r w:rsidR="009E4275">
        <w:t>(5)</w:t>
      </w:r>
      <w:r w:rsidR="009E4275">
        <w:tab/>
        <w:t xml:space="preserve">Subject to </w:t>
      </w:r>
      <w:r w:rsidR="00B27D2A">
        <w:t>subsection (</w:t>
      </w:r>
      <w:r w:rsidR="009E4275">
        <w:t xml:space="preserve">6), the election must be made before the start of the specified </w:t>
      </w:r>
      <w:r w:rsidR="00B27D2A" w:rsidRPr="00B27D2A">
        <w:rPr>
          <w:position w:val="6"/>
          <w:sz w:val="16"/>
        </w:rPr>
        <w:t>*</w:t>
      </w:r>
      <w:r w:rsidR="009E4275">
        <w:t>financial year.</w:t>
      </w:r>
    </w:p>
    <w:p w14:paraId="66D11203" w14:textId="77777777" w:rsidR="009E4275" w:rsidRDefault="009E4275" w:rsidP="009E4275">
      <w:pPr>
        <w:pStyle w:val="subsection"/>
      </w:pPr>
      <w:r>
        <w:tab/>
        <w:t>(6)</w:t>
      </w:r>
      <w:r>
        <w:tab/>
      </w:r>
      <w:r w:rsidR="00B27D2A">
        <w:t>Subsection (</w:t>
      </w:r>
      <w:r>
        <w:t xml:space="preserve">5) does not apply if the election specifies the </w:t>
      </w:r>
      <w:r w:rsidR="00B27D2A" w:rsidRPr="00B27D2A">
        <w:rPr>
          <w:position w:val="6"/>
          <w:sz w:val="16"/>
        </w:rPr>
        <w:t>*</w:t>
      </w:r>
      <w:r>
        <w:t xml:space="preserve">financial year beginning on </w:t>
      </w:r>
      <w:r w:rsidR="00B27D2A">
        <w:t>1 July</w:t>
      </w:r>
      <w:r>
        <w:t xml:space="preserve"> 2003 and is made before the end of 30 days after the day on which this section commences.</w:t>
      </w:r>
    </w:p>
    <w:p w14:paraId="7DACEEC1" w14:textId="77777777" w:rsidR="009E4275" w:rsidRDefault="009E4275" w:rsidP="009E4275">
      <w:pPr>
        <w:pStyle w:val="subsection"/>
      </w:pPr>
      <w:r>
        <w:tab/>
        <w:t>(7)</w:t>
      </w:r>
      <w:r>
        <w:tab/>
        <w:t xml:space="preserve">The election is in force during the specified </w:t>
      </w:r>
      <w:r w:rsidR="00B27D2A" w:rsidRPr="00B27D2A">
        <w:rPr>
          <w:position w:val="6"/>
          <w:sz w:val="16"/>
        </w:rPr>
        <w:t>*</w:t>
      </w:r>
      <w:r>
        <w:t>financial year and every later financial year, other than one that begins after a financial year in which the election is revoked.</w:t>
      </w:r>
    </w:p>
    <w:p w14:paraId="6E505101" w14:textId="77777777" w:rsidR="009E4275" w:rsidRDefault="009E4275" w:rsidP="009E4275">
      <w:pPr>
        <w:pStyle w:val="ActHead5"/>
      </w:pPr>
      <w:bookmarkStart w:id="533" w:name="_Toc199255975"/>
      <w:r>
        <w:rPr>
          <w:rStyle w:val="CharSectno"/>
        </w:rPr>
        <w:t>79</w:t>
      </w:r>
      <w:r w:rsidR="00B27D2A">
        <w:rPr>
          <w:rStyle w:val="CharSectno"/>
        </w:rPr>
        <w:noBreakHyphen/>
      </w:r>
      <w:r>
        <w:rPr>
          <w:rStyle w:val="CharSectno"/>
        </w:rPr>
        <w:t>20</w:t>
      </w:r>
      <w:r>
        <w:t xml:space="preserve">  Extension of various references in </w:t>
      </w:r>
      <w:r w:rsidR="00B27D2A">
        <w:t>Division 7</w:t>
      </w:r>
      <w:r>
        <w:t>8 to rights of subrogation to cover other rights of recovery</w:t>
      </w:r>
      <w:bookmarkEnd w:id="533"/>
    </w:p>
    <w:p w14:paraId="1A408CF9" w14:textId="77777777" w:rsidR="009E4275" w:rsidRDefault="009E4275" w:rsidP="009E4275">
      <w:pPr>
        <w:pStyle w:val="SubsectionHead"/>
      </w:pPr>
      <w:r>
        <w:t>Payments or supplies in settlement of claims</w:t>
      </w:r>
    </w:p>
    <w:p w14:paraId="396CFECE" w14:textId="77777777" w:rsidR="009E4275" w:rsidRDefault="009E4275" w:rsidP="009E4275">
      <w:pPr>
        <w:pStyle w:val="subsection"/>
      </w:pPr>
      <w:r>
        <w:tab/>
        <w:t>(1)</w:t>
      </w:r>
      <w:r>
        <w:tab/>
        <w:t xml:space="preserve">For the purposes of </w:t>
      </w:r>
      <w:r w:rsidR="00B27D2A">
        <w:t>sections 7</w:t>
      </w:r>
      <w:r>
        <w:t>8</w:t>
      </w:r>
      <w:r w:rsidR="00B27D2A">
        <w:noBreakHyphen/>
      </w:r>
      <w:r>
        <w:t>35, 78</w:t>
      </w:r>
      <w:r w:rsidR="00B27D2A">
        <w:noBreakHyphen/>
      </w:r>
      <w:r>
        <w:t>40 and 78</w:t>
      </w:r>
      <w:r w:rsidR="00B27D2A">
        <w:noBreakHyphen/>
      </w:r>
      <w:r>
        <w:t xml:space="preserve">75, a reference in those sections to a payment or supply made by an entity in settlement of a claim by an insurer in exercising the insurer’s rights of subrogation in respect of an </w:t>
      </w:r>
      <w:r w:rsidR="00B27D2A" w:rsidRPr="00B27D2A">
        <w:rPr>
          <w:position w:val="6"/>
          <w:sz w:val="16"/>
        </w:rPr>
        <w:t>*</w:t>
      </w:r>
      <w:r>
        <w:t>insurance policy includes a reference to a payment or supply that satisfies the following requirements:</w:t>
      </w:r>
    </w:p>
    <w:p w14:paraId="2577F037" w14:textId="77777777" w:rsidR="009E4275" w:rsidRDefault="009E4275" w:rsidP="009E4275">
      <w:pPr>
        <w:pStyle w:val="paragraph"/>
      </w:pPr>
      <w:r>
        <w:tab/>
        <w:t>(a)</w:t>
      </w:r>
      <w:r>
        <w:tab/>
        <w:t xml:space="preserve">the payment or supply is made by an entity in settlement of a claim by an </w:t>
      </w:r>
      <w:r w:rsidR="00B27D2A" w:rsidRPr="00B27D2A">
        <w:rPr>
          <w:position w:val="6"/>
          <w:sz w:val="16"/>
        </w:rPr>
        <w:t>*</w:t>
      </w:r>
      <w:r>
        <w:t xml:space="preserve">operator of a </w:t>
      </w:r>
      <w:r w:rsidR="00B27D2A" w:rsidRPr="00B27D2A">
        <w:rPr>
          <w:position w:val="6"/>
          <w:sz w:val="16"/>
        </w:rPr>
        <w:t>*</w:t>
      </w:r>
      <w:r>
        <w:t>compulsory third party scheme;</w:t>
      </w:r>
    </w:p>
    <w:p w14:paraId="05473D7C" w14:textId="77777777" w:rsidR="009E4275" w:rsidRDefault="009E4275" w:rsidP="009E4275">
      <w:pPr>
        <w:pStyle w:val="paragraph"/>
      </w:pPr>
      <w:r>
        <w:tab/>
        <w:t>(b)</w:t>
      </w:r>
      <w:r>
        <w:tab/>
        <w:t>the claim was made by the operator in exercise of the operator’s rights to recover in respect of a payment or supply made under the compulsory third party scheme;</w:t>
      </w:r>
    </w:p>
    <w:p w14:paraId="190E66D0" w14:textId="77777777" w:rsidR="009E4275" w:rsidRDefault="009E4275" w:rsidP="009E4275">
      <w:pPr>
        <w:pStyle w:val="paragraph"/>
      </w:pPr>
      <w:r>
        <w:tab/>
        <w:t>(c)</w:t>
      </w:r>
      <w:r>
        <w:tab/>
        <w:t xml:space="preserve">the claim was not made under an </w:t>
      </w:r>
      <w:r w:rsidR="00B27D2A" w:rsidRPr="00B27D2A">
        <w:rPr>
          <w:position w:val="6"/>
          <w:sz w:val="16"/>
        </w:rPr>
        <w:t>*</w:t>
      </w:r>
      <w:r>
        <w:t>insurance policy that is a policy of reinsurance.</w:t>
      </w:r>
    </w:p>
    <w:p w14:paraId="588AE5D8" w14:textId="77777777" w:rsidR="009E4275" w:rsidRDefault="009E4275" w:rsidP="009E4275">
      <w:pPr>
        <w:pStyle w:val="SubsectionHead"/>
      </w:pPr>
      <w:r>
        <w:t>Payments or supplies in compliance with court judgments etc. relating to claims</w:t>
      </w:r>
    </w:p>
    <w:p w14:paraId="63A076B8" w14:textId="77777777" w:rsidR="009E4275" w:rsidRDefault="009E4275" w:rsidP="009E4275">
      <w:pPr>
        <w:pStyle w:val="subsection"/>
      </w:pPr>
      <w:r>
        <w:tab/>
        <w:t>(2)</w:t>
      </w:r>
      <w:r>
        <w:tab/>
        <w:t xml:space="preserve">For the purposes of </w:t>
      </w:r>
      <w:r w:rsidR="00B27D2A">
        <w:t>section 7</w:t>
      </w:r>
      <w:r>
        <w:t>8</w:t>
      </w:r>
      <w:r w:rsidR="00B27D2A">
        <w:noBreakHyphen/>
      </w:r>
      <w:r>
        <w:t xml:space="preserve">110, a reference in that section to a payment or supply made by an entity in compliance with a judgment or order of a court relating to a claim made by an insurer in exercising the insurer’s rights of subrogation in respect of an </w:t>
      </w:r>
      <w:r w:rsidR="00B27D2A" w:rsidRPr="00B27D2A">
        <w:rPr>
          <w:position w:val="6"/>
          <w:sz w:val="16"/>
        </w:rPr>
        <w:t>*</w:t>
      </w:r>
      <w:r>
        <w:t>insurance policy includes a reference to a payment or supply that satisfies the following requirements:</w:t>
      </w:r>
    </w:p>
    <w:p w14:paraId="1DF75639" w14:textId="77777777" w:rsidR="009E4275" w:rsidRDefault="009E4275" w:rsidP="009E4275">
      <w:pPr>
        <w:pStyle w:val="paragraph"/>
      </w:pPr>
      <w:r>
        <w:tab/>
        <w:t>(a)</w:t>
      </w:r>
      <w:r>
        <w:tab/>
        <w:t xml:space="preserve">the payment or supply is made by an entity in compliance with a judgment or order of a court relating to a claim made by an </w:t>
      </w:r>
      <w:r w:rsidR="00B27D2A" w:rsidRPr="00B27D2A">
        <w:rPr>
          <w:position w:val="6"/>
          <w:sz w:val="16"/>
        </w:rPr>
        <w:t>*</w:t>
      </w:r>
      <w:r>
        <w:t xml:space="preserve">operator of a </w:t>
      </w:r>
      <w:r w:rsidR="00B27D2A" w:rsidRPr="00B27D2A">
        <w:rPr>
          <w:position w:val="6"/>
          <w:sz w:val="16"/>
        </w:rPr>
        <w:t>*</w:t>
      </w:r>
      <w:r>
        <w:t>compulsory third party scheme;</w:t>
      </w:r>
    </w:p>
    <w:p w14:paraId="34B39955" w14:textId="77777777" w:rsidR="009E4275" w:rsidRDefault="009E4275" w:rsidP="009E4275">
      <w:pPr>
        <w:pStyle w:val="paragraph"/>
      </w:pPr>
      <w:r>
        <w:tab/>
        <w:t>(b)</w:t>
      </w:r>
      <w:r>
        <w:tab/>
        <w:t xml:space="preserve">the claim was made by the </w:t>
      </w:r>
      <w:r w:rsidR="00B27D2A" w:rsidRPr="00B27D2A">
        <w:rPr>
          <w:position w:val="6"/>
          <w:sz w:val="16"/>
        </w:rPr>
        <w:t>*</w:t>
      </w:r>
      <w:r>
        <w:t xml:space="preserve">operator in exercise of the operator’s rights to recover a payment or supply made under the </w:t>
      </w:r>
      <w:r w:rsidR="00B27D2A" w:rsidRPr="00B27D2A">
        <w:rPr>
          <w:position w:val="6"/>
          <w:sz w:val="16"/>
        </w:rPr>
        <w:t>*</w:t>
      </w:r>
      <w:r>
        <w:t>compulsory third party scheme;</w:t>
      </w:r>
    </w:p>
    <w:p w14:paraId="690E1670" w14:textId="77777777" w:rsidR="009E4275" w:rsidRDefault="009E4275" w:rsidP="009E4275">
      <w:pPr>
        <w:pStyle w:val="paragraph"/>
      </w:pPr>
      <w:r>
        <w:tab/>
        <w:t>(c)</w:t>
      </w:r>
      <w:r>
        <w:tab/>
        <w:t>the claim was not made under an insurance policy that is a policy of reinsurance.</w:t>
      </w:r>
    </w:p>
    <w:p w14:paraId="5C7FA83E" w14:textId="77777777" w:rsidR="009E4275" w:rsidRDefault="00B27D2A" w:rsidP="009E4275">
      <w:pPr>
        <w:pStyle w:val="ActHead4"/>
      </w:pPr>
      <w:bookmarkStart w:id="534" w:name="_Toc199255976"/>
      <w:r>
        <w:rPr>
          <w:rStyle w:val="CharSubdNo"/>
        </w:rPr>
        <w:t>Subdivision 7</w:t>
      </w:r>
      <w:r w:rsidR="009E4275">
        <w:rPr>
          <w:rStyle w:val="CharSubdNo"/>
        </w:rPr>
        <w:t>9</w:t>
      </w:r>
      <w:r>
        <w:rPr>
          <w:rStyle w:val="CharSubdNo"/>
        </w:rPr>
        <w:noBreakHyphen/>
      </w:r>
      <w:r w:rsidR="009E4275">
        <w:rPr>
          <w:rStyle w:val="CharSubdNo"/>
        </w:rPr>
        <w:t>B</w:t>
      </w:r>
      <w:r w:rsidR="009E4275">
        <w:t>—</w:t>
      </w:r>
      <w:r w:rsidR="009E4275">
        <w:rPr>
          <w:rStyle w:val="CharSubdText"/>
        </w:rPr>
        <w:t xml:space="preserve">Extension of </w:t>
      </w:r>
      <w:r>
        <w:rPr>
          <w:rStyle w:val="CharSubdText"/>
        </w:rPr>
        <w:t>Division 7</w:t>
      </w:r>
      <w:r w:rsidR="009E4275">
        <w:rPr>
          <w:rStyle w:val="CharSubdText"/>
        </w:rPr>
        <w:t>8 to cover certain compulsory third party scheme payments and supplies connected with, but not under, insurance policies</w:t>
      </w:r>
      <w:bookmarkEnd w:id="534"/>
    </w:p>
    <w:p w14:paraId="28663F65" w14:textId="77777777" w:rsidR="009E4275" w:rsidRDefault="009E4275" w:rsidP="009E4275">
      <w:pPr>
        <w:pStyle w:val="ActHead5"/>
      </w:pPr>
      <w:bookmarkStart w:id="535" w:name="_Toc199255977"/>
      <w:r>
        <w:rPr>
          <w:rStyle w:val="CharSectno"/>
        </w:rPr>
        <w:t>79</w:t>
      </w:r>
      <w:r w:rsidR="00B27D2A">
        <w:rPr>
          <w:rStyle w:val="CharSectno"/>
        </w:rPr>
        <w:noBreakHyphen/>
      </w:r>
      <w:r>
        <w:rPr>
          <w:rStyle w:val="CharSectno"/>
        </w:rPr>
        <w:t>25</w:t>
      </w:r>
      <w:r>
        <w:t xml:space="preserve">  Meaning of </w:t>
      </w:r>
      <w:r>
        <w:rPr>
          <w:i/>
        </w:rPr>
        <w:t>CTP hybrid payment or supply</w:t>
      </w:r>
      <w:bookmarkEnd w:id="535"/>
    </w:p>
    <w:p w14:paraId="759ADC9B" w14:textId="77777777" w:rsidR="009E4275" w:rsidRDefault="009E4275" w:rsidP="009E4275">
      <w:pPr>
        <w:pStyle w:val="subsection"/>
      </w:pPr>
      <w:r>
        <w:tab/>
        <w:t>(1)</w:t>
      </w:r>
      <w:r>
        <w:tab/>
        <w:t xml:space="preserve">Subject to this section, a payment or supply is a </w:t>
      </w:r>
      <w:r>
        <w:rPr>
          <w:b/>
          <w:i/>
        </w:rPr>
        <w:t>CTP hybrid payment or supply</w:t>
      </w:r>
      <w:r>
        <w:t xml:space="preserve"> if:</w:t>
      </w:r>
    </w:p>
    <w:p w14:paraId="510E1B1F" w14:textId="77777777" w:rsidR="009E4275" w:rsidRDefault="009E4275" w:rsidP="009E4275">
      <w:pPr>
        <w:pStyle w:val="paragraph"/>
      </w:pPr>
      <w:r>
        <w:tab/>
        <w:t>(a)</w:t>
      </w:r>
      <w:r>
        <w:tab/>
        <w:t xml:space="preserve">it is made in settlement of a claim for compensation under a </w:t>
      </w:r>
      <w:r w:rsidR="00B27D2A" w:rsidRPr="00B27D2A">
        <w:rPr>
          <w:position w:val="6"/>
          <w:sz w:val="16"/>
        </w:rPr>
        <w:t>*</w:t>
      </w:r>
      <w:r>
        <w:t>compulsory third party scheme; and</w:t>
      </w:r>
    </w:p>
    <w:p w14:paraId="253354FF" w14:textId="77777777" w:rsidR="009E4275" w:rsidRDefault="009E4275" w:rsidP="009E4275">
      <w:pPr>
        <w:pStyle w:val="paragraph"/>
      </w:pPr>
      <w:r>
        <w:tab/>
        <w:t>(b)</w:t>
      </w:r>
      <w:r>
        <w:tab/>
        <w:t xml:space="preserve">the claim would not have been made but for an </w:t>
      </w:r>
      <w:r w:rsidR="00B27D2A" w:rsidRPr="00B27D2A">
        <w:rPr>
          <w:position w:val="6"/>
          <w:sz w:val="16"/>
        </w:rPr>
        <w:t>*</w:t>
      </w:r>
      <w:r>
        <w:t>insurance policy issued under the scheme; and</w:t>
      </w:r>
    </w:p>
    <w:p w14:paraId="3D508138" w14:textId="77777777" w:rsidR="009E4275" w:rsidRDefault="009E4275" w:rsidP="009E4275">
      <w:pPr>
        <w:pStyle w:val="paragraph"/>
      </w:pPr>
      <w:r>
        <w:tab/>
        <w:t>(c)</w:t>
      </w:r>
      <w:r>
        <w:tab/>
        <w:t>the claim was not made under the insurance policy.</w:t>
      </w:r>
    </w:p>
    <w:p w14:paraId="547A1F3A" w14:textId="77777777" w:rsidR="009E4275" w:rsidRDefault="009E4275" w:rsidP="009E4275">
      <w:pPr>
        <w:pStyle w:val="subsection"/>
      </w:pPr>
      <w:r>
        <w:tab/>
        <w:t>(2)</w:t>
      </w:r>
      <w:r>
        <w:tab/>
        <w:t xml:space="preserve">A payment or supply is not a </w:t>
      </w:r>
      <w:r>
        <w:rPr>
          <w:b/>
          <w:i/>
        </w:rPr>
        <w:t>CTP hybrid payment or supply</w:t>
      </w:r>
      <w:r>
        <w:t xml:space="preserve"> if:</w:t>
      </w:r>
    </w:p>
    <w:p w14:paraId="6C0CE4C3" w14:textId="77777777" w:rsidR="009E4275" w:rsidRDefault="009E4275" w:rsidP="009E4275">
      <w:pPr>
        <w:pStyle w:val="paragraph"/>
      </w:pPr>
      <w:r>
        <w:tab/>
        <w:t>(a)</w:t>
      </w:r>
      <w:r>
        <w:tab/>
        <w:t xml:space="preserve">when the payment or supply is made, the entity that paid the premium for the </w:t>
      </w:r>
      <w:r w:rsidR="00B27D2A" w:rsidRPr="00B27D2A">
        <w:rPr>
          <w:position w:val="6"/>
          <w:sz w:val="16"/>
        </w:rPr>
        <w:t>*</w:t>
      </w:r>
      <w:r>
        <w:t>insurance policy cannot be located; and</w:t>
      </w:r>
    </w:p>
    <w:p w14:paraId="45B0EDDF" w14:textId="77777777" w:rsidR="009E4275" w:rsidRDefault="009E4275" w:rsidP="009E4275">
      <w:pPr>
        <w:pStyle w:val="paragraph"/>
      </w:pPr>
      <w:r>
        <w:tab/>
        <w:t>(b)</w:t>
      </w:r>
      <w:r>
        <w:tab/>
        <w:t xml:space="preserve">that entity did not, at or before the time the </w:t>
      </w:r>
      <w:r w:rsidR="00B27D2A" w:rsidRPr="00B27D2A">
        <w:rPr>
          <w:position w:val="6"/>
          <w:sz w:val="16"/>
        </w:rPr>
        <w:t>*</w:t>
      </w:r>
      <w:r>
        <w:t>operator making the payment or supply was first made aware of the circumstances to which the payment or supply relates, inform the operator of the entitlement to an input tax credit for the CTP premium it paid; and</w:t>
      </w:r>
    </w:p>
    <w:p w14:paraId="2FA2668B" w14:textId="77777777" w:rsidR="009E4275" w:rsidRDefault="009E4275" w:rsidP="009E4275">
      <w:pPr>
        <w:pStyle w:val="paragraph"/>
      </w:pPr>
      <w:r>
        <w:tab/>
        <w:t>(c)</w:t>
      </w:r>
      <w:r>
        <w:tab/>
        <w:t xml:space="preserve">the </w:t>
      </w:r>
      <w:r w:rsidR="00B27D2A" w:rsidRPr="00B27D2A">
        <w:rPr>
          <w:position w:val="6"/>
          <w:sz w:val="16"/>
        </w:rPr>
        <w:t>*</w:t>
      </w:r>
      <w:r>
        <w:t>premium selection test was not satisfied in relation to the insurance policy.</w:t>
      </w:r>
    </w:p>
    <w:p w14:paraId="0444B6DF" w14:textId="77777777" w:rsidR="008B43C0" w:rsidRDefault="009E4275" w:rsidP="008B43C0">
      <w:pPr>
        <w:pStyle w:val="subsection"/>
      </w:pPr>
      <w:r>
        <w:tab/>
      </w:r>
      <w:r w:rsidR="008B43C0">
        <w:t>(2A)</w:t>
      </w:r>
      <w:r w:rsidR="008B43C0">
        <w:tab/>
      </w:r>
      <w:r w:rsidR="00B27D2A">
        <w:t>Subsection (</w:t>
      </w:r>
      <w:r w:rsidR="008B43C0">
        <w:t xml:space="preserve">2) does not apply if the cover under the </w:t>
      </w:r>
      <w:r w:rsidR="00B27D2A" w:rsidRPr="00B27D2A">
        <w:rPr>
          <w:position w:val="6"/>
          <w:sz w:val="16"/>
        </w:rPr>
        <w:t>*</w:t>
      </w:r>
      <w:r w:rsidR="008B43C0">
        <w:t xml:space="preserve">insurance policy commenced before </w:t>
      </w:r>
      <w:r w:rsidR="00B27D2A">
        <w:t>1 July</w:t>
      </w:r>
      <w:r w:rsidR="008B43C0">
        <w:t xml:space="preserve"> 2003 (whether or not all or part of the premium on the policy was paid before that day).</w:t>
      </w:r>
    </w:p>
    <w:p w14:paraId="5B282A5A" w14:textId="77777777" w:rsidR="009E4275" w:rsidRDefault="007107F7" w:rsidP="009E4275">
      <w:pPr>
        <w:pStyle w:val="subsection"/>
      </w:pPr>
      <w:r>
        <w:tab/>
      </w:r>
      <w:r w:rsidR="009E4275">
        <w:t>(3)</w:t>
      </w:r>
      <w:r w:rsidR="009E4275">
        <w:tab/>
        <w:t xml:space="preserve">A payment or supply is not a </w:t>
      </w:r>
      <w:r w:rsidR="009E4275">
        <w:rPr>
          <w:b/>
          <w:i/>
        </w:rPr>
        <w:t>CTP hybrid payment or supply</w:t>
      </w:r>
      <w:r w:rsidR="009E4275">
        <w:t xml:space="preserve"> if the </w:t>
      </w:r>
      <w:r w:rsidR="00B27D2A" w:rsidRPr="00B27D2A">
        <w:rPr>
          <w:position w:val="6"/>
          <w:sz w:val="16"/>
        </w:rPr>
        <w:t>*</w:t>
      </w:r>
      <w:r w:rsidR="009E4275">
        <w:t>operator making the payment or supply was required to do so by law because of the bankruptcy or insolvency of another operator who is an insurer.</w:t>
      </w:r>
    </w:p>
    <w:p w14:paraId="2EEDB861" w14:textId="77777777" w:rsidR="009E4275" w:rsidRDefault="009E4275" w:rsidP="009E4275">
      <w:pPr>
        <w:pStyle w:val="ActHead5"/>
      </w:pPr>
      <w:bookmarkStart w:id="536" w:name="_Toc199255978"/>
      <w:r>
        <w:rPr>
          <w:rStyle w:val="CharSectno"/>
        </w:rPr>
        <w:t>79</w:t>
      </w:r>
      <w:r w:rsidR="00B27D2A">
        <w:rPr>
          <w:rStyle w:val="CharSectno"/>
        </w:rPr>
        <w:noBreakHyphen/>
      </w:r>
      <w:r>
        <w:rPr>
          <w:rStyle w:val="CharSectno"/>
        </w:rPr>
        <w:t>30</w:t>
      </w:r>
      <w:r>
        <w:t xml:space="preserve">  Application of </w:t>
      </w:r>
      <w:r w:rsidR="00B27D2A">
        <w:t>Division 7</w:t>
      </w:r>
      <w:r>
        <w:t>8</w:t>
      </w:r>
      <w:bookmarkEnd w:id="536"/>
    </w:p>
    <w:p w14:paraId="70C73A7A" w14:textId="77777777" w:rsidR="009E4275" w:rsidRDefault="009E4275" w:rsidP="009E4275">
      <w:pPr>
        <w:pStyle w:val="subsection"/>
      </w:pPr>
      <w:r>
        <w:tab/>
        <w:t>(1)</w:t>
      </w:r>
      <w:r>
        <w:tab/>
      </w:r>
      <w:r w:rsidR="00B27D2A">
        <w:t>Division 7</w:t>
      </w:r>
      <w:r>
        <w:t xml:space="preserve">8 (other than </w:t>
      </w:r>
      <w:r w:rsidR="00B27D2A">
        <w:t>section 7</w:t>
      </w:r>
      <w:r>
        <w:t>8</w:t>
      </w:r>
      <w:r w:rsidR="00B27D2A">
        <w:noBreakHyphen/>
      </w:r>
      <w:r>
        <w:t xml:space="preserve">100), as modified by </w:t>
      </w:r>
      <w:r w:rsidR="00B27D2A">
        <w:t>Subdivision 7</w:t>
      </w:r>
      <w:r>
        <w:t>9</w:t>
      </w:r>
      <w:r w:rsidR="00B27D2A">
        <w:noBreakHyphen/>
      </w:r>
      <w:r>
        <w:t xml:space="preserve">A, applies in relation to a </w:t>
      </w:r>
      <w:r w:rsidR="00B27D2A" w:rsidRPr="00B27D2A">
        <w:rPr>
          <w:position w:val="6"/>
          <w:sz w:val="16"/>
        </w:rPr>
        <w:t>*</w:t>
      </w:r>
      <w:r>
        <w:t>CTP hybrid payment or supply</w:t>
      </w:r>
      <w:r>
        <w:rPr>
          <w:b/>
          <w:i/>
        </w:rPr>
        <w:t xml:space="preserve"> </w:t>
      </w:r>
      <w:r>
        <w:t xml:space="preserve">as if it were a payment or supply made in settlement of a claim under the </w:t>
      </w:r>
      <w:r w:rsidR="00B27D2A" w:rsidRPr="00B27D2A">
        <w:rPr>
          <w:position w:val="6"/>
          <w:sz w:val="16"/>
        </w:rPr>
        <w:t>*</w:t>
      </w:r>
      <w:r>
        <w:t xml:space="preserve">insurance policy mentioned in </w:t>
      </w:r>
      <w:r w:rsidR="00B27D2A">
        <w:t>paragraph 7</w:t>
      </w:r>
      <w:r>
        <w:t>9</w:t>
      </w:r>
      <w:r w:rsidR="00B27D2A">
        <w:noBreakHyphen/>
      </w:r>
      <w:r>
        <w:t>25(1)(b).</w:t>
      </w:r>
    </w:p>
    <w:p w14:paraId="261B40F9" w14:textId="77777777" w:rsidR="009E4275" w:rsidRDefault="009E4275" w:rsidP="009E4275">
      <w:pPr>
        <w:pStyle w:val="subsection"/>
      </w:pPr>
      <w:r>
        <w:tab/>
        <w:t>(2)</w:t>
      </w:r>
      <w:r>
        <w:tab/>
        <w:t xml:space="preserve">This section does not prevent </w:t>
      </w:r>
      <w:r w:rsidR="00B27D2A">
        <w:t>Division 7</w:t>
      </w:r>
      <w:r>
        <w:t xml:space="preserve">8 applying to a payment or supply under a </w:t>
      </w:r>
      <w:r w:rsidR="00B27D2A" w:rsidRPr="00B27D2A">
        <w:rPr>
          <w:position w:val="6"/>
          <w:sz w:val="16"/>
        </w:rPr>
        <w:t>*</w:t>
      </w:r>
      <w:r>
        <w:t xml:space="preserve">compulsory third party scheme if the payment or supply is made in settlement of a claim under an </w:t>
      </w:r>
      <w:r w:rsidR="00B27D2A" w:rsidRPr="00B27D2A">
        <w:rPr>
          <w:position w:val="6"/>
          <w:sz w:val="16"/>
        </w:rPr>
        <w:t>*</w:t>
      </w:r>
      <w:r>
        <w:t>insurance policy.</w:t>
      </w:r>
    </w:p>
    <w:p w14:paraId="7E986499" w14:textId="77777777" w:rsidR="009E4275" w:rsidRDefault="00B27D2A" w:rsidP="009E4275">
      <w:pPr>
        <w:pStyle w:val="ActHead4"/>
      </w:pPr>
      <w:bookmarkStart w:id="537" w:name="_Toc199255979"/>
      <w:r>
        <w:rPr>
          <w:rStyle w:val="CharSubdNo"/>
        </w:rPr>
        <w:t>Subdivision 7</w:t>
      </w:r>
      <w:r w:rsidR="009E4275">
        <w:rPr>
          <w:rStyle w:val="CharSubdNo"/>
        </w:rPr>
        <w:t>9</w:t>
      </w:r>
      <w:r>
        <w:rPr>
          <w:rStyle w:val="CharSubdNo"/>
        </w:rPr>
        <w:noBreakHyphen/>
      </w:r>
      <w:r w:rsidR="009E4275">
        <w:rPr>
          <w:rStyle w:val="CharSubdNo"/>
        </w:rPr>
        <w:t>C</w:t>
      </w:r>
      <w:r w:rsidR="009E4275">
        <w:t>—</w:t>
      </w:r>
      <w:r w:rsidR="009E4275">
        <w:rPr>
          <w:rStyle w:val="CharSubdText"/>
        </w:rPr>
        <w:t>Other payments and supplies under compulsory third party schemes</w:t>
      </w:r>
      <w:bookmarkEnd w:id="537"/>
    </w:p>
    <w:p w14:paraId="3758411C" w14:textId="77777777" w:rsidR="009E4275" w:rsidRDefault="009E4275" w:rsidP="009E4275">
      <w:pPr>
        <w:pStyle w:val="ActHead5"/>
      </w:pPr>
      <w:bookmarkStart w:id="538" w:name="_Toc199255980"/>
      <w:r>
        <w:rPr>
          <w:rStyle w:val="CharSectno"/>
        </w:rPr>
        <w:t>79</w:t>
      </w:r>
      <w:r w:rsidR="00B27D2A">
        <w:rPr>
          <w:rStyle w:val="CharSectno"/>
        </w:rPr>
        <w:noBreakHyphen/>
      </w:r>
      <w:r>
        <w:rPr>
          <w:rStyle w:val="CharSectno"/>
        </w:rPr>
        <w:t>35</w:t>
      </w:r>
      <w:r>
        <w:t xml:space="preserve">  Meaning of </w:t>
      </w:r>
      <w:r>
        <w:rPr>
          <w:i/>
        </w:rPr>
        <w:t xml:space="preserve">CTP compensation or ancillary payment or supply </w:t>
      </w:r>
      <w:r>
        <w:t>etc.</w:t>
      </w:r>
      <w:bookmarkEnd w:id="538"/>
    </w:p>
    <w:p w14:paraId="4FC6AF01" w14:textId="77777777" w:rsidR="009E4275" w:rsidRDefault="009E4275" w:rsidP="009E4275">
      <w:pPr>
        <w:pStyle w:val="SubsectionHead"/>
      </w:pPr>
      <w:r>
        <w:t xml:space="preserve">Meaning of </w:t>
      </w:r>
      <w:r>
        <w:rPr>
          <w:b/>
        </w:rPr>
        <w:t>CTP compensation or ancillary payment or supply</w:t>
      </w:r>
    </w:p>
    <w:p w14:paraId="14349F6B" w14:textId="77777777" w:rsidR="009E4275" w:rsidRDefault="009E4275" w:rsidP="009E4275">
      <w:pPr>
        <w:pStyle w:val="subsection"/>
      </w:pPr>
      <w:r>
        <w:tab/>
        <w:t>(1)</w:t>
      </w:r>
      <w:r>
        <w:tab/>
        <w:t xml:space="preserve">A payment or supply is a </w:t>
      </w:r>
      <w:r>
        <w:rPr>
          <w:b/>
          <w:i/>
        </w:rPr>
        <w:t>CTP compensation or ancillary payment or supply</w:t>
      </w:r>
      <w:r>
        <w:t xml:space="preserve"> if it is a </w:t>
      </w:r>
      <w:r w:rsidR="00B27D2A" w:rsidRPr="00B27D2A">
        <w:rPr>
          <w:position w:val="6"/>
          <w:sz w:val="16"/>
        </w:rPr>
        <w:t>*</w:t>
      </w:r>
      <w:r>
        <w:t xml:space="preserve">CTP compensation payment or supply or a </w:t>
      </w:r>
      <w:r w:rsidR="00B27D2A" w:rsidRPr="00B27D2A">
        <w:rPr>
          <w:position w:val="6"/>
          <w:sz w:val="16"/>
        </w:rPr>
        <w:t>*</w:t>
      </w:r>
      <w:r>
        <w:t>CTP ancillary payment or supply.</w:t>
      </w:r>
    </w:p>
    <w:p w14:paraId="41D48E7C" w14:textId="77777777" w:rsidR="009E4275" w:rsidRDefault="009E4275" w:rsidP="009E4275">
      <w:pPr>
        <w:pStyle w:val="SubsectionHead"/>
      </w:pPr>
      <w:r>
        <w:t xml:space="preserve">Meaning of </w:t>
      </w:r>
      <w:r>
        <w:rPr>
          <w:b/>
        </w:rPr>
        <w:t>CTP compensation payment or supply</w:t>
      </w:r>
    </w:p>
    <w:p w14:paraId="126AF0E2" w14:textId="77777777" w:rsidR="009E4275" w:rsidRDefault="009E4275" w:rsidP="009E4275">
      <w:pPr>
        <w:pStyle w:val="subsection"/>
      </w:pPr>
      <w:r>
        <w:tab/>
        <w:t>(2)</w:t>
      </w:r>
      <w:r>
        <w:tab/>
        <w:t xml:space="preserve">A payment or supply is a </w:t>
      </w:r>
      <w:r>
        <w:rPr>
          <w:b/>
          <w:i/>
        </w:rPr>
        <w:t>CTP compensation payment or supply</w:t>
      </w:r>
      <w:r>
        <w:t xml:space="preserve"> if</w:t>
      </w:r>
    </w:p>
    <w:p w14:paraId="2BA7CCAB" w14:textId="77777777" w:rsidR="009E4275" w:rsidRDefault="009E4275" w:rsidP="009E4275">
      <w:pPr>
        <w:pStyle w:val="paragraph"/>
      </w:pPr>
      <w:r>
        <w:tab/>
        <w:t>(a)</w:t>
      </w:r>
      <w:r>
        <w:tab/>
        <w:t xml:space="preserve">it is a payment or supply made under a </w:t>
      </w:r>
      <w:r w:rsidR="00B27D2A" w:rsidRPr="00B27D2A">
        <w:rPr>
          <w:position w:val="6"/>
          <w:sz w:val="16"/>
        </w:rPr>
        <w:t>*</w:t>
      </w:r>
      <w:r>
        <w:t>compulsory third party scheme; and</w:t>
      </w:r>
    </w:p>
    <w:p w14:paraId="5F63894C" w14:textId="77777777" w:rsidR="009E4275" w:rsidRDefault="009E4275" w:rsidP="009E4275">
      <w:pPr>
        <w:pStyle w:val="paragraph"/>
      </w:pPr>
      <w:r>
        <w:tab/>
        <w:t>(b)</w:t>
      </w:r>
      <w:r>
        <w:tab/>
        <w:t>it is a payment or supply made in settlement of a claim for compensation under the scheme; and</w:t>
      </w:r>
    </w:p>
    <w:p w14:paraId="089705E6" w14:textId="77777777" w:rsidR="009E4275" w:rsidRDefault="009E4275" w:rsidP="009E4275">
      <w:pPr>
        <w:pStyle w:val="paragraph"/>
      </w:pPr>
      <w:r>
        <w:tab/>
        <w:t>(c)</w:t>
      </w:r>
      <w:r>
        <w:tab/>
        <w:t xml:space="preserve">it is not the case that the </w:t>
      </w:r>
      <w:r w:rsidR="00B27D2A" w:rsidRPr="00B27D2A">
        <w:rPr>
          <w:position w:val="6"/>
          <w:sz w:val="16"/>
        </w:rPr>
        <w:t>*</w:t>
      </w:r>
      <w:r>
        <w:t>operator making the payment or supply was required to do so by law because of the bankruptcy or insolvency of another operator who is an insurer; and</w:t>
      </w:r>
    </w:p>
    <w:p w14:paraId="24CA0181" w14:textId="77777777" w:rsidR="009E4275" w:rsidRDefault="009E4275" w:rsidP="009E4275">
      <w:pPr>
        <w:pStyle w:val="paragraph"/>
      </w:pPr>
      <w:r>
        <w:tab/>
        <w:t>(d)</w:t>
      </w:r>
      <w:r>
        <w:tab/>
      </w:r>
      <w:r w:rsidR="00B27D2A">
        <w:t>Division 7</w:t>
      </w:r>
      <w:r>
        <w:t>8 does not apply in relation to the payment or supply; and</w:t>
      </w:r>
    </w:p>
    <w:p w14:paraId="74A86722" w14:textId="77777777" w:rsidR="009E4275" w:rsidRDefault="009E4275" w:rsidP="009E4275">
      <w:pPr>
        <w:pStyle w:val="paragraph"/>
      </w:pPr>
      <w:r>
        <w:tab/>
        <w:t>(e)</w:t>
      </w:r>
      <w:r>
        <w:tab/>
        <w:t xml:space="preserve">the payment or supply is not a </w:t>
      </w:r>
      <w:r w:rsidR="00B27D2A" w:rsidRPr="00B27D2A">
        <w:rPr>
          <w:position w:val="6"/>
          <w:sz w:val="16"/>
        </w:rPr>
        <w:t>*</w:t>
      </w:r>
      <w:r>
        <w:t xml:space="preserve">CTP dual premium or election payment or supply or a </w:t>
      </w:r>
      <w:r w:rsidR="00B27D2A" w:rsidRPr="00B27D2A">
        <w:rPr>
          <w:position w:val="6"/>
          <w:sz w:val="16"/>
        </w:rPr>
        <w:t>*</w:t>
      </w:r>
      <w:r>
        <w:t>CTP hybrid payment or supply.</w:t>
      </w:r>
    </w:p>
    <w:p w14:paraId="7B89892C" w14:textId="77777777" w:rsidR="009E4275" w:rsidRDefault="009E4275" w:rsidP="009E4275">
      <w:pPr>
        <w:pStyle w:val="SubsectionHead"/>
      </w:pPr>
      <w:r>
        <w:t xml:space="preserve">Meaning of </w:t>
      </w:r>
      <w:r>
        <w:rPr>
          <w:b/>
        </w:rPr>
        <w:t>CTP ancillary payment or supply</w:t>
      </w:r>
    </w:p>
    <w:p w14:paraId="666046B5" w14:textId="77777777" w:rsidR="009E4275" w:rsidRDefault="009E4275" w:rsidP="009E4275">
      <w:pPr>
        <w:pStyle w:val="subsection"/>
      </w:pPr>
      <w:r>
        <w:tab/>
        <w:t>(3)</w:t>
      </w:r>
      <w:r>
        <w:tab/>
        <w:t xml:space="preserve">A payment or supply is a </w:t>
      </w:r>
      <w:r>
        <w:rPr>
          <w:b/>
          <w:i/>
        </w:rPr>
        <w:t>CTP ancillary payment or supply</w:t>
      </w:r>
      <w:r>
        <w:t xml:space="preserve"> if:</w:t>
      </w:r>
    </w:p>
    <w:p w14:paraId="168572FC" w14:textId="77777777" w:rsidR="009E4275" w:rsidRDefault="009E4275" w:rsidP="009E4275">
      <w:pPr>
        <w:pStyle w:val="paragraph"/>
      </w:pPr>
      <w:r>
        <w:tab/>
        <w:t>(a)</w:t>
      </w:r>
      <w:r>
        <w:tab/>
        <w:t xml:space="preserve">the payment or supply is made under a </w:t>
      </w:r>
      <w:r w:rsidR="00B27D2A" w:rsidRPr="00B27D2A">
        <w:rPr>
          <w:position w:val="6"/>
          <w:sz w:val="16"/>
        </w:rPr>
        <w:t>*</w:t>
      </w:r>
      <w:r>
        <w:t>compulsory third party scheme; and</w:t>
      </w:r>
    </w:p>
    <w:p w14:paraId="1898F03C" w14:textId="77777777" w:rsidR="009E4275" w:rsidRDefault="009E4275" w:rsidP="009E4275">
      <w:pPr>
        <w:pStyle w:val="paragraph"/>
      </w:pPr>
      <w:r>
        <w:tab/>
        <w:t>(b)</w:t>
      </w:r>
      <w:r>
        <w:tab/>
        <w:t>the payment or supply is of a kind specified in the regulations; and</w:t>
      </w:r>
    </w:p>
    <w:p w14:paraId="3E44FA99" w14:textId="77777777" w:rsidR="009E4275" w:rsidRDefault="009E4275" w:rsidP="009E4275">
      <w:pPr>
        <w:pStyle w:val="paragraph"/>
      </w:pPr>
      <w:r>
        <w:tab/>
        <w:t>(c)</w:t>
      </w:r>
      <w:r>
        <w:tab/>
        <w:t xml:space="preserve">it is not the case that the </w:t>
      </w:r>
      <w:r w:rsidR="00B27D2A" w:rsidRPr="00B27D2A">
        <w:rPr>
          <w:position w:val="6"/>
          <w:sz w:val="16"/>
        </w:rPr>
        <w:t>*</w:t>
      </w:r>
      <w:r>
        <w:t>operator making the payment or supply was required to do so by law because of the bankruptcy or insolvency of another operator who is an insurer; and</w:t>
      </w:r>
    </w:p>
    <w:p w14:paraId="774EA063" w14:textId="77777777" w:rsidR="009E4275" w:rsidRDefault="009E4275" w:rsidP="009E4275">
      <w:pPr>
        <w:pStyle w:val="paragraph"/>
      </w:pPr>
      <w:r>
        <w:tab/>
        <w:t>(d)</w:t>
      </w:r>
      <w:r>
        <w:tab/>
      </w:r>
      <w:r w:rsidR="00B27D2A">
        <w:t>Division 7</w:t>
      </w:r>
      <w:r>
        <w:t>8 does not apply in relation to the payment or supply; and</w:t>
      </w:r>
    </w:p>
    <w:p w14:paraId="1E6BE9E2" w14:textId="77777777" w:rsidR="009E4275" w:rsidRDefault="009E4275" w:rsidP="009E4275">
      <w:pPr>
        <w:pStyle w:val="paragraph"/>
      </w:pPr>
      <w:r>
        <w:tab/>
        <w:t>(e)</w:t>
      </w:r>
      <w:r>
        <w:tab/>
        <w:t>the payment or supply is not a</w:t>
      </w:r>
      <w:r w:rsidR="00B27D2A" w:rsidRPr="00B27D2A">
        <w:rPr>
          <w:position w:val="6"/>
          <w:sz w:val="16"/>
        </w:rPr>
        <w:t>*</w:t>
      </w:r>
      <w:r>
        <w:t xml:space="preserve">CTP dual premium or election payment or supply or a </w:t>
      </w:r>
      <w:r w:rsidR="00B27D2A" w:rsidRPr="00B27D2A">
        <w:rPr>
          <w:position w:val="6"/>
          <w:sz w:val="16"/>
        </w:rPr>
        <w:t>*</w:t>
      </w:r>
      <w:r>
        <w:t>CTP hybrid payment or supply; and</w:t>
      </w:r>
    </w:p>
    <w:p w14:paraId="2CF83694" w14:textId="77777777" w:rsidR="009E4275" w:rsidRDefault="009E4275" w:rsidP="009E4275">
      <w:pPr>
        <w:pStyle w:val="paragraph"/>
      </w:pPr>
      <w:r>
        <w:tab/>
        <w:t>(f)</w:t>
      </w:r>
      <w:r>
        <w:tab/>
        <w:t>the payment or supply is not made in settlement of a claim for compensation under the scheme; and</w:t>
      </w:r>
    </w:p>
    <w:p w14:paraId="49529D70" w14:textId="77777777" w:rsidR="009E4275" w:rsidRDefault="009E4275" w:rsidP="009E4275">
      <w:pPr>
        <w:pStyle w:val="paragraph"/>
      </w:pPr>
      <w:r>
        <w:tab/>
        <w:t>(g)</w:t>
      </w:r>
      <w:r>
        <w:tab/>
        <w:t xml:space="preserve">the payment or supply is not </w:t>
      </w:r>
      <w:r w:rsidR="00B27D2A" w:rsidRPr="00B27D2A">
        <w:rPr>
          <w:position w:val="6"/>
          <w:sz w:val="16"/>
        </w:rPr>
        <w:t>*</w:t>
      </w:r>
      <w:r>
        <w:t xml:space="preserve">consideration for a </w:t>
      </w:r>
      <w:r w:rsidR="00B27D2A" w:rsidRPr="00B27D2A">
        <w:rPr>
          <w:position w:val="6"/>
          <w:sz w:val="16"/>
        </w:rPr>
        <w:t>*</w:t>
      </w:r>
      <w:r>
        <w:t>creditable acquisition.</w:t>
      </w:r>
    </w:p>
    <w:p w14:paraId="016EAB15" w14:textId="77777777" w:rsidR="009E4275" w:rsidRDefault="009E4275" w:rsidP="009E4275">
      <w:pPr>
        <w:pStyle w:val="ActHead5"/>
      </w:pPr>
      <w:bookmarkStart w:id="539" w:name="_Toc199255981"/>
      <w:r>
        <w:rPr>
          <w:rStyle w:val="CharSectno"/>
        </w:rPr>
        <w:t>79</w:t>
      </w:r>
      <w:r w:rsidR="00B27D2A">
        <w:rPr>
          <w:rStyle w:val="CharSectno"/>
        </w:rPr>
        <w:noBreakHyphen/>
      </w:r>
      <w:r>
        <w:rPr>
          <w:rStyle w:val="CharSectno"/>
        </w:rPr>
        <w:t>40</w:t>
      </w:r>
      <w:r>
        <w:t xml:space="preserve">  GST on CTP premiums is exclusive of stamp duty</w:t>
      </w:r>
      <w:bookmarkEnd w:id="539"/>
    </w:p>
    <w:p w14:paraId="0DA5EC7F" w14:textId="77777777" w:rsidR="009E4275" w:rsidRDefault="009E4275" w:rsidP="009E4275">
      <w:pPr>
        <w:pStyle w:val="subsection"/>
      </w:pPr>
      <w:r>
        <w:tab/>
        <w:t>(1)</w:t>
      </w:r>
      <w:r>
        <w:tab/>
        <w:t xml:space="preserve">The </w:t>
      </w:r>
      <w:r w:rsidR="00B27D2A" w:rsidRPr="00B27D2A">
        <w:rPr>
          <w:position w:val="6"/>
          <w:sz w:val="16"/>
        </w:rPr>
        <w:t>*</w:t>
      </w:r>
      <w:r>
        <w:t xml:space="preserve">value of a </w:t>
      </w:r>
      <w:r w:rsidR="00B27D2A" w:rsidRPr="00B27D2A">
        <w:rPr>
          <w:position w:val="6"/>
          <w:sz w:val="16"/>
        </w:rPr>
        <w:t>*</w:t>
      </w:r>
      <w:r>
        <w:t xml:space="preserve">taxable supply for which the </w:t>
      </w:r>
      <w:r w:rsidR="00B27D2A" w:rsidRPr="00B27D2A">
        <w:rPr>
          <w:position w:val="6"/>
          <w:sz w:val="16"/>
        </w:rPr>
        <w:t>*</w:t>
      </w:r>
      <w:r>
        <w:t xml:space="preserve">consideration includes an amount of </w:t>
      </w:r>
      <w:r w:rsidR="00B27D2A" w:rsidRPr="00B27D2A">
        <w:rPr>
          <w:position w:val="6"/>
          <w:sz w:val="16"/>
        </w:rPr>
        <w:t>*</w:t>
      </w:r>
      <w:r>
        <w:t xml:space="preserve">CTP premium is worked out as if the </w:t>
      </w:r>
      <w:r w:rsidR="00B27D2A" w:rsidRPr="00B27D2A">
        <w:rPr>
          <w:position w:val="6"/>
          <w:sz w:val="16"/>
        </w:rPr>
        <w:t>*</w:t>
      </w:r>
      <w:r>
        <w:t xml:space="preserve">price of the supply were reduced by the amount of any stamp duty payable under a </w:t>
      </w:r>
      <w:r w:rsidR="00B27D2A" w:rsidRPr="00B27D2A">
        <w:rPr>
          <w:position w:val="6"/>
          <w:sz w:val="16"/>
        </w:rPr>
        <w:t>*</w:t>
      </w:r>
      <w:r>
        <w:t xml:space="preserve">State law or </w:t>
      </w:r>
      <w:r w:rsidR="00B27D2A" w:rsidRPr="00B27D2A">
        <w:rPr>
          <w:position w:val="6"/>
          <w:sz w:val="16"/>
        </w:rPr>
        <w:t>*</w:t>
      </w:r>
      <w:r>
        <w:t>Territory law in respect of the supply.</w:t>
      </w:r>
    </w:p>
    <w:p w14:paraId="316E6987" w14:textId="77777777" w:rsidR="009E4275" w:rsidRDefault="009E4275" w:rsidP="009E4275">
      <w:pPr>
        <w:pStyle w:val="subsection"/>
      </w:pPr>
      <w:r>
        <w:tab/>
        <w:t>(2)</w:t>
      </w:r>
      <w:r>
        <w:tab/>
        <w:t xml:space="preserve">This section has effect despite </w:t>
      </w:r>
      <w:r w:rsidR="00B27D2A">
        <w:t>section 9</w:t>
      </w:r>
      <w:r w:rsidR="00B27D2A">
        <w:noBreakHyphen/>
      </w:r>
      <w:r>
        <w:t>75 (which is about the value of taxable supplies).</w:t>
      </w:r>
    </w:p>
    <w:p w14:paraId="73D33785" w14:textId="77777777" w:rsidR="009E4275" w:rsidRDefault="009E4275" w:rsidP="009E4275">
      <w:pPr>
        <w:pStyle w:val="ActHead5"/>
      </w:pPr>
      <w:bookmarkStart w:id="540" w:name="_Toc199255982"/>
      <w:r>
        <w:rPr>
          <w:rStyle w:val="CharSectno"/>
        </w:rPr>
        <w:t>79</w:t>
      </w:r>
      <w:r w:rsidR="00B27D2A">
        <w:rPr>
          <w:rStyle w:val="CharSectno"/>
        </w:rPr>
        <w:noBreakHyphen/>
      </w:r>
      <w:r>
        <w:rPr>
          <w:rStyle w:val="CharSectno"/>
        </w:rPr>
        <w:t>45</w:t>
      </w:r>
      <w:r>
        <w:t xml:space="preserve">  Exclusion of certain compulsory third party schemes</w:t>
      </w:r>
      <w:bookmarkEnd w:id="540"/>
    </w:p>
    <w:p w14:paraId="0905D8DA" w14:textId="77777777" w:rsidR="009E4275" w:rsidRDefault="009E4275" w:rsidP="009E4275">
      <w:pPr>
        <w:pStyle w:val="subsection"/>
      </w:pPr>
      <w:r>
        <w:tab/>
      </w:r>
      <w:r>
        <w:tab/>
        <w:t xml:space="preserve">This Subdivision (other than </w:t>
      </w:r>
      <w:r w:rsidR="00B27D2A">
        <w:t>section 7</w:t>
      </w:r>
      <w:r>
        <w:t>9</w:t>
      </w:r>
      <w:r w:rsidR="00B27D2A">
        <w:noBreakHyphen/>
      </w:r>
      <w:r>
        <w:t xml:space="preserve">40) does not apply to a </w:t>
      </w:r>
      <w:r w:rsidR="00B27D2A" w:rsidRPr="00B27D2A">
        <w:rPr>
          <w:position w:val="6"/>
          <w:sz w:val="16"/>
        </w:rPr>
        <w:t>*</w:t>
      </w:r>
      <w:r>
        <w:t xml:space="preserve">compulsory third party scheme under which </w:t>
      </w:r>
      <w:r w:rsidR="00B27D2A" w:rsidRPr="00B27D2A">
        <w:rPr>
          <w:position w:val="6"/>
          <w:sz w:val="16"/>
        </w:rPr>
        <w:t>*</w:t>
      </w:r>
      <w:r>
        <w:t xml:space="preserve">CTP compensation or ancillary payments or supplies are made, or to a </w:t>
      </w:r>
      <w:r w:rsidR="00B27D2A" w:rsidRPr="00B27D2A">
        <w:rPr>
          <w:position w:val="6"/>
          <w:sz w:val="16"/>
        </w:rPr>
        <w:t>*</w:t>
      </w:r>
      <w:r>
        <w:t>CTP compensation or ancillary payment or supply, if the compulsory third party scheme is of a kind specified in the regulations.</w:t>
      </w:r>
    </w:p>
    <w:p w14:paraId="405CD1E0" w14:textId="77777777" w:rsidR="009E4275" w:rsidRDefault="009E4275" w:rsidP="009E4275">
      <w:pPr>
        <w:pStyle w:val="ActHead5"/>
      </w:pPr>
      <w:bookmarkStart w:id="541" w:name="_Toc199255983"/>
      <w:r>
        <w:rPr>
          <w:rStyle w:val="CharSectno"/>
        </w:rPr>
        <w:t>79</w:t>
      </w:r>
      <w:r w:rsidR="00B27D2A">
        <w:rPr>
          <w:rStyle w:val="CharSectno"/>
        </w:rPr>
        <w:noBreakHyphen/>
      </w:r>
      <w:r>
        <w:rPr>
          <w:rStyle w:val="CharSectno"/>
        </w:rPr>
        <w:t>50</w:t>
      </w:r>
      <w:r>
        <w:t xml:space="preserve">  Decreasing adjustments for CTP compensation or ancillary payments or supplies</w:t>
      </w:r>
      <w:bookmarkEnd w:id="541"/>
    </w:p>
    <w:p w14:paraId="43EC5E6F" w14:textId="77777777" w:rsidR="009E4275" w:rsidRDefault="009E4275" w:rsidP="009E4275">
      <w:pPr>
        <w:pStyle w:val="subsection"/>
      </w:pPr>
      <w:r>
        <w:tab/>
        <w:t>(1)</w:t>
      </w:r>
      <w:r>
        <w:tab/>
        <w:t xml:space="preserve">An </w:t>
      </w:r>
      <w:r w:rsidR="00B27D2A" w:rsidRPr="00B27D2A">
        <w:rPr>
          <w:position w:val="6"/>
          <w:sz w:val="16"/>
        </w:rPr>
        <w:t>*</w:t>
      </w:r>
      <w:r>
        <w:t xml:space="preserve">operator of a </w:t>
      </w:r>
      <w:r w:rsidR="00B27D2A" w:rsidRPr="00B27D2A">
        <w:rPr>
          <w:position w:val="6"/>
          <w:sz w:val="16"/>
        </w:rPr>
        <w:t>*</w:t>
      </w:r>
      <w:r>
        <w:t xml:space="preserve">compulsory third party scheme has a </w:t>
      </w:r>
      <w:r>
        <w:rPr>
          <w:b/>
          <w:i/>
        </w:rPr>
        <w:t>decreasing adjustment</w:t>
      </w:r>
      <w:r>
        <w:t xml:space="preserve"> if the operator makes a </w:t>
      </w:r>
      <w:r w:rsidR="00B27D2A" w:rsidRPr="00B27D2A">
        <w:rPr>
          <w:position w:val="6"/>
          <w:sz w:val="16"/>
        </w:rPr>
        <w:t>*</w:t>
      </w:r>
      <w:r>
        <w:t>CTP compensation or ancillary payment or supply under the scheme.</w:t>
      </w:r>
    </w:p>
    <w:p w14:paraId="5DEF9CEB" w14:textId="77777777" w:rsidR="009E4275" w:rsidRDefault="009E4275" w:rsidP="009E4275">
      <w:pPr>
        <w:pStyle w:val="subsection"/>
      </w:pPr>
      <w:r>
        <w:tab/>
        <w:t>(2)</w:t>
      </w:r>
      <w:r>
        <w:tab/>
        <w:t>However, this section only applies if:</w:t>
      </w:r>
    </w:p>
    <w:p w14:paraId="4C63BFFB" w14:textId="77777777" w:rsidR="009E4275" w:rsidRDefault="009E4275" w:rsidP="009E4275">
      <w:pPr>
        <w:pStyle w:val="paragraph"/>
      </w:pPr>
      <w:r>
        <w:tab/>
        <w:t>(a)</w:t>
      </w:r>
      <w:r>
        <w:tab/>
        <w:t xml:space="preserve">the payments of </w:t>
      </w:r>
      <w:r w:rsidR="00B27D2A" w:rsidRPr="00B27D2A">
        <w:rPr>
          <w:position w:val="6"/>
          <w:sz w:val="16"/>
        </w:rPr>
        <w:t>*</w:t>
      </w:r>
      <w:r>
        <w:t xml:space="preserve">CTP premium </w:t>
      </w:r>
      <w:r w:rsidR="00EC50DA">
        <w:t xml:space="preserve">to the </w:t>
      </w:r>
      <w:r w:rsidR="00B27D2A" w:rsidRPr="00B27D2A">
        <w:rPr>
          <w:position w:val="6"/>
          <w:sz w:val="16"/>
        </w:rPr>
        <w:t>*</w:t>
      </w:r>
      <w:r w:rsidR="00EC50DA">
        <w:t xml:space="preserve">operator </w:t>
      </w:r>
      <w:r>
        <w:t xml:space="preserve">that have been or are required to be made under the scheme are, or would be, </w:t>
      </w:r>
      <w:r w:rsidR="00B27D2A" w:rsidRPr="00B27D2A">
        <w:rPr>
          <w:position w:val="6"/>
          <w:sz w:val="16"/>
        </w:rPr>
        <w:t>*</w:t>
      </w:r>
      <w:r>
        <w:t xml:space="preserve">consideration for a </w:t>
      </w:r>
      <w:r w:rsidR="00B27D2A" w:rsidRPr="00B27D2A">
        <w:rPr>
          <w:position w:val="6"/>
          <w:sz w:val="16"/>
        </w:rPr>
        <w:t>*</w:t>
      </w:r>
      <w:r>
        <w:t>taxable supply; and</w:t>
      </w:r>
    </w:p>
    <w:p w14:paraId="29C8ED81" w14:textId="77777777" w:rsidR="009E4275" w:rsidRDefault="009E4275" w:rsidP="009E4275">
      <w:pPr>
        <w:pStyle w:val="paragraph"/>
      </w:pPr>
      <w:r>
        <w:tab/>
        <w:t>(b)</w:t>
      </w:r>
      <w:r>
        <w:tab/>
        <w:t xml:space="preserve">the </w:t>
      </w:r>
      <w:r w:rsidR="00B27D2A" w:rsidRPr="00B27D2A">
        <w:rPr>
          <w:position w:val="6"/>
          <w:sz w:val="16"/>
        </w:rPr>
        <w:t>*</w:t>
      </w:r>
      <w:r>
        <w:t xml:space="preserve">operator is </w:t>
      </w:r>
      <w:r w:rsidR="00B27D2A" w:rsidRPr="00B27D2A">
        <w:rPr>
          <w:position w:val="6"/>
          <w:sz w:val="16"/>
        </w:rPr>
        <w:t>*</w:t>
      </w:r>
      <w:r>
        <w:t xml:space="preserve">registered or </w:t>
      </w:r>
      <w:r w:rsidR="00B27D2A" w:rsidRPr="00B27D2A">
        <w:rPr>
          <w:position w:val="6"/>
          <w:sz w:val="16"/>
        </w:rPr>
        <w:t>*</w:t>
      </w:r>
      <w:r>
        <w:t>required to be registered.</w:t>
      </w:r>
    </w:p>
    <w:p w14:paraId="1C4C483B" w14:textId="77777777" w:rsidR="009E4275" w:rsidRDefault="009E4275" w:rsidP="009E4275">
      <w:pPr>
        <w:pStyle w:val="subsection"/>
      </w:pPr>
      <w:r>
        <w:tab/>
        <w:t>(3)</w:t>
      </w:r>
      <w:r>
        <w:tab/>
        <w:t xml:space="preserve">The </w:t>
      </w:r>
      <w:r w:rsidR="00B27D2A" w:rsidRPr="00B27D2A">
        <w:rPr>
          <w:position w:val="6"/>
          <w:sz w:val="16"/>
        </w:rPr>
        <w:t>*</w:t>
      </w:r>
      <w:r>
        <w:t xml:space="preserve">decreasing adjustment in relation to the payment or supply is worked out using the applicable </w:t>
      </w:r>
      <w:r w:rsidR="00B27D2A" w:rsidRPr="00B27D2A">
        <w:rPr>
          <w:position w:val="6"/>
          <w:sz w:val="16"/>
        </w:rPr>
        <w:t>*</w:t>
      </w:r>
      <w:r>
        <w:t xml:space="preserve">average input tax credit fraction (see </w:t>
      </w:r>
      <w:r w:rsidR="00B27D2A">
        <w:t>section 7</w:t>
      </w:r>
      <w:r>
        <w:t>9</w:t>
      </w:r>
      <w:r w:rsidR="00B27D2A">
        <w:noBreakHyphen/>
      </w:r>
      <w:r>
        <w:t>95).</w:t>
      </w:r>
    </w:p>
    <w:p w14:paraId="357BB528" w14:textId="77777777" w:rsidR="009E4275" w:rsidRDefault="009E4275" w:rsidP="009E4275">
      <w:pPr>
        <w:pStyle w:val="ActHead5"/>
      </w:pPr>
      <w:bookmarkStart w:id="542" w:name="_Toc199255984"/>
      <w:r>
        <w:rPr>
          <w:rStyle w:val="CharSectno"/>
        </w:rPr>
        <w:t>79</w:t>
      </w:r>
      <w:r w:rsidR="00B27D2A">
        <w:rPr>
          <w:rStyle w:val="CharSectno"/>
        </w:rPr>
        <w:noBreakHyphen/>
      </w:r>
      <w:r>
        <w:rPr>
          <w:rStyle w:val="CharSectno"/>
        </w:rPr>
        <w:t>55</w:t>
      </w:r>
      <w:r>
        <w:t xml:space="preserve">  Increasing adjustments for payments of excess etc. under compulsory third party schemes</w:t>
      </w:r>
      <w:bookmarkEnd w:id="542"/>
    </w:p>
    <w:p w14:paraId="65E1A26F" w14:textId="77777777" w:rsidR="009E4275" w:rsidRDefault="009E4275" w:rsidP="009E4275">
      <w:pPr>
        <w:pStyle w:val="subsection"/>
      </w:pPr>
      <w:r>
        <w:tab/>
        <w:t>(1)</w:t>
      </w:r>
      <w:r>
        <w:tab/>
        <w:t xml:space="preserve">An </w:t>
      </w:r>
      <w:r w:rsidR="00B27D2A" w:rsidRPr="00B27D2A">
        <w:rPr>
          <w:position w:val="6"/>
          <w:sz w:val="16"/>
        </w:rPr>
        <w:t>*</w:t>
      </w:r>
      <w:r>
        <w:t xml:space="preserve">operator of a </w:t>
      </w:r>
      <w:r w:rsidR="00B27D2A" w:rsidRPr="00B27D2A">
        <w:rPr>
          <w:position w:val="6"/>
          <w:sz w:val="16"/>
        </w:rPr>
        <w:t>*</w:t>
      </w:r>
      <w:r>
        <w:t xml:space="preserve">compulsory third party scheme has an </w:t>
      </w:r>
      <w:r>
        <w:rPr>
          <w:b/>
          <w:i/>
        </w:rPr>
        <w:t>increasing adjustment</w:t>
      </w:r>
      <w:r>
        <w:t xml:space="preserve"> if:</w:t>
      </w:r>
    </w:p>
    <w:p w14:paraId="1C21738A" w14:textId="77777777" w:rsidR="009E4275" w:rsidRDefault="009E4275" w:rsidP="009E4275">
      <w:pPr>
        <w:pStyle w:val="paragraph"/>
      </w:pPr>
      <w:r>
        <w:tab/>
        <w:t>(a)</w:t>
      </w:r>
      <w:r>
        <w:tab/>
        <w:t>there is a payment of an excess to the operator under the scheme; and</w:t>
      </w:r>
    </w:p>
    <w:p w14:paraId="4A5A283C" w14:textId="77777777" w:rsidR="009E4275" w:rsidRDefault="009E4275" w:rsidP="009E4275">
      <w:pPr>
        <w:pStyle w:val="paragraph"/>
      </w:pPr>
      <w:r>
        <w:tab/>
        <w:t>(b)</w:t>
      </w:r>
      <w:r>
        <w:tab/>
        <w:t xml:space="preserve">the payment relates to a </w:t>
      </w:r>
      <w:r w:rsidR="00B27D2A" w:rsidRPr="00B27D2A">
        <w:rPr>
          <w:position w:val="6"/>
          <w:sz w:val="16"/>
        </w:rPr>
        <w:t>*</w:t>
      </w:r>
      <w:r>
        <w:t>CTP compensation payment or supply that the operator makes or has made; and</w:t>
      </w:r>
    </w:p>
    <w:p w14:paraId="7FC65AFD" w14:textId="77777777" w:rsidR="009E4275" w:rsidRDefault="009E4275" w:rsidP="009E4275">
      <w:pPr>
        <w:pStyle w:val="paragraph"/>
      </w:pPr>
      <w:r>
        <w:tab/>
        <w:t>(c)</w:t>
      </w:r>
      <w:r>
        <w:tab/>
        <w:t xml:space="preserve">the operator makes, or has made, </w:t>
      </w:r>
      <w:r w:rsidR="00B27D2A" w:rsidRPr="00B27D2A">
        <w:rPr>
          <w:position w:val="6"/>
          <w:sz w:val="16"/>
        </w:rPr>
        <w:t>*</w:t>
      </w:r>
      <w:r>
        <w:t xml:space="preserve">creditable acquisitions or </w:t>
      </w:r>
      <w:r w:rsidR="00B27D2A" w:rsidRPr="00B27D2A">
        <w:rPr>
          <w:position w:val="6"/>
          <w:sz w:val="16"/>
        </w:rPr>
        <w:t>*</w:t>
      </w:r>
      <w:r>
        <w:t>creditable importations directly for the purpose of making the CTP compensation payment or supply.</w:t>
      </w:r>
    </w:p>
    <w:p w14:paraId="779D89E7" w14:textId="77777777" w:rsidR="009E4275" w:rsidRDefault="009E4275" w:rsidP="009E4275">
      <w:pPr>
        <w:pStyle w:val="subsection"/>
      </w:pPr>
      <w:r>
        <w:tab/>
        <w:t>(2)</w:t>
      </w:r>
      <w:r>
        <w:tab/>
        <w:t xml:space="preserve">The amount of the increasing adjustment is </w:t>
      </w:r>
      <w:r>
        <w:rPr>
          <w:position w:val="6"/>
          <w:sz w:val="16"/>
        </w:rPr>
        <w:t>1</w:t>
      </w:r>
      <w:r>
        <w:t>/</w:t>
      </w:r>
      <w:r>
        <w:rPr>
          <w:sz w:val="16"/>
        </w:rPr>
        <w:t>11</w:t>
      </w:r>
      <w:r>
        <w:t xml:space="preserve"> of the amount that represents the extent to which the payment of excess relates to </w:t>
      </w:r>
      <w:r w:rsidR="00B27D2A" w:rsidRPr="00B27D2A">
        <w:rPr>
          <w:position w:val="6"/>
          <w:sz w:val="16"/>
        </w:rPr>
        <w:t>*</w:t>
      </w:r>
      <w:r>
        <w:t xml:space="preserve">creditable acquisitions or </w:t>
      </w:r>
      <w:r w:rsidR="00B27D2A" w:rsidRPr="00B27D2A">
        <w:rPr>
          <w:position w:val="6"/>
          <w:sz w:val="16"/>
        </w:rPr>
        <w:t>*</w:t>
      </w:r>
      <w:r>
        <w:t xml:space="preserve">creditable importations made by the </w:t>
      </w:r>
      <w:r w:rsidR="00B27D2A" w:rsidRPr="00B27D2A">
        <w:rPr>
          <w:position w:val="6"/>
          <w:sz w:val="16"/>
        </w:rPr>
        <w:t>*</w:t>
      </w:r>
      <w:r>
        <w:t xml:space="preserve">operator directly for the purpose of making the </w:t>
      </w:r>
      <w:r w:rsidR="00B27D2A" w:rsidRPr="00B27D2A">
        <w:rPr>
          <w:position w:val="6"/>
          <w:sz w:val="16"/>
        </w:rPr>
        <w:t>*</w:t>
      </w:r>
      <w:r>
        <w:t>CTP compensation payment or supply.</w:t>
      </w:r>
    </w:p>
    <w:p w14:paraId="71C055A1" w14:textId="77777777" w:rsidR="009E4275" w:rsidRDefault="009E4275" w:rsidP="009E4275">
      <w:pPr>
        <w:pStyle w:val="subsection"/>
      </w:pPr>
      <w:r>
        <w:tab/>
        <w:t>(3)</w:t>
      </w:r>
      <w:r>
        <w:tab/>
        <w:t xml:space="preserve">An </w:t>
      </w:r>
      <w:r w:rsidR="00B27D2A" w:rsidRPr="00B27D2A">
        <w:rPr>
          <w:position w:val="6"/>
          <w:sz w:val="16"/>
        </w:rPr>
        <w:t>*</w:t>
      </w:r>
      <w:r>
        <w:t xml:space="preserve">operator of a </w:t>
      </w:r>
      <w:r w:rsidR="00B27D2A" w:rsidRPr="00B27D2A">
        <w:rPr>
          <w:position w:val="6"/>
          <w:sz w:val="16"/>
        </w:rPr>
        <w:t>*</w:t>
      </w:r>
      <w:r>
        <w:t xml:space="preserve">compulsory third party scheme has an </w:t>
      </w:r>
      <w:r>
        <w:rPr>
          <w:b/>
          <w:i/>
        </w:rPr>
        <w:t>increasing adjustment</w:t>
      </w:r>
      <w:r>
        <w:t xml:space="preserve"> if:</w:t>
      </w:r>
    </w:p>
    <w:p w14:paraId="7AA20549" w14:textId="77777777" w:rsidR="009E4275" w:rsidRDefault="009E4275" w:rsidP="009E4275">
      <w:pPr>
        <w:pStyle w:val="paragraph"/>
      </w:pPr>
      <w:r>
        <w:tab/>
        <w:t>(a)</w:t>
      </w:r>
      <w:r>
        <w:tab/>
        <w:t>there is a payment of an excess to the operator under the scheme; and</w:t>
      </w:r>
    </w:p>
    <w:p w14:paraId="34B1AED7" w14:textId="77777777" w:rsidR="009E4275" w:rsidRDefault="009E4275" w:rsidP="009E4275">
      <w:pPr>
        <w:pStyle w:val="paragraph"/>
      </w:pPr>
      <w:r>
        <w:tab/>
        <w:t>(b)</w:t>
      </w:r>
      <w:r>
        <w:tab/>
        <w:t xml:space="preserve">the operator makes, or has made, </w:t>
      </w:r>
      <w:r w:rsidR="00B27D2A" w:rsidRPr="00B27D2A">
        <w:rPr>
          <w:position w:val="6"/>
          <w:sz w:val="16"/>
        </w:rPr>
        <w:t>*</w:t>
      </w:r>
      <w:r>
        <w:t xml:space="preserve">creditable acquisitions or </w:t>
      </w:r>
      <w:r w:rsidR="00B27D2A" w:rsidRPr="00B27D2A">
        <w:rPr>
          <w:position w:val="6"/>
          <w:sz w:val="16"/>
        </w:rPr>
        <w:t>*</w:t>
      </w:r>
      <w:r>
        <w:t xml:space="preserve">creditable importations directly for the purpose of making a </w:t>
      </w:r>
      <w:r w:rsidR="00B27D2A" w:rsidRPr="00B27D2A">
        <w:rPr>
          <w:position w:val="6"/>
          <w:sz w:val="16"/>
        </w:rPr>
        <w:t>*</w:t>
      </w:r>
      <w:r>
        <w:t>CTP compensation payment or supply to which the payment of excess would relate; and</w:t>
      </w:r>
    </w:p>
    <w:p w14:paraId="1F8D488C" w14:textId="77777777" w:rsidR="009E4275" w:rsidRDefault="009E4275" w:rsidP="009E4275">
      <w:pPr>
        <w:pStyle w:val="paragraph"/>
      </w:pPr>
      <w:r>
        <w:tab/>
        <w:t>(c)</w:t>
      </w:r>
      <w:r>
        <w:tab/>
        <w:t>the operator has not made any CTP compensation payment or supply to which the payment of excess relates.</w:t>
      </w:r>
    </w:p>
    <w:p w14:paraId="0A24DF8E" w14:textId="77777777" w:rsidR="009E4275" w:rsidRDefault="009E4275" w:rsidP="009E4275">
      <w:pPr>
        <w:pStyle w:val="subsection2"/>
      </w:pPr>
      <w:r>
        <w:t xml:space="preserve">The amount of the increasing adjustment is </w:t>
      </w:r>
      <w:r>
        <w:rPr>
          <w:position w:val="6"/>
          <w:sz w:val="16"/>
        </w:rPr>
        <w:t>1</w:t>
      </w:r>
      <w:r>
        <w:t>/</w:t>
      </w:r>
      <w:r>
        <w:rPr>
          <w:sz w:val="16"/>
        </w:rPr>
        <w:t>11</w:t>
      </w:r>
      <w:r>
        <w:t xml:space="preserve"> of the amount of the payment of excess.</w:t>
      </w:r>
    </w:p>
    <w:p w14:paraId="43A10302" w14:textId="77777777" w:rsidR="009E4275" w:rsidRDefault="009E4275" w:rsidP="009E4275">
      <w:pPr>
        <w:pStyle w:val="ActHead5"/>
      </w:pPr>
      <w:bookmarkStart w:id="543" w:name="_Toc199255985"/>
      <w:r>
        <w:rPr>
          <w:rStyle w:val="CharSectno"/>
        </w:rPr>
        <w:t>79</w:t>
      </w:r>
      <w:r w:rsidR="00B27D2A">
        <w:rPr>
          <w:rStyle w:val="CharSectno"/>
        </w:rPr>
        <w:noBreakHyphen/>
      </w:r>
      <w:r>
        <w:rPr>
          <w:rStyle w:val="CharSectno"/>
        </w:rPr>
        <w:t>60</w:t>
      </w:r>
      <w:r>
        <w:t xml:space="preserve">  Effect of settlements and payments under compulsory third party schemes</w:t>
      </w:r>
      <w:bookmarkEnd w:id="543"/>
    </w:p>
    <w:p w14:paraId="12FD34F4" w14:textId="77777777" w:rsidR="009E4275" w:rsidRDefault="009E4275" w:rsidP="009E4275">
      <w:pPr>
        <w:pStyle w:val="subsection"/>
      </w:pPr>
      <w:r>
        <w:tab/>
        <w:t>(1)</w:t>
      </w:r>
      <w:r>
        <w:tab/>
        <w:t xml:space="preserve">If an </w:t>
      </w:r>
      <w:r w:rsidR="00B27D2A" w:rsidRPr="00B27D2A">
        <w:rPr>
          <w:position w:val="6"/>
          <w:sz w:val="16"/>
        </w:rPr>
        <w:t>*</w:t>
      </w:r>
      <w:r>
        <w:t xml:space="preserve">operator of a </w:t>
      </w:r>
      <w:r w:rsidR="00B27D2A" w:rsidRPr="00B27D2A">
        <w:rPr>
          <w:position w:val="6"/>
          <w:sz w:val="16"/>
        </w:rPr>
        <w:t>*</w:t>
      </w:r>
      <w:r>
        <w:t xml:space="preserve">compulsory third party scheme makes a payment under the scheme, it is </w:t>
      </w:r>
      <w:r>
        <w:rPr>
          <w:i/>
        </w:rPr>
        <w:t>not</w:t>
      </w:r>
      <w:r>
        <w:t xml:space="preserve"> treated as </w:t>
      </w:r>
      <w:r w:rsidR="00B27D2A" w:rsidRPr="00B27D2A">
        <w:rPr>
          <w:position w:val="6"/>
          <w:sz w:val="16"/>
        </w:rPr>
        <w:t>*</w:t>
      </w:r>
      <w:r>
        <w:t>consideration:</w:t>
      </w:r>
    </w:p>
    <w:p w14:paraId="16E52439" w14:textId="77777777" w:rsidR="009E4275" w:rsidRDefault="009E4275" w:rsidP="009E4275">
      <w:pPr>
        <w:pStyle w:val="paragraph"/>
      </w:pPr>
      <w:r>
        <w:tab/>
        <w:t>(a)</w:t>
      </w:r>
      <w:r>
        <w:tab/>
        <w:t>for an acquisition made by the operator; or</w:t>
      </w:r>
    </w:p>
    <w:p w14:paraId="6FAB5F4B" w14:textId="77777777" w:rsidR="009E4275" w:rsidRDefault="009E4275" w:rsidP="009E4275">
      <w:pPr>
        <w:pStyle w:val="paragraph"/>
      </w:pPr>
      <w:r>
        <w:tab/>
        <w:t>(b)</w:t>
      </w:r>
      <w:r>
        <w:tab/>
        <w:t>for a supply made to the operator by the entity to whom the payment was made;</w:t>
      </w:r>
    </w:p>
    <w:p w14:paraId="1C73B01E" w14:textId="77777777" w:rsidR="009E4275" w:rsidRDefault="009E4275" w:rsidP="009E4275">
      <w:pPr>
        <w:pStyle w:val="subsection2"/>
      </w:pPr>
      <w:r>
        <w:t xml:space="preserve">to the extent that the payment is a </w:t>
      </w:r>
      <w:r w:rsidR="00B27D2A" w:rsidRPr="00B27D2A">
        <w:rPr>
          <w:position w:val="6"/>
          <w:sz w:val="16"/>
        </w:rPr>
        <w:t>*</w:t>
      </w:r>
      <w:r>
        <w:t>CTP compensation or ancillary payment or supply.</w:t>
      </w:r>
    </w:p>
    <w:p w14:paraId="1D3829B8" w14:textId="77777777" w:rsidR="009E4275" w:rsidRDefault="009E4275" w:rsidP="009E4275">
      <w:pPr>
        <w:pStyle w:val="subsection"/>
      </w:pPr>
      <w:r>
        <w:tab/>
        <w:t>(2)</w:t>
      </w:r>
      <w:r>
        <w:tab/>
        <w:t xml:space="preserve">If an </w:t>
      </w:r>
      <w:r w:rsidR="00B27D2A" w:rsidRPr="00B27D2A">
        <w:rPr>
          <w:position w:val="6"/>
          <w:sz w:val="16"/>
        </w:rPr>
        <w:t>*</w:t>
      </w:r>
      <w:r>
        <w:t xml:space="preserve">operator of a </w:t>
      </w:r>
      <w:r w:rsidR="00B27D2A" w:rsidRPr="00B27D2A">
        <w:rPr>
          <w:position w:val="6"/>
          <w:sz w:val="16"/>
        </w:rPr>
        <w:t>*</w:t>
      </w:r>
      <w:r>
        <w:t>compulsory third party scheme makes a supply under the scheme:</w:t>
      </w:r>
    </w:p>
    <w:p w14:paraId="0EA541E0" w14:textId="77777777" w:rsidR="009E4275" w:rsidRDefault="009E4275" w:rsidP="009E4275">
      <w:pPr>
        <w:pStyle w:val="paragraph"/>
      </w:pPr>
      <w:r>
        <w:tab/>
        <w:t>(a)</w:t>
      </w:r>
      <w:r>
        <w:tab/>
        <w:t xml:space="preserve">it is not a </w:t>
      </w:r>
      <w:r w:rsidR="00B27D2A" w:rsidRPr="00B27D2A">
        <w:rPr>
          <w:position w:val="6"/>
          <w:sz w:val="16"/>
        </w:rPr>
        <w:t>*</w:t>
      </w:r>
      <w:r>
        <w:t>taxable supply; and</w:t>
      </w:r>
    </w:p>
    <w:p w14:paraId="74DCF388" w14:textId="77777777" w:rsidR="009E4275" w:rsidRDefault="009E4275" w:rsidP="009E4275">
      <w:pPr>
        <w:pStyle w:val="paragraph"/>
      </w:pPr>
      <w:r>
        <w:tab/>
        <w:t>(b)</w:t>
      </w:r>
      <w:r>
        <w:tab/>
        <w:t xml:space="preserve">it is </w:t>
      </w:r>
      <w:r>
        <w:rPr>
          <w:i/>
        </w:rPr>
        <w:t>not</w:t>
      </w:r>
      <w:r>
        <w:t xml:space="preserve"> treated as </w:t>
      </w:r>
      <w:r w:rsidR="00B27D2A" w:rsidRPr="00B27D2A">
        <w:rPr>
          <w:position w:val="6"/>
          <w:sz w:val="16"/>
        </w:rPr>
        <w:t>*</w:t>
      </w:r>
      <w:r>
        <w:t>consideration for an acquisition made by the operator; and</w:t>
      </w:r>
    </w:p>
    <w:p w14:paraId="5B779B58" w14:textId="77777777" w:rsidR="009E4275" w:rsidRDefault="009E4275" w:rsidP="009E4275">
      <w:pPr>
        <w:pStyle w:val="paragraph"/>
      </w:pPr>
      <w:r>
        <w:tab/>
        <w:t>(c)</w:t>
      </w:r>
      <w:r>
        <w:tab/>
        <w:t xml:space="preserve">it is </w:t>
      </w:r>
      <w:r>
        <w:rPr>
          <w:i/>
        </w:rPr>
        <w:t>not</w:t>
      </w:r>
      <w:r>
        <w:t xml:space="preserve"> treated as </w:t>
      </w:r>
      <w:r w:rsidR="00B27D2A" w:rsidRPr="00B27D2A">
        <w:rPr>
          <w:position w:val="6"/>
          <w:sz w:val="16"/>
        </w:rPr>
        <w:t>*</w:t>
      </w:r>
      <w:r>
        <w:t>consideration for a supply made to the operator by the entity to whom the supply was made;</w:t>
      </w:r>
    </w:p>
    <w:p w14:paraId="168F7163" w14:textId="77777777" w:rsidR="009E4275" w:rsidRDefault="009E4275" w:rsidP="009E4275">
      <w:pPr>
        <w:pStyle w:val="subsection2"/>
      </w:pPr>
      <w:r>
        <w:t xml:space="preserve">to the extent that the supply is a </w:t>
      </w:r>
      <w:r w:rsidR="00B27D2A" w:rsidRPr="00B27D2A">
        <w:rPr>
          <w:position w:val="6"/>
          <w:sz w:val="16"/>
        </w:rPr>
        <w:t>*</w:t>
      </w:r>
      <w:r>
        <w:t>CTP compensation or ancillary payment or supply.</w:t>
      </w:r>
    </w:p>
    <w:p w14:paraId="17FDA474" w14:textId="77777777" w:rsidR="009E4275" w:rsidRDefault="009E4275" w:rsidP="009E4275">
      <w:pPr>
        <w:pStyle w:val="subsection"/>
      </w:pPr>
      <w:r>
        <w:tab/>
        <w:t>(3)</w:t>
      </w:r>
      <w:r>
        <w:tab/>
        <w:t xml:space="preserve">This section has effect despite </w:t>
      </w:r>
      <w:r w:rsidR="00B27D2A">
        <w:t>section 9</w:t>
      </w:r>
      <w:r w:rsidR="00B27D2A">
        <w:noBreakHyphen/>
      </w:r>
      <w:r>
        <w:t xml:space="preserve">5 (which is about what are taxable supplies), </w:t>
      </w:r>
      <w:r w:rsidR="00B27D2A">
        <w:t>section 9</w:t>
      </w:r>
      <w:r w:rsidR="00B27D2A">
        <w:noBreakHyphen/>
      </w:r>
      <w:r>
        <w:t xml:space="preserve">15 (which is about consideration) and </w:t>
      </w:r>
      <w:r w:rsidR="00B27D2A">
        <w:t>section 1</w:t>
      </w:r>
      <w:r>
        <w:t>1</w:t>
      </w:r>
      <w:r w:rsidR="00B27D2A">
        <w:noBreakHyphen/>
      </w:r>
      <w:r>
        <w:t>5 (which is about what is a creditable acquisition).</w:t>
      </w:r>
    </w:p>
    <w:p w14:paraId="789AC689" w14:textId="77777777" w:rsidR="009E4275" w:rsidRDefault="009E4275" w:rsidP="009E4275">
      <w:pPr>
        <w:pStyle w:val="ActHead5"/>
      </w:pPr>
      <w:bookmarkStart w:id="544" w:name="_Toc199255986"/>
      <w:r>
        <w:rPr>
          <w:rStyle w:val="CharSectno"/>
        </w:rPr>
        <w:t>79</w:t>
      </w:r>
      <w:r w:rsidR="00B27D2A">
        <w:rPr>
          <w:rStyle w:val="CharSectno"/>
        </w:rPr>
        <w:noBreakHyphen/>
      </w:r>
      <w:r>
        <w:rPr>
          <w:rStyle w:val="CharSectno"/>
        </w:rPr>
        <w:t>65</w:t>
      </w:r>
      <w:r>
        <w:t xml:space="preserve">  Taxable supplies relating to recovery by operators of compulsory third party schemes</w:t>
      </w:r>
      <w:bookmarkEnd w:id="544"/>
    </w:p>
    <w:p w14:paraId="64BF7226" w14:textId="77777777" w:rsidR="009E4275" w:rsidRDefault="009E4275" w:rsidP="009E4275">
      <w:pPr>
        <w:pStyle w:val="subsection"/>
      </w:pPr>
      <w:r>
        <w:tab/>
        <w:t>(1)</w:t>
      </w:r>
      <w:r>
        <w:tab/>
        <w:t>If:</w:t>
      </w:r>
    </w:p>
    <w:p w14:paraId="1F8B09BA" w14:textId="77777777" w:rsidR="009E4275" w:rsidRDefault="009E4275" w:rsidP="009E4275">
      <w:pPr>
        <w:pStyle w:val="paragraph"/>
      </w:pPr>
      <w:r>
        <w:tab/>
        <w:t>(a)</w:t>
      </w:r>
      <w:r>
        <w:tab/>
        <w:t xml:space="preserve">an </w:t>
      </w:r>
      <w:r w:rsidR="00B27D2A" w:rsidRPr="00B27D2A">
        <w:rPr>
          <w:position w:val="6"/>
          <w:sz w:val="16"/>
        </w:rPr>
        <w:t>*</w:t>
      </w:r>
      <w:r>
        <w:t xml:space="preserve">operator of a </w:t>
      </w:r>
      <w:r w:rsidR="00B27D2A" w:rsidRPr="00B27D2A">
        <w:rPr>
          <w:position w:val="6"/>
          <w:sz w:val="16"/>
        </w:rPr>
        <w:t>*</w:t>
      </w:r>
      <w:r>
        <w:t xml:space="preserve">compulsory third party scheme has made a claim in relation to a </w:t>
      </w:r>
      <w:r w:rsidR="00B27D2A" w:rsidRPr="00B27D2A">
        <w:rPr>
          <w:position w:val="6"/>
          <w:sz w:val="16"/>
        </w:rPr>
        <w:t>*</w:t>
      </w:r>
      <w:r>
        <w:t>CTP compensation or ancillary payment or supply; and</w:t>
      </w:r>
    </w:p>
    <w:p w14:paraId="3400E9F4" w14:textId="77777777" w:rsidR="009E4275" w:rsidRDefault="009E4275" w:rsidP="009E4275">
      <w:pPr>
        <w:pStyle w:val="paragraph"/>
      </w:pPr>
      <w:r>
        <w:tab/>
        <w:t>(b)</w:t>
      </w:r>
      <w:r>
        <w:tab/>
        <w:t>the operator’s claim is made in exercising rights to recover in respect of that payment or supply; and</w:t>
      </w:r>
    </w:p>
    <w:p w14:paraId="221C1720" w14:textId="77777777" w:rsidR="009E4275" w:rsidRDefault="009E4275" w:rsidP="009E4275">
      <w:pPr>
        <w:pStyle w:val="paragraph"/>
      </w:pPr>
      <w:r>
        <w:tab/>
        <w:t>(c)</w:t>
      </w:r>
      <w:r>
        <w:tab/>
        <w:t>an entity:</w:t>
      </w:r>
    </w:p>
    <w:p w14:paraId="2AAFE62A" w14:textId="77777777" w:rsidR="009E4275" w:rsidRDefault="009E4275" w:rsidP="009E4275">
      <w:pPr>
        <w:pStyle w:val="paragraphsub"/>
      </w:pPr>
      <w:r>
        <w:tab/>
        <w:t>(i)</w:t>
      </w:r>
      <w:r>
        <w:tab/>
        <w:t xml:space="preserve">makes a payment of </w:t>
      </w:r>
      <w:r w:rsidR="00B27D2A" w:rsidRPr="00B27D2A">
        <w:rPr>
          <w:position w:val="6"/>
          <w:sz w:val="16"/>
        </w:rPr>
        <w:t>*</w:t>
      </w:r>
      <w:r>
        <w:t>money; or</w:t>
      </w:r>
    </w:p>
    <w:p w14:paraId="391DB44C" w14:textId="77777777" w:rsidR="009E4275" w:rsidRDefault="009E4275" w:rsidP="009E4275">
      <w:pPr>
        <w:pStyle w:val="paragraphsub"/>
      </w:pPr>
      <w:r>
        <w:tab/>
        <w:t>(ii)</w:t>
      </w:r>
      <w:r>
        <w:tab/>
        <w:t>makes a supply; or</w:t>
      </w:r>
    </w:p>
    <w:p w14:paraId="439A95AF" w14:textId="77777777" w:rsidR="009E4275" w:rsidRDefault="009E4275" w:rsidP="009E4275">
      <w:pPr>
        <w:pStyle w:val="paragraphsub"/>
      </w:pPr>
      <w:r>
        <w:tab/>
        <w:t>(iii)</w:t>
      </w:r>
      <w:r>
        <w:tab/>
        <w:t>makes both a payment of money and a supply;</w:t>
      </w:r>
    </w:p>
    <w:p w14:paraId="1C6D3EC1" w14:textId="77777777" w:rsidR="009E4275" w:rsidRDefault="009E4275" w:rsidP="009E4275">
      <w:pPr>
        <w:pStyle w:val="paragraph"/>
      </w:pPr>
      <w:r>
        <w:tab/>
      </w:r>
      <w:r>
        <w:tab/>
        <w:t>in settlement of the operator’s claim;</w:t>
      </w:r>
    </w:p>
    <w:p w14:paraId="260D4656" w14:textId="77777777" w:rsidR="009E4275" w:rsidRDefault="009E4275" w:rsidP="009E4275">
      <w:pPr>
        <w:pStyle w:val="subsection2"/>
      </w:pPr>
      <w:r>
        <w:t xml:space="preserve">the payment or supply mentioned in </w:t>
      </w:r>
      <w:r w:rsidR="00B27D2A">
        <w:t>paragraph (</w:t>
      </w:r>
      <w:r>
        <w:t xml:space="preserve">c) is </w:t>
      </w:r>
      <w:r>
        <w:rPr>
          <w:i/>
        </w:rPr>
        <w:t>not</w:t>
      </w:r>
      <w:r>
        <w:t xml:space="preserve"> treated as </w:t>
      </w:r>
      <w:r w:rsidR="00B27D2A" w:rsidRPr="00B27D2A">
        <w:rPr>
          <w:position w:val="6"/>
          <w:sz w:val="16"/>
        </w:rPr>
        <w:t>*</w:t>
      </w:r>
      <w:r>
        <w:t>consideration for a supply made by the operator (whether or not the payment or supply is made to the operator), or for an acquisition made by the entity making the payment or supply (or payment and supply).</w:t>
      </w:r>
    </w:p>
    <w:p w14:paraId="66500B03" w14:textId="77777777" w:rsidR="009E4275" w:rsidRDefault="009E4275" w:rsidP="009E4275">
      <w:pPr>
        <w:pStyle w:val="subsection"/>
      </w:pPr>
      <w:r>
        <w:tab/>
        <w:t>(2)</w:t>
      </w:r>
      <w:r>
        <w:tab/>
        <w:t xml:space="preserve">This section has effect despite </w:t>
      </w:r>
      <w:r w:rsidR="00B27D2A">
        <w:t>section 9</w:t>
      </w:r>
      <w:r w:rsidR="00B27D2A">
        <w:noBreakHyphen/>
      </w:r>
      <w:r>
        <w:t xml:space="preserve">15 (which is about consideration) and </w:t>
      </w:r>
      <w:r w:rsidR="00B27D2A">
        <w:t>section 1</w:t>
      </w:r>
      <w:r>
        <w:t>1</w:t>
      </w:r>
      <w:r w:rsidR="00B27D2A">
        <w:noBreakHyphen/>
      </w:r>
      <w:r>
        <w:t>5 (which is about what is a creditable acquisition).</w:t>
      </w:r>
    </w:p>
    <w:p w14:paraId="27C34DA7" w14:textId="77777777" w:rsidR="009E4275" w:rsidRDefault="009E4275" w:rsidP="009E4275">
      <w:pPr>
        <w:pStyle w:val="ActHead5"/>
      </w:pPr>
      <w:bookmarkStart w:id="545" w:name="_Toc199255987"/>
      <w:r>
        <w:rPr>
          <w:rStyle w:val="CharSectno"/>
        </w:rPr>
        <w:t>79</w:t>
      </w:r>
      <w:r w:rsidR="00B27D2A">
        <w:rPr>
          <w:rStyle w:val="CharSectno"/>
        </w:rPr>
        <w:noBreakHyphen/>
      </w:r>
      <w:r>
        <w:rPr>
          <w:rStyle w:val="CharSectno"/>
        </w:rPr>
        <w:t>70</w:t>
      </w:r>
      <w:r>
        <w:t xml:space="preserve">  Adjustment events relating to decreasing adjustments for operators of compulsory third party schemes</w:t>
      </w:r>
      <w:bookmarkEnd w:id="545"/>
    </w:p>
    <w:p w14:paraId="0A86D829" w14:textId="77777777" w:rsidR="009E4275" w:rsidRDefault="009E4275" w:rsidP="009E4275">
      <w:pPr>
        <w:pStyle w:val="subsection"/>
      </w:pPr>
      <w:r>
        <w:tab/>
      </w:r>
      <w:r w:rsidR="00F6142B">
        <w:t>(1)</w:t>
      </w:r>
      <w:r w:rsidR="00F6142B">
        <w:tab/>
      </w:r>
      <w:r w:rsidR="00B27D2A">
        <w:t>Division 1</w:t>
      </w:r>
      <w:r>
        <w:t xml:space="preserve">9 applies in relation to a </w:t>
      </w:r>
      <w:r w:rsidR="00B27D2A" w:rsidRPr="00B27D2A">
        <w:rPr>
          <w:position w:val="6"/>
          <w:sz w:val="16"/>
        </w:rPr>
        <w:t>*</w:t>
      </w:r>
      <w:r>
        <w:t xml:space="preserve">decreasing adjustment that an </w:t>
      </w:r>
      <w:r w:rsidR="00B27D2A" w:rsidRPr="00B27D2A">
        <w:rPr>
          <w:position w:val="6"/>
          <w:sz w:val="16"/>
        </w:rPr>
        <w:t>*</w:t>
      </w:r>
      <w:r>
        <w:t xml:space="preserve">operator of a </w:t>
      </w:r>
      <w:r w:rsidR="00B27D2A" w:rsidRPr="00B27D2A">
        <w:rPr>
          <w:position w:val="6"/>
          <w:sz w:val="16"/>
        </w:rPr>
        <w:t>*</w:t>
      </w:r>
      <w:r>
        <w:t xml:space="preserve">compulsory third party scheme has under </w:t>
      </w:r>
      <w:r w:rsidR="00B27D2A">
        <w:t>section 7</w:t>
      </w:r>
      <w:r>
        <w:t>9</w:t>
      </w:r>
      <w:r w:rsidR="00B27D2A">
        <w:noBreakHyphen/>
      </w:r>
      <w:r>
        <w:t>50 as if:</w:t>
      </w:r>
    </w:p>
    <w:p w14:paraId="721F6439" w14:textId="77777777" w:rsidR="009E4275" w:rsidRDefault="009E4275" w:rsidP="009E4275">
      <w:pPr>
        <w:pStyle w:val="paragraph"/>
      </w:pPr>
      <w:r>
        <w:tab/>
        <w:t>(a)</w:t>
      </w:r>
      <w:r>
        <w:tab/>
        <w:t>the adjustment were an input tax credit; and</w:t>
      </w:r>
    </w:p>
    <w:p w14:paraId="3954DBEA" w14:textId="77777777" w:rsidR="009E4275" w:rsidRDefault="009E4275" w:rsidP="009E4275">
      <w:pPr>
        <w:pStyle w:val="paragraph"/>
      </w:pPr>
      <w:r>
        <w:tab/>
        <w:t>(b)</w:t>
      </w:r>
      <w:r>
        <w:tab/>
        <w:t>either:</w:t>
      </w:r>
    </w:p>
    <w:p w14:paraId="07856791" w14:textId="77777777" w:rsidR="009E4275" w:rsidRDefault="009E4275" w:rsidP="009E4275">
      <w:pPr>
        <w:pStyle w:val="paragraphsub"/>
      </w:pPr>
      <w:r>
        <w:tab/>
        <w:t>(i)</w:t>
      </w:r>
      <w:r>
        <w:tab/>
        <w:t xml:space="preserve">if the adjustment relates to a </w:t>
      </w:r>
      <w:r w:rsidR="00B27D2A" w:rsidRPr="00B27D2A">
        <w:rPr>
          <w:position w:val="6"/>
          <w:sz w:val="16"/>
        </w:rPr>
        <w:t>*</w:t>
      </w:r>
      <w:r>
        <w:t xml:space="preserve">CTP compensation payment or supply—the settlement of the claim to which the adjustment relates were a </w:t>
      </w:r>
      <w:r w:rsidR="00B27D2A" w:rsidRPr="00B27D2A">
        <w:rPr>
          <w:position w:val="6"/>
          <w:sz w:val="16"/>
        </w:rPr>
        <w:t>*</w:t>
      </w:r>
      <w:r>
        <w:t>creditable acquisition that the operator made; or</w:t>
      </w:r>
    </w:p>
    <w:p w14:paraId="23E2EB10" w14:textId="77777777" w:rsidR="009E4275" w:rsidRDefault="009E4275" w:rsidP="009E4275">
      <w:pPr>
        <w:pStyle w:val="paragraphsub"/>
      </w:pPr>
      <w:r>
        <w:tab/>
        <w:t>(ii)</w:t>
      </w:r>
      <w:r>
        <w:tab/>
        <w:t xml:space="preserve">if the adjustment relates to a </w:t>
      </w:r>
      <w:r w:rsidR="00B27D2A" w:rsidRPr="00B27D2A">
        <w:rPr>
          <w:position w:val="6"/>
          <w:sz w:val="16"/>
        </w:rPr>
        <w:t>*</w:t>
      </w:r>
      <w:r>
        <w:t xml:space="preserve">CTP ancillary payment or supply—the operator had made a creditable acquisition for which the payment or supply was the </w:t>
      </w:r>
      <w:r w:rsidR="00B27D2A" w:rsidRPr="00B27D2A">
        <w:rPr>
          <w:position w:val="6"/>
          <w:sz w:val="16"/>
        </w:rPr>
        <w:t>*</w:t>
      </w:r>
      <w:r>
        <w:t>consideration; and</w:t>
      </w:r>
    </w:p>
    <w:p w14:paraId="53607FEE" w14:textId="77777777" w:rsidR="009E4275" w:rsidRDefault="009E4275" w:rsidP="009E4275">
      <w:pPr>
        <w:pStyle w:val="paragraph"/>
      </w:pPr>
      <w:r>
        <w:tab/>
        <w:t>(c)</w:t>
      </w:r>
      <w:r>
        <w:tab/>
        <w:t xml:space="preserve">any payment or supply made by another entity, in settlement of a claim made by the operator in exercising rights to recover from the other entity in respect of the settlement mentioned in </w:t>
      </w:r>
      <w:r w:rsidR="00B27D2A">
        <w:t>subparagraph (</w:t>
      </w:r>
      <w:r>
        <w:t xml:space="preserve">b)(i) or the payment or supply mentioned in </w:t>
      </w:r>
      <w:r w:rsidR="00B27D2A">
        <w:t>subparagraph (</w:t>
      </w:r>
      <w:r>
        <w:t>b)(ii), were a reduction in the consideration for the acquisition.</w:t>
      </w:r>
    </w:p>
    <w:p w14:paraId="3818B35D" w14:textId="77777777" w:rsidR="00235739" w:rsidRDefault="00235739" w:rsidP="00235739">
      <w:pPr>
        <w:pStyle w:val="subsection"/>
      </w:pPr>
      <w:r>
        <w:tab/>
        <w:t>(2)</w:t>
      </w:r>
      <w:r>
        <w:tab/>
      </w:r>
      <w:r w:rsidR="00B27D2A">
        <w:t>Paragraph (</w:t>
      </w:r>
      <w:r>
        <w:t xml:space="preserve">1)(c) does not apply to a payment by another entity in relation to which an </w:t>
      </w:r>
      <w:r w:rsidR="00B27D2A" w:rsidRPr="00B27D2A">
        <w:rPr>
          <w:position w:val="6"/>
          <w:sz w:val="16"/>
        </w:rPr>
        <w:t>*</w:t>
      </w:r>
      <w:r>
        <w:t xml:space="preserve">increasing adjustment arises under </w:t>
      </w:r>
      <w:r w:rsidR="00B27D2A">
        <w:t>section 8</w:t>
      </w:r>
      <w:r>
        <w:t>0</w:t>
      </w:r>
      <w:r w:rsidR="00B27D2A">
        <w:noBreakHyphen/>
      </w:r>
      <w:r>
        <w:t>30 or 80</w:t>
      </w:r>
      <w:r w:rsidR="00B27D2A">
        <w:noBreakHyphen/>
      </w:r>
      <w:r>
        <w:t>70 (which are about settlement sharing arrangements).</w:t>
      </w:r>
    </w:p>
    <w:p w14:paraId="26A5D1D3" w14:textId="77777777" w:rsidR="00235739" w:rsidRDefault="00235739" w:rsidP="00235739">
      <w:pPr>
        <w:pStyle w:val="subsection"/>
      </w:pPr>
      <w:r>
        <w:tab/>
        <w:t>(3)</w:t>
      </w:r>
      <w:r>
        <w:tab/>
        <w:t xml:space="preserve">This section does not apply in relation to a payment or supply that the operator receives in settlement of a claim under an </w:t>
      </w:r>
      <w:r w:rsidR="00B27D2A" w:rsidRPr="00B27D2A">
        <w:rPr>
          <w:position w:val="6"/>
          <w:sz w:val="16"/>
        </w:rPr>
        <w:t>*</w:t>
      </w:r>
      <w:r>
        <w:t xml:space="preserve">insurance policy that the operator entered into, as the entity insured, in relation to any liability to make a </w:t>
      </w:r>
      <w:r w:rsidR="00B27D2A" w:rsidRPr="00B27D2A">
        <w:rPr>
          <w:position w:val="6"/>
          <w:sz w:val="16"/>
        </w:rPr>
        <w:t>*</w:t>
      </w:r>
      <w:r>
        <w:t>CTP compensation or ancillary payment or supply.</w:t>
      </w:r>
    </w:p>
    <w:p w14:paraId="426F59BA" w14:textId="77777777" w:rsidR="009E4275" w:rsidRDefault="009E4275" w:rsidP="009E4275">
      <w:pPr>
        <w:pStyle w:val="ActHead5"/>
      </w:pPr>
      <w:bookmarkStart w:id="546" w:name="_Toc199255988"/>
      <w:r>
        <w:rPr>
          <w:rStyle w:val="CharSectno"/>
        </w:rPr>
        <w:t>79</w:t>
      </w:r>
      <w:r w:rsidR="00B27D2A">
        <w:rPr>
          <w:rStyle w:val="CharSectno"/>
        </w:rPr>
        <w:noBreakHyphen/>
      </w:r>
      <w:r>
        <w:rPr>
          <w:rStyle w:val="CharSectno"/>
        </w:rPr>
        <w:t>75</w:t>
      </w:r>
      <w:r>
        <w:t xml:space="preserve">  Adjustment events relating to increasing adjustments under </w:t>
      </w:r>
      <w:r w:rsidR="00B27D2A">
        <w:t>section 7</w:t>
      </w:r>
      <w:r>
        <w:t>9</w:t>
      </w:r>
      <w:r w:rsidR="00B27D2A">
        <w:noBreakHyphen/>
      </w:r>
      <w:r>
        <w:t>55</w:t>
      </w:r>
      <w:bookmarkEnd w:id="546"/>
    </w:p>
    <w:p w14:paraId="44D218C0" w14:textId="77777777" w:rsidR="009E4275" w:rsidRDefault="009E4275" w:rsidP="009E4275">
      <w:pPr>
        <w:pStyle w:val="subsection"/>
      </w:pPr>
      <w:r>
        <w:tab/>
      </w:r>
      <w:r>
        <w:tab/>
      </w:r>
      <w:r w:rsidR="00B27D2A">
        <w:t>Division 1</w:t>
      </w:r>
      <w:r>
        <w:t xml:space="preserve">9 applies in relation to an </w:t>
      </w:r>
      <w:r w:rsidR="00B27D2A" w:rsidRPr="00B27D2A">
        <w:rPr>
          <w:position w:val="6"/>
          <w:sz w:val="16"/>
        </w:rPr>
        <w:t>*</w:t>
      </w:r>
      <w:r>
        <w:t xml:space="preserve">increasing adjustment that an </w:t>
      </w:r>
      <w:r w:rsidR="00B27D2A" w:rsidRPr="00B27D2A">
        <w:rPr>
          <w:position w:val="6"/>
          <w:sz w:val="16"/>
        </w:rPr>
        <w:t>*</w:t>
      </w:r>
      <w:r>
        <w:t xml:space="preserve">operator of a </w:t>
      </w:r>
      <w:r w:rsidR="00B27D2A" w:rsidRPr="00B27D2A">
        <w:rPr>
          <w:position w:val="6"/>
          <w:sz w:val="16"/>
        </w:rPr>
        <w:t>*</w:t>
      </w:r>
      <w:r>
        <w:t xml:space="preserve">compulsory third party scheme has under </w:t>
      </w:r>
      <w:r w:rsidR="00B27D2A">
        <w:t>section 7</w:t>
      </w:r>
      <w:r>
        <w:t>9</w:t>
      </w:r>
      <w:r w:rsidR="00B27D2A">
        <w:noBreakHyphen/>
      </w:r>
      <w:r>
        <w:t>55 as if:</w:t>
      </w:r>
    </w:p>
    <w:p w14:paraId="4B0C51F8" w14:textId="77777777" w:rsidR="009E4275" w:rsidRDefault="009E4275" w:rsidP="009E4275">
      <w:pPr>
        <w:pStyle w:val="paragraph"/>
      </w:pPr>
      <w:r>
        <w:tab/>
        <w:t>(a)</w:t>
      </w:r>
      <w:r>
        <w:tab/>
        <w:t xml:space="preserve">payments of excess to which the adjustment relates were </w:t>
      </w:r>
      <w:r w:rsidR="00B27D2A" w:rsidRPr="00B27D2A">
        <w:rPr>
          <w:position w:val="6"/>
          <w:sz w:val="16"/>
        </w:rPr>
        <w:t>*</w:t>
      </w:r>
      <w:r>
        <w:t xml:space="preserve">consideration for a </w:t>
      </w:r>
      <w:r w:rsidR="00B27D2A" w:rsidRPr="00B27D2A">
        <w:rPr>
          <w:position w:val="6"/>
          <w:sz w:val="16"/>
        </w:rPr>
        <w:t>*</w:t>
      </w:r>
      <w:r>
        <w:t>taxable supply that the operator made; and</w:t>
      </w:r>
    </w:p>
    <w:p w14:paraId="32B1773A" w14:textId="77777777" w:rsidR="009E4275" w:rsidRDefault="009E4275" w:rsidP="009E4275">
      <w:pPr>
        <w:pStyle w:val="paragraph"/>
      </w:pPr>
      <w:r>
        <w:tab/>
        <w:t>(b)</w:t>
      </w:r>
      <w:r>
        <w:tab/>
        <w:t>the adjustment were the GST payable on the taxable supply; and</w:t>
      </w:r>
    </w:p>
    <w:p w14:paraId="5D37C7A2" w14:textId="77777777" w:rsidR="009E4275" w:rsidRDefault="009E4275" w:rsidP="009E4275">
      <w:pPr>
        <w:pStyle w:val="paragraph"/>
      </w:pPr>
      <w:r>
        <w:tab/>
        <w:t>(c)</w:t>
      </w:r>
      <w:r>
        <w:tab/>
        <w:t>any refunds made by the operator of any of those payments of excess were reductions in the consideration for the supply.</w:t>
      </w:r>
    </w:p>
    <w:p w14:paraId="3FF26A58" w14:textId="77777777" w:rsidR="009E4275" w:rsidRDefault="009E4275" w:rsidP="009E4275">
      <w:pPr>
        <w:pStyle w:val="ActHead5"/>
      </w:pPr>
      <w:bookmarkStart w:id="547" w:name="_Toc199255989"/>
      <w:r>
        <w:rPr>
          <w:rStyle w:val="CharSectno"/>
        </w:rPr>
        <w:t>79</w:t>
      </w:r>
      <w:r w:rsidR="00B27D2A">
        <w:rPr>
          <w:rStyle w:val="CharSectno"/>
        </w:rPr>
        <w:noBreakHyphen/>
      </w:r>
      <w:r>
        <w:rPr>
          <w:rStyle w:val="CharSectno"/>
        </w:rPr>
        <w:t>80</w:t>
      </w:r>
      <w:r>
        <w:t xml:space="preserve">  Payments of excess under compulsory third party schemes are not consideration for supplies</w:t>
      </w:r>
      <w:bookmarkEnd w:id="547"/>
    </w:p>
    <w:p w14:paraId="51E6794D" w14:textId="77777777" w:rsidR="009E4275" w:rsidRDefault="009E4275" w:rsidP="009E4275">
      <w:pPr>
        <w:pStyle w:val="subsection"/>
      </w:pPr>
      <w:r>
        <w:tab/>
        <w:t>(1)</w:t>
      </w:r>
      <w:r>
        <w:tab/>
        <w:t xml:space="preserve">The making of any payment by an entity is </w:t>
      </w:r>
      <w:r>
        <w:rPr>
          <w:i/>
        </w:rPr>
        <w:t>not</w:t>
      </w:r>
      <w:r>
        <w:t xml:space="preserve"> treated as </w:t>
      </w:r>
      <w:r w:rsidR="00B27D2A" w:rsidRPr="00B27D2A">
        <w:rPr>
          <w:position w:val="6"/>
          <w:sz w:val="16"/>
        </w:rPr>
        <w:t>*</w:t>
      </w:r>
      <w:r>
        <w:t xml:space="preserve">consideration for a supply, to the entity or any other entity, to the extent that the payment is the payment of an excess to an </w:t>
      </w:r>
      <w:r w:rsidR="00B27D2A" w:rsidRPr="00B27D2A">
        <w:rPr>
          <w:position w:val="6"/>
          <w:sz w:val="16"/>
        </w:rPr>
        <w:t>*</w:t>
      </w:r>
      <w:r>
        <w:t xml:space="preserve">operator of a </w:t>
      </w:r>
      <w:r w:rsidR="00B27D2A" w:rsidRPr="00B27D2A">
        <w:rPr>
          <w:position w:val="6"/>
          <w:sz w:val="16"/>
        </w:rPr>
        <w:t>*</w:t>
      </w:r>
      <w:r>
        <w:t>compulsory third party scheme.</w:t>
      </w:r>
    </w:p>
    <w:p w14:paraId="11C855D1" w14:textId="77777777" w:rsidR="009E4275" w:rsidRDefault="009E4275" w:rsidP="009E4275">
      <w:pPr>
        <w:pStyle w:val="subsection"/>
      </w:pPr>
      <w:r>
        <w:tab/>
        <w:t>(2)</w:t>
      </w:r>
      <w:r>
        <w:tab/>
        <w:t xml:space="preserve">This section has effect despite </w:t>
      </w:r>
      <w:r w:rsidR="00B27D2A">
        <w:t>section 9</w:t>
      </w:r>
      <w:r w:rsidR="00B27D2A">
        <w:noBreakHyphen/>
      </w:r>
      <w:r>
        <w:t>15 (which is about consideration).</w:t>
      </w:r>
    </w:p>
    <w:p w14:paraId="4D90FA68" w14:textId="77777777" w:rsidR="009E4275" w:rsidRDefault="009E4275" w:rsidP="009E4275">
      <w:pPr>
        <w:pStyle w:val="ActHead5"/>
      </w:pPr>
      <w:bookmarkStart w:id="548" w:name="_Toc199255990"/>
      <w:r>
        <w:rPr>
          <w:rStyle w:val="CharSectno"/>
        </w:rPr>
        <w:t>79</w:t>
      </w:r>
      <w:r w:rsidR="00B27D2A">
        <w:rPr>
          <w:rStyle w:val="CharSectno"/>
        </w:rPr>
        <w:noBreakHyphen/>
      </w:r>
      <w:r>
        <w:rPr>
          <w:rStyle w:val="CharSectno"/>
        </w:rPr>
        <w:t>85</w:t>
      </w:r>
      <w:r>
        <w:t xml:space="preserve">  Supplies of goods to operators in the course of settling claims</w:t>
      </w:r>
      <w:bookmarkEnd w:id="548"/>
    </w:p>
    <w:p w14:paraId="4DE34C8F" w14:textId="77777777" w:rsidR="009E4275" w:rsidRDefault="009E4275" w:rsidP="009E4275">
      <w:pPr>
        <w:pStyle w:val="subsection"/>
      </w:pPr>
      <w:r>
        <w:tab/>
        <w:t>(1)</w:t>
      </w:r>
      <w:r>
        <w:tab/>
        <w:t xml:space="preserve">A supply of goods is not a </w:t>
      </w:r>
      <w:r w:rsidR="00B27D2A" w:rsidRPr="00B27D2A">
        <w:rPr>
          <w:position w:val="6"/>
          <w:sz w:val="16"/>
        </w:rPr>
        <w:t>*</w:t>
      </w:r>
      <w:r>
        <w:t>taxable supply</w:t>
      </w:r>
      <w:r>
        <w:rPr>
          <w:b/>
          <w:i/>
        </w:rPr>
        <w:t xml:space="preserve"> </w:t>
      </w:r>
      <w:r>
        <w:t xml:space="preserve">if it is </w:t>
      </w:r>
      <w:r>
        <w:rPr>
          <w:i/>
        </w:rPr>
        <w:t>solely</w:t>
      </w:r>
      <w:r>
        <w:t xml:space="preserve"> a supply made under a </w:t>
      </w:r>
      <w:r w:rsidR="00B27D2A" w:rsidRPr="00B27D2A">
        <w:rPr>
          <w:position w:val="6"/>
          <w:sz w:val="16"/>
        </w:rPr>
        <w:t>*</w:t>
      </w:r>
      <w:r>
        <w:t xml:space="preserve">compulsory third party scheme to an </w:t>
      </w:r>
      <w:r w:rsidR="00B27D2A" w:rsidRPr="00B27D2A">
        <w:rPr>
          <w:position w:val="6"/>
          <w:sz w:val="16"/>
        </w:rPr>
        <w:t>*</w:t>
      </w:r>
      <w:r>
        <w:t>operator of the scheme in the course of settling a claim for compensation made under the scheme.</w:t>
      </w:r>
    </w:p>
    <w:p w14:paraId="23FCEF8E" w14:textId="77777777" w:rsidR="009E4275" w:rsidRDefault="009E4275" w:rsidP="009E4275">
      <w:pPr>
        <w:pStyle w:val="subsection"/>
      </w:pPr>
      <w:r>
        <w:tab/>
        <w:t>(2)</w:t>
      </w:r>
      <w:r>
        <w:tab/>
        <w:t xml:space="preserve">In working out the </w:t>
      </w:r>
      <w:r>
        <w:rPr>
          <w:b/>
          <w:i/>
        </w:rPr>
        <w:t>value</w:t>
      </w:r>
      <w:r>
        <w:t xml:space="preserve"> of a </w:t>
      </w:r>
      <w:r w:rsidR="00B27D2A" w:rsidRPr="00B27D2A">
        <w:rPr>
          <w:position w:val="6"/>
          <w:sz w:val="16"/>
        </w:rPr>
        <w:t>*</w:t>
      </w:r>
      <w:r>
        <w:t xml:space="preserve">taxable supply that is </w:t>
      </w:r>
      <w:r>
        <w:rPr>
          <w:i/>
        </w:rPr>
        <w:t>partly</w:t>
      </w:r>
      <w:r>
        <w:t xml:space="preserve"> a supply of goods made under a </w:t>
      </w:r>
      <w:r w:rsidR="00B27D2A" w:rsidRPr="00B27D2A">
        <w:rPr>
          <w:position w:val="6"/>
          <w:sz w:val="16"/>
        </w:rPr>
        <w:t>*</w:t>
      </w:r>
      <w:r>
        <w:t xml:space="preserve">compulsory third party scheme to an </w:t>
      </w:r>
      <w:r w:rsidR="00B27D2A" w:rsidRPr="00B27D2A">
        <w:rPr>
          <w:position w:val="6"/>
          <w:sz w:val="16"/>
        </w:rPr>
        <w:t>*</w:t>
      </w:r>
      <w:r>
        <w:t xml:space="preserve">operator of the scheme in the course of settling a claim for compensation made under the scheme, disregard the </w:t>
      </w:r>
      <w:r w:rsidR="00B27D2A" w:rsidRPr="00B27D2A">
        <w:rPr>
          <w:position w:val="6"/>
          <w:sz w:val="16"/>
        </w:rPr>
        <w:t>*</w:t>
      </w:r>
      <w:r>
        <w:t>consideration to the extent that it relates to the supply of those goods.</w:t>
      </w:r>
    </w:p>
    <w:p w14:paraId="397ED9C0" w14:textId="77777777" w:rsidR="009E4275" w:rsidRDefault="009E4275" w:rsidP="009E4275">
      <w:pPr>
        <w:pStyle w:val="subsection"/>
      </w:pPr>
      <w:r>
        <w:tab/>
        <w:t>(3)</w:t>
      </w:r>
      <w:r>
        <w:tab/>
        <w:t xml:space="preserve">This section has effect despite </w:t>
      </w:r>
      <w:r w:rsidR="00B27D2A">
        <w:t>section 9</w:t>
      </w:r>
      <w:r w:rsidR="00B27D2A">
        <w:noBreakHyphen/>
      </w:r>
      <w:r>
        <w:t xml:space="preserve">5 (which is about what are taxable supplies) and </w:t>
      </w:r>
      <w:r w:rsidR="00B27D2A">
        <w:t>section 9</w:t>
      </w:r>
      <w:r w:rsidR="00B27D2A">
        <w:noBreakHyphen/>
      </w:r>
      <w:r>
        <w:t>75 (which is about the value of taxable supplies).</w:t>
      </w:r>
    </w:p>
    <w:p w14:paraId="5274794F" w14:textId="77777777" w:rsidR="009E4275" w:rsidRDefault="009E4275" w:rsidP="009E4275">
      <w:pPr>
        <w:pStyle w:val="ActHead5"/>
      </w:pPr>
      <w:bookmarkStart w:id="549" w:name="_Toc199255991"/>
      <w:r>
        <w:rPr>
          <w:rStyle w:val="CharSectno"/>
        </w:rPr>
        <w:t>79</w:t>
      </w:r>
      <w:r w:rsidR="00B27D2A">
        <w:rPr>
          <w:rStyle w:val="CharSectno"/>
        </w:rPr>
        <w:noBreakHyphen/>
      </w:r>
      <w:r>
        <w:rPr>
          <w:rStyle w:val="CharSectno"/>
        </w:rPr>
        <w:t>90</w:t>
      </w:r>
      <w:r>
        <w:t xml:space="preserve">  Effect of judgments and court orders</w:t>
      </w:r>
      <w:bookmarkEnd w:id="549"/>
    </w:p>
    <w:p w14:paraId="595EAE61" w14:textId="77777777" w:rsidR="009E4275" w:rsidRDefault="009E4275" w:rsidP="009E4275">
      <w:pPr>
        <w:pStyle w:val="subsection"/>
      </w:pPr>
      <w:r>
        <w:tab/>
      </w:r>
      <w:r w:rsidR="00391CCB">
        <w:t>(1)</w:t>
      </w:r>
      <w:r w:rsidR="00391CCB">
        <w:tab/>
      </w:r>
      <w:r>
        <w:t>If:</w:t>
      </w:r>
    </w:p>
    <w:p w14:paraId="2054A18C" w14:textId="77777777" w:rsidR="000154C3" w:rsidRDefault="009E4275" w:rsidP="000154C3">
      <w:pPr>
        <w:pStyle w:val="paragraph"/>
      </w:pPr>
      <w:r>
        <w:tab/>
      </w:r>
      <w:r w:rsidR="000154C3">
        <w:t>(a)</w:t>
      </w:r>
      <w:r w:rsidR="000154C3">
        <w:tab/>
        <w:t xml:space="preserve">in compliance with a judgment or order of a court relating to a claim for compensation under a </w:t>
      </w:r>
      <w:r w:rsidR="00B27D2A" w:rsidRPr="00B27D2A">
        <w:rPr>
          <w:position w:val="6"/>
          <w:sz w:val="16"/>
        </w:rPr>
        <w:t>*</w:t>
      </w:r>
      <w:r w:rsidR="000154C3">
        <w:t xml:space="preserve">compulsory third party scheme, an entity makes a payment of </w:t>
      </w:r>
      <w:r w:rsidR="00B27D2A" w:rsidRPr="00B27D2A">
        <w:rPr>
          <w:position w:val="6"/>
          <w:sz w:val="16"/>
        </w:rPr>
        <w:t>*</w:t>
      </w:r>
      <w:r w:rsidR="000154C3">
        <w:t>money, makes a supply, or makes both a payment of money and a supply; and</w:t>
      </w:r>
    </w:p>
    <w:p w14:paraId="69C63752" w14:textId="77777777" w:rsidR="009E4275" w:rsidRDefault="009E4275" w:rsidP="009E4275">
      <w:pPr>
        <w:pStyle w:val="paragraph"/>
      </w:pPr>
      <w:r>
        <w:tab/>
        <w:t>(b)</w:t>
      </w:r>
      <w:r>
        <w:tab/>
        <w:t xml:space="preserve">had the payment or supply been made in the absence of such a judgment or order, it would have been a </w:t>
      </w:r>
      <w:r w:rsidR="00B27D2A" w:rsidRPr="00B27D2A">
        <w:rPr>
          <w:position w:val="6"/>
          <w:sz w:val="16"/>
        </w:rPr>
        <w:t>*</w:t>
      </w:r>
      <w:r>
        <w:t>CTP compensation payment or supply or a CTP ancillary payment or supply;</w:t>
      </w:r>
    </w:p>
    <w:p w14:paraId="74453F38" w14:textId="77777777" w:rsidR="009E4275" w:rsidRDefault="009E4275" w:rsidP="009E4275">
      <w:pPr>
        <w:pStyle w:val="subsection2"/>
      </w:pPr>
      <w:r>
        <w:t>the payment or supply is treated as having been a CTP compensation payment or supply or a CTP ancillary payment or supply.</w:t>
      </w:r>
    </w:p>
    <w:p w14:paraId="1F973FE8" w14:textId="77777777" w:rsidR="00391CCB" w:rsidRDefault="00391CCB" w:rsidP="00391CCB">
      <w:pPr>
        <w:pStyle w:val="subsection"/>
      </w:pPr>
      <w:r>
        <w:tab/>
        <w:t>(2)</w:t>
      </w:r>
      <w:r>
        <w:tab/>
        <w:t>If:</w:t>
      </w:r>
    </w:p>
    <w:p w14:paraId="087B64CD" w14:textId="77777777" w:rsidR="00391CCB" w:rsidRDefault="00391CCB" w:rsidP="00391CCB">
      <w:pPr>
        <w:pStyle w:val="paragraph"/>
      </w:pPr>
      <w:r>
        <w:tab/>
        <w:t>(a)</w:t>
      </w:r>
      <w:r>
        <w:tab/>
        <w:t xml:space="preserve">in compliance with a judgment or order of a court relating to a claim by an </w:t>
      </w:r>
      <w:r w:rsidR="00B27D2A" w:rsidRPr="00B27D2A">
        <w:rPr>
          <w:position w:val="6"/>
          <w:sz w:val="16"/>
        </w:rPr>
        <w:t>*</w:t>
      </w:r>
      <w:r>
        <w:t xml:space="preserve">operator of a compulsory third party scheme exercising rights to recover from another entity in respect of a settlement made under the scheme, an entity makes a payment of </w:t>
      </w:r>
      <w:r w:rsidR="00B27D2A" w:rsidRPr="00B27D2A">
        <w:rPr>
          <w:position w:val="6"/>
          <w:sz w:val="16"/>
        </w:rPr>
        <w:t>*</w:t>
      </w:r>
      <w:r>
        <w:t>money, makes a supply, or makes both a payment of money and a supply; and</w:t>
      </w:r>
    </w:p>
    <w:p w14:paraId="00D6C4D3" w14:textId="77777777" w:rsidR="00391CCB" w:rsidRDefault="00391CCB" w:rsidP="00391CCB">
      <w:pPr>
        <w:pStyle w:val="paragraph"/>
      </w:pPr>
      <w:r>
        <w:tab/>
        <w:t>(b)</w:t>
      </w:r>
      <w:r>
        <w:tab/>
        <w:t>had the payment or supply been made in the absence of such a judgment or order, it would have been a settlement of a claim made in exercising rights to recover from another entity in respect of a settlement made under the scheme;</w:t>
      </w:r>
    </w:p>
    <w:p w14:paraId="4A49768B" w14:textId="77777777" w:rsidR="00391CCB" w:rsidRDefault="00391CCB" w:rsidP="00391CCB">
      <w:pPr>
        <w:pStyle w:val="subsection2"/>
      </w:pPr>
      <w:r>
        <w:t>the payment or supply is treated as having been made in settlement of the operator’s claim made in exercising those rights.</w:t>
      </w:r>
    </w:p>
    <w:p w14:paraId="7F558C8F" w14:textId="77777777" w:rsidR="009E4275" w:rsidRDefault="00B27D2A" w:rsidP="009E4275">
      <w:pPr>
        <w:pStyle w:val="ActHead4"/>
      </w:pPr>
      <w:bookmarkStart w:id="550" w:name="_Toc199255992"/>
      <w:r>
        <w:rPr>
          <w:rStyle w:val="CharSubdNo"/>
        </w:rPr>
        <w:t>Subdivision 7</w:t>
      </w:r>
      <w:r w:rsidR="009E4275">
        <w:rPr>
          <w:rStyle w:val="CharSubdNo"/>
        </w:rPr>
        <w:t>9</w:t>
      </w:r>
      <w:r>
        <w:rPr>
          <w:rStyle w:val="CharSubdNo"/>
        </w:rPr>
        <w:noBreakHyphen/>
      </w:r>
      <w:r w:rsidR="009E4275">
        <w:rPr>
          <w:rStyle w:val="CharSubdNo"/>
        </w:rPr>
        <w:t>D</w:t>
      </w:r>
      <w:r w:rsidR="009E4275">
        <w:t>—</w:t>
      </w:r>
      <w:r w:rsidR="009E4275">
        <w:rPr>
          <w:rStyle w:val="CharSubdText"/>
        </w:rPr>
        <w:t>Compulsory third party scheme decreasing adjustments worked out using applicable average input tax credit fraction</w:t>
      </w:r>
      <w:bookmarkEnd w:id="550"/>
    </w:p>
    <w:p w14:paraId="0FFE3BFE" w14:textId="77777777" w:rsidR="009E4275" w:rsidRDefault="009E4275" w:rsidP="009E4275">
      <w:pPr>
        <w:pStyle w:val="ActHead5"/>
      </w:pPr>
      <w:bookmarkStart w:id="551" w:name="_Toc199255993"/>
      <w:r>
        <w:rPr>
          <w:rStyle w:val="CharSectno"/>
        </w:rPr>
        <w:t>79</w:t>
      </w:r>
      <w:r w:rsidR="00B27D2A">
        <w:rPr>
          <w:rStyle w:val="CharSectno"/>
        </w:rPr>
        <w:noBreakHyphen/>
      </w:r>
      <w:r>
        <w:rPr>
          <w:rStyle w:val="CharSectno"/>
        </w:rPr>
        <w:t>95</w:t>
      </w:r>
      <w:r>
        <w:t xml:space="preserve">  How to work out decreasing adjustments using the applicable average input tax credit fraction</w:t>
      </w:r>
      <w:bookmarkEnd w:id="551"/>
    </w:p>
    <w:p w14:paraId="2750446F" w14:textId="77777777" w:rsidR="009E4275" w:rsidRDefault="009E4275" w:rsidP="009E4275">
      <w:pPr>
        <w:pStyle w:val="subsection"/>
      </w:pPr>
      <w:r>
        <w:tab/>
        <w:t>(1)</w:t>
      </w:r>
      <w:r>
        <w:tab/>
        <w:t xml:space="preserve">If an </w:t>
      </w:r>
      <w:r w:rsidR="00B27D2A" w:rsidRPr="00B27D2A">
        <w:rPr>
          <w:position w:val="6"/>
          <w:sz w:val="16"/>
        </w:rPr>
        <w:t>*</w:t>
      </w:r>
      <w:r>
        <w:t xml:space="preserve">operator of a </w:t>
      </w:r>
      <w:r w:rsidR="00B27D2A" w:rsidRPr="00B27D2A">
        <w:rPr>
          <w:position w:val="6"/>
          <w:sz w:val="16"/>
        </w:rPr>
        <w:t>*</w:t>
      </w:r>
      <w:r>
        <w:t xml:space="preserve">compulsory third party scheme has a </w:t>
      </w:r>
      <w:r w:rsidR="00B27D2A" w:rsidRPr="00B27D2A">
        <w:rPr>
          <w:position w:val="6"/>
          <w:sz w:val="16"/>
        </w:rPr>
        <w:t>*</w:t>
      </w:r>
      <w:r>
        <w:t xml:space="preserve">decreasing adjustment in relation to a payment or supply that is to be worked out using the applicable </w:t>
      </w:r>
      <w:r w:rsidR="00B27D2A" w:rsidRPr="00B27D2A">
        <w:rPr>
          <w:position w:val="6"/>
          <w:sz w:val="16"/>
        </w:rPr>
        <w:t>*</w:t>
      </w:r>
      <w:r>
        <w:t xml:space="preserve">average input tax credit fraction, the amount of the </w:t>
      </w:r>
      <w:r w:rsidR="00B27D2A" w:rsidRPr="00B27D2A">
        <w:rPr>
          <w:position w:val="6"/>
          <w:sz w:val="16"/>
        </w:rPr>
        <w:t>*</w:t>
      </w:r>
      <w:r>
        <w:t>decreasing adjustment is as follows.</w:t>
      </w:r>
    </w:p>
    <w:p w14:paraId="4D5E22E7" w14:textId="77777777" w:rsidR="009E4275" w:rsidRDefault="009E4275" w:rsidP="009E4275">
      <w:pPr>
        <w:pStyle w:val="subsection"/>
      </w:pPr>
      <w:r>
        <w:tab/>
        <w:t>(2)</w:t>
      </w:r>
      <w:r>
        <w:tab/>
        <w:t>The amount is worked out using the formula:</w:t>
      </w:r>
    </w:p>
    <w:p w14:paraId="2F6DC3D2" w14:textId="77777777" w:rsidR="009E4275" w:rsidRDefault="0094215A" w:rsidP="009E4275">
      <w:pPr>
        <w:pStyle w:val="Formula"/>
      </w:pPr>
      <w:r>
        <w:rPr>
          <w:noProof/>
        </w:rPr>
        <w:drawing>
          <wp:inline distT="0" distB="0" distL="0" distR="0" wp14:anchorId="4D0DA2D8" wp14:editId="1F2D26D7">
            <wp:extent cx="3552381" cy="609524"/>
            <wp:effectExtent l="0" t="0" r="0" b="635"/>
            <wp:docPr id="30" name="Picture 30" descr="Start formula start fraction 1 over 11 end fraction times Payment or supply amount times open bracket 1 minus Applicable average input tax credit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552381" cy="609524"/>
                    </a:xfrm>
                    <a:prstGeom prst="rect">
                      <a:avLst/>
                    </a:prstGeom>
                  </pic:spPr>
                </pic:pic>
              </a:graphicData>
            </a:graphic>
          </wp:inline>
        </w:drawing>
      </w:r>
    </w:p>
    <w:p w14:paraId="20FE2935" w14:textId="77777777" w:rsidR="009E4275" w:rsidRDefault="009E4275" w:rsidP="009E4275">
      <w:pPr>
        <w:pStyle w:val="subsection2"/>
      </w:pPr>
      <w:r>
        <w:t>where:</w:t>
      </w:r>
    </w:p>
    <w:p w14:paraId="517F8888" w14:textId="77777777" w:rsidR="009E4275" w:rsidRDefault="009E4275" w:rsidP="009E4275">
      <w:pPr>
        <w:pStyle w:val="Definition"/>
      </w:pPr>
      <w:r>
        <w:rPr>
          <w:b/>
          <w:i/>
        </w:rPr>
        <w:t>applicable average input tax credit fraction</w:t>
      </w:r>
      <w:r>
        <w:t xml:space="preserve"> is the </w:t>
      </w:r>
      <w:r w:rsidR="00B27D2A" w:rsidRPr="00B27D2A">
        <w:rPr>
          <w:position w:val="6"/>
          <w:sz w:val="16"/>
        </w:rPr>
        <w:t>*</w:t>
      </w:r>
      <w:r>
        <w:t xml:space="preserve">average input tax credit fraction for the </w:t>
      </w:r>
      <w:r w:rsidR="00B27D2A" w:rsidRPr="00B27D2A">
        <w:rPr>
          <w:position w:val="6"/>
          <w:sz w:val="16"/>
        </w:rPr>
        <w:t>*</w:t>
      </w:r>
      <w:r>
        <w:t xml:space="preserve">compulsory third party scheme concerned for the </w:t>
      </w:r>
      <w:r w:rsidR="00B27D2A" w:rsidRPr="00B27D2A">
        <w:rPr>
          <w:position w:val="6"/>
          <w:sz w:val="16"/>
        </w:rPr>
        <w:t>*</w:t>
      </w:r>
      <w:r>
        <w:t>financial year in which:</w:t>
      </w:r>
    </w:p>
    <w:p w14:paraId="24A59EAD" w14:textId="77777777" w:rsidR="009E4275" w:rsidRDefault="009E4275" w:rsidP="009E4275">
      <w:pPr>
        <w:pStyle w:val="paragraph"/>
      </w:pPr>
      <w:r>
        <w:tab/>
        <w:t>(a)</w:t>
      </w:r>
      <w:r>
        <w:tab/>
        <w:t xml:space="preserve">if the payment or supply is a </w:t>
      </w:r>
      <w:r w:rsidR="00B27D2A" w:rsidRPr="00B27D2A">
        <w:rPr>
          <w:position w:val="6"/>
          <w:sz w:val="16"/>
        </w:rPr>
        <w:t>*</w:t>
      </w:r>
      <w:r>
        <w:t>CTP compensation payment or supply—the accident or other incident to which the claim relates happened; or</w:t>
      </w:r>
    </w:p>
    <w:p w14:paraId="00C52174" w14:textId="77777777" w:rsidR="009E4275" w:rsidRDefault="009E4275" w:rsidP="009E4275">
      <w:pPr>
        <w:pStyle w:val="paragraph"/>
      </w:pPr>
      <w:r>
        <w:tab/>
        <w:t>(b)</w:t>
      </w:r>
      <w:r>
        <w:tab/>
        <w:t xml:space="preserve">if the payment or supply is a </w:t>
      </w:r>
      <w:r w:rsidR="00B27D2A" w:rsidRPr="00B27D2A">
        <w:rPr>
          <w:position w:val="6"/>
          <w:sz w:val="16"/>
        </w:rPr>
        <w:t>*</w:t>
      </w:r>
      <w:r>
        <w:t>CTP ancillary payment or supply—the payment or supply was made</w:t>
      </w:r>
      <w:r w:rsidR="00A72960">
        <w:t>; or</w:t>
      </w:r>
    </w:p>
    <w:p w14:paraId="25A10103" w14:textId="77777777" w:rsidR="00A72960" w:rsidRDefault="00A72960" w:rsidP="00A72960">
      <w:pPr>
        <w:pStyle w:val="paragraph"/>
      </w:pPr>
      <w:r>
        <w:tab/>
        <w:t>(c)</w:t>
      </w:r>
      <w:r>
        <w:tab/>
        <w:t xml:space="preserve">if the payment or supply is a payment or supply to which </w:t>
      </w:r>
      <w:r w:rsidR="00B27D2A">
        <w:t>section 7</w:t>
      </w:r>
      <w:r>
        <w:t>9</w:t>
      </w:r>
      <w:r w:rsidR="00B27D2A">
        <w:noBreakHyphen/>
      </w:r>
      <w:r>
        <w:t>15 applies—the accident or other incident to which the claim relates happened.</w:t>
      </w:r>
    </w:p>
    <w:p w14:paraId="2CB08777" w14:textId="77777777" w:rsidR="009E4275" w:rsidRDefault="009E4275" w:rsidP="009E4275">
      <w:pPr>
        <w:pStyle w:val="Definition"/>
      </w:pPr>
      <w:r>
        <w:rPr>
          <w:b/>
          <w:i/>
        </w:rPr>
        <w:t>payment or supply amount</w:t>
      </w:r>
      <w:r>
        <w:t xml:space="preserve"> is the amount worked out in accordance with </w:t>
      </w:r>
      <w:r w:rsidR="00B27D2A">
        <w:t>subsection (</w:t>
      </w:r>
      <w:r>
        <w:t>3).</w:t>
      </w:r>
    </w:p>
    <w:p w14:paraId="0B49A821" w14:textId="77777777" w:rsidR="009E4275" w:rsidRDefault="009E4275" w:rsidP="009E4275">
      <w:pPr>
        <w:pStyle w:val="SubsectionHead"/>
      </w:pPr>
      <w:r>
        <w:t>Payment or supply amount</w:t>
      </w:r>
    </w:p>
    <w:p w14:paraId="23C3A530" w14:textId="77777777" w:rsidR="009E4275" w:rsidRDefault="009E4275" w:rsidP="009E4275">
      <w:pPr>
        <w:pStyle w:val="subsection"/>
      </w:pPr>
      <w:r>
        <w:tab/>
        <w:t>(3)</w:t>
      </w:r>
      <w:r>
        <w:tab/>
        <w:t xml:space="preserve">The payment or supply amount mentioned in </w:t>
      </w:r>
      <w:r w:rsidR="00B27D2A">
        <w:t>subsection (</w:t>
      </w:r>
      <w:r>
        <w:t>2) is worked out using this method statement.</w:t>
      </w:r>
    </w:p>
    <w:p w14:paraId="23A4DE32" w14:textId="77777777" w:rsidR="009E4275" w:rsidRDefault="009E4275" w:rsidP="009E4275">
      <w:pPr>
        <w:pStyle w:val="BoxHeadItalic"/>
      </w:pPr>
      <w:r>
        <w:t>Method statement</w:t>
      </w:r>
    </w:p>
    <w:p w14:paraId="06ECE565" w14:textId="77777777" w:rsidR="009E4275" w:rsidRDefault="009E4275" w:rsidP="009E4275">
      <w:pPr>
        <w:pStyle w:val="BoxStep"/>
      </w:pPr>
      <w:r>
        <w:rPr>
          <w:i/>
        </w:rPr>
        <w:t>Step 1</w:t>
      </w:r>
      <w:r>
        <w:t>.</w:t>
      </w:r>
      <w:r>
        <w:tab/>
        <w:t>Add together:</w:t>
      </w:r>
    </w:p>
    <w:p w14:paraId="4928F885" w14:textId="77777777" w:rsidR="009E4275" w:rsidRDefault="009E4275" w:rsidP="009E4275">
      <w:pPr>
        <w:pStyle w:val="BoxPara"/>
      </w:pPr>
      <w:r>
        <w:rPr>
          <w:i/>
        </w:rPr>
        <w:tab/>
      </w:r>
      <w:r>
        <w:t>(a)</w:t>
      </w:r>
      <w:r>
        <w:tab/>
        <w:t xml:space="preserve">the sum of the payments of </w:t>
      </w:r>
      <w:r w:rsidR="00B27D2A" w:rsidRPr="00B27D2A">
        <w:rPr>
          <w:position w:val="6"/>
          <w:sz w:val="16"/>
        </w:rPr>
        <w:t>*</w:t>
      </w:r>
      <w:r>
        <w:t>money (if any) that are included in the payment or supply; and</w:t>
      </w:r>
    </w:p>
    <w:p w14:paraId="43D2D794" w14:textId="77777777" w:rsidR="009E4275" w:rsidRDefault="009E4275" w:rsidP="009E4275">
      <w:pPr>
        <w:pStyle w:val="BoxPara"/>
        <w:rPr>
          <w:i/>
        </w:rPr>
      </w:pPr>
      <w:r>
        <w:tab/>
        <w:t>(b)</w:t>
      </w:r>
      <w:r>
        <w:tab/>
        <w:t xml:space="preserve">the </w:t>
      </w:r>
      <w:r w:rsidR="00B27D2A" w:rsidRPr="00B27D2A">
        <w:rPr>
          <w:position w:val="6"/>
          <w:sz w:val="16"/>
        </w:rPr>
        <w:t>*</w:t>
      </w:r>
      <w:r>
        <w:t xml:space="preserve">GST inclusive market value of the supplies (if any) made by the </w:t>
      </w:r>
      <w:r w:rsidR="00B27D2A" w:rsidRPr="00B27D2A">
        <w:rPr>
          <w:position w:val="6"/>
          <w:sz w:val="16"/>
        </w:rPr>
        <w:t>*</w:t>
      </w:r>
      <w:r>
        <w:t xml:space="preserve">operator that are included in the payment or supply (other than supplies that would have been </w:t>
      </w:r>
      <w:r w:rsidR="00B27D2A" w:rsidRPr="00B27D2A">
        <w:rPr>
          <w:position w:val="6"/>
          <w:sz w:val="16"/>
        </w:rPr>
        <w:t>*</w:t>
      </w:r>
      <w:r>
        <w:t xml:space="preserve">taxable supplies but for </w:t>
      </w:r>
      <w:r w:rsidR="00B27D2A">
        <w:t>section 7</w:t>
      </w:r>
      <w:r>
        <w:t>8</w:t>
      </w:r>
      <w:r w:rsidR="00B27D2A">
        <w:noBreakHyphen/>
      </w:r>
      <w:r>
        <w:t>25 or 79</w:t>
      </w:r>
      <w:r w:rsidR="00B27D2A">
        <w:noBreakHyphen/>
      </w:r>
      <w:r>
        <w:t>60).</w:t>
      </w:r>
    </w:p>
    <w:p w14:paraId="0AA50F0D" w14:textId="77777777" w:rsidR="009E4275" w:rsidRDefault="009E4275" w:rsidP="009E4275">
      <w:pPr>
        <w:pStyle w:val="BoxStep"/>
      </w:pPr>
      <w:r>
        <w:rPr>
          <w:i/>
        </w:rPr>
        <w:t>Step 2</w:t>
      </w:r>
      <w:r>
        <w:t>.</w:t>
      </w:r>
      <w:r>
        <w:tab/>
        <w:t xml:space="preserve">If, in relation to the payment or supply, any payments of an excess were made to the </w:t>
      </w:r>
      <w:r w:rsidR="00B27D2A" w:rsidRPr="00B27D2A">
        <w:rPr>
          <w:position w:val="6"/>
          <w:sz w:val="16"/>
        </w:rPr>
        <w:t>*</w:t>
      </w:r>
      <w:r>
        <w:t xml:space="preserve">operator, subtract from the step 1 amount the sum of all those payments (except to the extent that they are payments of excess to which </w:t>
      </w:r>
      <w:r w:rsidR="00B27D2A">
        <w:t>section 7</w:t>
      </w:r>
      <w:r>
        <w:t>8</w:t>
      </w:r>
      <w:r w:rsidR="00B27D2A">
        <w:noBreakHyphen/>
      </w:r>
      <w:r>
        <w:t>18 or 79</w:t>
      </w:r>
      <w:r w:rsidR="00B27D2A">
        <w:noBreakHyphen/>
      </w:r>
      <w:r>
        <w:t>55 applies).</w:t>
      </w:r>
    </w:p>
    <w:p w14:paraId="793F27BB" w14:textId="77777777" w:rsidR="009E4275" w:rsidRDefault="009E4275" w:rsidP="009E4275">
      <w:pPr>
        <w:pStyle w:val="BoxStep"/>
      </w:pPr>
      <w:r>
        <w:rPr>
          <w:i/>
        </w:rPr>
        <w:t>Step 3</w:t>
      </w:r>
      <w:r>
        <w:t>.</w:t>
      </w:r>
      <w:r>
        <w:tab/>
        <w:t xml:space="preserve">Except where the payment or supply is a </w:t>
      </w:r>
      <w:r w:rsidR="00B27D2A" w:rsidRPr="00B27D2A">
        <w:rPr>
          <w:position w:val="6"/>
          <w:sz w:val="16"/>
        </w:rPr>
        <w:t>*</w:t>
      </w:r>
      <w:r>
        <w:t>CTP ancillary payment or supply, multiply the step 1 amount, or (if step 2 applies) the step 2 amount, by the following:</w:t>
      </w:r>
    </w:p>
    <w:p w14:paraId="06E4321D" w14:textId="77777777" w:rsidR="009E4275" w:rsidRDefault="009E4275" w:rsidP="009E4275">
      <w:pPr>
        <w:pStyle w:val="BoxStep"/>
        <w:rPr>
          <w:vertAlign w:val="subscript"/>
        </w:rPr>
      </w:pPr>
      <w:r>
        <w:rPr>
          <w:vertAlign w:val="subscript"/>
        </w:rPr>
        <w:tab/>
      </w:r>
      <w:r w:rsidR="00A4076E">
        <w:rPr>
          <w:noProof/>
          <w:position w:val="-40"/>
        </w:rPr>
        <w:drawing>
          <wp:inline distT="0" distB="0" distL="0" distR="0" wp14:anchorId="2237CEF0" wp14:editId="520A95F1">
            <wp:extent cx="2581275" cy="561975"/>
            <wp:effectExtent l="0" t="0" r="0" b="0"/>
            <wp:docPr id="41" name="Picture 41" descr="Start formula start fraction 11 over 11 minus Applicable average input tax credit fractio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81275" cy="561975"/>
                    </a:xfrm>
                    <a:prstGeom prst="rect">
                      <a:avLst/>
                    </a:prstGeom>
                    <a:noFill/>
                    <a:ln>
                      <a:noFill/>
                    </a:ln>
                  </pic:spPr>
                </pic:pic>
              </a:graphicData>
            </a:graphic>
          </wp:inline>
        </w:drawing>
      </w:r>
      <w:r w:rsidR="00813B53">
        <w:rPr>
          <w:noProof/>
        </w:rPr>
        <w:drawing>
          <wp:inline distT="0" distB="0" distL="0" distR="0" wp14:anchorId="7B2726B3" wp14:editId="28048D4D">
            <wp:extent cx="3276190" cy="533333"/>
            <wp:effectExtent l="0" t="0" r="635" b="635"/>
            <wp:docPr id="37" name="Picture 37" descr="Start formula start fraction 11 over 11 minus Applicable average input tax credit percentag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276190" cy="533333"/>
                    </a:xfrm>
                    <a:prstGeom prst="rect">
                      <a:avLst/>
                    </a:prstGeom>
                  </pic:spPr>
                </pic:pic>
              </a:graphicData>
            </a:graphic>
          </wp:inline>
        </w:drawing>
      </w:r>
    </w:p>
    <w:p w14:paraId="7B633BB4" w14:textId="77777777" w:rsidR="009E4275" w:rsidRDefault="009E4275" w:rsidP="009E4275">
      <w:pPr>
        <w:pStyle w:val="BoxStep"/>
      </w:pPr>
      <w:r>
        <w:tab/>
        <w:t>where:</w:t>
      </w:r>
    </w:p>
    <w:p w14:paraId="28F658EF" w14:textId="77777777" w:rsidR="009E4275" w:rsidRDefault="009E4275" w:rsidP="009E4275">
      <w:pPr>
        <w:pStyle w:val="BoxStep"/>
      </w:pPr>
      <w:r>
        <w:rPr>
          <w:b/>
          <w:i/>
        </w:rPr>
        <w:tab/>
        <w:t>applicable average input tax credit fraction</w:t>
      </w:r>
      <w:r>
        <w:t xml:space="preserve"> has the meaning given by </w:t>
      </w:r>
      <w:r w:rsidR="00B27D2A">
        <w:t>subsection (</w:t>
      </w:r>
      <w:r>
        <w:t>2).</w:t>
      </w:r>
    </w:p>
    <w:p w14:paraId="0DBE9C13" w14:textId="77777777" w:rsidR="009E4275" w:rsidRDefault="009E4275" w:rsidP="009E4275">
      <w:pPr>
        <w:pStyle w:val="SubsectionHead"/>
      </w:pPr>
      <w:r>
        <w:t>Reduction for non</w:t>
      </w:r>
      <w:r w:rsidR="00B27D2A">
        <w:noBreakHyphen/>
      </w:r>
      <w:r>
        <w:t>creditable insurance events</w:t>
      </w:r>
    </w:p>
    <w:p w14:paraId="647630CF" w14:textId="77777777" w:rsidR="009E4275" w:rsidRDefault="009E4275" w:rsidP="009E4275">
      <w:pPr>
        <w:pStyle w:val="subsection"/>
      </w:pPr>
      <w:r>
        <w:tab/>
        <w:t>(4)</w:t>
      </w:r>
      <w:r>
        <w:tab/>
        <w:t xml:space="preserve">The amount of the </w:t>
      </w:r>
      <w:r w:rsidR="00B27D2A" w:rsidRPr="00B27D2A">
        <w:rPr>
          <w:position w:val="6"/>
          <w:sz w:val="16"/>
        </w:rPr>
        <w:t>*</w:t>
      </w:r>
      <w:r>
        <w:t xml:space="preserve">decreasing adjustment under </w:t>
      </w:r>
      <w:r w:rsidR="00B27D2A">
        <w:t>subsection (</w:t>
      </w:r>
      <w:r>
        <w:t xml:space="preserve">1) is reduced to the extent (if any) that the payment or supply relates to one or more </w:t>
      </w:r>
      <w:r w:rsidR="00B27D2A" w:rsidRPr="00B27D2A">
        <w:rPr>
          <w:position w:val="6"/>
          <w:sz w:val="16"/>
        </w:rPr>
        <w:t>*</w:t>
      </w:r>
      <w:r>
        <w:t>non</w:t>
      </w:r>
      <w:r w:rsidR="00B27D2A">
        <w:noBreakHyphen/>
      </w:r>
      <w:r>
        <w:t>creditable insurance events.</w:t>
      </w:r>
    </w:p>
    <w:p w14:paraId="253B5FF9" w14:textId="77777777" w:rsidR="009E4275" w:rsidRDefault="009E4275" w:rsidP="009E4275">
      <w:pPr>
        <w:pStyle w:val="ActHead5"/>
      </w:pPr>
      <w:bookmarkStart w:id="552" w:name="_Toc199255994"/>
      <w:r>
        <w:rPr>
          <w:rStyle w:val="CharSectno"/>
        </w:rPr>
        <w:t>79</w:t>
      </w:r>
      <w:r w:rsidR="00B27D2A">
        <w:rPr>
          <w:rStyle w:val="CharSectno"/>
        </w:rPr>
        <w:noBreakHyphen/>
      </w:r>
      <w:r>
        <w:rPr>
          <w:rStyle w:val="CharSectno"/>
        </w:rPr>
        <w:t>100</w:t>
      </w:r>
      <w:r>
        <w:t xml:space="preserve">  Meaning of </w:t>
      </w:r>
      <w:r>
        <w:rPr>
          <w:i/>
        </w:rPr>
        <w:t>average input tax credit fraction</w:t>
      </w:r>
      <w:bookmarkEnd w:id="552"/>
    </w:p>
    <w:p w14:paraId="71DDA713" w14:textId="77777777" w:rsidR="009E4275" w:rsidRDefault="009E4275" w:rsidP="009E4275">
      <w:pPr>
        <w:pStyle w:val="subsection"/>
      </w:pPr>
      <w:r>
        <w:tab/>
        <w:t>(1)</w:t>
      </w:r>
      <w:r>
        <w:tab/>
        <w:t xml:space="preserve">Except where </w:t>
      </w:r>
      <w:r w:rsidR="00B27D2A">
        <w:t>subsection (</w:t>
      </w:r>
      <w:r>
        <w:t>7) applies, the</w:t>
      </w:r>
      <w:r>
        <w:rPr>
          <w:b/>
          <w:i/>
        </w:rPr>
        <w:t xml:space="preserve"> average input tax credit fraction</w:t>
      </w:r>
      <w:r>
        <w:t xml:space="preserve"> for a </w:t>
      </w:r>
      <w:r w:rsidR="00B27D2A" w:rsidRPr="00B27D2A">
        <w:rPr>
          <w:position w:val="6"/>
          <w:sz w:val="16"/>
        </w:rPr>
        <w:t>*</w:t>
      </w:r>
      <w:r>
        <w:t xml:space="preserve">compulsory third party scheme for a </w:t>
      </w:r>
      <w:r w:rsidR="00B27D2A" w:rsidRPr="00B27D2A">
        <w:rPr>
          <w:position w:val="6"/>
          <w:sz w:val="16"/>
        </w:rPr>
        <w:t>*</w:t>
      </w:r>
      <w:r>
        <w:t>financial year is:</w:t>
      </w:r>
    </w:p>
    <w:p w14:paraId="5F5F7904" w14:textId="77777777" w:rsidR="009E4275" w:rsidRDefault="009E4275" w:rsidP="009E4275">
      <w:pPr>
        <w:pStyle w:val="paragraph"/>
      </w:pPr>
      <w:r>
        <w:tab/>
        <w:t>(a)</w:t>
      </w:r>
      <w:r>
        <w:tab/>
        <w:t xml:space="preserve">for the financial year beginning on </w:t>
      </w:r>
      <w:r w:rsidR="00B27D2A">
        <w:t>1 July</w:t>
      </w:r>
      <w:r>
        <w:t xml:space="preserve"> 2000, </w:t>
      </w:r>
      <w:r w:rsidR="00B27D2A">
        <w:t>1 July</w:t>
      </w:r>
      <w:r>
        <w:t xml:space="preserve"> 2001 or </w:t>
      </w:r>
      <w:r w:rsidR="00B27D2A">
        <w:t>1 July</w:t>
      </w:r>
      <w:r>
        <w:t xml:space="preserve"> 2002—nil; and</w:t>
      </w:r>
    </w:p>
    <w:p w14:paraId="6CB264B1" w14:textId="77777777" w:rsidR="009E4275" w:rsidRDefault="009E4275" w:rsidP="009E4275">
      <w:pPr>
        <w:pStyle w:val="paragraph"/>
      </w:pPr>
      <w:r>
        <w:tab/>
        <w:t>(b)</w:t>
      </w:r>
      <w:r>
        <w:tab/>
        <w:t xml:space="preserve">for the financial year beginning on </w:t>
      </w:r>
      <w:r w:rsidR="00B27D2A">
        <w:t>1 July</w:t>
      </w:r>
      <w:r>
        <w:t xml:space="preserve"> 2003, </w:t>
      </w:r>
      <w:r w:rsidR="00B27D2A">
        <w:t>1 July</w:t>
      </w:r>
      <w:r>
        <w:t xml:space="preserve"> 2004, </w:t>
      </w:r>
      <w:r w:rsidR="00B27D2A">
        <w:t>1 July</w:t>
      </w:r>
      <w:r>
        <w:t xml:space="preserve"> 2005 or </w:t>
      </w:r>
      <w:r w:rsidR="00B27D2A">
        <w:t>1 July</w:t>
      </w:r>
      <w:r>
        <w:t xml:space="preserve"> 2006—the business vehicle use fraction for the scheme determined by the Treasurer under </w:t>
      </w:r>
      <w:r w:rsidR="00B27D2A">
        <w:t>subsection (</w:t>
      </w:r>
      <w:r>
        <w:t>2); and</w:t>
      </w:r>
    </w:p>
    <w:p w14:paraId="12CDDD21" w14:textId="77777777" w:rsidR="009E4275" w:rsidRDefault="009E4275" w:rsidP="009E4275">
      <w:pPr>
        <w:pStyle w:val="paragraph"/>
      </w:pPr>
      <w:r>
        <w:tab/>
        <w:t>(c)</w:t>
      </w:r>
      <w:r>
        <w:tab/>
        <w:t>for any later financial year:</w:t>
      </w:r>
    </w:p>
    <w:p w14:paraId="7EA8F428" w14:textId="77777777" w:rsidR="009E4275" w:rsidRDefault="009E4275" w:rsidP="009E4275">
      <w:pPr>
        <w:pStyle w:val="paragraphsub"/>
      </w:pPr>
      <w:r>
        <w:tab/>
        <w:t>(i)</w:t>
      </w:r>
      <w:r>
        <w:tab/>
        <w:t xml:space="preserve">if </w:t>
      </w:r>
      <w:r w:rsidR="00B27D2A">
        <w:t>subparagraph (</w:t>
      </w:r>
      <w:r>
        <w:t>ii) does not apply—the same fraction as the average input tax credit fraction for the scheme for the preceding financial year; or</w:t>
      </w:r>
    </w:p>
    <w:p w14:paraId="32AB9313" w14:textId="77777777" w:rsidR="009E4275" w:rsidRDefault="009E4275" w:rsidP="009E4275">
      <w:pPr>
        <w:pStyle w:val="paragraphsub"/>
      </w:pPr>
      <w:r>
        <w:tab/>
        <w:t>(ii)</w:t>
      </w:r>
      <w:r>
        <w:tab/>
        <w:t xml:space="preserve">if, under </w:t>
      </w:r>
      <w:r w:rsidR="00B27D2A">
        <w:t>subsection (</w:t>
      </w:r>
      <w:r>
        <w:t>3), the Treasurer determines the average input tax credit fraction for the scheme for the financial year—that fraction.</w:t>
      </w:r>
    </w:p>
    <w:p w14:paraId="7B361325" w14:textId="77777777" w:rsidR="009E4275" w:rsidRDefault="009E4275" w:rsidP="009E4275">
      <w:pPr>
        <w:pStyle w:val="SubsectionHead"/>
      </w:pPr>
      <w:r>
        <w:t>Treasurer to determine business vehicle use fraction for 2003</w:t>
      </w:r>
      <w:r w:rsidR="00B27D2A">
        <w:noBreakHyphen/>
      </w:r>
      <w:r>
        <w:t>4 to 2006</w:t>
      </w:r>
      <w:r w:rsidR="00B27D2A">
        <w:noBreakHyphen/>
      </w:r>
      <w:r>
        <w:t>7 financial years using statistical information</w:t>
      </w:r>
    </w:p>
    <w:p w14:paraId="64896B13" w14:textId="77777777" w:rsidR="009E4275" w:rsidRDefault="009E4275" w:rsidP="009E4275">
      <w:pPr>
        <w:pStyle w:val="subsection"/>
      </w:pPr>
      <w:r>
        <w:tab/>
        <w:t>(2)</w:t>
      </w:r>
      <w:r>
        <w:tab/>
        <w:t xml:space="preserve">As soon as practicable after the commencement of this section, the Treasurer must, in writing, determine the business vehicle use fraction (see </w:t>
      </w:r>
      <w:r w:rsidR="00B27D2A">
        <w:t>subsection (</w:t>
      </w:r>
      <w:r>
        <w:t xml:space="preserve">4)) for each </w:t>
      </w:r>
      <w:r w:rsidR="00B27D2A" w:rsidRPr="00B27D2A">
        <w:rPr>
          <w:position w:val="6"/>
          <w:sz w:val="16"/>
        </w:rPr>
        <w:t>*</w:t>
      </w:r>
      <w:r>
        <w:t>compulsory third party scheme, using statistical information that:</w:t>
      </w:r>
    </w:p>
    <w:p w14:paraId="06DDA2D4" w14:textId="77777777" w:rsidR="009E4275" w:rsidRDefault="009E4275" w:rsidP="009E4275">
      <w:pPr>
        <w:pStyle w:val="paragraph"/>
      </w:pPr>
      <w:r>
        <w:tab/>
        <w:t>(a)</w:t>
      </w:r>
      <w:r>
        <w:tab/>
        <w:t>relates to business and total use of vehicles in the State or Territory in which the scheme operates; and</w:t>
      </w:r>
    </w:p>
    <w:p w14:paraId="7FBC5A35" w14:textId="77777777" w:rsidR="009E4275" w:rsidRDefault="009E4275" w:rsidP="009E4275">
      <w:pPr>
        <w:pStyle w:val="paragraph"/>
      </w:pPr>
      <w:r>
        <w:tab/>
        <w:t>(b)</w:t>
      </w:r>
      <w:r>
        <w:tab/>
        <w:t>was published on 27 June 2001 by the Australian Bureau of Statistics in respect of the period 1 November 1999 to 3</w:t>
      </w:r>
      <w:r w:rsidR="00B27D2A">
        <w:t>1 October</w:t>
      </w:r>
      <w:r>
        <w:t xml:space="preserve"> 2000.</w:t>
      </w:r>
    </w:p>
    <w:p w14:paraId="77DD901F" w14:textId="77777777" w:rsidR="009E4275" w:rsidRDefault="009E4275" w:rsidP="009E4275">
      <w:pPr>
        <w:pStyle w:val="SubsectionHead"/>
      </w:pPr>
      <w:r>
        <w:t>Treasurer to use later statistical information to determine whether average input tax credit fraction to be varied for later financial years</w:t>
      </w:r>
    </w:p>
    <w:p w14:paraId="09EEF29F" w14:textId="77777777" w:rsidR="009E4275" w:rsidRDefault="009E4275" w:rsidP="009E4275">
      <w:pPr>
        <w:pStyle w:val="subsection"/>
      </w:pPr>
      <w:r>
        <w:tab/>
        <w:t>(3)</w:t>
      </w:r>
      <w:r>
        <w:tab/>
        <w:t xml:space="preserve">As soon as practicable after the beginning of each of the following </w:t>
      </w:r>
      <w:r w:rsidR="00B27D2A" w:rsidRPr="00B27D2A">
        <w:rPr>
          <w:position w:val="6"/>
          <w:sz w:val="16"/>
        </w:rPr>
        <w:t>*</w:t>
      </w:r>
      <w:r>
        <w:t xml:space="preserve">financial years (a </w:t>
      </w:r>
      <w:r>
        <w:rPr>
          <w:b/>
          <w:i/>
        </w:rPr>
        <w:t>determination year</w:t>
      </w:r>
      <w:r>
        <w:t>):</w:t>
      </w:r>
    </w:p>
    <w:p w14:paraId="2EDE6CE5" w14:textId="77777777" w:rsidR="009E4275" w:rsidRDefault="009E4275" w:rsidP="009E4275">
      <w:pPr>
        <w:pStyle w:val="paragraph"/>
      </w:pPr>
      <w:r>
        <w:tab/>
        <w:t>(a)</w:t>
      </w:r>
      <w:r>
        <w:tab/>
        <w:t xml:space="preserve">the financial year that begins on </w:t>
      </w:r>
      <w:r w:rsidR="00B27D2A">
        <w:t>1 July</w:t>
      </w:r>
      <w:r>
        <w:t xml:space="preserve"> 2006;</w:t>
      </w:r>
    </w:p>
    <w:p w14:paraId="26044A56" w14:textId="77777777" w:rsidR="009E4275" w:rsidRDefault="009E4275" w:rsidP="009E4275">
      <w:pPr>
        <w:pStyle w:val="paragraph"/>
      </w:pPr>
      <w:r>
        <w:tab/>
        <w:t>(b)</w:t>
      </w:r>
      <w:r>
        <w:tab/>
        <w:t xml:space="preserve">the financial years that begin on each </w:t>
      </w:r>
      <w:r w:rsidR="00B27D2A">
        <w:t>1 July</w:t>
      </w:r>
      <w:r>
        <w:t xml:space="preserve"> that occurs 3 years, or a multiple of 3 years, after </w:t>
      </w:r>
      <w:r w:rsidR="00B27D2A">
        <w:t>1 July</w:t>
      </w:r>
      <w:r>
        <w:t xml:space="preserve"> 2006;</w:t>
      </w:r>
    </w:p>
    <w:p w14:paraId="0DA4811D" w14:textId="77777777" w:rsidR="009E4275" w:rsidRDefault="009E4275" w:rsidP="009E4275">
      <w:pPr>
        <w:pStyle w:val="subsection2"/>
      </w:pPr>
      <w:r>
        <w:t xml:space="preserve">the Treasurer must, for each </w:t>
      </w:r>
      <w:r w:rsidR="00B27D2A" w:rsidRPr="00B27D2A">
        <w:rPr>
          <w:position w:val="6"/>
          <w:sz w:val="16"/>
        </w:rPr>
        <w:t>*</w:t>
      </w:r>
      <w:r>
        <w:t>compulsory third party scheme:</w:t>
      </w:r>
    </w:p>
    <w:p w14:paraId="7AF9EE07" w14:textId="77777777" w:rsidR="009E4275" w:rsidRDefault="009E4275" w:rsidP="009E4275">
      <w:pPr>
        <w:pStyle w:val="paragraph"/>
      </w:pPr>
      <w:r>
        <w:tab/>
        <w:t>(c)</w:t>
      </w:r>
      <w:r>
        <w:tab/>
        <w:t xml:space="preserve">work out business vehicle use fractions (see </w:t>
      </w:r>
      <w:r w:rsidR="00B27D2A">
        <w:t>subsection (</w:t>
      </w:r>
      <w:r>
        <w:t>4)) using each set of statistical information, relating to business and total use of vehicles in the State or Territory in which the scheme operates, published by the Australian Bureau of Statistics during the 3 financial years before the determination year; and</w:t>
      </w:r>
    </w:p>
    <w:p w14:paraId="612D8118" w14:textId="77777777" w:rsidR="009E4275" w:rsidRDefault="009E4275" w:rsidP="009E4275">
      <w:pPr>
        <w:pStyle w:val="paragraph"/>
      </w:pPr>
      <w:r>
        <w:tab/>
        <w:t>(d)</w:t>
      </w:r>
      <w:r>
        <w:tab/>
        <w:t xml:space="preserve">work out the average of those fractions (the </w:t>
      </w:r>
      <w:r>
        <w:rPr>
          <w:b/>
          <w:i/>
        </w:rPr>
        <w:t>new fraction</w:t>
      </w:r>
      <w:r>
        <w:t>); and</w:t>
      </w:r>
    </w:p>
    <w:p w14:paraId="29BE6DFB" w14:textId="77777777" w:rsidR="009E4275" w:rsidRDefault="009E4275" w:rsidP="009E4275">
      <w:pPr>
        <w:pStyle w:val="paragraph"/>
      </w:pPr>
      <w:r>
        <w:tab/>
        <w:t>(e)</w:t>
      </w:r>
      <w:r>
        <w:tab/>
        <w:t xml:space="preserve">if the Treasurer considers the new fraction is significantly different from the average input tax credit fraction that would, disregarding this subsection, apply under </w:t>
      </w:r>
      <w:r w:rsidR="00B27D2A">
        <w:t>subparagraph (</w:t>
      </w:r>
      <w:r>
        <w:t xml:space="preserve">1)(c)(i) for the scheme for the financial year (the </w:t>
      </w:r>
      <w:r>
        <w:rPr>
          <w:b/>
          <w:i/>
        </w:rPr>
        <w:t>operative year</w:t>
      </w:r>
      <w:r>
        <w:t>) following the determination year—in writing, determine that the new fraction is to be the average input tax credit fraction for the scheme for the operative year.</w:t>
      </w:r>
    </w:p>
    <w:p w14:paraId="098DFE1E" w14:textId="77777777" w:rsidR="009E4275" w:rsidRDefault="009E4275" w:rsidP="009E4275">
      <w:pPr>
        <w:pStyle w:val="SubsectionHead"/>
      </w:pPr>
      <w:r>
        <w:t>Business vehicle use fraction</w:t>
      </w:r>
    </w:p>
    <w:p w14:paraId="275A86C3" w14:textId="77777777" w:rsidR="009E4275" w:rsidRDefault="009E4275" w:rsidP="009E4275">
      <w:pPr>
        <w:pStyle w:val="subsection"/>
      </w:pPr>
      <w:r>
        <w:tab/>
        <w:t>(4)</w:t>
      </w:r>
      <w:r>
        <w:tab/>
        <w:t xml:space="preserve">The business vehicle use fraction is the fraction of total vehicle use, in the State or Territory in which the </w:t>
      </w:r>
      <w:r w:rsidR="00B27D2A" w:rsidRPr="00B27D2A">
        <w:rPr>
          <w:position w:val="6"/>
          <w:sz w:val="16"/>
        </w:rPr>
        <w:t>*</w:t>
      </w:r>
      <w:r>
        <w:t>compulsory third party scheme operates, represented by business vehicle use.</w:t>
      </w:r>
    </w:p>
    <w:p w14:paraId="56F0B3B7" w14:textId="77777777" w:rsidR="009E4275" w:rsidRDefault="009E4275" w:rsidP="009E4275">
      <w:pPr>
        <w:pStyle w:val="SubsectionHead"/>
      </w:pPr>
      <w:r>
        <w:t>Publication of revised statistical information</w:t>
      </w:r>
    </w:p>
    <w:p w14:paraId="6B2B5B41" w14:textId="77777777" w:rsidR="009E4275" w:rsidRDefault="009E4275" w:rsidP="009E4275">
      <w:pPr>
        <w:pStyle w:val="subsection"/>
      </w:pPr>
      <w:r>
        <w:tab/>
        <w:t>(5)</w:t>
      </w:r>
      <w:r>
        <w:tab/>
        <w:t>To avoid doubt, if, after publishing statistical information relating to business and total use of vehicles in a State or Territory, the Australian Bureau of Statistics publishes a revised or replacement version of that statistical information, that revision or replacement is to be disregarded for the purposes of this section.</w:t>
      </w:r>
    </w:p>
    <w:p w14:paraId="7958BC67" w14:textId="77777777" w:rsidR="009E4275" w:rsidRDefault="009E4275" w:rsidP="009E4275">
      <w:pPr>
        <w:pStyle w:val="SubsectionHead"/>
      </w:pPr>
      <w:r>
        <w:t>Gazettal of determinations</w:t>
      </w:r>
    </w:p>
    <w:p w14:paraId="5C40BBEB" w14:textId="77777777" w:rsidR="009E4275" w:rsidRDefault="009E4275" w:rsidP="009E4275">
      <w:pPr>
        <w:pStyle w:val="subsection"/>
      </w:pPr>
      <w:r>
        <w:tab/>
        <w:t>(6)</w:t>
      </w:r>
      <w:r>
        <w:tab/>
        <w:t xml:space="preserve">The Treasurer must arrange for a copy of any determination that he or she makes under </w:t>
      </w:r>
      <w:r w:rsidR="00B27D2A">
        <w:t>subsection (</w:t>
      </w:r>
      <w:r>
        <w:t xml:space="preserve">2) or (3) to be published in the </w:t>
      </w:r>
      <w:r>
        <w:rPr>
          <w:i/>
        </w:rPr>
        <w:t>Gazette</w:t>
      </w:r>
      <w:r>
        <w:t>.</w:t>
      </w:r>
    </w:p>
    <w:p w14:paraId="3A7613FE" w14:textId="77777777" w:rsidR="009E4275" w:rsidRDefault="009E4275" w:rsidP="009E4275">
      <w:pPr>
        <w:pStyle w:val="SubsectionHead"/>
      </w:pPr>
      <w:r>
        <w:t>Exception</w:t>
      </w:r>
    </w:p>
    <w:p w14:paraId="5EE9C725" w14:textId="77777777" w:rsidR="009E4275" w:rsidRDefault="009E4275" w:rsidP="009E4275">
      <w:pPr>
        <w:pStyle w:val="subsection"/>
      </w:pPr>
      <w:r>
        <w:tab/>
        <w:t>(7)</w:t>
      </w:r>
      <w:r>
        <w:tab/>
        <w:t>If:</w:t>
      </w:r>
    </w:p>
    <w:p w14:paraId="4989C868" w14:textId="77777777" w:rsidR="009E4275" w:rsidRDefault="009E4275" w:rsidP="009E4275">
      <w:pPr>
        <w:pStyle w:val="paragraph"/>
      </w:pPr>
      <w:r>
        <w:tab/>
        <w:t>(a)</w:t>
      </w:r>
      <w:r>
        <w:tab/>
        <w:t xml:space="preserve">this section is being applied in working out the amount of a </w:t>
      </w:r>
      <w:r w:rsidR="00B27D2A" w:rsidRPr="00B27D2A">
        <w:rPr>
          <w:position w:val="6"/>
          <w:sz w:val="16"/>
        </w:rPr>
        <w:t>*</w:t>
      </w:r>
      <w:r>
        <w:t xml:space="preserve">decreasing adjustment that arises under </w:t>
      </w:r>
      <w:r w:rsidR="00B27D2A">
        <w:t>section 7</w:t>
      </w:r>
      <w:r>
        <w:t>9</w:t>
      </w:r>
      <w:r w:rsidR="00B27D2A">
        <w:noBreakHyphen/>
      </w:r>
      <w:r>
        <w:t>15 (about sole operator elections); and</w:t>
      </w:r>
    </w:p>
    <w:p w14:paraId="45DA222F" w14:textId="77777777" w:rsidR="009E4275" w:rsidRDefault="009E4275" w:rsidP="009E4275">
      <w:pPr>
        <w:pStyle w:val="paragraph"/>
      </w:pPr>
      <w:r>
        <w:tab/>
        <w:t>(b)</w:t>
      </w:r>
      <w:r>
        <w:tab/>
        <w:t xml:space="preserve">the cover under the </w:t>
      </w:r>
      <w:r w:rsidR="00B27D2A" w:rsidRPr="00B27D2A">
        <w:rPr>
          <w:position w:val="6"/>
          <w:sz w:val="16"/>
        </w:rPr>
        <w:t>*</w:t>
      </w:r>
      <w:r>
        <w:t xml:space="preserve">insurance policy concerned commenced before </w:t>
      </w:r>
      <w:r w:rsidR="00B27D2A">
        <w:t>1 July</w:t>
      </w:r>
      <w:r>
        <w:t xml:space="preserve"> 2003;</w:t>
      </w:r>
    </w:p>
    <w:p w14:paraId="5C5E4E32" w14:textId="77777777" w:rsidR="009E4275" w:rsidRDefault="009E4275" w:rsidP="009E4275">
      <w:pPr>
        <w:pStyle w:val="subsection2"/>
      </w:pPr>
      <w:r>
        <w:t>the</w:t>
      </w:r>
      <w:r>
        <w:rPr>
          <w:b/>
          <w:i/>
        </w:rPr>
        <w:t xml:space="preserve"> average input tax credit fraction</w:t>
      </w:r>
      <w:r>
        <w:t xml:space="preserve"> for the </w:t>
      </w:r>
      <w:r w:rsidR="00B27D2A" w:rsidRPr="00B27D2A">
        <w:rPr>
          <w:position w:val="6"/>
          <w:sz w:val="16"/>
        </w:rPr>
        <w:t>*</w:t>
      </w:r>
      <w:r>
        <w:t xml:space="preserve">compulsory third party scheme concerned is nil for all </w:t>
      </w:r>
      <w:r w:rsidR="00B27D2A" w:rsidRPr="00B27D2A">
        <w:rPr>
          <w:position w:val="6"/>
          <w:sz w:val="16"/>
        </w:rPr>
        <w:t>*</w:t>
      </w:r>
      <w:r>
        <w:t xml:space="preserve">financial years beginning on or after </w:t>
      </w:r>
      <w:r w:rsidR="00B27D2A">
        <w:t>1 July</w:t>
      </w:r>
      <w:r>
        <w:t xml:space="preserve"> 2000.</w:t>
      </w:r>
    </w:p>
    <w:p w14:paraId="28EACE4D" w14:textId="77777777" w:rsidR="009E4275" w:rsidRDefault="00B27D2A" w:rsidP="0092111B">
      <w:pPr>
        <w:pStyle w:val="ActHead3"/>
        <w:pageBreakBefore/>
      </w:pPr>
      <w:bookmarkStart w:id="553" w:name="_Toc199255995"/>
      <w:r>
        <w:rPr>
          <w:rStyle w:val="CharDivNo"/>
        </w:rPr>
        <w:t>Division 8</w:t>
      </w:r>
      <w:r w:rsidR="009E4275">
        <w:rPr>
          <w:rStyle w:val="CharDivNo"/>
        </w:rPr>
        <w:t>0</w:t>
      </w:r>
      <w:r w:rsidR="009E4275">
        <w:t>—</w:t>
      </w:r>
      <w:r w:rsidR="009E4275">
        <w:rPr>
          <w:rStyle w:val="CharDivText"/>
        </w:rPr>
        <w:t>Settlement sharing arrangements</w:t>
      </w:r>
      <w:bookmarkEnd w:id="553"/>
    </w:p>
    <w:p w14:paraId="52F9164B" w14:textId="77777777" w:rsidR="009E4275" w:rsidRDefault="009E4275" w:rsidP="009E4275">
      <w:pPr>
        <w:pStyle w:val="ActHead5"/>
      </w:pPr>
      <w:bookmarkStart w:id="554" w:name="_Toc199255996"/>
      <w:r>
        <w:rPr>
          <w:rStyle w:val="CharSectno"/>
        </w:rPr>
        <w:t>80</w:t>
      </w:r>
      <w:r w:rsidR="00B27D2A">
        <w:rPr>
          <w:rStyle w:val="CharSectno"/>
        </w:rPr>
        <w:noBreakHyphen/>
      </w:r>
      <w:r>
        <w:rPr>
          <w:rStyle w:val="CharSectno"/>
        </w:rPr>
        <w:t>1</w:t>
      </w:r>
      <w:r>
        <w:t xml:space="preserve">  What this Division is about</w:t>
      </w:r>
      <w:bookmarkEnd w:id="554"/>
    </w:p>
    <w:p w14:paraId="38D92F89" w14:textId="77777777" w:rsidR="009E4275" w:rsidRDefault="009E4275" w:rsidP="009E4275">
      <w:pPr>
        <w:pStyle w:val="BoxText"/>
      </w:pPr>
      <w:r>
        <w:t>A series of adjustments arise if, under an arrangement, an operator of a compulsory third party scheme settles a claim, arising from one or more accidents or other incidents, covered by the arrangement and other operators are obliged to contribute payments to that operator in respect of the settlement.</w:t>
      </w:r>
    </w:p>
    <w:p w14:paraId="7F017102" w14:textId="77777777" w:rsidR="009E4275" w:rsidRDefault="009E4275" w:rsidP="009E4275">
      <w:pPr>
        <w:pStyle w:val="TofSectsHeading"/>
      </w:pPr>
      <w:r>
        <w:t>Table of Subdivisions</w:t>
      </w:r>
    </w:p>
    <w:p w14:paraId="75595C8C" w14:textId="77777777" w:rsidR="009E4275" w:rsidRDefault="009E4275" w:rsidP="009E4275">
      <w:pPr>
        <w:pStyle w:val="TofSectsSubdiv"/>
      </w:pPr>
      <w:r>
        <w:t>80</w:t>
      </w:r>
      <w:r w:rsidR="00B27D2A">
        <w:noBreakHyphen/>
      </w:r>
      <w:r>
        <w:t>A</w:t>
      </w:r>
      <w:r>
        <w:tab/>
        <w:t>Insurance policy settlement sharing arrangements</w:t>
      </w:r>
    </w:p>
    <w:p w14:paraId="00406CC3" w14:textId="77777777" w:rsidR="009E4275" w:rsidRDefault="009E4275" w:rsidP="009E4275">
      <w:pPr>
        <w:pStyle w:val="TofSectsSubdiv"/>
      </w:pPr>
      <w:r>
        <w:t>80</w:t>
      </w:r>
      <w:r w:rsidR="00B27D2A">
        <w:noBreakHyphen/>
      </w:r>
      <w:r>
        <w:t>B</w:t>
      </w:r>
      <w:r>
        <w:tab/>
        <w:t>Nominal defendant settlement sharing arrangements</w:t>
      </w:r>
    </w:p>
    <w:p w14:paraId="429918BB" w14:textId="77777777" w:rsidR="009E4275" w:rsidRDefault="009E4275" w:rsidP="009E4275">
      <w:pPr>
        <w:pStyle w:val="TofSectsSubdiv"/>
      </w:pPr>
      <w:r>
        <w:t>80</w:t>
      </w:r>
      <w:r w:rsidR="00B27D2A">
        <w:noBreakHyphen/>
      </w:r>
      <w:r>
        <w:t>C</w:t>
      </w:r>
      <w:r>
        <w:tab/>
        <w:t>Hybrid settlement sharing arrangements</w:t>
      </w:r>
    </w:p>
    <w:p w14:paraId="06569801" w14:textId="77777777" w:rsidR="009E4275" w:rsidRDefault="009E4275" w:rsidP="009E4275">
      <w:pPr>
        <w:pStyle w:val="ActHead4"/>
      </w:pPr>
      <w:bookmarkStart w:id="555" w:name="_Toc199255997"/>
      <w:r>
        <w:rPr>
          <w:rStyle w:val="CharSubdNo"/>
        </w:rPr>
        <w:t>Subdivision 80</w:t>
      </w:r>
      <w:r w:rsidR="00B27D2A">
        <w:rPr>
          <w:rStyle w:val="CharSubdNo"/>
        </w:rPr>
        <w:noBreakHyphen/>
      </w:r>
      <w:r>
        <w:rPr>
          <w:rStyle w:val="CharSubdNo"/>
        </w:rPr>
        <w:t>A</w:t>
      </w:r>
      <w:r>
        <w:t>—</w:t>
      </w:r>
      <w:r>
        <w:rPr>
          <w:rStyle w:val="CharSubdText"/>
        </w:rPr>
        <w:t>Insurance policy settlement sharing arrangements</w:t>
      </w:r>
      <w:bookmarkEnd w:id="555"/>
    </w:p>
    <w:p w14:paraId="4312069A" w14:textId="77777777" w:rsidR="009E4275" w:rsidRDefault="009E4275" w:rsidP="009E4275">
      <w:pPr>
        <w:pStyle w:val="ActHead5"/>
      </w:pPr>
      <w:bookmarkStart w:id="556" w:name="_Toc199255998"/>
      <w:r>
        <w:rPr>
          <w:rStyle w:val="CharSectno"/>
        </w:rPr>
        <w:t>80</w:t>
      </w:r>
      <w:r w:rsidR="00B27D2A">
        <w:rPr>
          <w:rStyle w:val="CharSectno"/>
        </w:rPr>
        <w:noBreakHyphen/>
      </w:r>
      <w:r>
        <w:rPr>
          <w:rStyle w:val="CharSectno"/>
        </w:rPr>
        <w:t>5</w:t>
      </w:r>
      <w:r>
        <w:t xml:space="preserve">  Meaning of </w:t>
      </w:r>
      <w:r>
        <w:rPr>
          <w:i/>
        </w:rPr>
        <w:t>insurance policy settlement sharing arrangement</w:t>
      </w:r>
      <w:r>
        <w:t xml:space="preserve"> etc.</w:t>
      </w:r>
      <w:bookmarkEnd w:id="556"/>
    </w:p>
    <w:p w14:paraId="25940A2E" w14:textId="77777777" w:rsidR="009E4275" w:rsidRDefault="009E4275" w:rsidP="009E4275">
      <w:pPr>
        <w:pStyle w:val="SubsectionHead"/>
      </w:pPr>
      <w:r>
        <w:t xml:space="preserve">Meaning of </w:t>
      </w:r>
      <w:r>
        <w:rPr>
          <w:b/>
        </w:rPr>
        <w:t>insurance policy settlement sharing arrangement</w:t>
      </w:r>
    </w:p>
    <w:p w14:paraId="3B573E15" w14:textId="77777777" w:rsidR="009E4275" w:rsidRDefault="009E4275" w:rsidP="009E4275">
      <w:pPr>
        <w:pStyle w:val="subsection"/>
      </w:pPr>
      <w:r>
        <w:tab/>
        <w:t>(1)</w:t>
      </w:r>
      <w:r>
        <w:tab/>
        <w:t xml:space="preserve">An </w:t>
      </w:r>
      <w:r>
        <w:rPr>
          <w:b/>
          <w:i/>
        </w:rPr>
        <w:t>insurance policy</w:t>
      </w:r>
      <w:r>
        <w:t xml:space="preserve"> </w:t>
      </w:r>
      <w:r>
        <w:rPr>
          <w:b/>
          <w:i/>
        </w:rPr>
        <w:t>settlement sharing arrangement</w:t>
      </w:r>
      <w:r>
        <w:t xml:space="preserve"> is an arrangement:</w:t>
      </w:r>
    </w:p>
    <w:p w14:paraId="1CF58E63" w14:textId="77777777" w:rsidR="009E4275" w:rsidRDefault="009E4275" w:rsidP="009E4275">
      <w:pPr>
        <w:pStyle w:val="paragraph"/>
      </w:pPr>
      <w:r>
        <w:tab/>
        <w:t>(a)</w:t>
      </w:r>
      <w:r>
        <w:tab/>
        <w:t>that relates to an accident or other incident or 2 or more related accidents or other incidents; and</w:t>
      </w:r>
    </w:p>
    <w:p w14:paraId="13642EE1" w14:textId="77777777" w:rsidR="009E4275" w:rsidRDefault="009E4275" w:rsidP="009E4275">
      <w:pPr>
        <w:pStyle w:val="paragraph"/>
      </w:pPr>
      <w:r>
        <w:tab/>
        <w:t>(b)</w:t>
      </w:r>
      <w:r>
        <w:tab/>
        <w:t xml:space="preserve">to which the parties are the </w:t>
      </w:r>
      <w:r w:rsidR="00B27D2A" w:rsidRPr="00B27D2A">
        <w:rPr>
          <w:position w:val="6"/>
          <w:sz w:val="16"/>
        </w:rPr>
        <w:t>*</w:t>
      </w:r>
      <w:r>
        <w:t xml:space="preserve">operators of a </w:t>
      </w:r>
      <w:r w:rsidR="00B27D2A" w:rsidRPr="00B27D2A">
        <w:rPr>
          <w:position w:val="6"/>
          <w:sz w:val="16"/>
        </w:rPr>
        <w:t>*</w:t>
      </w:r>
      <w:r>
        <w:t xml:space="preserve">compulsory third party scheme or schemes who have issued </w:t>
      </w:r>
      <w:r w:rsidR="00B27D2A" w:rsidRPr="00B27D2A">
        <w:rPr>
          <w:position w:val="6"/>
          <w:sz w:val="16"/>
        </w:rPr>
        <w:t>*</w:t>
      </w:r>
      <w:r>
        <w:t xml:space="preserve">insurance policies to </w:t>
      </w:r>
      <w:r w:rsidR="0054715F">
        <w:t>persons</w:t>
      </w:r>
      <w:r>
        <w:t xml:space="preserve"> involved in the accidents or incidents; and</w:t>
      </w:r>
    </w:p>
    <w:p w14:paraId="05672916" w14:textId="77777777" w:rsidR="009E4275" w:rsidRDefault="009E4275" w:rsidP="009E4275">
      <w:pPr>
        <w:pStyle w:val="paragraph"/>
      </w:pPr>
      <w:r>
        <w:tab/>
        <w:t>(c)</w:t>
      </w:r>
      <w:r>
        <w:tab/>
        <w:t>under which:</w:t>
      </w:r>
    </w:p>
    <w:p w14:paraId="619FDF12" w14:textId="77777777" w:rsidR="009E4275" w:rsidRDefault="009E4275" w:rsidP="009E4275">
      <w:pPr>
        <w:pStyle w:val="paragraphsub"/>
      </w:pPr>
      <w:r>
        <w:tab/>
        <w:t>(i)</w:t>
      </w:r>
      <w:r>
        <w:tab/>
        <w:t xml:space="preserve">one party (the </w:t>
      </w:r>
      <w:r>
        <w:rPr>
          <w:b/>
          <w:i/>
        </w:rPr>
        <w:t>managing operator</w:t>
      </w:r>
      <w:r>
        <w:t>) is to make one or more payments or supplies in settlement of a claim, under the compulsory third party scheme or one of the compulsory third party schemes, relating to the accidents or incidents; and</w:t>
      </w:r>
    </w:p>
    <w:p w14:paraId="4D3DAA94" w14:textId="77777777" w:rsidR="009E4275" w:rsidRDefault="009E4275" w:rsidP="009E4275">
      <w:pPr>
        <w:pStyle w:val="paragraphsub"/>
      </w:pPr>
      <w:r>
        <w:tab/>
        <w:t>(ii)</w:t>
      </w:r>
      <w:r>
        <w:tab/>
        <w:t xml:space="preserve">each other party (a </w:t>
      </w:r>
      <w:r>
        <w:rPr>
          <w:b/>
          <w:i/>
        </w:rPr>
        <w:t>contributing operator</w:t>
      </w:r>
      <w:r>
        <w:t xml:space="preserve">) is to make a payment to the </w:t>
      </w:r>
      <w:r w:rsidR="00B27D2A" w:rsidRPr="00B27D2A">
        <w:rPr>
          <w:position w:val="6"/>
          <w:sz w:val="16"/>
        </w:rPr>
        <w:t>*</w:t>
      </w:r>
      <w:r>
        <w:t>managing operator in respect of that operator settling the claim.</w:t>
      </w:r>
    </w:p>
    <w:p w14:paraId="51C5BEF7" w14:textId="77777777" w:rsidR="009E4275" w:rsidRDefault="009E4275" w:rsidP="009E4275">
      <w:pPr>
        <w:pStyle w:val="SubsectionHead"/>
      </w:pPr>
      <w:r>
        <w:t xml:space="preserve">Meaning of </w:t>
      </w:r>
      <w:r>
        <w:rPr>
          <w:b/>
        </w:rPr>
        <w:t>managing operator’s payment or supply</w:t>
      </w:r>
    </w:p>
    <w:p w14:paraId="2A3BE359" w14:textId="77777777" w:rsidR="009E4275" w:rsidRDefault="009E4275" w:rsidP="009E4275">
      <w:pPr>
        <w:pStyle w:val="subsection"/>
      </w:pPr>
      <w:r>
        <w:tab/>
        <w:t>(2)</w:t>
      </w:r>
      <w:r>
        <w:tab/>
        <w:t xml:space="preserve">If a payment or supply mentioned in </w:t>
      </w:r>
      <w:r w:rsidR="00B27D2A">
        <w:t>subparagraph (</w:t>
      </w:r>
      <w:r>
        <w:t xml:space="preserve">1)(c)(i) is not a </w:t>
      </w:r>
      <w:r w:rsidR="00B27D2A" w:rsidRPr="00B27D2A">
        <w:rPr>
          <w:position w:val="6"/>
          <w:sz w:val="16"/>
        </w:rPr>
        <w:t>*</w:t>
      </w:r>
      <w:r>
        <w:t xml:space="preserve">CTP ancillary payment or supply, it is a </w:t>
      </w:r>
      <w:r>
        <w:rPr>
          <w:b/>
          <w:i/>
        </w:rPr>
        <w:t>managing operator’s payment or supply</w:t>
      </w:r>
      <w:r>
        <w:t>.</w:t>
      </w:r>
    </w:p>
    <w:p w14:paraId="568D8A19" w14:textId="77777777" w:rsidR="009E4275" w:rsidRDefault="009E4275" w:rsidP="009E4275">
      <w:pPr>
        <w:pStyle w:val="SubsectionHead"/>
      </w:pPr>
      <w:r>
        <w:t xml:space="preserve">Meaning of </w:t>
      </w:r>
      <w:r>
        <w:rPr>
          <w:b/>
        </w:rPr>
        <w:t>contributing operator’s payment</w:t>
      </w:r>
    </w:p>
    <w:p w14:paraId="0EF7C6D7" w14:textId="77777777" w:rsidR="009E4275" w:rsidRDefault="009E4275" w:rsidP="009E4275">
      <w:pPr>
        <w:pStyle w:val="subsection"/>
      </w:pPr>
      <w:r>
        <w:tab/>
        <w:t>(3)</w:t>
      </w:r>
      <w:r>
        <w:tab/>
        <w:t xml:space="preserve">A payment mentioned in </w:t>
      </w:r>
      <w:r w:rsidR="00B27D2A">
        <w:t>subparagraph (</w:t>
      </w:r>
      <w:r>
        <w:t xml:space="preserve">1)(c)(ii), to the extent that it is not a fee to the </w:t>
      </w:r>
      <w:r w:rsidR="00B27D2A" w:rsidRPr="00B27D2A">
        <w:rPr>
          <w:position w:val="6"/>
          <w:sz w:val="16"/>
        </w:rPr>
        <w:t>*</w:t>
      </w:r>
      <w:r>
        <w:t xml:space="preserve">managing operator for managing the process of making settlements under the arrangement, is a </w:t>
      </w:r>
      <w:r>
        <w:rPr>
          <w:b/>
          <w:i/>
        </w:rPr>
        <w:t>contributing operator’s payment</w:t>
      </w:r>
      <w:r>
        <w:t>.</w:t>
      </w:r>
    </w:p>
    <w:p w14:paraId="5293CCD8" w14:textId="77777777" w:rsidR="009E4275" w:rsidRDefault="009E4275" w:rsidP="009E4275">
      <w:pPr>
        <w:pStyle w:val="ActHead5"/>
      </w:pPr>
      <w:bookmarkStart w:id="557" w:name="_Toc199255999"/>
      <w:r>
        <w:rPr>
          <w:rStyle w:val="CharSectno"/>
        </w:rPr>
        <w:t>80</w:t>
      </w:r>
      <w:r w:rsidR="00B27D2A">
        <w:rPr>
          <w:rStyle w:val="CharSectno"/>
        </w:rPr>
        <w:noBreakHyphen/>
      </w:r>
      <w:r>
        <w:rPr>
          <w:rStyle w:val="CharSectno"/>
        </w:rPr>
        <w:t>10</w:t>
      </w:r>
      <w:r>
        <w:t xml:space="preserve">  Effect of becoming parties to industry deeds or entering into settlement sharing arrangements</w:t>
      </w:r>
      <w:bookmarkEnd w:id="557"/>
    </w:p>
    <w:p w14:paraId="0B2650CA" w14:textId="77777777" w:rsidR="009E4275" w:rsidRDefault="009E4275" w:rsidP="009E4275">
      <w:pPr>
        <w:pStyle w:val="subsection"/>
      </w:pPr>
      <w:r>
        <w:tab/>
        <w:t>(1)</w:t>
      </w:r>
      <w:r>
        <w:tab/>
        <w:t xml:space="preserve">An </w:t>
      </w:r>
      <w:r w:rsidR="00B27D2A" w:rsidRPr="00B27D2A">
        <w:rPr>
          <w:position w:val="6"/>
          <w:sz w:val="16"/>
        </w:rPr>
        <w:t>*</w:t>
      </w:r>
      <w:r>
        <w:t xml:space="preserve">operator of a </w:t>
      </w:r>
      <w:r w:rsidR="00B27D2A" w:rsidRPr="00B27D2A">
        <w:rPr>
          <w:position w:val="6"/>
          <w:sz w:val="16"/>
        </w:rPr>
        <w:t>*</w:t>
      </w:r>
      <w:r>
        <w:t xml:space="preserve">compulsory third party scheme does not make a </w:t>
      </w:r>
      <w:r w:rsidR="00B27D2A" w:rsidRPr="00B27D2A">
        <w:rPr>
          <w:position w:val="6"/>
          <w:sz w:val="16"/>
        </w:rPr>
        <w:t>*</w:t>
      </w:r>
      <w:r>
        <w:t>taxable supply by:</w:t>
      </w:r>
    </w:p>
    <w:p w14:paraId="57F61273" w14:textId="77777777" w:rsidR="009E4275" w:rsidRDefault="009E4275" w:rsidP="009E4275">
      <w:pPr>
        <w:pStyle w:val="paragraph"/>
      </w:pPr>
      <w:r>
        <w:tab/>
        <w:t>(a)</w:t>
      </w:r>
      <w:r>
        <w:tab/>
        <w:t xml:space="preserve">entering into, or becoming a party to, an </w:t>
      </w:r>
      <w:r w:rsidR="00B27D2A" w:rsidRPr="00B27D2A">
        <w:rPr>
          <w:position w:val="6"/>
          <w:sz w:val="16"/>
        </w:rPr>
        <w:t>*</w:t>
      </w:r>
      <w:r>
        <w:t>insurance policy settlement sharing arrangement; or</w:t>
      </w:r>
    </w:p>
    <w:p w14:paraId="162EA10B" w14:textId="77777777" w:rsidR="009E4275" w:rsidRDefault="009E4275" w:rsidP="009E4275">
      <w:pPr>
        <w:pStyle w:val="paragraph"/>
      </w:pPr>
      <w:r>
        <w:tab/>
        <w:t>(b)</w:t>
      </w:r>
      <w:r>
        <w:tab/>
        <w:t xml:space="preserve">becoming a party to a deed created by or under a </w:t>
      </w:r>
      <w:r w:rsidR="00B27D2A" w:rsidRPr="00B27D2A">
        <w:rPr>
          <w:position w:val="6"/>
          <w:sz w:val="16"/>
        </w:rPr>
        <w:t>*</w:t>
      </w:r>
      <w:r>
        <w:t xml:space="preserve">State law or a </w:t>
      </w:r>
      <w:r w:rsidR="00B27D2A" w:rsidRPr="00B27D2A">
        <w:rPr>
          <w:position w:val="6"/>
          <w:sz w:val="16"/>
        </w:rPr>
        <w:t>*</w:t>
      </w:r>
      <w:r>
        <w:t xml:space="preserve">Territory law establishing a </w:t>
      </w:r>
      <w:r w:rsidR="00B27D2A" w:rsidRPr="00B27D2A">
        <w:rPr>
          <w:position w:val="6"/>
          <w:sz w:val="16"/>
        </w:rPr>
        <w:t>*</w:t>
      </w:r>
      <w:r>
        <w:t>compulsory third party scheme, that provides for an insurance policy settlement sharing arrangement.</w:t>
      </w:r>
    </w:p>
    <w:p w14:paraId="15E4DF9E" w14:textId="77777777" w:rsidR="009E4275" w:rsidRDefault="009E4275" w:rsidP="009E4275">
      <w:pPr>
        <w:pStyle w:val="subsection"/>
      </w:pPr>
      <w:r>
        <w:tab/>
        <w:t>(2)</w:t>
      </w:r>
      <w:r>
        <w:tab/>
        <w:t xml:space="preserve">This section has effect despite </w:t>
      </w:r>
      <w:r w:rsidR="00B27D2A">
        <w:t>section 9</w:t>
      </w:r>
      <w:r w:rsidR="00B27D2A">
        <w:noBreakHyphen/>
      </w:r>
      <w:r>
        <w:t>5 (which is about what are taxable supplies).</w:t>
      </w:r>
    </w:p>
    <w:p w14:paraId="086361DB" w14:textId="77777777" w:rsidR="009E4275" w:rsidRDefault="009E4275" w:rsidP="009E4275">
      <w:pPr>
        <w:pStyle w:val="ActHead5"/>
      </w:pPr>
      <w:bookmarkStart w:id="558" w:name="_Toc199256000"/>
      <w:r>
        <w:rPr>
          <w:rStyle w:val="CharSectno"/>
        </w:rPr>
        <w:t>80</w:t>
      </w:r>
      <w:r w:rsidR="00B27D2A">
        <w:rPr>
          <w:rStyle w:val="CharSectno"/>
        </w:rPr>
        <w:noBreakHyphen/>
      </w:r>
      <w:r>
        <w:rPr>
          <w:rStyle w:val="CharSectno"/>
        </w:rPr>
        <w:t>15</w:t>
      </w:r>
      <w:r>
        <w:t xml:space="preserve">  Effect of contributing operator’s payment</w:t>
      </w:r>
      <w:bookmarkEnd w:id="558"/>
    </w:p>
    <w:p w14:paraId="67ADBD89" w14:textId="77777777" w:rsidR="009E4275" w:rsidRDefault="009E4275" w:rsidP="009E4275">
      <w:pPr>
        <w:pStyle w:val="subsection"/>
      </w:pPr>
      <w:r>
        <w:tab/>
        <w:t>(1)</w:t>
      </w:r>
      <w:r>
        <w:tab/>
        <w:t xml:space="preserve">A </w:t>
      </w:r>
      <w:r w:rsidR="00B27D2A" w:rsidRPr="00B27D2A">
        <w:rPr>
          <w:position w:val="6"/>
          <w:sz w:val="16"/>
        </w:rPr>
        <w:t>*</w:t>
      </w:r>
      <w:r>
        <w:t xml:space="preserve">contributing operator’s payment is </w:t>
      </w:r>
      <w:r>
        <w:rPr>
          <w:i/>
        </w:rPr>
        <w:t>not</w:t>
      </w:r>
      <w:r>
        <w:t xml:space="preserve"> treated as </w:t>
      </w:r>
      <w:r w:rsidR="00B27D2A" w:rsidRPr="00B27D2A">
        <w:rPr>
          <w:position w:val="6"/>
          <w:sz w:val="16"/>
        </w:rPr>
        <w:t>*</w:t>
      </w:r>
      <w:r>
        <w:t xml:space="preserve">consideration for a supply by the </w:t>
      </w:r>
      <w:r w:rsidR="00B27D2A" w:rsidRPr="00B27D2A">
        <w:rPr>
          <w:position w:val="6"/>
          <w:sz w:val="16"/>
        </w:rPr>
        <w:t>*</w:t>
      </w:r>
      <w:r>
        <w:t xml:space="preserve">managing operator, or for an acquisition by the </w:t>
      </w:r>
      <w:r w:rsidR="00B27D2A" w:rsidRPr="00B27D2A">
        <w:rPr>
          <w:position w:val="6"/>
          <w:sz w:val="16"/>
        </w:rPr>
        <w:t>*</w:t>
      </w:r>
      <w:r>
        <w:t>contributing operator.</w:t>
      </w:r>
    </w:p>
    <w:p w14:paraId="0F4D2CB4" w14:textId="77777777" w:rsidR="009E4275" w:rsidRDefault="009E4275" w:rsidP="009E4275">
      <w:pPr>
        <w:pStyle w:val="subsection"/>
      </w:pPr>
      <w:r>
        <w:tab/>
        <w:t>(2)</w:t>
      </w:r>
      <w:r>
        <w:tab/>
        <w:t xml:space="preserve">This section has effect despite </w:t>
      </w:r>
      <w:r w:rsidR="00B27D2A">
        <w:t>section 9</w:t>
      </w:r>
      <w:r w:rsidR="00B27D2A">
        <w:noBreakHyphen/>
      </w:r>
      <w:r>
        <w:t xml:space="preserve">15 (which is about consideration) and </w:t>
      </w:r>
      <w:r w:rsidR="00B27D2A">
        <w:t>section 1</w:t>
      </w:r>
      <w:r>
        <w:t>1</w:t>
      </w:r>
      <w:r w:rsidR="00B27D2A">
        <w:noBreakHyphen/>
      </w:r>
      <w:r>
        <w:t>5 (which is about what is a creditable acquisition).</w:t>
      </w:r>
    </w:p>
    <w:p w14:paraId="1EB8B981" w14:textId="77777777" w:rsidR="009E4275" w:rsidRDefault="009E4275" w:rsidP="009E4275">
      <w:pPr>
        <w:pStyle w:val="ActHead5"/>
      </w:pPr>
      <w:bookmarkStart w:id="559" w:name="_Toc199256001"/>
      <w:r>
        <w:rPr>
          <w:rStyle w:val="CharSectno"/>
        </w:rPr>
        <w:t>80</w:t>
      </w:r>
      <w:r w:rsidR="00B27D2A">
        <w:rPr>
          <w:rStyle w:val="CharSectno"/>
        </w:rPr>
        <w:noBreakHyphen/>
      </w:r>
      <w:r>
        <w:rPr>
          <w:rStyle w:val="CharSectno"/>
        </w:rPr>
        <w:t>20</w:t>
      </w:r>
      <w:r>
        <w:t xml:space="preserve">  Managing operator’s payments or supplies</w:t>
      </w:r>
      <w:bookmarkEnd w:id="559"/>
    </w:p>
    <w:p w14:paraId="2FB1419C" w14:textId="77777777" w:rsidR="009E4275" w:rsidRDefault="009E4275" w:rsidP="009E4275">
      <w:pPr>
        <w:pStyle w:val="subsection"/>
      </w:pPr>
      <w:r>
        <w:tab/>
        <w:t>(1)</w:t>
      </w:r>
      <w:r>
        <w:tab/>
        <w:t xml:space="preserve">For the purposes of Divisions 78 and 79, a </w:t>
      </w:r>
      <w:r w:rsidR="00B27D2A" w:rsidRPr="00B27D2A">
        <w:rPr>
          <w:position w:val="6"/>
          <w:sz w:val="16"/>
        </w:rPr>
        <w:t>*</w:t>
      </w:r>
      <w:r>
        <w:t>managing operator’s payment or supply is treated as follows.</w:t>
      </w:r>
    </w:p>
    <w:p w14:paraId="3E2EDCE8" w14:textId="77777777" w:rsidR="009E4275" w:rsidRDefault="009E4275" w:rsidP="009E4275">
      <w:pPr>
        <w:pStyle w:val="subsection"/>
      </w:pPr>
      <w:r>
        <w:tab/>
        <w:t>(2)</w:t>
      </w:r>
      <w:r>
        <w:tab/>
        <w:t xml:space="preserve">If the </w:t>
      </w:r>
      <w:r w:rsidR="00B27D2A" w:rsidRPr="00B27D2A">
        <w:rPr>
          <w:position w:val="6"/>
          <w:sz w:val="16"/>
        </w:rPr>
        <w:t>*</w:t>
      </w:r>
      <w:r>
        <w:t xml:space="preserve">managing operator is a party to the </w:t>
      </w:r>
      <w:r w:rsidR="00B27D2A" w:rsidRPr="00B27D2A">
        <w:rPr>
          <w:position w:val="6"/>
          <w:sz w:val="16"/>
        </w:rPr>
        <w:t>*</w:t>
      </w:r>
      <w:r>
        <w:t xml:space="preserve">insurance policy settlement sharing arrangement because it issued only one </w:t>
      </w:r>
      <w:r w:rsidR="00B27D2A" w:rsidRPr="00B27D2A">
        <w:rPr>
          <w:position w:val="6"/>
          <w:sz w:val="16"/>
        </w:rPr>
        <w:t>*</w:t>
      </w:r>
      <w:r>
        <w:t xml:space="preserve">insurance policy, the </w:t>
      </w:r>
      <w:r w:rsidR="00B27D2A" w:rsidRPr="00B27D2A">
        <w:rPr>
          <w:position w:val="6"/>
          <w:sz w:val="16"/>
        </w:rPr>
        <w:t>*</w:t>
      </w:r>
      <w:r>
        <w:t>managing operator’s payment or supply is treated as a payment or supply, made by the managing operator, in settlement of a claim relating to the accidents or incidents, under that insurance policy.</w:t>
      </w:r>
    </w:p>
    <w:p w14:paraId="26DD84F4" w14:textId="77777777" w:rsidR="009E4275" w:rsidRDefault="009E4275" w:rsidP="009E4275">
      <w:pPr>
        <w:pStyle w:val="subsection"/>
      </w:pPr>
      <w:r>
        <w:tab/>
        <w:t>(3)</w:t>
      </w:r>
      <w:r>
        <w:tab/>
        <w:t xml:space="preserve">If the </w:t>
      </w:r>
      <w:r w:rsidR="00B27D2A" w:rsidRPr="00B27D2A">
        <w:rPr>
          <w:position w:val="6"/>
          <w:sz w:val="16"/>
        </w:rPr>
        <w:t>*</w:t>
      </w:r>
      <w:r>
        <w:t xml:space="preserve">managing operator is a party to the </w:t>
      </w:r>
      <w:r w:rsidR="00B27D2A" w:rsidRPr="00B27D2A">
        <w:rPr>
          <w:position w:val="6"/>
          <w:sz w:val="16"/>
        </w:rPr>
        <w:t>*</w:t>
      </w:r>
      <w:r>
        <w:t xml:space="preserve">insurance policy settlement sharing arrangement because it issued 2 or more </w:t>
      </w:r>
      <w:r w:rsidR="00B27D2A" w:rsidRPr="00B27D2A">
        <w:rPr>
          <w:position w:val="6"/>
          <w:sz w:val="16"/>
        </w:rPr>
        <w:t>*</w:t>
      </w:r>
      <w:r>
        <w:t xml:space="preserve">insurance policies, the </w:t>
      </w:r>
      <w:r w:rsidR="00B27D2A" w:rsidRPr="00B27D2A">
        <w:rPr>
          <w:position w:val="6"/>
          <w:sz w:val="16"/>
        </w:rPr>
        <w:t>*</w:t>
      </w:r>
      <w:r>
        <w:t>managing operator’s payment or supply is treated as a payment or supply made by the managing operator, in settlement of a claim relating to the accidents or incidents, under the insurance policies, and for that purpose is divided among the policies in equal proportions.</w:t>
      </w:r>
    </w:p>
    <w:p w14:paraId="1B4241DC" w14:textId="77777777" w:rsidR="009E4275" w:rsidRDefault="009E4275" w:rsidP="009E4275">
      <w:pPr>
        <w:pStyle w:val="notetext"/>
      </w:pPr>
      <w:r>
        <w:t>Example:</w:t>
      </w:r>
      <w:r>
        <w:tab/>
        <w:t>3 vehicles are involved in an accident, 2 of which are covered by insurance policies issued by the managing operator and the other by a policy issued by a contributing operator. The managing operator makes a payment in settlement of a claim by an insured person in respect of the accident.</w:t>
      </w:r>
    </w:p>
    <w:p w14:paraId="57E557C2" w14:textId="77777777" w:rsidR="009E4275" w:rsidRDefault="009E4275" w:rsidP="009E4275">
      <w:pPr>
        <w:pStyle w:val="notetext"/>
      </w:pPr>
      <w:r>
        <w:tab/>
        <w:t xml:space="preserve">For the purposes of </w:t>
      </w:r>
      <w:r w:rsidR="00B27D2A">
        <w:t>Division 7</w:t>
      </w:r>
      <w:r>
        <w:t>8 or 79, half of the payment will be treated as being made under each of the policies issued by the managing operator.</w:t>
      </w:r>
    </w:p>
    <w:p w14:paraId="14648838" w14:textId="77777777" w:rsidR="009E4275" w:rsidRDefault="009E4275" w:rsidP="009E4275">
      <w:pPr>
        <w:pStyle w:val="ActHead5"/>
      </w:pPr>
      <w:bookmarkStart w:id="560" w:name="_Toc199256002"/>
      <w:r>
        <w:rPr>
          <w:rStyle w:val="CharSectno"/>
        </w:rPr>
        <w:t>80</w:t>
      </w:r>
      <w:r w:rsidR="00B27D2A">
        <w:rPr>
          <w:rStyle w:val="CharSectno"/>
        </w:rPr>
        <w:noBreakHyphen/>
      </w:r>
      <w:r>
        <w:rPr>
          <w:rStyle w:val="CharSectno"/>
        </w:rPr>
        <w:t>25</w:t>
      </w:r>
      <w:r>
        <w:t xml:space="preserve">  Contributing operator’s payment</w:t>
      </w:r>
      <w:bookmarkEnd w:id="560"/>
    </w:p>
    <w:p w14:paraId="6FCA7E8B" w14:textId="77777777" w:rsidR="009E4275" w:rsidRDefault="009E4275" w:rsidP="009E4275">
      <w:pPr>
        <w:pStyle w:val="subsection"/>
      </w:pPr>
      <w:r>
        <w:tab/>
        <w:t>(1)</w:t>
      </w:r>
      <w:r>
        <w:tab/>
        <w:t xml:space="preserve">For the purposes of Divisions 78 and 79, a </w:t>
      </w:r>
      <w:r w:rsidR="00B27D2A" w:rsidRPr="00B27D2A">
        <w:rPr>
          <w:position w:val="6"/>
          <w:sz w:val="16"/>
        </w:rPr>
        <w:t>*</w:t>
      </w:r>
      <w:r>
        <w:t>contributing operator’s payment is treated as follows.</w:t>
      </w:r>
    </w:p>
    <w:p w14:paraId="46658F29" w14:textId="77777777" w:rsidR="009E4275" w:rsidRDefault="009E4275" w:rsidP="009E4275">
      <w:pPr>
        <w:pStyle w:val="subsection"/>
      </w:pPr>
      <w:r>
        <w:tab/>
        <w:t>(2)</w:t>
      </w:r>
      <w:r>
        <w:tab/>
        <w:t xml:space="preserve">If the </w:t>
      </w:r>
      <w:r w:rsidR="00B27D2A" w:rsidRPr="00B27D2A">
        <w:rPr>
          <w:position w:val="6"/>
          <w:sz w:val="16"/>
        </w:rPr>
        <w:t>*</w:t>
      </w:r>
      <w:r>
        <w:t xml:space="preserve">contributing operator is a party to the </w:t>
      </w:r>
      <w:r w:rsidR="00B27D2A" w:rsidRPr="00B27D2A">
        <w:rPr>
          <w:position w:val="6"/>
          <w:sz w:val="16"/>
        </w:rPr>
        <w:t>*</w:t>
      </w:r>
      <w:r>
        <w:t xml:space="preserve">insurance policy settlement sharing arrangement because it issued only one </w:t>
      </w:r>
      <w:r w:rsidR="00B27D2A" w:rsidRPr="00B27D2A">
        <w:rPr>
          <w:position w:val="6"/>
          <w:sz w:val="16"/>
        </w:rPr>
        <w:t>*</w:t>
      </w:r>
      <w:r>
        <w:t xml:space="preserve">insurance policy, the </w:t>
      </w:r>
      <w:r w:rsidR="00B27D2A" w:rsidRPr="00B27D2A">
        <w:rPr>
          <w:position w:val="6"/>
          <w:sz w:val="16"/>
        </w:rPr>
        <w:t>*</w:t>
      </w:r>
      <w:r>
        <w:t>contributing operator’s payment is treated as a payment or supply, made by the contributing operator, in settlement of a claim relating to the accidents or incidents, under that insurance policy.</w:t>
      </w:r>
    </w:p>
    <w:p w14:paraId="4131EAB1" w14:textId="77777777" w:rsidR="009E4275" w:rsidRDefault="009E4275" w:rsidP="009E4275">
      <w:pPr>
        <w:pStyle w:val="notetext"/>
      </w:pPr>
      <w:r>
        <w:t>Example:</w:t>
      </w:r>
      <w:r>
        <w:tab/>
        <w:t xml:space="preserve">Assume the same facts as in the example in </w:t>
      </w:r>
      <w:r w:rsidR="00B27D2A">
        <w:t>section 8</w:t>
      </w:r>
      <w:r>
        <w:t>0</w:t>
      </w:r>
      <w:r w:rsidR="00B27D2A">
        <w:noBreakHyphen/>
      </w:r>
      <w:r>
        <w:t>20. The contributing operator who issued 1 of the 3 policies covering the vehicles in the accident makes a payment to the managing operator.</w:t>
      </w:r>
    </w:p>
    <w:p w14:paraId="33055720" w14:textId="6C15C80E" w:rsidR="009E4275" w:rsidRPr="00654D90" w:rsidRDefault="00654D90" w:rsidP="00654D90">
      <w:pPr>
        <w:pStyle w:val="notetext"/>
      </w:pPr>
      <w:r>
        <w:tab/>
      </w:r>
      <w:r w:rsidR="009E4275" w:rsidRPr="00654D90">
        <w:t xml:space="preserve">For the purposes of </w:t>
      </w:r>
      <w:r w:rsidR="00B27D2A" w:rsidRPr="00654D90">
        <w:t>Division 7</w:t>
      </w:r>
      <w:r w:rsidR="009E4275" w:rsidRPr="00654D90">
        <w:t>8 or 79, the payment (except to the extent that it represents a managing operator’s fee) will be treated as being made by the contributing operator under the insurance policy that it issued.</w:t>
      </w:r>
    </w:p>
    <w:p w14:paraId="6EEC43C2" w14:textId="77777777" w:rsidR="009E4275" w:rsidRDefault="009E4275" w:rsidP="009E4275">
      <w:pPr>
        <w:pStyle w:val="subsection"/>
      </w:pPr>
      <w:r>
        <w:tab/>
        <w:t>(3)</w:t>
      </w:r>
      <w:r>
        <w:tab/>
        <w:t xml:space="preserve">If the </w:t>
      </w:r>
      <w:r w:rsidR="00B27D2A" w:rsidRPr="00B27D2A">
        <w:rPr>
          <w:position w:val="6"/>
          <w:sz w:val="16"/>
        </w:rPr>
        <w:t>*</w:t>
      </w:r>
      <w:r>
        <w:t xml:space="preserve">contributing operator is a party to the </w:t>
      </w:r>
      <w:r w:rsidR="00B27D2A" w:rsidRPr="00B27D2A">
        <w:rPr>
          <w:position w:val="6"/>
          <w:sz w:val="16"/>
        </w:rPr>
        <w:t>*</w:t>
      </w:r>
      <w:r>
        <w:t xml:space="preserve">insurance policy settlement sharing arrangement because it issued 2 or more </w:t>
      </w:r>
      <w:r w:rsidR="00B27D2A" w:rsidRPr="00B27D2A">
        <w:rPr>
          <w:position w:val="6"/>
          <w:sz w:val="16"/>
        </w:rPr>
        <w:t>*</w:t>
      </w:r>
      <w:r>
        <w:t xml:space="preserve">insurance policies, the </w:t>
      </w:r>
      <w:r w:rsidR="00B27D2A" w:rsidRPr="00B27D2A">
        <w:rPr>
          <w:position w:val="6"/>
          <w:sz w:val="16"/>
        </w:rPr>
        <w:t>*</w:t>
      </w:r>
      <w:r>
        <w:t>contributing operator’s payment is treated as a payment or supply, made by the contributing operator, in settlement of a claim relating to the accidents or incidents, under the insurance policies, and for that purpose is divided among the policies in equal proportions.</w:t>
      </w:r>
    </w:p>
    <w:p w14:paraId="78F06135" w14:textId="77777777" w:rsidR="009E4275" w:rsidRDefault="009E4275" w:rsidP="009E4275">
      <w:pPr>
        <w:pStyle w:val="ActHead5"/>
      </w:pPr>
      <w:bookmarkStart w:id="561" w:name="_Toc199256003"/>
      <w:r>
        <w:rPr>
          <w:rStyle w:val="CharSectno"/>
        </w:rPr>
        <w:t>80</w:t>
      </w:r>
      <w:r w:rsidR="00B27D2A">
        <w:rPr>
          <w:rStyle w:val="CharSectno"/>
        </w:rPr>
        <w:noBreakHyphen/>
      </w:r>
      <w:r>
        <w:rPr>
          <w:rStyle w:val="CharSectno"/>
        </w:rPr>
        <w:t>30</w:t>
      </w:r>
      <w:r>
        <w:t xml:space="preserve">  Managing operator’s increasing adjustment where contributing operator’s payment</w:t>
      </w:r>
      <w:bookmarkEnd w:id="561"/>
    </w:p>
    <w:p w14:paraId="38CE38A6" w14:textId="77777777" w:rsidR="009E4275" w:rsidRDefault="009E4275" w:rsidP="009E4275">
      <w:pPr>
        <w:pStyle w:val="subsection"/>
      </w:pPr>
      <w:r>
        <w:tab/>
        <w:t>(1)</w:t>
      </w:r>
      <w:r>
        <w:tab/>
        <w:t>If:</w:t>
      </w:r>
    </w:p>
    <w:p w14:paraId="5A5FFEA9" w14:textId="77777777" w:rsidR="009E4275" w:rsidRDefault="009E4275" w:rsidP="009E4275">
      <w:pPr>
        <w:pStyle w:val="paragraph"/>
      </w:pPr>
      <w:r>
        <w:tab/>
        <w:t>(a)</w:t>
      </w:r>
      <w:r>
        <w:tab/>
        <w:t xml:space="preserve">a </w:t>
      </w:r>
      <w:r w:rsidR="00B27D2A" w:rsidRPr="00B27D2A">
        <w:rPr>
          <w:position w:val="6"/>
          <w:sz w:val="16"/>
        </w:rPr>
        <w:t>*</w:t>
      </w:r>
      <w:r>
        <w:t>contributing operator’s payment is made; and</w:t>
      </w:r>
    </w:p>
    <w:p w14:paraId="2FB988BD" w14:textId="77777777" w:rsidR="009E4275" w:rsidRDefault="009E4275" w:rsidP="009E4275">
      <w:pPr>
        <w:pStyle w:val="paragraph"/>
      </w:pPr>
      <w:r>
        <w:tab/>
        <w:t>(b)</w:t>
      </w:r>
      <w:r>
        <w:tab/>
        <w:t xml:space="preserve">as a result of </w:t>
      </w:r>
      <w:r w:rsidR="00B27D2A">
        <w:t>section 8</w:t>
      </w:r>
      <w:r>
        <w:t>0</w:t>
      </w:r>
      <w:r w:rsidR="00B27D2A">
        <w:noBreakHyphen/>
      </w:r>
      <w:r>
        <w:t xml:space="preserve">20, there was a </w:t>
      </w:r>
      <w:r w:rsidR="00B27D2A" w:rsidRPr="00B27D2A">
        <w:rPr>
          <w:position w:val="6"/>
          <w:sz w:val="16"/>
        </w:rPr>
        <w:t>*</w:t>
      </w:r>
      <w:r>
        <w:t xml:space="preserve">decreasing adjustment for the </w:t>
      </w:r>
      <w:r w:rsidR="00B27D2A" w:rsidRPr="00B27D2A">
        <w:rPr>
          <w:position w:val="6"/>
          <w:sz w:val="16"/>
        </w:rPr>
        <w:t>*</w:t>
      </w:r>
      <w:r>
        <w:t xml:space="preserve">managing operator under </w:t>
      </w:r>
      <w:r w:rsidR="00B27D2A">
        <w:t>Division 7</w:t>
      </w:r>
      <w:r>
        <w:t xml:space="preserve">8 or 79 in relation to the </w:t>
      </w:r>
      <w:r w:rsidR="00B27D2A" w:rsidRPr="00B27D2A">
        <w:rPr>
          <w:position w:val="6"/>
          <w:sz w:val="16"/>
        </w:rPr>
        <w:t>*</w:t>
      </w:r>
      <w:r>
        <w:t>managing operator’s payment or supply;</w:t>
      </w:r>
    </w:p>
    <w:p w14:paraId="7BBF9159" w14:textId="77777777" w:rsidR="009E4275" w:rsidRDefault="009E4275" w:rsidP="009E4275">
      <w:pPr>
        <w:pStyle w:val="subsection2"/>
      </w:pPr>
      <w:r>
        <w:t xml:space="preserve">there is an </w:t>
      </w:r>
      <w:r>
        <w:rPr>
          <w:b/>
          <w:i/>
        </w:rPr>
        <w:t>increasing adjustment</w:t>
      </w:r>
      <w:r>
        <w:t xml:space="preserve"> for the managing operator of the following amount:</w:t>
      </w:r>
    </w:p>
    <w:p w14:paraId="7F38099A" w14:textId="77777777" w:rsidR="009E4275" w:rsidRDefault="00162194" w:rsidP="009E4275">
      <w:pPr>
        <w:pStyle w:val="Formula"/>
      </w:pPr>
      <w:r>
        <w:rPr>
          <w:noProof/>
        </w:rPr>
        <w:drawing>
          <wp:inline distT="0" distB="0" distL="0" distR="0" wp14:anchorId="51AD8895" wp14:editId="095D8C28">
            <wp:extent cx="3704762" cy="580952"/>
            <wp:effectExtent l="0" t="0" r="0" b="0"/>
            <wp:docPr id="39" name="Picture 39" descr="Start formula start fraction *Contributing operator's payment over Managing operator's settlement amount open bracket see subsection open bracket 2 close bracket close bracket end fraction times *Decreasing adjustm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704762" cy="580952"/>
                    </a:xfrm>
                    <a:prstGeom prst="rect">
                      <a:avLst/>
                    </a:prstGeom>
                  </pic:spPr>
                </pic:pic>
              </a:graphicData>
            </a:graphic>
          </wp:inline>
        </w:drawing>
      </w:r>
    </w:p>
    <w:p w14:paraId="23D545F8" w14:textId="77777777" w:rsidR="009E4275" w:rsidRDefault="009E4275" w:rsidP="009E4275">
      <w:pPr>
        <w:pStyle w:val="SubsectionHead"/>
      </w:pPr>
      <w:r>
        <w:t>Managing operator’s settlement amount</w:t>
      </w:r>
    </w:p>
    <w:p w14:paraId="47E9F9A9" w14:textId="77777777" w:rsidR="009E4275" w:rsidRDefault="009E4275" w:rsidP="009E4275">
      <w:pPr>
        <w:pStyle w:val="subsection"/>
      </w:pPr>
      <w:r>
        <w:tab/>
        <w:t>(2)</w:t>
      </w:r>
      <w:r>
        <w:tab/>
        <w:t xml:space="preserve">The </w:t>
      </w:r>
      <w:r>
        <w:rPr>
          <w:b/>
          <w:i/>
        </w:rPr>
        <w:t>managing operator’s settlement amount</w:t>
      </w:r>
      <w:r>
        <w:t xml:space="preserve"> mentioned in </w:t>
      </w:r>
      <w:r w:rsidR="00B27D2A">
        <w:t>subsection (</w:t>
      </w:r>
      <w:r>
        <w:t>1) is worked out using this method statement.</w:t>
      </w:r>
    </w:p>
    <w:p w14:paraId="761B9591" w14:textId="77777777" w:rsidR="009E4275" w:rsidRDefault="009E4275" w:rsidP="009E4275">
      <w:pPr>
        <w:pStyle w:val="BoxHeadItalic"/>
      </w:pPr>
      <w:r>
        <w:t>Method statement</w:t>
      </w:r>
    </w:p>
    <w:p w14:paraId="1B45DF54" w14:textId="77777777" w:rsidR="009E4275" w:rsidRDefault="009E4275" w:rsidP="009E4275">
      <w:pPr>
        <w:pStyle w:val="BoxStep"/>
      </w:pPr>
      <w:r>
        <w:rPr>
          <w:i/>
        </w:rPr>
        <w:t>Step 1</w:t>
      </w:r>
      <w:r>
        <w:t>.</w:t>
      </w:r>
      <w:r>
        <w:tab/>
        <w:t>Add together:</w:t>
      </w:r>
    </w:p>
    <w:p w14:paraId="62955289" w14:textId="77777777" w:rsidR="009E4275" w:rsidRDefault="009E4275" w:rsidP="009E4275">
      <w:pPr>
        <w:pStyle w:val="BoxPara"/>
      </w:pPr>
      <w:r>
        <w:rPr>
          <w:i/>
        </w:rPr>
        <w:tab/>
      </w:r>
      <w:r>
        <w:t>(a)</w:t>
      </w:r>
      <w:r>
        <w:tab/>
        <w:t xml:space="preserve">the sum of the payments of </w:t>
      </w:r>
      <w:r w:rsidR="00B27D2A" w:rsidRPr="00B27D2A">
        <w:rPr>
          <w:position w:val="6"/>
          <w:sz w:val="16"/>
        </w:rPr>
        <w:t>*</w:t>
      </w:r>
      <w:r>
        <w:t xml:space="preserve">money (if any) that are included in the </w:t>
      </w:r>
      <w:r w:rsidR="00B27D2A" w:rsidRPr="00B27D2A">
        <w:rPr>
          <w:position w:val="6"/>
          <w:sz w:val="16"/>
        </w:rPr>
        <w:t>*</w:t>
      </w:r>
      <w:r>
        <w:t>managing operator’s payment or supply; and</w:t>
      </w:r>
    </w:p>
    <w:p w14:paraId="158C3461" w14:textId="77777777" w:rsidR="009E4275" w:rsidRDefault="009E4275" w:rsidP="009E4275">
      <w:pPr>
        <w:pStyle w:val="BoxPara"/>
        <w:rPr>
          <w:i/>
        </w:rPr>
      </w:pPr>
      <w:r>
        <w:tab/>
        <w:t>(b)</w:t>
      </w:r>
      <w:r>
        <w:tab/>
        <w:t xml:space="preserve">the </w:t>
      </w:r>
      <w:r w:rsidR="00B27D2A" w:rsidRPr="00B27D2A">
        <w:rPr>
          <w:position w:val="6"/>
          <w:sz w:val="16"/>
        </w:rPr>
        <w:t>*</w:t>
      </w:r>
      <w:r>
        <w:t xml:space="preserve">GST inclusive market value of the supplies (if any) that are included in the </w:t>
      </w:r>
      <w:r w:rsidR="00B27D2A" w:rsidRPr="00B27D2A">
        <w:rPr>
          <w:position w:val="6"/>
          <w:sz w:val="16"/>
        </w:rPr>
        <w:t>*</w:t>
      </w:r>
      <w:r>
        <w:t xml:space="preserve">managing operator’s payment or supply (other than supplies that would have been </w:t>
      </w:r>
      <w:r w:rsidR="00B27D2A" w:rsidRPr="00B27D2A">
        <w:rPr>
          <w:position w:val="6"/>
          <w:sz w:val="16"/>
        </w:rPr>
        <w:t>*</w:t>
      </w:r>
      <w:r>
        <w:t xml:space="preserve">taxable supplies but for </w:t>
      </w:r>
      <w:r w:rsidR="00B27D2A">
        <w:t>section 7</w:t>
      </w:r>
      <w:r>
        <w:t>8</w:t>
      </w:r>
      <w:r w:rsidR="00B27D2A">
        <w:noBreakHyphen/>
      </w:r>
      <w:r>
        <w:t>25 or 79</w:t>
      </w:r>
      <w:r w:rsidR="00B27D2A">
        <w:noBreakHyphen/>
      </w:r>
      <w:r>
        <w:t>60).</w:t>
      </w:r>
    </w:p>
    <w:p w14:paraId="3EC22237" w14:textId="77777777" w:rsidR="009E4275" w:rsidRDefault="009E4275" w:rsidP="009E4275">
      <w:pPr>
        <w:pStyle w:val="BoxStep"/>
      </w:pPr>
      <w:r>
        <w:rPr>
          <w:i/>
        </w:rPr>
        <w:t>Step 2</w:t>
      </w:r>
      <w:r>
        <w:t>.</w:t>
      </w:r>
      <w:r>
        <w:tab/>
        <w:t xml:space="preserve">If, in relation to the </w:t>
      </w:r>
      <w:r w:rsidR="00B27D2A" w:rsidRPr="00B27D2A">
        <w:rPr>
          <w:position w:val="6"/>
          <w:sz w:val="16"/>
        </w:rPr>
        <w:t>*</w:t>
      </w:r>
      <w:r>
        <w:t xml:space="preserve">managing operator’s payment or supply, any payments of an excess were made to the </w:t>
      </w:r>
      <w:r w:rsidR="00B27D2A" w:rsidRPr="00B27D2A">
        <w:rPr>
          <w:position w:val="6"/>
          <w:sz w:val="16"/>
        </w:rPr>
        <w:t>*</w:t>
      </w:r>
      <w:r>
        <w:t xml:space="preserve">managing operator, subtract from the step 1 amount the sum of all those payments (except to the extent that they are payments of excess to which </w:t>
      </w:r>
      <w:r w:rsidR="00B27D2A">
        <w:t>section 7</w:t>
      </w:r>
      <w:r>
        <w:t>8</w:t>
      </w:r>
      <w:r w:rsidR="00B27D2A">
        <w:noBreakHyphen/>
      </w:r>
      <w:r>
        <w:t>18 or 79</w:t>
      </w:r>
      <w:r w:rsidR="00B27D2A">
        <w:noBreakHyphen/>
      </w:r>
      <w:r>
        <w:t>55 applies).</w:t>
      </w:r>
    </w:p>
    <w:p w14:paraId="38A75B91" w14:textId="77777777" w:rsidR="009E4275" w:rsidRDefault="009E4275" w:rsidP="009E4275">
      <w:pPr>
        <w:pStyle w:val="notetext"/>
      </w:pPr>
      <w:r>
        <w:t>Example:</w:t>
      </w:r>
      <w:r>
        <w:tab/>
        <w:t xml:space="preserve">Assume the same facts as in the examples in </w:t>
      </w:r>
      <w:r w:rsidR="00B27D2A">
        <w:t>sections 8</w:t>
      </w:r>
      <w:r>
        <w:t>0</w:t>
      </w:r>
      <w:r w:rsidR="00B27D2A">
        <w:noBreakHyphen/>
      </w:r>
      <w:r>
        <w:t>20 and 80</w:t>
      </w:r>
      <w:r w:rsidR="00B27D2A">
        <w:noBreakHyphen/>
      </w:r>
      <w:r>
        <w:t xml:space="preserve">25. Assume also that, as a result of </w:t>
      </w:r>
      <w:r w:rsidR="00B27D2A">
        <w:t>section 8</w:t>
      </w:r>
      <w:r>
        <w:t>0</w:t>
      </w:r>
      <w:r w:rsidR="00B27D2A">
        <w:noBreakHyphen/>
      </w:r>
      <w:r>
        <w:t xml:space="preserve">20, there was a decreasing adjustment under </w:t>
      </w:r>
      <w:r w:rsidR="00B27D2A">
        <w:t>Division 7</w:t>
      </w:r>
      <w:r>
        <w:t>8 or 79 for the managing operator’s payment or supply.</w:t>
      </w:r>
    </w:p>
    <w:p w14:paraId="07709D60" w14:textId="2B5CF538" w:rsidR="009E4275" w:rsidRPr="00654D90" w:rsidRDefault="00654D90" w:rsidP="00654D90">
      <w:pPr>
        <w:pStyle w:val="notetext"/>
      </w:pPr>
      <w:r>
        <w:tab/>
      </w:r>
      <w:r w:rsidR="009E4275" w:rsidRPr="00654D90">
        <w:t>The managing operator has an increasing adjustment. It equals the part of the decreasing adjustment that is attributable to the managing operator’s payment or supply that was repaid by the contributing operator’s contribution.</w:t>
      </w:r>
    </w:p>
    <w:p w14:paraId="06521B3C" w14:textId="77777777" w:rsidR="009E4275" w:rsidRDefault="009E4275" w:rsidP="009E4275">
      <w:pPr>
        <w:pStyle w:val="ActHead5"/>
      </w:pPr>
      <w:bookmarkStart w:id="562" w:name="_Toc199256004"/>
      <w:r>
        <w:rPr>
          <w:rStyle w:val="CharSectno"/>
        </w:rPr>
        <w:t>80</w:t>
      </w:r>
      <w:r w:rsidR="00B27D2A">
        <w:rPr>
          <w:rStyle w:val="CharSectno"/>
        </w:rPr>
        <w:noBreakHyphen/>
      </w:r>
      <w:r>
        <w:rPr>
          <w:rStyle w:val="CharSectno"/>
        </w:rPr>
        <w:t>35</w:t>
      </w:r>
      <w:r>
        <w:t xml:space="preserve">  Adjustment events relating to managing operator’s payment or supply</w:t>
      </w:r>
      <w:bookmarkEnd w:id="562"/>
    </w:p>
    <w:p w14:paraId="16EB787C" w14:textId="77777777" w:rsidR="009E4275" w:rsidRDefault="009E4275" w:rsidP="009E4275">
      <w:pPr>
        <w:pStyle w:val="subsection"/>
      </w:pPr>
      <w:r>
        <w:tab/>
      </w:r>
      <w:r>
        <w:tab/>
      </w:r>
      <w:r w:rsidR="00B27D2A">
        <w:t>Division 1</w:t>
      </w:r>
      <w:r>
        <w:t xml:space="preserve">9 applies in relation to an </w:t>
      </w:r>
      <w:r w:rsidR="00B27D2A" w:rsidRPr="00B27D2A">
        <w:rPr>
          <w:position w:val="6"/>
          <w:sz w:val="16"/>
        </w:rPr>
        <w:t>*</w:t>
      </w:r>
      <w:r>
        <w:t xml:space="preserve">increasing adjustment that the </w:t>
      </w:r>
      <w:r w:rsidR="00B27D2A" w:rsidRPr="00B27D2A">
        <w:rPr>
          <w:position w:val="6"/>
          <w:sz w:val="16"/>
        </w:rPr>
        <w:t>*</w:t>
      </w:r>
      <w:r>
        <w:t xml:space="preserve">managing operator has under </w:t>
      </w:r>
      <w:r w:rsidR="00B27D2A">
        <w:t>section 8</w:t>
      </w:r>
      <w:r>
        <w:t>0</w:t>
      </w:r>
      <w:r w:rsidR="00B27D2A">
        <w:noBreakHyphen/>
      </w:r>
      <w:r>
        <w:t xml:space="preserve">30 as a result of the making of a </w:t>
      </w:r>
      <w:r w:rsidR="00B27D2A" w:rsidRPr="00B27D2A">
        <w:rPr>
          <w:position w:val="6"/>
          <w:sz w:val="16"/>
        </w:rPr>
        <w:t>*</w:t>
      </w:r>
      <w:r>
        <w:t>managing operator’s payment or supply as if:</w:t>
      </w:r>
    </w:p>
    <w:p w14:paraId="6279DC8D" w14:textId="77777777" w:rsidR="009E4275" w:rsidRDefault="009E4275" w:rsidP="009E4275">
      <w:pPr>
        <w:pStyle w:val="paragraph"/>
      </w:pPr>
      <w:r>
        <w:tab/>
        <w:t>(a)</w:t>
      </w:r>
      <w:r>
        <w:tab/>
        <w:t xml:space="preserve">the </w:t>
      </w:r>
      <w:r w:rsidR="00B27D2A" w:rsidRPr="00B27D2A">
        <w:rPr>
          <w:position w:val="6"/>
          <w:sz w:val="16"/>
        </w:rPr>
        <w:t>*</w:t>
      </w:r>
      <w:r>
        <w:t xml:space="preserve">contributing operator’s payment were </w:t>
      </w:r>
      <w:r w:rsidR="00B27D2A" w:rsidRPr="00B27D2A">
        <w:rPr>
          <w:position w:val="6"/>
          <w:sz w:val="16"/>
        </w:rPr>
        <w:t>*</w:t>
      </w:r>
      <w:r>
        <w:t xml:space="preserve">consideration for a </w:t>
      </w:r>
      <w:r w:rsidR="00B27D2A" w:rsidRPr="00B27D2A">
        <w:rPr>
          <w:position w:val="6"/>
          <w:sz w:val="16"/>
        </w:rPr>
        <w:t>*</w:t>
      </w:r>
      <w:r>
        <w:t>taxable supply made by the managing operator; and</w:t>
      </w:r>
    </w:p>
    <w:p w14:paraId="780EED34" w14:textId="77777777" w:rsidR="009E4275" w:rsidRDefault="009E4275" w:rsidP="009E4275">
      <w:pPr>
        <w:pStyle w:val="paragraph"/>
      </w:pPr>
      <w:r>
        <w:tab/>
        <w:t>(b)</w:t>
      </w:r>
      <w:r>
        <w:tab/>
        <w:t>the adjustment were the GST payable on the taxable supply; and</w:t>
      </w:r>
    </w:p>
    <w:p w14:paraId="6FAED7E1" w14:textId="77777777" w:rsidR="009E4275" w:rsidRDefault="009E4275" w:rsidP="009E4275">
      <w:pPr>
        <w:pStyle w:val="paragraph"/>
      </w:pPr>
      <w:r>
        <w:tab/>
        <w:t>(c)</w:t>
      </w:r>
      <w:r>
        <w:tab/>
        <w:t>any changes made to those payments were a change in the consideration for the supply.</w:t>
      </w:r>
    </w:p>
    <w:p w14:paraId="219CB379" w14:textId="77777777" w:rsidR="009E4275" w:rsidRDefault="009E4275" w:rsidP="009E4275">
      <w:pPr>
        <w:pStyle w:val="ActHead4"/>
      </w:pPr>
      <w:bookmarkStart w:id="563" w:name="_Toc199256005"/>
      <w:r>
        <w:rPr>
          <w:rStyle w:val="CharSubdNo"/>
        </w:rPr>
        <w:t>Subdivision 80</w:t>
      </w:r>
      <w:r w:rsidR="00B27D2A">
        <w:rPr>
          <w:rStyle w:val="CharSubdNo"/>
        </w:rPr>
        <w:noBreakHyphen/>
      </w:r>
      <w:r>
        <w:rPr>
          <w:rStyle w:val="CharSubdNo"/>
        </w:rPr>
        <w:t>B</w:t>
      </w:r>
      <w:r>
        <w:t>—</w:t>
      </w:r>
      <w:r>
        <w:rPr>
          <w:rStyle w:val="CharSubdText"/>
        </w:rPr>
        <w:t>Nominal defendant settlement sharing arrangements</w:t>
      </w:r>
      <w:bookmarkEnd w:id="563"/>
    </w:p>
    <w:p w14:paraId="139DEF9E" w14:textId="77777777" w:rsidR="009E4275" w:rsidRDefault="009E4275" w:rsidP="009E4275">
      <w:pPr>
        <w:pStyle w:val="ActHead5"/>
      </w:pPr>
      <w:bookmarkStart w:id="564" w:name="_Toc199256006"/>
      <w:r>
        <w:rPr>
          <w:rStyle w:val="CharSectno"/>
        </w:rPr>
        <w:t>80</w:t>
      </w:r>
      <w:r w:rsidR="00B27D2A">
        <w:rPr>
          <w:rStyle w:val="CharSectno"/>
        </w:rPr>
        <w:noBreakHyphen/>
      </w:r>
      <w:r>
        <w:rPr>
          <w:rStyle w:val="CharSectno"/>
        </w:rPr>
        <w:t>40</w:t>
      </w:r>
      <w:r>
        <w:t xml:space="preserve">  Meaning of </w:t>
      </w:r>
      <w:r>
        <w:rPr>
          <w:i/>
        </w:rPr>
        <w:t>nominal defendant settlement sharing arrangement</w:t>
      </w:r>
      <w:r>
        <w:t xml:space="preserve"> etc.</w:t>
      </w:r>
      <w:bookmarkEnd w:id="564"/>
    </w:p>
    <w:p w14:paraId="2CFE3EE4" w14:textId="77777777" w:rsidR="009E4275" w:rsidRDefault="009E4275" w:rsidP="009E4275">
      <w:pPr>
        <w:pStyle w:val="SubsectionHead"/>
      </w:pPr>
      <w:r>
        <w:t xml:space="preserve">Meaning of </w:t>
      </w:r>
      <w:r>
        <w:rPr>
          <w:b/>
        </w:rPr>
        <w:t>nominal defendant</w:t>
      </w:r>
      <w:r>
        <w:t xml:space="preserve"> </w:t>
      </w:r>
      <w:r>
        <w:rPr>
          <w:b/>
        </w:rPr>
        <w:t>settlement sharing arrangement</w:t>
      </w:r>
    </w:p>
    <w:p w14:paraId="30BF770A" w14:textId="77777777" w:rsidR="009E4275" w:rsidRDefault="009E4275" w:rsidP="009E4275">
      <w:pPr>
        <w:pStyle w:val="subsection"/>
      </w:pPr>
      <w:r>
        <w:tab/>
        <w:t>(1)</w:t>
      </w:r>
      <w:r>
        <w:tab/>
        <w:t xml:space="preserve">A </w:t>
      </w:r>
      <w:r>
        <w:rPr>
          <w:b/>
          <w:i/>
        </w:rPr>
        <w:t>nominal defendant</w:t>
      </w:r>
      <w:r>
        <w:t xml:space="preserve"> </w:t>
      </w:r>
      <w:r>
        <w:rPr>
          <w:b/>
          <w:i/>
        </w:rPr>
        <w:t>settlement sharing arrangement</w:t>
      </w:r>
      <w:r>
        <w:t xml:space="preserve"> is an arrangement:</w:t>
      </w:r>
    </w:p>
    <w:p w14:paraId="3C4675AD" w14:textId="77777777" w:rsidR="009E4275" w:rsidRDefault="009E4275" w:rsidP="009E4275">
      <w:pPr>
        <w:pStyle w:val="paragraph"/>
      </w:pPr>
      <w:r>
        <w:tab/>
        <w:t>(a)</w:t>
      </w:r>
      <w:r>
        <w:tab/>
        <w:t>that relates to an accident or other incident or 2 or more related accidents or other incidents; and</w:t>
      </w:r>
    </w:p>
    <w:p w14:paraId="761D4CC7" w14:textId="77777777" w:rsidR="009E4275" w:rsidRDefault="009E4275" w:rsidP="009E4275">
      <w:pPr>
        <w:pStyle w:val="paragraph"/>
      </w:pPr>
      <w:r>
        <w:tab/>
        <w:t>(b)</w:t>
      </w:r>
      <w:r>
        <w:tab/>
        <w:t xml:space="preserve">to which the parties are </w:t>
      </w:r>
      <w:r w:rsidR="00B27D2A" w:rsidRPr="00B27D2A">
        <w:rPr>
          <w:position w:val="6"/>
          <w:sz w:val="16"/>
        </w:rPr>
        <w:t>*</w:t>
      </w:r>
      <w:r>
        <w:t xml:space="preserve">operators of a </w:t>
      </w:r>
      <w:r w:rsidR="00B27D2A" w:rsidRPr="00B27D2A">
        <w:rPr>
          <w:position w:val="6"/>
          <w:sz w:val="16"/>
        </w:rPr>
        <w:t>*</w:t>
      </w:r>
      <w:r>
        <w:t xml:space="preserve">compulsory third party scheme, where they are parties because the </w:t>
      </w:r>
      <w:r w:rsidR="00C266D3">
        <w:t>person</w:t>
      </w:r>
      <w:r>
        <w:t xml:space="preserve"> involved in the accidents or incidents was not covered under an </w:t>
      </w:r>
      <w:r w:rsidR="00B27D2A" w:rsidRPr="00B27D2A">
        <w:rPr>
          <w:position w:val="6"/>
          <w:sz w:val="16"/>
        </w:rPr>
        <w:t>*</w:t>
      </w:r>
      <w:r>
        <w:t>insurance policy; and</w:t>
      </w:r>
    </w:p>
    <w:p w14:paraId="5D1773D0" w14:textId="77777777" w:rsidR="009E4275" w:rsidRDefault="009E4275" w:rsidP="009E4275">
      <w:pPr>
        <w:pStyle w:val="paragraph"/>
      </w:pPr>
      <w:r>
        <w:tab/>
        <w:t>(c)</w:t>
      </w:r>
      <w:r>
        <w:tab/>
        <w:t>under which:</w:t>
      </w:r>
    </w:p>
    <w:p w14:paraId="67C2E6C6" w14:textId="77777777" w:rsidR="009E4275" w:rsidRDefault="009E4275" w:rsidP="009E4275">
      <w:pPr>
        <w:pStyle w:val="paragraphsub"/>
      </w:pPr>
      <w:r>
        <w:tab/>
        <w:t>(i)</w:t>
      </w:r>
      <w:r>
        <w:tab/>
        <w:t xml:space="preserve">one party (the </w:t>
      </w:r>
      <w:r>
        <w:rPr>
          <w:b/>
          <w:i/>
        </w:rPr>
        <w:t>managing operator</w:t>
      </w:r>
      <w:r>
        <w:t>) is to make one or more payments or supplies in settlement of a claim, under the compulsory third party scheme, relating to the accidents or incidents; and</w:t>
      </w:r>
    </w:p>
    <w:p w14:paraId="3B1C2F91" w14:textId="77777777" w:rsidR="009E4275" w:rsidRDefault="009E4275" w:rsidP="009E4275">
      <w:pPr>
        <w:pStyle w:val="paragraphsub"/>
      </w:pPr>
      <w:r>
        <w:tab/>
        <w:t>(ii)</w:t>
      </w:r>
      <w:r>
        <w:tab/>
        <w:t xml:space="preserve">the other party, or one or more of the other parties, (each being a </w:t>
      </w:r>
      <w:r>
        <w:rPr>
          <w:b/>
          <w:i/>
        </w:rPr>
        <w:t>contributing operator</w:t>
      </w:r>
      <w:r>
        <w:t xml:space="preserve">) is to make a payment to the </w:t>
      </w:r>
      <w:r w:rsidR="00B27D2A" w:rsidRPr="00B27D2A">
        <w:rPr>
          <w:position w:val="6"/>
          <w:sz w:val="16"/>
        </w:rPr>
        <w:t>*</w:t>
      </w:r>
      <w:r>
        <w:t>managing operator in respect of that operator settling the claim.</w:t>
      </w:r>
    </w:p>
    <w:p w14:paraId="4359AE42" w14:textId="77777777" w:rsidR="009E4275" w:rsidRDefault="009E4275" w:rsidP="009E4275">
      <w:pPr>
        <w:pStyle w:val="SubsectionHead"/>
      </w:pPr>
      <w:r>
        <w:t xml:space="preserve">Meaning of </w:t>
      </w:r>
      <w:r>
        <w:rPr>
          <w:b/>
        </w:rPr>
        <w:t>managing operator’s payment or supply</w:t>
      </w:r>
    </w:p>
    <w:p w14:paraId="627EF8FC" w14:textId="77777777" w:rsidR="009E4275" w:rsidRDefault="009E4275" w:rsidP="009E4275">
      <w:pPr>
        <w:pStyle w:val="subsection"/>
      </w:pPr>
      <w:r>
        <w:tab/>
        <w:t>(2)</w:t>
      </w:r>
      <w:r>
        <w:tab/>
        <w:t xml:space="preserve">If a payment or supply mentioned in </w:t>
      </w:r>
      <w:r w:rsidR="00B27D2A">
        <w:t>subparagraph (</w:t>
      </w:r>
      <w:r>
        <w:t xml:space="preserve">1)(c)(i) is not a </w:t>
      </w:r>
      <w:r w:rsidR="00B27D2A" w:rsidRPr="00B27D2A">
        <w:rPr>
          <w:position w:val="6"/>
          <w:sz w:val="16"/>
        </w:rPr>
        <w:t>*</w:t>
      </w:r>
      <w:r>
        <w:t xml:space="preserve">CTP ancillary payment or supply, it is a </w:t>
      </w:r>
      <w:r>
        <w:rPr>
          <w:b/>
          <w:i/>
        </w:rPr>
        <w:t>managing operator’s payment or supply</w:t>
      </w:r>
      <w:r>
        <w:t>.</w:t>
      </w:r>
    </w:p>
    <w:p w14:paraId="3C22C1AD" w14:textId="77777777" w:rsidR="009E4275" w:rsidRDefault="009E4275" w:rsidP="009E4275">
      <w:pPr>
        <w:pStyle w:val="SubsectionHead"/>
      </w:pPr>
      <w:r>
        <w:t xml:space="preserve">Meaning of </w:t>
      </w:r>
      <w:r>
        <w:rPr>
          <w:b/>
        </w:rPr>
        <w:t>contributing operator’s payment</w:t>
      </w:r>
    </w:p>
    <w:p w14:paraId="1C6CD36E" w14:textId="77777777" w:rsidR="009E4275" w:rsidRDefault="009E4275" w:rsidP="009E4275">
      <w:pPr>
        <w:pStyle w:val="subsection"/>
      </w:pPr>
      <w:r>
        <w:tab/>
        <w:t>(3)</w:t>
      </w:r>
      <w:r>
        <w:tab/>
        <w:t xml:space="preserve">A payment mentioned in </w:t>
      </w:r>
      <w:r w:rsidR="00B27D2A">
        <w:t>subparagraph (</w:t>
      </w:r>
      <w:r>
        <w:t xml:space="preserve">1)(c)(ii), to the extent that it is not a fee to the </w:t>
      </w:r>
      <w:r w:rsidR="00B27D2A" w:rsidRPr="00B27D2A">
        <w:rPr>
          <w:position w:val="6"/>
          <w:sz w:val="16"/>
        </w:rPr>
        <w:t>*</w:t>
      </w:r>
      <w:r>
        <w:t xml:space="preserve">managing operator for managing the process of making settlements under the arrangement, is a </w:t>
      </w:r>
      <w:r>
        <w:rPr>
          <w:b/>
          <w:i/>
        </w:rPr>
        <w:t>contributing operator’s payment</w:t>
      </w:r>
      <w:r>
        <w:t>.</w:t>
      </w:r>
    </w:p>
    <w:p w14:paraId="15F7E4AD" w14:textId="77777777" w:rsidR="009E4275" w:rsidRDefault="009E4275" w:rsidP="009E4275">
      <w:pPr>
        <w:pStyle w:val="ActHead5"/>
      </w:pPr>
      <w:bookmarkStart w:id="565" w:name="_Toc199256007"/>
      <w:r>
        <w:rPr>
          <w:rStyle w:val="CharSectno"/>
        </w:rPr>
        <w:t>80</w:t>
      </w:r>
      <w:r w:rsidR="00B27D2A">
        <w:rPr>
          <w:rStyle w:val="CharSectno"/>
        </w:rPr>
        <w:noBreakHyphen/>
      </w:r>
      <w:r>
        <w:rPr>
          <w:rStyle w:val="CharSectno"/>
        </w:rPr>
        <w:t>45</w:t>
      </w:r>
      <w:r>
        <w:t xml:space="preserve">  Nominal defendant settlement sharing arrangements to which this Subdivision applies</w:t>
      </w:r>
      <w:bookmarkEnd w:id="565"/>
    </w:p>
    <w:p w14:paraId="620C7FC9" w14:textId="77777777" w:rsidR="009E4275" w:rsidRDefault="009E4275" w:rsidP="009E4275">
      <w:pPr>
        <w:pStyle w:val="subsection"/>
      </w:pPr>
      <w:r>
        <w:tab/>
      </w:r>
      <w:r>
        <w:tab/>
        <w:t xml:space="preserve">This Subdivision applies to a </w:t>
      </w:r>
      <w:r w:rsidR="00B27D2A" w:rsidRPr="00B27D2A">
        <w:rPr>
          <w:position w:val="6"/>
          <w:sz w:val="16"/>
        </w:rPr>
        <w:t>*</w:t>
      </w:r>
      <w:r>
        <w:t xml:space="preserve">nominal defendant settlement sharing arrangement if its </w:t>
      </w:r>
      <w:r w:rsidR="00B27D2A" w:rsidRPr="00B27D2A">
        <w:rPr>
          <w:position w:val="6"/>
          <w:sz w:val="16"/>
        </w:rPr>
        <w:t>*</w:t>
      </w:r>
      <w:r>
        <w:t xml:space="preserve">managing operator is not a party to a </w:t>
      </w:r>
      <w:r w:rsidR="00B27D2A" w:rsidRPr="00B27D2A">
        <w:rPr>
          <w:position w:val="6"/>
          <w:sz w:val="16"/>
        </w:rPr>
        <w:t>*</w:t>
      </w:r>
      <w:r>
        <w:t>hybrid settlement sharing arrangement relating to the same accidents or incidents.</w:t>
      </w:r>
    </w:p>
    <w:p w14:paraId="148F320A" w14:textId="77777777" w:rsidR="009E4275" w:rsidRDefault="009E4275" w:rsidP="009E4275">
      <w:pPr>
        <w:pStyle w:val="ActHead5"/>
      </w:pPr>
      <w:bookmarkStart w:id="566" w:name="_Toc199256008"/>
      <w:r>
        <w:rPr>
          <w:rStyle w:val="CharSectno"/>
        </w:rPr>
        <w:t>80</w:t>
      </w:r>
      <w:r w:rsidR="00B27D2A">
        <w:rPr>
          <w:rStyle w:val="CharSectno"/>
        </w:rPr>
        <w:noBreakHyphen/>
      </w:r>
      <w:r>
        <w:rPr>
          <w:rStyle w:val="CharSectno"/>
        </w:rPr>
        <w:t>50</w:t>
      </w:r>
      <w:r>
        <w:t xml:space="preserve">  Effect of becoming parties to industry deeds or entering into nominal defendant settlement sharing arrangements</w:t>
      </w:r>
      <w:bookmarkEnd w:id="566"/>
    </w:p>
    <w:p w14:paraId="547F7250" w14:textId="77777777" w:rsidR="009E4275" w:rsidRDefault="009E4275" w:rsidP="009E4275">
      <w:pPr>
        <w:pStyle w:val="subsection"/>
      </w:pPr>
      <w:r>
        <w:tab/>
        <w:t>(1)</w:t>
      </w:r>
      <w:r>
        <w:tab/>
        <w:t xml:space="preserve">An </w:t>
      </w:r>
      <w:r w:rsidR="00B27D2A" w:rsidRPr="00B27D2A">
        <w:rPr>
          <w:position w:val="6"/>
          <w:sz w:val="16"/>
        </w:rPr>
        <w:t>*</w:t>
      </w:r>
      <w:r>
        <w:t xml:space="preserve">operator of a </w:t>
      </w:r>
      <w:r w:rsidR="00B27D2A" w:rsidRPr="00B27D2A">
        <w:rPr>
          <w:position w:val="6"/>
          <w:sz w:val="16"/>
        </w:rPr>
        <w:t>*</w:t>
      </w:r>
      <w:r>
        <w:t xml:space="preserve">compulsory third party scheme does not make a </w:t>
      </w:r>
      <w:r w:rsidR="00B27D2A" w:rsidRPr="00B27D2A">
        <w:rPr>
          <w:position w:val="6"/>
          <w:sz w:val="16"/>
        </w:rPr>
        <w:t>*</w:t>
      </w:r>
      <w:r>
        <w:t>taxable supply by:</w:t>
      </w:r>
    </w:p>
    <w:p w14:paraId="3851483F" w14:textId="77777777" w:rsidR="009E4275" w:rsidRDefault="009E4275" w:rsidP="009E4275">
      <w:pPr>
        <w:pStyle w:val="paragraph"/>
      </w:pPr>
      <w:r>
        <w:tab/>
        <w:t>(a)</w:t>
      </w:r>
      <w:r>
        <w:tab/>
        <w:t xml:space="preserve">entering into, or becoming a party to, a </w:t>
      </w:r>
      <w:r w:rsidR="00B27D2A" w:rsidRPr="00B27D2A">
        <w:rPr>
          <w:position w:val="6"/>
          <w:sz w:val="16"/>
        </w:rPr>
        <w:t>*</w:t>
      </w:r>
      <w:r>
        <w:t>nominal defendant settlement sharing arrangement to which this Subdivision applies; or</w:t>
      </w:r>
    </w:p>
    <w:p w14:paraId="214D62EB" w14:textId="77777777" w:rsidR="009E4275" w:rsidRDefault="009E4275" w:rsidP="009E4275">
      <w:pPr>
        <w:pStyle w:val="paragraph"/>
      </w:pPr>
      <w:r>
        <w:tab/>
        <w:t>(b)</w:t>
      </w:r>
      <w:r>
        <w:tab/>
        <w:t xml:space="preserve">becoming a party to a deed created by or under a </w:t>
      </w:r>
      <w:r w:rsidR="00B27D2A" w:rsidRPr="00B27D2A">
        <w:rPr>
          <w:position w:val="6"/>
          <w:sz w:val="16"/>
        </w:rPr>
        <w:t>*</w:t>
      </w:r>
      <w:r>
        <w:t xml:space="preserve">State law or a </w:t>
      </w:r>
      <w:r w:rsidR="00B27D2A" w:rsidRPr="00B27D2A">
        <w:rPr>
          <w:position w:val="6"/>
          <w:sz w:val="16"/>
        </w:rPr>
        <w:t>*</w:t>
      </w:r>
      <w:r>
        <w:t>Territory law establishing a compulsory third party scheme, that provides for a nominal defendant settlement sharing arrangement to which this Subdivision applies.</w:t>
      </w:r>
    </w:p>
    <w:p w14:paraId="30D89688" w14:textId="77777777" w:rsidR="009E4275" w:rsidRDefault="009E4275" w:rsidP="009E4275">
      <w:pPr>
        <w:pStyle w:val="subsection"/>
      </w:pPr>
      <w:r>
        <w:tab/>
        <w:t>(2)</w:t>
      </w:r>
      <w:r>
        <w:tab/>
        <w:t xml:space="preserve">This section has effect despite </w:t>
      </w:r>
      <w:r w:rsidR="00B27D2A">
        <w:t>section 9</w:t>
      </w:r>
      <w:r w:rsidR="00B27D2A">
        <w:noBreakHyphen/>
      </w:r>
      <w:r>
        <w:t>5 (which is about what are taxable supplies).</w:t>
      </w:r>
    </w:p>
    <w:p w14:paraId="0013ABFD" w14:textId="77777777" w:rsidR="009E4275" w:rsidRDefault="009E4275" w:rsidP="009E4275">
      <w:pPr>
        <w:pStyle w:val="ActHead5"/>
      </w:pPr>
      <w:bookmarkStart w:id="567" w:name="_Toc199256009"/>
      <w:r>
        <w:rPr>
          <w:rStyle w:val="CharSectno"/>
        </w:rPr>
        <w:t>80</w:t>
      </w:r>
      <w:r w:rsidR="00B27D2A">
        <w:rPr>
          <w:rStyle w:val="CharSectno"/>
        </w:rPr>
        <w:noBreakHyphen/>
      </w:r>
      <w:r>
        <w:rPr>
          <w:rStyle w:val="CharSectno"/>
        </w:rPr>
        <w:t>55</w:t>
      </w:r>
      <w:r>
        <w:t xml:space="preserve">  Effect of contributing operator’s payment</w:t>
      </w:r>
      <w:bookmarkEnd w:id="567"/>
    </w:p>
    <w:p w14:paraId="0DB9AE74" w14:textId="77777777" w:rsidR="009E4275" w:rsidRDefault="009E4275" w:rsidP="009E4275">
      <w:pPr>
        <w:pStyle w:val="subsection"/>
      </w:pPr>
      <w:r>
        <w:tab/>
        <w:t>(1)</w:t>
      </w:r>
      <w:r>
        <w:tab/>
        <w:t xml:space="preserve">A </w:t>
      </w:r>
      <w:r w:rsidR="00B27D2A" w:rsidRPr="00B27D2A">
        <w:rPr>
          <w:position w:val="6"/>
          <w:sz w:val="16"/>
        </w:rPr>
        <w:t>*</w:t>
      </w:r>
      <w:r>
        <w:t xml:space="preserve">contributing operator’s payment is </w:t>
      </w:r>
      <w:r>
        <w:rPr>
          <w:i/>
        </w:rPr>
        <w:t>not</w:t>
      </w:r>
      <w:r>
        <w:t xml:space="preserve"> treated as </w:t>
      </w:r>
      <w:r w:rsidR="00B27D2A" w:rsidRPr="00B27D2A">
        <w:rPr>
          <w:position w:val="6"/>
          <w:sz w:val="16"/>
        </w:rPr>
        <w:t>*</w:t>
      </w:r>
      <w:r>
        <w:t xml:space="preserve">consideration for a supply by the </w:t>
      </w:r>
      <w:r w:rsidR="00B27D2A" w:rsidRPr="00B27D2A">
        <w:rPr>
          <w:position w:val="6"/>
          <w:sz w:val="16"/>
        </w:rPr>
        <w:t>*</w:t>
      </w:r>
      <w:r>
        <w:t xml:space="preserve">managing operator, or for an acquisition by the </w:t>
      </w:r>
      <w:r w:rsidR="00B27D2A" w:rsidRPr="00B27D2A">
        <w:rPr>
          <w:position w:val="6"/>
          <w:sz w:val="16"/>
        </w:rPr>
        <w:t>*</w:t>
      </w:r>
      <w:r>
        <w:t>contributing operator.</w:t>
      </w:r>
    </w:p>
    <w:p w14:paraId="27664BB2" w14:textId="77777777" w:rsidR="009E4275" w:rsidRDefault="009E4275" w:rsidP="009E4275">
      <w:pPr>
        <w:pStyle w:val="subsection"/>
      </w:pPr>
      <w:r>
        <w:tab/>
        <w:t>(2)</w:t>
      </w:r>
      <w:r>
        <w:tab/>
        <w:t xml:space="preserve">This section has effect despite </w:t>
      </w:r>
      <w:r w:rsidR="00B27D2A">
        <w:t>section 9</w:t>
      </w:r>
      <w:r w:rsidR="00B27D2A">
        <w:noBreakHyphen/>
      </w:r>
      <w:r>
        <w:t xml:space="preserve">15 (which is about consideration) and </w:t>
      </w:r>
      <w:r w:rsidR="00B27D2A">
        <w:t>section 1</w:t>
      </w:r>
      <w:r>
        <w:t>1</w:t>
      </w:r>
      <w:r w:rsidR="00B27D2A">
        <w:noBreakHyphen/>
      </w:r>
      <w:r>
        <w:t>5 (which is about what is a creditable acquisition).</w:t>
      </w:r>
    </w:p>
    <w:p w14:paraId="1A72AB99" w14:textId="77777777" w:rsidR="009E4275" w:rsidRDefault="009E4275" w:rsidP="009E4275">
      <w:pPr>
        <w:pStyle w:val="ActHead5"/>
      </w:pPr>
      <w:bookmarkStart w:id="568" w:name="_Toc199256010"/>
      <w:r>
        <w:rPr>
          <w:rStyle w:val="CharSectno"/>
        </w:rPr>
        <w:t>80</w:t>
      </w:r>
      <w:r w:rsidR="00B27D2A">
        <w:rPr>
          <w:rStyle w:val="CharSectno"/>
        </w:rPr>
        <w:noBreakHyphen/>
      </w:r>
      <w:r>
        <w:rPr>
          <w:rStyle w:val="CharSectno"/>
        </w:rPr>
        <w:t>60</w:t>
      </w:r>
      <w:r>
        <w:t xml:space="preserve">  Managing operator’s payment or supply</w:t>
      </w:r>
      <w:bookmarkEnd w:id="568"/>
    </w:p>
    <w:p w14:paraId="3C2DDC3B" w14:textId="77777777" w:rsidR="009E4275" w:rsidRDefault="009E4275" w:rsidP="009E4275">
      <w:pPr>
        <w:pStyle w:val="subsection"/>
      </w:pPr>
      <w:r>
        <w:tab/>
      </w:r>
      <w:r>
        <w:tab/>
        <w:t xml:space="preserve">For the purposes of </w:t>
      </w:r>
      <w:r w:rsidR="00B27D2A">
        <w:t>Division 7</w:t>
      </w:r>
      <w:r>
        <w:t xml:space="preserve">9, a </w:t>
      </w:r>
      <w:r w:rsidR="00B27D2A" w:rsidRPr="00B27D2A">
        <w:rPr>
          <w:position w:val="6"/>
          <w:sz w:val="16"/>
        </w:rPr>
        <w:t>*</w:t>
      </w:r>
      <w:r>
        <w:t xml:space="preserve">managing operator’s payment or supply is treated as a </w:t>
      </w:r>
      <w:r w:rsidR="00B27D2A" w:rsidRPr="00B27D2A">
        <w:rPr>
          <w:position w:val="6"/>
          <w:sz w:val="16"/>
        </w:rPr>
        <w:t>*</w:t>
      </w:r>
      <w:r>
        <w:t>CTP compensation payment or supply.</w:t>
      </w:r>
    </w:p>
    <w:p w14:paraId="4666A07F" w14:textId="77777777" w:rsidR="009E4275" w:rsidRDefault="009E4275" w:rsidP="009E4275">
      <w:pPr>
        <w:pStyle w:val="ActHead5"/>
      </w:pPr>
      <w:bookmarkStart w:id="569" w:name="_Toc199256011"/>
      <w:r>
        <w:rPr>
          <w:rStyle w:val="CharSectno"/>
        </w:rPr>
        <w:t>80</w:t>
      </w:r>
      <w:r w:rsidR="00B27D2A">
        <w:rPr>
          <w:rStyle w:val="CharSectno"/>
        </w:rPr>
        <w:noBreakHyphen/>
      </w:r>
      <w:r>
        <w:rPr>
          <w:rStyle w:val="CharSectno"/>
        </w:rPr>
        <w:t>65</w:t>
      </w:r>
      <w:r>
        <w:t xml:space="preserve">  Contributing operator’s payment</w:t>
      </w:r>
      <w:bookmarkEnd w:id="569"/>
    </w:p>
    <w:p w14:paraId="6A27F28A" w14:textId="77777777" w:rsidR="009E4275" w:rsidRDefault="009E4275" w:rsidP="009E4275">
      <w:pPr>
        <w:pStyle w:val="subsection"/>
      </w:pPr>
      <w:r>
        <w:tab/>
      </w:r>
      <w:r>
        <w:tab/>
        <w:t xml:space="preserve">For the purposes of </w:t>
      </w:r>
      <w:r w:rsidR="00B27D2A">
        <w:t>Division 7</w:t>
      </w:r>
      <w:r>
        <w:t xml:space="preserve">9, a </w:t>
      </w:r>
      <w:r w:rsidR="00B27D2A" w:rsidRPr="00B27D2A">
        <w:rPr>
          <w:position w:val="6"/>
          <w:sz w:val="16"/>
        </w:rPr>
        <w:t>*</w:t>
      </w:r>
      <w:r>
        <w:t xml:space="preserve">contributing operator’s payment is treated as a </w:t>
      </w:r>
      <w:r w:rsidR="00B27D2A" w:rsidRPr="00B27D2A">
        <w:rPr>
          <w:position w:val="6"/>
          <w:sz w:val="16"/>
        </w:rPr>
        <w:t>*</w:t>
      </w:r>
      <w:r>
        <w:t>CTP compensation payment or supply.</w:t>
      </w:r>
    </w:p>
    <w:p w14:paraId="19908023" w14:textId="77777777" w:rsidR="009E4275" w:rsidRDefault="009E4275" w:rsidP="009E4275">
      <w:pPr>
        <w:pStyle w:val="ActHead5"/>
      </w:pPr>
      <w:bookmarkStart w:id="570" w:name="_Toc199256012"/>
      <w:r>
        <w:rPr>
          <w:rStyle w:val="CharSectno"/>
        </w:rPr>
        <w:t>80</w:t>
      </w:r>
      <w:r w:rsidR="00B27D2A">
        <w:rPr>
          <w:rStyle w:val="CharSectno"/>
        </w:rPr>
        <w:noBreakHyphen/>
      </w:r>
      <w:r>
        <w:rPr>
          <w:rStyle w:val="CharSectno"/>
        </w:rPr>
        <w:t>70</w:t>
      </w:r>
      <w:r>
        <w:t xml:space="preserve">  Managing operator’s increasing adjustment where contributing operator’s payment</w:t>
      </w:r>
      <w:bookmarkEnd w:id="570"/>
    </w:p>
    <w:p w14:paraId="579076AF" w14:textId="77777777" w:rsidR="009E4275" w:rsidRDefault="009E4275" w:rsidP="009E4275">
      <w:pPr>
        <w:pStyle w:val="subsection"/>
      </w:pPr>
      <w:r>
        <w:tab/>
        <w:t>(1)</w:t>
      </w:r>
      <w:r>
        <w:tab/>
        <w:t>If:</w:t>
      </w:r>
    </w:p>
    <w:p w14:paraId="5C260BB6" w14:textId="77777777" w:rsidR="009E4275" w:rsidRDefault="009E4275" w:rsidP="009E4275">
      <w:pPr>
        <w:pStyle w:val="paragraph"/>
      </w:pPr>
      <w:r>
        <w:tab/>
        <w:t>(a)</w:t>
      </w:r>
      <w:r>
        <w:tab/>
        <w:t xml:space="preserve">a </w:t>
      </w:r>
      <w:r w:rsidR="00B27D2A" w:rsidRPr="00B27D2A">
        <w:rPr>
          <w:position w:val="6"/>
          <w:sz w:val="16"/>
        </w:rPr>
        <w:t>*</w:t>
      </w:r>
      <w:r>
        <w:t>contributing operator’s payment is made; and</w:t>
      </w:r>
    </w:p>
    <w:p w14:paraId="3A9C33C9" w14:textId="77777777" w:rsidR="009E4275" w:rsidRDefault="009E4275" w:rsidP="009E4275">
      <w:pPr>
        <w:pStyle w:val="paragraph"/>
      </w:pPr>
      <w:r>
        <w:tab/>
        <w:t>(b)</w:t>
      </w:r>
      <w:r>
        <w:tab/>
        <w:t xml:space="preserve">as a result of </w:t>
      </w:r>
      <w:r w:rsidR="00B27D2A">
        <w:t>section 8</w:t>
      </w:r>
      <w:r>
        <w:t>0</w:t>
      </w:r>
      <w:r w:rsidR="00B27D2A">
        <w:noBreakHyphen/>
      </w:r>
      <w:r>
        <w:t xml:space="preserve">60, there was a </w:t>
      </w:r>
      <w:r w:rsidR="00B27D2A" w:rsidRPr="00B27D2A">
        <w:rPr>
          <w:position w:val="6"/>
          <w:sz w:val="16"/>
        </w:rPr>
        <w:t>*</w:t>
      </w:r>
      <w:r>
        <w:t xml:space="preserve">decreasing adjustment for the </w:t>
      </w:r>
      <w:r w:rsidR="00B27D2A" w:rsidRPr="00B27D2A">
        <w:rPr>
          <w:position w:val="6"/>
          <w:sz w:val="16"/>
        </w:rPr>
        <w:t>*</w:t>
      </w:r>
      <w:r>
        <w:t xml:space="preserve">managing operator under </w:t>
      </w:r>
      <w:r w:rsidR="00B27D2A">
        <w:t>Division 7</w:t>
      </w:r>
      <w:r>
        <w:t xml:space="preserve">9 in relation to the </w:t>
      </w:r>
      <w:r w:rsidR="00B27D2A" w:rsidRPr="00B27D2A">
        <w:rPr>
          <w:position w:val="6"/>
          <w:sz w:val="16"/>
        </w:rPr>
        <w:t>*</w:t>
      </w:r>
      <w:r>
        <w:t>managing operator’s payment or supply;</w:t>
      </w:r>
    </w:p>
    <w:p w14:paraId="157B8ABA" w14:textId="77777777" w:rsidR="009E4275" w:rsidRDefault="009E4275" w:rsidP="009E4275">
      <w:pPr>
        <w:pStyle w:val="subsection2"/>
      </w:pPr>
      <w:r>
        <w:t xml:space="preserve">there is an </w:t>
      </w:r>
      <w:r>
        <w:rPr>
          <w:b/>
          <w:i/>
        </w:rPr>
        <w:t>increasing adjustment</w:t>
      </w:r>
      <w:r>
        <w:t xml:space="preserve"> for the managing operator of the following amount:</w:t>
      </w:r>
    </w:p>
    <w:p w14:paraId="3F85B9D8" w14:textId="77777777" w:rsidR="009E4275" w:rsidRDefault="00EA5EB2" w:rsidP="00804DD7">
      <w:pPr>
        <w:pStyle w:val="Formula"/>
        <w:spacing w:before="120"/>
      </w:pPr>
      <w:r>
        <w:rPr>
          <w:noProof/>
        </w:rPr>
        <w:drawing>
          <wp:inline distT="0" distB="0" distL="0" distR="0" wp14:anchorId="64D68DB5" wp14:editId="160734EB">
            <wp:extent cx="3704762" cy="580952"/>
            <wp:effectExtent l="0" t="0" r="0" b="0"/>
            <wp:docPr id="40" name="Picture 40" descr="Start formula start fraction *Contributing operator's payment over Managing operator's settlement amount open bracket see subsection open bracket 2 close bracket close bracket end fraction times *Decreasing adjustm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704762" cy="580952"/>
                    </a:xfrm>
                    <a:prstGeom prst="rect">
                      <a:avLst/>
                    </a:prstGeom>
                  </pic:spPr>
                </pic:pic>
              </a:graphicData>
            </a:graphic>
          </wp:inline>
        </w:drawing>
      </w:r>
    </w:p>
    <w:p w14:paraId="083756C2" w14:textId="77777777" w:rsidR="009E4275" w:rsidRDefault="009E4275" w:rsidP="009E4275">
      <w:pPr>
        <w:pStyle w:val="SubsectionHead"/>
      </w:pPr>
      <w:r>
        <w:t>Managing operator’s settlement amount</w:t>
      </w:r>
    </w:p>
    <w:p w14:paraId="4E08084C" w14:textId="77777777" w:rsidR="009E4275" w:rsidRDefault="009E4275" w:rsidP="009E4275">
      <w:pPr>
        <w:pStyle w:val="subsection"/>
      </w:pPr>
      <w:r>
        <w:tab/>
        <w:t>(2)</w:t>
      </w:r>
      <w:r>
        <w:tab/>
        <w:t xml:space="preserve">The </w:t>
      </w:r>
      <w:r>
        <w:rPr>
          <w:b/>
          <w:i/>
        </w:rPr>
        <w:t>managing operator’s settlement amount</w:t>
      </w:r>
      <w:r>
        <w:t xml:space="preserve"> mentioned in </w:t>
      </w:r>
      <w:r w:rsidR="00B27D2A">
        <w:t>subsection (</w:t>
      </w:r>
      <w:r>
        <w:t>1) is worked out using this method statement.</w:t>
      </w:r>
    </w:p>
    <w:p w14:paraId="253331D0" w14:textId="77777777" w:rsidR="009E4275" w:rsidRDefault="009E4275" w:rsidP="009E4275">
      <w:pPr>
        <w:pStyle w:val="BoxHeadItalic"/>
      </w:pPr>
      <w:r>
        <w:t>Method statement</w:t>
      </w:r>
    </w:p>
    <w:p w14:paraId="380AC91C" w14:textId="77777777" w:rsidR="009E4275" w:rsidRDefault="009E4275" w:rsidP="009E4275">
      <w:pPr>
        <w:pStyle w:val="BoxStep"/>
      </w:pPr>
      <w:r>
        <w:rPr>
          <w:i/>
        </w:rPr>
        <w:t>Step 1</w:t>
      </w:r>
      <w:r>
        <w:t>.</w:t>
      </w:r>
      <w:r>
        <w:tab/>
        <w:t>Add together:</w:t>
      </w:r>
    </w:p>
    <w:p w14:paraId="10D21B21" w14:textId="77777777" w:rsidR="009E4275" w:rsidRDefault="009E4275" w:rsidP="009E4275">
      <w:pPr>
        <w:pStyle w:val="BoxPara"/>
      </w:pPr>
      <w:r>
        <w:rPr>
          <w:i/>
        </w:rPr>
        <w:tab/>
      </w:r>
      <w:r>
        <w:t>(a)</w:t>
      </w:r>
      <w:r>
        <w:tab/>
        <w:t xml:space="preserve">the sum of the payments of </w:t>
      </w:r>
      <w:r w:rsidR="00B27D2A" w:rsidRPr="00B27D2A">
        <w:rPr>
          <w:position w:val="6"/>
          <w:sz w:val="16"/>
        </w:rPr>
        <w:t>*</w:t>
      </w:r>
      <w:r>
        <w:t xml:space="preserve">money (if any) that are included in the </w:t>
      </w:r>
      <w:r w:rsidR="00B27D2A" w:rsidRPr="00B27D2A">
        <w:rPr>
          <w:position w:val="6"/>
          <w:sz w:val="16"/>
        </w:rPr>
        <w:t>*</w:t>
      </w:r>
      <w:r>
        <w:t>managing operator’s payment or supply; and</w:t>
      </w:r>
    </w:p>
    <w:p w14:paraId="6767804D" w14:textId="77777777" w:rsidR="009E4275" w:rsidRDefault="009E4275" w:rsidP="009E4275">
      <w:pPr>
        <w:pStyle w:val="BoxPara"/>
        <w:rPr>
          <w:i/>
        </w:rPr>
      </w:pPr>
      <w:r>
        <w:tab/>
        <w:t>(b)</w:t>
      </w:r>
      <w:r>
        <w:tab/>
        <w:t xml:space="preserve">the </w:t>
      </w:r>
      <w:r w:rsidR="00B27D2A" w:rsidRPr="00B27D2A">
        <w:rPr>
          <w:position w:val="6"/>
          <w:sz w:val="16"/>
        </w:rPr>
        <w:t>*</w:t>
      </w:r>
      <w:r>
        <w:t xml:space="preserve">GST inclusive market value of the supplies (if any) that are included in the </w:t>
      </w:r>
      <w:r w:rsidR="00B27D2A" w:rsidRPr="00B27D2A">
        <w:rPr>
          <w:position w:val="6"/>
          <w:sz w:val="16"/>
        </w:rPr>
        <w:t>*</w:t>
      </w:r>
      <w:r>
        <w:t xml:space="preserve">managing operator’s payment or supply (other than supplies that would have been </w:t>
      </w:r>
      <w:r w:rsidR="00B27D2A" w:rsidRPr="00B27D2A">
        <w:rPr>
          <w:position w:val="6"/>
          <w:sz w:val="16"/>
        </w:rPr>
        <w:t>*</w:t>
      </w:r>
      <w:r>
        <w:t xml:space="preserve">taxable supplies but for </w:t>
      </w:r>
      <w:r w:rsidR="00B27D2A">
        <w:t>section 7</w:t>
      </w:r>
      <w:r>
        <w:t>8</w:t>
      </w:r>
      <w:r w:rsidR="00B27D2A">
        <w:noBreakHyphen/>
      </w:r>
      <w:r>
        <w:t>25 or 79</w:t>
      </w:r>
      <w:r w:rsidR="00B27D2A">
        <w:noBreakHyphen/>
      </w:r>
      <w:r>
        <w:t>60).</w:t>
      </w:r>
    </w:p>
    <w:p w14:paraId="08B1F679" w14:textId="77777777" w:rsidR="009E4275" w:rsidRDefault="009E4275" w:rsidP="009E4275">
      <w:pPr>
        <w:pStyle w:val="BoxStep"/>
      </w:pPr>
      <w:r>
        <w:rPr>
          <w:i/>
        </w:rPr>
        <w:t>Step 2</w:t>
      </w:r>
      <w:r>
        <w:t>.</w:t>
      </w:r>
      <w:r>
        <w:tab/>
        <w:t xml:space="preserve">If, in relation to the </w:t>
      </w:r>
      <w:r w:rsidR="00B27D2A" w:rsidRPr="00B27D2A">
        <w:rPr>
          <w:position w:val="6"/>
          <w:sz w:val="16"/>
        </w:rPr>
        <w:t>*</w:t>
      </w:r>
      <w:r>
        <w:t xml:space="preserve">managing operator’s payment or supply, any payments of an excess were made to the </w:t>
      </w:r>
      <w:r w:rsidR="00B27D2A" w:rsidRPr="00B27D2A">
        <w:rPr>
          <w:position w:val="6"/>
          <w:sz w:val="16"/>
        </w:rPr>
        <w:t>*</w:t>
      </w:r>
      <w:r>
        <w:t xml:space="preserve">managing operator, subtract from the step 1 amount the sum of all those payments (except to the extent that they are payments of excess to which </w:t>
      </w:r>
      <w:r w:rsidR="00B27D2A">
        <w:t>section 7</w:t>
      </w:r>
      <w:r>
        <w:t>8</w:t>
      </w:r>
      <w:r w:rsidR="00B27D2A">
        <w:noBreakHyphen/>
      </w:r>
      <w:r>
        <w:t>18 or 79</w:t>
      </w:r>
      <w:r w:rsidR="00B27D2A">
        <w:noBreakHyphen/>
      </w:r>
      <w:r>
        <w:t>55 applies).</w:t>
      </w:r>
    </w:p>
    <w:p w14:paraId="2E493409" w14:textId="77777777" w:rsidR="009E4275" w:rsidRDefault="009E4275" w:rsidP="009E4275">
      <w:pPr>
        <w:pStyle w:val="ActHead5"/>
      </w:pPr>
      <w:bookmarkStart w:id="571" w:name="_Toc199256013"/>
      <w:r>
        <w:rPr>
          <w:rStyle w:val="CharSectno"/>
        </w:rPr>
        <w:t>80</w:t>
      </w:r>
      <w:r w:rsidR="00B27D2A">
        <w:rPr>
          <w:rStyle w:val="CharSectno"/>
        </w:rPr>
        <w:noBreakHyphen/>
      </w:r>
      <w:r>
        <w:rPr>
          <w:rStyle w:val="CharSectno"/>
        </w:rPr>
        <w:t>75</w:t>
      </w:r>
      <w:r>
        <w:t xml:space="preserve">  Adjustment events relating to managing operator’s payment or supply</w:t>
      </w:r>
      <w:bookmarkEnd w:id="571"/>
    </w:p>
    <w:p w14:paraId="495DF9F6" w14:textId="77777777" w:rsidR="009E4275" w:rsidRDefault="009E4275" w:rsidP="009E4275">
      <w:pPr>
        <w:pStyle w:val="subsection"/>
      </w:pPr>
      <w:r>
        <w:tab/>
      </w:r>
      <w:r>
        <w:tab/>
      </w:r>
      <w:r w:rsidR="00B27D2A">
        <w:t>Division 1</w:t>
      </w:r>
      <w:r>
        <w:t xml:space="preserve">9 applies in relation to an </w:t>
      </w:r>
      <w:r w:rsidR="00B27D2A" w:rsidRPr="00B27D2A">
        <w:rPr>
          <w:position w:val="6"/>
          <w:sz w:val="16"/>
        </w:rPr>
        <w:t>*</w:t>
      </w:r>
      <w:r>
        <w:t xml:space="preserve">increasing adjustment that the </w:t>
      </w:r>
      <w:r w:rsidR="00B27D2A" w:rsidRPr="00B27D2A">
        <w:rPr>
          <w:position w:val="6"/>
          <w:sz w:val="16"/>
        </w:rPr>
        <w:t>*</w:t>
      </w:r>
      <w:r>
        <w:t xml:space="preserve">managing operator has under </w:t>
      </w:r>
      <w:r w:rsidR="00B27D2A">
        <w:t>section 8</w:t>
      </w:r>
      <w:r>
        <w:t>0</w:t>
      </w:r>
      <w:r w:rsidR="00B27D2A">
        <w:noBreakHyphen/>
      </w:r>
      <w:r>
        <w:t xml:space="preserve">70 as a result of the making of a </w:t>
      </w:r>
      <w:r w:rsidR="00B27D2A" w:rsidRPr="00B27D2A">
        <w:rPr>
          <w:position w:val="6"/>
          <w:sz w:val="16"/>
        </w:rPr>
        <w:t>*</w:t>
      </w:r>
      <w:r>
        <w:t>managing operator’s payment or supply as if:</w:t>
      </w:r>
    </w:p>
    <w:p w14:paraId="354B3127" w14:textId="77777777" w:rsidR="009E4275" w:rsidRDefault="009E4275" w:rsidP="009E4275">
      <w:pPr>
        <w:pStyle w:val="paragraph"/>
      </w:pPr>
      <w:r>
        <w:tab/>
        <w:t>(a)</w:t>
      </w:r>
      <w:r>
        <w:tab/>
        <w:t xml:space="preserve">the </w:t>
      </w:r>
      <w:r w:rsidR="00B27D2A" w:rsidRPr="00B27D2A">
        <w:rPr>
          <w:position w:val="6"/>
          <w:sz w:val="16"/>
        </w:rPr>
        <w:t>*</w:t>
      </w:r>
      <w:r>
        <w:t xml:space="preserve">contributing operator’s payment were </w:t>
      </w:r>
      <w:r w:rsidR="00B27D2A" w:rsidRPr="00B27D2A">
        <w:rPr>
          <w:position w:val="6"/>
          <w:sz w:val="16"/>
        </w:rPr>
        <w:t>*</w:t>
      </w:r>
      <w:r>
        <w:t xml:space="preserve">consideration for a </w:t>
      </w:r>
      <w:r w:rsidR="00B27D2A" w:rsidRPr="00B27D2A">
        <w:rPr>
          <w:position w:val="6"/>
          <w:sz w:val="16"/>
        </w:rPr>
        <w:t>*</w:t>
      </w:r>
      <w:r>
        <w:t>taxable supply made by the managing operator; and</w:t>
      </w:r>
    </w:p>
    <w:p w14:paraId="20A97664" w14:textId="77777777" w:rsidR="009E4275" w:rsidRDefault="009E4275" w:rsidP="009E4275">
      <w:pPr>
        <w:pStyle w:val="paragraph"/>
      </w:pPr>
      <w:r>
        <w:tab/>
        <w:t>(b)</w:t>
      </w:r>
      <w:r>
        <w:tab/>
        <w:t>the adjustment were the GST payable on the taxable supply; and</w:t>
      </w:r>
    </w:p>
    <w:p w14:paraId="202FB046" w14:textId="77777777" w:rsidR="009E4275" w:rsidRDefault="009E4275" w:rsidP="009E4275">
      <w:pPr>
        <w:pStyle w:val="paragraph"/>
      </w:pPr>
      <w:r>
        <w:tab/>
        <w:t>(c)</w:t>
      </w:r>
      <w:r>
        <w:tab/>
        <w:t>any changes made to those payments were a change in the consideration for the supply.</w:t>
      </w:r>
    </w:p>
    <w:p w14:paraId="608A2E04" w14:textId="77777777" w:rsidR="009E4275" w:rsidRDefault="009E4275" w:rsidP="009E4275">
      <w:pPr>
        <w:pStyle w:val="ActHead4"/>
      </w:pPr>
      <w:bookmarkStart w:id="572" w:name="_Toc199256014"/>
      <w:r>
        <w:rPr>
          <w:rStyle w:val="CharSubdNo"/>
        </w:rPr>
        <w:t>Subdivision 80</w:t>
      </w:r>
      <w:r w:rsidR="00B27D2A">
        <w:rPr>
          <w:rStyle w:val="CharSubdNo"/>
        </w:rPr>
        <w:noBreakHyphen/>
      </w:r>
      <w:r>
        <w:rPr>
          <w:rStyle w:val="CharSubdNo"/>
        </w:rPr>
        <w:t>C</w:t>
      </w:r>
      <w:r>
        <w:t>—</w:t>
      </w:r>
      <w:r>
        <w:rPr>
          <w:rStyle w:val="CharSubdText"/>
        </w:rPr>
        <w:t>Hybrid settlement sharing arrangements</w:t>
      </w:r>
      <w:bookmarkEnd w:id="572"/>
    </w:p>
    <w:p w14:paraId="30143F53" w14:textId="77777777" w:rsidR="009E4275" w:rsidRDefault="009E4275" w:rsidP="009E4275">
      <w:pPr>
        <w:pStyle w:val="ActHead5"/>
      </w:pPr>
      <w:bookmarkStart w:id="573" w:name="_Toc199256015"/>
      <w:r>
        <w:rPr>
          <w:rStyle w:val="CharSectno"/>
        </w:rPr>
        <w:t>80</w:t>
      </w:r>
      <w:r w:rsidR="00B27D2A">
        <w:rPr>
          <w:rStyle w:val="CharSectno"/>
        </w:rPr>
        <w:noBreakHyphen/>
      </w:r>
      <w:r>
        <w:rPr>
          <w:rStyle w:val="CharSectno"/>
        </w:rPr>
        <w:t>80</w:t>
      </w:r>
      <w:r>
        <w:t xml:space="preserve">  Meaning of </w:t>
      </w:r>
      <w:r>
        <w:rPr>
          <w:i/>
        </w:rPr>
        <w:t>hybrid settlement sharing arrangement</w:t>
      </w:r>
      <w:r>
        <w:t xml:space="preserve"> etc.</w:t>
      </w:r>
      <w:bookmarkEnd w:id="573"/>
    </w:p>
    <w:p w14:paraId="13CE0DE6" w14:textId="77777777" w:rsidR="009E4275" w:rsidRDefault="009E4275" w:rsidP="009E4275">
      <w:pPr>
        <w:pStyle w:val="SubsectionHead"/>
      </w:pPr>
      <w:r>
        <w:t xml:space="preserve">Meaning of </w:t>
      </w:r>
      <w:r>
        <w:rPr>
          <w:b/>
        </w:rPr>
        <w:t>hybrid</w:t>
      </w:r>
      <w:r>
        <w:t xml:space="preserve"> </w:t>
      </w:r>
      <w:r>
        <w:rPr>
          <w:b/>
        </w:rPr>
        <w:t>settlement sharing arrangement</w:t>
      </w:r>
    </w:p>
    <w:p w14:paraId="62F7F39D" w14:textId="77777777" w:rsidR="009E4275" w:rsidRDefault="009E4275" w:rsidP="009E4275">
      <w:pPr>
        <w:pStyle w:val="subsection"/>
        <w:tabs>
          <w:tab w:val="left" w:pos="2640"/>
        </w:tabs>
      </w:pPr>
      <w:r>
        <w:tab/>
        <w:t>(1)</w:t>
      </w:r>
      <w:r>
        <w:tab/>
        <w:t xml:space="preserve">A </w:t>
      </w:r>
      <w:r>
        <w:rPr>
          <w:b/>
          <w:i/>
        </w:rPr>
        <w:t>hybrid settlement sharing arrangement</w:t>
      </w:r>
      <w:r>
        <w:t xml:space="preserve"> is an arrangement:</w:t>
      </w:r>
    </w:p>
    <w:p w14:paraId="5D49BDAD" w14:textId="77777777" w:rsidR="009E4275" w:rsidRDefault="009E4275" w:rsidP="009E4275">
      <w:pPr>
        <w:pStyle w:val="paragraph"/>
      </w:pPr>
      <w:r>
        <w:tab/>
        <w:t>(a)</w:t>
      </w:r>
      <w:r>
        <w:tab/>
        <w:t>that relates to an accident or other incident or 2 or more related accidents or other incidents; and</w:t>
      </w:r>
    </w:p>
    <w:p w14:paraId="70FE8869" w14:textId="77777777" w:rsidR="009E4275" w:rsidRDefault="009E4275" w:rsidP="009E4275">
      <w:pPr>
        <w:pStyle w:val="paragraph"/>
      </w:pPr>
      <w:r>
        <w:tab/>
        <w:t>(b)</w:t>
      </w:r>
      <w:r>
        <w:tab/>
        <w:t>to which the parties are:</w:t>
      </w:r>
    </w:p>
    <w:p w14:paraId="6FC419EE" w14:textId="77777777" w:rsidR="009E4275" w:rsidRDefault="009E4275" w:rsidP="009E4275">
      <w:pPr>
        <w:pStyle w:val="paragraphsub"/>
      </w:pPr>
      <w:r>
        <w:tab/>
        <w:t>(i)</w:t>
      </w:r>
      <w:r>
        <w:tab/>
        <w:t xml:space="preserve">an entity that is the </w:t>
      </w:r>
      <w:r w:rsidR="00B27D2A" w:rsidRPr="00B27D2A">
        <w:rPr>
          <w:position w:val="6"/>
          <w:sz w:val="16"/>
        </w:rPr>
        <w:t>*</w:t>
      </w:r>
      <w:r>
        <w:t xml:space="preserve">managing operator of a </w:t>
      </w:r>
      <w:r w:rsidR="00B27D2A" w:rsidRPr="00B27D2A">
        <w:rPr>
          <w:position w:val="6"/>
          <w:sz w:val="16"/>
        </w:rPr>
        <w:t>*</w:t>
      </w:r>
      <w:r>
        <w:t>nominal defendant settlement sharing arrangement, or entities that are managing operators of nominal defendant settlement sharing arrangements, that relate to the accidents or incidents; and</w:t>
      </w:r>
    </w:p>
    <w:p w14:paraId="5123ADFB" w14:textId="77777777" w:rsidR="009E4275" w:rsidRDefault="009E4275" w:rsidP="009E4275">
      <w:pPr>
        <w:pStyle w:val="paragraphsub"/>
      </w:pPr>
      <w:r>
        <w:tab/>
        <w:t>(ii)</w:t>
      </w:r>
      <w:r>
        <w:tab/>
        <w:t xml:space="preserve">an </w:t>
      </w:r>
      <w:r w:rsidR="00B27D2A" w:rsidRPr="00B27D2A">
        <w:rPr>
          <w:position w:val="6"/>
          <w:sz w:val="16"/>
        </w:rPr>
        <w:t>*</w:t>
      </w:r>
      <w:r>
        <w:t xml:space="preserve">operator or operators of a </w:t>
      </w:r>
      <w:r w:rsidR="00B27D2A" w:rsidRPr="00B27D2A">
        <w:rPr>
          <w:position w:val="6"/>
          <w:sz w:val="16"/>
        </w:rPr>
        <w:t>*</w:t>
      </w:r>
      <w:r>
        <w:t xml:space="preserve">compulsory third party scheme or schemes who have issued </w:t>
      </w:r>
      <w:r w:rsidR="00B27D2A" w:rsidRPr="00B27D2A">
        <w:rPr>
          <w:position w:val="6"/>
          <w:sz w:val="16"/>
        </w:rPr>
        <w:t>*</w:t>
      </w:r>
      <w:r>
        <w:t xml:space="preserve">insurance policies to </w:t>
      </w:r>
      <w:r w:rsidR="009D6C40">
        <w:t>persons</w:t>
      </w:r>
      <w:r>
        <w:t xml:space="preserve"> involved in the accidents or incidents; and</w:t>
      </w:r>
    </w:p>
    <w:p w14:paraId="60D64D06" w14:textId="77777777" w:rsidR="009E4275" w:rsidRDefault="009E4275" w:rsidP="009E4275">
      <w:pPr>
        <w:pStyle w:val="paragraph"/>
      </w:pPr>
      <w:r>
        <w:tab/>
        <w:t>(c)</w:t>
      </w:r>
      <w:r>
        <w:tab/>
        <w:t>under which:</w:t>
      </w:r>
    </w:p>
    <w:p w14:paraId="1855CD07" w14:textId="77777777" w:rsidR="009E4275" w:rsidRDefault="009E4275" w:rsidP="009E4275">
      <w:pPr>
        <w:pStyle w:val="paragraphsub"/>
        <w:tabs>
          <w:tab w:val="left" w:pos="4840"/>
        </w:tabs>
      </w:pPr>
      <w:r>
        <w:tab/>
        <w:t>(i)</w:t>
      </w:r>
      <w:r>
        <w:tab/>
        <w:t xml:space="preserve">one party (the </w:t>
      </w:r>
      <w:r>
        <w:rPr>
          <w:b/>
          <w:i/>
        </w:rPr>
        <w:t>managing operator</w:t>
      </w:r>
      <w:r>
        <w:t>) is to make one or more payments or supplies in settlement of a claim, under the compulsory third party scheme or one of the compulsory third party schemes involved, relating to the accidents or incidents; and</w:t>
      </w:r>
    </w:p>
    <w:p w14:paraId="2EA743F6" w14:textId="77777777" w:rsidR="009E4275" w:rsidRDefault="009E4275" w:rsidP="009E4275">
      <w:pPr>
        <w:pStyle w:val="paragraphsub"/>
      </w:pPr>
      <w:r>
        <w:tab/>
        <w:t>(ii)</w:t>
      </w:r>
      <w:r>
        <w:tab/>
        <w:t xml:space="preserve">each other party (a </w:t>
      </w:r>
      <w:r>
        <w:rPr>
          <w:b/>
          <w:i/>
        </w:rPr>
        <w:t>contributing operator</w:t>
      </w:r>
      <w:r>
        <w:t xml:space="preserve">) is to make a payment to the </w:t>
      </w:r>
      <w:r w:rsidR="00B27D2A" w:rsidRPr="00B27D2A">
        <w:rPr>
          <w:position w:val="6"/>
          <w:sz w:val="16"/>
        </w:rPr>
        <w:t>*</w:t>
      </w:r>
      <w:r>
        <w:t>managing operator in respect of that operator settling the claim.</w:t>
      </w:r>
    </w:p>
    <w:p w14:paraId="61E6F39B" w14:textId="77777777" w:rsidR="009E4275" w:rsidRDefault="009E4275" w:rsidP="009E4275">
      <w:pPr>
        <w:pStyle w:val="SubsectionHead"/>
      </w:pPr>
      <w:r>
        <w:t xml:space="preserve">Meaning of </w:t>
      </w:r>
      <w:r>
        <w:rPr>
          <w:b/>
        </w:rPr>
        <w:t>managing operator’s payment or supply</w:t>
      </w:r>
    </w:p>
    <w:p w14:paraId="741C66D5" w14:textId="77777777" w:rsidR="009E4275" w:rsidRDefault="009E4275" w:rsidP="009E4275">
      <w:pPr>
        <w:pStyle w:val="subsection"/>
      </w:pPr>
      <w:r>
        <w:tab/>
        <w:t>(2)</w:t>
      </w:r>
      <w:r>
        <w:tab/>
        <w:t xml:space="preserve">If a payment or supply mentioned in </w:t>
      </w:r>
      <w:r w:rsidR="00B27D2A">
        <w:t>subparagraph (</w:t>
      </w:r>
      <w:r>
        <w:t xml:space="preserve">1)(c)(i) is not a </w:t>
      </w:r>
      <w:r w:rsidR="00B27D2A" w:rsidRPr="00B27D2A">
        <w:rPr>
          <w:position w:val="6"/>
          <w:sz w:val="16"/>
        </w:rPr>
        <w:t>*</w:t>
      </w:r>
      <w:r>
        <w:t xml:space="preserve">CTP ancillary payment or supply, it is a </w:t>
      </w:r>
      <w:r>
        <w:rPr>
          <w:b/>
          <w:i/>
        </w:rPr>
        <w:t>managing operator’s payment or supply</w:t>
      </w:r>
      <w:r>
        <w:t>.</w:t>
      </w:r>
    </w:p>
    <w:p w14:paraId="00A1FE4E" w14:textId="77777777" w:rsidR="009E4275" w:rsidRDefault="009E4275" w:rsidP="009E4275">
      <w:pPr>
        <w:pStyle w:val="SubsectionHead"/>
      </w:pPr>
      <w:r>
        <w:t xml:space="preserve">Meaning of </w:t>
      </w:r>
      <w:r>
        <w:rPr>
          <w:b/>
        </w:rPr>
        <w:t>contributing operator’s payment</w:t>
      </w:r>
    </w:p>
    <w:p w14:paraId="61A5B2CD" w14:textId="77777777" w:rsidR="009E4275" w:rsidRDefault="009E4275" w:rsidP="009E4275">
      <w:pPr>
        <w:pStyle w:val="subsection"/>
      </w:pPr>
      <w:r>
        <w:tab/>
        <w:t>(3)</w:t>
      </w:r>
      <w:r>
        <w:tab/>
        <w:t xml:space="preserve">A payment mentioned in </w:t>
      </w:r>
      <w:r w:rsidR="00B27D2A">
        <w:t>subparagraph (</w:t>
      </w:r>
      <w:r>
        <w:t xml:space="preserve">1)(c)(ii), to the extent that it is not a fee to the </w:t>
      </w:r>
      <w:r w:rsidR="00B27D2A" w:rsidRPr="00B27D2A">
        <w:rPr>
          <w:position w:val="6"/>
          <w:sz w:val="16"/>
        </w:rPr>
        <w:t>*</w:t>
      </w:r>
      <w:r>
        <w:t xml:space="preserve">managing operator for managing the process of making settlements under the arrangement, is a </w:t>
      </w:r>
      <w:r>
        <w:rPr>
          <w:b/>
          <w:i/>
        </w:rPr>
        <w:t>contributing operator’s payment</w:t>
      </w:r>
      <w:r>
        <w:t>.</w:t>
      </w:r>
    </w:p>
    <w:p w14:paraId="2CC952B8" w14:textId="77777777" w:rsidR="009E4275" w:rsidRDefault="009E4275" w:rsidP="009E4275">
      <w:pPr>
        <w:pStyle w:val="ActHead5"/>
      </w:pPr>
      <w:bookmarkStart w:id="574" w:name="_Toc199256016"/>
      <w:r>
        <w:rPr>
          <w:rStyle w:val="CharSectno"/>
        </w:rPr>
        <w:t>80</w:t>
      </w:r>
      <w:r w:rsidR="00B27D2A">
        <w:rPr>
          <w:rStyle w:val="CharSectno"/>
        </w:rPr>
        <w:noBreakHyphen/>
      </w:r>
      <w:r>
        <w:rPr>
          <w:rStyle w:val="CharSectno"/>
        </w:rPr>
        <w:t>85</w:t>
      </w:r>
      <w:r>
        <w:t xml:space="preserve">  Subdivision 80</w:t>
      </w:r>
      <w:r w:rsidR="00B27D2A">
        <w:noBreakHyphen/>
      </w:r>
      <w:r>
        <w:t>A to apply to hybrid settlement sharing arrangement, subject to exceptions</w:t>
      </w:r>
      <w:bookmarkEnd w:id="574"/>
    </w:p>
    <w:p w14:paraId="42771F88" w14:textId="77777777" w:rsidR="009E4275" w:rsidRDefault="009E4275" w:rsidP="009E4275">
      <w:pPr>
        <w:pStyle w:val="subsection"/>
      </w:pPr>
      <w:r>
        <w:tab/>
      </w:r>
      <w:r>
        <w:tab/>
        <w:t>In addition to its operation apart from this Subdivision, Subdivision 80</w:t>
      </w:r>
      <w:r w:rsidR="00B27D2A">
        <w:noBreakHyphen/>
      </w:r>
      <w:r>
        <w:t xml:space="preserve">A has effect, subject to </w:t>
      </w:r>
      <w:r w:rsidR="00B27D2A">
        <w:t>sections 8</w:t>
      </w:r>
      <w:r>
        <w:t>0</w:t>
      </w:r>
      <w:r w:rsidR="00B27D2A">
        <w:noBreakHyphen/>
      </w:r>
      <w:r>
        <w:t>90 and 80</w:t>
      </w:r>
      <w:r w:rsidR="00B27D2A">
        <w:noBreakHyphen/>
      </w:r>
      <w:r>
        <w:t xml:space="preserve">95, as if a </w:t>
      </w:r>
      <w:r w:rsidR="00B27D2A" w:rsidRPr="00B27D2A">
        <w:rPr>
          <w:position w:val="6"/>
          <w:sz w:val="16"/>
        </w:rPr>
        <w:t>*</w:t>
      </w:r>
      <w:r>
        <w:t xml:space="preserve">hybrid settlement sharing arrangement were an </w:t>
      </w:r>
      <w:r w:rsidR="00B27D2A" w:rsidRPr="00B27D2A">
        <w:rPr>
          <w:position w:val="6"/>
          <w:sz w:val="16"/>
        </w:rPr>
        <w:t>*</w:t>
      </w:r>
      <w:r>
        <w:t>insurance policy settlement sharing arrangement.</w:t>
      </w:r>
    </w:p>
    <w:p w14:paraId="6F017135" w14:textId="77777777" w:rsidR="009E4275" w:rsidRDefault="009E4275" w:rsidP="009E4275">
      <w:pPr>
        <w:pStyle w:val="ActHead5"/>
      </w:pPr>
      <w:bookmarkStart w:id="575" w:name="_Toc199256017"/>
      <w:r>
        <w:rPr>
          <w:rStyle w:val="CharSectno"/>
        </w:rPr>
        <w:t>80</w:t>
      </w:r>
      <w:r w:rsidR="00B27D2A">
        <w:rPr>
          <w:rStyle w:val="CharSectno"/>
        </w:rPr>
        <w:noBreakHyphen/>
      </w:r>
      <w:r>
        <w:rPr>
          <w:rStyle w:val="CharSectno"/>
        </w:rPr>
        <w:t>90</w:t>
      </w:r>
      <w:r>
        <w:t xml:space="preserve">  Subdivision 80</w:t>
      </w:r>
      <w:r w:rsidR="00B27D2A">
        <w:noBreakHyphen/>
      </w:r>
      <w:r>
        <w:t>B to apply to payments or supplies by managing operator of hybrid settlement sharing arrangement who is also managing operator of nominal defendant settlement sharing arrangement</w:t>
      </w:r>
      <w:bookmarkEnd w:id="575"/>
    </w:p>
    <w:p w14:paraId="2560DF10" w14:textId="77777777" w:rsidR="009E4275" w:rsidRDefault="009E4275" w:rsidP="009E4275">
      <w:pPr>
        <w:pStyle w:val="subsection"/>
      </w:pPr>
      <w:r>
        <w:tab/>
      </w:r>
      <w:r>
        <w:tab/>
        <w:t>If:</w:t>
      </w:r>
    </w:p>
    <w:p w14:paraId="105A365E" w14:textId="77777777" w:rsidR="009E4275" w:rsidRDefault="009E4275" w:rsidP="009E4275">
      <w:pPr>
        <w:pStyle w:val="paragraph"/>
      </w:pPr>
      <w:r>
        <w:tab/>
        <w:t>(a)</w:t>
      </w:r>
      <w:r>
        <w:tab/>
        <w:t xml:space="preserve">the entity that is the </w:t>
      </w:r>
      <w:r w:rsidR="00B27D2A" w:rsidRPr="00B27D2A">
        <w:rPr>
          <w:position w:val="6"/>
          <w:sz w:val="16"/>
        </w:rPr>
        <w:t>*</w:t>
      </w:r>
      <w:r>
        <w:t xml:space="preserve">managing operator of the </w:t>
      </w:r>
      <w:r w:rsidR="00B27D2A" w:rsidRPr="00B27D2A">
        <w:rPr>
          <w:position w:val="6"/>
          <w:sz w:val="16"/>
        </w:rPr>
        <w:t>*</w:t>
      </w:r>
      <w:r>
        <w:t xml:space="preserve">hybrid settlement sharing arrangement is a party to that arrangement because it is also the managing operator of a </w:t>
      </w:r>
      <w:r w:rsidR="00B27D2A" w:rsidRPr="00B27D2A">
        <w:rPr>
          <w:position w:val="6"/>
          <w:sz w:val="16"/>
        </w:rPr>
        <w:t>*</w:t>
      </w:r>
      <w:r>
        <w:t>nominal defendant settlement arrangement; and</w:t>
      </w:r>
    </w:p>
    <w:p w14:paraId="6FE4678C" w14:textId="77777777" w:rsidR="009E4275" w:rsidRDefault="009E4275" w:rsidP="009E4275">
      <w:pPr>
        <w:pStyle w:val="paragraph"/>
      </w:pPr>
      <w:r>
        <w:tab/>
        <w:t>(b)</w:t>
      </w:r>
      <w:r>
        <w:tab/>
        <w:t xml:space="preserve">the entity makes a payment or supply that, as a result of </w:t>
      </w:r>
      <w:r w:rsidR="00B27D2A">
        <w:t>section 8</w:t>
      </w:r>
      <w:r>
        <w:t>0</w:t>
      </w:r>
      <w:r w:rsidR="00B27D2A">
        <w:noBreakHyphen/>
      </w:r>
      <w:r>
        <w:t xml:space="preserve">85, is a </w:t>
      </w:r>
      <w:r w:rsidR="00B27D2A" w:rsidRPr="00B27D2A">
        <w:rPr>
          <w:position w:val="6"/>
          <w:sz w:val="16"/>
        </w:rPr>
        <w:t>*</w:t>
      </w:r>
      <w:r>
        <w:t>managing operator’s payment or supply under the hybrid settlement sharing arrangement;</w:t>
      </w:r>
    </w:p>
    <w:p w14:paraId="286556EE" w14:textId="77777777" w:rsidR="009E4275" w:rsidRDefault="009E4275" w:rsidP="009E4275">
      <w:pPr>
        <w:pStyle w:val="subsection2"/>
      </w:pPr>
      <w:r>
        <w:t>then:</w:t>
      </w:r>
    </w:p>
    <w:p w14:paraId="52C49FAF" w14:textId="77777777" w:rsidR="009E4275" w:rsidRDefault="009E4275" w:rsidP="009E4275">
      <w:pPr>
        <w:pStyle w:val="paragraph"/>
      </w:pPr>
      <w:r>
        <w:tab/>
        <w:t>(c)</w:t>
      </w:r>
      <w:r>
        <w:tab/>
        <w:t>Subdivision 80</w:t>
      </w:r>
      <w:r w:rsidR="00B27D2A">
        <w:noBreakHyphen/>
      </w:r>
      <w:r>
        <w:t xml:space="preserve">A does not have any other effect in relation to the payment or supply in accordance with </w:t>
      </w:r>
      <w:r w:rsidR="00B27D2A">
        <w:t>section 8</w:t>
      </w:r>
      <w:r>
        <w:t>0</w:t>
      </w:r>
      <w:r w:rsidR="00B27D2A">
        <w:noBreakHyphen/>
      </w:r>
      <w:r>
        <w:t>85; but</w:t>
      </w:r>
    </w:p>
    <w:p w14:paraId="5C2ED164" w14:textId="77777777" w:rsidR="009E4275" w:rsidRDefault="009E4275" w:rsidP="009E4275">
      <w:pPr>
        <w:pStyle w:val="paragraph"/>
      </w:pPr>
      <w:r>
        <w:tab/>
        <w:t>(d)</w:t>
      </w:r>
      <w:r>
        <w:tab/>
        <w:t>Subdivision 80</w:t>
      </w:r>
      <w:r w:rsidR="00B27D2A">
        <w:noBreakHyphen/>
      </w:r>
      <w:r>
        <w:t xml:space="preserve">B (other than </w:t>
      </w:r>
      <w:r w:rsidR="00B27D2A">
        <w:t>section 8</w:t>
      </w:r>
      <w:r>
        <w:t>0</w:t>
      </w:r>
      <w:r w:rsidR="00B27D2A">
        <w:noBreakHyphen/>
      </w:r>
      <w:r>
        <w:t>45) applies in relation to the payment or supply as if it were a managing operator’s payment or supply under the nominal defendant settlement sharing arrangement and the entity were not party to the hybrid settlement sharing arrangement.</w:t>
      </w:r>
    </w:p>
    <w:p w14:paraId="0B23DAD9" w14:textId="77777777" w:rsidR="009E4275" w:rsidRDefault="009E4275" w:rsidP="009E4275">
      <w:pPr>
        <w:pStyle w:val="ActHead5"/>
      </w:pPr>
      <w:bookmarkStart w:id="576" w:name="_Toc199256018"/>
      <w:r>
        <w:rPr>
          <w:rStyle w:val="CharSectno"/>
        </w:rPr>
        <w:t>80</w:t>
      </w:r>
      <w:r w:rsidR="00B27D2A">
        <w:rPr>
          <w:rStyle w:val="CharSectno"/>
        </w:rPr>
        <w:noBreakHyphen/>
      </w:r>
      <w:r>
        <w:rPr>
          <w:rStyle w:val="CharSectno"/>
        </w:rPr>
        <w:t>95</w:t>
      </w:r>
      <w:r>
        <w:t xml:space="preserve">  Subdivision 80</w:t>
      </w:r>
      <w:r w:rsidR="00B27D2A">
        <w:noBreakHyphen/>
      </w:r>
      <w:r>
        <w:t>B to apply to payments or supplies by contributing operator of hybrid settlement sharing arrangement who is also managing operator of nominal defendant settlement sharing arrangement</w:t>
      </w:r>
      <w:bookmarkEnd w:id="576"/>
    </w:p>
    <w:p w14:paraId="798F716C" w14:textId="77777777" w:rsidR="009E4275" w:rsidRDefault="009E4275" w:rsidP="009E4275">
      <w:pPr>
        <w:pStyle w:val="subsection"/>
      </w:pPr>
      <w:r>
        <w:tab/>
      </w:r>
      <w:r>
        <w:tab/>
        <w:t>If:</w:t>
      </w:r>
    </w:p>
    <w:p w14:paraId="0EFF3E17" w14:textId="77777777" w:rsidR="009E4275" w:rsidRDefault="009E4275" w:rsidP="009E4275">
      <w:pPr>
        <w:pStyle w:val="paragraph"/>
      </w:pPr>
      <w:r>
        <w:tab/>
        <w:t>(a)</w:t>
      </w:r>
      <w:r>
        <w:tab/>
        <w:t xml:space="preserve">an entity that is a </w:t>
      </w:r>
      <w:r w:rsidR="00B27D2A" w:rsidRPr="00B27D2A">
        <w:rPr>
          <w:position w:val="6"/>
          <w:sz w:val="16"/>
        </w:rPr>
        <w:t>*</w:t>
      </w:r>
      <w:r>
        <w:t xml:space="preserve">contributing operator of the </w:t>
      </w:r>
      <w:r w:rsidR="00B27D2A" w:rsidRPr="00B27D2A">
        <w:rPr>
          <w:position w:val="6"/>
          <w:sz w:val="16"/>
        </w:rPr>
        <w:t>*</w:t>
      </w:r>
      <w:r>
        <w:t xml:space="preserve">hybrid settlement sharing arrangement is a party to that arrangement because it is also the </w:t>
      </w:r>
      <w:r w:rsidR="00B27D2A" w:rsidRPr="00B27D2A">
        <w:rPr>
          <w:position w:val="6"/>
          <w:sz w:val="16"/>
        </w:rPr>
        <w:t>*</w:t>
      </w:r>
      <w:r>
        <w:t xml:space="preserve">managing operator of a </w:t>
      </w:r>
      <w:r w:rsidR="00B27D2A" w:rsidRPr="00B27D2A">
        <w:rPr>
          <w:position w:val="6"/>
          <w:sz w:val="16"/>
        </w:rPr>
        <w:t>*</w:t>
      </w:r>
      <w:r>
        <w:t>nominal defendant settlement arrangement; and</w:t>
      </w:r>
    </w:p>
    <w:p w14:paraId="70FDA396" w14:textId="77777777" w:rsidR="009E4275" w:rsidRDefault="009E4275" w:rsidP="009E4275">
      <w:pPr>
        <w:pStyle w:val="paragraph"/>
      </w:pPr>
      <w:r>
        <w:tab/>
        <w:t>(b)</w:t>
      </w:r>
      <w:r>
        <w:tab/>
        <w:t xml:space="preserve">the entity makes a payment that, as a result of </w:t>
      </w:r>
      <w:r w:rsidR="00B27D2A">
        <w:t>section 8</w:t>
      </w:r>
      <w:r>
        <w:t>0</w:t>
      </w:r>
      <w:r w:rsidR="00B27D2A">
        <w:noBreakHyphen/>
      </w:r>
      <w:r>
        <w:t xml:space="preserve">85, is a </w:t>
      </w:r>
      <w:r w:rsidR="00B27D2A" w:rsidRPr="00B27D2A">
        <w:rPr>
          <w:position w:val="6"/>
          <w:sz w:val="16"/>
        </w:rPr>
        <w:t>*</w:t>
      </w:r>
      <w:r>
        <w:t>contributing operator’s payment under the hybrid settlement sharing arrangement;</w:t>
      </w:r>
    </w:p>
    <w:p w14:paraId="4D79AA47" w14:textId="77777777" w:rsidR="009E4275" w:rsidRDefault="009E4275" w:rsidP="009E4275">
      <w:pPr>
        <w:pStyle w:val="subsection2"/>
      </w:pPr>
      <w:r>
        <w:t>then:</w:t>
      </w:r>
    </w:p>
    <w:p w14:paraId="4F863823" w14:textId="77777777" w:rsidR="009E4275" w:rsidRDefault="009E4275" w:rsidP="009E4275">
      <w:pPr>
        <w:pStyle w:val="paragraph"/>
      </w:pPr>
      <w:r>
        <w:tab/>
        <w:t>(c)</w:t>
      </w:r>
      <w:r>
        <w:tab/>
        <w:t>Subdivision 80</w:t>
      </w:r>
      <w:r w:rsidR="00B27D2A">
        <w:noBreakHyphen/>
      </w:r>
      <w:r>
        <w:t xml:space="preserve">A does not have any other effect in relation to the payment or supply in accordance with </w:t>
      </w:r>
      <w:r w:rsidR="00B27D2A">
        <w:t>section 8</w:t>
      </w:r>
      <w:r>
        <w:t>0</w:t>
      </w:r>
      <w:r w:rsidR="00B27D2A">
        <w:noBreakHyphen/>
      </w:r>
      <w:r>
        <w:t>85; but</w:t>
      </w:r>
    </w:p>
    <w:p w14:paraId="6B248874" w14:textId="77777777" w:rsidR="009E4275" w:rsidRDefault="009E4275" w:rsidP="009E4275">
      <w:pPr>
        <w:pStyle w:val="paragraph"/>
      </w:pPr>
      <w:r>
        <w:tab/>
        <w:t>(d)</w:t>
      </w:r>
      <w:r>
        <w:tab/>
        <w:t>Subdivision 80</w:t>
      </w:r>
      <w:r w:rsidR="00B27D2A">
        <w:noBreakHyphen/>
      </w:r>
      <w:r>
        <w:t xml:space="preserve">B (other than </w:t>
      </w:r>
      <w:r w:rsidR="00B27D2A">
        <w:t>section 8</w:t>
      </w:r>
      <w:r>
        <w:t>0</w:t>
      </w:r>
      <w:r w:rsidR="00B27D2A">
        <w:noBreakHyphen/>
      </w:r>
      <w:r>
        <w:t xml:space="preserve">45) applies in relation to the payment as if it were a </w:t>
      </w:r>
      <w:r w:rsidR="00B27D2A" w:rsidRPr="00B27D2A">
        <w:rPr>
          <w:position w:val="6"/>
          <w:sz w:val="16"/>
        </w:rPr>
        <w:t>*</w:t>
      </w:r>
      <w:r>
        <w:t>managing operator’s payment or supply under the nominal defendant settlement sharing arrangement and the entity were not party to the hybrid settlement sharing arrangement.</w:t>
      </w:r>
    </w:p>
    <w:p w14:paraId="7393C000" w14:textId="77777777" w:rsidR="008223FC" w:rsidRDefault="00B27D2A" w:rsidP="0092111B">
      <w:pPr>
        <w:pStyle w:val="ActHead3"/>
        <w:pageBreakBefore/>
      </w:pPr>
      <w:bookmarkStart w:id="577" w:name="_Toc199256019"/>
      <w:r>
        <w:rPr>
          <w:rStyle w:val="CharDivNo"/>
        </w:rPr>
        <w:t>Division 8</w:t>
      </w:r>
      <w:r w:rsidR="00C10AF0">
        <w:rPr>
          <w:rStyle w:val="CharDivNo"/>
        </w:rPr>
        <w:t>1</w:t>
      </w:r>
      <w:r w:rsidR="00C10AF0">
        <w:t>—</w:t>
      </w:r>
      <w:r w:rsidR="00C10AF0">
        <w:rPr>
          <w:rStyle w:val="CharDivText"/>
        </w:rPr>
        <w:t>Payments of taxes, fees and charges</w:t>
      </w:r>
      <w:bookmarkEnd w:id="577"/>
    </w:p>
    <w:p w14:paraId="0639B591" w14:textId="77777777" w:rsidR="008223FC" w:rsidRDefault="008223FC" w:rsidP="008223FC">
      <w:pPr>
        <w:pStyle w:val="ActHead5"/>
      </w:pPr>
      <w:bookmarkStart w:id="578" w:name="_Toc199256020"/>
      <w:r>
        <w:rPr>
          <w:rStyle w:val="CharSectno"/>
        </w:rPr>
        <w:t>81</w:t>
      </w:r>
      <w:r w:rsidR="00B27D2A">
        <w:rPr>
          <w:rStyle w:val="CharSectno"/>
        </w:rPr>
        <w:noBreakHyphen/>
      </w:r>
      <w:r>
        <w:rPr>
          <w:rStyle w:val="CharSectno"/>
        </w:rPr>
        <w:t>1</w:t>
      </w:r>
      <w:r>
        <w:t xml:space="preserve">  What this Division is about</w:t>
      </w:r>
      <w:bookmarkEnd w:id="578"/>
    </w:p>
    <w:p w14:paraId="6EF72F00" w14:textId="77777777" w:rsidR="008223FC" w:rsidRDefault="008223FC">
      <w:pPr>
        <w:pStyle w:val="BoxText"/>
      </w:pPr>
      <w:r>
        <w:t>GST applies to payments of taxes</w:t>
      </w:r>
      <w:r w:rsidR="00DD490E">
        <w:t>, fees and</w:t>
      </w:r>
      <w:r>
        <w:t xml:space="preserve"> charges, except those taxes</w:t>
      </w:r>
      <w:r w:rsidR="00DD490E">
        <w:t>, fees and</w:t>
      </w:r>
      <w:r>
        <w:t xml:space="preserve"> charges that are excluded from the GST by a determination of the Treasurer.</w:t>
      </w:r>
    </w:p>
    <w:p w14:paraId="1BD2FD1A" w14:textId="77777777" w:rsidR="008223FC" w:rsidRDefault="00482E64" w:rsidP="008223FC">
      <w:pPr>
        <w:pStyle w:val="ActHead5"/>
      </w:pPr>
      <w:bookmarkStart w:id="579" w:name="_Toc199256021"/>
      <w:r>
        <w:rPr>
          <w:rStyle w:val="CharSectno"/>
        </w:rPr>
        <w:t>81</w:t>
      </w:r>
      <w:r w:rsidR="00B27D2A">
        <w:rPr>
          <w:rStyle w:val="CharSectno"/>
        </w:rPr>
        <w:noBreakHyphen/>
      </w:r>
      <w:r>
        <w:rPr>
          <w:rStyle w:val="CharSectno"/>
        </w:rPr>
        <w:t>5</w:t>
      </w:r>
      <w:r>
        <w:t xml:space="preserve">  Payments of taxes etc. can constitute consideration</w:t>
      </w:r>
      <w:bookmarkEnd w:id="579"/>
    </w:p>
    <w:p w14:paraId="084489B8" w14:textId="77777777" w:rsidR="008223FC" w:rsidRDefault="008223FC">
      <w:pPr>
        <w:pStyle w:val="subsection"/>
      </w:pPr>
      <w:r>
        <w:tab/>
        <w:t>(1)</w:t>
      </w:r>
      <w:r>
        <w:tab/>
        <w:t xml:space="preserve">The payment of any </w:t>
      </w:r>
      <w:r w:rsidR="00B27D2A" w:rsidRPr="00B27D2A">
        <w:rPr>
          <w:position w:val="6"/>
          <w:sz w:val="16"/>
        </w:rPr>
        <w:t>*</w:t>
      </w:r>
      <w:r>
        <w:t>Australian tax</w:t>
      </w:r>
      <w:r w:rsidR="00BE4A7A">
        <w:t>, fee or charge</w:t>
      </w:r>
      <w:r>
        <w:t xml:space="preserve"> (other than the GST) that you make, or the discharging of your liability to make such a payment, is to be treated as the provision of </w:t>
      </w:r>
      <w:r w:rsidR="00B27D2A" w:rsidRPr="00B27D2A">
        <w:rPr>
          <w:position w:val="6"/>
          <w:sz w:val="16"/>
        </w:rPr>
        <w:t>*</w:t>
      </w:r>
      <w:r>
        <w:t>consideration, to the entity to which the tax</w:t>
      </w:r>
      <w:r w:rsidR="00BE4A7A">
        <w:t>, fee or charge</w:t>
      </w:r>
      <w:r>
        <w:t xml:space="preserve"> is payable, for a supply that the entity makes to you.</w:t>
      </w:r>
    </w:p>
    <w:p w14:paraId="4863FEF5" w14:textId="77777777" w:rsidR="005A7C6C" w:rsidRDefault="005A7C6C" w:rsidP="005A7C6C">
      <w:pPr>
        <w:pStyle w:val="notetext"/>
      </w:pPr>
      <w:r>
        <w:t>Note:</w:t>
      </w:r>
      <w:r>
        <w:tab/>
        <w:t xml:space="preserve">Under </w:t>
      </w:r>
      <w:r w:rsidR="00B27D2A">
        <w:t>Division 8</w:t>
      </w:r>
      <w:r>
        <w:t>2, the payment might not be treated as consideration for a supply if it is in return for an Australian government agency supplying a right to develop land.</w:t>
      </w:r>
    </w:p>
    <w:p w14:paraId="3F38CFCD" w14:textId="77777777" w:rsidR="008223FC" w:rsidRDefault="008223FC">
      <w:pPr>
        <w:pStyle w:val="subsection"/>
      </w:pPr>
      <w:r>
        <w:tab/>
        <w:t>(2)</w:t>
      </w:r>
      <w:r>
        <w:tab/>
        <w:t xml:space="preserve">However, the payment of any </w:t>
      </w:r>
      <w:r w:rsidR="00B27D2A" w:rsidRPr="00B27D2A">
        <w:rPr>
          <w:position w:val="6"/>
          <w:sz w:val="16"/>
        </w:rPr>
        <w:t>*</w:t>
      </w:r>
      <w:r>
        <w:t>Australian tax</w:t>
      </w:r>
      <w:r w:rsidR="00BE4A7A">
        <w:t>, fee or charge</w:t>
      </w:r>
      <w:r>
        <w:t xml:space="preserve"> that is specified in a written determination of the Treasurer, or the discharging of a liability to make such a payment, is not the provision of </w:t>
      </w:r>
      <w:r w:rsidR="00B27D2A" w:rsidRPr="00B27D2A">
        <w:rPr>
          <w:position w:val="6"/>
          <w:sz w:val="16"/>
        </w:rPr>
        <w:t>*</w:t>
      </w:r>
      <w:r>
        <w:t>consideration.</w:t>
      </w:r>
    </w:p>
    <w:p w14:paraId="0188BA4D" w14:textId="77777777" w:rsidR="008223FC" w:rsidRDefault="008223FC">
      <w:pPr>
        <w:pStyle w:val="subsection"/>
      </w:pPr>
      <w:r>
        <w:tab/>
        <w:t>(3)</w:t>
      </w:r>
      <w:r>
        <w:tab/>
        <w:t xml:space="preserve">A determination by the Treasurer under this section is a disallowable instrument for the purposes of </w:t>
      </w:r>
      <w:r w:rsidR="00B27D2A">
        <w:t>section 4</w:t>
      </w:r>
      <w:r>
        <w:t xml:space="preserve">6A of the </w:t>
      </w:r>
      <w:r>
        <w:rPr>
          <w:i/>
        </w:rPr>
        <w:t>Acts Interpretation Act 1901</w:t>
      </w:r>
      <w:r>
        <w:t>.</w:t>
      </w:r>
    </w:p>
    <w:p w14:paraId="755FD2BE" w14:textId="77777777" w:rsidR="008223FC" w:rsidRDefault="008223FC">
      <w:pPr>
        <w:pStyle w:val="subsection"/>
      </w:pPr>
      <w:r>
        <w:tab/>
        <w:t>(4)</w:t>
      </w:r>
      <w:r>
        <w:tab/>
        <w:t xml:space="preserve">This section has effect despite </w:t>
      </w:r>
      <w:r w:rsidR="00B27D2A">
        <w:t>section 9</w:t>
      </w:r>
      <w:r w:rsidR="00B27D2A">
        <w:noBreakHyphen/>
      </w:r>
      <w:r>
        <w:t>15 (which is about consideration).</w:t>
      </w:r>
    </w:p>
    <w:p w14:paraId="7824BAC2" w14:textId="77777777" w:rsidR="008223FC" w:rsidRDefault="00BE4A7A" w:rsidP="008223FC">
      <w:pPr>
        <w:pStyle w:val="ActHead5"/>
      </w:pPr>
      <w:bookmarkStart w:id="580" w:name="_Toc199256022"/>
      <w:r>
        <w:rPr>
          <w:rStyle w:val="CharSectno"/>
        </w:rPr>
        <w:t>81</w:t>
      </w:r>
      <w:r w:rsidR="00B27D2A">
        <w:rPr>
          <w:rStyle w:val="CharSectno"/>
        </w:rPr>
        <w:noBreakHyphen/>
      </w:r>
      <w:r>
        <w:rPr>
          <w:rStyle w:val="CharSectno"/>
        </w:rPr>
        <w:t>10</w:t>
      </w:r>
      <w:r>
        <w:t xml:space="preserve">  Supplies need not be connected with Australia if the consideration is the payment of tax etc.</w:t>
      </w:r>
      <w:bookmarkEnd w:id="580"/>
    </w:p>
    <w:p w14:paraId="341D93E5" w14:textId="77777777" w:rsidR="008223FC" w:rsidRDefault="008223FC">
      <w:pPr>
        <w:pStyle w:val="subsection"/>
      </w:pPr>
      <w:r>
        <w:tab/>
        <w:t>(1)</w:t>
      </w:r>
      <w:r>
        <w:tab/>
        <w:t xml:space="preserve">The fact that a supply is not </w:t>
      </w:r>
      <w:r w:rsidR="00B27D2A" w:rsidRPr="00B27D2A">
        <w:rPr>
          <w:position w:val="6"/>
          <w:sz w:val="16"/>
        </w:rPr>
        <w:t>*</w:t>
      </w:r>
      <w:r>
        <w:t xml:space="preserve">connected with Australia does not stop the supply being a </w:t>
      </w:r>
      <w:r w:rsidR="00B27D2A" w:rsidRPr="00B27D2A">
        <w:rPr>
          <w:position w:val="6"/>
          <w:sz w:val="16"/>
        </w:rPr>
        <w:t>*</w:t>
      </w:r>
      <w:r>
        <w:t xml:space="preserve">taxable supply if the </w:t>
      </w:r>
      <w:r w:rsidR="00B27D2A" w:rsidRPr="00B27D2A">
        <w:rPr>
          <w:position w:val="6"/>
          <w:sz w:val="16"/>
        </w:rPr>
        <w:t>*</w:t>
      </w:r>
      <w:r>
        <w:t xml:space="preserve">consideration for the supply is the payment of any </w:t>
      </w:r>
      <w:r w:rsidR="00B27D2A" w:rsidRPr="00B27D2A">
        <w:rPr>
          <w:position w:val="6"/>
          <w:sz w:val="16"/>
        </w:rPr>
        <w:t>*</w:t>
      </w:r>
      <w:r>
        <w:t>Australian tax</w:t>
      </w:r>
      <w:r w:rsidR="00075BFB">
        <w:t>, fee or charge</w:t>
      </w:r>
      <w:r>
        <w:t>, or the discharging of a liability to make such a payment.</w:t>
      </w:r>
    </w:p>
    <w:p w14:paraId="6DBF95ED" w14:textId="77777777" w:rsidR="008223FC" w:rsidRDefault="008223FC">
      <w:pPr>
        <w:pStyle w:val="subsection"/>
      </w:pPr>
      <w:r>
        <w:tab/>
        <w:t>(2)</w:t>
      </w:r>
      <w:r>
        <w:tab/>
        <w:t xml:space="preserve">This section has effect despite </w:t>
      </w:r>
      <w:r w:rsidR="00B27D2A">
        <w:t>section 9</w:t>
      </w:r>
      <w:r w:rsidR="00B27D2A">
        <w:noBreakHyphen/>
      </w:r>
      <w:r>
        <w:t>5 (which is about taxable supplies).</w:t>
      </w:r>
    </w:p>
    <w:p w14:paraId="69E787DA" w14:textId="77777777" w:rsidR="003618F4" w:rsidRDefault="00B27D2A" w:rsidP="0092111B">
      <w:pPr>
        <w:pStyle w:val="ActHead3"/>
        <w:pageBreakBefore/>
      </w:pPr>
      <w:bookmarkStart w:id="581" w:name="_Toc199256023"/>
      <w:r>
        <w:rPr>
          <w:rStyle w:val="CharDivNo"/>
        </w:rPr>
        <w:t>Division 8</w:t>
      </w:r>
      <w:r w:rsidR="003618F4">
        <w:rPr>
          <w:rStyle w:val="CharDivNo"/>
        </w:rPr>
        <w:t>2</w:t>
      </w:r>
      <w:r w:rsidR="003618F4">
        <w:t>—</w:t>
      </w:r>
      <w:r w:rsidR="003618F4">
        <w:rPr>
          <w:rStyle w:val="CharDivText"/>
        </w:rPr>
        <w:t>Supplies in return for rights to develop land</w:t>
      </w:r>
      <w:bookmarkEnd w:id="581"/>
    </w:p>
    <w:p w14:paraId="72539F9E" w14:textId="77777777" w:rsidR="003618F4" w:rsidRDefault="003618F4" w:rsidP="003618F4">
      <w:pPr>
        <w:pStyle w:val="Header"/>
      </w:pPr>
      <w:r>
        <w:rPr>
          <w:rStyle w:val="CharSubdNo"/>
        </w:rPr>
        <w:t xml:space="preserve"> </w:t>
      </w:r>
      <w:r>
        <w:rPr>
          <w:rStyle w:val="CharSubdText"/>
        </w:rPr>
        <w:t xml:space="preserve"> </w:t>
      </w:r>
    </w:p>
    <w:p w14:paraId="0D1F600C" w14:textId="77777777" w:rsidR="003618F4" w:rsidRDefault="003618F4" w:rsidP="003618F4">
      <w:pPr>
        <w:pStyle w:val="ActHead5"/>
      </w:pPr>
      <w:bookmarkStart w:id="582" w:name="_Toc199256024"/>
      <w:r>
        <w:rPr>
          <w:rStyle w:val="CharSectno"/>
        </w:rPr>
        <w:t>82</w:t>
      </w:r>
      <w:r w:rsidR="00B27D2A">
        <w:rPr>
          <w:rStyle w:val="CharSectno"/>
        </w:rPr>
        <w:noBreakHyphen/>
      </w:r>
      <w:r>
        <w:rPr>
          <w:rStyle w:val="CharSectno"/>
        </w:rPr>
        <w:t>1</w:t>
      </w:r>
      <w:r>
        <w:t xml:space="preserve">  What this Division is about</w:t>
      </w:r>
      <w:bookmarkEnd w:id="582"/>
    </w:p>
    <w:p w14:paraId="07B4525A" w14:textId="77777777" w:rsidR="003618F4" w:rsidRDefault="003618F4" w:rsidP="003618F4">
      <w:pPr>
        <w:pStyle w:val="BoxText"/>
      </w:pPr>
      <w:r>
        <w:t>GST does not apply to transactions for making supplies (commonly referred to as in kind developer contributions) in return for the supply by an Australian government agency of a right to develop land.</w:t>
      </w:r>
    </w:p>
    <w:p w14:paraId="2BC7FDB2" w14:textId="77777777" w:rsidR="003618F4" w:rsidRDefault="003618F4" w:rsidP="003618F4">
      <w:pPr>
        <w:pStyle w:val="ActHead5"/>
      </w:pPr>
      <w:bookmarkStart w:id="583" w:name="_Toc199256025"/>
      <w:r>
        <w:rPr>
          <w:rStyle w:val="CharSectno"/>
        </w:rPr>
        <w:t>82</w:t>
      </w:r>
      <w:r w:rsidR="00B27D2A">
        <w:rPr>
          <w:rStyle w:val="CharSectno"/>
        </w:rPr>
        <w:noBreakHyphen/>
      </w:r>
      <w:r>
        <w:rPr>
          <w:rStyle w:val="CharSectno"/>
        </w:rPr>
        <w:t>5</w:t>
      </w:r>
      <w:r>
        <w:t xml:space="preserve">  Supplies of rights to develop land do not constitute consideration in certain cases</w:t>
      </w:r>
      <w:bookmarkEnd w:id="583"/>
    </w:p>
    <w:p w14:paraId="325C5594" w14:textId="77777777" w:rsidR="003618F4" w:rsidRDefault="003618F4" w:rsidP="003618F4">
      <w:pPr>
        <w:pStyle w:val="subsection"/>
      </w:pPr>
      <w:r>
        <w:tab/>
        <w:t>(1)</w:t>
      </w:r>
      <w:r>
        <w:tab/>
        <w:t xml:space="preserve">The supply, by an </w:t>
      </w:r>
      <w:r w:rsidR="00B27D2A" w:rsidRPr="00B27D2A">
        <w:rPr>
          <w:position w:val="6"/>
          <w:sz w:val="16"/>
        </w:rPr>
        <w:t>*</w:t>
      </w:r>
      <w:r>
        <w:t xml:space="preserve">Australian government agency, of a right to develop land is not treated as </w:t>
      </w:r>
      <w:r w:rsidR="00B27D2A" w:rsidRPr="00B27D2A">
        <w:rPr>
          <w:position w:val="6"/>
          <w:sz w:val="16"/>
        </w:rPr>
        <w:t>*</w:t>
      </w:r>
      <w:r>
        <w:t xml:space="preserve">consideration for another supply if the other supply complies with requirements imposed by or under an </w:t>
      </w:r>
      <w:r w:rsidR="00B27D2A" w:rsidRPr="00B27D2A">
        <w:rPr>
          <w:position w:val="6"/>
          <w:sz w:val="16"/>
        </w:rPr>
        <w:t>*</w:t>
      </w:r>
      <w:r>
        <w:t>Australian law.</w:t>
      </w:r>
    </w:p>
    <w:p w14:paraId="1B4BE649" w14:textId="77777777" w:rsidR="003618F4" w:rsidRDefault="003618F4" w:rsidP="003618F4">
      <w:pPr>
        <w:pStyle w:val="subsection"/>
      </w:pPr>
      <w:r>
        <w:tab/>
        <w:t>(2)</w:t>
      </w:r>
      <w:r>
        <w:tab/>
        <w:t xml:space="preserve">It does not matter whether the other supply is made to the </w:t>
      </w:r>
      <w:r w:rsidR="00B27D2A" w:rsidRPr="00B27D2A">
        <w:rPr>
          <w:position w:val="6"/>
          <w:sz w:val="16"/>
        </w:rPr>
        <w:t>*</w:t>
      </w:r>
      <w:r>
        <w:t>Australian government agency.</w:t>
      </w:r>
    </w:p>
    <w:p w14:paraId="49CE37FD" w14:textId="77777777" w:rsidR="003618F4" w:rsidRDefault="003618F4" w:rsidP="003618F4">
      <w:pPr>
        <w:pStyle w:val="subsection"/>
      </w:pPr>
      <w:r>
        <w:tab/>
        <w:t>(3)</w:t>
      </w:r>
      <w:r>
        <w:tab/>
        <w:t xml:space="preserve">This section has effect despite </w:t>
      </w:r>
      <w:r w:rsidR="00B27D2A">
        <w:t>section 9</w:t>
      </w:r>
      <w:r w:rsidR="00B27D2A">
        <w:noBreakHyphen/>
      </w:r>
      <w:r>
        <w:t>15 (which is about consideration).</w:t>
      </w:r>
    </w:p>
    <w:p w14:paraId="0746CAF7" w14:textId="77777777" w:rsidR="003618F4" w:rsidRDefault="003618F4" w:rsidP="003618F4">
      <w:pPr>
        <w:pStyle w:val="ActHead5"/>
      </w:pPr>
      <w:bookmarkStart w:id="584" w:name="_Toc199256026"/>
      <w:r>
        <w:rPr>
          <w:rStyle w:val="CharSectno"/>
        </w:rPr>
        <w:t>82</w:t>
      </w:r>
      <w:r w:rsidR="00B27D2A">
        <w:rPr>
          <w:rStyle w:val="CharSectno"/>
        </w:rPr>
        <w:noBreakHyphen/>
      </w:r>
      <w:r>
        <w:rPr>
          <w:rStyle w:val="CharSectno"/>
        </w:rPr>
        <w:t>10</w:t>
      </w:r>
      <w:r>
        <w:t xml:space="preserve">  Supplies by Australian government agencies of rights to develop land are not for consideration</w:t>
      </w:r>
      <w:bookmarkEnd w:id="584"/>
    </w:p>
    <w:p w14:paraId="41E52858" w14:textId="77777777" w:rsidR="003618F4" w:rsidRDefault="003618F4" w:rsidP="003618F4">
      <w:pPr>
        <w:pStyle w:val="subsection"/>
      </w:pPr>
      <w:r>
        <w:tab/>
        <w:t>(1)</w:t>
      </w:r>
      <w:r>
        <w:tab/>
        <w:t xml:space="preserve">The supply, by an </w:t>
      </w:r>
      <w:r w:rsidR="00B27D2A" w:rsidRPr="00B27D2A">
        <w:rPr>
          <w:position w:val="6"/>
          <w:sz w:val="16"/>
        </w:rPr>
        <w:t>*</w:t>
      </w:r>
      <w:r>
        <w:t xml:space="preserve">Australian government agency, of a right to develop land is treated as a supply that is not made for </w:t>
      </w:r>
      <w:r w:rsidR="00B27D2A" w:rsidRPr="00B27D2A">
        <w:rPr>
          <w:position w:val="6"/>
          <w:sz w:val="16"/>
        </w:rPr>
        <w:t>*</w:t>
      </w:r>
      <w:r>
        <w:t xml:space="preserve">consideration to the extent that it is made in return for another supply that complies with requirements imposed by or under an </w:t>
      </w:r>
      <w:r w:rsidR="00B27D2A" w:rsidRPr="00B27D2A">
        <w:rPr>
          <w:position w:val="6"/>
          <w:sz w:val="16"/>
        </w:rPr>
        <w:t>*</w:t>
      </w:r>
      <w:r>
        <w:t>Australian law.</w:t>
      </w:r>
    </w:p>
    <w:p w14:paraId="0F497DCE" w14:textId="77777777" w:rsidR="003618F4" w:rsidRDefault="003618F4" w:rsidP="003618F4">
      <w:pPr>
        <w:pStyle w:val="subsection"/>
      </w:pPr>
      <w:r>
        <w:tab/>
        <w:t>(2)</w:t>
      </w:r>
      <w:r>
        <w:tab/>
        <w:t xml:space="preserve">It does not matter whether the other supply is made to the </w:t>
      </w:r>
      <w:r w:rsidR="00B27D2A" w:rsidRPr="00B27D2A">
        <w:rPr>
          <w:position w:val="6"/>
          <w:sz w:val="16"/>
        </w:rPr>
        <w:t>*</w:t>
      </w:r>
      <w:r>
        <w:t>Australian government agency.</w:t>
      </w:r>
    </w:p>
    <w:p w14:paraId="116C0667" w14:textId="77777777" w:rsidR="003618F4" w:rsidRDefault="003618F4" w:rsidP="003618F4">
      <w:pPr>
        <w:pStyle w:val="subsection"/>
      </w:pPr>
      <w:r>
        <w:tab/>
        <w:t>(3)</w:t>
      </w:r>
      <w:r>
        <w:tab/>
        <w:t xml:space="preserve">If the other supply constitutes the payment of an </w:t>
      </w:r>
      <w:r w:rsidR="00B27D2A" w:rsidRPr="00B27D2A">
        <w:rPr>
          <w:position w:val="6"/>
          <w:sz w:val="16"/>
        </w:rPr>
        <w:t>*</w:t>
      </w:r>
      <w:r>
        <w:t xml:space="preserve">Australian tax, fee or charge to which </w:t>
      </w:r>
      <w:r w:rsidR="00B27D2A">
        <w:t>subsection 8</w:t>
      </w:r>
      <w:r>
        <w:t>1</w:t>
      </w:r>
      <w:r w:rsidR="00B27D2A">
        <w:noBreakHyphen/>
      </w:r>
      <w:r>
        <w:t xml:space="preserve">5(1) applies, this section overrides </w:t>
      </w:r>
      <w:r w:rsidR="00B27D2A">
        <w:t>subsection 8</w:t>
      </w:r>
      <w:r>
        <w:t>1</w:t>
      </w:r>
      <w:r w:rsidR="00B27D2A">
        <w:noBreakHyphen/>
      </w:r>
      <w:r>
        <w:t>5(1) in relation to the payment.</w:t>
      </w:r>
    </w:p>
    <w:p w14:paraId="783E6A97" w14:textId="77777777" w:rsidR="003618F4" w:rsidRDefault="003618F4" w:rsidP="003618F4">
      <w:pPr>
        <w:pStyle w:val="subsection"/>
      </w:pPr>
      <w:r>
        <w:tab/>
        <w:t>(4)</w:t>
      </w:r>
      <w:r>
        <w:tab/>
        <w:t xml:space="preserve">This section has effect despite </w:t>
      </w:r>
      <w:r w:rsidR="00B27D2A">
        <w:t>section 9</w:t>
      </w:r>
      <w:r w:rsidR="00B27D2A">
        <w:noBreakHyphen/>
      </w:r>
      <w:r>
        <w:t>15 (which is about consideration).</w:t>
      </w:r>
    </w:p>
    <w:p w14:paraId="0D8C2682" w14:textId="77777777" w:rsidR="00426150" w:rsidRDefault="00B27D2A" w:rsidP="0092111B">
      <w:pPr>
        <w:pStyle w:val="ActHead3"/>
        <w:pageBreakBefore/>
      </w:pPr>
      <w:bookmarkStart w:id="585" w:name="_Toc199256027"/>
      <w:r>
        <w:rPr>
          <w:rStyle w:val="CharDivNo"/>
        </w:rPr>
        <w:t>Division 8</w:t>
      </w:r>
      <w:r w:rsidR="00426150">
        <w:rPr>
          <w:rStyle w:val="CharDivNo"/>
        </w:rPr>
        <w:t>3</w:t>
      </w:r>
      <w:r w:rsidR="00426150">
        <w:t>—</w:t>
      </w:r>
      <w:r w:rsidR="00426150">
        <w:rPr>
          <w:rStyle w:val="CharDivText"/>
        </w:rPr>
        <w:t>Non</w:t>
      </w:r>
      <w:r>
        <w:rPr>
          <w:rStyle w:val="CharDivText"/>
        </w:rPr>
        <w:noBreakHyphen/>
      </w:r>
      <w:r w:rsidR="00426150">
        <w:rPr>
          <w:rStyle w:val="CharDivText"/>
        </w:rPr>
        <w:t>residents making supplies connected with Australia</w:t>
      </w:r>
      <w:bookmarkEnd w:id="585"/>
    </w:p>
    <w:p w14:paraId="54AE023F" w14:textId="77777777" w:rsidR="00426150" w:rsidRDefault="00426150" w:rsidP="00426150">
      <w:pPr>
        <w:pStyle w:val="Header"/>
      </w:pPr>
      <w:r>
        <w:rPr>
          <w:rStyle w:val="CharSubdNo"/>
        </w:rPr>
        <w:t xml:space="preserve"> </w:t>
      </w:r>
      <w:r>
        <w:rPr>
          <w:rStyle w:val="CharSubdText"/>
        </w:rPr>
        <w:t xml:space="preserve"> </w:t>
      </w:r>
    </w:p>
    <w:p w14:paraId="32990D7E" w14:textId="77777777" w:rsidR="00426150" w:rsidRDefault="00426150" w:rsidP="00426150">
      <w:pPr>
        <w:pStyle w:val="ActHead5"/>
      </w:pPr>
      <w:bookmarkStart w:id="586" w:name="_Toc199256028"/>
      <w:r>
        <w:rPr>
          <w:rStyle w:val="CharSectno"/>
        </w:rPr>
        <w:t>83</w:t>
      </w:r>
      <w:r w:rsidR="00B27D2A">
        <w:rPr>
          <w:rStyle w:val="CharSectno"/>
        </w:rPr>
        <w:noBreakHyphen/>
      </w:r>
      <w:r>
        <w:rPr>
          <w:rStyle w:val="CharSectno"/>
        </w:rPr>
        <w:t>1</w:t>
      </w:r>
      <w:r>
        <w:t xml:space="preserve">  What this Division is about</w:t>
      </w:r>
      <w:bookmarkEnd w:id="586"/>
    </w:p>
    <w:p w14:paraId="34A7761D" w14:textId="77777777" w:rsidR="00426150" w:rsidRDefault="00426150" w:rsidP="00426150">
      <w:pPr>
        <w:pStyle w:val="BoxText"/>
      </w:pPr>
      <w:r>
        <w:t>The GST on taxable supplies made by non</w:t>
      </w:r>
      <w:r w:rsidR="00B27D2A">
        <w:noBreakHyphen/>
      </w:r>
      <w:r>
        <w:t>residents can, with the agreement of the recipients, be “reverse charged” to the recipients.</w:t>
      </w:r>
    </w:p>
    <w:p w14:paraId="176AFA20" w14:textId="77777777" w:rsidR="00426150" w:rsidRDefault="00426150" w:rsidP="00426150">
      <w:pPr>
        <w:pStyle w:val="ActHead5"/>
      </w:pPr>
      <w:bookmarkStart w:id="587" w:name="_Toc199256029"/>
      <w:r>
        <w:rPr>
          <w:rStyle w:val="CharSectno"/>
        </w:rPr>
        <w:t>83</w:t>
      </w:r>
      <w:r w:rsidR="00B27D2A">
        <w:rPr>
          <w:rStyle w:val="CharSectno"/>
        </w:rPr>
        <w:noBreakHyphen/>
      </w:r>
      <w:r>
        <w:rPr>
          <w:rStyle w:val="CharSectno"/>
        </w:rPr>
        <w:t>5</w:t>
      </w:r>
      <w:r>
        <w:t xml:space="preserve">  “Reverse charge” on supplies made by non</w:t>
      </w:r>
      <w:r w:rsidR="00B27D2A">
        <w:noBreakHyphen/>
      </w:r>
      <w:r>
        <w:t>residents</w:t>
      </w:r>
      <w:bookmarkEnd w:id="587"/>
    </w:p>
    <w:p w14:paraId="7E0A4AF4" w14:textId="77777777" w:rsidR="00426150" w:rsidRDefault="00426150" w:rsidP="00426150">
      <w:pPr>
        <w:pStyle w:val="subsection"/>
      </w:pPr>
      <w:r>
        <w:tab/>
        <w:t>(1)</w:t>
      </w:r>
      <w:r>
        <w:tab/>
        <w:t xml:space="preserve">The GST on a </w:t>
      </w:r>
      <w:r w:rsidR="00B27D2A" w:rsidRPr="00B27D2A">
        <w:rPr>
          <w:position w:val="6"/>
          <w:sz w:val="16"/>
        </w:rPr>
        <w:t>*</w:t>
      </w:r>
      <w:r>
        <w:t xml:space="preserve">taxable supply is payable by the </w:t>
      </w:r>
      <w:r w:rsidR="00B27D2A" w:rsidRPr="00B27D2A">
        <w:rPr>
          <w:position w:val="6"/>
          <w:sz w:val="16"/>
        </w:rPr>
        <w:t>*</w:t>
      </w:r>
      <w:r>
        <w:t>recipient of the supply, and is not payable by the supplier, if:</w:t>
      </w:r>
    </w:p>
    <w:p w14:paraId="6BEA6EB8" w14:textId="77777777" w:rsidR="00426150" w:rsidRDefault="00426150" w:rsidP="00426150">
      <w:pPr>
        <w:pStyle w:val="paragraph"/>
      </w:pPr>
      <w:r>
        <w:tab/>
        <w:t>(a)</w:t>
      </w:r>
      <w:r>
        <w:tab/>
        <w:t xml:space="preserve">the supplier is a </w:t>
      </w:r>
      <w:r w:rsidR="00B27D2A" w:rsidRPr="00B27D2A">
        <w:rPr>
          <w:position w:val="6"/>
          <w:sz w:val="16"/>
          <w:lang w:val="en-US"/>
        </w:rPr>
        <w:t>*</w:t>
      </w:r>
      <w:r>
        <w:t>non</w:t>
      </w:r>
      <w:r w:rsidR="00B27D2A">
        <w:noBreakHyphen/>
      </w:r>
      <w:r>
        <w:t>resident; and</w:t>
      </w:r>
    </w:p>
    <w:p w14:paraId="1BA68142" w14:textId="77777777" w:rsidR="00426150" w:rsidRDefault="00426150" w:rsidP="00426150">
      <w:pPr>
        <w:pStyle w:val="paragraph"/>
      </w:pPr>
      <w:r>
        <w:tab/>
        <w:t>(b)</w:t>
      </w:r>
      <w:r>
        <w:tab/>
        <w:t xml:space="preserve">the supplier does not make the supply through an </w:t>
      </w:r>
      <w:r w:rsidR="00B27D2A" w:rsidRPr="00B27D2A">
        <w:rPr>
          <w:position w:val="6"/>
          <w:sz w:val="16"/>
        </w:rPr>
        <w:t>*</w:t>
      </w:r>
      <w:r>
        <w:t xml:space="preserve">enterprise that the supplier </w:t>
      </w:r>
      <w:r w:rsidR="00B27D2A" w:rsidRPr="00B27D2A">
        <w:rPr>
          <w:position w:val="6"/>
          <w:sz w:val="16"/>
        </w:rPr>
        <w:t>*</w:t>
      </w:r>
      <w:r>
        <w:t>carries on in Australia; and</w:t>
      </w:r>
    </w:p>
    <w:p w14:paraId="5DB9708E" w14:textId="77777777" w:rsidR="00426150" w:rsidRDefault="00426150" w:rsidP="00426150">
      <w:pPr>
        <w:pStyle w:val="paragraph"/>
      </w:pPr>
      <w:r>
        <w:tab/>
        <w:t>(c)</w:t>
      </w:r>
      <w:r>
        <w:tab/>
        <w:t xml:space="preserve">the recipient is </w:t>
      </w:r>
      <w:r w:rsidR="00B27D2A" w:rsidRPr="00B27D2A">
        <w:rPr>
          <w:position w:val="6"/>
          <w:sz w:val="16"/>
          <w:lang w:val="en-US"/>
        </w:rPr>
        <w:t>*</w:t>
      </w:r>
      <w:r>
        <w:t xml:space="preserve">registered or </w:t>
      </w:r>
      <w:r w:rsidR="00B27D2A" w:rsidRPr="00B27D2A">
        <w:rPr>
          <w:position w:val="6"/>
          <w:sz w:val="16"/>
          <w:lang w:val="en-US"/>
        </w:rPr>
        <w:t>*</w:t>
      </w:r>
      <w:r>
        <w:t>required to be registered; and</w:t>
      </w:r>
    </w:p>
    <w:p w14:paraId="2E1FDE8A" w14:textId="77777777" w:rsidR="00426150" w:rsidRDefault="00426150" w:rsidP="00426150">
      <w:pPr>
        <w:pStyle w:val="paragraph"/>
      </w:pPr>
      <w:r>
        <w:tab/>
        <w:t>(d)</w:t>
      </w:r>
      <w:r>
        <w:tab/>
        <w:t>the supplier and the recipient agree that the GST on the supply be payable by the recipient.</w:t>
      </w:r>
    </w:p>
    <w:p w14:paraId="17A91DA4" w14:textId="77777777" w:rsidR="00426150" w:rsidRDefault="00426150" w:rsidP="00426150">
      <w:pPr>
        <w:pStyle w:val="subsection"/>
      </w:pPr>
      <w:r>
        <w:tab/>
        <w:t>(2)</w:t>
      </w:r>
      <w:r>
        <w:tab/>
        <w:t>However, this section does not apply to:</w:t>
      </w:r>
    </w:p>
    <w:p w14:paraId="4DE2D752" w14:textId="77777777" w:rsidR="00426150" w:rsidRDefault="00426150" w:rsidP="00426150">
      <w:pPr>
        <w:pStyle w:val="paragraph"/>
      </w:pPr>
      <w:r>
        <w:tab/>
        <w:t>(a)</w:t>
      </w:r>
      <w:r>
        <w:tab/>
        <w:t xml:space="preserve">a supply that is not </w:t>
      </w:r>
      <w:r w:rsidR="00B27D2A" w:rsidRPr="00B27D2A">
        <w:rPr>
          <w:position w:val="6"/>
          <w:sz w:val="16"/>
          <w:lang w:val="en-US"/>
        </w:rPr>
        <w:t>*</w:t>
      </w:r>
      <w:r>
        <w:t xml:space="preserve">connected with Australia but that is a </w:t>
      </w:r>
      <w:r w:rsidR="00B27D2A" w:rsidRPr="00B27D2A">
        <w:rPr>
          <w:position w:val="6"/>
          <w:sz w:val="16"/>
          <w:lang w:val="en-US"/>
        </w:rPr>
        <w:t>*</w:t>
      </w:r>
      <w:r>
        <w:t xml:space="preserve">taxable supply because of </w:t>
      </w:r>
      <w:r w:rsidR="00B27D2A">
        <w:t>Division 8</w:t>
      </w:r>
      <w:r>
        <w:t>4 (which is about offshore supplies other than goods or real property); or</w:t>
      </w:r>
    </w:p>
    <w:p w14:paraId="126B4E37" w14:textId="77777777" w:rsidR="00426150" w:rsidRDefault="00426150" w:rsidP="00426150">
      <w:pPr>
        <w:pStyle w:val="paragraph"/>
      </w:pPr>
      <w:r>
        <w:tab/>
        <w:t>(b)</w:t>
      </w:r>
      <w:r>
        <w:tab/>
        <w:t xml:space="preserve">a taxable supply made by a </w:t>
      </w:r>
      <w:r w:rsidR="00B27D2A" w:rsidRPr="00B27D2A">
        <w:rPr>
          <w:position w:val="6"/>
          <w:sz w:val="16"/>
          <w:lang w:val="en-US"/>
        </w:rPr>
        <w:t>*</w:t>
      </w:r>
      <w:r>
        <w:t>non</w:t>
      </w:r>
      <w:r w:rsidR="00B27D2A">
        <w:noBreakHyphen/>
      </w:r>
      <w:r>
        <w:t xml:space="preserve">resident through a </w:t>
      </w:r>
      <w:r w:rsidR="00B27D2A" w:rsidRPr="00B27D2A">
        <w:rPr>
          <w:position w:val="6"/>
          <w:sz w:val="16"/>
          <w:lang w:val="en-US"/>
        </w:rPr>
        <w:t>*</w:t>
      </w:r>
      <w:r>
        <w:t>resident agent.</w:t>
      </w:r>
    </w:p>
    <w:p w14:paraId="39A45D43" w14:textId="77777777" w:rsidR="00426150" w:rsidRPr="00D644CF" w:rsidRDefault="00426150" w:rsidP="00F2736B">
      <w:pPr>
        <w:pStyle w:val="noteToPara"/>
      </w:pPr>
      <w:r w:rsidRPr="00F2736B">
        <w:rPr>
          <w:rFonts w:eastAsiaTheme="minorHAnsi"/>
        </w:rPr>
        <w:t>Note:</w:t>
      </w:r>
      <w:r w:rsidRPr="00F2736B">
        <w:rPr>
          <w:rFonts w:eastAsiaTheme="minorHAnsi"/>
        </w:rPr>
        <w:tab/>
        <w:t>GST on these taxable supplies is payable by the resident</w:t>
      </w:r>
      <w:r w:rsidRPr="00D644CF">
        <w:t xml:space="preserve"> agent: see </w:t>
      </w:r>
      <w:r w:rsidR="00B27D2A">
        <w:t>section 5</w:t>
      </w:r>
      <w:r w:rsidRPr="00D644CF">
        <w:t>7</w:t>
      </w:r>
      <w:r w:rsidR="00B27D2A">
        <w:noBreakHyphen/>
      </w:r>
      <w:r w:rsidRPr="00D644CF">
        <w:t>5.</w:t>
      </w:r>
    </w:p>
    <w:p w14:paraId="719A9F8A" w14:textId="77777777" w:rsidR="00426150" w:rsidRDefault="00426150" w:rsidP="00426150">
      <w:pPr>
        <w:pStyle w:val="subsection"/>
      </w:pPr>
      <w:r>
        <w:tab/>
        <w:t>(3)</w:t>
      </w:r>
      <w:r>
        <w:tab/>
        <w:t xml:space="preserve">This section has effect despite </w:t>
      </w:r>
      <w:r w:rsidR="00B27D2A">
        <w:t>section 9</w:t>
      </w:r>
      <w:r w:rsidR="00B27D2A">
        <w:noBreakHyphen/>
      </w:r>
      <w:r>
        <w:t>40 (which is about liability for the GST).</w:t>
      </w:r>
    </w:p>
    <w:p w14:paraId="53E766EB" w14:textId="77777777" w:rsidR="00426150" w:rsidRDefault="00426150" w:rsidP="00426150">
      <w:pPr>
        <w:pStyle w:val="ActHead5"/>
      </w:pPr>
      <w:bookmarkStart w:id="588" w:name="_Toc199256030"/>
      <w:r>
        <w:rPr>
          <w:rStyle w:val="CharSectno"/>
        </w:rPr>
        <w:t>83</w:t>
      </w:r>
      <w:r w:rsidR="00B27D2A">
        <w:rPr>
          <w:rStyle w:val="CharSectno"/>
        </w:rPr>
        <w:noBreakHyphen/>
      </w:r>
      <w:r>
        <w:rPr>
          <w:rStyle w:val="CharSectno"/>
        </w:rPr>
        <w:t>10</w:t>
      </w:r>
      <w:r>
        <w:t xml:space="preserve">  Recipients who are members of GST groups</w:t>
      </w:r>
      <w:bookmarkEnd w:id="588"/>
    </w:p>
    <w:p w14:paraId="6F6433E3" w14:textId="77777777" w:rsidR="00426150" w:rsidRDefault="00426150" w:rsidP="00426150">
      <w:pPr>
        <w:pStyle w:val="subsection"/>
      </w:pPr>
      <w:r>
        <w:tab/>
        <w:t>(1)</w:t>
      </w:r>
      <w:r>
        <w:tab/>
        <w:t xml:space="preserve">If </w:t>
      </w:r>
      <w:r w:rsidR="00B27D2A">
        <w:t>section 8</w:t>
      </w:r>
      <w:r>
        <w:t>3</w:t>
      </w:r>
      <w:r w:rsidR="00B27D2A">
        <w:noBreakHyphen/>
      </w:r>
      <w:r>
        <w:t xml:space="preserve">5 applies to a </w:t>
      </w:r>
      <w:r w:rsidR="00B27D2A" w:rsidRPr="00B27D2A">
        <w:rPr>
          <w:position w:val="6"/>
          <w:sz w:val="16"/>
        </w:rPr>
        <w:t>*</w:t>
      </w:r>
      <w:r>
        <w:t xml:space="preserve">taxable supply but the </w:t>
      </w:r>
      <w:r w:rsidR="00B27D2A" w:rsidRPr="00B27D2A">
        <w:rPr>
          <w:position w:val="6"/>
          <w:sz w:val="16"/>
        </w:rPr>
        <w:t>*</w:t>
      </w:r>
      <w:r>
        <w:t xml:space="preserve">recipient of the supply is a </w:t>
      </w:r>
      <w:r w:rsidR="00B27D2A" w:rsidRPr="00B27D2A">
        <w:rPr>
          <w:position w:val="6"/>
          <w:sz w:val="16"/>
          <w:lang w:val="en-US"/>
        </w:rPr>
        <w:t>*</w:t>
      </w:r>
      <w:r>
        <w:t xml:space="preserve">member of a </w:t>
      </w:r>
      <w:r w:rsidR="00B27D2A" w:rsidRPr="00B27D2A">
        <w:rPr>
          <w:position w:val="6"/>
          <w:sz w:val="16"/>
          <w:lang w:val="en-US"/>
        </w:rPr>
        <w:t>*</w:t>
      </w:r>
      <w:r>
        <w:t>GST group, the GST on the supply:</w:t>
      </w:r>
    </w:p>
    <w:p w14:paraId="72278898" w14:textId="77777777" w:rsidR="00426150" w:rsidRDefault="00426150" w:rsidP="00426150">
      <w:pPr>
        <w:pStyle w:val="paragraph"/>
      </w:pPr>
      <w:r>
        <w:tab/>
        <w:t>(a)</w:t>
      </w:r>
      <w:r>
        <w:tab/>
        <w:t xml:space="preserve">is payable by the </w:t>
      </w:r>
      <w:r w:rsidR="00B27D2A" w:rsidRPr="00B27D2A">
        <w:rPr>
          <w:position w:val="6"/>
          <w:sz w:val="16"/>
        </w:rPr>
        <w:t>*</w:t>
      </w:r>
      <w:r>
        <w:t>representative member; and</w:t>
      </w:r>
    </w:p>
    <w:p w14:paraId="71B0163E" w14:textId="77777777" w:rsidR="00426150" w:rsidRDefault="00426150" w:rsidP="00426150">
      <w:pPr>
        <w:pStyle w:val="paragraph"/>
      </w:pPr>
      <w:r>
        <w:tab/>
        <w:t>(b)</w:t>
      </w:r>
      <w:r>
        <w:tab/>
        <w:t>is not payable by the member (unless the member is the representative member).</w:t>
      </w:r>
    </w:p>
    <w:p w14:paraId="0B523F70" w14:textId="77777777" w:rsidR="00426150" w:rsidRDefault="00426150" w:rsidP="00426150">
      <w:pPr>
        <w:pStyle w:val="subsection"/>
      </w:pPr>
      <w:r>
        <w:tab/>
        <w:t>(2)</w:t>
      </w:r>
      <w:r>
        <w:tab/>
        <w:t xml:space="preserve">This section has effect despite </w:t>
      </w:r>
      <w:r w:rsidR="00B27D2A">
        <w:t>section 8</w:t>
      </w:r>
      <w:r>
        <w:t>3</w:t>
      </w:r>
      <w:r w:rsidR="00B27D2A">
        <w:noBreakHyphen/>
      </w:r>
      <w:r>
        <w:t>5.</w:t>
      </w:r>
    </w:p>
    <w:p w14:paraId="6D58695A" w14:textId="77777777" w:rsidR="00426150" w:rsidRDefault="00426150" w:rsidP="00426150">
      <w:pPr>
        <w:pStyle w:val="ActHead5"/>
      </w:pPr>
      <w:bookmarkStart w:id="589" w:name="_Toc199256031"/>
      <w:r>
        <w:rPr>
          <w:rStyle w:val="CharSectno"/>
        </w:rPr>
        <w:t>83</w:t>
      </w:r>
      <w:r w:rsidR="00B27D2A">
        <w:rPr>
          <w:rStyle w:val="CharSectno"/>
        </w:rPr>
        <w:noBreakHyphen/>
      </w:r>
      <w:r>
        <w:rPr>
          <w:rStyle w:val="CharSectno"/>
        </w:rPr>
        <w:t>15</w:t>
      </w:r>
      <w:r>
        <w:t xml:space="preserve">  Recipients who are participants in GST joint ventures</w:t>
      </w:r>
      <w:bookmarkEnd w:id="589"/>
    </w:p>
    <w:p w14:paraId="73CE8E57" w14:textId="77777777" w:rsidR="00426150" w:rsidRDefault="00426150" w:rsidP="00426150">
      <w:pPr>
        <w:pStyle w:val="subsection"/>
      </w:pPr>
      <w:r>
        <w:tab/>
        <w:t>(1)</w:t>
      </w:r>
      <w:r>
        <w:tab/>
        <w:t xml:space="preserve">If </w:t>
      </w:r>
      <w:r w:rsidR="00B27D2A">
        <w:t>section 8</w:t>
      </w:r>
      <w:r>
        <w:t>3</w:t>
      </w:r>
      <w:r w:rsidR="00B27D2A">
        <w:noBreakHyphen/>
      </w:r>
      <w:r>
        <w:t xml:space="preserve">5 applies to a </w:t>
      </w:r>
      <w:r w:rsidR="00B27D2A" w:rsidRPr="00B27D2A">
        <w:rPr>
          <w:position w:val="6"/>
          <w:sz w:val="16"/>
        </w:rPr>
        <w:t>*</w:t>
      </w:r>
      <w:r>
        <w:t xml:space="preserve">taxable supply but the </w:t>
      </w:r>
      <w:r w:rsidR="00B27D2A" w:rsidRPr="00B27D2A">
        <w:rPr>
          <w:position w:val="6"/>
          <w:sz w:val="16"/>
        </w:rPr>
        <w:t>*</w:t>
      </w:r>
      <w:r>
        <w:t xml:space="preserve">recipient of the supply is a </w:t>
      </w:r>
      <w:r w:rsidR="00B27D2A" w:rsidRPr="00B27D2A">
        <w:rPr>
          <w:position w:val="6"/>
          <w:sz w:val="16"/>
          <w:lang w:val="en-US"/>
        </w:rPr>
        <w:t>*</w:t>
      </w:r>
      <w:r>
        <w:t xml:space="preserve">participant in a </w:t>
      </w:r>
      <w:r w:rsidR="00B27D2A" w:rsidRPr="00B27D2A">
        <w:rPr>
          <w:position w:val="6"/>
          <w:sz w:val="16"/>
          <w:lang w:val="en-US"/>
        </w:rPr>
        <w:t>*</w:t>
      </w:r>
      <w:r>
        <w:t xml:space="preserve">GST joint venture and the supply is made, on the recipient’s behalf, by the </w:t>
      </w:r>
      <w:r w:rsidR="00B27D2A" w:rsidRPr="00B27D2A">
        <w:rPr>
          <w:position w:val="6"/>
          <w:sz w:val="16"/>
        </w:rPr>
        <w:t>*</w:t>
      </w:r>
      <w:r>
        <w:t>joint venture operator of the GST joint venture in the course of activities for which the joint venture was entered into, the GST on the supply:</w:t>
      </w:r>
    </w:p>
    <w:p w14:paraId="56378821" w14:textId="77777777" w:rsidR="00426150" w:rsidRDefault="00426150" w:rsidP="00426150">
      <w:pPr>
        <w:pStyle w:val="paragraph"/>
      </w:pPr>
      <w:r>
        <w:tab/>
        <w:t>(a)</w:t>
      </w:r>
      <w:r>
        <w:tab/>
        <w:t>is payable by the joint venture operator; and</w:t>
      </w:r>
    </w:p>
    <w:p w14:paraId="2B6E42D1" w14:textId="77777777" w:rsidR="00426150" w:rsidRDefault="00426150" w:rsidP="00426150">
      <w:pPr>
        <w:pStyle w:val="paragraph"/>
      </w:pPr>
      <w:r>
        <w:tab/>
        <w:t>(b)</w:t>
      </w:r>
      <w:r>
        <w:tab/>
        <w:t>is not payable by the participant.</w:t>
      </w:r>
    </w:p>
    <w:p w14:paraId="400603D3" w14:textId="77777777" w:rsidR="00426150" w:rsidRDefault="00426150" w:rsidP="00426150">
      <w:pPr>
        <w:pStyle w:val="subsection"/>
      </w:pPr>
      <w:r>
        <w:tab/>
        <w:t>(2)</w:t>
      </w:r>
      <w:r>
        <w:tab/>
        <w:t xml:space="preserve">This section has effect despite </w:t>
      </w:r>
      <w:r w:rsidR="00B27D2A">
        <w:t>section 8</w:t>
      </w:r>
      <w:r>
        <w:t>3</w:t>
      </w:r>
      <w:r w:rsidR="00B27D2A">
        <w:noBreakHyphen/>
      </w:r>
      <w:r>
        <w:t>5.</w:t>
      </w:r>
    </w:p>
    <w:p w14:paraId="41CD7C76" w14:textId="77777777" w:rsidR="00426150" w:rsidRDefault="00426150" w:rsidP="00426150">
      <w:pPr>
        <w:pStyle w:val="ActHead5"/>
      </w:pPr>
      <w:bookmarkStart w:id="590" w:name="_Toc199256032"/>
      <w:r>
        <w:rPr>
          <w:rStyle w:val="CharSectno"/>
        </w:rPr>
        <w:t>83</w:t>
      </w:r>
      <w:r w:rsidR="00B27D2A">
        <w:rPr>
          <w:rStyle w:val="CharSectno"/>
        </w:rPr>
        <w:noBreakHyphen/>
      </w:r>
      <w:r>
        <w:rPr>
          <w:rStyle w:val="CharSectno"/>
        </w:rPr>
        <w:t>20</w:t>
      </w:r>
      <w:r>
        <w:t xml:space="preserve">  The amount of GST on “reverse charged” supplies made by non</w:t>
      </w:r>
      <w:r w:rsidR="00B27D2A">
        <w:noBreakHyphen/>
      </w:r>
      <w:r>
        <w:t>residents</w:t>
      </w:r>
      <w:bookmarkEnd w:id="590"/>
    </w:p>
    <w:p w14:paraId="032C874C" w14:textId="77777777" w:rsidR="00426150" w:rsidRDefault="00426150" w:rsidP="00426150">
      <w:pPr>
        <w:pStyle w:val="subsection"/>
      </w:pPr>
      <w:r>
        <w:tab/>
        <w:t>(1)</w:t>
      </w:r>
      <w:r>
        <w:tab/>
        <w:t xml:space="preserve">The amount of GST on a supply to which </w:t>
      </w:r>
      <w:r w:rsidR="00B27D2A">
        <w:t>section 8</w:t>
      </w:r>
      <w:r>
        <w:t>3</w:t>
      </w:r>
      <w:r w:rsidR="00B27D2A">
        <w:noBreakHyphen/>
      </w:r>
      <w:r>
        <w:t>5, 83</w:t>
      </w:r>
      <w:r w:rsidR="00B27D2A">
        <w:noBreakHyphen/>
      </w:r>
      <w:r>
        <w:t>10 or 83</w:t>
      </w:r>
      <w:r w:rsidR="00B27D2A">
        <w:noBreakHyphen/>
      </w:r>
      <w:r>
        <w:t xml:space="preserve">15 applies is 10% of the </w:t>
      </w:r>
      <w:r w:rsidR="00B27D2A" w:rsidRPr="00B27D2A">
        <w:rPr>
          <w:position w:val="6"/>
          <w:sz w:val="16"/>
          <w:lang w:val="en-US"/>
        </w:rPr>
        <w:t>*</w:t>
      </w:r>
      <w:r>
        <w:t>price of the supply.</w:t>
      </w:r>
    </w:p>
    <w:p w14:paraId="5E4F2C93" w14:textId="77777777" w:rsidR="00426150" w:rsidRDefault="00426150" w:rsidP="00426150">
      <w:pPr>
        <w:pStyle w:val="subsection"/>
      </w:pPr>
      <w:r>
        <w:tab/>
        <w:t>(2)</w:t>
      </w:r>
      <w:r>
        <w:tab/>
        <w:t xml:space="preserve">This section has effect despite </w:t>
      </w:r>
      <w:r w:rsidR="00B27D2A">
        <w:t>section 9</w:t>
      </w:r>
      <w:r w:rsidR="00B27D2A">
        <w:noBreakHyphen/>
      </w:r>
      <w:r>
        <w:t>70 (which is about the amount of GST on taxable supplies).</w:t>
      </w:r>
    </w:p>
    <w:p w14:paraId="1E6DE590" w14:textId="77777777" w:rsidR="00426150" w:rsidRDefault="00426150" w:rsidP="00426150">
      <w:pPr>
        <w:pStyle w:val="ActHead5"/>
      </w:pPr>
      <w:bookmarkStart w:id="591" w:name="_Toc199256033"/>
      <w:r>
        <w:rPr>
          <w:rStyle w:val="CharSectno"/>
        </w:rPr>
        <w:t>83</w:t>
      </w:r>
      <w:r w:rsidR="00B27D2A">
        <w:rPr>
          <w:rStyle w:val="CharSectno"/>
        </w:rPr>
        <w:noBreakHyphen/>
      </w:r>
      <w:r>
        <w:rPr>
          <w:rStyle w:val="CharSectno"/>
        </w:rPr>
        <w:t>25</w:t>
      </w:r>
      <w:r>
        <w:t xml:space="preserve">  When non</w:t>
      </w:r>
      <w:r w:rsidR="00B27D2A">
        <w:noBreakHyphen/>
      </w:r>
      <w:r>
        <w:t>residents must apply for registration</w:t>
      </w:r>
      <w:bookmarkEnd w:id="591"/>
    </w:p>
    <w:p w14:paraId="790C8DD7" w14:textId="77777777" w:rsidR="00426150" w:rsidRDefault="00426150" w:rsidP="00426150">
      <w:pPr>
        <w:pStyle w:val="subsection"/>
      </w:pPr>
      <w:r>
        <w:tab/>
        <w:t>(1)</w:t>
      </w:r>
      <w:r>
        <w:tab/>
        <w:t xml:space="preserve">A </w:t>
      </w:r>
      <w:r w:rsidR="00B27D2A" w:rsidRPr="00B27D2A">
        <w:rPr>
          <w:position w:val="6"/>
          <w:sz w:val="16"/>
          <w:lang w:val="en-US"/>
        </w:rPr>
        <w:t>*</w:t>
      </w:r>
      <w:r>
        <w:t>non</w:t>
      </w:r>
      <w:r w:rsidR="00B27D2A">
        <w:noBreakHyphen/>
      </w:r>
      <w:r>
        <w:t xml:space="preserve">resident need not apply to be </w:t>
      </w:r>
      <w:r w:rsidR="00B27D2A" w:rsidRPr="00B27D2A">
        <w:rPr>
          <w:position w:val="6"/>
          <w:sz w:val="16"/>
          <w:lang w:val="en-US"/>
        </w:rPr>
        <w:t>*</w:t>
      </w:r>
      <w:r>
        <w:t>registered under this Act if the non</w:t>
      </w:r>
      <w:r w:rsidR="00B27D2A">
        <w:noBreakHyphen/>
      </w:r>
      <w:r>
        <w:t xml:space="preserve">resident’s </w:t>
      </w:r>
      <w:r w:rsidR="00B27D2A" w:rsidRPr="00B27D2A">
        <w:rPr>
          <w:position w:val="6"/>
          <w:sz w:val="16"/>
          <w:lang w:val="en-US"/>
        </w:rPr>
        <w:t>*</w:t>
      </w:r>
      <w:r>
        <w:t xml:space="preserve">annual turnover would not meet the </w:t>
      </w:r>
      <w:r w:rsidR="00B27D2A" w:rsidRPr="00B27D2A">
        <w:rPr>
          <w:position w:val="6"/>
          <w:sz w:val="16"/>
          <w:lang w:val="en-US"/>
        </w:rPr>
        <w:t>*</w:t>
      </w:r>
      <w:r>
        <w:t xml:space="preserve">registration turnover threshold but for the </w:t>
      </w:r>
      <w:r w:rsidR="00B27D2A" w:rsidRPr="00B27D2A">
        <w:rPr>
          <w:position w:val="6"/>
          <w:sz w:val="16"/>
          <w:lang w:val="en-US"/>
        </w:rPr>
        <w:t>*</w:t>
      </w:r>
      <w:r>
        <w:t>taxable supplies of the non</w:t>
      </w:r>
      <w:r w:rsidR="00B27D2A">
        <w:noBreakHyphen/>
      </w:r>
      <w:r>
        <w:t xml:space="preserve">resident that are taxable supplies to which </w:t>
      </w:r>
      <w:r w:rsidR="00B27D2A">
        <w:t>section 8</w:t>
      </w:r>
      <w:r>
        <w:t>3</w:t>
      </w:r>
      <w:r w:rsidR="00B27D2A">
        <w:noBreakHyphen/>
      </w:r>
      <w:r>
        <w:t>5 applies.</w:t>
      </w:r>
    </w:p>
    <w:p w14:paraId="71AA6AB6" w14:textId="77777777" w:rsidR="00426150" w:rsidRDefault="00426150" w:rsidP="00426150">
      <w:pPr>
        <w:pStyle w:val="subsection"/>
      </w:pPr>
      <w:r>
        <w:tab/>
        <w:t>(2)</w:t>
      </w:r>
      <w:r>
        <w:tab/>
        <w:t xml:space="preserve">It does not matter whether the </w:t>
      </w:r>
      <w:r w:rsidR="00B27D2A" w:rsidRPr="00B27D2A">
        <w:rPr>
          <w:position w:val="6"/>
          <w:sz w:val="16"/>
          <w:lang w:val="en-US"/>
        </w:rPr>
        <w:t>*</w:t>
      </w:r>
      <w:r>
        <w:t>non</w:t>
      </w:r>
      <w:r w:rsidR="00B27D2A">
        <w:noBreakHyphen/>
      </w:r>
      <w:r>
        <w:t xml:space="preserve">resident is </w:t>
      </w:r>
      <w:r w:rsidR="00B27D2A" w:rsidRPr="00B27D2A">
        <w:rPr>
          <w:position w:val="6"/>
          <w:sz w:val="16"/>
          <w:lang w:val="en-US"/>
        </w:rPr>
        <w:t>*</w:t>
      </w:r>
      <w:r>
        <w:t>required to be registered.</w:t>
      </w:r>
    </w:p>
    <w:p w14:paraId="31CCC0D4" w14:textId="77777777" w:rsidR="00426150" w:rsidRDefault="00426150" w:rsidP="00426150">
      <w:pPr>
        <w:pStyle w:val="subsection"/>
      </w:pPr>
      <w:r>
        <w:tab/>
        <w:t>(3)</w:t>
      </w:r>
      <w:r>
        <w:tab/>
        <w:t xml:space="preserve">This section has effect despite </w:t>
      </w:r>
      <w:r w:rsidR="00B27D2A">
        <w:t>section 2</w:t>
      </w:r>
      <w:r>
        <w:t>5</w:t>
      </w:r>
      <w:r w:rsidR="00B27D2A">
        <w:noBreakHyphen/>
      </w:r>
      <w:r>
        <w:t>1 (which is about when entities must apply for registration).</w:t>
      </w:r>
    </w:p>
    <w:p w14:paraId="170E5079" w14:textId="77777777" w:rsidR="00426150" w:rsidRDefault="00426150" w:rsidP="00426150">
      <w:pPr>
        <w:pStyle w:val="ActHead5"/>
      </w:pPr>
      <w:bookmarkStart w:id="592" w:name="_Toc199256034"/>
      <w:r>
        <w:rPr>
          <w:rStyle w:val="CharSectno"/>
        </w:rPr>
        <w:t>83</w:t>
      </w:r>
      <w:r w:rsidR="00B27D2A">
        <w:rPr>
          <w:rStyle w:val="CharSectno"/>
        </w:rPr>
        <w:noBreakHyphen/>
      </w:r>
      <w:r>
        <w:rPr>
          <w:rStyle w:val="CharSectno"/>
        </w:rPr>
        <w:t>30</w:t>
      </w:r>
      <w:r>
        <w:t xml:space="preserve">  When the Commissioner must register non</w:t>
      </w:r>
      <w:r w:rsidR="00B27D2A">
        <w:noBreakHyphen/>
      </w:r>
      <w:r>
        <w:t>residents</w:t>
      </w:r>
      <w:bookmarkEnd w:id="592"/>
    </w:p>
    <w:p w14:paraId="1B31E210" w14:textId="77777777" w:rsidR="00426150" w:rsidRDefault="00426150" w:rsidP="00426150">
      <w:pPr>
        <w:pStyle w:val="subsection"/>
      </w:pPr>
      <w:r>
        <w:tab/>
        <w:t>(1)</w:t>
      </w:r>
      <w:r>
        <w:tab/>
        <w:t xml:space="preserve">The Commissioner need not </w:t>
      </w:r>
      <w:r w:rsidR="00B27D2A" w:rsidRPr="00B27D2A">
        <w:rPr>
          <w:position w:val="6"/>
          <w:sz w:val="16"/>
          <w:lang w:val="en-US"/>
        </w:rPr>
        <w:t>*</w:t>
      </w:r>
      <w:r>
        <w:t xml:space="preserve">register a </w:t>
      </w:r>
      <w:r w:rsidR="00B27D2A" w:rsidRPr="00B27D2A">
        <w:rPr>
          <w:position w:val="6"/>
          <w:sz w:val="16"/>
          <w:lang w:val="en-US"/>
        </w:rPr>
        <w:t>*</w:t>
      </w:r>
      <w:r>
        <w:t>non</w:t>
      </w:r>
      <w:r w:rsidR="00B27D2A">
        <w:noBreakHyphen/>
      </w:r>
      <w:r>
        <w:t>resident if the Commissioner is satisfied that the non</w:t>
      </w:r>
      <w:r w:rsidR="00B27D2A">
        <w:noBreakHyphen/>
      </w:r>
      <w:r>
        <w:t xml:space="preserve">resident’s </w:t>
      </w:r>
      <w:r w:rsidR="00B27D2A" w:rsidRPr="00B27D2A">
        <w:rPr>
          <w:position w:val="6"/>
          <w:sz w:val="16"/>
          <w:lang w:val="en-US"/>
        </w:rPr>
        <w:t>*</w:t>
      </w:r>
      <w:r>
        <w:t xml:space="preserve">annual turnover would not meet the </w:t>
      </w:r>
      <w:r w:rsidR="00B27D2A" w:rsidRPr="00B27D2A">
        <w:rPr>
          <w:position w:val="6"/>
          <w:sz w:val="16"/>
          <w:lang w:val="en-US"/>
        </w:rPr>
        <w:t>*</w:t>
      </w:r>
      <w:r>
        <w:t xml:space="preserve">registration turnover threshold but for the </w:t>
      </w:r>
      <w:r w:rsidR="00B27D2A" w:rsidRPr="00B27D2A">
        <w:rPr>
          <w:position w:val="6"/>
          <w:sz w:val="16"/>
          <w:lang w:val="en-US"/>
        </w:rPr>
        <w:t>*</w:t>
      </w:r>
      <w:r>
        <w:t>taxable supplies of the non</w:t>
      </w:r>
      <w:r w:rsidR="00B27D2A">
        <w:noBreakHyphen/>
      </w:r>
      <w:r>
        <w:t xml:space="preserve">resident that are taxable supplies to which </w:t>
      </w:r>
      <w:r w:rsidR="00B27D2A">
        <w:t>section 8</w:t>
      </w:r>
      <w:r>
        <w:t>3</w:t>
      </w:r>
      <w:r w:rsidR="00B27D2A">
        <w:noBreakHyphen/>
      </w:r>
      <w:r>
        <w:t>5 applies.</w:t>
      </w:r>
    </w:p>
    <w:p w14:paraId="63BA4AD0" w14:textId="77777777" w:rsidR="00426150" w:rsidRDefault="00426150" w:rsidP="00426150">
      <w:pPr>
        <w:pStyle w:val="subsection"/>
      </w:pPr>
      <w:r>
        <w:tab/>
        <w:t>(2)</w:t>
      </w:r>
      <w:r>
        <w:tab/>
        <w:t xml:space="preserve">It does not matter whether the </w:t>
      </w:r>
      <w:r w:rsidR="00B27D2A" w:rsidRPr="00B27D2A">
        <w:rPr>
          <w:position w:val="6"/>
          <w:sz w:val="16"/>
          <w:lang w:val="en-US"/>
        </w:rPr>
        <w:t>*</w:t>
      </w:r>
      <w:r>
        <w:t>non</w:t>
      </w:r>
      <w:r w:rsidR="00B27D2A">
        <w:noBreakHyphen/>
      </w:r>
      <w:r>
        <w:t xml:space="preserve">resident is </w:t>
      </w:r>
      <w:r w:rsidR="00B27D2A" w:rsidRPr="00B27D2A">
        <w:rPr>
          <w:position w:val="6"/>
          <w:sz w:val="16"/>
          <w:lang w:val="en-US"/>
        </w:rPr>
        <w:t>*</w:t>
      </w:r>
      <w:r>
        <w:t>required to be registered.</w:t>
      </w:r>
    </w:p>
    <w:p w14:paraId="7CD506F1" w14:textId="77777777" w:rsidR="00426150" w:rsidRDefault="00426150" w:rsidP="00426150">
      <w:pPr>
        <w:pStyle w:val="subsection"/>
      </w:pPr>
      <w:r>
        <w:tab/>
        <w:t>(3)</w:t>
      </w:r>
      <w:r>
        <w:tab/>
        <w:t xml:space="preserve">This section has effect despite </w:t>
      </w:r>
      <w:r w:rsidR="00B27D2A">
        <w:t>section 2</w:t>
      </w:r>
      <w:r>
        <w:t>5</w:t>
      </w:r>
      <w:r w:rsidR="00B27D2A">
        <w:noBreakHyphen/>
      </w:r>
      <w:r>
        <w:t>5 (which is about when the Commissioner must register an entity).</w:t>
      </w:r>
    </w:p>
    <w:p w14:paraId="137855A6" w14:textId="77777777" w:rsidR="00426150" w:rsidRDefault="00426150" w:rsidP="00426150">
      <w:pPr>
        <w:pStyle w:val="ActHead5"/>
      </w:pPr>
      <w:bookmarkStart w:id="593" w:name="_Toc199256035"/>
      <w:r>
        <w:rPr>
          <w:rStyle w:val="CharSectno"/>
        </w:rPr>
        <w:t>83</w:t>
      </w:r>
      <w:r w:rsidR="00B27D2A">
        <w:rPr>
          <w:rStyle w:val="CharSectno"/>
        </w:rPr>
        <w:noBreakHyphen/>
      </w:r>
      <w:r>
        <w:rPr>
          <w:rStyle w:val="CharSectno"/>
        </w:rPr>
        <w:t>35</w:t>
      </w:r>
      <w:r>
        <w:t xml:space="preserve">  Tax invoices not required for “reverse charged” supplies made by non</w:t>
      </w:r>
      <w:r w:rsidR="00B27D2A">
        <w:noBreakHyphen/>
      </w:r>
      <w:r>
        <w:t>residents</w:t>
      </w:r>
      <w:bookmarkEnd w:id="593"/>
    </w:p>
    <w:p w14:paraId="0A7A6BCB" w14:textId="77777777" w:rsidR="00426150" w:rsidRDefault="00426150" w:rsidP="00426150">
      <w:pPr>
        <w:pStyle w:val="subsection"/>
      </w:pPr>
      <w:r>
        <w:tab/>
        <w:t>(1)</w:t>
      </w:r>
      <w:r>
        <w:tab/>
        <w:t xml:space="preserve">A </w:t>
      </w:r>
      <w:r w:rsidR="00B27D2A" w:rsidRPr="00B27D2A">
        <w:rPr>
          <w:position w:val="6"/>
          <w:sz w:val="16"/>
          <w:lang w:val="en-US"/>
        </w:rPr>
        <w:t>*</w:t>
      </w:r>
      <w:r>
        <w:t>non</w:t>
      </w:r>
      <w:r w:rsidR="00B27D2A">
        <w:noBreakHyphen/>
      </w:r>
      <w:r>
        <w:t xml:space="preserve">resident is not required to issue a </w:t>
      </w:r>
      <w:r w:rsidR="00B27D2A" w:rsidRPr="00B27D2A">
        <w:rPr>
          <w:position w:val="6"/>
          <w:sz w:val="16"/>
          <w:lang w:val="en-US"/>
        </w:rPr>
        <w:t>*</w:t>
      </w:r>
      <w:r>
        <w:t xml:space="preserve">tax invoice for a </w:t>
      </w:r>
      <w:r w:rsidR="00B27D2A" w:rsidRPr="00B27D2A">
        <w:rPr>
          <w:position w:val="6"/>
          <w:sz w:val="16"/>
          <w:lang w:val="en-US"/>
        </w:rPr>
        <w:t>*</w:t>
      </w:r>
      <w:r>
        <w:t>taxable supply of the non</w:t>
      </w:r>
      <w:r w:rsidR="00B27D2A">
        <w:noBreakHyphen/>
      </w:r>
      <w:r>
        <w:t xml:space="preserve">resident that is a taxable supply to which </w:t>
      </w:r>
      <w:r w:rsidR="00B27D2A">
        <w:t>section 8</w:t>
      </w:r>
      <w:r>
        <w:t>3</w:t>
      </w:r>
      <w:r w:rsidR="00B27D2A">
        <w:noBreakHyphen/>
      </w:r>
      <w:r>
        <w:t>5 applies.</w:t>
      </w:r>
    </w:p>
    <w:p w14:paraId="1585FDDA" w14:textId="77777777" w:rsidR="00426150" w:rsidRDefault="00426150" w:rsidP="00426150">
      <w:pPr>
        <w:pStyle w:val="subsection"/>
      </w:pPr>
      <w:r>
        <w:tab/>
        <w:t>(2)</w:t>
      </w:r>
      <w:r>
        <w:tab/>
      </w:r>
      <w:r w:rsidR="00B27D2A">
        <w:t>Subsection (</w:t>
      </w:r>
      <w:r>
        <w:t xml:space="preserve">1) has effect despite </w:t>
      </w:r>
      <w:r w:rsidR="00B27D2A">
        <w:t>section 2</w:t>
      </w:r>
      <w:r>
        <w:t>9</w:t>
      </w:r>
      <w:r w:rsidR="00B27D2A">
        <w:noBreakHyphen/>
      </w:r>
      <w:r>
        <w:t>70 (which is about the requirement to issue tax invoices).</w:t>
      </w:r>
    </w:p>
    <w:p w14:paraId="50684306" w14:textId="77777777" w:rsidR="00426150" w:rsidRDefault="00426150" w:rsidP="00426150">
      <w:pPr>
        <w:pStyle w:val="subsection"/>
      </w:pPr>
      <w:r>
        <w:tab/>
        <w:t>(3)</w:t>
      </w:r>
      <w:r>
        <w:tab/>
      </w:r>
      <w:r w:rsidR="00B27D2A">
        <w:t>Subsection 2</w:t>
      </w:r>
      <w:r>
        <w:t>9</w:t>
      </w:r>
      <w:r w:rsidR="00B27D2A">
        <w:noBreakHyphen/>
      </w:r>
      <w:r>
        <w:t xml:space="preserve">10(3) does not apply in relation to a </w:t>
      </w:r>
      <w:r w:rsidR="00B27D2A" w:rsidRPr="00B27D2A">
        <w:rPr>
          <w:position w:val="6"/>
          <w:sz w:val="16"/>
        </w:rPr>
        <w:t>*</w:t>
      </w:r>
      <w:r>
        <w:t xml:space="preserve">creditable acquisition made by an entity as a result of being the </w:t>
      </w:r>
      <w:r w:rsidR="00B27D2A" w:rsidRPr="00B27D2A">
        <w:rPr>
          <w:position w:val="6"/>
          <w:sz w:val="16"/>
          <w:lang w:val="en-US"/>
        </w:rPr>
        <w:t>*</w:t>
      </w:r>
      <w:r>
        <w:t xml:space="preserve">recipient of a </w:t>
      </w:r>
      <w:r w:rsidR="00B27D2A" w:rsidRPr="00B27D2A">
        <w:rPr>
          <w:position w:val="6"/>
          <w:sz w:val="16"/>
        </w:rPr>
        <w:t>*</w:t>
      </w:r>
      <w:r>
        <w:t xml:space="preserve">taxable supply to which </w:t>
      </w:r>
      <w:r w:rsidR="00B27D2A">
        <w:t>section 8</w:t>
      </w:r>
      <w:r>
        <w:t>3</w:t>
      </w:r>
      <w:r w:rsidR="00B27D2A">
        <w:noBreakHyphen/>
      </w:r>
      <w:r>
        <w:t>5 applies.</w:t>
      </w:r>
    </w:p>
    <w:p w14:paraId="4AE02B2D" w14:textId="77777777" w:rsidR="008223FC" w:rsidRDefault="00B27D2A" w:rsidP="0092111B">
      <w:pPr>
        <w:pStyle w:val="ActHead3"/>
        <w:pageBreakBefore/>
      </w:pPr>
      <w:bookmarkStart w:id="594" w:name="_Toc199256036"/>
      <w:r>
        <w:rPr>
          <w:rStyle w:val="CharDivNo"/>
        </w:rPr>
        <w:t>Division 8</w:t>
      </w:r>
      <w:r w:rsidR="008223FC">
        <w:rPr>
          <w:rStyle w:val="CharDivNo"/>
        </w:rPr>
        <w:t>4</w:t>
      </w:r>
      <w:r w:rsidR="008223FC">
        <w:t>—</w:t>
      </w:r>
      <w:r w:rsidR="008223FC">
        <w:rPr>
          <w:rStyle w:val="CharDivText"/>
        </w:rPr>
        <w:t>Offshore supplies other than goods or real property</w:t>
      </w:r>
      <w:bookmarkEnd w:id="594"/>
    </w:p>
    <w:p w14:paraId="14E529B4" w14:textId="77777777" w:rsidR="008223FC" w:rsidRDefault="008223FC" w:rsidP="008223FC">
      <w:pPr>
        <w:pStyle w:val="ActHead5"/>
      </w:pPr>
      <w:bookmarkStart w:id="595" w:name="_Toc199256037"/>
      <w:r>
        <w:rPr>
          <w:rStyle w:val="CharSectno"/>
        </w:rPr>
        <w:t>84</w:t>
      </w:r>
      <w:r w:rsidR="00B27D2A">
        <w:rPr>
          <w:rStyle w:val="CharSectno"/>
        </w:rPr>
        <w:noBreakHyphen/>
      </w:r>
      <w:r>
        <w:rPr>
          <w:rStyle w:val="CharSectno"/>
        </w:rPr>
        <w:t>1</w:t>
      </w:r>
      <w:r>
        <w:t xml:space="preserve">  What this Division is about</w:t>
      </w:r>
      <w:bookmarkEnd w:id="595"/>
    </w:p>
    <w:p w14:paraId="367D9564" w14:textId="77777777" w:rsidR="008223FC" w:rsidRDefault="008223FC">
      <w:pPr>
        <w:pStyle w:val="BoxText"/>
      </w:pPr>
      <w:r>
        <w:t>In some limited cases, supplies (of things other than goods or real property) taking place outside Australia are brought within the GST system.</w:t>
      </w:r>
    </w:p>
    <w:p w14:paraId="0AD8DD3F" w14:textId="77777777" w:rsidR="008223FC" w:rsidRDefault="008223FC" w:rsidP="008223FC">
      <w:pPr>
        <w:pStyle w:val="ActHead5"/>
      </w:pPr>
      <w:bookmarkStart w:id="596" w:name="_Toc199256038"/>
      <w:r>
        <w:rPr>
          <w:rStyle w:val="CharSectno"/>
        </w:rPr>
        <w:t>84</w:t>
      </w:r>
      <w:r w:rsidR="00B27D2A">
        <w:rPr>
          <w:rStyle w:val="CharSectno"/>
        </w:rPr>
        <w:noBreakHyphen/>
      </w:r>
      <w:r>
        <w:rPr>
          <w:rStyle w:val="CharSectno"/>
        </w:rPr>
        <w:t>5</w:t>
      </w:r>
      <w:r>
        <w:t xml:space="preserve">  Intangible supplies from offshore may be taxable supplies</w:t>
      </w:r>
      <w:bookmarkEnd w:id="596"/>
    </w:p>
    <w:p w14:paraId="3CAC6B0A" w14:textId="77777777" w:rsidR="008223FC" w:rsidRDefault="008223FC">
      <w:pPr>
        <w:pStyle w:val="subsection"/>
      </w:pPr>
      <w:r>
        <w:tab/>
        <w:t>(1)</w:t>
      </w:r>
      <w:r>
        <w:tab/>
        <w:t xml:space="preserve">A supply of anything other than goods or </w:t>
      </w:r>
      <w:r w:rsidR="00B27D2A" w:rsidRPr="00B27D2A">
        <w:rPr>
          <w:position w:val="6"/>
          <w:sz w:val="16"/>
        </w:rPr>
        <w:t>*</w:t>
      </w:r>
      <w:r>
        <w:t xml:space="preserve">real property that is a supply not </w:t>
      </w:r>
      <w:r w:rsidR="00B27D2A" w:rsidRPr="00B27D2A">
        <w:rPr>
          <w:position w:val="6"/>
          <w:sz w:val="16"/>
        </w:rPr>
        <w:t>*</w:t>
      </w:r>
      <w:r>
        <w:t xml:space="preserve">connected with Australia is a </w:t>
      </w:r>
      <w:r>
        <w:rPr>
          <w:b/>
          <w:i/>
        </w:rPr>
        <w:t>taxable supply</w:t>
      </w:r>
      <w:r>
        <w:t xml:space="preserve"> if:</w:t>
      </w:r>
    </w:p>
    <w:p w14:paraId="3D933E77" w14:textId="77777777" w:rsidR="008223FC" w:rsidRDefault="008223FC">
      <w:pPr>
        <w:pStyle w:val="paragraph"/>
      </w:pPr>
      <w:r>
        <w:tab/>
        <w:t>(a)</w:t>
      </w:r>
      <w:r>
        <w:tab/>
        <w:t xml:space="preserve">the </w:t>
      </w:r>
      <w:r w:rsidR="00B27D2A" w:rsidRPr="00B27D2A">
        <w:rPr>
          <w:position w:val="6"/>
          <w:sz w:val="16"/>
        </w:rPr>
        <w:t>*</w:t>
      </w:r>
      <w:r>
        <w:t xml:space="preserve">recipient of the supply acquires the thing supplied solely or partly for the purpose of an </w:t>
      </w:r>
      <w:r w:rsidR="00B27D2A" w:rsidRPr="00B27D2A">
        <w:rPr>
          <w:position w:val="6"/>
          <w:sz w:val="16"/>
        </w:rPr>
        <w:t>*</w:t>
      </w:r>
      <w:r>
        <w:t xml:space="preserve">enterprise that the recipient </w:t>
      </w:r>
      <w:r w:rsidR="00B27D2A" w:rsidRPr="00B27D2A">
        <w:rPr>
          <w:position w:val="6"/>
          <w:sz w:val="16"/>
        </w:rPr>
        <w:t>*</w:t>
      </w:r>
      <w:r>
        <w:t xml:space="preserve">carries on in Australia, but not solely for a </w:t>
      </w:r>
      <w:r w:rsidR="00B27D2A" w:rsidRPr="00B27D2A">
        <w:rPr>
          <w:position w:val="6"/>
          <w:sz w:val="16"/>
        </w:rPr>
        <w:t>*</w:t>
      </w:r>
      <w:r>
        <w:t>creditable purpose; and</w:t>
      </w:r>
    </w:p>
    <w:p w14:paraId="54D04148" w14:textId="77777777" w:rsidR="008223FC" w:rsidRDefault="008223FC">
      <w:pPr>
        <w:pStyle w:val="paragraph"/>
      </w:pPr>
      <w:r>
        <w:tab/>
        <w:t>(b)</w:t>
      </w:r>
      <w:r>
        <w:tab/>
        <w:t xml:space="preserve">the supply is for </w:t>
      </w:r>
      <w:r w:rsidR="00B27D2A" w:rsidRPr="00B27D2A">
        <w:rPr>
          <w:position w:val="6"/>
          <w:sz w:val="16"/>
        </w:rPr>
        <w:t>*</w:t>
      </w:r>
      <w:r>
        <w:t>consideration; and</w:t>
      </w:r>
    </w:p>
    <w:p w14:paraId="54655021" w14:textId="77777777" w:rsidR="008223FC" w:rsidRDefault="008223FC">
      <w:pPr>
        <w:pStyle w:val="paragraph"/>
      </w:pPr>
      <w:r>
        <w:tab/>
        <w:t>(c)</w:t>
      </w:r>
      <w:r>
        <w:tab/>
        <w:t xml:space="preserve">the recipient is </w:t>
      </w:r>
      <w:r w:rsidR="00B27D2A" w:rsidRPr="00B27D2A">
        <w:rPr>
          <w:position w:val="6"/>
          <w:sz w:val="16"/>
        </w:rPr>
        <w:t>*</w:t>
      </w:r>
      <w:r>
        <w:t xml:space="preserve">registered, or </w:t>
      </w:r>
      <w:r w:rsidR="00B27D2A" w:rsidRPr="00B27D2A">
        <w:rPr>
          <w:position w:val="6"/>
          <w:sz w:val="16"/>
        </w:rPr>
        <w:t>*</w:t>
      </w:r>
      <w:r>
        <w:t>required to be registered.</w:t>
      </w:r>
    </w:p>
    <w:p w14:paraId="4DBFEE2F" w14:textId="77777777" w:rsidR="008223FC" w:rsidRDefault="008223FC">
      <w:pPr>
        <w:pStyle w:val="subsection2"/>
      </w:pPr>
      <w:r>
        <w:t xml:space="preserve">However, the supply is not a </w:t>
      </w:r>
      <w:r w:rsidR="00B27D2A" w:rsidRPr="00B27D2A">
        <w:rPr>
          <w:position w:val="6"/>
          <w:sz w:val="16"/>
        </w:rPr>
        <w:t>*</w:t>
      </w:r>
      <w:r>
        <w:t xml:space="preserve">taxable supply to the extent that it is </w:t>
      </w:r>
      <w:r w:rsidR="00B27D2A" w:rsidRPr="00B27D2A">
        <w:rPr>
          <w:position w:val="6"/>
          <w:sz w:val="16"/>
        </w:rPr>
        <w:t>*</w:t>
      </w:r>
      <w:r>
        <w:t>GST</w:t>
      </w:r>
      <w:r w:rsidR="00B27D2A">
        <w:noBreakHyphen/>
      </w:r>
      <w:r>
        <w:t xml:space="preserve">free or </w:t>
      </w:r>
      <w:r w:rsidR="00B27D2A" w:rsidRPr="00B27D2A">
        <w:rPr>
          <w:position w:val="6"/>
          <w:sz w:val="16"/>
        </w:rPr>
        <w:t>*</w:t>
      </w:r>
      <w:r>
        <w:t>input taxed.</w:t>
      </w:r>
    </w:p>
    <w:p w14:paraId="57216600" w14:textId="77777777" w:rsidR="008223FC" w:rsidRDefault="008223FC">
      <w:pPr>
        <w:pStyle w:val="subsection"/>
      </w:pPr>
      <w:r>
        <w:tab/>
        <w:t>(2)</w:t>
      </w:r>
      <w:r>
        <w:tab/>
        <w:t xml:space="preserve">For the purposes of </w:t>
      </w:r>
      <w:r w:rsidR="00B27D2A">
        <w:t>paragraph (</w:t>
      </w:r>
      <w:r>
        <w:t xml:space="preserve">1)(c), in determining whether the </w:t>
      </w:r>
      <w:r w:rsidR="00B27D2A" w:rsidRPr="00B27D2A">
        <w:rPr>
          <w:position w:val="6"/>
          <w:sz w:val="16"/>
        </w:rPr>
        <w:t>*</w:t>
      </w:r>
      <w:r>
        <w:t xml:space="preserve">recipient is </w:t>
      </w:r>
      <w:r w:rsidR="00B27D2A" w:rsidRPr="00B27D2A">
        <w:rPr>
          <w:position w:val="6"/>
          <w:sz w:val="16"/>
        </w:rPr>
        <w:t>*</w:t>
      </w:r>
      <w:r>
        <w:t xml:space="preserve">required to be registered, what would be the </w:t>
      </w:r>
      <w:r w:rsidR="00B27D2A" w:rsidRPr="00B27D2A">
        <w:rPr>
          <w:position w:val="6"/>
          <w:sz w:val="16"/>
        </w:rPr>
        <w:t>*</w:t>
      </w:r>
      <w:r>
        <w:t xml:space="preserve">value of such supplies (if they were </w:t>
      </w:r>
      <w:r w:rsidR="00B27D2A" w:rsidRPr="00B27D2A">
        <w:rPr>
          <w:position w:val="6"/>
          <w:sz w:val="16"/>
        </w:rPr>
        <w:t>*</w:t>
      </w:r>
      <w:r>
        <w:t xml:space="preserve">taxable supplies) is to be counted towards the recipient’s </w:t>
      </w:r>
      <w:r w:rsidR="00B27D2A" w:rsidRPr="00B27D2A">
        <w:rPr>
          <w:position w:val="6"/>
          <w:sz w:val="16"/>
        </w:rPr>
        <w:t>*</w:t>
      </w:r>
      <w:r>
        <w:t>annual turnover.</w:t>
      </w:r>
    </w:p>
    <w:p w14:paraId="3753018A" w14:textId="77777777" w:rsidR="008223FC" w:rsidRDefault="008223FC">
      <w:pPr>
        <w:pStyle w:val="subsection"/>
      </w:pPr>
      <w:r>
        <w:tab/>
        <w:t>(3)</w:t>
      </w:r>
      <w:r>
        <w:tab/>
        <w:t xml:space="preserve">This section has effect despite </w:t>
      </w:r>
      <w:r w:rsidR="00B27D2A">
        <w:t>section 9</w:t>
      </w:r>
      <w:r w:rsidR="00B27D2A">
        <w:noBreakHyphen/>
      </w:r>
      <w:r>
        <w:t>5 (which is about what is a taxable supply).</w:t>
      </w:r>
    </w:p>
    <w:p w14:paraId="066EE86C" w14:textId="77777777" w:rsidR="008223FC" w:rsidRDefault="008223FC" w:rsidP="008223FC">
      <w:pPr>
        <w:pStyle w:val="ActHead5"/>
      </w:pPr>
      <w:bookmarkStart w:id="597" w:name="_Toc199256039"/>
      <w:r>
        <w:rPr>
          <w:rStyle w:val="CharSectno"/>
        </w:rPr>
        <w:t>84</w:t>
      </w:r>
      <w:r w:rsidR="00B27D2A">
        <w:rPr>
          <w:rStyle w:val="CharSectno"/>
        </w:rPr>
        <w:noBreakHyphen/>
      </w:r>
      <w:r>
        <w:rPr>
          <w:rStyle w:val="CharSectno"/>
        </w:rPr>
        <w:t>10</w:t>
      </w:r>
      <w:r>
        <w:t xml:space="preserve">  “Reverse charge” on offshore intangible supplies</w:t>
      </w:r>
      <w:bookmarkEnd w:id="597"/>
    </w:p>
    <w:p w14:paraId="67D7302E" w14:textId="77777777" w:rsidR="008223FC" w:rsidRDefault="008223FC">
      <w:pPr>
        <w:pStyle w:val="subsection"/>
      </w:pPr>
      <w:r>
        <w:tab/>
        <w:t>(1)</w:t>
      </w:r>
      <w:r>
        <w:tab/>
        <w:t xml:space="preserve">The GST on a supply that is a </w:t>
      </w:r>
      <w:r w:rsidR="00B27D2A" w:rsidRPr="00B27D2A">
        <w:rPr>
          <w:position w:val="6"/>
          <w:sz w:val="16"/>
        </w:rPr>
        <w:t>*</w:t>
      </w:r>
      <w:r>
        <w:t xml:space="preserve">taxable supply because of </w:t>
      </w:r>
      <w:r w:rsidR="00B27D2A">
        <w:t>section 8</w:t>
      </w:r>
      <w:r>
        <w:t>4</w:t>
      </w:r>
      <w:r w:rsidR="00B27D2A">
        <w:noBreakHyphen/>
      </w:r>
      <w:r>
        <w:t>5:</w:t>
      </w:r>
    </w:p>
    <w:p w14:paraId="45603059" w14:textId="77777777" w:rsidR="008223FC" w:rsidRDefault="008223FC">
      <w:pPr>
        <w:pStyle w:val="paragraph"/>
      </w:pPr>
      <w:r>
        <w:tab/>
        <w:t>(a)</w:t>
      </w:r>
      <w:r>
        <w:tab/>
        <w:t xml:space="preserve">is payable by the </w:t>
      </w:r>
      <w:r w:rsidR="00B27D2A" w:rsidRPr="00B27D2A">
        <w:rPr>
          <w:position w:val="6"/>
          <w:sz w:val="16"/>
        </w:rPr>
        <w:t>*</w:t>
      </w:r>
      <w:r>
        <w:t>recipient of the supply; and</w:t>
      </w:r>
    </w:p>
    <w:p w14:paraId="162BA5CB" w14:textId="77777777" w:rsidR="008223FC" w:rsidRDefault="008223FC">
      <w:pPr>
        <w:pStyle w:val="paragraph"/>
      </w:pPr>
      <w:r>
        <w:tab/>
        <w:t>(b)</w:t>
      </w:r>
      <w:r>
        <w:tab/>
        <w:t>is not payable by the supplier.</w:t>
      </w:r>
    </w:p>
    <w:p w14:paraId="23841FF5" w14:textId="77777777" w:rsidR="008223FC" w:rsidRDefault="008223FC">
      <w:pPr>
        <w:pStyle w:val="subsection"/>
      </w:pPr>
      <w:r>
        <w:tab/>
        <w:t>(2)</w:t>
      </w:r>
      <w:r>
        <w:tab/>
        <w:t xml:space="preserve">This section has effect despite </w:t>
      </w:r>
      <w:r w:rsidR="00B27D2A">
        <w:t>section 9</w:t>
      </w:r>
      <w:r w:rsidR="00B27D2A">
        <w:noBreakHyphen/>
      </w:r>
      <w:r>
        <w:t>40 (which is about liability for the GST).</w:t>
      </w:r>
    </w:p>
    <w:p w14:paraId="1ECAD139" w14:textId="77777777" w:rsidR="00075BFB" w:rsidRDefault="00075BFB" w:rsidP="00075BFB">
      <w:pPr>
        <w:pStyle w:val="ActHead5"/>
      </w:pPr>
      <w:bookmarkStart w:id="598" w:name="_Toc199256040"/>
      <w:r>
        <w:rPr>
          <w:rStyle w:val="CharSectno"/>
        </w:rPr>
        <w:t>84</w:t>
      </w:r>
      <w:r w:rsidR="00B27D2A">
        <w:rPr>
          <w:rStyle w:val="CharSectno"/>
        </w:rPr>
        <w:noBreakHyphen/>
      </w:r>
      <w:r>
        <w:rPr>
          <w:rStyle w:val="CharSectno"/>
        </w:rPr>
        <w:t>12</w:t>
      </w:r>
      <w:r>
        <w:t xml:space="preserve">  The amount of GST on offshore intangible supplies</w:t>
      </w:r>
      <w:bookmarkEnd w:id="598"/>
    </w:p>
    <w:p w14:paraId="65C93BAA" w14:textId="77777777" w:rsidR="00075BFB" w:rsidRDefault="00075BFB" w:rsidP="00075BFB">
      <w:pPr>
        <w:pStyle w:val="subsection"/>
      </w:pPr>
      <w:r>
        <w:tab/>
        <w:t>(1)</w:t>
      </w:r>
      <w:r>
        <w:tab/>
        <w:t xml:space="preserve">The amount of GST on a supply that is a </w:t>
      </w:r>
      <w:r w:rsidR="00B27D2A" w:rsidRPr="00B27D2A">
        <w:rPr>
          <w:position w:val="6"/>
          <w:sz w:val="16"/>
          <w:lang w:val="en-US"/>
        </w:rPr>
        <w:t>*</w:t>
      </w:r>
      <w:r>
        <w:t xml:space="preserve">taxable supply because of </w:t>
      </w:r>
      <w:r w:rsidR="00B27D2A">
        <w:t>section 8</w:t>
      </w:r>
      <w:r>
        <w:t>4</w:t>
      </w:r>
      <w:r w:rsidR="00B27D2A">
        <w:noBreakHyphen/>
      </w:r>
      <w:r>
        <w:t xml:space="preserve">5 is 10% of the </w:t>
      </w:r>
      <w:r w:rsidR="00B27D2A" w:rsidRPr="00B27D2A">
        <w:rPr>
          <w:position w:val="6"/>
          <w:sz w:val="16"/>
          <w:lang w:val="en-US"/>
        </w:rPr>
        <w:t>*</w:t>
      </w:r>
      <w:r>
        <w:t>price of the supply.</w:t>
      </w:r>
    </w:p>
    <w:p w14:paraId="7402DF4B" w14:textId="77777777" w:rsidR="00075BFB" w:rsidRDefault="00075BFB" w:rsidP="00075BFB">
      <w:pPr>
        <w:pStyle w:val="subsection"/>
      </w:pPr>
      <w:r>
        <w:tab/>
        <w:t>(2)</w:t>
      </w:r>
      <w:r>
        <w:tab/>
        <w:t xml:space="preserve">This section has effect despite </w:t>
      </w:r>
      <w:r w:rsidR="00B27D2A">
        <w:t>section 9</w:t>
      </w:r>
      <w:r w:rsidR="00B27D2A">
        <w:noBreakHyphen/>
      </w:r>
      <w:r>
        <w:t>70 (which is about the amount of GST on taxable supplies).</w:t>
      </w:r>
    </w:p>
    <w:p w14:paraId="2D3D27B9" w14:textId="77777777" w:rsidR="00C97465" w:rsidRDefault="00C97465" w:rsidP="00C97465">
      <w:pPr>
        <w:pStyle w:val="notetext"/>
      </w:pPr>
      <w:r>
        <w:t>Note:</w:t>
      </w:r>
      <w:r>
        <w:tab/>
        <w:t>Section 9</w:t>
      </w:r>
      <w:r w:rsidR="00B27D2A">
        <w:noBreakHyphen/>
      </w:r>
      <w:r>
        <w:t>90 (rounding of amounts of GST) can apply to amounts of GST worked out using this section.</w:t>
      </w:r>
    </w:p>
    <w:p w14:paraId="1E29B834" w14:textId="77777777" w:rsidR="00075BFB" w:rsidRDefault="00075BFB" w:rsidP="00075BFB">
      <w:pPr>
        <w:pStyle w:val="ActHead5"/>
      </w:pPr>
      <w:bookmarkStart w:id="599" w:name="_Toc199256041"/>
      <w:r>
        <w:rPr>
          <w:rStyle w:val="CharSectno"/>
        </w:rPr>
        <w:t>84</w:t>
      </w:r>
      <w:r w:rsidR="00B27D2A">
        <w:rPr>
          <w:rStyle w:val="CharSectno"/>
        </w:rPr>
        <w:noBreakHyphen/>
      </w:r>
      <w:r>
        <w:rPr>
          <w:rStyle w:val="CharSectno"/>
        </w:rPr>
        <w:t>13</w:t>
      </w:r>
      <w:r>
        <w:t xml:space="preserve">  The amount of input tax credits relating to offshore intangible supplies</w:t>
      </w:r>
      <w:bookmarkEnd w:id="599"/>
    </w:p>
    <w:p w14:paraId="418C6E1E" w14:textId="77777777" w:rsidR="00075BFB" w:rsidRDefault="00075BFB" w:rsidP="00075BFB">
      <w:pPr>
        <w:pStyle w:val="subsection"/>
      </w:pPr>
      <w:r>
        <w:tab/>
        <w:t>(1)</w:t>
      </w:r>
      <w:r>
        <w:tab/>
        <w:t xml:space="preserve">The amount of the input tax credit for a </w:t>
      </w:r>
      <w:r w:rsidR="00B27D2A" w:rsidRPr="00B27D2A">
        <w:rPr>
          <w:position w:val="6"/>
          <w:sz w:val="16"/>
          <w:lang w:val="en-US"/>
        </w:rPr>
        <w:t>*</w:t>
      </w:r>
      <w:r>
        <w:t xml:space="preserve">creditable acquisition that relates to a supply that is a </w:t>
      </w:r>
      <w:r w:rsidR="00B27D2A" w:rsidRPr="00B27D2A">
        <w:rPr>
          <w:position w:val="6"/>
          <w:sz w:val="16"/>
          <w:lang w:val="en-US"/>
        </w:rPr>
        <w:t>*</w:t>
      </w:r>
      <w:r>
        <w:t xml:space="preserve">taxable supply because of </w:t>
      </w:r>
      <w:r w:rsidR="00B27D2A">
        <w:t>section 8</w:t>
      </w:r>
      <w:r>
        <w:t>4</w:t>
      </w:r>
      <w:r w:rsidR="00B27D2A">
        <w:noBreakHyphen/>
      </w:r>
      <w:r>
        <w:t>5 is as follows:</w:t>
      </w:r>
    </w:p>
    <w:p w14:paraId="43695CD3" w14:textId="77777777" w:rsidR="00075BFB" w:rsidRDefault="008B208C" w:rsidP="008B208C">
      <w:pPr>
        <w:pStyle w:val="Formula"/>
        <w:spacing w:before="120"/>
      </w:pPr>
      <w:r>
        <w:rPr>
          <w:noProof/>
        </w:rPr>
        <w:drawing>
          <wp:inline distT="0" distB="0" distL="0" distR="0" wp14:anchorId="2D85DEE2" wp14:editId="03C450D5">
            <wp:extent cx="2961905" cy="466667"/>
            <wp:effectExtent l="0" t="0" r="0" b="0"/>
            <wp:docPr id="28" name="Picture 28" descr="Start formula Full input tax credit times Extend of creditable purpose times Extent of considera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961905" cy="466667"/>
                    </a:xfrm>
                    <a:prstGeom prst="rect">
                      <a:avLst/>
                    </a:prstGeom>
                  </pic:spPr>
                </pic:pic>
              </a:graphicData>
            </a:graphic>
          </wp:inline>
        </w:drawing>
      </w:r>
    </w:p>
    <w:p w14:paraId="3C1AE205" w14:textId="77777777" w:rsidR="00075BFB" w:rsidRDefault="00075BFB" w:rsidP="00075BFB">
      <w:pPr>
        <w:pStyle w:val="subsection2"/>
      </w:pPr>
      <w:r>
        <w:t>where:</w:t>
      </w:r>
    </w:p>
    <w:p w14:paraId="6E5DABB6" w14:textId="77777777" w:rsidR="00075BFB" w:rsidRDefault="00075BFB" w:rsidP="00075BFB">
      <w:pPr>
        <w:pStyle w:val="Definition"/>
      </w:pPr>
      <w:r>
        <w:rPr>
          <w:b/>
          <w:i/>
        </w:rPr>
        <w:t>extent of consideration</w:t>
      </w:r>
      <w:r>
        <w:t xml:space="preserve"> is the extent to which you provide, or are liable to provide, the </w:t>
      </w:r>
      <w:r w:rsidR="00B27D2A" w:rsidRPr="00B27D2A">
        <w:rPr>
          <w:position w:val="6"/>
          <w:sz w:val="16"/>
        </w:rPr>
        <w:t>*</w:t>
      </w:r>
      <w:r>
        <w:t>consideration for the acquisition, expressed as a percentage of the total consideration for the acquisition.</w:t>
      </w:r>
    </w:p>
    <w:p w14:paraId="1A91536A" w14:textId="77777777" w:rsidR="00075BFB" w:rsidRDefault="00075BFB" w:rsidP="00075BFB">
      <w:pPr>
        <w:pStyle w:val="Definition"/>
      </w:pPr>
      <w:r>
        <w:rPr>
          <w:b/>
          <w:i/>
        </w:rPr>
        <w:t>extent of creditable purpose</w:t>
      </w:r>
      <w:r>
        <w:t xml:space="preserve"> is the extent to which the </w:t>
      </w:r>
      <w:r w:rsidR="00B27D2A" w:rsidRPr="00B27D2A">
        <w:rPr>
          <w:position w:val="6"/>
          <w:sz w:val="16"/>
        </w:rPr>
        <w:t>*</w:t>
      </w:r>
      <w:r>
        <w:t xml:space="preserve">creditable acquisition is for a </w:t>
      </w:r>
      <w:r w:rsidR="00B27D2A" w:rsidRPr="00B27D2A">
        <w:rPr>
          <w:position w:val="6"/>
          <w:sz w:val="16"/>
        </w:rPr>
        <w:t>*</w:t>
      </w:r>
      <w:r>
        <w:t>creditable purpose, expressed as a percentage of the total purpose of the acquisition.</w:t>
      </w:r>
    </w:p>
    <w:p w14:paraId="5439CB5E" w14:textId="77777777" w:rsidR="00075BFB" w:rsidRDefault="00075BFB" w:rsidP="00075BFB">
      <w:pPr>
        <w:pStyle w:val="Definition"/>
      </w:pPr>
      <w:r>
        <w:rPr>
          <w:b/>
          <w:i/>
        </w:rPr>
        <w:t>full input tax credit</w:t>
      </w:r>
      <w:r>
        <w:t xml:space="preserve"> is </w:t>
      </w:r>
      <w:r>
        <w:rPr>
          <w:position w:val="6"/>
          <w:sz w:val="16"/>
        </w:rPr>
        <w:t>11</w:t>
      </w:r>
      <w:r>
        <w:t>/</w:t>
      </w:r>
      <w:r>
        <w:rPr>
          <w:sz w:val="16"/>
        </w:rPr>
        <w:t>10</w:t>
      </w:r>
      <w:r>
        <w:t xml:space="preserve"> of what would have been the amount of the input tax credit for the acquisition if:</w:t>
      </w:r>
    </w:p>
    <w:p w14:paraId="483BC863" w14:textId="77777777" w:rsidR="00075BFB" w:rsidRDefault="00075BFB" w:rsidP="00075BFB">
      <w:pPr>
        <w:pStyle w:val="paragraph"/>
      </w:pPr>
      <w:r>
        <w:tab/>
        <w:t>(a)</w:t>
      </w:r>
      <w:r>
        <w:tab/>
        <w:t xml:space="preserve">the supply had been a </w:t>
      </w:r>
      <w:r w:rsidR="00B27D2A" w:rsidRPr="00B27D2A">
        <w:rPr>
          <w:position w:val="6"/>
          <w:sz w:val="16"/>
          <w:lang w:val="en-US"/>
        </w:rPr>
        <w:t>*</w:t>
      </w:r>
      <w:r>
        <w:t xml:space="preserve">taxable supply otherwise than because of </w:t>
      </w:r>
      <w:r w:rsidR="00B27D2A">
        <w:t>section 8</w:t>
      </w:r>
      <w:r>
        <w:t>4</w:t>
      </w:r>
      <w:r w:rsidR="00B27D2A">
        <w:noBreakHyphen/>
      </w:r>
      <w:r>
        <w:t>5; and</w:t>
      </w:r>
    </w:p>
    <w:p w14:paraId="388365BE" w14:textId="77777777" w:rsidR="00075BFB" w:rsidRDefault="00075BFB" w:rsidP="00075BFB">
      <w:pPr>
        <w:pStyle w:val="paragraph"/>
      </w:pPr>
      <w:r>
        <w:tab/>
        <w:t>(b)</w:t>
      </w:r>
      <w:r>
        <w:tab/>
        <w:t>the acquisition had been made solely for a creditable purpose; and</w:t>
      </w:r>
    </w:p>
    <w:p w14:paraId="23E2F375" w14:textId="77777777" w:rsidR="00075BFB" w:rsidRDefault="00075BFB" w:rsidP="00075BFB">
      <w:pPr>
        <w:pStyle w:val="paragraph"/>
      </w:pPr>
      <w:r>
        <w:tab/>
        <w:t>(c)</w:t>
      </w:r>
      <w:r>
        <w:tab/>
        <w:t>you had provided, or had been liable to provide, all of the consideration for the acquisition.</w:t>
      </w:r>
    </w:p>
    <w:p w14:paraId="54A28347" w14:textId="77777777" w:rsidR="00075BFB" w:rsidRDefault="00075BFB" w:rsidP="00075BFB">
      <w:pPr>
        <w:pStyle w:val="subsection"/>
      </w:pPr>
      <w:r>
        <w:tab/>
        <w:t>(2)</w:t>
      </w:r>
      <w:r>
        <w:tab/>
        <w:t xml:space="preserve">This section has effect despite </w:t>
      </w:r>
      <w:r w:rsidR="00B27D2A">
        <w:t>sections 1</w:t>
      </w:r>
      <w:r>
        <w:t>1</w:t>
      </w:r>
      <w:r w:rsidR="00B27D2A">
        <w:noBreakHyphen/>
      </w:r>
      <w:r>
        <w:t>25 and 11</w:t>
      </w:r>
      <w:r w:rsidR="00B27D2A">
        <w:noBreakHyphen/>
      </w:r>
      <w:r>
        <w:t>30 (which are about the amount of input tax credits for creditable acquisitions).</w:t>
      </w:r>
    </w:p>
    <w:p w14:paraId="79932856" w14:textId="77777777" w:rsidR="006D2356" w:rsidRDefault="006D2356" w:rsidP="006D2356">
      <w:pPr>
        <w:pStyle w:val="ActHead5"/>
      </w:pPr>
      <w:bookmarkStart w:id="600" w:name="_Toc199256042"/>
      <w:r>
        <w:rPr>
          <w:rStyle w:val="CharSectno"/>
        </w:rPr>
        <w:t>84</w:t>
      </w:r>
      <w:r w:rsidR="00B27D2A">
        <w:rPr>
          <w:rStyle w:val="CharSectno"/>
        </w:rPr>
        <w:noBreakHyphen/>
      </w:r>
      <w:r>
        <w:rPr>
          <w:rStyle w:val="CharSectno"/>
        </w:rPr>
        <w:t>14</w:t>
      </w:r>
      <w:r>
        <w:t xml:space="preserve">  Supplies relating to employee share ownership schemes</w:t>
      </w:r>
      <w:bookmarkEnd w:id="600"/>
    </w:p>
    <w:p w14:paraId="1D7F5A83" w14:textId="77777777" w:rsidR="006D2356" w:rsidRDefault="006D2356" w:rsidP="006D2356">
      <w:pPr>
        <w:pStyle w:val="subsection"/>
      </w:pPr>
      <w:r>
        <w:tab/>
      </w:r>
      <w:r>
        <w:tab/>
        <w:t xml:space="preserve">This Division does not apply to a supply, to the extent that it is a supply relating to an </w:t>
      </w:r>
      <w:r w:rsidR="00B27D2A" w:rsidRPr="00B27D2A">
        <w:rPr>
          <w:position w:val="6"/>
          <w:sz w:val="16"/>
        </w:rPr>
        <w:t>*</w:t>
      </w:r>
      <w:r>
        <w:t>employee share scheme, if:</w:t>
      </w:r>
    </w:p>
    <w:p w14:paraId="39C02364" w14:textId="77777777" w:rsidR="006D2356" w:rsidRDefault="006D2356" w:rsidP="006D2356">
      <w:pPr>
        <w:pStyle w:val="paragraph"/>
      </w:pPr>
      <w:r>
        <w:tab/>
        <w:t>(a)</w:t>
      </w:r>
      <w:r>
        <w:tab/>
        <w:t xml:space="preserve">the </w:t>
      </w:r>
      <w:r w:rsidR="00B27D2A" w:rsidRPr="00B27D2A">
        <w:rPr>
          <w:position w:val="6"/>
          <w:sz w:val="16"/>
        </w:rPr>
        <w:t>*</w:t>
      </w:r>
      <w:r>
        <w:t>recipient of the supply is not an entity that has acquired, or may in the future acquire, a share or right under the scheme; and</w:t>
      </w:r>
    </w:p>
    <w:p w14:paraId="1B1A77F7" w14:textId="77777777" w:rsidR="006D2356" w:rsidRDefault="006D2356" w:rsidP="006D2356">
      <w:pPr>
        <w:pStyle w:val="paragraph"/>
      </w:pPr>
      <w:r>
        <w:tab/>
        <w:t>(b)</w:t>
      </w:r>
      <w:r>
        <w:tab/>
      </w:r>
      <w:r w:rsidR="00B27D2A">
        <w:t>Division 1</w:t>
      </w:r>
      <w:r>
        <w:t xml:space="preserve">3A of </w:t>
      </w:r>
      <w:r w:rsidR="00B27D2A">
        <w:t>Part I</w:t>
      </w:r>
      <w:r>
        <w:t xml:space="preserve">II of the </w:t>
      </w:r>
      <w:r w:rsidR="00B27D2A" w:rsidRPr="00B27D2A">
        <w:rPr>
          <w:position w:val="6"/>
          <w:sz w:val="16"/>
        </w:rPr>
        <w:t>*</w:t>
      </w:r>
      <w:r>
        <w:t>ITAA 1936 applies to discounts (within the meaning of that Division) given in relation to any acquisitions of shares or rights under the scheme; and</w:t>
      </w:r>
    </w:p>
    <w:p w14:paraId="617900E4" w14:textId="77777777" w:rsidR="006D2356" w:rsidRDefault="006D2356" w:rsidP="006D2356">
      <w:pPr>
        <w:pStyle w:val="paragraph"/>
      </w:pPr>
      <w:r>
        <w:tab/>
        <w:t>(c)</w:t>
      </w:r>
      <w:r>
        <w:tab/>
        <w:t>either:</w:t>
      </w:r>
    </w:p>
    <w:p w14:paraId="7A241393" w14:textId="77777777" w:rsidR="006D2356" w:rsidRDefault="006D2356" w:rsidP="006D2356">
      <w:pPr>
        <w:pStyle w:val="paragraphsub"/>
      </w:pPr>
      <w:r>
        <w:tab/>
        <w:t>(i)</w:t>
      </w:r>
      <w:r>
        <w:tab/>
        <w:t xml:space="preserve">the </w:t>
      </w:r>
      <w:r w:rsidR="00B27D2A" w:rsidRPr="00B27D2A">
        <w:rPr>
          <w:position w:val="6"/>
          <w:sz w:val="16"/>
        </w:rPr>
        <w:t>*</w:t>
      </w:r>
      <w:r>
        <w:t xml:space="preserve">recipient of the supply is a </w:t>
      </w:r>
      <w:r w:rsidR="00B27D2A" w:rsidRPr="00B27D2A">
        <w:rPr>
          <w:position w:val="6"/>
          <w:sz w:val="16"/>
        </w:rPr>
        <w:t>*</w:t>
      </w:r>
      <w:r>
        <w:t>100% subsidiary of the supplier; or</w:t>
      </w:r>
    </w:p>
    <w:p w14:paraId="550FEC0E" w14:textId="77777777" w:rsidR="006D2356" w:rsidRDefault="006D2356" w:rsidP="006D2356">
      <w:pPr>
        <w:pStyle w:val="paragraphsub"/>
      </w:pPr>
      <w:r>
        <w:tab/>
        <w:t>(ii)</w:t>
      </w:r>
      <w:r>
        <w:tab/>
        <w:t xml:space="preserve">the supply is a transfer that is taken to be a supply because of </w:t>
      </w:r>
      <w:r w:rsidR="00B27D2A">
        <w:t>section 8</w:t>
      </w:r>
      <w:r>
        <w:t>4</w:t>
      </w:r>
      <w:r w:rsidR="00B27D2A">
        <w:noBreakHyphen/>
      </w:r>
      <w:r>
        <w:t>15.</w:t>
      </w:r>
    </w:p>
    <w:p w14:paraId="5EDFC673" w14:textId="77777777" w:rsidR="008223FC" w:rsidRDefault="008223FC" w:rsidP="008223FC">
      <w:pPr>
        <w:pStyle w:val="ActHead5"/>
      </w:pPr>
      <w:bookmarkStart w:id="601" w:name="_Toc199256043"/>
      <w:r>
        <w:rPr>
          <w:rStyle w:val="CharSectno"/>
        </w:rPr>
        <w:t>84</w:t>
      </w:r>
      <w:r w:rsidR="00B27D2A">
        <w:rPr>
          <w:rStyle w:val="CharSectno"/>
        </w:rPr>
        <w:noBreakHyphen/>
      </w:r>
      <w:r>
        <w:rPr>
          <w:rStyle w:val="CharSectno"/>
        </w:rPr>
        <w:t>15</w:t>
      </w:r>
      <w:r>
        <w:t xml:space="preserve">  Transfers etc. between branches of the same entity</w:t>
      </w:r>
      <w:bookmarkEnd w:id="601"/>
    </w:p>
    <w:p w14:paraId="49CD2329" w14:textId="77777777" w:rsidR="008223FC" w:rsidRDefault="008223FC">
      <w:pPr>
        <w:pStyle w:val="subsection"/>
      </w:pPr>
      <w:r>
        <w:tab/>
      </w:r>
      <w:r w:rsidR="00CD6DED">
        <w:t>(1)</w:t>
      </w:r>
      <w:r>
        <w:tab/>
        <w:t xml:space="preserve">For the purposes of </w:t>
      </w:r>
      <w:r w:rsidR="00B27D2A">
        <w:t>section 8</w:t>
      </w:r>
      <w:r>
        <w:t>4</w:t>
      </w:r>
      <w:r w:rsidR="00B27D2A">
        <w:noBreakHyphen/>
      </w:r>
      <w:r>
        <w:t>5, if an entity:</w:t>
      </w:r>
    </w:p>
    <w:p w14:paraId="5DCABF9F" w14:textId="77777777" w:rsidR="008223FC" w:rsidRDefault="008223FC">
      <w:pPr>
        <w:pStyle w:val="paragraph"/>
      </w:pPr>
      <w:r>
        <w:tab/>
        <w:t>(a)</w:t>
      </w:r>
      <w:r>
        <w:tab/>
      </w:r>
      <w:r w:rsidR="00B27D2A" w:rsidRPr="00B27D2A">
        <w:rPr>
          <w:position w:val="6"/>
          <w:sz w:val="16"/>
        </w:rPr>
        <w:t>*</w:t>
      </w:r>
      <w:r>
        <w:t xml:space="preserve">carries on an </w:t>
      </w:r>
      <w:r w:rsidR="00B27D2A" w:rsidRPr="00B27D2A">
        <w:rPr>
          <w:position w:val="6"/>
          <w:sz w:val="16"/>
        </w:rPr>
        <w:t>*</w:t>
      </w:r>
      <w:r>
        <w:t>enterprise in Australia; and</w:t>
      </w:r>
    </w:p>
    <w:p w14:paraId="46262DE6" w14:textId="77777777" w:rsidR="008223FC" w:rsidRDefault="008223FC">
      <w:pPr>
        <w:pStyle w:val="paragraph"/>
      </w:pPr>
      <w:r>
        <w:tab/>
        <w:t>(b)</w:t>
      </w:r>
      <w:r>
        <w:tab/>
        <w:t>also carries on that or another enterprise outside Australia;</w:t>
      </w:r>
    </w:p>
    <w:p w14:paraId="41BBA30D" w14:textId="77777777" w:rsidR="008223FC" w:rsidRDefault="008223FC">
      <w:pPr>
        <w:pStyle w:val="subsection2"/>
      </w:pPr>
      <w:r>
        <w:t>then:</w:t>
      </w:r>
    </w:p>
    <w:p w14:paraId="566B0309" w14:textId="77777777" w:rsidR="008223FC" w:rsidRDefault="008223FC">
      <w:pPr>
        <w:pStyle w:val="paragraph"/>
      </w:pPr>
      <w:r>
        <w:tab/>
        <w:t>(c)</w:t>
      </w:r>
      <w:r>
        <w:tab/>
        <w:t>the transfer of anything to the enterprise in Australia from the enterprise outside Australia; or</w:t>
      </w:r>
    </w:p>
    <w:p w14:paraId="62605DE3" w14:textId="77777777" w:rsidR="008223FC" w:rsidRDefault="008223FC">
      <w:pPr>
        <w:pStyle w:val="paragraph"/>
      </w:pPr>
      <w:r>
        <w:tab/>
        <w:t>(d)</w:t>
      </w:r>
      <w:r>
        <w:tab/>
        <w:t>the doing of anything for the enterprise in Australia by the enterprise outside Australia;</w:t>
      </w:r>
    </w:p>
    <w:p w14:paraId="25FEC3B4" w14:textId="77777777" w:rsidR="008223FC" w:rsidRDefault="008223FC">
      <w:pPr>
        <w:pStyle w:val="subsection2"/>
      </w:pPr>
      <w:r>
        <w:t xml:space="preserve">is taken to be a supply that is not </w:t>
      </w:r>
      <w:r w:rsidR="00B27D2A" w:rsidRPr="00B27D2A">
        <w:rPr>
          <w:position w:val="6"/>
          <w:sz w:val="16"/>
        </w:rPr>
        <w:t>*</w:t>
      </w:r>
      <w:r>
        <w:t>connected with Australia.</w:t>
      </w:r>
    </w:p>
    <w:p w14:paraId="39A69BFE" w14:textId="77777777" w:rsidR="008223FC" w:rsidRDefault="008223FC">
      <w:pPr>
        <w:pStyle w:val="notetext"/>
      </w:pPr>
      <w:r>
        <w:t>Example:</w:t>
      </w:r>
      <w:r>
        <w:tab/>
        <w:t>An entity acquires, through a place of business it has overseas, the right to exploit a particular copyright in Australia. That right is then transferred to a place of business that the entity has in Australia.</w:t>
      </w:r>
    </w:p>
    <w:p w14:paraId="47BB43AD" w14:textId="77777777" w:rsidR="008223FC" w:rsidRDefault="008223FC">
      <w:pPr>
        <w:pStyle w:val="notetext"/>
      </w:pPr>
      <w:r>
        <w:tab/>
        <w:t xml:space="preserve">Under this section, the transfer is taken to be a supply that is not connected with Australia and, if the other requirements of </w:t>
      </w:r>
      <w:r w:rsidR="00B27D2A">
        <w:t>section 8</w:t>
      </w:r>
      <w:r>
        <w:t>4</w:t>
      </w:r>
      <w:r w:rsidR="00B27D2A">
        <w:noBreakHyphen/>
      </w:r>
      <w:r>
        <w:t>5 are satisfied, the transfer is a taxable supply.</w:t>
      </w:r>
    </w:p>
    <w:p w14:paraId="76202CF8" w14:textId="77777777" w:rsidR="00CD6DED" w:rsidRDefault="00CD6DED" w:rsidP="00CD6DED">
      <w:pPr>
        <w:pStyle w:val="subsection"/>
      </w:pPr>
      <w:r>
        <w:tab/>
        <w:t>(2)</w:t>
      </w:r>
      <w:r>
        <w:tab/>
        <w:t>If the transfer is a transfer of the services of an employee, this section does not apply to the transfer to the extent that any payments that:</w:t>
      </w:r>
    </w:p>
    <w:p w14:paraId="4B6A203A" w14:textId="77777777" w:rsidR="00CD6DED" w:rsidRDefault="00CD6DED" w:rsidP="00CD6DED">
      <w:pPr>
        <w:pStyle w:val="paragraph"/>
      </w:pPr>
      <w:r>
        <w:tab/>
        <w:t>(a)</w:t>
      </w:r>
      <w:r>
        <w:tab/>
        <w:t xml:space="preserve">are made from the </w:t>
      </w:r>
      <w:r w:rsidR="00B27D2A" w:rsidRPr="00B27D2A">
        <w:rPr>
          <w:position w:val="6"/>
          <w:sz w:val="16"/>
          <w:lang w:val="en-US"/>
        </w:rPr>
        <w:t>*</w:t>
      </w:r>
      <w:r>
        <w:t>enterprise in Australia to the enterprise outside Australia; and</w:t>
      </w:r>
    </w:p>
    <w:p w14:paraId="41632DE8" w14:textId="77777777" w:rsidR="00CD6DED" w:rsidRDefault="00CD6DED" w:rsidP="00CD6DED">
      <w:pPr>
        <w:pStyle w:val="paragraph"/>
      </w:pPr>
      <w:r>
        <w:tab/>
        <w:t>(b)</w:t>
      </w:r>
      <w:r>
        <w:tab/>
        <w:t>relate to the transfer;</w:t>
      </w:r>
    </w:p>
    <w:p w14:paraId="14E4F925" w14:textId="77777777" w:rsidR="00CD6DED" w:rsidRDefault="00CD6DED" w:rsidP="00CD6DED">
      <w:pPr>
        <w:pStyle w:val="subsection2"/>
      </w:pPr>
      <w:r>
        <w:t xml:space="preserve">would be </w:t>
      </w:r>
      <w:r w:rsidR="00B27D2A" w:rsidRPr="00B27D2A">
        <w:rPr>
          <w:position w:val="6"/>
          <w:sz w:val="16"/>
          <w:lang w:val="en-US"/>
        </w:rPr>
        <w:t>*</w:t>
      </w:r>
      <w:r>
        <w:t>withholding payments if they were payments from the enterprise in Australia to the employee.</w:t>
      </w:r>
    </w:p>
    <w:p w14:paraId="2F36CE71" w14:textId="77777777" w:rsidR="008D16C9" w:rsidRDefault="00B27D2A" w:rsidP="0092111B">
      <w:pPr>
        <w:pStyle w:val="ActHead3"/>
        <w:pageBreakBefore/>
      </w:pPr>
      <w:bookmarkStart w:id="602" w:name="_Toc199256044"/>
      <w:r>
        <w:rPr>
          <w:rStyle w:val="CharDivNo"/>
        </w:rPr>
        <w:t>Division 8</w:t>
      </w:r>
      <w:r w:rsidR="008D16C9">
        <w:rPr>
          <w:rStyle w:val="CharDivNo"/>
        </w:rPr>
        <w:t>5</w:t>
      </w:r>
      <w:r w:rsidR="008D16C9">
        <w:t>—</w:t>
      </w:r>
      <w:r w:rsidR="008D16C9">
        <w:rPr>
          <w:rStyle w:val="CharDivText"/>
        </w:rPr>
        <w:t>Telecommunication supplies</w:t>
      </w:r>
      <w:bookmarkEnd w:id="602"/>
    </w:p>
    <w:p w14:paraId="649AA242" w14:textId="77777777" w:rsidR="008D16C9" w:rsidRDefault="008D16C9" w:rsidP="008D16C9">
      <w:pPr>
        <w:pStyle w:val="ActHead5"/>
      </w:pPr>
      <w:bookmarkStart w:id="603" w:name="_Toc199256045"/>
      <w:r>
        <w:rPr>
          <w:rStyle w:val="CharSectno"/>
        </w:rPr>
        <w:t>85</w:t>
      </w:r>
      <w:r w:rsidR="00B27D2A">
        <w:rPr>
          <w:rStyle w:val="CharSectno"/>
        </w:rPr>
        <w:noBreakHyphen/>
      </w:r>
      <w:r>
        <w:rPr>
          <w:rStyle w:val="CharSectno"/>
        </w:rPr>
        <w:t>1</w:t>
      </w:r>
      <w:r>
        <w:t xml:space="preserve">  What this Division is about</w:t>
      </w:r>
      <w:bookmarkEnd w:id="603"/>
    </w:p>
    <w:p w14:paraId="1B4FBCAF" w14:textId="77777777" w:rsidR="008D16C9" w:rsidRDefault="008D16C9" w:rsidP="008D16C9">
      <w:pPr>
        <w:pStyle w:val="BoxText"/>
      </w:pPr>
      <w:r>
        <w:t>Telecommunication supplies that are effectively used or enjoyed in Australia are included in the GST system (regardless of where the supplier has a physical presence).</w:t>
      </w:r>
    </w:p>
    <w:p w14:paraId="5D063EF8" w14:textId="77777777" w:rsidR="008D16C9" w:rsidRDefault="008D16C9" w:rsidP="008D16C9">
      <w:pPr>
        <w:pStyle w:val="ActHead5"/>
      </w:pPr>
      <w:bookmarkStart w:id="604" w:name="_Toc199256046"/>
      <w:r>
        <w:rPr>
          <w:rStyle w:val="CharSectno"/>
        </w:rPr>
        <w:t>85</w:t>
      </w:r>
      <w:r w:rsidR="00B27D2A">
        <w:rPr>
          <w:rStyle w:val="CharSectno"/>
        </w:rPr>
        <w:noBreakHyphen/>
      </w:r>
      <w:r>
        <w:rPr>
          <w:rStyle w:val="CharSectno"/>
        </w:rPr>
        <w:t>5</w:t>
      </w:r>
      <w:r>
        <w:t xml:space="preserve">  When telecommunication supplies are connected with Australia</w:t>
      </w:r>
      <w:bookmarkEnd w:id="604"/>
    </w:p>
    <w:p w14:paraId="53AA8F2D" w14:textId="77777777" w:rsidR="008D16C9" w:rsidRDefault="008D16C9" w:rsidP="008D16C9">
      <w:pPr>
        <w:pStyle w:val="subsection"/>
      </w:pPr>
      <w:r>
        <w:tab/>
        <w:t>(1)</w:t>
      </w:r>
      <w:r>
        <w:tab/>
        <w:t xml:space="preserve">A </w:t>
      </w:r>
      <w:r w:rsidR="00B27D2A" w:rsidRPr="00B27D2A">
        <w:rPr>
          <w:position w:val="6"/>
          <w:sz w:val="16"/>
          <w:lang w:val="en-US"/>
        </w:rPr>
        <w:t>*</w:t>
      </w:r>
      <w:r>
        <w:t xml:space="preserve">telecommunication supply is </w:t>
      </w:r>
      <w:r>
        <w:rPr>
          <w:b/>
          <w:i/>
        </w:rPr>
        <w:t>connected with Australia</w:t>
      </w:r>
      <w:r>
        <w:t xml:space="preserve"> if the </w:t>
      </w:r>
      <w:r w:rsidR="00B27D2A" w:rsidRPr="00B27D2A">
        <w:rPr>
          <w:position w:val="6"/>
          <w:sz w:val="16"/>
          <w:lang w:val="en-US"/>
        </w:rPr>
        <w:t>*</w:t>
      </w:r>
      <w:r>
        <w:t>recipient of the supply will effectively use or enjoy the supply in Australia.</w:t>
      </w:r>
    </w:p>
    <w:p w14:paraId="51439E71" w14:textId="77777777" w:rsidR="008D16C9" w:rsidRDefault="008D16C9" w:rsidP="008D16C9">
      <w:pPr>
        <w:pStyle w:val="subsection"/>
      </w:pPr>
      <w:r>
        <w:tab/>
        <w:t>(2)</w:t>
      </w:r>
      <w:r>
        <w:tab/>
        <w:t xml:space="preserve">However, </w:t>
      </w:r>
      <w:r w:rsidR="00B27D2A">
        <w:t>subsection (</w:t>
      </w:r>
      <w:r>
        <w:t xml:space="preserve">1) does not apply to a </w:t>
      </w:r>
      <w:r w:rsidR="00B27D2A" w:rsidRPr="00B27D2A">
        <w:rPr>
          <w:position w:val="6"/>
          <w:sz w:val="16"/>
          <w:lang w:val="en-US"/>
        </w:rPr>
        <w:t>*</w:t>
      </w:r>
      <w:r>
        <w:t>telecommunication supply, or a telecommunication supply included in a class of telecommunication supplies, if:</w:t>
      </w:r>
    </w:p>
    <w:p w14:paraId="2A2240E0" w14:textId="77777777" w:rsidR="008D16C9" w:rsidRDefault="008D16C9" w:rsidP="008D16C9">
      <w:pPr>
        <w:pStyle w:val="paragraph"/>
      </w:pPr>
      <w:r>
        <w:tab/>
        <w:t>(a)</w:t>
      </w:r>
      <w:r>
        <w:tab/>
        <w:t xml:space="preserve">the supplier makes the supply through an </w:t>
      </w:r>
      <w:r w:rsidR="00B27D2A" w:rsidRPr="00B27D2A">
        <w:rPr>
          <w:position w:val="6"/>
          <w:sz w:val="16"/>
        </w:rPr>
        <w:t>*</w:t>
      </w:r>
      <w:r>
        <w:t xml:space="preserve">enterprise that is not </w:t>
      </w:r>
      <w:r w:rsidR="00B27D2A" w:rsidRPr="00B27D2A">
        <w:rPr>
          <w:position w:val="6"/>
          <w:sz w:val="16"/>
        </w:rPr>
        <w:t>*</w:t>
      </w:r>
      <w:r>
        <w:t>carried on in Australia; and</w:t>
      </w:r>
    </w:p>
    <w:p w14:paraId="7F1F9375" w14:textId="77777777" w:rsidR="008D16C9" w:rsidRDefault="008D16C9" w:rsidP="008D16C9">
      <w:pPr>
        <w:pStyle w:val="paragraph"/>
      </w:pPr>
      <w:r>
        <w:tab/>
        <w:t>(b)</w:t>
      </w:r>
      <w:r>
        <w:tab/>
        <w:t>the Commissioner determines that collection of GST on that supply or class of supplies would not be administratively feasible.</w:t>
      </w:r>
    </w:p>
    <w:p w14:paraId="7968F7A5" w14:textId="77777777" w:rsidR="008D16C9" w:rsidRDefault="008D16C9" w:rsidP="008D16C9">
      <w:pPr>
        <w:pStyle w:val="subsection"/>
      </w:pPr>
      <w:r>
        <w:tab/>
        <w:t>(3)</w:t>
      </w:r>
      <w:r>
        <w:tab/>
        <w:t xml:space="preserve">This section has effect in addition to </w:t>
      </w:r>
      <w:r w:rsidR="00B27D2A">
        <w:t>section 9</w:t>
      </w:r>
      <w:r w:rsidR="00B27D2A">
        <w:noBreakHyphen/>
      </w:r>
      <w:r>
        <w:t>25 (which is about when supplies are connected with Australia).</w:t>
      </w:r>
    </w:p>
    <w:p w14:paraId="4AF176CB" w14:textId="77777777" w:rsidR="008D16C9" w:rsidRDefault="008D16C9" w:rsidP="008D16C9">
      <w:pPr>
        <w:pStyle w:val="ActHead5"/>
      </w:pPr>
      <w:bookmarkStart w:id="605" w:name="_Toc199256047"/>
      <w:r>
        <w:rPr>
          <w:rStyle w:val="CharSectno"/>
        </w:rPr>
        <w:t>85</w:t>
      </w:r>
      <w:r w:rsidR="00B27D2A">
        <w:rPr>
          <w:rStyle w:val="CharSectno"/>
        </w:rPr>
        <w:noBreakHyphen/>
      </w:r>
      <w:r>
        <w:rPr>
          <w:rStyle w:val="CharSectno"/>
        </w:rPr>
        <w:t>10</w:t>
      </w:r>
      <w:r>
        <w:t xml:space="preserve">  Meaning of </w:t>
      </w:r>
      <w:r>
        <w:rPr>
          <w:i/>
        </w:rPr>
        <w:t>telecommunication supply</w:t>
      </w:r>
      <w:bookmarkEnd w:id="605"/>
    </w:p>
    <w:p w14:paraId="2C671B58" w14:textId="77777777" w:rsidR="008D16C9" w:rsidRDefault="008D16C9" w:rsidP="008D16C9">
      <w:pPr>
        <w:pStyle w:val="subsection"/>
      </w:pPr>
      <w:r>
        <w:tab/>
      </w:r>
      <w:r>
        <w:tab/>
        <w:t xml:space="preserve">A </w:t>
      </w:r>
      <w:r>
        <w:rPr>
          <w:b/>
          <w:i/>
        </w:rPr>
        <w:t>telecommunication supply</w:t>
      </w:r>
      <w:r>
        <w:t xml:space="preserve"> is a supply relating to the transmission, emission or reception of signals, writing, images, sounds or information of any kind by wire, radio, optical or other electromagnetic systems. It includes:</w:t>
      </w:r>
    </w:p>
    <w:p w14:paraId="0A90D165" w14:textId="77777777" w:rsidR="008D16C9" w:rsidRDefault="008D16C9" w:rsidP="008D16C9">
      <w:pPr>
        <w:pStyle w:val="paragraph"/>
      </w:pPr>
      <w:r>
        <w:tab/>
        <w:t>(a)</w:t>
      </w:r>
      <w:r>
        <w:tab/>
        <w:t>the related transfer or assignment of the right to use capacity for such transmission, emission or reception; and</w:t>
      </w:r>
    </w:p>
    <w:p w14:paraId="70BDBBAC" w14:textId="77777777" w:rsidR="008D16C9" w:rsidRDefault="008D16C9" w:rsidP="008D16C9">
      <w:pPr>
        <w:pStyle w:val="paragraph"/>
      </w:pPr>
      <w:r>
        <w:tab/>
        <w:t>(b)</w:t>
      </w:r>
      <w:r>
        <w:tab/>
        <w:t>provision of access to global information networks.</w:t>
      </w:r>
    </w:p>
    <w:p w14:paraId="39D5A73A" w14:textId="77777777" w:rsidR="008223FC" w:rsidRDefault="00B27D2A" w:rsidP="0092111B">
      <w:pPr>
        <w:pStyle w:val="ActHead3"/>
        <w:pageBreakBefore/>
      </w:pPr>
      <w:bookmarkStart w:id="606" w:name="_Toc199256048"/>
      <w:r>
        <w:rPr>
          <w:rStyle w:val="CharDivNo"/>
        </w:rPr>
        <w:t>Division 8</w:t>
      </w:r>
      <w:r w:rsidR="008223FC">
        <w:rPr>
          <w:rStyle w:val="CharDivNo"/>
        </w:rPr>
        <w:t>7</w:t>
      </w:r>
      <w:r w:rsidR="008223FC">
        <w:t>—</w:t>
      </w:r>
      <w:r w:rsidR="008223FC">
        <w:rPr>
          <w:rStyle w:val="CharDivText"/>
        </w:rPr>
        <w:t>Long</w:t>
      </w:r>
      <w:r>
        <w:rPr>
          <w:rStyle w:val="CharDivText"/>
        </w:rPr>
        <w:noBreakHyphen/>
      </w:r>
      <w:r w:rsidR="008223FC">
        <w:rPr>
          <w:rStyle w:val="CharDivText"/>
        </w:rPr>
        <w:t>term accommodation in commercial residential premises</w:t>
      </w:r>
      <w:bookmarkEnd w:id="606"/>
    </w:p>
    <w:p w14:paraId="547D2BB8" w14:textId="77777777" w:rsidR="008223FC" w:rsidRDefault="008223FC" w:rsidP="008223FC">
      <w:pPr>
        <w:pStyle w:val="ActHead5"/>
      </w:pPr>
      <w:bookmarkStart w:id="607" w:name="_Toc199256049"/>
      <w:r>
        <w:rPr>
          <w:rStyle w:val="CharSectno"/>
        </w:rPr>
        <w:t>87</w:t>
      </w:r>
      <w:r w:rsidR="00B27D2A">
        <w:rPr>
          <w:rStyle w:val="CharSectno"/>
        </w:rPr>
        <w:noBreakHyphen/>
      </w:r>
      <w:r>
        <w:rPr>
          <w:rStyle w:val="CharSectno"/>
        </w:rPr>
        <w:t>1</w:t>
      </w:r>
      <w:r>
        <w:t xml:space="preserve">  What this Division is about</w:t>
      </w:r>
      <w:bookmarkEnd w:id="607"/>
    </w:p>
    <w:p w14:paraId="61030EE7" w14:textId="77777777" w:rsidR="008223FC" w:rsidRDefault="008223FC">
      <w:pPr>
        <w:pStyle w:val="BoxText"/>
      </w:pPr>
      <w:r>
        <w:t>Long</w:t>
      </w:r>
      <w:r w:rsidR="00B27D2A">
        <w:noBreakHyphen/>
      </w:r>
      <w:r>
        <w:t>term stays in commercial residential premises are given a lower value than would otherwise apply, reducing the amount of GST payable.</w:t>
      </w:r>
    </w:p>
    <w:p w14:paraId="4D5FA4AF" w14:textId="77777777" w:rsidR="008223FC" w:rsidRDefault="008223FC" w:rsidP="008223FC">
      <w:pPr>
        <w:pStyle w:val="ActHead5"/>
      </w:pPr>
      <w:bookmarkStart w:id="608" w:name="_Toc199256050"/>
      <w:r>
        <w:rPr>
          <w:rStyle w:val="CharSectno"/>
        </w:rPr>
        <w:t>87</w:t>
      </w:r>
      <w:r w:rsidR="00B27D2A">
        <w:rPr>
          <w:rStyle w:val="CharSectno"/>
        </w:rPr>
        <w:noBreakHyphen/>
      </w:r>
      <w:r>
        <w:rPr>
          <w:rStyle w:val="CharSectno"/>
        </w:rPr>
        <w:t>5</w:t>
      </w:r>
      <w:r>
        <w:t xml:space="preserve">  Commercial residential premises that are predominantly for long</w:t>
      </w:r>
      <w:r w:rsidR="00B27D2A">
        <w:noBreakHyphen/>
      </w:r>
      <w:r>
        <w:t>term accommodation</w:t>
      </w:r>
      <w:bookmarkEnd w:id="608"/>
    </w:p>
    <w:p w14:paraId="693DB593" w14:textId="77777777" w:rsidR="008223FC" w:rsidRDefault="008223FC">
      <w:pPr>
        <w:pStyle w:val="subsection"/>
      </w:pPr>
      <w:r>
        <w:tab/>
        <w:t>(1)</w:t>
      </w:r>
      <w:r>
        <w:tab/>
        <w:t xml:space="preserve">The </w:t>
      </w:r>
      <w:r>
        <w:rPr>
          <w:b/>
          <w:i/>
        </w:rPr>
        <w:t>value</w:t>
      </w:r>
      <w:r>
        <w:t xml:space="preserve"> of a </w:t>
      </w:r>
      <w:r w:rsidR="00B27D2A" w:rsidRPr="00B27D2A">
        <w:rPr>
          <w:position w:val="6"/>
          <w:sz w:val="16"/>
        </w:rPr>
        <w:t>*</w:t>
      </w:r>
      <w:r>
        <w:t xml:space="preserve">taxable supply of </w:t>
      </w:r>
      <w:r w:rsidR="00B27D2A" w:rsidRPr="00B27D2A">
        <w:rPr>
          <w:position w:val="6"/>
          <w:sz w:val="16"/>
        </w:rPr>
        <w:t>*</w:t>
      </w:r>
      <w:r>
        <w:t>commercial accommodation that:</w:t>
      </w:r>
    </w:p>
    <w:p w14:paraId="7F6BA6BC" w14:textId="77777777" w:rsidR="008223FC" w:rsidRDefault="008223FC">
      <w:pPr>
        <w:pStyle w:val="paragraph"/>
      </w:pPr>
      <w:r>
        <w:tab/>
        <w:t>(a)</w:t>
      </w:r>
      <w:r>
        <w:tab/>
        <w:t xml:space="preserve">is provided in </w:t>
      </w:r>
      <w:r w:rsidR="00B27D2A" w:rsidRPr="00B27D2A">
        <w:rPr>
          <w:position w:val="6"/>
          <w:sz w:val="16"/>
        </w:rPr>
        <w:t>*</w:t>
      </w:r>
      <w:r>
        <w:t xml:space="preserve">commercial residential premises that are </w:t>
      </w:r>
      <w:r w:rsidR="00B27D2A" w:rsidRPr="00B27D2A">
        <w:rPr>
          <w:position w:val="6"/>
          <w:sz w:val="16"/>
        </w:rPr>
        <w:t>*</w:t>
      </w:r>
      <w:r>
        <w:t>predominantly for long</w:t>
      </w:r>
      <w:r w:rsidR="00B27D2A">
        <w:noBreakHyphen/>
      </w:r>
      <w:r>
        <w:t>term accommodation; and</w:t>
      </w:r>
    </w:p>
    <w:p w14:paraId="5FE86E6F" w14:textId="77777777" w:rsidR="008223FC" w:rsidRDefault="008223FC">
      <w:pPr>
        <w:pStyle w:val="paragraph"/>
      </w:pPr>
      <w:r>
        <w:tab/>
        <w:t>(b)</w:t>
      </w:r>
      <w:r>
        <w:tab/>
        <w:t xml:space="preserve">is provided to an individual as </w:t>
      </w:r>
      <w:r w:rsidR="00B27D2A" w:rsidRPr="00B27D2A">
        <w:rPr>
          <w:position w:val="6"/>
          <w:sz w:val="16"/>
        </w:rPr>
        <w:t>*</w:t>
      </w:r>
      <w:r>
        <w:t>long</w:t>
      </w:r>
      <w:r w:rsidR="00B27D2A">
        <w:noBreakHyphen/>
      </w:r>
      <w:r>
        <w:t>term accommodation;</w:t>
      </w:r>
    </w:p>
    <w:p w14:paraId="72E18724" w14:textId="77777777" w:rsidR="008223FC" w:rsidRDefault="008223FC">
      <w:pPr>
        <w:pStyle w:val="subsection2"/>
      </w:pPr>
      <w:r>
        <w:t xml:space="preserve">is 50%, or such other percentage as is specified in the regulations, of what would be the </w:t>
      </w:r>
      <w:r w:rsidR="00B27D2A" w:rsidRPr="00B27D2A">
        <w:rPr>
          <w:position w:val="6"/>
          <w:sz w:val="16"/>
        </w:rPr>
        <w:t>*</w:t>
      </w:r>
      <w:r>
        <w:t>price of the supply if this Division did not apply.</w:t>
      </w:r>
    </w:p>
    <w:p w14:paraId="510A62B8" w14:textId="77777777" w:rsidR="008223FC" w:rsidRDefault="008223FC">
      <w:pPr>
        <w:pStyle w:val="subsection"/>
      </w:pPr>
      <w:r>
        <w:tab/>
        <w:t>(2)</w:t>
      </w:r>
      <w:r>
        <w:tab/>
        <w:t xml:space="preserve">This section has effect despite </w:t>
      </w:r>
      <w:r w:rsidR="00B27D2A">
        <w:t>section 9</w:t>
      </w:r>
      <w:r w:rsidR="00B27D2A">
        <w:noBreakHyphen/>
      </w:r>
      <w:r>
        <w:t>75 (which is about the value of taxable supplies).</w:t>
      </w:r>
    </w:p>
    <w:p w14:paraId="167A0364" w14:textId="77777777" w:rsidR="008223FC" w:rsidRDefault="008223FC" w:rsidP="008223FC">
      <w:pPr>
        <w:pStyle w:val="ActHead5"/>
      </w:pPr>
      <w:bookmarkStart w:id="609" w:name="_Toc199256051"/>
      <w:r>
        <w:rPr>
          <w:rStyle w:val="CharSectno"/>
        </w:rPr>
        <w:t>87</w:t>
      </w:r>
      <w:r w:rsidR="00B27D2A">
        <w:rPr>
          <w:rStyle w:val="CharSectno"/>
        </w:rPr>
        <w:noBreakHyphen/>
      </w:r>
      <w:r>
        <w:rPr>
          <w:rStyle w:val="CharSectno"/>
        </w:rPr>
        <w:t>10</w:t>
      </w:r>
      <w:r>
        <w:t xml:space="preserve">  Commercial residential premises that are not predominantly for long</w:t>
      </w:r>
      <w:r w:rsidR="00B27D2A">
        <w:noBreakHyphen/>
      </w:r>
      <w:r>
        <w:t>term accommodation</w:t>
      </w:r>
      <w:bookmarkEnd w:id="609"/>
    </w:p>
    <w:p w14:paraId="61E0BEEF" w14:textId="77777777" w:rsidR="008223FC" w:rsidRDefault="008223FC">
      <w:pPr>
        <w:pStyle w:val="subsection"/>
      </w:pPr>
      <w:r>
        <w:tab/>
        <w:t>(1)</w:t>
      </w:r>
      <w:r>
        <w:tab/>
        <w:t xml:space="preserve">The </w:t>
      </w:r>
      <w:r>
        <w:rPr>
          <w:b/>
          <w:i/>
        </w:rPr>
        <w:t>value</w:t>
      </w:r>
      <w:r>
        <w:t xml:space="preserve"> of a </w:t>
      </w:r>
      <w:r w:rsidR="00B27D2A" w:rsidRPr="00B27D2A">
        <w:rPr>
          <w:position w:val="6"/>
          <w:sz w:val="16"/>
        </w:rPr>
        <w:t>*</w:t>
      </w:r>
      <w:r>
        <w:t xml:space="preserve">taxable supply of </w:t>
      </w:r>
      <w:r w:rsidR="00B27D2A" w:rsidRPr="00B27D2A">
        <w:rPr>
          <w:position w:val="6"/>
          <w:sz w:val="16"/>
        </w:rPr>
        <w:t>*</w:t>
      </w:r>
      <w:r>
        <w:t>commercial accommodation that:</w:t>
      </w:r>
    </w:p>
    <w:p w14:paraId="0609CC17" w14:textId="77777777" w:rsidR="008223FC" w:rsidRDefault="008223FC">
      <w:pPr>
        <w:pStyle w:val="paragraph"/>
      </w:pPr>
      <w:r>
        <w:tab/>
        <w:t>(a)</w:t>
      </w:r>
      <w:r>
        <w:tab/>
        <w:t xml:space="preserve">is provided in </w:t>
      </w:r>
      <w:r w:rsidR="00B27D2A" w:rsidRPr="00B27D2A">
        <w:rPr>
          <w:position w:val="6"/>
          <w:sz w:val="16"/>
        </w:rPr>
        <w:t>*</w:t>
      </w:r>
      <w:r>
        <w:t xml:space="preserve">commercial residential premises that are not </w:t>
      </w:r>
      <w:r w:rsidR="00B27D2A" w:rsidRPr="00B27D2A">
        <w:rPr>
          <w:position w:val="6"/>
          <w:sz w:val="16"/>
        </w:rPr>
        <w:t>*</w:t>
      </w:r>
      <w:r>
        <w:t>predominantly for long</w:t>
      </w:r>
      <w:r w:rsidR="00B27D2A">
        <w:noBreakHyphen/>
      </w:r>
      <w:r>
        <w:t>term accommodation; and</w:t>
      </w:r>
    </w:p>
    <w:p w14:paraId="40E74C19" w14:textId="77777777" w:rsidR="008223FC" w:rsidRDefault="008223FC">
      <w:pPr>
        <w:pStyle w:val="paragraph"/>
      </w:pPr>
      <w:r>
        <w:tab/>
        <w:t>(b)</w:t>
      </w:r>
      <w:r>
        <w:tab/>
        <w:t xml:space="preserve">is provided to an individual as </w:t>
      </w:r>
      <w:r w:rsidR="00B27D2A" w:rsidRPr="00B27D2A">
        <w:rPr>
          <w:position w:val="6"/>
          <w:sz w:val="16"/>
        </w:rPr>
        <w:t>*</w:t>
      </w:r>
      <w:r>
        <w:t>long</w:t>
      </w:r>
      <w:r w:rsidR="00B27D2A">
        <w:noBreakHyphen/>
      </w:r>
      <w:r>
        <w:t>term accommodation;</w:t>
      </w:r>
    </w:p>
    <w:p w14:paraId="045F2856" w14:textId="77777777" w:rsidR="008223FC" w:rsidRDefault="008223FC">
      <w:pPr>
        <w:pStyle w:val="subsection2"/>
      </w:pPr>
      <w:r>
        <w:t>is the sum of:</w:t>
      </w:r>
    </w:p>
    <w:p w14:paraId="519B2922" w14:textId="77777777" w:rsidR="008223FC" w:rsidRDefault="008223FC">
      <w:pPr>
        <w:pStyle w:val="paragraph"/>
      </w:pPr>
      <w:r>
        <w:tab/>
        <w:t>(c)</w:t>
      </w:r>
      <w:r>
        <w:tab/>
        <w:t xml:space="preserve">the value, worked out in the way set out in </w:t>
      </w:r>
      <w:r w:rsidR="00B27D2A">
        <w:t>section 9</w:t>
      </w:r>
      <w:r w:rsidR="00B27D2A">
        <w:noBreakHyphen/>
      </w:r>
      <w:r>
        <w:t xml:space="preserve">75, of that part of the supply that relates to provision of the commercial accommodation </w:t>
      </w:r>
      <w:r>
        <w:rPr>
          <w:i/>
        </w:rPr>
        <w:t>during</w:t>
      </w:r>
      <w:r>
        <w:t xml:space="preserve"> the first 27 days; and</w:t>
      </w:r>
    </w:p>
    <w:p w14:paraId="4885D88A" w14:textId="77777777" w:rsidR="008223FC" w:rsidRDefault="008223FC">
      <w:pPr>
        <w:pStyle w:val="paragraph"/>
      </w:pPr>
      <w:r>
        <w:tab/>
        <w:t>(d)</w:t>
      </w:r>
      <w:r>
        <w:tab/>
        <w:t xml:space="preserve">50%, or such other percentage as is specified in the regulations, of what would be the </w:t>
      </w:r>
      <w:r w:rsidR="00B27D2A" w:rsidRPr="00B27D2A">
        <w:rPr>
          <w:position w:val="6"/>
          <w:sz w:val="16"/>
        </w:rPr>
        <w:t>*</w:t>
      </w:r>
      <w:r>
        <w:t xml:space="preserve">price (if this Division did not apply) of that part of the supply that relates to provision of the commercial accommodation </w:t>
      </w:r>
      <w:r>
        <w:rPr>
          <w:i/>
        </w:rPr>
        <w:t>after</w:t>
      </w:r>
      <w:r>
        <w:t xml:space="preserve"> the first 27 days.</w:t>
      </w:r>
    </w:p>
    <w:p w14:paraId="51D10225" w14:textId="77777777" w:rsidR="008223FC" w:rsidRDefault="008223FC">
      <w:pPr>
        <w:pStyle w:val="subsection"/>
      </w:pPr>
      <w:r>
        <w:tab/>
        <w:t>(2)</w:t>
      </w:r>
      <w:r>
        <w:tab/>
        <w:t xml:space="preserve">This section has effect despite </w:t>
      </w:r>
      <w:r w:rsidR="00B27D2A">
        <w:t>section 9</w:t>
      </w:r>
      <w:r w:rsidR="00B27D2A">
        <w:noBreakHyphen/>
      </w:r>
      <w:r>
        <w:t>75 (which is about the value of taxable supplies).</w:t>
      </w:r>
    </w:p>
    <w:p w14:paraId="5A4C2161" w14:textId="77777777" w:rsidR="008223FC" w:rsidRDefault="008223FC" w:rsidP="008223FC">
      <w:pPr>
        <w:pStyle w:val="ActHead5"/>
      </w:pPr>
      <w:bookmarkStart w:id="610" w:name="_Toc199256052"/>
      <w:r>
        <w:rPr>
          <w:rStyle w:val="CharSectno"/>
        </w:rPr>
        <w:t>87</w:t>
      </w:r>
      <w:r w:rsidR="00B27D2A">
        <w:rPr>
          <w:rStyle w:val="CharSectno"/>
        </w:rPr>
        <w:noBreakHyphen/>
      </w:r>
      <w:r>
        <w:rPr>
          <w:rStyle w:val="CharSectno"/>
        </w:rPr>
        <w:t>15</w:t>
      </w:r>
      <w:r>
        <w:t xml:space="preserve">  Meaning of </w:t>
      </w:r>
      <w:r>
        <w:rPr>
          <w:i/>
        </w:rPr>
        <w:t>commercial accommodation</w:t>
      </w:r>
      <w:bookmarkEnd w:id="610"/>
    </w:p>
    <w:p w14:paraId="35A95B35" w14:textId="77777777" w:rsidR="008223FC" w:rsidRDefault="008223FC">
      <w:pPr>
        <w:pStyle w:val="subsection"/>
      </w:pPr>
      <w:r>
        <w:tab/>
      </w:r>
      <w:r>
        <w:tab/>
      </w:r>
      <w:r>
        <w:rPr>
          <w:b/>
          <w:i/>
        </w:rPr>
        <w:t>Commercial accommodation</w:t>
      </w:r>
      <w:r>
        <w:t xml:space="preserve"> means the right to occupy the whole or any part of </w:t>
      </w:r>
      <w:r w:rsidR="00B27D2A" w:rsidRPr="00B27D2A">
        <w:rPr>
          <w:position w:val="6"/>
          <w:sz w:val="16"/>
        </w:rPr>
        <w:t>*</w:t>
      </w:r>
      <w:r>
        <w:t>commercial residential premises, including, if it is provided as part of the right so to occupy, the supply of:</w:t>
      </w:r>
    </w:p>
    <w:p w14:paraId="3D1CD958" w14:textId="77777777" w:rsidR="008223FC" w:rsidRDefault="008223FC">
      <w:pPr>
        <w:pStyle w:val="paragraph"/>
      </w:pPr>
      <w:r>
        <w:tab/>
        <w:t>(a)</w:t>
      </w:r>
      <w:r>
        <w:tab/>
        <w:t>cleaning and maintenance; or</w:t>
      </w:r>
    </w:p>
    <w:p w14:paraId="16CADDB0" w14:textId="77777777" w:rsidR="008223FC" w:rsidRDefault="008223FC">
      <w:pPr>
        <w:pStyle w:val="paragraph"/>
      </w:pPr>
      <w:r>
        <w:tab/>
        <w:t>(b)</w:t>
      </w:r>
      <w:r>
        <w:tab/>
        <w:t>electricity, gas, air</w:t>
      </w:r>
      <w:r w:rsidR="00B27D2A">
        <w:noBreakHyphen/>
      </w:r>
      <w:r>
        <w:t>conditioning or heating; or</w:t>
      </w:r>
    </w:p>
    <w:p w14:paraId="7FA75ECF" w14:textId="77777777" w:rsidR="008223FC" w:rsidRDefault="008223FC">
      <w:pPr>
        <w:pStyle w:val="paragraph"/>
      </w:pPr>
      <w:r>
        <w:tab/>
        <w:t>(c)</w:t>
      </w:r>
      <w:r>
        <w:tab/>
        <w:t>telephone, television, radio or any other similar thing.</w:t>
      </w:r>
    </w:p>
    <w:p w14:paraId="52ED1C0A" w14:textId="77777777" w:rsidR="008223FC" w:rsidRDefault="008223FC" w:rsidP="008223FC">
      <w:pPr>
        <w:pStyle w:val="ActHead5"/>
      </w:pPr>
      <w:bookmarkStart w:id="611" w:name="_Toc199256053"/>
      <w:r>
        <w:rPr>
          <w:rStyle w:val="CharSectno"/>
        </w:rPr>
        <w:t>87</w:t>
      </w:r>
      <w:r w:rsidR="00B27D2A">
        <w:rPr>
          <w:rStyle w:val="CharSectno"/>
        </w:rPr>
        <w:noBreakHyphen/>
      </w:r>
      <w:r>
        <w:rPr>
          <w:rStyle w:val="CharSectno"/>
        </w:rPr>
        <w:t>20</w:t>
      </w:r>
      <w:r>
        <w:t xml:space="preserve">  Meaning of </w:t>
      </w:r>
      <w:r>
        <w:rPr>
          <w:i/>
        </w:rPr>
        <w:t>long</w:t>
      </w:r>
      <w:r w:rsidR="00B27D2A">
        <w:rPr>
          <w:i/>
        </w:rPr>
        <w:noBreakHyphen/>
      </w:r>
      <w:r>
        <w:rPr>
          <w:i/>
        </w:rPr>
        <w:t xml:space="preserve">term accommodation </w:t>
      </w:r>
      <w:r>
        <w:t>etc.</w:t>
      </w:r>
      <w:bookmarkEnd w:id="611"/>
    </w:p>
    <w:p w14:paraId="6D599AC0" w14:textId="77777777" w:rsidR="008223FC" w:rsidRDefault="008223FC">
      <w:pPr>
        <w:pStyle w:val="subsection"/>
      </w:pPr>
      <w:r>
        <w:tab/>
        <w:t>(1)</w:t>
      </w:r>
      <w:r>
        <w:tab/>
      </w:r>
      <w:r>
        <w:rPr>
          <w:b/>
          <w:i/>
        </w:rPr>
        <w:t>Long</w:t>
      </w:r>
      <w:r w:rsidR="00B27D2A">
        <w:rPr>
          <w:b/>
          <w:i/>
        </w:rPr>
        <w:noBreakHyphen/>
      </w:r>
      <w:r>
        <w:rPr>
          <w:b/>
          <w:i/>
        </w:rPr>
        <w:t>term accommodation</w:t>
      </w:r>
      <w:r>
        <w:t xml:space="preserve"> is provided to an individual if </w:t>
      </w:r>
      <w:r w:rsidR="00B27D2A" w:rsidRPr="00B27D2A">
        <w:rPr>
          <w:position w:val="6"/>
          <w:sz w:val="16"/>
        </w:rPr>
        <w:t>*</w:t>
      </w:r>
      <w:r>
        <w:t>commercial accommodation is provided, for a continuous period of 28 days or more, in the same premises:</w:t>
      </w:r>
    </w:p>
    <w:p w14:paraId="21929FE7" w14:textId="77777777" w:rsidR="008223FC" w:rsidRDefault="008223FC">
      <w:pPr>
        <w:pStyle w:val="paragraph"/>
      </w:pPr>
      <w:r>
        <w:tab/>
        <w:t>(a)</w:t>
      </w:r>
      <w:r>
        <w:tab/>
        <w:t>to that individual alone; or</w:t>
      </w:r>
    </w:p>
    <w:p w14:paraId="110D26FB" w14:textId="77777777" w:rsidR="008223FC" w:rsidRDefault="008223FC">
      <w:pPr>
        <w:pStyle w:val="paragraph"/>
      </w:pPr>
      <w:r>
        <w:tab/>
        <w:t>(b)</w:t>
      </w:r>
      <w:r>
        <w:tab/>
        <w:t>to that individual, together with one or more other individuals who:</w:t>
      </w:r>
    </w:p>
    <w:p w14:paraId="409D184A" w14:textId="77777777" w:rsidR="008223FC" w:rsidRDefault="008223FC">
      <w:pPr>
        <w:pStyle w:val="paragraphsub"/>
      </w:pPr>
      <w:r>
        <w:tab/>
        <w:t>(i)</w:t>
      </w:r>
      <w:r>
        <w:tab/>
        <w:t>are also provided with that commercial accommodation; and</w:t>
      </w:r>
    </w:p>
    <w:p w14:paraId="65B9B60F" w14:textId="77777777" w:rsidR="008223FC" w:rsidRDefault="008223FC">
      <w:pPr>
        <w:pStyle w:val="paragraphsub"/>
      </w:pPr>
      <w:r>
        <w:tab/>
        <w:t>(ii)</w:t>
      </w:r>
      <w:r>
        <w:tab/>
        <w:t>are not provided with it at their own expense (whether incurred directly or indirectly).</w:t>
      </w:r>
    </w:p>
    <w:p w14:paraId="208A3BDC" w14:textId="77777777" w:rsidR="008223FC" w:rsidRDefault="008223FC">
      <w:pPr>
        <w:pStyle w:val="subsection"/>
      </w:pPr>
      <w:r>
        <w:tab/>
        <w:t>(2)</w:t>
      </w:r>
      <w:r>
        <w:tab/>
        <w:t xml:space="preserve">For the purpose of working out the number of days in the period for which an individual is provided with </w:t>
      </w:r>
      <w:r w:rsidR="00B27D2A" w:rsidRPr="00B27D2A">
        <w:rPr>
          <w:position w:val="6"/>
          <w:sz w:val="16"/>
        </w:rPr>
        <w:t>*</w:t>
      </w:r>
      <w:r>
        <w:t>commercial accommodation:</w:t>
      </w:r>
    </w:p>
    <w:p w14:paraId="72273BAA" w14:textId="77777777" w:rsidR="008223FC" w:rsidRDefault="008223FC">
      <w:pPr>
        <w:pStyle w:val="paragraph"/>
      </w:pPr>
      <w:r>
        <w:tab/>
        <w:t>(a)</w:t>
      </w:r>
      <w:r>
        <w:tab/>
        <w:t>count the day on which he or she is first provided with the commercial accommodation; and</w:t>
      </w:r>
    </w:p>
    <w:p w14:paraId="6628D34E" w14:textId="77777777" w:rsidR="008223FC" w:rsidRDefault="008223FC">
      <w:pPr>
        <w:pStyle w:val="paragraph"/>
      </w:pPr>
      <w:r>
        <w:tab/>
        <w:t>(b)</w:t>
      </w:r>
      <w:r>
        <w:tab/>
        <w:t>disregard the day on which he or she ceases to be provided with commercial accommodation.</w:t>
      </w:r>
    </w:p>
    <w:p w14:paraId="473F3C90" w14:textId="77777777" w:rsidR="008223FC" w:rsidRDefault="008223FC">
      <w:pPr>
        <w:pStyle w:val="subsection"/>
      </w:pPr>
      <w:r>
        <w:tab/>
        <w:t>(3)</w:t>
      </w:r>
      <w:r>
        <w:tab/>
      </w:r>
      <w:r w:rsidR="00B27D2A" w:rsidRPr="00B27D2A">
        <w:rPr>
          <w:position w:val="6"/>
          <w:sz w:val="16"/>
        </w:rPr>
        <w:t>*</w:t>
      </w:r>
      <w:r>
        <w:t xml:space="preserve">Commercial residential premises are </w:t>
      </w:r>
      <w:r>
        <w:rPr>
          <w:b/>
          <w:i/>
        </w:rPr>
        <w:t>predominantly for long</w:t>
      </w:r>
      <w:r w:rsidR="00B27D2A">
        <w:rPr>
          <w:b/>
          <w:i/>
        </w:rPr>
        <w:noBreakHyphen/>
      </w:r>
      <w:r>
        <w:rPr>
          <w:b/>
          <w:i/>
        </w:rPr>
        <w:t>term accommodation</w:t>
      </w:r>
      <w:r>
        <w:t xml:space="preserve"> if at least 70% of the individuals who are provided with </w:t>
      </w:r>
      <w:r w:rsidR="00B27D2A" w:rsidRPr="00B27D2A">
        <w:rPr>
          <w:position w:val="6"/>
          <w:sz w:val="16"/>
        </w:rPr>
        <w:t>*</w:t>
      </w:r>
      <w:r>
        <w:t xml:space="preserve">commercial accommodation in the premises are provided with commercial accommodation as </w:t>
      </w:r>
      <w:r w:rsidR="00B27D2A" w:rsidRPr="00B27D2A">
        <w:rPr>
          <w:position w:val="6"/>
          <w:sz w:val="16"/>
        </w:rPr>
        <w:t>*</w:t>
      </w:r>
      <w:r>
        <w:t>long</w:t>
      </w:r>
      <w:r w:rsidR="00B27D2A">
        <w:noBreakHyphen/>
      </w:r>
      <w:r>
        <w:t>term accommodation.</w:t>
      </w:r>
    </w:p>
    <w:p w14:paraId="6003495C" w14:textId="77777777" w:rsidR="008223FC" w:rsidRDefault="008223FC" w:rsidP="008223FC">
      <w:pPr>
        <w:pStyle w:val="ActHead5"/>
      </w:pPr>
      <w:bookmarkStart w:id="612" w:name="_Toc199256054"/>
      <w:r>
        <w:rPr>
          <w:rStyle w:val="CharSectno"/>
        </w:rPr>
        <w:t>87</w:t>
      </w:r>
      <w:r w:rsidR="00B27D2A">
        <w:rPr>
          <w:rStyle w:val="CharSectno"/>
        </w:rPr>
        <w:noBreakHyphen/>
      </w:r>
      <w:r>
        <w:rPr>
          <w:rStyle w:val="CharSectno"/>
        </w:rPr>
        <w:t>25</w:t>
      </w:r>
      <w:r>
        <w:t xml:space="preserve">  Suppliers may choose not to apply this Division</w:t>
      </w:r>
      <w:bookmarkEnd w:id="612"/>
    </w:p>
    <w:p w14:paraId="79224195" w14:textId="77777777" w:rsidR="008223FC" w:rsidRDefault="008223FC">
      <w:pPr>
        <w:pStyle w:val="subsection"/>
        <w:outlineLvl w:val="0"/>
      </w:pPr>
      <w:r>
        <w:tab/>
        <w:t>(1)</w:t>
      </w:r>
      <w:r>
        <w:tab/>
        <w:t xml:space="preserve">This Division does not apply to a supply of </w:t>
      </w:r>
      <w:r w:rsidR="00B27D2A" w:rsidRPr="00B27D2A">
        <w:rPr>
          <w:position w:val="6"/>
          <w:sz w:val="16"/>
          <w:lang w:val="en-US"/>
        </w:rPr>
        <w:t>*</w:t>
      </w:r>
      <w:r>
        <w:t>commercial accommodation if the supplier chooses not to apply this Division to any supplies of commercial accommodation that the supplier makes.</w:t>
      </w:r>
    </w:p>
    <w:p w14:paraId="323AF84D" w14:textId="77777777" w:rsidR="008223FC" w:rsidRDefault="008223FC">
      <w:pPr>
        <w:pStyle w:val="subsection"/>
        <w:outlineLvl w:val="0"/>
      </w:pPr>
      <w:r>
        <w:tab/>
        <w:t>(2)</w:t>
      </w:r>
      <w:r>
        <w:tab/>
        <w:t xml:space="preserve">The choice applies to all supplies of </w:t>
      </w:r>
      <w:r w:rsidR="00B27D2A" w:rsidRPr="00B27D2A">
        <w:rPr>
          <w:position w:val="6"/>
          <w:sz w:val="16"/>
          <w:lang w:val="en-US"/>
        </w:rPr>
        <w:t>*</w:t>
      </w:r>
      <w:r>
        <w:t>commercial accommodation that the supplier makes after the choice is made and before the choice is revoked.</w:t>
      </w:r>
    </w:p>
    <w:p w14:paraId="1B546F87" w14:textId="77777777" w:rsidR="008223FC" w:rsidRDefault="008223FC">
      <w:pPr>
        <w:pStyle w:val="subsection"/>
      </w:pPr>
      <w:r>
        <w:tab/>
        <w:t>(3)</w:t>
      </w:r>
      <w:r>
        <w:tab/>
        <w:t>However, the supplier:</w:t>
      </w:r>
    </w:p>
    <w:p w14:paraId="11474172" w14:textId="77777777" w:rsidR="008223FC" w:rsidRDefault="008223FC">
      <w:pPr>
        <w:pStyle w:val="paragraph"/>
      </w:pPr>
      <w:r>
        <w:tab/>
        <w:t>(a)</w:t>
      </w:r>
      <w:r>
        <w:tab/>
        <w:t>cannot revoke the choice within 12 months after the day on which the supplier made the choice; and</w:t>
      </w:r>
    </w:p>
    <w:p w14:paraId="75A67D1D" w14:textId="77777777" w:rsidR="008223FC" w:rsidRDefault="008223FC">
      <w:pPr>
        <w:pStyle w:val="paragraph"/>
      </w:pPr>
      <w:r>
        <w:tab/>
        <w:t>(b)</w:t>
      </w:r>
      <w:r>
        <w:tab/>
        <w:t>cannot make a further choice within 12 months after the day on which the supplier revoked a previous choice.</w:t>
      </w:r>
    </w:p>
    <w:p w14:paraId="0F1AC56A" w14:textId="77777777" w:rsidR="008223FC" w:rsidRDefault="00B27D2A" w:rsidP="00B27D2A">
      <w:pPr>
        <w:pStyle w:val="ActHead3"/>
        <w:pageBreakBefore/>
      </w:pPr>
      <w:bookmarkStart w:id="613" w:name="_Toc199256055"/>
      <w:r>
        <w:rPr>
          <w:rStyle w:val="CharDivNo"/>
        </w:rPr>
        <w:t>Division 9</w:t>
      </w:r>
      <w:r w:rsidR="008223FC">
        <w:rPr>
          <w:rStyle w:val="CharDivNo"/>
        </w:rPr>
        <w:t>0</w:t>
      </w:r>
      <w:r w:rsidR="008223FC">
        <w:t>—</w:t>
      </w:r>
      <w:r w:rsidR="008223FC">
        <w:rPr>
          <w:rStyle w:val="CharDivText"/>
        </w:rPr>
        <w:t>Company amalgamations</w:t>
      </w:r>
      <w:bookmarkEnd w:id="613"/>
    </w:p>
    <w:p w14:paraId="11141B00" w14:textId="77777777" w:rsidR="008223FC" w:rsidRDefault="008223FC" w:rsidP="008223FC">
      <w:pPr>
        <w:pStyle w:val="ActHead5"/>
      </w:pPr>
      <w:bookmarkStart w:id="614" w:name="_Toc199256056"/>
      <w:r>
        <w:rPr>
          <w:rStyle w:val="CharSectno"/>
        </w:rPr>
        <w:t>90</w:t>
      </w:r>
      <w:r w:rsidR="00B27D2A">
        <w:rPr>
          <w:rStyle w:val="CharSectno"/>
        </w:rPr>
        <w:noBreakHyphen/>
      </w:r>
      <w:r>
        <w:rPr>
          <w:rStyle w:val="CharSectno"/>
        </w:rPr>
        <w:t>1</w:t>
      </w:r>
      <w:r>
        <w:t xml:space="preserve">  What this Division is about</w:t>
      </w:r>
      <w:bookmarkEnd w:id="614"/>
    </w:p>
    <w:p w14:paraId="4B5C77E9" w14:textId="77777777" w:rsidR="008223FC" w:rsidRDefault="008223FC">
      <w:pPr>
        <w:pStyle w:val="BoxText"/>
      </w:pPr>
      <w:r>
        <w:t>This Division ensures proper account is taken of liabilities and entitlements under the GST system when companies amalgamate.</w:t>
      </w:r>
    </w:p>
    <w:p w14:paraId="3571063A" w14:textId="77777777" w:rsidR="008223FC" w:rsidRDefault="008223FC" w:rsidP="008223FC">
      <w:pPr>
        <w:pStyle w:val="ActHead5"/>
      </w:pPr>
      <w:bookmarkStart w:id="615" w:name="_Toc199256057"/>
      <w:r>
        <w:rPr>
          <w:rStyle w:val="CharSectno"/>
        </w:rPr>
        <w:t>90</w:t>
      </w:r>
      <w:r w:rsidR="00B27D2A">
        <w:rPr>
          <w:rStyle w:val="CharSectno"/>
        </w:rPr>
        <w:noBreakHyphen/>
      </w:r>
      <w:r>
        <w:rPr>
          <w:rStyle w:val="CharSectno"/>
        </w:rPr>
        <w:t>5</w:t>
      </w:r>
      <w:r>
        <w:t xml:space="preserve">  Supplies not taxable—amalgamated company registered or required to be registered</w:t>
      </w:r>
      <w:bookmarkEnd w:id="615"/>
    </w:p>
    <w:p w14:paraId="4C08BE14" w14:textId="77777777" w:rsidR="008223FC" w:rsidRDefault="008223FC">
      <w:pPr>
        <w:pStyle w:val="subsection"/>
      </w:pPr>
      <w:r>
        <w:tab/>
        <w:t>(1)</w:t>
      </w:r>
      <w:r>
        <w:tab/>
        <w:t xml:space="preserve">A supply made by an </w:t>
      </w:r>
      <w:r w:rsidR="00B27D2A" w:rsidRPr="00B27D2A">
        <w:rPr>
          <w:position w:val="6"/>
          <w:sz w:val="16"/>
        </w:rPr>
        <w:t>*</w:t>
      </w:r>
      <w:r>
        <w:t xml:space="preserve">amalgamating company to an </w:t>
      </w:r>
      <w:r w:rsidR="00B27D2A" w:rsidRPr="00B27D2A">
        <w:rPr>
          <w:position w:val="6"/>
          <w:sz w:val="16"/>
        </w:rPr>
        <w:t>*</w:t>
      </w:r>
      <w:r>
        <w:t xml:space="preserve">amalgamated company in the course of </w:t>
      </w:r>
      <w:r w:rsidR="00B27D2A" w:rsidRPr="00B27D2A">
        <w:rPr>
          <w:position w:val="6"/>
          <w:sz w:val="16"/>
        </w:rPr>
        <w:t>*</w:t>
      </w:r>
      <w:r>
        <w:t xml:space="preserve">amalgamation is not a </w:t>
      </w:r>
      <w:r w:rsidR="00B27D2A" w:rsidRPr="00B27D2A">
        <w:rPr>
          <w:position w:val="6"/>
          <w:sz w:val="16"/>
        </w:rPr>
        <w:t>*</w:t>
      </w:r>
      <w:r>
        <w:t xml:space="preserve">taxable supply if, immediately after the amalgamation, the amalgamated company is </w:t>
      </w:r>
      <w:r w:rsidR="00B27D2A" w:rsidRPr="00B27D2A">
        <w:rPr>
          <w:position w:val="6"/>
          <w:sz w:val="16"/>
        </w:rPr>
        <w:t>*</w:t>
      </w:r>
      <w:r>
        <w:t xml:space="preserve">registered or </w:t>
      </w:r>
      <w:r w:rsidR="00B27D2A" w:rsidRPr="00B27D2A">
        <w:rPr>
          <w:position w:val="6"/>
          <w:sz w:val="16"/>
        </w:rPr>
        <w:t>*</w:t>
      </w:r>
      <w:r>
        <w:t>required to be registered.</w:t>
      </w:r>
    </w:p>
    <w:p w14:paraId="0670EB66" w14:textId="77777777" w:rsidR="008223FC" w:rsidRDefault="008223FC">
      <w:pPr>
        <w:pStyle w:val="subsection"/>
      </w:pPr>
      <w:r>
        <w:tab/>
        <w:t>(2)</w:t>
      </w:r>
      <w:r>
        <w:tab/>
        <w:t xml:space="preserve">This section has effect despite </w:t>
      </w:r>
      <w:r w:rsidR="00B27D2A">
        <w:t>section 9</w:t>
      </w:r>
      <w:r w:rsidR="00B27D2A">
        <w:noBreakHyphen/>
      </w:r>
      <w:r>
        <w:t>5 (which is about what is a taxable supply).</w:t>
      </w:r>
    </w:p>
    <w:p w14:paraId="35034B46" w14:textId="77777777" w:rsidR="008223FC" w:rsidRDefault="008223FC" w:rsidP="008223FC">
      <w:pPr>
        <w:pStyle w:val="ActHead5"/>
      </w:pPr>
      <w:bookmarkStart w:id="616" w:name="_Toc199256058"/>
      <w:r>
        <w:rPr>
          <w:rStyle w:val="CharSectno"/>
        </w:rPr>
        <w:t>90</w:t>
      </w:r>
      <w:r w:rsidR="00B27D2A">
        <w:rPr>
          <w:rStyle w:val="CharSectno"/>
        </w:rPr>
        <w:noBreakHyphen/>
      </w:r>
      <w:r>
        <w:rPr>
          <w:rStyle w:val="CharSectno"/>
        </w:rPr>
        <w:t>10</w:t>
      </w:r>
      <w:r>
        <w:t xml:space="preserve">  Value of taxable supplies—amalgamated company not registered or required to be registered</w:t>
      </w:r>
      <w:bookmarkEnd w:id="616"/>
    </w:p>
    <w:p w14:paraId="5A6B7E24" w14:textId="77777777" w:rsidR="008223FC" w:rsidRDefault="008223FC">
      <w:pPr>
        <w:pStyle w:val="subsection"/>
      </w:pPr>
      <w:r>
        <w:tab/>
        <w:t>(1)</w:t>
      </w:r>
      <w:r>
        <w:tab/>
        <w:t>If:</w:t>
      </w:r>
    </w:p>
    <w:p w14:paraId="68D31061" w14:textId="77777777" w:rsidR="008223FC" w:rsidRDefault="008223FC">
      <w:pPr>
        <w:pStyle w:val="paragraph"/>
      </w:pPr>
      <w:r>
        <w:tab/>
        <w:t>(a)</w:t>
      </w:r>
      <w:r>
        <w:tab/>
        <w:t xml:space="preserve">an </w:t>
      </w:r>
      <w:r w:rsidR="00B27D2A" w:rsidRPr="00B27D2A">
        <w:rPr>
          <w:position w:val="6"/>
          <w:sz w:val="16"/>
        </w:rPr>
        <w:t>*</w:t>
      </w:r>
      <w:r>
        <w:t xml:space="preserve">amalgamating company makes a </w:t>
      </w:r>
      <w:r w:rsidR="00B27D2A" w:rsidRPr="00B27D2A">
        <w:rPr>
          <w:position w:val="6"/>
          <w:sz w:val="16"/>
        </w:rPr>
        <w:t>*</w:t>
      </w:r>
      <w:r>
        <w:t xml:space="preserve">taxable supply to an </w:t>
      </w:r>
      <w:r w:rsidR="00B27D2A" w:rsidRPr="00B27D2A">
        <w:rPr>
          <w:position w:val="6"/>
          <w:sz w:val="16"/>
        </w:rPr>
        <w:t>*</w:t>
      </w:r>
      <w:r>
        <w:t xml:space="preserve">amalgamated company in the course of </w:t>
      </w:r>
      <w:r w:rsidR="00B27D2A" w:rsidRPr="00B27D2A">
        <w:rPr>
          <w:position w:val="6"/>
          <w:sz w:val="16"/>
        </w:rPr>
        <w:t>*</w:t>
      </w:r>
      <w:r>
        <w:t>amalgamation; and</w:t>
      </w:r>
    </w:p>
    <w:p w14:paraId="04284943" w14:textId="77777777" w:rsidR="008223FC" w:rsidRDefault="008223FC">
      <w:pPr>
        <w:pStyle w:val="paragraph"/>
      </w:pPr>
      <w:r>
        <w:tab/>
        <w:t>(b)</w:t>
      </w:r>
      <w:r>
        <w:tab/>
        <w:t xml:space="preserve">immediately after the amalgamation, the amalgamated company is neither </w:t>
      </w:r>
      <w:r w:rsidR="00B27D2A" w:rsidRPr="00B27D2A">
        <w:rPr>
          <w:position w:val="6"/>
          <w:sz w:val="16"/>
        </w:rPr>
        <w:t>*</w:t>
      </w:r>
      <w:r>
        <w:t xml:space="preserve">registered nor </w:t>
      </w:r>
      <w:r w:rsidR="00B27D2A" w:rsidRPr="00B27D2A">
        <w:rPr>
          <w:position w:val="6"/>
          <w:sz w:val="16"/>
        </w:rPr>
        <w:t>*</w:t>
      </w:r>
      <w:r>
        <w:t>required to be registered;</w:t>
      </w:r>
    </w:p>
    <w:p w14:paraId="188F31A9" w14:textId="77777777" w:rsidR="008223FC" w:rsidRDefault="008223FC">
      <w:pPr>
        <w:pStyle w:val="subsection2"/>
      </w:pPr>
      <w:r>
        <w:t xml:space="preserve">the </w:t>
      </w:r>
      <w:r>
        <w:rPr>
          <w:b/>
          <w:i/>
        </w:rPr>
        <w:t>value</w:t>
      </w:r>
      <w:r>
        <w:t xml:space="preserve"> of the taxable supply is the</w:t>
      </w:r>
      <w:r w:rsidR="00B27D2A" w:rsidRPr="00B27D2A">
        <w:rPr>
          <w:position w:val="6"/>
          <w:sz w:val="16"/>
        </w:rPr>
        <w:t>*</w:t>
      </w:r>
      <w:r>
        <w:t>GST exclusive market value of the supply.</w:t>
      </w:r>
    </w:p>
    <w:p w14:paraId="4870DB37" w14:textId="77777777" w:rsidR="008223FC" w:rsidRDefault="008223FC">
      <w:pPr>
        <w:pStyle w:val="subsection"/>
      </w:pPr>
      <w:r>
        <w:tab/>
        <w:t>(2)</w:t>
      </w:r>
      <w:r>
        <w:tab/>
        <w:t xml:space="preserve">This section has effect despite </w:t>
      </w:r>
      <w:r w:rsidR="00B27D2A">
        <w:t>section 9</w:t>
      </w:r>
      <w:r w:rsidR="00B27D2A">
        <w:noBreakHyphen/>
      </w:r>
      <w:r>
        <w:t>75 (which is about the value of taxable supplies).</w:t>
      </w:r>
    </w:p>
    <w:p w14:paraId="2C969703" w14:textId="77777777" w:rsidR="008223FC" w:rsidRDefault="008223FC" w:rsidP="008223FC">
      <w:pPr>
        <w:pStyle w:val="ActHead5"/>
      </w:pPr>
      <w:bookmarkStart w:id="617" w:name="_Toc199256059"/>
      <w:r>
        <w:rPr>
          <w:rStyle w:val="CharSectno"/>
        </w:rPr>
        <w:t>90</w:t>
      </w:r>
      <w:r w:rsidR="00B27D2A">
        <w:rPr>
          <w:rStyle w:val="CharSectno"/>
        </w:rPr>
        <w:noBreakHyphen/>
      </w:r>
      <w:r>
        <w:rPr>
          <w:rStyle w:val="CharSectno"/>
        </w:rPr>
        <w:t>15</w:t>
      </w:r>
      <w:r>
        <w:t xml:space="preserve">  Acquisitions not creditable—amalgamated company registered or required to be registered</w:t>
      </w:r>
      <w:bookmarkEnd w:id="617"/>
    </w:p>
    <w:p w14:paraId="282C1340" w14:textId="77777777" w:rsidR="008223FC" w:rsidRDefault="008223FC">
      <w:pPr>
        <w:pStyle w:val="subsection"/>
      </w:pPr>
      <w:r>
        <w:tab/>
        <w:t>(1)</w:t>
      </w:r>
      <w:r>
        <w:tab/>
        <w:t xml:space="preserve">An acquisition made by an </w:t>
      </w:r>
      <w:r w:rsidR="00B27D2A" w:rsidRPr="00B27D2A">
        <w:rPr>
          <w:position w:val="6"/>
          <w:sz w:val="16"/>
        </w:rPr>
        <w:t>*</w:t>
      </w:r>
      <w:r>
        <w:t xml:space="preserve">amalgamated company from an </w:t>
      </w:r>
      <w:r w:rsidR="00B27D2A" w:rsidRPr="00B27D2A">
        <w:rPr>
          <w:position w:val="6"/>
          <w:sz w:val="16"/>
        </w:rPr>
        <w:t>*</w:t>
      </w:r>
      <w:r>
        <w:t xml:space="preserve">amalgamating company in the course of </w:t>
      </w:r>
      <w:r w:rsidR="00B27D2A" w:rsidRPr="00B27D2A">
        <w:rPr>
          <w:position w:val="6"/>
          <w:sz w:val="16"/>
        </w:rPr>
        <w:t>*</w:t>
      </w:r>
      <w:r>
        <w:t xml:space="preserve">amalgamation is not a </w:t>
      </w:r>
      <w:r w:rsidR="00B27D2A" w:rsidRPr="00B27D2A">
        <w:rPr>
          <w:position w:val="6"/>
          <w:sz w:val="16"/>
        </w:rPr>
        <w:t>*</w:t>
      </w:r>
      <w:r>
        <w:t xml:space="preserve">creditable acquisition if, immediately after the amalgamation, the amalgamated company is </w:t>
      </w:r>
      <w:r w:rsidR="00B27D2A" w:rsidRPr="00B27D2A">
        <w:rPr>
          <w:position w:val="6"/>
          <w:sz w:val="16"/>
        </w:rPr>
        <w:t>*</w:t>
      </w:r>
      <w:r>
        <w:t xml:space="preserve">registered or </w:t>
      </w:r>
      <w:r w:rsidR="00B27D2A" w:rsidRPr="00B27D2A">
        <w:rPr>
          <w:position w:val="6"/>
          <w:sz w:val="16"/>
        </w:rPr>
        <w:t>*</w:t>
      </w:r>
      <w:r>
        <w:t>required to be registered.</w:t>
      </w:r>
    </w:p>
    <w:p w14:paraId="3DEB4AD4" w14:textId="77777777" w:rsidR="008223FC" w:rsidRDefault="008223FC">
      <w:pPr>
        <w:pStyle w:val="subsection"/>
      </w:pPr>
      <w:r>
        <w:tab/>
        <w:t>(2)</w:t>
      </w:r>
      <w:r>
        <w:tab/>
        <w:t xml:space="preserve">This section has effect despite </w:t>
      </w:r>
      <w:r w:rsidR="00B27D2A">
        <w:t>section 1</w:t>
      </w:r>
      <w:r>
        <w:t>1</w:t>
      </w:r>
      <w:r w:rsidR="00B27D2A">
        <w:noBreakHyphen/>
      </w:r>
      <w:r>
        <w:t>5 (which is about what is a creditable acquisition).</w:t>
      </w:r>
    </w:p>
    <w:p w14:paraId="06A272EC" w14:textId="77777777" w:rsidR="008223FC" w:rsidRDefault="008223FC" w:rsidP="008223FC">
      <w:pPr>
        <w:pStyle w:val="ActHead5"/>
      </w:pPr>
      <w:bookmarkStart w:id="618" w:name="_Toc199256060"/>
      <w:r>
        <w:rPr>
          <w:rStyle w:val="CharSectno"/>
        </w:rPr>
        <w:t>90</w:t>
      </w:r>
      <w:r w:rsidR="00B27D2A">
        <w:rPr>
          <w:rStyle w:val="CharSectno"/>
        </w:rPr>
        <w:noBreakHyphen/>
      </w:r>
      <w:r>
        <w:rPr>
          <w:rStyle w:val="CharSectno"/>
        </w:rPr>
        <w:t>20</w:t>
      </w:r>
      <w:r>
        <w:t xml:space="preserve">  Liability after amalgamation for GST on amalgamating company’s supplies</w:t>
      </w:r>
      <w:bookmarkEnd w:id="618"/>
    </w:p>
    <w:p w14:paraId="211F7B4A" w14:textId="77777777" w:rsidR="008223FC" w:rsidRDefault="008223FC">
      <w:pPr>
        <w:pStyle w:val="subsection"/>
      </w:pPr>
      <w:r>
        <w:tab/>
        <w:t>(1)</w:t>
      </w:r>
      <w:r>
        <w:tab/>
        <w:t xml:space="preserve">An </w:t>
      </w:r>
      <w:r w:rsidR="00B27D2A" w:rsidRPr="00B27D2A">
        <w:rPr>
          <w:position w:val="6"/>
          <w:sz w:val="16"/>
        </w:rPr>
        <w:t>*</w:t>
      </w:r>
      <w:r>
        <w:t xml:space="preserve">amalgamated company must pay the GST payable on a </w:t>
      </w:r>
      <w:r w:rsidR="00B27D2A" w:rsidRPr="00B27D2A">
        <w:rPr>
          <w:position w:val="6"/>
          <w:sz w:val="16"/>
        </w:rPr>
        <w:t>*</w:t>
      </w:r>
      <w:r>
        <w:t>taxable supply if:</w:t>
      </w:r>
    </w:p>
    <w:p w14:paraId="4FC97829" w14:textId="77777777" w:rsidR="008223FC" w:rsidRDefault="008223FC">
      <w:pPr>
        <w:pStyle w:val="paragraph"/>
      </w:pPr>
      <w:r>
        <w:tab/>
        <w:t>(a)</w:t>
      </w:r>
      <w:r>
        <w:tab/>
        <w:t>apart from the</w:t>
      </w:r>
      <w:r w:rsidR="00B27D2A" w:rsidRPr="00B27D2A">
        <w:rPr>
          <w:position w:val="6"/>
          <w:sz w:val="16"/>
        </w:rPr>
        <w:t>*</w:t>
      </w:r>
      <w:r>
        <w:t xml:space="preserve">amalgamation, the GST would have been payable by any of the </w:t>
      </w:r>
      <w:r w:rsidR="00B27D2A" w:rsidRPr="00B27D2A">
        <w:rPr>
          <w:position w:val="6"/>
          <w:sz w:val="16"/>
        </w:rPr>
        <w:t>*</w:t>
      </w:r>
      <w:r>
        <w:t>amalgamating companies; and</w:t>
      </w:r>
    </w:p>
    <w:p w14:paraId="7F139229" w14:textId="77777777" w:rsidR="008223FC" w:rsidRDefault="008223FC">
      <w:pPr>
        <w:pStyle w:val="paragraph"/>
      </w:pPr>
      <w:r>
        <w:tab/>
        <w:t>(b)</w:t>
      </w:r>
      <w:r>
        <w:tab/>
        <w:t>the GST was not attributable, before the amalgamation, to a tax period applying to the amalgamating company.</w:t>
      </w:r>
    </w:p>
    <w:p w14:paraId="2CDB23DC" w14:textId="77777777" w:rsidR="008223FC" w:rsidRDefault="008223FC">
      <w:pPr>
        <w:pStyle w:val="subsection"/>
      </w:pPr>
      <w:r>
        <w:tab/>
        <w:t>(2)</w:t>
      </w:r>
      <w:r>
        <w:tab/>
        <w:t xml:space="preserve">This section has effect despite </w:t>
      </w:r>
      <w:r w:rsidR="00B27D2A">
        <w:t>section 9</w:t>
      </w:r>
      <w:r w:rsidR="00B27D2A">
        <w:noBreakHyphen/>
      </w:r>
      <w:r>
        <w:t>40 (which is about liability for GST).</w:t>
      </w:r>
    </w:p>
    <w:p w14:paraId="6DFB773A" w14:textId="77777777" w:rsidR="008223FC" w:rsidRDefault="008223FC" w:rsidP="008223FC">
      <w:pPr>
        <w:pStyle w:val="ActHead5"/>
      </w:pPr>
      <w:bookmarkStart w:id="619" w:name="_Toc199256061"/>
      <w:r>
        <w:rPr>
          <w:rStyle w:val="CharSectno"/>
        </w:rPr>
        <w:t>90</w:t>
      </w:r>
      <w:r w:rsidR="00B27D2A">
        <w:rPr>
          <w:rStyle w:val="CharSectno"/>
        </w:rPr>
        <w:noBreakHyphen/>
      </w:r>
      <w:r>
        <w:rPr>
          <w:rStyle w:val="CharSectno"/>
        </w:rPr>
        <w:t>25</w:t>
      </w:r>
      <w:r>
        <w:t xml:space="preserve">  Entitlement after amalgamation to input tax credits for amalgamating company’s acquisitions</w:t>
      </w:r>
      <w:bookmarkEnd w:id="619"/>
    </w:p>
    <w:p w14:paraId="6319D0C6" w14:textId="77777777" w:rsidR="008223FC" w:rsidRDefault="008223FC">
      <w:pPr>
        <w:pStyle w:val="subsection"/>
      </w:pPr>
      <w:r>
        <w:tab/>
        <w:t>(1)</w:t>
      </w:r>
      <w:r>
        <w:tab/>
        <w:t xml:space="preserve">An </w:t>
      </w:r>
      <w:r w:rsidR="00B27D2A" w:rsidRPr="00B27D2A">
        <w:rPr>
          <w:position w:val="6"/>
          <w:sz w:val="16"/>
        </w:rPr>
        <w:t>*</w:t>
      </w:r>
      <w:r>
        <w:t xml:space="preserve">amalgamated company is entitled to the input tax credit for a </w:t>
      </w:r>
      <w:r w:rsidR="00B27D2A" w:rsidRPr="00B27D2A">
        <w:rPr>
          <w:position w:val="6"/>
          <w:sz w:val="16"/>
        </w:rPr>
        <w:t>*</w:t>
      </w:r>
      <w:r>
        <w:t>creditable acquisition if:</w:t>
      </w:r>
    </w:p>
    <w:p w14:paraId="706B1A90" w14:textId="77777777" w:rsidR="008223FC" w:rsidRDefault="008223FC">
      <w:pPr>
        <w:pStyle w:val="paragraph"/>
      </w:pPr>
      <w:r>
        <w:tab/>
        <w:t>(a)</w:t>
      </w:r>
      <w:r>
        <w:tab/>
        <w:t>apart from the</w:t>
      </w:r>
      <w:r w:rsidR="00B27D2A" w:rsidRPr="00B27D2A">
        <w:rPr>
          <w:position w:val="6"/>
          <w:sz w:val="16"/>
        </w:rPr>
        <w:t>*</w:t>
      </w:r>
      <w:r>
        <w:t xml:space="preserve">amalgamation, any of the </w:t>
      </w:r>
      <w:r w:rsidR="00B27D2A" w:rsidRPr="00B27D2A">
        <w:rPr>
          <w:position w:val="6"/>
          <w:sz w:val="16"/>
        </w:rPr>
        <w:t>*</w:t>
      </w:r>
      <w:r>
        <w:t>amalgamating companies would have been entitled to the input tax credit; and</w:t>
      </w:r>
    </w:p>
    <w:p w14:paraId="57E6EFF6" w14:textId="77777777" w:rsidR="008223FC" w:rsidRDefault="008223FC">
      <w:pPr>
        <w:pStyle w:val="paragraph"/>
      </w:pPr>
      <w:r>
        <w:tab/>
        <w:t>(b)</w:t>
      </w:r>
      <w:r>
        <w:tab/>
        <w:t>the input tax credit was not attributable, before the amalgamation, to a tax period applying to the amalgamating company.</w:t>
      </w:r>
    </w:p>
    <w:p w14:paraId="51908EB3" w14:textId="77777777" w:rsidR="008223FC" w:rsidRDefault="008223FC">
      <w:pPr>
        <w:pStyle w:val="subsection"/>
      </w:pPr>
      <w:r>
        <w:tab/>
        <w:t>(2)</w:t>
      </w:r>
      <w:r>
        <w:tab/>
        <w:t xml:space="preserve">This section has effect despite </w:t>
      </w:r>
      <w:r w:rsidR="00B27D2A">
        <w:t>section 1</w:t>
      </w:r>
      <w:r>
        <w:t>1</w:t>
      </w:r>
      <w:r w:rsidR="00B27D2A">
        <w:noBreakHyphen/>
      </w:r>
      <w:r>
        <w:t>20 (which is about who is entitled to input tax credits).</w:t>
      </w:r>
    </w:p>
    <w:p w14:paraId="31BF5D2B" w14:textId="77777777" w:rsidR="008223FC" w:rsidRDefault="008223FC" w:rsidP="008223FC">
      <w:pPr>
        <w:pStyle w:val="ActHead5"/>
      </w:pPr>
      <w:bookmarkStart w:id="620" w:name="_Toc199256062"/>
      <w:r>
        <w:rPr>
          <w:rStyle w:val="CharSectno"/>
        </w:rPr>
        <w:t>90</w:t>
      </w:r>
      <w:r w:rsidR="00B27D2A">
        <w:rPr>
          <w:rStyle w:val="CharSectno"/>
        </w:rPr>
        <w:noBreakHyphen/>
      </w:r>
      <w:r>
        <w:rPr>
          <w:rStyle w:val="CharSectno"/>
        </w:rPr>
        <w:t>30</w:t>
      </w:r>
      <w:r>
        <w:t xml:space="preserve">  Adjustments</w:t>
      </w:r>
      <w:bookmarkEnd w:id="620"/>
    </w:p>
    <w:p w14:paraId="156602EE" w14:textId="77777777" w:rsidR="008223FC" w:rsidRDefault="008223FC">
      <w:pPr>
        <w:pStyle w:val="subsection"/>
      </w:pPr>
      <w:r>
        <w:tab/>
        <w:t>(1)</w:t>
      </w:r>
      <w:r>
        <w:tab/>
        <w:t xml:space="preserve">An </w:t>
      </w:r>
      <w:r w:rsidR="00B27D2A" w:rsidRPr="00B27D2A">
        <w:rPr>
          <w:position w:val="6"/>
          <w:sz w:val="16"/>
        </w:rPr>
        <w:t>*</w:t>
      </w:r>
      <w:r>
        <w:t xml:space="preserve">amalgamated company has an </w:t>
      </w:r>
      <w:r w:rsidR="00B27D2A" w:rsidRPr="00B27D2A">
        <w:rPr>
          <w:position w:val="6"/>
          <w:sz w:val="16"/>
        </w:rPr>
        <w:t>*</w:t>
      </w:r>
      <w:r>
        <w:t>adjustment if:</w:t>
      </w:r>
    </w:p>
    <w:p w14:paraId="058B22CE" w14:textId="77777777" w:rsidR="008223FC" w:rsidRDefault="008223FC">
      <w:pPr>
        <w:pStyle w:val="paragraph"/>
      </w:pPr>
      <w:r>
        <w:tab/>
        <w:t>(a)</w:t>
      </w:r>
      <w:r>
        <w:tab/>
        <w:t>apart from the</w:t>
      </w:r>
      <w:r w:rsidR="00B27D2A" w:rsidRPr="00B27D2A">
        <w:rPr>
          <w:position w:val="6"/>
          <w:sz w:val="16"/>
        </w:rPr>
        <w:t>*</w:t>
      </w:r>
      <w:r>
        <w:t xml:space="preserve">amalgamation, any of the </w:t>
      </w:r>
      <w:r w:rsidR="00B27D2A" w:rsidRPr="00B27D2A">
        <w:rPr>
          <w:position w:val="6"/>
          <w:sz w:val="16"/>
        </w:rPr>
        <w:t>*</w:t>
      </w:r>
      <w:r>
        <w:t>amalgamating companies would have had the adjustment; and</w:t>
      </w:r>
    </w:p>
    <w:p w14:paraId="45C2F11B" w14:textId="77777777" w:rsidR="008223FC" w:rsidRDefault="008223FC">
      <w:pPr>
        <w:pStyle w:val="paragraph"/>
      </w:pPr>
      <w:r>
        <w:tab/>
        <w:t>(b)</w:t>
      </w:r>
      <w:r>
        <w:tab/>
        <w:t>the adjustment was not attributable, before the amalgamation, to a tax period applying to the amalgamating company.</w:t>
      </w:r>
    </w:p>
    <w:p w14:paraId="62A88275" w14:textId="77777777" w:rsidR="008223FC" w:rsidRDefault="008223FC">
      <w:pPr>
        <w:pStyle w:val="subsection"/>
      </w:pPr>
      <w:r>
        <w:tab/>
        <w:t>(2)</w:t>
      </w:r>
      <w:r>
        <w:tab/>
        <w:t xml:space="preserve">This section has effect despite </w:t>
      </w:r>
      <w:r w:rsidR="00B27D2A">
        <w:t>section 1</w:t>
      </w:r>
      <w:r>
        <w:t>7</w:t>
      </w:r>
      <w:r w:rsidR="00B27D2A">
        <w:noBreakHyphen/>
      </w:r>
      <w:r>
        <w:t>10 (which is about the effect of adjustments on net amounts).</w:t>
      </w:r>
    </w:p>
    <w:p w14:paraId="75A1A0B0" w14:textId="77777777" w:rsidR="008223FC" w:rsidRDefault="008223FC" w:rsidP="008223FC">
      <w:pPr>
        <w:pStyle w:val="ActHead5"/>
      </w:pPr>
      <w:bookmarkStart w:id="621" w:name="_Toc199256063"/>
      <w:r>
        <w:rPr>
          <w:rStyle w:val="CharSectno"/>
        </w:rPr>
        <w:t>90</w:t>
      </w:r>
      <w:r w:rsidR="00B27D2A">
        <w:rPr>
          <w:rStyle w:val="CharSectno"/>
        </w:rPr>
        <w:noBreakHyphen/>
      </w:r>
      <w:r>
        <w:rPr>
          <w:rStyle w:val="CharSectno"/>
        </w:rPr>
        <w:t>35</w:t>
      </w:r>
      <w:r>
        <w:t xml:space="preserve">  Amalgamating companies accounting on a cash basis</w:t>
      </w:r>
      <w:bookmarkEnd w:id="621"/>
    </w:p>
    <w:p w14:paraId="549E6624" w14:textId="77777777" w:rsidR="008223FC" w:rsidRDefault="008223FC">
      <w:pPr>
        <w:pStyle w:val="subsection"/>
      </w:pPr>
      <w:r>
        <w:tab/>
        <w:t>(1)</w:t>
      </w:r>
      <w:r>
        <w:tab/>
        <w:t>If:</w:t>
      </w:r>
    </w:p>
    <w:p w14:paraId="5BC143A0" w14:textId="77777777" w:rsidR="008223FC" w:rsidRDefault="008223FC">
      <w:pPr>
        <w:pStyle w:val="paragraph"/>
      </w:pPr>
      <w:r>
        <w:tab/>
        <w:t>(a)</w:t>
      </w:r>
      <w:r>
        <w:tab/>
        <w:t xml:space="preserve">immediately before </w:t>
      </w:r>
      <w:r w:rsidR="00B27D2A" w:rsidRPr="00B27D2A">
        <w:rPr>
          <w:position w:val="6"/>
          <w:sz w:val="16"/>
        </w:rPr>
        <w:t>*</w:t>
      </w:r>
      <w:r>
        <w:t xml:space="preserve">amalgamation, an </w:t>
      </w:r>
      <w:r w:rsidR="00B27D2A" w:rsidRPr="00B27D2A">
        <w:rPr>
          <w:position w:val="6"/>
          <w:sz w:val="16"/>
        </w:rPr>
        <w:t>*</w:t>
      </w:r>
      <w:r>
        <w:t xml:space="preserve">amalgamating company </w:t>
      </w:r>
      <w:r w:rsidR="00B27D2A" w:rsidRPr="00B27D2A">
        <w:rPr>
          <w:position w:val="6"/>
          <w:sz w:val="16"/>
        </w:rPr>
        <w:t>*</w:t>
      </w:r>
      <w:r>
        <w:t>accounted on a cash basis; and</w:t>
      </w:r>
    </w:p>
    <w:p w14:paraId="204C3515" w14:textId="77777777" w:rsidR="008223FC" w:rsidRDefault="008223FC">
      <w:pPr>
        <w:pStyle w:val="paragraph"/>
      </w:pPr>
      <w:r>
        <w:tab/>
        <w:t>(b)</w:t>
      </w:r>
      <w:r>
        <w:tab/>
        <w:t xml:space="preserve">GST payable by the company on a </w:t>
      </w:r>
      <w:r w:rsidR="00B27D2A" w:rsidRPr="00B27D2A">
        <w:rPr>
          <w:position w:val="6"/>
          <w:sz w:val="16"/>
        </w:rPr>
        <w:t>*</w:t>
      </w:r>
      <w:r>
        <w:t xml:space="preserve">taxable supply, an input tax credit to which the company was entitled for a </w:t>
      </w:r>
      <w:r w:rsidR="00B27D2A" w:rsidRPr="00B27D2A">
        <w:rPr>
          <w:position w:val="6"/>
          <w:sz w:val="16"/>
        </w:rPr>
        <w:t>*</w:t>
      </w:r>
      <w:r>
        <w:t xml:space="preserve">creditable acquisition, or an </w:t>
      </w:r>
      <w:r w:rsidR="00B27D2A" w:rsidRPr="00B27D2A">
        <w:rPr>
          <w:position w:val="6"/>
          <w:sz w:val="16"/>
        </w:rPr>
        <w:t>*</w:t>
      </w:r>
      <w:r>
        <w:t>adjustment that the company had, was not attributable, before the amalgamation, to any of the tax periods applying to the company; and</w:t>
      </w:r>
    </w:p>
    <w:p w14:paraId="269D25F2" w14:textId="77777777" w:rsidR="008223FC" w:rsidRDefault="008223FC">
      <w:pPr>
        <w:pStyle w:val="paragraph"/>
      </w:pPr>
      <w:r>
        <w:tab/>
        <w:t>(c)</w:t>
      </w:r>
      <w:r>
        <w:tab/>
        <w:t>the GST, input tax credit or adjustment would have been attributable to such a tax period if the company had not accounted on a cash basis during that period; and</w:t>
      </w:r>
    </w:p>
    <w:p w14:paraId="75C57B0B" w14:textId="77777777" w:rsidR="008223FC" w:rsidRDefault="008223FC">
      <w:pPr>
        <w:pStyle w:val="paragraph"/>
      </w:pPr>
      <w:r>
        <w:tab/>
        <w:t>(d)</w:t>
      </w:r>
      <w:r>
        <w:tab/>
        <w:t xml:space="preserve">immediately after the amalgamation, the </w:t>
      </w:r>
      <w:r w:rsidR="00B27D2A" w:rsidRPr="00B27D2A">
        <w:rPr>
          <w:position w:val="6"/>
          <w:sz w:val="16"/>
        </w:rPr>
        <w:t>*</w:t>
      </w:r>
      <w:r>
        <w:t>amalgamated company does not account on a cash basis;</w:t>
      </w:r>
    </w:p>
    <w:p w14:paraId="340E55CD" w14:textId="77777777" w:rsidR="008223FC" w:rsidRDefault="008223FC">
      <w:pPr>
        <w:pStyle w:val="subsection2"/>
      </w:pPr>
      <w:r>
        <w:t>the GST, input tax credit or adjustment (as the case requires) is attributable to the first tax period applying to the amalgamated company that ends after the amalgamation.</w:t>
      </w:r>
    </w:p>
    <w:p w14:paraId="24FE563E" w14:textId="77777777" w:rsidR="008223FC" w:rsidRDefault="008223FC">
      <w:pPr>
        <w:pStyle w:val="subsection"/>
      </w:pPr>
      <w:r>
        <w:tab/>
        <w:t>(2)</w:t>
      </w:r>
      <w:r>
        <w:tab/>
        <w:t>If:</w:t>
      </w:r>
    </w:p>
    <w:p w14:paraId="4C3F47EA" w14:textId="77777777" w:rsidR="008223FC" w:rsidRDefault="008223FC">
      <w:pPr>
        <w:pStyle w:val="paragraph"/>
      </w:pPr>
      <w:r>
        <w:tab/>
        <w:t>(a)</w:t>
      </w:r>
      <w:r>
        <w:tab/>
        <w:t xml:space="preserve">immediately before </w:t>
      </w:r>
      <w:r w:rsidR="00B27D2A" w:rsidRPr="00B27D2A">
        <w:rPr>
          <w:position w:val="6"/>
          <w:sz w:val="16"/>
        </w:rPr>
        <w:t>*</w:t>
      </w:r>
      <w:r>
        <w:t xml:space="preserve">amalgamation, an </w:t>
      </w:r>
      <w:r w:rsidR="00B27D2A" w:rsidRPr="00B27D2A">
        <w:rPr>
          <w:position w:val="6"/>
          <w:sz w:val="16"/>
        </w:rPr>
        <w:t>*</w:t>
      </w:r>
      <w:r>
        <w:t xml:space="preserve">amalgamating company </w:t>
      </w:r>
      <w:r w:rsidR="00B27D2A" w:rsidRPr="00B27D2A">
        <w:rPr>
          <w:position w:val="6"/>
          <w:sz w:val="16"/>
        </w:rPr>
        <w:t>*</w:t>
      </w:r>
      <w:r>
        <w:t>accounted on a cash basis; and</w:t>
      </w:r>
    </w:p>
    <w:p w14:paraId="32B6A91C" w14:textId="77777777" w:rsidR="008223FC" w:rsidRDefault="008223FC">
      <w:pPr>
        <w:pStyle w:val="paragraph"/>
      </w:pPr>
      <w:r>
        <w:tab/>
        <w:t>(b)</w:t>
      </w:r>
      <w:r>
        <w:tab/>
        <w:t xml:space="preserve">GST payable by the company on a </w:t>
      </w:r>
      <w:r w:rsidR="00B27D2A" w:rsidRPr="00B27D2A">
        <w:rPr>
          <w:position w:val="6"/>
          <w:sz w:val="16"/>
        </w:rPr>
        <w:t>*</w:t>
      </w:r>
      <w:r>
        <w:t xml:space="preserve">taxable supply, an input tax credit to which the company was entitled for a </w:t>
      </w:r>
      <w:r w:rsidR="00B27D2A" w:rsidRPr="00B27D2A">
        <w:rPr>
          <w:position w:val="6"/>
          <w:sz w:val="16"/>
        </w:rPr>
        <w:t>*</w:t>
      </w:r>
      <w:r>
        <w:t xml:space="preserve">creditable acquisition, or an </w:t>
      </w:r>
      <w:r w:rsidR="00B27D2A" w:rsidRPr="00B27D2A">
        <w:rPr>
          <w:position w:val="6"/>
          <w:sz w:val="16"/>
        </w:rPr>
        <w:t>*</w:t>
      </w:r>
      <w:r>
        <w:t>adjustment that the company had, was only to some extent attributable, before the amalgamation, to any of the tax periods applying to the company; and</w:t>
      </w:r>
    </w:p>
    <w:p w14:paraId="24826D7E" w14:textId="77777777" w:rsidR="008223FC" w:rsidRDefault="008223FC">
      <w:pPr>
        <w:pStyle w:val="paragraph"/>
      </w:pPr>
      <w:r>
        <w:tab/>
        <w:t>(c)</w:t>
      </w:r>
      <w:r>
        <w:tab/>
        <w:t>the GST, input tax credit or adjustment would have been solely attributable to such a tax period if the company had not accounted on a cash basis during that period; and</w:t>
      </w:r>
    </w:p>
    <w:p w14:paraId="3AAF37D7" w14:textId="77777777" w:rsidR="008223FC" w:rsidRDefault="008223FC">
      <w:pPr>
        <w:pStyle w:val="paragraph"/>
      </w:pPr>
      <w:r>
        <w:tab/>
        <w:t>(d)</w:t>
      </w:r>
      <w:r>
        <w:tab/>
        <w:t xml:space="preserve">immediately after the amalgamation, the </w:t>
      </w:r>
      <w:r w:rsidR="00B27D2A" w:rsidRPr="00B27D2A">
        <w:rPr>
          <w:position w:val="6"/>
          <w:sz w:val="16"/>
        </w:rPr>
        <w:t>*</w:t>
      </w:r>
      <w:r>
        <w:t>amalgamated company does not account on a cash basis;</w:t>
      </w:r>
    </w:p>
    <w:p w14:paraId="6EFE0E5E" w14:textId="77777777" w:rsidR="008223FC" w:rsidRDefault="008223FC">
      <w:pPr>
        <w:pStyle w:val="subsection2"/>
      </w:pPr>
      <w:r>
        <w:t>the GST, input tax credit or adjustment (as the case requires) is attributable to the first tax period applying to the amalgamated company that ends after the amalgamation, but only to the extent that it was not attributable to any of the tax periods applying to the amalgamating company.</w:t>
      </w:r>
    </w:p>
    <w:p w14:paraId="237A0F21" w14:textId="77777777" w:rsidR="008223FC" w:rsidRDefault="008223FC">
      <w:pPr>
        <w:pStyle w:val="subsection"/>
      </w:pPr>
      <w:r>
        <w:tab/>
        <w:t>(3)</w:t>
      </w:r>
      <w:r>
        <w:tab/>
        <w:t xml:space="preserve">This section has effect despite </w:t>
      </w:r>
      <w:r w:rsidR="00B27D2A">
        <w:t>sections 2</w:t>
      </w:r>
      <w:r>
        <w:t>9</w:t>
      </w:r>
      <w:r w:rsidR="00B27D2A">
        <w:noBreakHyphen/>
      </w:r>
      <w:r>
        <w:t>5, 29</w:t>
      </w:r>
      <w:r w:rsidR="00B27D2A">
        <w:noBreakHyphen/>
      </w:r>
      <w:r>
        <w:t>10 and 29</w:t>
      </w:r>
      <w:r w:rsidR="00B27D2A">
        <w:noBreakHyphen/>
      </w:r>
      <w:r>
        <w:t>20 (which are about attributing GST on supplies, input tax credits for acquisitions, and adjustments).</w:t>
      </w:r>
    </w:p>
    <w:p w14:paraId="1CA33CE2" w14:textId="77777777" w:rsidR="008223FC" w:rsidRDefault="00B27D2A" w:rsidP="008223FC">
      <w:pPr>
        <w:pStyle w:val="ActHead3"/>
      </w:pPr>
      <w:bookmarkStart w:id="622" w:name="_Toc199256064"/>
      <w:r>
        <w:rPr>
          <w:rStyle w:val="CharDivNo"/>
        </w:rPr>
        <w:t>Division 9</w:t>
      </w:r>
      <w:r w:rsidR="008223FC">
        <w:rPr>
          <w:rStyle w:val="CharDivNo"/>
        </w:rPr>
        <w:t>6</w:t>
      </w:r>
      <w:r w:rsidR="008223FC">
        <w:t>—</w:t>
      </w:r>
      <w:r w:rsidR="008223FC">
        <w:rPr>
          <w:rStyle w:val="CharDivText"/>
        </w:rPr>
        <w:t>Supplies partly connected with Australia</w:t>
      </w:r>
      <w:bookmarkEnd w:id="622"/>
    </w:p>
    <w:p w14:paraId="3D63600D" w14:textId="77777777" w:rsidR="008223FC" w:rsidRDefault="008223FC" w:rsidP="008223FC">
      <w:pPr>
        <w:pStyle w:val="ActHead5"/>
      </w:pPr>
      <w:bookmarkStart w:id="623" w:name="_Toc199256065"/>
      <w:r>
        <w:rPr>
          <w:rStyle w:val="CharSectno"/>
        </w:rPr>
        <w:t>96</w:t>
      </w:r>
      <w:r w:rsidR="00B27D2A">
        <w:rPr>
          <w:rStyle w:val="CharSectno"/>
        </w:rPr>
        <w:noBreakHyphen/>
      </w:r>
      <w:r>
        <w:rPr>
          <w:rStyle w:val="CharSectno"/>
        </w:rPr>
        <w:t>1</w:t>
      </w:r>
      <w:r>
        <w:t xml:space="preserve">  What this Division is about</w:t>
      </w:r>
      <w:bookmarkEnd w:id="623"/>
    </w:p>
    <w:p w14:paraId="2868A42C" w14:textId="77777777" w:rsidR="008223FC" w:rsidRDefault="008223FC">
      <w:pPr>
        <w:pStyle w:val="BoxText"/>
      </w:pPr>
      <w:r>
        <w:t>This Division treats a supply that is partly connected with Australia as separate supplies, so that only the part of a supply that is connected with Australia is included in the GST system.</w:t>
      </w:r>
    </w:p>
    <w:p w14:paraId="516EF078" w14:textId="77777777" w:rsidR="008223FC" w:rsidRDefault="008223FC" w:rsidP="008223FC">
      <w:pPr>
        <w:pStyle w:val="ActHead5"/>
      </w:pPr>
      <w:bookmarkStart w:id="624" w:name="_Toc199256066"/>
      <w:r>
        <w:rPr>
          <w:rStyle w:val="CharSectno"/>
        </w:rPr>
        <w:t>96</w:t>
      </w:r>
      <w:r w:rsidR="00B27D2A">
        <w:rPr>
          <w:rStyle w:val="CharSectno"/>
        </w:rPr>
        <w:noBreakHyphen/>
      </w:r>
      <w:r>
        <w:rPr>
          <w:rStyle w:val="CharSectno"/>
        </w:rPr>
        <w:t>5</w:t>
      </w:r>
      <w:r>
        <w:t xml:space="preserve">  Supplies that are only partly connected with Australia</w:t>
      </w:r>
      <w:bookmarkEnd w:id="624"/>
    </w:p>
    <w:p w14:paraId="280C062F" w14:textId="77777777" w:rsidR="008223FC" w:rsidRDefault="008223FC">
      <w:pPr>
        <w:pStyle w:val="subsection"/>
      </w:pPr>
      <w:r>
        <w:tab/>
        <w:t>(1)</w:t>
      </w:r>
      <w:r>
        <w:tab/>
        <w:t xml:space="preserve">If, because a supply (the </w:t>
      </w:r>
      <w:r>
        <w:rPr>
          <w:b/>
          <w:i/>
        </w:rPr>
        <w:t>actual supply</w:t>
      </w:r>
      <w:r>
        <w:t>) is a supply of more than one of these kinds:</w:t>
      </w:r>
    </w:p>
    <w:p w14:paraId="705603B3" w14:textId="77777777" w:rsidR="008223FC" w:rsidRDefault="008223FC">
      <w:pPr>
        <w:pStyle w:val="paragraph"/>
      </w:pPr>
      <w:r>
        <w:tab/>
        <w:t>(a)</w:t>
      </w:r>
      <w:r>
        <w:tab/>
        <w:t>a supply of goods;</w:t>
      </w:r>
    </w:p>
    <w:p w14:paraId="2ED8E6EF" w14:textId="77777777" w:rsidR="008223FC" w:rsidRDefault="008223FC">
      <w:pPr>
        <w:pStyle w:val="paragraph"/>
      </w:pPr>
      <w:r>
        <w:tab/>
        <w:t>(b)</w:t>
      </w:r>
      <w:r>
        <w:tab/>
        <w:t xml:space="preserve">a supply of </w:t>
      </w:r>
      <w:r w:rsidR="00B27D2A" w:rsidRPr="00B27D2A">
        <w:rPr>
          <w:position w:val="6"/>
          <w:sz w:val="16"/>
        </w:rPr>
        <w:t>*</w:t>
      </w:r>
      <w:r>
        <w:t>real property;</w:t>
      </w:r>
    </w:p>
    <w:p w14:paraId="522030DF" w14:textId="77777777" w:rsidR="00764C30" w:rsidRDefault="00764C30" w:rsidP="00764C30">
      <w:pPr>
        <w:pStyle w:val="paragraph"/>
      </w:pPr>
      <w:r>
        <w:tab/>
        <w:t>(c)</w:t>
      </w:r>
      <w:r>
        <w:tab/>
        <w:t xml:space="preserve">a </w:t>
      </w:r>
      <w:r w:rsidR="00B27D2A" w:rsidRPr="00B27D2A">
        <w:rPr>
          <w:position w:val="6"/>
          <w:sz w:val="16"/>
          <w:lang w:val="en-US"/>
        </w:rPr>
        <w:t>*</w:t>
      </w:r>
      <w:r>
        <w:t>telecommunication supply;</w:t>
      </w:r>
    </w:p>
    <w:p w14:paraId="37FFB0E1" w14:textId="77777777" w:rsidR="00764C30" w:rsidRDefault="00764C30" w:rsidP="00764C30">
      <w:pPr>
        <w:pStyle w:val="paragraph"/>
      </w:pPr>
      <w:r>
        <w:tab/>
        <w:t>(d)</w:t>
      </w:r>
      <w:r>
        <w:tab/>
        <w:t>a supply of anything, other than goods or real property, that is not a telecommunication supply;</w:t>
      </w:r>
    </w:p>
    <w:p w14:paraId="673187B8" w14:textId="77777777" w:rsidR="008223FC" w:rsidRDefault="008223FC">
      <w:pPr>
        <w:pStyle w:val="subsection2"/>
      </w:pPr>
      <w:r>
        <w:t xml:space="preserve">only part of the actual supply is </w:t>
      </w:r>
      <w:r w:rsidR="00B27D2A" w:rsidRPr="00B27D2A">
        <w:rPr>
          <w:position w:val="6"/>
          <w:sz w:val="16"/>
        </w:rPr>
        <w:t>*</w:t>
      </w:r>
      <w:r>
        <w:t>connected with Australia, then the actual supply is to be treated as if it were separate supplies in the following way.</w:t>
      </w:r>
    </w:p>
    <w:p w14:paraId="723091D4" w14:textId="77777777" w:rsidR="008223FC" w:rsidRDefault="008223FC">
      <w:pPr>
        <w:pStyle w:val="subsection"/>
      </w:pPr>
      <w:r>
        <w:tab/>
        <w:t>(2)</w:t>
      </w:r>
      <w:r>
        <w:tab/>
        <w:t xml:space="preserve">The part of the actual supply that is </w:t>
      </w:r>
      <w:r w:rsidR="00B27D2A" w:rsidRPr="00B27D2A">
        <w:rPr>
          <w:position w:val="6"/>
          <w:sz w:val="16"/>
        </w:rPr>
        <w:t>*</w:t>
      </w:r>
      <w:r>
        <w:t>connected with Australia is to be treated as if it were a separate supply that is connected with Australia.</w:t>
      </w:r>
    </w:p>
    <w:p w14:paraId="4C57791C" w14:textId="77777777" w:rsidR="008223FC" w:rsidRDefault="008223FC">
      <w:pPr>
        <w:pStyle w:val="subsection"/>
      </w:pPr>
      <w:r>
        <w:tab/>
        <w:t>(3)</w:t>
      </w:r>
      <w:r>
        <w:tab/>
        <w:t xml:space="preserve">The part of the actual supply that is not </w:t>
      </w:r>
      <w:r w:rsidR="00B27D2A" w:rsidRPr="00B27D2A">
        <w:rPr>
          <w:position w:val="6"/>
          <w:sz w:val="16"/>
        </w:rPr>
        <w:t>*</w:t>
      </w:r>
      <w:r>
        <w:t>connected with Australia is to be treated as if it were a separate supply that is not connected with Australia.</w:t>
      </w:r>
    </w:p>
    <w:p w14:paraId="52CE1431" w14:textId="77777777" w:rsidR="008223FC" w:rsidRDefault="008223FC">
      <w:pPr>
        <w:pStyle w:val="subsection"/>
      </w:pPr>
      <w:r>
        <w:tab/>
        <w:t>(4)</w:t>
      </w:r>
      <w:r>
        <w:tab/>
        <w:t>However, if one of the kinds of supply that forms part of the actual supply may reasonably be regarded as incidental to:</w:t>
      </w:r>
    </w:p>
    <w:p w14:paraId="46E980A7" w14:textId="77777777" w:rsidR="008223FC" w:rsidRDefault="008223FC">
      <w:pPr>
        <w:pStyle w:val="paragraph"/>
      </w:pPr>
      <w:r>
        <w:tab/>
        <w:t>(a)</w:t>
      </w:r>
      <w:r>
        <w:tab/>
        <w:t>the other kind of supply that forms part of the actual supply; or</w:t>
      </w:r>
    </w:p>
    <w:p w14:paraId="06F9733E" w14:textId="77777777" w:rsidR="008223FC" w:rsidRDefault="008223FC">
      <w:pPr>
        <w:pStyle w:val="paragraph"/>
      </w:pPr>
      <w:r>
        <w:tab/>
        <w:t>(b)</w:t>
      </w:r>
      <w:r>
        <w:tab/>
        <w:t>one (but not both) of the other kinds of supply that form part of the actual supply;</w:t>
      </w:r>
    </w:p>
    <w:p w14:paraId="2AC6CC92" w14:textId="77777777" w:rsidR="008223FC" w:rsidRDefault="008223FC">
      <w:pPr>
        <w:pStyle w:val="subsection2"/>
      </w:pPr>
      <w:r>
        <w:t xml:space="preserve">and its value (if it were a separate </w:t>
      </w:r>
      <w:r w:rsidR="00B27D2A" w:rsidRPr="00B27D2A">
        <w:rPr>
          <w:position w:val="6"/>
          <w:sz w:val="16"/>
        </w:rPr>
        <w:t>*</w:t>
      </w:r>
      <w:r>
        <w:t>taxable supply) would not exceed $50,000, it is treated as part of that other kind of supply.</w:t>
      </w:r>
    </w:p>
    <w:p w14:paraId="27A2B59D" w14:textId="77777777" w:rsidR="008223FC" w:rsidRDefault="008223FC">
      <w:pPr>
        <w:pStyle w:val="subsection"/>
      </w:pPr>
      <w:r>
        <w:tab/>
        <w:t>(5)</w:t>
      </w:r>
      <w:r>
        <w:tab/>
        <w:t xml:space="preserve">This section has effect despite </w:t>
      </w:r>
      <w:r w:rsidR="00B27D2A">
        <w:t>section 9</w:t>
      </w:r>
      <w:r w:rsidR="00B27D2A">
        <w:noBreakHyphen/>
      </w:r>
      <w:r>
        <w:t>25 (which is about when supplies are connected with Australia).</w:t>
      </w:r>
    </w:p>
    <w:p w14:paraId="281E00D5" w14:textId="77777777" w:rsidR="008223FC" w:rsidRDefault="008223FC" w:rsidP="008223FC">
      <w:pPr>
        <w:pStyle w:val="ActHead5"/>
      </w:pPr>
      <w:bookmarkStart w:id="625" w:name="_Toc199256067"/>
      <w:r>
        <w:rPr>
          <w:rStyle w:val="CharSectno"/>
        </w:rPr>
        <w:t>96</w:t>
      </w:r>
      <w:r w:rsidR="00B27D2A">
        <w:rPr>
          <w:rStyle w:val="CharSectno"/>
        </w:rPr>
        <w:noBreakHyphen/>
      </w:r>
      <w:r>
        <w:rPr>
          <w:rStyle w:val="CharSectno"/>
        </w:rPr>
        <w:t>10</w:t>
      </w:r>
      <w:r>
        <w:t xml:space="preserve">  The value of the taxable components of supplies that are only partly connected with Australia</w:t>
      </w:r>
      <w:bookmarkEnd w:id="625"/>
    </w:p>
    <w:p w14:paraId="2212B915" w14:textId="77777777" w:rsidR="008223FC" w:rsidRDefault="008223FC">
      <w:pPr>
        <w:pStyle w:val="subsection"/>
      </w:pPr>
      <w:r>
        <w:tab/>
        <w:t>(1)</w:t>
      </w:r>
      <w:r>
        <w:tab/>
        <w:t xml:space="preserve">If a supply (the </w:t>
      </w:r>
      <w:r>
        <w:rPr>
          <w:b/>
          <w:i/>
        </w:rPr>
        <w:t>actual supply</w:t>
      </w:r>
      <w:r>
        <w:t>):</w:t>
      </w:r>
    </w:p>
    <w:p w14:paraId="43531BF7" w14:textId="77777777" w:rsidR="008223FC" w:rsidRDefault="008223FC">
      <w:pPr>
        <w:pStyle w:val="paragraph"/>
      </w:pPr>
      <w:r>
        <w:tab/>
        <w:t>(a)</w:t>
      </w:r>
      <w:r>
        <w:tab/>
        <w:t xml:space="preserve">is, because of </w:t>
      </w:r>
      <w:r w:rsidR="00B27D2A">
        <w:t>section 9</w:t>
      </w:r>
      <w:r>
        <w:t>6</w:t>
      </w:r>
      <w:r w:rsidR="00B27D2A">
        <w:noBreakHyphen/>
      </w:r>
      <w:r>
        <w:t>5, to be treated as separate supplies; and</w:t>
      </w:r>
    </w:p>
    <w:p w14:paraId="6664BB8E" w14:textId="77777777" w:rsidR="008223FC" w:rsidRDefault="008223FC">
      <w:pPr>
        <w:pStyle w:val="paragraph"/>
      </w:pPr>
      <w:r>
        <w:tab/>
        <w:t>(b)</w:t>
      </w:r>
      <w:r>
        <w:tab/>
        <w:t xml:space="preserve">the part of the actual supply that is </w:t>
      </w:r>
      <w:r w:rsidR="00B27D2A" w:rsidRPr="00B27D2A">
        <w:rPr>
          <w:position w:val="6"/>
          <w:sz w:val="16"/>
        </w:rPr>
        <w:t>*</w:t>
      </w:r>
      <w:r>
        <w:t xml:space="preserve">connected with Australia is a </w:t>
      </w:r>
      <w:r w:rsidR="00B27D2A" w:rsidRPr="00B27D2A">
        <w:rPr>
          <w:position w:val="6"/>
          <w:sz w:val="16"/>
        </w:rPr>
        <w:t>*</w:t>
      </w:r>
      <w:r>
        <w:t xml:space="preserve">taxable supply, or is partly a </w:t>
      </w:r>
      <w:r w:rsidR="00B27D2A" w:rsidRPr="00B27D2A">
        <w:rPr>
          <w:position w:val="6"/>
          <w:sz w:val="16"/>
        </w:rPr>
        <w:t>*</w:t>
      </w:r>
      <w:r>
        <w:t xml:space="preserve">taxable supply and partly a supply that is </w:t>
      </w:r>
      <w:r w:rsidR="00B27D2A" w:rsidRPr="00B27D2A">
        <w:rPr>
          <w:position w:val="6"/>
          <w:sz w:val="16"/>
        </w:rPr>
        <w:t>*</w:t>
      </w:r>
      <w:r>
        <w:t>GST</w:t>
      </w:r>
      <w:r w:rsidR="00B27D2A">
        <w:noBreakHyphen/>
      </w:r>
      <w:r>
        <w:t xml:space="preserve">free or </w:t>
      </w:r>
      <w:r w:rsidR="00B27D2A" w:rsidRPr="00B27D2A">
        <w:rPr>
          <w:position w:val="6"/>
          <w:sz w:val="16"/>
        </w:rPr>
        <w:t>*</w:t>
      </w:r>
      <w:r>
        <w:t>input taxed;</w:t>
      </w:r>
    </w:p>
    <w:p w14:paraId="417C14D9" w14:textId="77777777" w:rsidR="008223FC" w:rsidRDefault="008223FC">
      <w:pPr>
        <w:pStyle w:val="subsection2"/>
      </w:pPr>
      <w:r>
        <w:t xml:space="preserve">the </w:t>
      </w:r>
      <w:r>
        <w:rPr>
          <w:b/>
          <w:i/>
        </w:rPr>
        <w:t xml:space="preserve">value </w:t>
      </w:r>
      <w:r>
        <w:t>of that part of the actual supply is worked out as follows:</w:t>
      </w:r>
    </w:p>
    <w:p w14:paraId="50388FA3" w14:textId="77777777" w:rsidR="008223FC" w:rsidRDefault="008223FC">
      <w:pPr>
        <w:pStyle w:val="paragraph"/>
      </w:pPr>
      <w:r>
        <w:tab/>
        <w:t>(c)</w:t>
      </w:r>
      <w:r>
        <w:tab/>
        <w:t xml:space="preserve">work out the value of the actual supply, under </w:t>
      </w:r>
      <w:r w:rsidR="00B27D2A">
        <w:t>section 9</w:t>
      </w:r>
      <w:r w:rsidR="00B27D2A">
        <w:noBreakHyphen/>
      </w:r>
      <w:r>
        <w:t>75, as if it were solely a taxable supply; and</w:t>
      </w:r>
    </w:p>
    <w:p w14:paraId="24EB5302" w14:textId="77777777" w:rsidR="008223FC" w:rsidRDefault="008223FC">
      <w:pPr>
        <w:pStyle w:val="paragraph"/>
      </w:pPr>
      <w:r>
        <w:tab/>
        <w:t>(d)</w:t>
      </w:r>
      <w:r>
        <w:tab/>
        <w:t>work out the proportion of that value of the actual supply that the taxable supply represents; and</w:t>
      </w:r>
    </w:p>
    <w:p w14:paraId="72DC31B1" w14:textId="77777777" w:rsidR="008223FC" w:rsidRDefault="008223FC">
      <w:pPr>
        <w:pStyle w:val="paragraph"/>
      </w:pPr>
      <w:r>
        <w:tab/>
        <w:t>(e)</w:t>
      </w:r>
      <w:r>
        <w:tab/>
        <w:t xml:space="preserve">multiply that value by the proportion in </w:t>
      </w:r>
      <w:r w:rsidR="00B27D2A">
        <w:t>paragraph (</w:t>
      </w:r>
      <w:r>
        <w:t>d).</w:t>
      </w:r>
    </w:p>
    <w:p w14:paraId="046B3576" w14:textId="77777777" w:rsidR="008223FC" w:rsidRDefault="008223FC">
      <w:pPr>
        <w:pStyle w:val="subsection"/>
      </w:pPr>
      <w:r>
        <w:tab/>
        <w:t>(2)</w:t>
      </w:r>
      <w:r>
        <w:tab/>
        <w:t xml:space="preserve">If that part of the actual supply is partly a </w:t>
      </w:r>
      <w:r w:rsidR="00B27D2A" w:rsidRPr="00B27D2A">
        <w:rPr>
          <w:position w:val="6"/>
          <w:sz w:val="16"/>
        </w:rPr>
        <w:t>*</w:t>
      </w:r>
      <w:r>
        <w:t xml:space="preserve">taxable supply and partly a supply that is </w:t>
      </w:r>
      <w:r w:rsidR="00B27D2A" w:rsidRPr="00B27D2A">
        <w:rPr>
          <w:position w:val="6"/>
          <w:sz w:val="16"/>
        </w:rPr>
        <w:t>*</w:t>
      </w:r>
      <w:r>
        <w:t>GST</w:t>
      </w:r>
      <w:r w:rsidR="00B27D2A">
        <w:noBreakHyphen/>
      </w:r>
      <w:r>
        <w:t xml:space="preserve">free or </w:t>
      </w:r>
      <w:r w:rsidR="00B27D2A" w:rsidRPr="00B27D2A">
        <w:rPr>
          <w:position w:val="6"/>
          <w:sz w:val="16"/>
        </w:rPr>
        <w:t>*</w:t>
      </w:r>
      <w:r>
        <w:t xml:space="preserve">input taxed, this section does not affect the operation of </w:t>
      </w:r>
      <w:r w:rsidR="00B27D2A">
        <w:t>section 9</w:t>
      </w:r>
      <w:r w:rsidR="00B27D2A">
        <w:noBreakHyphen/>
      </w:r>
      <w:r>
        <w:t>80 in working out the value of so much of that part of the actual supply as is a taxable supply.</w:t>
      </w:r>
    </w:p>
    <w:p w14:paraId="1FEEA18C" w14:textId="77777777" w:rsidR="008223FC" w:rsidRDefault="008223FC">
      <w:pPr>
        <w:pStyle w:val="subsection"/>
      </w:pPr>
      <w:r>
        <w:tab/>
        <w:t>(3)</w:t>
      </w:r>
      <w:r>
        <w:tab/>
        <w:t xml:space="preserve">This section has effect despite </w:t>
      </w:r>
      <w:r w:rsidR="00B27D2A">
        <w:t>section 9</w:t>
      </w:r>
      <w:r w:rsidR="00B27D2A">
        <w:noBreakHyphen/>
      </w:r>
      <w:r>
        <w:t>75 (which is about the value of taxable supplies).</w:t>
      </w:r>
    </w:p>
    <w:p w14:paraId="20B83BBF" w14:textId="77777777" w:rsidR="008223FC" w:rsidRDefault="00B27D2A" w:rsidP="00B27D2A">
      <w:pPr>
        <w:pStyle w:val="ActHead3"/>
        <w:pageBreakBefore/>
      </w:pPr>
      <w:bookmarkStart w:id="626" w:name="_Toc199256068"/>
      <w:r>
        <w:rPr>
          <w:rStyle w:val="CharDivNo"/>
        </w:rPr>
        <w:t>Division 9</w:t>
      </w:r>
      <w:r w:rsidR="008223FC">
        <w:rPr>
          <w:rStyle w:val="CharDivNo"/>
        </w:rPr>
        <w:t>9</w:t>
      </w:r>
      <w:r w:rsidR="008223FC">
        <w:t>—</w:t>
      </w:r>
      <w:r w:rsidR="008223FC">
        <w:rPr>
          <w:rStyle w:val="CharDivText"/>
        </w:rPr>
        <w:t>Deposits as security</w:t>
      </w:r>
      <w:bookmarkEnd w:id="626"/>
    </w:p>
    <w:p w14:paraId="56D8D797" w14:textId="77777777" w:rsidR="008223FC" w:rsidRDefault="008223FC" w:rsidP="008223FC">
      <w:pPr>
        <w:pStyle w:val="ActHead5"/>
      </w:pPr>
      <w:bookmarkStart w:id="627" w:name="_Toc199256069"/>
      <w:r>
        <w:rPr>
          <w:rStyle w:val="CharSectno"/>
        </w:rPr>
        <w:t>99</w:t>
      </w:r>
      <w:r w:rsidR="00B27D2A">
        <w:rPr>
          <w:rStyle w:val="CharSectno"/>
        </w:rPr>
        <w:noBreakHyphen/>
      </w:r>
      <w:r>
        <w:rPr>
          <w:rStyle w:val="CharSectno"/>
        </w:rPr>
        <w:t>1</w:t>
      </w:r>
      <w:r>
        <w:t xml:space="preserve">  What this Division is about</w:t>
      </w:r>
      <w:bookmarkEnd w:id="627"/>
    </w:p>
    <w:p w14:paraId="57D3A774" w14:textId="77777777" w:rsidR="008223FC" w:rsidRDefault="008223FC">
      <w:pPr>
        <w:pStyle w:val="BoxText"/>
      </w:pPr>
      <w:r>
        <w:t>GST does not apply to the taking of a deposit as security for the performance of an obligation (unless the deposit is forfeited or is applied as consideration). GST is not attributable prior to forfeiture.</w:t>
      </w:r>
    </w:p>
    <w:p w14:paraId="6DCBE0AF" w14:textId="77777777" w:rsidR="008223FC" w:rsidRDefault="008223FC" w:rsidP="008223FC">
      <w:pPr>
        <w:pStyle w:val="ActHead5"/>
      </w:pPr>
      <w:bookmarkStart w:id="628" w:name="_Toc199256070"/>
      <w:r>
        <w:rPr>
          <w:rStyle w:val="CharSectno"/>
        </w:rPr>
        <w:t>99</w:t>
      </w:r>
      <w:r w:rsidR="00B27D2A">
        <w:rPr>
          <w:rStyle w:val="CharSectno"/>
        </w:rPr>
        <w:noBreakHyphen/>
      </w:r>
      <w:r>
        <w:rPr>
          <w:rStyle w:val="CharSectno"/>
        </w:rPr>
        <w:t>5</w:t>
      </w:r>
      <w:r>
        <w:t xml:space="preserve">  Giving a deposit as security does not constitute consideration</w:t>
      </w:r>
      <w:bookmarkEnd w:id="628"/>
    </w:p>
    <w:p w14:paraId="417787B8" w14:textId="77777777" w:rsidR="008223FC" w:rsidRDefault="008223FC">
      <w:pPr>
        <w:pStyle w:val="subsection"/>
      </w:pPr>
      <w:r>
        <w:tab/>
        <w:t>(1)</w:t>
      </w:r>
      <w:r>
        <w:tab/>
        <w:t xml:space="preserve">A deposit held as security for the performance of an obligation is not treated as </w:t>
      </w:r>
      <w:r w:rsidR="00B27D2A" w:rsidRPr="00B27D2A">
        <w:rPr>
          <w:position w:val="6"/>
          <w:sz w:val="16"/>
        </w:rPr>
        <w:t>*</w:t>
      </w:r>
      <w:r>
        <w:t>consideration for a supply, unless the deposit:</w:t>
      </w:r>
    </w:p>
    <w:p w14:paraId="219E7849" w14:textId="77777777" w:rsidR="008223FC" w:rsidRDefault="008223FC">
      <w:pPr>
        <w:pStyle w:val="paragraph"/>
      </w:pPr>
      <w:r>
        <w:tab/>
        <w:t>(a)</w:t>
      </w:r>
      <w:r>
        <w:tab/>
        <w:t>is forfeited because of a failure to perform the obligation; or</w:t>
      </w:r>
    </w:p>
    <w:p w14:paraId="57794536" w14:textId="77777777" w:rsidR="008223FC" w:rsidRDefault="008223FC">
      <w:pPr>
        <w:pStyle w:val="paragraph"/>
      </w:pPr>
      <w:r>
        <w:tab/>
        <w:t>(b)</w:t>
      </w:r>
      <w:r>
        <w:tab/>
        <w:t>is applied as all or part of the consideration for a supply.</w:t>
      </w:r>
    </w:p>
    <w:p w14:paraId="62610766" w14:textId="77777777" w:rsidR="008223FC" w:rsidRDefault="008223FC">
      <w:pPr>
        <w:pStyle w:val="subsection"/>
      </w:pPr>
      <w:r>
        <w:tab/>
        <w:t>(2)</w:t>
      </w:r>
      <w:r>
        <w:tab/>
        <w:t xml:space="preserve">This section has effect despite </w:t>
      </w:r>
      <w:r w:rsidR="00B27D2A">
        <w:t>section 9</w:t>
      </w:r>
      <w:r w:rsidR="00B27D2A">
        <w:noBreakHyphen/>
      </w:r>
      <w:r>
        <w:t>15 (which is about consideration).</w:t>
      </w:r>
    </w:p>
    <w:p w14:paraId="3F65CBA4" w14:textId="77777777" w:rsidR="008223FC" w:rsidRDefault="008223FC" w:rsidP="008223FC">
      <w:pPr>
        <w:pStyle w:val="ActHead5"/>
      </w:pPr>
      <w:bookmarkStart w:id="629" w:name="_Toc199256071"/>
      <w:r>
        <w:rPr>
          <w:rStyle w:val="CharSectno"/>
        </w:rPr>
        <w:t>99</w:t>
      </w:r>
      <w:r w:rsidR="00B27D2A">
        <w:rPr>
          <w:rStyle w:val="CharSectno"/>
        </w:rPr>
        <w:noBreakHyphen/>
      </w:r>
      <w:r>
        <w:rPr>
          <w:rStyle w:val="CharSectno"/>
        </w:rPr>
        <w:t>10</w:t>
      </w:r>
      <w:r>
        <w:t xml:space="preserve">  Attributing the GST relating to deposits that are forfeited etc.</w:t>
      </w:r>
      <w:bookmarkEnd w:id="629"/>
    </w:p>
    <w:p w14:paraId="3F422885" w14:textId="77777777" w:rsidR="008223FC" w:rsidRDefault="008223FC">
      <w:pPr>
        <w:pStyle w:val="subsection"/>
      </w:pPr>
      <w:r>
        <w:tab/>
        <w:t>(1)</w:t>
      </w:r>
      <w:r>
        <w:tab/>
        <w:t xml:space="preserve">The GST payable by you on a </w:t>
      </w:r>
      <w:r w:rsidR="00B27D2A" w:rsidRPr="00B27D2A">
        <w:rPr>
          <w:position w:val="6"/>
          <w:sz w:val="16"/>
        </w:rPr>
        <w:t>*</w:t>
      </w:r>
      <w:r>
        <w:t xml:space="preserve">taxable supply for which the </w:t>
      </w:r>
      <w:r w:rsidR="00B27D2A" w:rsidRPr="00B27D2A">
        <w:rPr>
          <w:position w:val="6"/>
          <w:sz w:val="16"/>
        </w:rPr>
        <w:t>*</w:t>
      </w:r>
      <w:r>
        <w:t>consideration is a deposit that was held as security for the performance of an obligation is attributable to the tax period during which the deposit:</w:t>
      </w:r>
    </w:p>
    <w:p w14:paraId="68195D44" w14:textId="77777777" w:rsidR="008223FC" w:rsidRDefault="008223FC">
      <w:pPr>
        <w:pStyle w:val="paragraph"/>
      </w:pPr>
      <w:r>
        <w:tab/>
        <w:t>(a)</w:t>
      </w:r>
      <w:r>
        <w:tab/>
        <w:t>is forfeited because of a failure to perform the obligation; or</w:t>
      </w:r>
    </w:p>
    <w:p w14:paraId="301BE993" w14:textId="77777777" w:rsidR="008223FC" w:rsidRDefault="008223FC">
      <w:pPr>
        <w:pStyle w:val="paragraph"/>
      </w:pPr>
      <w:r>
        <w:tab/>
        <w:t>(b)</w:t>
      </w:r>
      <w:r>
        <w:tab/>
        <w:t>is applied as all or part of the consideration for a supply.</w:t>
      </w:r>
    </w:p>
    <w:p w14:paraId="39DC6726" w14:textId="77777777" w:rsidR="008223FC" w:rsidRDefault="008223FC">
      <w:pPr>
        <w:pStyle w:val="subsection"/>
      </w:pPr>
      <w:r>
        <w:tab/>
        <w:t>(2)</w:t>
      </w:r>
      <w:r>
        <w:tab/>
        <w:t xml:space="preserve">This section has effect despite </w:t>
      </w:r>
      <w:r w:rsidR="00B27D2A">
        <w:t>section 2</w:t>
      </w:r>
      <w:r>
        <w:t>9</w:t>
      </w:r>
      <w:r w:rsidR="00B27D2A">
        <w:noBreakHyphen/>
      </w:r>
      <w:r>
        <w:t>5 (which is about attributing GST for taxable supplies).</w:t>
      </w:r>
    </w:p>
    <w:p w14:paraId="576DDFDD" w14:textId="77777777" w:rsidR="00764C30" w:rsidRDefault="00B27D2A" w:rsidP="00B27D2A">
      <w:pPr>
        <w:pStyle w:val="ActHead3"/>
        <w:pageBreakBefore/>
      </w:pPr>
      <w:bookmarkStart w:id="630" w:name="_Toc199256072"/>
      <w:r>
        <w:rPr>
          <w:rStyle w:val="CharDivNo"/>
        </w:rPr>
        <w:t>Division 1</w:t>
      </w:r>
      <w:r w:rsidR="00764C30">
        <w:rPr>
          <w:rStyle w:val="CharDivNo"/>
        </w:rPr>
        <w:t>00</w:t>
      </w:r>
      <w:r w:rsidR="00764C30">
        <w:t>—</w:t>
      </w:r>
      <w:r w:rsidR="00764C30" w:rsidRPr="00C23C2A">
        <w:rPr>
          <w:rStyle w:val="CharDivText"/>
        </w:rPr>
        <w:t>Vouchers</w:t>
      </w:r>
      <w:bookmarkEnd w:id="630"/>
    </w:p>
    <w:p w14:paraId="2D3210EE" w14:textId="77777777" w:rsidR="00764C30" w:rsidRDefault="00764C30" w:rsidP="00764C30">
      <w:pPr>
        <w:pStyle w:val="ActHead5"/>
      </w:pPr>
      <w:bookmarkStart w:id="631" w:name="_Toc199256073"/>
      <w:r>
        <w:rPr>
          <w:rStyle w:val="CharSectno"/>
        </w:rPr>
        <w:t>100</w:t>
      </w:r>
      <w:r w:rsidR="00B27D2A">
        <w:rPr>
          <w:rStyle w:val="CharSectno"/>
        </w:rPr>
        <w:noBreakHyphen/>
      </w:r>
      <w:r>
        <w:rPr>
          <w:rStyle w:val="CharSectno"/>
        </w:rPr>
        <w:t>1</w:t>
      </w:r>
      <w:r>
        <w:t xml:space="preserve">  What this Division is about</w:t>
      </w:r>
      <w:bookmarkEnd w:id="631"/>
    </w:p>
    <w:p w14:paraId="74C046A9" w14:textId="77777777" w:rsidR="00764C30" w:rsidRDefault="00764C30" w:rsidP="00764C30">
      <w:pPr>
        <w:pStyle w:val="BoxText"/>
      </w:pPr>
      <w:r>
        <w:t>A supply of a voucher for supplies up to a stated monetary value is not subject to GST. GST may still be payable on the supply for which the voucher is redeemed, and there is an increasing adjustment for unredeemed vouchers.</w:t>
      </w:r>
    </w:p>
    <w:p w14:paraId="0F63B72F" w14:textId="77777777" w:rsidR="00764C30" w:rsidRDefault="00764C30" w:rsidP="00764C30">
      <w:pPr>
        <w:pStyle w:val="notetext"/>
      </w:pPr>
      <w:r>
        <w:t>Note:</w:t>
      </w:r>
      <w:r>
        <w:tab/>
        <w:t xml:space="preserve">Vouchers that do not state a monetary value can be subject to GST when supplied, but the price of the voucher is excluded when working out the GST on the supply for which the voucher is redeemed (see </w:t>
      </w:r>
      <w:r w:rsidR="00B27D2A">
        <w:t>paragraph 9</w:t>
      </w:r>
      <w:r w:rsidR="00B27D2A">
        <w:noBreakHyphen/>
      </w:r>
      <w:r>
        <w:t>15(3)(a)).</w:t>
      </w:r>
    </w:p>
    <w:p w14:paraId="7F774E3A" w14:textId="77777777" w:rsidR="00764C30" w:rsidRDefault="00764C30" w:rsidP="00764C30">
      <w:pPr>
        <w:pStyle w:val="ActHead5"/>
      </w:pPr>
      <w:bookmarkStart w:id="632" w:name="_Toc199256074"/>
      <w:r w:rsidRPr="005C00E7">
        <w:rPr>
          <w:rStyle w:val="CharSectno"/>
        </w:rPr>
        <w:t>100</w:t>
      </w:r>
      <w:r w:rsidR="00B27D2A">
        <w:rPr>
          <w:rStyle w:val="CharSectno"/>
        </w:rPr>
        <w:noBreakHyphen/>
      </w:r>
      <w:r w:rsidRPr="005C00E7">
        <w:rPr>
          <w:rStyle w:val="CharSectno"/>
        </w:rPr>
        <w:t>5</w:t>
      </w:r>
      <w:r>
        <w:t xml:space="preserve">  Supplies of vouchers stating monetary value</w:t>
      </w:r>
      <w:bookmarkEnd w:id="632"/>
    </w:p>
    <w:p w14:paraId="1F010434" w14:textId="77777777" w:rsidR="00764C30" w:rsidRDefault="00764C30" w:rsidP="00764C30">
      <w:pPr>
        <w:pStyle w:val="subsection"/>
      </w:pPr>
      <w:r>
        <w:tab/>
        <w:t>(1)</w:t>
      </w:r>
      <w:r>
        <w:tab/>
        <w:t xml:space="preserve">A supply of a </w:t>
      </w:r>
      <w:r w:rsidR="00B27D2A" w:rsidRPr="00B27D2A">
        <w:rPr>
          <w:position w:val="6"/>
          <w:sz w:val="16"/>
          <w:lang w:val="en-US"/>
        </w:rPr>
        <w:t>*</w:t>
      </w:r>
      <w:r>
        <w:t xml:space="preserve">voucher is not a </w:t>
      </w:r>
      <w:r w:rsidR="00B27D2A" w:rsidRPr="00B27D2A">
        <w:rPr>
          <w:position w:val="6"/>
          <w:sz w:val="16"/>
          <w:lang w:val="en-US"/>
        </w:rPr>
        <w:t>*</w:t>
      </w:r>
      <w:r>
        <w:t>taxable supply if:</w:t>
      </w:r>
    </w:p>
    <w:p w14:paraId="050AFF8F" w14:textId="22751F29" w:rsidR="00764C30" w:rsidRDefault="00764C30" w:rsidP="00764C30">
      <w:pPr>
        <w:pStyle w:val="paragraph"/>
      </w:pPr>
      <w:r>
        <w:tab/>
        <w:t>(a)</w:t>
      </w:r>
      <w:r>
        <w:tab/>
        <w:t>on redemption of the voucher, the holder of the voucher is entitled to supplies up to a monetary value stated on the voucher; and</w:t>
      </w:r>
    </w:p>
    <w:p w14:paraId="11FABB10" w14:textId="77777777" w:rsidR="00764C30" w:rsidRDefault="00764C30" w:rsidP="00764C30">
      <w:pPr>
        <w:pStyle w:val="paragraph"/>
      </w:pPr>
      <w:r>
        <w:tab/>
        <w:t>(b)</w:t>
      </w:r>
      <w:r>
        <w:tab/>
        <w:t xml:space="preserve">the </w:t>
      </w:r>
      <w:r w:rsidR="00B27D2A" w:rsidRPr="00B27D2A">
        <w:rPr>
          <w:position w:val="6"/>
          <w:sz w:val="16"/>
          <w:lang w:val="en-US"/>
        </w:rPr>
        <w:t>*</w:t>
      </w:r>
      <w:r>
        <w:t>consideration for supply of the voucher does not exceed that monetary value.</w:t>
      </w:r>
    </w:p>
    <w:p w14:paraId="5AE70B6F" w14:textId="77777777" w:rsidR="00764C30" w:rsidRDefault="00764C30" w:rsidP="00764C30">
      <w:pPr>
        <w:pStyle w:val="subsection"/>
      </w:pPr>
      <w:r>
        <w:tab/>
        <w:t>(2)</w:t>
      </w:r>
      <w:r>
        <w:tab/>
        <w:t xml:space="preserve">If the </w:t>
      </w:r>
      <w:r w:rsidR="00B27D2A" w:rsidRPr="00B27D2A">
        <w:rPr>
          <w:position w:val="6"/>
          <w:sz w:val="16"/>
          <w:lang w:val="en-US"/>
        </w:rPr>
        <w:t>*</w:t>
      </w:r>
      <w:r>
        <w:t>consideration for supply of the voucher exceeds that monetary value, the consideration is treated (except for the purposes of this section) as if it were reduced by that monetary value.</w:t>
      </w:r>
    </w:p>
    <w:p w14:paraId="6CAE8B1F" w14:textId="77777777" w:rsidR="00764C30" w:rsidRDefault="00764C30" w:rsidP="00764C30">
      <w:pPr>
        <w:pStyle w:val="subsection"/>
      </w:pPr>
      <w:r>
        <w:tab/>
        <w:t>(3)</w:t>
      </w:r>
      <w:r>
        <w:tab/>
        <w:t xml:space="preserve">This section has effect despite </w:t>
      </w:r>
      <w:r w:rsidR="00B27D2A">
        <w:t>section 9</w:t>
      </w:r>
      <w:r w:rsidR="00B27D2A">
        <w:noBreakHyphen/>
      </w:r>
      <w:r>
        <w:t xml:space="preserve">5 (which is about what are taxable supplies) and </w:t>
      </w:r>
      <w:r w:rsidR="00B27D2A">
        <w:t>section 9</w:t>
      </w:r>
      <w:r w:rsidR="00B27D2A">
        <w:noBreakHyphen/>
      </w:r>
      <w:r>
        <w:t>15 (which is about consideration).</w:t>
      </w:r>
    </w:p>
    <w:p w14:paraId="7F1C1061" w14:textId="77777777" w:rsidR="00764C30" w:rsidRDefault="00764C30" w:rsidP="00764C30">
      <w:pPr>
        <w:pStyle w:val="ActHead5"/>
      </w:pPr>
      <w:bookmarkStart w:id="633" w:name="_Toc199256075"/>
      <w:r w:rsidRPr="005C00E7">
        <w:rPr>
          <w:rStyle w:val="CharSectno"/>
        </w:rPr>
        <w:t>100</w:t>
      </w:r>
      <w:r w:rsidR="00B27D2A">
        <w:rPr>
          <w:rStyle w:val="CharSectno"/>
        </w:rPr>
        <w:noBreakHyphen/>
      </w:r>
      <w:r w:rsidRPr="005C00E7">
        <w:rPr>
          <w:rStyle w:val="CharSectno"/>
        </w:rPr>
        <w:t>10</w:t>
      </w:r>
      <w:r>
        <w:t xml:space="preserve">  Redemption of vouchers</w:t>
      </w:r>
      <w:bookmarkEnd w:id="633"/>
    </w:p>
    <w:p w14:paraId="72AD5DA2" w14:textId="77777777" w:rsidR="00764C30" w:rsidRDefault="00764C30" w:rsidP="00764C30">
      <w:pPr>
        <w:pStyle w:val="subsection"/>
      </w:pPr>
      <w:r>
        <w:tab/>
        <w:t>(1)</w:t>
      </w:r>
      <w:r>
        <w:tab/>
        <w:t xml:space="preserve">The act of redeeming a </w:t>
      </w:r>
      <w:r w:rsidR="00B27D2A" w:rsidRPr="00B27D2A">
        <w:rPr>
          <w:position w:val="6"/>
          <w:sz w:val="16"/>
          <w:lang w:val="en-US"/>
        </w:rPr>
        <w:t>*</w:t>
      </w:r>
      <w:r>
        <w:t>voucher is not a supply.</w:t>
      </w:r>
    </w:p>
    <w:p w14:paraId="7FEE0E8D" w14:textId="77777777" w:rsidR="00764C30" w:rsidRDefault="00764C30" w:rsidP="00764C30">
      <w:pPr>
        <w:pStyle w:val="notetext"/>
      </w:pPr>
      <w:r>
        <w:t>Note:</w:t>
      </w:r>
      <w:r>
        <w:tab/>
        <w:t>A supply for which the voucher is redeemed is still a supply.</w:t>
      </w:r>
    </w:p>
    <w:p w14:paraId="6AB13D6B" w14:textId="77777777" w:rsidR="00764C30" w:rsidRDefault="00764C30" w:rsidP="00764C30">
      <w:pPr>
        <w:pStyle w:val="subsection"/>
      </w:pPr>
      <w:r>
        <w:tab/>
        <w:t>(2)</w:t>
      </w:r>
      <w:r>
        <w:tab/>
      </w:r>
      <w:r w:rsidR="00B27D2A">
        <w:t>Subsection (</w:t>
      </w:r>
      <w:r>
        <w:t xml:space="preserve">1) has effect despite </w:t>
      </w:r>
      <w:r w:rsidR="00B27D2A">
        <w:t>section 9</w:t>
      </w:r>
      <w:r w:rsidR="00B27D2A">
        <w:noBreakHyphen/>
      </w:r>
      <w:r>
        <w:t>10 (which is about what is a supply).</w:t>
      </w:r>
    </w:p>
    <w:p w14:paraId="2C8E1800" w14:textId="77777777" w:rsidR="00764C30" w:rsidRDefault="00764C30" w:rsidP="00764C30">
      <w:pPr>
        <w:pStyle w:val="subsection"/>
      </w:pPr>
      <w:r>
        <w:tab/>
        <w:t>(3)</w:t>
      </w:r>
      <w:r>
        <w:tab/>
      </w:r>
      <w:r w:rsidR="00B27D2A">
        <w:t>Paragraph 9</w:t>
      </w:r>
      <w:r w:rsidR="00B27D2A">
        <w:noBreakHyphen/>
      </w:r>
      <w:r>
        <w:t xml:space="preserve">15(3)(a) (which is about the consideration for exercising rights or options) does not apply to a right or option that is granted by way of a </w:t>
      </w:r>
      <w:r w:rsidR="00B27D2A" w:rsidRPr="00B27D2A">
        <w:rPr>
          <w:position w:val="6"/>
          <w:sz w:val="16"/>
          <w:lang w:val="en-US"/>
        </w:rPr>
        <w:t>*</w:t>
      </w:r>
      <w:r>
        <w:t>voucher if, on redemption of the voucher, the holder of the voucher is entitled to supplies up to a monetary value stated on the voucher.</w:t>
      </w:r>
    </w:p>
    <w:p w14:paraId="623B8194" w14:textId="77777777" w:rsidR="00764C30" w:rsidRDefault="00764C30" w:rsidP="00764C30">
      <w:pPr>
        <w:pStyle w:val="ActHead5"/>
      </w:pPr>
      <w:bookmarkStart w:id="634" w:name="_Toc199256076"/>
      <w:r w:rsidRPr="005C00E7">
        <w:rPr>
          <w:rStyle w:val="CharSectno"/>
        </w:rPr>
        <w:t>100</w:t>
      </w:r>
      <w:r w:rsidR="00B27D2A">
        <w:rPr>
          <w:rStyle w:val="CharSectno"/>
        </w:rPr>
        <w:noBreakHyphen/>
      </w:r>
      <w:r w:rsidRPr="005C00E7">
        <w:rPr>
          <w:rStyle w:val="CharSectno"/>
        </w:rPr>
        <w:t>15</w:t>
      </w:r>
      <w:r>
        <w:t xml:space="preserve">  Increasing adjustments for unredeemed vouchers</w:t>
      </w:r>
      <w:bookmarkEnd w:id="634"/>
    </w:p>
    <w:p w14:paraId="1FE6F2D8" w14:textId="77777777" w:rsidR="00764C30" w:rsidRDefault="00764C30" w:rsidP="00764C30">
      <w:pPr>
        <w:pStyle w:val="subsection"/>
      </w:pPr>
      <w:r>
        <w:tab/>
        <w:t>(1)</w:t>
      </w:r>
      <w:r>
        <w:tab/>
        <w:t xml:space="preserve">You have an </w:t>
      </w:r>
      <w:r>
        <w:rPr>
          <w:b/>
          <w:i/>
        </w:rPr>
        <w:t>increasing adjustment</w:t>
      </w:r>
      <w:r>
        <w:t xml:space="preserve"> if:</w:t>
      </w:r>
    </w:p>
    <w:p w14:paraId="79FF0768" w14:textId="77777777" w:rsidR="00764C30" w:rsidRDefault="00764C30" w:rsidP="00764C30">
      <w:pPr>
        <w:pStyle w:val="paragraph"/>
      </w:pPr>
      <w:r>
        <w:tab/>
        <w:t>(a)</w:t>
      </w:r>
      <w:r>
        <w:tab/>
        <w:t xml:space="preserve">you supplied a </w:t>
      </w:r>
      <w:r w:rsidR="00B27D2A" w:rsidRPr="00B27D2A">
        <w:rPr>
          <w:position w:val="6"/>
          <w:sz w:val="16"/>
          <w:lang w:val="en-US"/>
        </w:rPr>
        <w:t>*</w:t>
      </w:r>
      <w:r>
        <w:t xml:space="preserve">voucher for </w:t>
      </w:r>
      <w:r w:rsidR="00B27D2A" w:rsidRPr="00B27D2A">
        <w:rPr>
          <w:position w:val="6"/>
          <w:sz w:val="16"/>
          <w:lang w:val="en-US"/>
        </w:rPr>
        <w:t>*</w:t>
      </w:r>
      <w:r>
        <w:t>consideration; and</w:t>
      </w:r>
    </w:p>
    <w:p w14:paraId="47CC10CD" w14:textId="77777777" w:rsidR="00764C30" w:rsidRDefault="00764C30" w:rsidP="00764C30">
      <w:pPr>
        <w:pStyle w:val="paragraph"/>
      </w:pPr>
      <w:r>
        <w:tab/>
        <w:t>(b)</w:t>
      </w:r>
      <w:r>
        <w:tab/>
        <w:t>on redemption of the voucher, the holder of the voucher was entitled to supplies up to a monetary value stated on the voucher; and</w:t>
      </w:r>
    </w:p>
    <w:p w14:paraId="7AAD513A" w14:textId="77777777" w:rsidR="00764C30" w:rsidRDefault="00764C30" w:rsidP="00764C30">
      <w:pPr>
        <w:pStyle w:val="paragraph"/>
      </w:pPr>
      <w:r>
        <w:tab/>
        <w:t>(c)</w:t>
      </w:r>
      <w:r>
        <w:tab/>
        <w:t>the voucher has not been redeemed; and</w:t>
      </w:r>
    </w:p>
    <w:p w14:paraId="66120638" w14:textId="77777777" w:rsidR="00764C30" w:rsidRDefault="00764C30" w:rsidP="00764C30">
      <w:pPr>
        <w:pStyle w:val="paragraph"/>
      </w:pPr>
      <w:r>
        <w:tab/>
        <w:t>(d)</w:t>
      </w:r>
      <w:r>
        <w:tab/>
        <w:t>you have, for accounting purposes, written back to current income any reserves for the redemption of the voucher.</w:t>
      </w:r>
    </w:p>
    <w:p w14:paraId="5C857EC3" w14:textId="77777777" w:rsidR="00764C30" w:rsidRDefault="00764C30" w:rsidP="00764C30">
      <w:pPr>
        <w:pStyle w:val="subsection"/>
      </w:pPr>
      <w:r>
        <w:tab/>
        <w:t>(2)</w:t>
      </w:r>
      <w:r>
        <w:tab/>
        <w:t xml:space="preserve">The amount of the increasing adjustment is </w:t>
      </w:r>
      <w:r>
        <w:rPr>
          <w:position w:val="6"/>
          <w:sz w:val="16"/>
        </w:rPr>
        <w:t>1</w:t>
      </w:r>
      <w:r>
        <w:t>/</w:t>
      </w:r>
      <w:r>
        <w:rPr>
          <w:sz w:val="16"/>
        </w:rPr>
        <w:t>11</w:t>
      </w:r>
      <w:r>
        <w:t xml:space="preserve"> of the amount written back to current income.</w:t>
      </w:r>
    </w:p>
    <w:p w14:paraId="085CF8AD" w14:textId="77777777" w:rsidR="00764C30" w:rsidRDefault="00764C30" w:rsidP="00764C30">
      <w:pPr>
        <w:pStyle w:val="ActHead5"/>
      </w:pPr>
      <w:bookmarkStart w:id="635" w:name="_Toc199256077"/>
      <w:r w:rsidRPr="005C00E7">
        <w:rPr>
          <w:rStyle w:val="CharSectno"/>
        </w:rPr>
        <w:t>100</w:t>
      </w:r>
      <w:r w:rsidR="00B27D2A">
        <w:rPr>
          <w:rStyle w:val="CharSectno"/>
        </w:rPr>
        <w:noBreakHyphen/>
      </w:r>
      <w:r w:rsidRPr="005C00E7">
        <w:rPr>
          <w:rStyle w:val="CharSectno"/>
        </w:rPr>
        <w:t>20</w:t>
      </w:r>
      <w:r>
        <w:t xml:space="preserve">  Vouchers supplied to non</w:t>
      </w:r>
      <w:r w:rsidR="00B27D2A">
        <w:noBreakHyphen/>
      </w:r>
      <w:r>
        <w:t>residents and redeemed by others in Australia</w:t>
      </w:r>
      <w:bookmarkEnd w:id="635"/>
    </w:p>
    <w:p w14:paraId="71BCC5A8" w14:textId="77777777" w:rsidR="00764C30" w:rsidRDefault="00764C30" w:rsidP="00764C30">
      <w:pPr>
        <w:pStyle w:val="subsection"/>
      </w:pPr>
      <w:r>
        <w:tab/>
      </w:r>
      <w:r>
        <w:tab/>
        <w:t xml:space="preserve">This Division does not apply to a </w:t>
      </w:r>
      <w:r w:rsidR="00B27D2A" w:rsidRPr="00B27D2A">
        <w:rPr>
          <w:position w:val="6"/>
          <w:sz w:val="16"/>
          <w:lang w:val="en-US"/>
        </w:rPr>
        <w:t>*</w:t>
      </w:r>
      <w:r>
        <w:t xml:space="preserve">voucher supplied to a </w:t>
      </w:r>
      <w:r w:rsidR="00B27D2A" w:rsidRPr="00B27D2A">
        <w:rPr>
          <w:position w:val="6"/>
          <w:sz w:val="16"/>
          <w:lang w:val="en-US"/>
        </w:rPr>
        <w:t>*</w:t>
      </w:r>
      <w:r>
        <w:t>non</w:t>
      </w:r>
      <w:r w:rsidR="00B27D2A">
        <w:noBreakHyphen/>
      </w:r>
      <w:r>
        <w:t xml:space="preserve">resident if, because of the application of </w:t>
      </w:r>
      <w:r w:rsidR="00B27D2A">
        <w:t>subsection 3</w:t>
      </w:r>
      <w:r>
        <w:t>8</w:t>
      </w:r>
      <w:r w:rsidR="00B27D2A">
        <w:noBreakHyphen/>
      </w:r>
      <w:r>
        <w:t xml:space="preserve">190(3), the supply is not </w:t>
      </w:r>
      <w:r w:rsidR="00B27D2A" w:rsidRPr="00B27D2A">
        <w:rPr>
          <w:position w:val="6"/>
          <w:sz w:val="16"/>
          <w:lang w:val="en-US"/>
        </w:rPr>
        <w:t>*</w:t>
      </w:r>
      <w:r>
        <w:t>GST</w:t>
      </w:r>
      <w:r w:rsidR="00B27D2A">
        <w:noBreakHyphen/>
      </w:r>
      <w:r>
        <w:t>free.</w:t>
      </w:r>
    </w:p>
    <w:p w14:paraId="71F7C2CD" w14:textId="77777777" w:rsidR="00764C30" w:rsidRDefault="00764C30" w:rsidP="00764C30">
      <w:pPr>
        <w:pStyle w:val="ActHead5"/>
      </w:pPr>
      <w:bookmarkStart w:id="636" w:name="_Toc199256078"/>
      <w:r w:rsidRPr="005C00E7">
        <w:rPr>
          <w:rStyle w:val="CharSectno"/>
        </w:rPr>
        <w:t>100</w:t>
      </w:r>
      <w:r w:rsidR="00B27D2A">
        <w:rPr>
          <w:rStyle w:val="CharSectno"/>
        </w:rPr>
        <w:noBreakHyphen/>
      </w:r>
      <w:r w:rsidRPr="005C00E7">
        <w:rPr>
          <w:rStyle w:val="CharSectno"/>
        </w:rPr>
        <w:t>25</w:t>
      </w:r>
      <w:r>
        <w:t xml:space="preserve">  Meaning of </w:t>
      </w:r>
      <w:r>
        <w:rPr>
          <w:i/>
        </w:rPr>
        <w:t>voucher</w:t>
      </w:r>
      <w:bookmarkEnd w:id="636"/>
    </w:p>
    <w:p w14:paraId="48F92D94" w14:textId="77777777" w:rsidR="00764C30" w:rsidRDefault="00764C30" w:rsidP="00764C30">
      <w:pPr>
        <w:pStyle w:val="Definition"/>
      </w:pPr>
      <w:r>
        <w:t xml:space="preserve">A </w:t>
      </w:r>
      <w:r>
        <w:rPr>
          <w:b/>
          <w:i/>
        </w:rPr>
        <w:t>voucher</w:t>
      </w:r>
      <w:r>
        <w:t xml:space="preserve"> is any voucher, token, stamp, coupon or similar article the redemption of which in accordance with its terms entitles the holder to receive supplies in accordance with its terms. However, a postage stamp is not a voucher.</w:t>
      </w:r>
    </w:p>
    <w:p w14:paraId="1A567164" w14:textId="77777777" w:rsidR="008223FC" w:rsidRDefault="00B27D2A" w:rsidP="0092111B">
      <w:pPr>
        <w:pStyle w:val="ActHead3"/>
        <w:pageBreakBefore/>
      </w:pPr>
      <w:bookmarkStart w:id="637" w:name="_Toc199256079"/>
      <w:r>
        <w:rPr>
          <w:rStyle w:val="CharDivNo"/>
        </w:rPr>
        <w:t>Division 1</w:t>
      </w:r>
      <w:r w:rsidR="008223FC">
        <w:rPr>
          <w:rStyle w:val="CharDivNo"/>
        </w:rPr>
        <w:t>02</w:t>
      </w:r>
      <w:r w:rsidR="008223FC">
        <w:t>—</w:t>
      </w:r>
      <w:r w:rsidR="008223FC">
        <w:rPr>
          <w:rStyle w:val="CharDivText"/>
        </w:rPr>
        <w:t>Cancelled lay</w:t>
      </w:r>
      <w:r>
        <w:rPr>
          <w:rStyle w:val="CharDivText"/>
        </w:rPr>
        <w:noBreakHyphen/>
      </w:r>
      <w:r w:rsidR="008223FC">
        <w:rPr>
          <w:rStyle w:val="CharDivText"/>
        </w:rPr>
        <w:t>by sales</w:t>
      </w:r>
      <w:bookmarkEnd w:id="637"/>
    </w:p>
    <w:p w14:paraId="0148CF04" w14:textId="77777777" w:rsidR="008223FC" w:rsidRDefault="008223FC" w:rsidP="008223FC">
      <w:pPr>
        <w:pStyle w:val="ActHead5"/>
      </w:pPr>
      <w:bookmarkStart w:id="638" w:name="_Toc199256080"/>
      <w:r>
        <w:rPr>
          <w:rStyle w:val="CharSectno"/>
        </w:rPr>
        <w:t>102</w:t>
      </w:r>
      <w:r w:rsidR="00B27D2A">
        <w:rPr>
          <w:rStyle w:val="CharSectno"/>
        </w:rPr>
        <w:noBreakHyphen/>
      </w:r>
      <w:r>
        <w:rPr>
          <w:rStyle w:val="CharSectno"/>
        </w:rPr>
        <w:t>1</w:t>
      </w:r>
      <w:r>
        <w:t xml:space="preserve">  What this Division is about</w:t>
      </w:r>
      <w:bookmarkEnd w:id="638"/>
    </w:p>
    <w:p w14:paraId="613A7D14" w14:textId="77777777" w:rsidR="008223FC" w:rsidRDefault="008223FC">
      <w:pPr>
        <w:pStyle w:val="BoxText"/>
      </w:pPr>
      <w:r>
        <w:t>If a lay</w:t>
      </w:r>
      <w:r w:rsidR="00B27D2A">
        <w:noBreakHyphen/>
      </w:r>
      <w:r>
        <w:t>by sale is cancelled, any amount retained or recovered by the supplier is within the GST system.</w:t>
      </w:r>
    </w:p>
    <w:p w14:paraId="1BDD640D" w14:textId="77777777" w:rsidR="008223FC" w:rsidRDefault="008223FC" w:rsidP="008223FC">
      <w:pPr>
        <w:pStyle w:val="ActHead5"/>
      </w:pPr>
      <w:bookmarkStart w:id="639" w:name="_Toc199256081"/>
      <w:r>
        <w:rPr>
          <w:rStyle w:val="CharSectno"/>
        </w:rPr>
        <w:t>102</w:t>
      </w:r>
      <w:r w:rsidR="00B27D2A">
        <w:rPr>
          <w:rStyle w:val="CharSectno"/>
        </w:rPr>
        <w:noBreakHyphen/>
      </w:r>
      <w:r>
        <w:rPr>
          <w:rStyle w:val="CharSectno"/>
        </w:rPr>
        <w:t>5</w:t>
      </w:r>
      <w:r>
        <w:t xml:space="preserve">  Cancelled lay</w:t>
      </w:r>
      <w:r w:rsidR="00B27D2A">
        <w:noBreakHyphen/>
      </w:r>
      <w:r>
        <w:t>by sales</w:t>
      </w:r>
      <w:bookmarkEnd w:id="639"/>
    </w:p>
    <w:p w14:paraId="1754085D" w14:textId="77777777" w:rsidR="008223FC" w:rsidRDefault="008223FC">
      <w:pPr>
        <w:pStyle w:val="subsection"/>
      </w:pPr>
      <w:r>
        <w:tab/>
        <w:t>(1)</w:t>
      </w:r>
      <w:r>
        <w:tab/>
        <w:t>If a supply by way of lay</w:t>
      </w:r>
      <w:r w:rsidR="00B27D2A">
        <w:noBreakHyphen/>
      </w:r>
      <w:r>
        <w:t>by sale is cancelled:</w:t>
      </w:r>
    </w:p>
    <w:p w14:paraId="0DD18FC3" w14:textId="77777777" w:rsidR="008223FC" w:rsidRDefault="008223FC">
      <w:pPr>
        <w:pStyle w:val="paragraph"/>
      </w:pPr>
      <w:r>
        <w:tab/>
        <w:t>(a)</w:t>
      </w:r>
      <w:r>
        <w:tab/>
        <w:t xml:space="preserve">any amount already paid by the </w:t>
      </w:r>
      <w:r w:rsidR="00B27D2A" w:rsidRPr="00B27D2A">
        <w:rPr>
          <w:position w:val="6"/>
          <w:sz w:val="16"/>
        </w:rPr>
        <w:t>*</w:t>
      </w:r>
      <w:r>
        <w:t>recipient that the supplier retains because of the cancellation; and</w:t>
      </w:r>
    </w:p>
    <w:p w14:paraId="3B84D341" w14:textId="77777777" w:rsidR="008223FC" w:rsidRDefault="008223FC">
      <w:pPr>
        <w:pStyle w:val="paragraph"/>
      </w:pPr>
      <w:r>
        <w:tab/>
        <w:t>(b)</w:t>
      </w:r>
      <w:r>
        <w:tab/>
        <w:t>any amount the supplier recovers from the recipient because of the cancellation;</w:t>
      </w:r>
    </w:p>
    <w:p w14:paraId="71A92CEB" w14:textId="77777777" w:rsidR="008223FC" w:rsidRDefault="008223FC">
      <w:pPr>
        <w:pStyle w:val="subsection2"/>
      </w:pPr>
      <w:r>
        <w:t xml:space="preserve">is treated as </w:t>
      </w:r>
      <w:r w:rsidR="00B27D2A" w:rsidRPr="00B27D2A">
        <w:rPr>
          <w:position w:val="6"/>
          <w:sz w:val="16"/>
        </w:rPr>
        <w:t>*</w:t>
      </w:r>
      <w:r>
        <w:t>consideration for a supply made by the supplier and as consideration for an acquisition made by the recipient.</w:t>
      </w:r>
    </w:p>
    <w:p w14:paraId="022D1814" w14:textId="77777777" w:rsidR="008223FC" w:rsidRDefault="008223FC">
      <w:pPr>
        <w:pStyle w:val="subsection"/>
      </w:pPr>
      <w:r>
        <w:tab/>
        <w:t>(2)</w:t>
      </w:r>
      <w:r>
        <w:tab/>
        <w:t xml:space="preserve">This section has effect despite </w:t>
      </w:r>
      <w:r w:rsidR="00B27D2A">
        <w:t>section 9</w:t>
      </w:r>
      <w:r w:rsidR="00B27D2A">
        <w:noBreakHyphen/>
      </w:r>
      <w:r>
        <w:t>15 (which is about what is consideration).</w:t>
      </w:r>
    </w:p>
    <w:p w14:paraId="17016F8A" w14:textId="77777777" w:rsidR="008223FC" w:rsidRDefault="008223FC" w:rsidP="008223FC">
      <w:pPr>
        <w:pStyle w:val="ActHead5"/>
      </w:pPr>
      <w:bookmarkStart w:id="640" w:name="_Toc199256082"/>
      <w:r>
        <w:rPr>
          <w:rStyle w:val="CharSectno"/>
        </w:rPr>
        <w:t>102</w:t>
      </w:r>
      <w:r w:rsidR="00B27D2A">
        <w:rPr>
          <w:rStyle w:val="CharSectno"/>
        </w:rPr>
        <w:noBreakHyphen/>
      </w:r>
      <w:r>
        <w:rPr>
          <w:rStyle w:val="CharSectno"/>
        </w:rPr>
        <w:t>10</w:t>
      </w:r>
      <w:r>
        <w:t xml:space="preserve">  Attributing GST and input tax credits</w:t>
      </w:r>
      <w:bookmarkEnd w:id="640"/>
    </w:p>
    <w:p w14:paraId="2D20C46C" w14:textId="77777777" w:rsidR="008223FC" w:rsidRDefault="008223FC">
      <w:pPr>
        <w:pStyle w:val="subsection"/>
      </w:pPr>
      <w:r>
        <w:tab/>
        <w:t>(1)</w:t>
      </w:r>
      <w:r>
        <w:tab/>
        <w:t xml:space="preserve">If an amount is retained or recovered in circumstances referred to in </w:t>
      </w:r>
      <w:r w:rsidR="00B27D2A">
        <w:t>section 1</w:t>
      </w:r>
      <w:r>
        <w:t>02</w:t>
      </w:r>
      <w:r w:rsidR="00B27D2A">
        <w:noBreakHyphen/>
      </w:r>
      <w:r>
        <w:t>5:</w:t>
      </w:r>
    </w:p>
    <w:p w14:paraId="5D1C320F" w14:textId="77777777" w:rsidR="008223FC" w:rsidRDefault="008223FC">
      <w:pPr>
        <w:pStyle w:val="paragraph"/>
      </w:pPr>
      <w:r>
        <w:tab/>
        <w:t>(a)</w:t>
      </w:r>
      <w:r>
        <w:tab/>
        <w:t xml:space="preserve">the GST payable by you on a </w:t>
      </w:r>
      <w:r w:rsidR="00B27D2A" w:rsidRPr="00B27D2A">
        <w:rPr>
          <w:position w:val="6"/>
          <w:sz w:val="16"/>
        </w:rPr>
        <w:t>*</w:t>
      </w:r>
      <w:r>
        <w:t xml:space="preserve">taxable supply for which the amount is </w:t>
      </w:r>
      <w:r w:rsidR="00B27D2A" w:rsidRPr="00B27D2A">
        <w:rPr>
          <w:position w:val="6"/>
          <w:sz w:val="16"/>
        </w:rPr>
        <w:t>*</w:t>
      </w:r>
      <w:r>
        <w:t>consideration; or</w:t>
      </w:r>
    </w:p>
    <w:p w14:paraId="1DB94696" w14:textId="77777777" w:rsidR="008223FC" w:rsidRDefault="008223FC">
      <w:pPr>
        <w:pStyle w:val="paragraph"/>
      </w:pPr>
      <w:r>
        <w:tab/>
        <w:t>(b)</w:t>
      </w:r>
      <w:r>
        <w:tab/>
        <w:t xml:space="preserve">the input tax credit to which you are entitled for a </w:t>
      </w:r>
      <w:r w:rsidR="00B27D2A" w:rsidRPr="00B27D2A">
        <w:rPr>
          <w:position w:val="6"/>
          <w:sz w:val="16"/>
        </w:rPr>
        <w:t>*</w:t>
      </w:r>
      <w:r>
        <w:t>creditable acquisition for which the amount is consideration;</w:t>
      </w:r>
    </w:p>
    <w:p w14:paraId="67D5B9DD" w14:textId="77777777" w:rsidR="008223FC" w:rsidRDefault="008223FC">
      <w:pPr>
        <w:pStyle w:val="subsection2"/>
      </w:pPr>
      <w:r>
        <w:t>is attributable to the tax period during which the amount was retained or recovered, as the case requires.</w:t>
      </w:r>
    </w:p>
    <w:p w14:paraId="0D48372B" w14:textId="77777777" w:rsidR="008223FC" w:rsidRDefault="008223FC">
      <w:pPr>
        <w:pStyle w:val="subsection"/>
      </w:pPr>
      <w:r>
        <w:tab/>
        <w:t>(2)</w:t>
      </w:r>
      <w:r>
        <w:tab/>
        <w:t xml:space="preserve">This section has effect despite </w:t>
      </w:r>
      <w:r w:rsidR="00B27D2A">
        <w:t>sections 2</w:t>
      </w:r>
      <w:r>
        <w:t>9</w:t>
      </w:r>
      <w:r w:rsidR="00B27D2A">
        <w:noBreakHyphen/>
      </w:r>
      <w:r>
        <w:t>5 and 29</w:t>
      </w:r>
      <w:r w:rsidR="00B27D2A">
        <w:noBreakHyphen/>
      </w:r>
      <w:r>
        <w:t>10 (which are about attributing GST for taxable supplies and input tax credits for creditable acquisitions).</w:t>
      </w:r>
    </w:p>
    <w:p w14:paraId="267924F8" w14:textId="77777777" w:rsidR="008223FC" w:rsidRDefault="00B27D2A" w:rsidP="00B27D2A">
      <w:pPr>
        <w:pStyle w:val="ActHead3"/>
        <w:pageBreakBefore/>
      </w:pPr>
      <w:bookmarkStart w:id="641" w:name="_Toc199256083"/>
      <w:r>
        <w:rPr>
          <w:rStyle w:val="CharDivNo"/>
        </w:rPr>
        <w:t>Division 1</w:t>
      </w:r>
      <w:r w:rsidR="008223FC">
        <w:rPr>
          <w:rStyle w:val="CharDivNo"/>
        </w:rPr>
        <w:t>05</w:t>
      </w:r>
      <w:r w:rsidR="008223FC">
        <w:t>—</w:t>
      </w:r>
      <w:r w:rsidR="008223FC">
        <w:rPr>
          <w:rStyle w:val="CharDivText"/>
        </w:rPr>
        <w:t>Supplies in satisfaction of debts</w:t>
      </w:r>
      <w:bookmarkEnd w:id="641"/>
    </w:p>
    <w:p w14:paraId="108C085A" w14:textId="77777777" w:rsidR="008223FC" w:rsidRDefault="008223FC" w:rsidP="008223FC">
      <w:pPr>
        <w:pStyle w:val="ActHead5"/>
      </w:pPr>
      <w:bookmarkStart w:id="642" w:name="_Toc199256084"/>
      <w:r>
        <w:rPr>
          <w:rStyle w:val="CharSectno"/>
        </w:rPr>
        <w:t>105</w:t>
      </w:r>
      <w:r w:rsidR="00B27D2A">
        <w:rPr>
          <w:rStyle w:val="CharSectno"/>
        </w:rPr>
        <w:noBreakHyphen/>
      </w:r>
      <w:r>
        <w:rPr>
          <w:rStyle w:val="CharSectno"/>
        </w:rPr>
        <w:t>1</w:t>
      </w:r>
      <w:r>
        <w:t xml:space="preserve">  What this Division is about</w:t>
      </w:r>
      <w:bookmarkEnd w:id="642"/>
    </w:p>
    <w:p w14:paraId="67291865" w14:textId="77777777" w:rsidR="008223FC" w:rsidRDefault="008223FC">
      <w:pPr>
        <w:pStyle w:val="BoxText"/>
      </w:pPr>
      <w:r>
        <w:t>This Division makes a creditor liable for GST on supplies of a debtor’s property where the supply is in satisfaction of a debt owed to the creditor.</w:t>
      </w:r>
    </w:p>
    <w:p w14:paraId="2E99C145" w14:textId="77777777" w:rsidR="008223FC" w:rsidRDefault="008223FC" w:rsidP="008223FC">
      <w:pPr>
        <w:pStyle w:val="ActHead5"/>
      </w:pPr>
      <w:bookmarkStart w:id="643" w:name="_Toc199256085"/>
      <w:r>
        <w:rPr>
          <w:rStyle w:val="CharSectno"/>
        </w:rPr>
        <w:t>105</w:t>
      </w:r>
      <w:r w:rsidR="00B27D2A">
        <w:rPr>
          <w:rStyle w:val="CharSectno"/>
        </w:rPr>
        <w:noBreakHyphen/>
      </w:r>
      <w:r>
        <w:rPr>
          <w:rStyle w:val="CharSectno"/>
        </w:rPr>
        <w:t>5</w:t>
      </w:r>
      <w:r>
        <w:t xml:space="preserve">  Supplies by creditors in satisfaction of debts may be taxable supplies</w:t>
      </w:r>
      <w:bookmarkEnd w:id="643"/>
    </w:p>
    <w:p w14:paraId="5B984117" w14:textId="77777777" w:rsidR="008223FC" w:rsidRDefault="008223FC">
      <w:pPr>
        <w:pStyle w:val="subsection"/>
      </w:pPr>
      <w:r>
        <w:tab/>
        <w:t>(1)</w:t>
      </w:r>
      <w:r>
        <w:tab/>
        <w:t xml:space="preserve">You make a </w:t>
      </w:r>
      <w:r>
        <w:rPr>
          <w:b/>
          <w:i/>
        </w:rPr>
        <w:t>taxable supply</w:t>
      </w:r>
      <w:r>
        <w:t xml:space="preserve"> if:</w:t>
      </w:r>
    </w:p>
    <w:p w14:paraId="7B060511" w14:textId="77777777" w:rsidR="008223FC" w:rsidRDefault="008223FC">
      <w:pPr>
        <w:pStyle w:val="paragraph"/>
      </w:pPr>
      <w:r>
        <w:tab/>
        <w:t>(a)</w:t>
      </w:r>
      <w:r>
        <w:tab/>
        <w:t xml:space="preserve">you supply the property of another entity (the </w:t>
      </w:r>
      <w:r>
        <w:rPr>
          <w:b/>
          <w:i/>
        </w:rPr>
        <w:t>debtor</w:t>
      </w:r>
      <w:r>
        <w:t>) to a third entity in or towards the satisfaction of a debt that the debtor owes to you; and</w:t>
      </w:r>
    </w:p>
    <w:p w14:paraId="30FD44BA" w14:textId="77777777" w:rsidR="008223FC" w:rsidRDefault="008223FC">
      <w:pPr>
        <w:pStyle w:val="paragraph"/>
      </w:pPr>
      <w:r>
        <w:tab/>
        <w:t>(b)</w:t>
      </w:r>
      <w:r>
        <w:tab/>
        <w:t xml:space="preserve">had the debtor made the supply, the supply would have been a </w:t>
      </w:r>
      <w:r w:rsidR="00B27D2A" w:rsidRPr="00B27D2A">
        <w:rPr>
          <w:position w:val="6"/>
          <w:sz w:val="16"/>
        </w:rPr>
        <w:t>*</w:t>
      </w:r>
      <w:r>
        <w:t>taxable supply.</w:t>
      </w:r>
    </w:p>
    <w:p w14:paraId="7F426E9B" w14:textId="77777777" w:rsidR="008223FC" w:rsidRDefault="008223FC">
      <w:pPr>
        <w:pStyle w:val="subsection"/>
      </w:pPr>
      <w:r>
        <w:tab/>
        <w:t>(2)</w:t>
      </w:r>
      <w:r>
        <w:tab/>
        <w:t>It does not matter whether:</w:t>
      </w:r>
    </w:p>
    <w:p w14:paraId="329A24C0" w14:textId="77777777" w:rsidR="008223FC" w:rsidRDefault="008223FC">
      <w:pPr>
        <w:pStyle w:val="paragraph"/>
      </w:pPr>
      <w:r>
        <w:tab/>
        <w:t>(a)</w:t>
      </w:r>
      <w:r>
        <w:tab/>
        <w:t xml:space="preserve">you made the supply in the course or furtherance of an </w:t>
      </w:r>
      <w:r w:rsidR="00B27D2A" w:rsidRPr="00B27D2A">
        <w:rPr>
          <w:position w:val="6"/>
          <w:sz w:val="16"/>
        </w:rPr>
        <w:t>*</w:t>
      </w:r>
      <w:r>
        <w:t xml:space="preserve">enterprise that you </w:t>
      </w:r>
      <w:r w:rsidR="00B27D2A" w:rsidRPr="00B27D2A">
        <w:rPr>
          <w:position w:val="6"/>
          <w:sz w:val="16"/>
        </w:rPr>
        <w:t>*</w:t>
      </w:r>
      <w:r>
        <w:t>carry on; or</w:t>
      </w:r>
    </w:p>
    <w:p w14:paraId="5E8097B7" w14:textId="77777777" w:rsidR="008223FC" w:rsidRDefault="008223FC">
      <w:pPr>
        <w:pStyle w:val="paragraph"/>
      </w:pPr>
      <w:r>
        <w:tab/>
        <w:t>(b)</w:t>
      </w:r>
      <w:r>
        <w:tab/>
        <w:t xml:space="preserve">you are </w:t>
      </w:r>
      <w:r w:rsidR="00B27D2A" w:rsidRPr="00B27D2A">
        <w:rPr>
          <w:position w:val="6"/>
          <w:sz w:val="16"/>
        </w:rPr>
        <w:t>*</w:t>
      </w:r>
      <w:r>
        <w:t xml:space="preserve">registered, or </w:t>
      </w:r>
      <w:r w:rsidR="00B27D2A" w:rsidRPr="00B27D2A">
        <w:rPr>
          <w:position w:val="6"/>
          <w:sz w:val="16"/>
        </w:rPr>
        <w:t>*</w:t>
      </w:r>
      <w:r>
        <w:t>required to be registered.</w:t>
      </w:r>
    </w:p>
    <w:p w14:paraId="064929A4" w14:textId="77777777" w:rsidR="008223FC" w:rsidRDefault="008223FC">
      <w:pPr>
        <w:pStyle w:val="subsection"/>
      </w:pPr>
      <w:r>
        <w:tab/>
        <w:t>(3)</w:t>
      </w:r>
      <w:r>
        <w:tab/>
        <w:t xml:space="preserve">However, the supply is not a </w:t>
      </w:r>
      <w:r w:rsidR="00B27D2A" w:rsidRPr="00B27D2A">
        <w:rPr>
          <w:position w:val="6"/>
          <w:sz w:val="16"/>
        </w:rPr>
        <w:t>*</w:t>
      </w:r>
      <w:r>
        <w:t>taxable supply if:</w:t>
      </w:r>
    </w:p>
    <w:p w14:paraId="3FCF2A1B" w14:textId="77777777" w:rsidR="008223FC" w:rsidRDefault="008223FC">
      <w:pPr>
        <w:pStyle w:val="paragraph"/>
      </w:pPr>
      <w:r>
        <w:tab/>
        <w:t>(a)</w:t>
      </w:r>
      <w:r>
        <w:tab/>
        <w:t>the debtor has given you a written notice stating that the supply would not be a taxable supply if the debtor were to make it, and stating fully the reasons why the supply would not be a taxable supply; or</w:t>
      </w:r>
    </w:p>
    <w:p w14:paraId="098F2A20" w14:textId="77777777" w:rsidR="008223FC" w:rsidRDefault="008223FC">
      <w:pPr>
        <w:pStyle w:val="paragraph"/>
      </w:pPr>
      <w:r>
        <w:tab/>
        <w:t>(b)</w:t>
      </w:r>
      <w:r>
        <w:tab/>
        <w:t>if you cannot obtain such a notice—you believe on the basis of reasonable information that the supply would not be a taxable supply if the debtor were to make it.</w:t>
      </w:r>
    </w:p>
    <w:p w14:paraId="544FB8B5" w14:textId="77777777" w:rsidR="008223FC" w:rsidRDefault="008223FC">
      <w:pPr>
        <w:pStyle w:val="subsection"/>
      </w:pPr>
      <w:r>
        <w:tab/>
        <w:t>(4)</w:t>
      </w:r>
      <w:r>
        <w:tab/>
        <w:t xml:space="preserve">This section has effect despite </w:t>
      </w:r>
      <w:r w:rsidR="00B27D2A">
        <w:t>section 9</w:t>
      </w:r>
      <w:r w:rsidR="00B27D2A">
        <w:noBreakHyphen/>
      </w:r>
      <w:r>
        <w:t>5 (which is about what is a taxable supply).</w:t>
      </w:r>
    </w:p>
    <w:p w14:paraId="116DE29B" w14:textId="77777777" w:rsidR="008223FC" w:rsidRDefault="008223FC" w:rsidP="008223FC">
      <w:pPr>
        <w:pStyle w:val="ActHead5"/>
      </w:pPr>
      <w:bookmarkStart w:id="644" w:name="_Toc199256086"/>
      <w:r>
        <w:rPr>
          <w:rStyle w:val="CharSectno"/>
        </w:rPr>
        <w:t>105</w:t>
      </w:r>
      <w:r w:rsidR="00B27D2A">
        <w:rPr>
          <w:rStyle w:val="CharSectno"/>
        </w:rPr>
        <w:noBreakHyphen/>
      </w:r>
      <w:r>
        <w:rPr>
          <w:rStyle w:val="CharSectno"/>
        </w:rPr>
        <w:t>10</w:t>
      </w:r>
      <w:r>
        <w:t xml:space="preserve">  Net amounts</w:t>
      </w:r>
      <w:bookmarkEnd w:id="644"/>
    </w:p>
    <w:p w14:paraId="3F9B0889" w14:textId="77777777" w:rsidR="008223FC" w:rsidRDefault="008223FC">
      <w:pPr>
        <w:pStyle w:val="subsection"/>
      </w:pPr>
      <w:r>
        <w:tab/>
        <w:t>(1)</w:t>
      </w:r>
      <w:r>
        <w:tab/>
        <w:t xml:space="preserve">If you are not </w:t>
      </w:r>
      <w:r w:rsidR="00B27D2A" w:rsidRPr="00B27D2A">
        <w:rPr>
          <w:position w:val="6"/>
          <w:sz w:val="16"/>
        </w:rPr>
        <w:t>*</w:t>
      </w:r>
      <w:r>
        <w:t xml:space="preserve">registered or </w:t>
      </w:r>
      <w:r w:rsidR="00B27D2A" w:rsidRPr="00B27D2A">
        <w:rPr>
          <w:position w:val="6"/>
          <w:sz w:val="16"/>
        </w:rPr>
        <w:t>*</w:t>
      </w:r>
      <w:r>
        <w:t xml:space="preserve">required to be registered, you do not have a </w:t>
      </w:r>
      <w:r w:rsidR="00B27D2A" w:rsidRPr="00B27D2A">
        <w:rPr>
          <w:position w:val="6"/>
          <w:sz w:val="16"/>
        </w:rPr>
        <w:t>*</w:t>
      </w:r>
      <w:r>
        <w:t xml:space="preserve">net amount under </w:t>
      </w:r>
      <w:r w:rsidR="00B27D2A">
        <w:t>Part 2</w:t>
      </w:r>
      <w:r w:rsidR="00B27D2A">
        <w:noBreakHyphen/>
      </w:r>
      <w:r>
        <w:t xml:space="preserve">4 merely because you make a </w:t>
      </w:r>
      <w:r w:rsidR="00B27D2A" w:rsidRPr="00B27D2A">
        <w:rPr>
          <w:position w:val="6"/>
          <w:sz w:val="16"/>
        </w:rPr>
        <w:t>*</w:t>
      </w:r>
      <w:r>
        <w:t xml:space="preserve">taxable supply under </w:t>
      </w:r>
      <w:r w:rsidR="00B27D2A">
        <w:t>section 1</w:t>
      </w:r>
      <w:r>
        <w:t>05</w:t>
      </w:r>
      <w:r w:rsidR="00B27D2A">
        <w:noBreakHyphen/>
      </w:r>
      <w:r>
        <w:t>5.</w:t>
      </w:r>
    </w:p>
    <w:p w14:paraId="39A33A66" w14:textId="77777777" w:rsidR="008223FC" w:rsidRDefault="008223FC">
      <w:pPr>
        <w:pStyle w:val="subsection"/>
      </w:pPr>
      <w:r>
        <w:tab/>
        <w:t>(2)</w:t>
      </w:r>
      <w:r>
        <w:tab/>
        <w:t xml:space="preserve">This section does not prevent an </w:t>
      </w:r>
      <w:r w:rsidR="00B27D2A" w:rsidRPr="00B27D2A">
        <w:rPr>
          <w:position w:val="6"/>
          <w:sz w:val="16"/>
        </w:rPr>
        <w:t>*</w:t>
      </w:r>
      <w:r>
        <w:t xml:space="preserve">adjustment arising that relates to such a supply, but you cannot have a </w:t>
      </w:r>
      <w:r w:rsidR="00B27D2A" w:rsidRPr="00B27D2A">
        <w:rPr>
          <w:position w:val="6"/>
          <w:sz w:val="16"/>
        </w:rPr>
        <w:t>*</w:t>
      </w:r>
      <w:r>
        <w:t xml:space="preserve">decreasing adjustment unless you are </w:t>
      </w:r>
      <w:r w:rsidR="00B27D2A" w:rsidRPr="00B27D2A">
        <w:rPr>
          <w:position w:val="6"/>
          <w:sz w:val="16"/>
        </w:rPr>
        <w:t>*</w:t>
      </w:r>
      <w:r>
        <w:t xml:space="preserve">registered or </w:t>
      </w:r>
      <w:r w:rsidR="00B27D2A" w:rsidRPr="00B27D2A">
        <w:rPr>
          <w:position w:val="6"/>
          <w:sz w:val="16"/>
        </w:rPr>
        <w:t>*</w:t>
      </w:r>
      <w:r>
        <w:t>required to be registered.</w:t>
      </w:r>
    </w:p>
    <w:p w14:paraId="46043199" w14:textId="77777777" w:rsidR="008223FC" w:rsidRDefault="008223FC">
      <w:pPr>
        <w:pStyle w:val="subsection"/>
      </w:pPr>
      <w:r>
        <w:tab/>
        <w:t>(3)</w:t>
      </w:r>
      <w:r>
        <w:tab/>
        <w:t xml:space="preserve">This section has effect despite </w:t>
      </w:r>
      <w:r w:rsidR="00B27D2A">
        <w:t>Division 1</w:t>
      </w:r>
      <w:r>
        <w:t>7 (which is about net amounts and adjustments).</w:t>
      </w:r>
    </w:p>
    <w:p w14:paraId="29EF8C8E" w14:textId="77777777" w:rsidR="008223FC" w:rsidRDefault="008223FC" w:rsidP="008223FC">
      <w:pPr>
        <w:pStyle w:val="ActHead5"/>
      </w:pPr>
      <w:bookmarkStart w:id="645" w:name="_Toc199256087"/>
      <w:r>
        <w:rPr>
          <w:rStyle w:val="CharSectno"/>
        </w:rPr>
        <w:t>105</w:t>
      </w:r>
      <w:r w:rsidR="00B27D2A">
        <w:rPr>
          <w:rStyle w:val="CharSectno"/>
        </w:rPr>
        <w:noBreakHyphen/>
      </w:r>
      <w:r>
        <w:rPr>
          <w:rStyle w:val="CharSectno"/>
        </w:rPr>
        <w:t>15</w:t>
      </w:r>
      <w:r>
        <w:t xml:space="preserve">  GST returns</w:t>
      </w:r>
      <w:bookmarkEnd w:id="645"/>
    </w:p>
    <w:p w14:paraId="65EFF27C" w14:textId="77777777" w:rsidR="008223FC" w:rsidRDefault="008223FC">
      <w:pPr>
        <w:pStyle w:val="subsection"/>
      </w:pPr>
      <w:r>
        <w:tab/>
        <w:t>(1)</w:t>
      </w:r>
      <w:r>
        <w:tab/>
        <w:t>If, during a month:</w:t>
      </w:r>
    </w:p>
    <w:p w14:paraId="41366327" w14:textId="77777777" w:rsidR="008223FC" w:rsidRDefault="008223FC">
      <w:pPr>
        <w:pStyle w:val="paragraph"/>
      </w:pPr>
      <w:r>
        <w:tab/>
        <w:t>(a)</w:t>
      </w:r>
      <w:r>
        <w:tab/>
        <w:t xml:space="preserve">you make any </w:t>
      </w:r>
      <w:r w:rsidR="00B27D2A" w:rsidRPr="00B27D2A">
        <w:rPr>
          <w:position w:val="6"/>
          <w:sz w:val="16"/>
        </w:rPr>
        <w:t>*</w:t>
      </w:r>
      <w:r>
        <w:t xml:space="preserve">taxable supplies under </w:t>
      </w:r>
      <w:r w:rsidR="00B27D2A">
        <w:t>section 1</w:t>
      </w:r>
      <w:r>
        <w:t>05</w:t>
      </w:r>
      <w:r w:rsidR="00B27D2A">
        <w:noBreakHyphen/>
      </w:r>
      <w:r>
        <w:t>5; or</w:t>
      </w:r>
    </w:p>
    <w:p w14:paraId="5E869C6B" w14:textId="77777777" w:rsidR="008223FC" w:rsidRDefault="008223FC">
      <w:pPr>
        <w:pStyle w:val="paragraph"/>
      </w:pPr>
      <w:r>
        <w:tab/>
        <w:t>(b)</w:t>
      </w:r>
      <w:r>
        <w:tab/>
        <w:t xml:space="preserve">you have any </w:t>
      </w:r>
      <w:r w:rsidR="00B27D2A" w:rsidRPr="00B27D2A">
        <w:rPr>
          <w:position w:val="6"/>
          <w:sz w:val="16"/>
        </w:rPr>
        <w:t>*</w:t>
      </w:r>
      <w:r>
        <w:t>increasing adjustments that arise in relation to any such supplies (whether made in that month or a previous month);</w:t>
      </w:r>
    </w:p>
    <w:p w14:paraId="6D2B991F" w14:textId="77777777" w:rsidR="008223FC" w:rsidRDefault="008223FC">
      <w:pPr>
        <w:pStyle w:val="subsection2"/>
      </w:pPr>
      <w:r>
        <w:t xml:space="preserve">and you are not </w:t>
      </w:r>
      <w:r w:rsidR="00B27D2A" w:rsidRPr="00B27D2A">
        <w:rPr>
          <w:position w:val="6"/>
          <w:sz w:val="16"/>
        </w:rPr>
        <w:t>*</w:t>
      </w:r>
      <w:r>
        <w:t xml:space="preserve">registered or </w:t>
      </w:r>
      <w:r w:rsidR="00B27D2A" w:rsidRPr="00B27D2A">
        <w:rPr>
          <w:position w:val="6"/>
          <w:sz w:val="16"/>
        </w:rPr>
        <w:t>*</w:t>
      </w:r>
      <w:r>
        <w:t xml:space="preserve">required to be registered during that month, you must give to the Commissioner a </w:t>
      </w:r>
      <w:r w:rsidR="00B27D2A" w:rsidRPr="00B27D2A">
        <w:rPr>
          <w:position w:val="6"/>
          <w:sz w:val="16"/>
        </w:rPr>
        <w:t>*</w:t>
      </w:r>
      <w:r>
        <w:t>GST return, within 21 days after the end of the month, relating to those supplies you made in that month and those adjustments.</w:t>
      </w:r>
    </w:p>
    <w:p w14:paraId="3C9E3BD0" w14:textId="77777777" w:rsidR="008223FC" w:rsidRDefault="008223FC">
      <w:pPr>
        <w:pStyle w:val="subsection"/>
      </w:pPr>
      <w:r>
        <w:tab/>
        <w:t>(3)</w:t>
      </w:r>
      <w:r>
        <w:tab/>
        <w:t xml:space="preserve">This section has effect despite </w:t>
      </w:r>
      <w:r w:rsidR="00B27D2A">
        <w:t>sections 3</w:t>
      </w:r>
      <w:r>
        <w:t>1</w:t>
      </w:r>
      <w:r w:rsidR="00B27D2A">
        <w:noBreakHyphen/>
      </w:r>
      <w:r>
        <w:t>5</w:t>
      </w:r>
      <w:r w:rsidR="001F30D8">
        <w:t xml:space="preserve"> and 31</w:t>
      </w:r>
      <w:r w:rsidR="00B27D2A">
        <w:noBreakHyphen/>
      </w:r>
      <w:r w:rsidR="001F30D8">
        <w:t>10</w:t>
      </w:r>
      <w:r>
        <w:t xml:space="preserve"> (which are about giving GST returns).</w:t>
      </w:r>
    </w:p>
    <w:p w14:paraId="1D6976A7" w14:textId="77777777" w:rsidR="008223FC" w:rsidRDefault="008223FC" w:rsidP="008223FC">
      <w:pPr>
        <w:pStyle w:val="ActHead5"/>
      </w:pPr>
      <w:bookmarkStart w:id="646" w:name="_Toc199256088"/>
      <w:r>
        <w:rPr>
          <w:rStyle w:val="CharSectno"/>
        </w:rPr>
        <w:t>105</w:t>
      </w:r>
      <w:r w:rsidR="00B27D2A">
        <w:rPr>
          <w:rStyle w:val="CharSectno"/>
        </w:rPr>
        <w:noBreakHyphen/>
      </w:r>
      <w:r>
        <w:rPr>
          <w:rStyle w:val="CharSectno"/>
        </w:rPr>
        <w:t>20</w:t>
      </w:r>
      <w:r>
        <w:t xml:space="preserve">  Payments of GST</w:t>
      </w:r>
      <w:bookmarkEnd w:id="646"/>
    </w:p>
    <w:p w14:paraId="71F9A135" w14:textId="77777777" w:rsidR="008223FC" w:rsidRDefault="008223FC">
      <w:pPr>
        <w:pStyle w:val="subsection"/>
      </w:pPr>
      <w:r>
        <w:tab/>
        <w:t>(1)</w:t>
      </w:r>
      <w:r>
        <w:tab/>
        <w:t xml:space="preserve">If you are not </w:t>
      </w:r>
      <w:r w:rsidR="00B27D2A" w:rsidRPr="00B27D2A">
        <w:rPr>
          <w:position w:val="6"/>
          <w:sz w:val="16"/>
        </w:rPr>
        <w:t>*</w:t>
      </w:r>
      <w:r>
        <w:t xml:space="preserve">registered or </w:t>
      </w:r>
      <w:r w:rsidR="00B27D2A" w:rsidRPr="00B27D2A">
        <w:rPr>
          <w:position w:val="6"/>
          <w:sz w:val="16"/>
        </w:rPr>
        <w:t>*</w:t>
      </w:r>
      <w:r>
        <w:t>required to be registered during a particular month, you must pay:</w:t>
      </w:r>
    </w:p>
    <w:p w14:paraId="10AA6578" w14:textId="77777777" w:rsidR="008223FC" w:rsidRDefault="008223FC">
      <w:pPr>
        <w:pStyle w:val="paragraph"/>
      </w:pPr>
      <w:r>
        <w:tab/>
        <w:t>(a)</w:t>
      </w:r>
      <w:r>
        <w:tab/>
        <w:t xml:space="preserve">amounts of GST on </w:t>
      </w:r>
      <w:r w:rsidR="00B27D2A" w:rsidRPr="00B27D2A">
        <w:rPr>
          <w:position w:val="6"/>
          <w:sz w:val="16"/>
        </w:rPr>
        <w:t>*</w:t>
      </w:r>
      <w:r>
        <w:t xml:space="preserve">taxable supplies under </w:t>
      </w:r>
      <w:r w:rsidR="00B27D2A">
        <w:t>section 1</w:t>
      </w:r>
      <w:r>
        <w:t>05</w:t>
      </w:r>
      <w:r w:rsidR="00B27D2A">
        <w:noBreakHyphen/>
      </w:r>
      <w:r>
        <w:t>5 that you make during that month; and</w:t>
      </w:r>
    </w:p>
    <w:p w14:paraId="74035FC4" w14:textId="77777777" w:rsidR="008223FC" w:rsidRDefault="008223FC">
      <w:pPr>
        <w:pStyle w:val="paragraph"/>
      </w:pPr>
      <w:r>
        <w:tab/>
        <w:t>(b)</w:t>
      </w:r>
      <w:r>
        <w:tab/>
        <w:t xml:space="preserve">amounts of </w:t>
      </w:r>
      <w:r w:rsidR="00B27D2A" w:rsidRPr="00B27D2A">
        <w:rPr>
          <w:position w:val="6"/>
          <w:sz w:val="16"/>
        </w:rPr>
        <w:t>*</w:t>
      </w:r>
      <w:r>
        <w:t xml:space="preserve">increasing adjustments that you have that arise, during that month, in relation to supplies that are </w:t>
      </w:r>
      <w:r w:rsidR="00B27D2A" w:rsidRPr="00B27D2A">
        <w:rPr>
          <w:position w:val="6"/>
          <w:sz w:val="16"/>
        </w:rPr>
        <w:t>*</w:t>
      </w:r>
      <w:r>
        <w:t xml:space="preserve">taxable supplies under </w:t>
      </w:r>
      <w:r w:rsidR="00B27D2A">
        <w:t>section 1</w:t>
      </w:r>
      <w:r>
        <w:t>05</w:t>
      </w:r>
      <w:r w:rsidR="00B27D2A">
        <w:noBreakHyphen/>
      </w:r>
      <w:r>
        <w:t>5;</w:t>
      </w:r>
    </w:p>
    <w:p w14:paraId="407DE4BB" w14:textId="77777777" w:rsidR="008223FC" w:rsidRDefault="008223FC">
      <w:pPr>
        <w:pStyle w:val="subsection2"/>
      </w:pPr>
      <w:r>
        <w:t>within 21 days after the end of the month, and at the place and in the manner specified by the Commissioner.</w:t>
      </w:r>
    </w:p>
    <w:p w14:paraId="38BC9D98" w14:textId="77777777" w:rsidR="008223FC" w:rsidRDefault="008223FC">
      <w:pPr>
        <w:pStyle w:val="subsection"/>
      </w:pPr>
      <w:r>
        <w:tab/>
        <w:t>(2)</w:t>
      </w:r>
      <w:r>
        <w:tab/>
        <w:t xml:space="preserve">This section has effect despite </w:t>
      </w:r>
      <w:r w:rsidR="00B27D2A">
        <w:t>Division 3</w:t>
      </w:r>
      <w:r>
        <w:t>3 (which is about payments of GST).</w:t>
      </w:r>
    </w:p>
    <w:p w14:paraId="36F6AAE2" w14:textId="77777777" w:rsidR="008223FC" w:rsidRDefault="00B27D2A" w:rsidP="00B27D2A">
      <w:pPr>
        <w:pStyle w:val="ActHead3"/>
        <w:pageBreakBefore/>
      </w:pPr>
      <w:bookmarkStart w:id="647" w:name="_Toc199256089"/>
      <w:r>
        <w:rPr>
          <w:rStyle w:val="CharDivNo"/>
        </w:rPr>
        <w:t>Division 1</w:t>
      </w:r>
      <w:r w:rsidR="008223FC">
        <w:rPr>
          <w:rStyle w:val="CharDivNo"/>
        </w:rPr>
        <w:t>08</w:t>
      </w:r>
      <w:r w:rsidR="008223FC">
        <w:t>—</w:t>
      </w:r>
      <w:r w:rsidR="008223FC">
        <w:rPr>
          <w:rStyle w:val="CharDivText"/>
        </w:rPr>
        <w:t>Valuation of taxable supplies of goods in bond</w:t>
      </w:r>
      <w:bookmarkEnd w:id="647"/>
    </w:p>
    <w:p w14:paraId="300671B3" w14:textId="77777777" w:rsidR="008223FC" w:rsidRDefault="008223FC" w:rsidP="008223FC">
      <w:pPr>
        <w:pStyle w:val="ActHead5"/>
      </w:pPr>
      <w:bookmarkStart w:id="648" w:name="_Toc199256090"/>
      <w:r>
        <w:rPr>
          <w:rStyle w:val="CharSectno"/>
        </w:rPr>
        <w:t>108</w:t>
      </w:r>
      <w:r w:rsidR="00B27D2A">
        <w:rPr>
          <w:rStyle w:val="CharSectno"/>
        </w:rPr>
        <w:noBreakHyphen/>
      </w:r>
      <w:r>
        <w:rPr>
          <w:rStyle w:val="CharSectno"/>
        </w:rPr>
        <w:t>1</w:t>
      </w:r>
      <w:r>
        <w:t xml:space="preserve">  What this Division is about</w:t>
      </w:r>
      <w:bookmarkEnd w:id="648"/>
    </w:p>
    <w:p w14:paraId="0244B274" w14:textId="77777777" w:rsidR="008223FC" w:rsidRDefault="008223FC">
      <w:pPr>
        <w:pStyle w:val="BoxText"/>
      </w:pPr>
      <w:r>
        <w:t>Taxable supplies of goods in bond are given a higher value than would otherwise apply, because the price of a supply in bond does not include any excise duty that would be included after entry of the goods for home consumption.</w:t>
      </w:r>
    </w:p>
    <w:p w14:paraId="207EB820" w14:textId="77777777" w:rsidR="008223FC" w:rsidRDefault="008223FC" w:rsidP="008223FC">
      <w:pPr>
        <w:pStyle w:val="ActHead5"/>
      </w:pPr>
      <w:bookmarkStart w:id="649" w:name="_Toc199256091"/>
      <w:r>
        <w:rPr>
          <w:rStyle w:val="CharSectno"/>
        </w:rPr>
        <w:t>108</w:t>
      </w:r>
      <w:r w:rsidR="00B27D2A">
        <w:rPr>
          <w:rStyle w:val="CharSectno"/>
        </w:rPr>
        <w:noBreakHyphen/>
      </w:r>
      <w:r>
        <w:rPr>
          <w:rStyle w:val="CharSectno"/>
        </w:rPr>
        <w:t>5</w:t>
      </w:r>
      <w:r>
        <w:t xml:space="preserve">  Taxable supplies of goods in bond etc.</w:t>
      </w:r>
      <w:bookmarkEnd w:id="649"/>
    </w:p>
    <w:p w14:paraId="386A6F02" w14:textId="77777777" w:rsidR="008223FC" w:rsidRDefault="008223FC">
      <w:pPr>
        <w:pStyle w:val="subsection"/>
      </w:pPr>
      <w:r>
        <w:tab/>
        <w:t>(1)</w:t>
      </w:r>
      <w:r>
        <w:tab/>
        <w:t xml:space="preserve">The </w:t>
      </w:r>
      <w:r>
        <w:rPr>
          <w:b/>
          <w:i/>
        </w:rPr>
        <w:t>value</w:t>
      </w:r>
      <w:r>
        <w:t xml:space="preserve"> of a </w:t>
      </w:r>
      <w:r w:rsidR="00B27D2A" w:rsidRPr="00B27D2A">
        <w:rPr>
          <w:position w:val="6"/>
          <w:sz w:val="16"/>
        </w:rPr>
        <w:t>*</w:t>
      </w:r>
      <w:r>
        <w:t xml:space="preserve">taxable supply of </w:t>
      </w:r>
      <w:r w:rsidR="00B27D2A" w:rsidRPr="00B27D2A">
        <w:rPr>
          <w:position w:val="6"/>
          <w:sz w:val="16"/>
          <w:lang w:val="en-US"/>
        </w:rPr>
        <w:t>*</w:t>
      </w:r>
      <w:r w:rsidR="00296788">
        <w:t xml:space="preserve">excisable goods that are in bond </w:t>
      </w:r>
      <w:r>
        <w:t>is the sum of:</w:t>
      </w:r>
    </w:p>
    <w:p w14:paraId="66315FDD" w14:textId="77777777" w:rsidR="008223FC" w:rsidRDefault="008223FC">
      <w:pPr>
        <w:pStyle w:val="paragraph"/>
      </w:pPr>
      <w:r>
        <w:tab/>
        <w:t>(a)</w:t>
      </w:r>
      <w:r>
        <w:tab/>
        <w:t xml:space="preserve">the value of the supply worked out in the way set out in </w:t>
      </w:r>
      <w:r w:rsidR="00B27D2A">
        <w:t>section 9</w:t>
      </w:r>
      <w:r w:rsidR="00B27D2A">
        <w:noBreakHyphen/>
      </w:r>
      <w:r>
        <w:t>75; and</w:t>
      </w:r>
    </w:p>
    <w:p w14:paraId="0F378DB6" w14:textId="77777777" w:rsidR="00296788" w:rsidRDefault="00296788" w:rsidP="00296788">
      <w:pPr>
        <w:pStyle w:val="paragraph"/>
      </w:pPr>
      <w:r>
        <w:tab/>
        <w:t>(b)</w:t>
      </w:r>
      <w:r>
        <w:tab/>
        <w:t xml:space="preserve">the amount of </w:t>
      </w:r>
      <w:r w:rsidR="00B27D2A" w:rsidRPr="00B27D2A">
        <w:rPr>
          <w:position w:val="6"/>
          <w:sz w:val="16"/>
        </w:rPr>
        <w:t>*</w:t>
      </w:r>
      <w:r>
        <w:t xml:space="preserve">excise duty to which the goods would have been subject if they had been entered for home consumption under the </w:t>
      </w:r>
      <w:r>
        <w:rPr>
          <w:i/>
        </w:rPr>
        <w:t>Excise Act 1901</w:t>
      </w:r>
      <w:r>
        <w:t xml:space="preserve"> at the time the supply first became a supply </w:t>
      </w:r>
      <w:r w:rsidR="00B27D2A" w:rsidRPr="00B27D2A">
        <w:rPr>
          <w:position w:val="6"/>
          <w:sz w:val="16"/>
        </w:rPr>
        <w:t>*</w:t>
      </w:r>
      <w:r>
        <w:t>connected with Australia.</w:t>
      </w:r>
    </w:p>
    <w:p w14:paraId="61442C39" w14:textId="77777777" w:rsidR="008223FC" w:rsidRDefault="008223FC">
      <w:pPr>
        <w:pStyle w:val="subsection"/>
      </w:pPr>
      <w:r>
        <w:tab/>
        <w:t>(2)</w:t>
      </w:r>
      <w:r>
        <w:tab/>
        <w:t xml:space="preserve">However, this section does not apply to a supply of goods to a </w:t>
      </w:r>
      <w:r w:rsidR="00B27D2A" w:rsidRPr="00B27D2A">
        <w:rPr>
          <w:position w:val="6"/>
          <w:sz w:val="16"/>
        </w:rPr>
        <w:t>*</w:t>
      </w:r>
      <w:r>
        <w:t>recipient who:</w:t>
      </w:r>
    </w:p>
    <w:p w14:paraId="0F616DE3" w14:textId="77777777" w:rsidR="008223FC" w:rsidRDefault="008223FC">
      <w:pPr>
        <w:pStyle w:val="paragraph"/>
      </w:pPr>
      <w:r>
        <w:tab/>
        <w:t>(a)</w:t>
      </w:r>
      <w:r>
        <w:tab/>
        <w:t xml:space="preserve">is </w:t>
      </w:r>
      <w:r w:rsidR="00B27D2A" w:rsidRPr="00B27D2A">
        <w:rPr>
          <w:position w:val="6"/>
          <w:sz w:val="16"/>
        </w:rPr>
        <w:t>*</w:t>
      </w:r>
      <w:r>
        <w:t xml:space="preserve">registered or </w:t>
      </w:r>
      <w:r w:rsidR="00B27D2A" w:rsidRPr="00B27D2A">
        <w:rPr>
          <w:position w:val="6"/>
          <w:sz w:val="16"/>
        </w:rPr>
        <w:t>*</w:t>
      </w:r>
      <w:r>
        <w:t>required to be registered; and</w:t>
      </w:r>
    </w:p>
    <w:p w14:paraId="27C15583" w14:textId="77777777" w:rsidR="008223FC" w:rsidRDefault="008223FC">
      <w:pPr>
        <w:pStyle w:val="paragraph"/>
      </w:pPr>
      <w:r>
        <w:tab/>
        <w:t>(b)</w:t>
      </w:r>
      <w:r>
        <w:tab/>
        <w:t xml:space="preserve">acquires the goods solely for a </w:t>
      </w:r>
      <w:r w:rsidR="00B27D2A" w:rsidRPr="00B27D2A">
        <w:rPr>
          <w:position w:val="6"/>
          <w:sz w:val="16"/>
        </w:rPr>
        <w:t>*</w:t>
      </w:r>
      <w:r>
        <w:t>creditable purpose.</w:t>
      </w:r>
    </w:p>
    <w:p w14:paraId="3EFA5756" w14:textId="77777777" w:rsidR="008223FC" w:rsidRDefault="008223FC">
      <w:pPr>
        <w:pStyle w:val="subsection"/>
      </w:pPr>
      <w:r>
        <w:tab/>
        <w:t>(3)</w:t>
      </w:r>
      <w:r>
        <w:tab/>
        <w:t xml:space="preserve">This section has effect despite </w:t>
      </w:r>
      <w:r w:rsidR="00B27D2A">
        <w:t>section 9</w:t>
      </w:r>
      <w:r w:rsidR="00B27D2A">
        <w:noBreakHyphen/>
      </w:r>
      <w:r>
        <w:t>75 (which is about the value of taxable supplies).</w:t>
      </w:r>
    </w:p>
    <w:p w14:paraId="24F5426E" w14:textId="77777777" w:rsidR="00C60B07" w:rsidRDefault="00B27D2A" w:rsidP="00B27D2A">
      <w:pPr>
        <w:pStyle w:val="ActHead3"/>
        <w:pageBreakBefore/>
      </w:pPr>
      <w:bookmarkStart w:id="650" w:name="_Toc199256092"/>
      <w:r>
        <w:rPr>
          <w:rStyle w:val="CharDivNo"/>
        </w:rPr>
        <w:t>Division 1</w:t>
      </w:r>
      <w:r w:rsidR="00C60B07">
        <w:rPr>
          <w:rStyle w:val="CharDivNo"/>
        </w:rPr>
        <w:t>10</w:t>
      </w:r>
      <w:r w:rsidR="00C60B07">
        <w:t>—</w:t>
      </w:r>
      <w:r w:rsidR="00C60B07">
        <w:rPr>
          <w:rStyle w:val="CharDivText"/>
        </w:rPr>
        <w:t>Income tax</w:t>
      </w:r>
      <w:r>
        <w:rPr>
          <w:rStyle w:val="CharDivText"/>
        </w:rPr>
        <w:noBreakHyphen/>
      </w:r>
      <w:r w:rsidR="00C60B07">
        <w:rPr>
          <w:rStyle w:val="CharDivText"/>
        </w:rPr>
        <w:t>related transactions</w:t>
      </w:r>
      <w:bookmarkEnd w:id="650"/>
    </w:p>
    <w:p w14:paraId="700234AC" w14:textId="77777777" w:rsidR="00C60B07" w:rsidRDefault="00C60B07" w:rsidP="00C60B07">
      <w:pPr>
        <w:pStyle w:val="Header"/>
      </w:pPr>
      <w:r>
        <w:rPr>
          <w:rStyle w:val="CharSubdNo"/>
        </w:rPr>
        <w:t xml:space="preserve"> </w:t>
      </w:r>
      <w:r>
        <w:rPr>
          <w:rStyle w:val="CharSubdText"/>
        </w:rPr>
        <w:t xml:space="preserve"> </w:t>
      </w:r>
    </w:p>
    <w:p w14:paraId="1FABABF6" w14:textId="77777777" w:rsidR="00C60B07" w:rsidRDefault="00C60B07" w:rsidP="00C60B07">
      <w:pPr>
        <w:pStyle w:val="ActHead5"/>
      </w:pPr>
      <w:bookmarkStart w:id="651" w:name="_Toc199256093"/>
      <w:r>
        <w:rPr>
          <w:rStyle w:val="CharSectno"/>
        </w:rPr>
        <w:t>110</w:t>
      </w:r>
      <w:r w:rsidR="00B27D2A">
        <w:rPr>
          <w:rStyle w:val="CharSectno"/>
        </w:rPr>
        <w:noBreakHyphen/>
      </w:r>
      <w:r>
        <w:rPr>
          <w:rStyle w:val="CharSectno"/>
        </w:rPr>
        <w:t>1</w:t>
      </w:r>
      <w:r>
        <w:t xml:space="preserve">  What this Division is about</w:t>
      </w:r>
      <w:bookmarkEnd w:id="651"/>
    </w:p>
    <w:p w14:paraId="17F0D16A" w14:textId="77777777" w:rsidR="00C60B07" w:rsidRDefault="00C60B07" w:rsidP="00C60B07">
      <w:pPr>
        <w:pStyle w:val="BoxText"/>
      </w:pPr>
      <w:r>
        <w:t>Some transactions that relate to aspects of income tax are outside the GST system.</w:t>
      </w:r>
    </w:p>
    <w:p w14:paraId="0C9E8935" w14:textId="77777777" w:rsidR="00C60B07" w:rsidRDefault="00C60B07" w:rsidP="00C60B07">
      <w:pPr>
        <w:pStyle w:val="ActHead5"/>
      </w:pPr>
      <w:bookmarkStart w:id="652" w:name="_Toc199256094"/>
      <w:r>
        <w:rPr>
          <w:rStyle w:val="CharSectno"/>
        </w:rPr>
        <w:t>110</w:t>
      </w:r>
      <w:r w:rsidR="00B27D2A">
        <w:rPr>
          <w:rStyle w:val="CharSectno"/>
        </w:rPr>
        <w:noBreakHyphen/>
      </w:r>
      <w:r>
        <w:rPr>
          <w:rStyle w:val="CharSectno"/>
        </w:rPr>
        <w:t>5</w:t>
      </w:r>
      <w:r>
        <w:t xml:space="preserve">  Transfers of tax losses and net capital losses</w:t>
      </w:r>
      <w:bookmarkEnd w:id="652"/>
    </w:p>
    <w:p w14:paraId="3902647C" w14:textId="77777777" w:rsidR="00C60B07" w:rsidRDefault="00C60B07" w:rsidP="00C60B07">
      <w:pPr>
        <w:pStyle w:val="subsection"/>
      </w:pPr>
      <w:r>
        <w:tab/>
        <w:t>(1)</w:t>
      </w:r>
      <w:r>
        <w:tab/>
        <w:t xml:space="preserve">A supply is not a </w:t>
      </w:r>
      <w:r w:rsidR="00B27D2A" w:rsidRPr="00B27D2A">
        <w:rPr>
          <w:position w:val="6"/>
          <w:sz w:val="16"/>
        </w:rPr>
        <w:t>*</w:t>
      </w:r>
      <w:r>
        <w:t>taxable supply if the supply is:</w:t>
      </w:r>
    </w:p>
    <w:p w14:paraId="2BD5C5A9" w14:textId="77777777" w:rsidR="00C60B07" w:rsidRDefault="00C60B07" w:rsidP="00C60B07">
      <w:pPr>
        <w:pStyle w:val="paragraph"/>
      </w:pPr>
      <w:r>
        <w:tab/>
        <w:t>(a)</w:t>
      </w:r>
      <w:r>
        <w:tab/>
        <w:t xml:space="preserve">the transfer of a </w:t>
      </w:r>
      <w:r w:rsidR="00B27D2A" w:rsidRPr="00B27D2A">
        <w:rPr>
          <w:position w:val="6"/>
          <w:sz w:val="16"/>
        </w:rPr>
        <w:t>*</w:t>
      </w:r>
      <w:r>
        <w:t xml:space="preserve">tax loss in accordance with </w:t>
      </w:r>
      <w:r w:rsidR="00B27D2A">
        <w:t>Subdivision 1</w:t>
      </w:r>
      <w:r>
        <w:t>70</w:t>
      </w:r>
      <w:r w:rsidR="00B27D2A">
        <w:noBreakHyphen/>
      </w:r>
      <w:r>
        <w:t xml:space="preserve">A of the </w:t>
      </w:r>
      <w:r w:rsidR="00B27D2A" w:rsidRPr="00B27D2A">
        <w:rPr>
          <w:position w:val="6"/>
          <w:sz w:val="16"/>
        </w:rPr>
        <w:t>*</w:t>
      </w:r>
      <w:r>
        <w:t>ITAA 1997; or</w:t>
      </w:r>
    </w:p>
    <w:p w14:paraId="430CAB5A" w14:textId="77777777" w:rsidR="00C60B07" w:rsidRDefault="00C60B07" w:rsidP="00C60B07">
      <w:pPr>
        <w:pStyle w:val="paragraph"/>
      </w:pPr>
      <w:r>
        <w:tab/>
        <w:t>(b)</w:t>
      </w:r>
      <w:r>
        <w:tab/>
        <w:t xml:space="preserve">the transfer of a </w:t>
      </w:r>
      <w:r w:rsidR="00B27D2A" w:rsidRPr="00B27D2A">
        <w:rPr>
          <w:position w:val="6"/>
          <w:sz w:val="16"/>
        </w:rPr>
        <w:t>*</w:t>
      </w:r>
      <w:r>
        <w:t xml:space="preserve">net capital loss in accordance with </w:t>
      </w:r>
      <w:r w:rsidR="00B27D2A">
        <w:t>Subdivision 1</w:t>
      </w:r>
      <w:r>
        <w:t>70</w:t>
      </w:r>
      <w:r w:rsidR="00B27D2A">
        <w:noBreakHyphen/>
      </w:r>
      <w:r>
        <w:t>B of the ITAA 1997.</w:t>
      </w:r>
    </w:p>
    <w:p w14:paraId="5816760F" w14:textId="77777777" w:rsidR="00C60B07" w:rsidRDefault="00C60B07" w:rsidP="00C60B07">
      <w:pPr>
        <w:pStyle w:val="subsection"/>
      </w:pPr>
      <w:r>
        <w:tab/>
        <w:t>(2)</w:t>
      </w:r>
      <w:r>
        <w:tab/>
        <w:t xml:space="preserve">This section has effect despite </w:t>
      </w:r>
      <w:r w:rsidR="00B27D2A">
        <w:t>section 9</w:t>
      </w:r>
      <w:r w:rsidR="00B27D2A">
        <w:noBreakHyphen/>
      </w:r>
      <w:r>
        <w:t>5 (which is about what are taxable supplies).</w:t>
      </w:r>
    </w:p>
    <w:p w14:paraId="70BBF989" w14:textId="77777777" w:rsidR="00C60B07" w:rsidRDefault="00C60B07" w:rsidP="00C60B07">
      <w:pPr>
        <w:pStyle w:val="ActHead5"/>
      </w:pPr>
      <w:bookmarkStart w:id="653" w:name="_Toc199256095"/>
      <w:r>
        <w:rPr>
          <w:rStyle w:val="CharSectno"/>
        </w:rPr>
        <w:t>110</w:t>
      </w:r>
      <w:r w:rsidR="00B27D2A">
        <w:rPr>
          <w:rStyle w:val="CharSectno"/>
        </w:rPr>
        <w:noBreakHyphen/>
      </w:r>
      <w:r>
        <w:rPr>
          <w:rStyle w:val="CharSectno"/>
        </w:rPr>
        <w:t>10</w:t>
      </w:r>
      <w:r>
        <w:t xml:space="preserve">  Transfers of excess foreign tax credits</w:t>
      </w:r>
      <w:bookmarkEnd w:id="653"/>
    </w:p>
    <w:p w14:paraId="7660DFAC" w14:textId="77777777" w:rsidR="00C60B07" w:rsidRDefault="00C60B07" w:rsidP="00C60B07">
      <w:pPr>
        <w:pStyle w:val="subsection"/>
      </w:pPr>
      <w:r>
        <w:tab/>
        <w:t>(1)</w:t>
      </w:r>
      <w:r>
        <w:tab/>
        <w:t xml:space="preserve">A supply is not a </w:t>
      </w:r>
      <w:r w:rsidR="00B27D2A" w:rsidRPr="00B27D2A">
        <w:rPr>
          <w:position w:val="6"/>
          <w:sz w:val="16"/>
        </w:rPr>
        <w:t>*</w:t>
      </w:r>
      <w:r>
        <w:t>taxable supply if:</w:t>
      </w:r>
    </w:p>
    <w:p w14:paraId="7D71C0B1" w14:textId="77777777" w:rsidR="00C60B07" w:rsidRDefault="00C60B07" w:rsidP="00C60B07">
      <w:pPr>
        <w:pStyle w:val="paragraph"/>
      </w:pPr>
      <w:r>
        <w:tab/>
        <w:t>(a)</w:t>
      </w:r>
      <w:r>
        <w:tab/>
        <w:t xml:space="preserve">the supply is the transfer of an initial excess credit, or an opening excess credit balance, referred to in </w:t>
      </w:r>
      <w:r w:rsidR="00B27D2A">
        <w:t>paragraph 1</w:t>
      </w:r>
      <w:r>
        <w:t xml:space="preserve">60AFE(1D)(c) of the </w:t>
      </w:r>
      <w:r w:rsidR="00B27D2A" w:rsidRPr="00B27D2A">
        <w:rPr>
          <w:position w:val="6"/>
          <w:sz w:val="16"/>
        </w:rPr>
        <w:t>*</w:t>
      </w:r>
      <w:r>
        <w:t>ITAA 1936; and</w:t>
      </w:r>
    </w:p>
    <w:p w14:paraId="0FFA4635" w14:textId="77777777" w:rsidR="00C60B07" w:rsidRDefault="00C60B07" w:rsidP="00C60B07">
      <w:pPr>
        <w:pStyle w:val="paragraph"/>
      </w:pPr>
      <w:r>
        <w:tab/>
        <w:t>(b)</w:t>
      </w:r>
      <w:r>
        <w:tab/>
        <w:t xml:space="preserve">the transfer is in accordance with </w:t>
      </w:r>
      <w:r w:rsidR="00B27D2A">
        <w:t>section 1</w:t>
      </w:r>
      <w:r>
        <w:t>60AFE of the ITAA 1936.</w:t>
      </w:r>
    </w:p>
    <w:p w14:paraId="0F641521" w14:textId="77777777" w:rsidR="00C60B07" w:rsidRDefault="00C60B07" w:rsidP="00C60B07">
      <w:pPr>
        <w:pStyle w:val="subsection"/>
      </w:pPr>
      <w:r>
        <w:tab/>
        <w:t>(2)</w:t>
      </w:r>
      <w:r>
        <w:tab/>
        <w:t xml:space="preserve">This section has effect despite </w:t>
      </w:r>
      <w:r w:rsidR="00B27D2A">
        <w:t>section 9</w:t>
      </w:r>
      <w:r w:rsidR="00B27D2A">
        <w:noBreakHyphen/>
      </w:r>
      <w:r>
        <w:t>5 (which is about what are taxable supplies).</w:t>
      </w:r>
    </w:p>
    <w:p w14:paraId="0D8B5D78" w14:textId="77777777" w:rsidR="008223FC" w:rsidRDefault="00B27D2A" w:rsidP="008223FC">
      <w:pPr>
        <w:pStyle w:val="ActHead3"/>
      </w:pPr>
      <w:bookmarkStart w:id="654" w:name="_Toc199256096"/>
      <w:r>
        <w:rPr>
          <w:rStyle w:val="CharDivNo"/>
        </w:rPr>
        <w:t>Division 1</w:t>
      </w:r>
      <w:r w:rsidR="008223FC">
        <w:rPr>
          <w:rStyle w:val="CharDivNo"/>
        </w:rPr>
        <w:t>11</w:t>
      </w:r>
      <w:r w:rsidR="008223FC">
        <w:t>—</w:t>
      </w:r>
      <w:r w:rsidR="008223FC">
        <w:rPr>
          <w:rStyle w:val="CharDivText"/>
        </w:rPr>
        <w:t>Reimbursement of employees etc.</w:t>
      </w:r>
      <w:bookmarkEnd w:id="654"/>
    </w:p>
    <w:p w14:paraId="368D8D33" w14:textId="77777777" w:rsidR="008223FC" w:rsidRDefault="008223FC" w:rsidP="008223FC">
      <w:pPr>
        <w:pStyle w:val="ActHead5"/>
      </w:pPr>
      <w:bookmarkStart w:id="655" w:name="_Toc199256097"/>
      <w:r>
        <w:rPr>
          <w:rStyle w:val="CharSectno"/>
        </w:rPr>
        <w:t>111</w:t>
      </w:r>
      <w:r w:rsidR="00B27D2A">
        <w:rPr>
          <w:rStyle w:val="CharSectno"/>
        </w:rPr>
        <w:noBreakHyphen/>
      </w:r>
      <w:r>
        <w:rPr>
          <w:rStyle w:val="CharSectno"/>
        </w:rPr>
        <w:t>1</w:t>
      </w:r>
      <w:r>
        <w:t xml:space="preserve">  What this Division is about</w:t>
      </w:r>
      <w:bookmarkEnd w:id="655"/>
    </w:p>
    <w:p w14:paraId="6F6EB7BD" w14:textId="77777777" w:rsidR="008223FC" w:rsidRDefault="008223FC">
      <w:pPr>
        <w:pStyle w:val="BoxText"/>
      </w:pPr>
      <w:r>
        <w:t xml:space="preserve">You may be entitled to input tax credits for </w:t>
      </w:r>
      <w:r w:rsidR="00EB2780">
        <w:t>some reimbursements you make to employees (or associates of employees), agents, officers or partners for expenses they incur</w:t>
      </w:r>
      <w:r>
        <w:t>.</w:t>
      </w:r>
      <w:r w:rsidR="00AD6CB6">
        <w:t xml:space="preserve"> The entitlement extends to charitable bodies and government schools reimbursing their volunteers.</w:t>
      </w:r>
    </w:p>
    <w:p w14:paraId="058BC22D" w14:textId="77777777" w:rsidR="008223FC" w:rsidRDefault="008223FC" w:rsidP="008223FC">
      <w:pPr>
        <w:pStyle w:val="ActHead5"/>
      </w:pPr>
      <w:bookmarkStart w:id="656" w:name="_Toc199256098"/>
      <w:r>
        <w:rPr>
          <w:rStyle w:val="CharSectno"/>
        </w:rPr>
        <w:t>111</w:t>
      </w:r>
      <w:r w:rsidR="00B27D2A">
        <w:rPr>
          <w:rStyle w:val="CharSectno"/>
        </w:rPr>
        <w:noBreakHyphen/>
      </w:r>
      <w:r>
        <w:rPr>
          <w:rStyle w:val="CharSectno"/>
        </w:rPr>
        <w:t>5</w:t>
      </w:r>
      <w:r>
        <w:t xml:space="preserve">  Creditable acquisitions relating to reimbursements</w:t>
      </w:r>
      <w:bookmarkEnd w:id="656"/>
    </w:p>
    <w:p w14:paraId="5DA4FD35" w14:textId="77777777" w:rsidR="008223FC" w:rsidRDefault="008223FC">
      <w:pPr>
        <w:pStyle w:val="subsection"/>
      </w:pPr>
      <w:r>
        <w:tab/>
        <w:t>(1)</w:t>
      </w:r>
      <w:r>
        <w:tab/>
      </w:r>
      <w:r w:rsidR="00AE1295">
        <w:t>If one or more of the following applies:</w:t>
      </w:r>
    </w:p>
    <w:p w14:paraId="1D92B153" w14:textId="77777777" w:rsidR="008223FC" w:rsidRDefault="008223FC">
      <w:pPr>
        <w:pStyle w:val="paragraph"/>
      </w:pPr>
      <w:r>
        <w:tab/>
        <w:t>(a)</w:t>
      </w:r>
      <w:r>
        <w:tab/>
        <w:t xml:space="preserve">you reimburse an employee or agent for an expense he or she incurs that is related directly to his or her activities as your employee or </w:t>
      </w:r>
      <w:r w:rsidR="00761F58">
        <w:t>agent;</w:t>
      </w:r>
    </w:p>
    <w:p w14:paraId="1FA9732E" w14:textId="77777777" w:rsidR="008A5AEB" w:rsidRDefault="008A5AEB" w:rsidP="008A5AEB">
      <w:pPr>
        <w:pStyle w:val="paragraph"/>
      </w:pPr>
      <w:r>
        <w:tab/>
        <w:t>(ab)</w:t>
      </w:r>
      <w:r>
        <w:tab/>
        <w:t xml:space="preserve">you reimburse an employee (whether or not you are the employee’s employer) for an expense that the employee or the employee’s </w:t>
      </w:r>
      <w:r w:rsidR="00B27D2A" w:rsidRPr="00B27D2A">
        <w:rPr>
          <w:position w:val="6"/>
          <w:sz w:val="16"/>
        </w:rPr>
        <w:t>*</w:t>
      </w:r>
      <w:r>
        <w:t xml:space="preserve">associate incurs, and the reimbursement constitutes an </w:t>
      </w:r>
      <w:r w:rsidR="00B27D2A" w:rsidRPr="00B27D2A">
        <w:rPr>
          <w:position w:val="6"/>
          <w:sz w:val="16"/>
        </w:rPr>
        <w:t>*</w:t>
      </w:r>
      <w:r>
        <w:t>expense payment benefit;</w:t>
      </w:r>
    </w:p>
    <w:p w14:paraId="42B45DC3" w14:textId="77777777" w:rsidR="008A5AEB" w:rsidRDefault="008A5AEB" w:rsidP="008A5AEB">
      <w:pPr>
        <w:pStyle w:val="paragraph"/>
      </w:pPr>
      <w:r>
        <w:tab/>
        <w:t>(ac)</w:t>
      </w:r>
      <w:r>
        <w:tab/>
        <w:t>you reimburse an associate of an employee (whether or not you are the employee’s employer) for an expense that the associate or employee incurs, and the reimbursement constitutes an expense payment benefit;</w:t>
      </w:r>
    </w:p>
    <w:p w14:paraId="1C7DE892" w14:textId="77777777" w:rsidR="008223FC" w:rsidRDefault="008223FC">
      <w:pPr>
        <w:pStyle w:val="paragraph"/>
      </w:pPr>
      <w:r>
        <w:tab/>
        <w:t>(b)</w:t>
      </w:r>
      <w:r>
        <w:tab/>
        <w:t xml:space="preserve">you are a </w:t>
      </w:r>
      <w:r w:rsidR="00B27D2A" w:rsidRPr="00B27D2A">
        <w:rPr>
          <w:position w:val="6"/>
          <w:sz w:val="16"/>
          <w:lang w:val="en-US"/>
        </w:rPr>
        <w:t>*</w:t>
      </w:r>
      <w:r>
        <w:t xml:space="preserve">company and you reimburse an </w:t>
      </w:r>
      <w:r w:rsidR="00B27D2A" w:rsidRPr="00B27D2A">
        <w:rPr>
          <w:position w:val="6"/>
          <w:sz w:val="16"/>
          <w:lang w:val="en-US"/>
        </w:rPr>
        <w:t>*</w:t>
      </w:r>
      <w:r>
        <w:t xml:space="preserve">officer for an expense he or she incurs that is related directly to his or her activities as your </w:t>
      </w:r>
      <w:r w:rsidR="008A5AEB">
        <w:t>officer;</w:t>
      </w:r>
    </w:p>
    <w:p w14:paraId="254FDDA4" w14:textId="77777777" w:rsidR="008223FC" w:rsidRDefault="008223FC">
      <w:pPr>
        <w:pStyle w:val="paragraph"/>
      </w:pPr>
      <w:r>
        <w:tab/>
        <w:t>(c)</w:t>
      </w:r>
      <w:r>
        <w:tab/>
        <w:t xml:space="preserve">you are a </w:t>
      </w:r>
      <w:r w:rsidR="00B27D2A" w:rsidRPr="00B27D2A">
        <w:rPr>
          <w:position w:val="6"/>
          <w:sz w:val="16"/>
          <w:lang w:val="en-US"/>
        </w:rPr>
        <w:t>*</w:t>
      </w:r>
      <w:r>
        <w:t>partnership and you reimburse a partner for an expense he or she incurs that is related directly to his or her activities as a partner in the partnership;</w:t>
      </w:r>
    </w:p>
    <w:p w14:paraId="03F6A3B0" w14:textId="77777777" w:rsidR="008223FC" w:rsidRDefault="008223FC">
      <w:pPr>
        <w:pStyle w:val="subsection2"/>
      </w:pPr>
      <w:r>
        <w:t xml:space="preserve">the reimbursement is treated as </w:t>
      </w:r>
      <w:r w:rsidR="00B27D2A" w:rsidRPr="00B27D2A">
        <w:rPr>
          <w:position w:val="6"/>
          <w:sz w:val="16"/>
          <w:lang w:val="en-US"/>
        </w:rPr>
        <w:t>*</w:t>
      </w:r>
      <w:r>
        <w:t xml:space="preserve">consideration for an acquisition that you make from the employee, </w:t>
      </w:r>
      <w:r w:rsidR="00DD4E70">
        <w:t xml:space="preserve">associate, </w:t>
      </w:r>
      <w:r>
        <w:t>agent, officer or partner.</w:t>
      </w:r>
    </w:p>
    <w:p w14:paraId="27F258E0" w14:textId="77777777" w:rsidR="007C3B1C" w:rsidRDefault="007C3B1C" w:rsidP="007C3B1C">
      <w:pPr>
        <w:pStyle w:val="notetext"/>
      </w:pPr>
      <w:r>
        <w:t>Note:</w:t>
      </w:r>
      <w:r>
        <w:tab/>
        <w:t xml:space="preserve">This section also applies if you reimburse the recipient of certain withholding payments: see </w:t>
      </w:r>
      <w:r w:rsidR="00B27D2A">
        <w:t>section 1</w:t>
      </w:r>
      <w:r>
        <w:t>11</w:t>
      </w:r>
      <w:r w:rsidR="00B27D2A">
        <w:noBreakHyphen/>
      </w:r>
      <w:r>
        <w:t>20.</w:t>
      </w:r>
    </w:p>
    <w:p w14:paraId="17485D39" w14:textId="77777777" w:rsidR="008223FC" w:rsidRDefault="008223FC">
      <w:pPr>
        <w:pStyle w:val="subsection"/>
      </w:pPr>
      <w:r>
        <w:tab/>
        <w:t>(2)</w:t>
      </w:r>
      <w:r>
        <w:tab/>
        <w:t xml:space="preserve">The fact that the supply to you is not a </w:t>
      </w:r>
      <w:r w:rsidR="00B27D2A" w:rsidRPr="00B27D2A">
        <w:rPr>
          <w:position w:val="6"/>
          <w:sz w:val="16"/>
          <w:lang w:val="en-US"/>
        </w:rPr>
        <w:t>*</w:t>
      </w:r>
      <w:r>
        <w:t xml:space="preserve">taxable supply does not stop the acquisition being a </w:t>
      </w:r>
      <w:r w:rsidR="00B27D2A" w:rsidRPr="00B27D2A">
        <w:rPr>
          <w:position w:val="6"/>
          <w:sz w:val="16"/>
          <w:lang w:val="en-US"/>
        </w:rPr>
        <w:t>*</w:t>
      </w:r>
      <w:r>
        <w:t>creditable acquisition.</w:t>
      </w:r>
    </w:p>
    <w:p w14:paraId="4E2D10FF" w14:textId="77777777" w:rsidR="008223FC" w:rsidRDefault="008223FC">
      <w:pPr>
        <w:pStyle w:val="subsection"/>
      </w:pPr>
      <w:r>
        <w:tab/>
        <w:t>(3)</w:t>
      </w:r>
      <w:r>
        <w:tab/>
        <w:t>However, the acquisition:</w:t>
      </w:r>
    </w:p>
    <w:p w14:paraId="31F1F6CE" w14:textId="77777777" w:rsidR="00DD4E70" w:rsidRDefault="00DD4E70" w:rsidP="00DD4E70">
      <w:pPr>
        <w:pStyle w:val="paragraph"/>
      </w:pPr>
      <w:r>
        <w:tab/>
        <w:t>(a)</w:t>
      </w:r>
      <w:r>
        <w:tab/>
        <w:t xml:space="preserve">is not a </w:t>
      </w:r>
      <w:r w:rsidR="00B27D2A" w:rsidRPr="00B27D2A">
        <w:rPr>
          <w:position w:val="6"/>
          <w:sz w:val="16"/>
        </w:rPr>
        <w:t>*</w:t>
      </w:r>
      <w:r>
        <w:t>creditable acquisition to the extent (if any) that:</w:t>
      </w:r>
    </w:p>
    <w:p w14:paraId="2A961374" w14:textId="77777777" w:rsidR="00DD4E70" w:rsidRDefault="00DD4E70" w:rsidP="00DD4E70">
      <w:pPr>
        <w:pStyle w:val="paragraphsub"/>
      </w:pPr>
      <w:r>
        <w:tab/>
        <w:t>(i)</w:t>
      </w:r>
      <w:r>
        <w:tab/>
        <w:t xml:space="preserve">the employee, </w:t>
      </w:r>
      <w:r w:rsidR="00B27D2A" w:rsidRPr="00B27D2A">
        <w:rPr>
          <w:position w:val="6"/>
          <w:sz w:val="16"/>
        </w:rPr>
        <w:t>*</w:t>
      </w:r>
      <w:r>
        <w:t xml:space="preserve">associate, agent, </w:t>
      </w:r>
      <w:r w:rsidR="00B27D2A" w:rsidRPr="00B27D2A">
        <w:rPr>
          <w:position w:val="6"/>
          <w:sz w:val="16"/>
        </w:rPr>
        <w:t>*</w:t>
      </w:r>
      <w:r>
        <w:t>officer or partner is entitled to an input tax credit for acquiring the thing acquired in incurring the expense; or</w:t>
      </w:r>
    </w:p>
    <w:p w14:paraId="5A752214" w14:textId="77777777" w:rsidR="00DD4E70" w:rsidRDefault="00DD4E70" w:rsidP="00DD4E70">
      <w:pPr>
        <w:pStyle w:val="paragraphsub"/>
      </w:pPr>
      <w:r>
        <w:tab/>
        <w:t>(ii)</w:t>
      </w:r>
      <w:r>
        <w:tab/>
        <w:t xml:space="preserve">the acquisition would not, because of </w:t>
      </w:r>
      <w:r w:rsidR="00B27D2A">
        <w:t>Division 6</w:t>
      </w:r>
      <w:r>
        <w:t>9, be a creditable acquisition if you made it; and</w:t>
      </w:r>
    </w:p>
    <w:p w14:paraId="5AA94A68" w14:textId="77777777" w:rsidR="008223FC" w:rsidRDefault="008223FC">
      <w:pPr>
        <w:pStyle w:val="paragraph"/>
      </w:pPr>
      <w:r>
        <w:tab/>
        <w:t>(b)</w:t>
      </w:r>
      <w:r>
        <w:tab/>
        <w:t xml:space="preserve">is not a creditable acquisition unless the supply of the thing acquired, by the employee, </w:t>
      </w:r>
      <w:r w:rsidR="00E03718">
        <w:t xml:space="preserve">associate, </w:t>
      </w:r>
      <w:r>
        <w:t>agent, officer or partner in incurring the expense, was a taxable supply</w:t>
      </w:r>
      <w:r w:rsidR="0055084E">
        <w:t>; and</w:t>
      </w:r>
    </w:p>
    <w:p w14:paraId="2B985C43" w14:textId="77777777" w:rsidR="00985BBF" w:rsidRDefault="00985BBF" w:rsidP="00985BBF">
      <w:pPr>
        <w:pStyle w:val="paragraph"/>
      </w:pPr>
      <w:r>
        <w:tab/>
        <w:t>(c)</w:t>
      </w:r>
      <w:r>
        <w:tab/>
        <w:t xml:space="preserve">is not a creditable acquisition if you would, because of </w:t>
      </w:r>
      <w:r w:rsidR="00B27D2A">
        <w:t>Division 7</w:t>
      </w:r>
      <w:r>
        <w:t>1, not have been entitled to an input tax credit if you had made the acquisition that the employee, associate, agent, officer or partner made.</w:t>
      </w:r>
    </w:p>
    <w:p w14:paraId="0F184013" w14:textId="77777777" w:rsidR="006A26FD" w:rsidRDefault="006A26FD" w:rsidP="006A26FD">
      <w:pPr>
        <w:pStyle w:val="subsection"/>
      </w:pPr>
      <w:r>
        <w:tab/>
        <w:t>(3A)</w:t>
      </w:r>
      <w:r>
        <w:tab/>
        <w:t xml:space="preserve">If you are a </w:t>
      </w:r>
      <w:r w:rsidR="00B27D2A" w:rsidRPr="00B27D2A">
        <w:rPr>
          <w:position w:val="6"/>
          <w:sz w:val="16"/>
          <w:lang w:val="en-US"/>
        </w:rPr>
        <w:t>*</w:t>
      </w:r>
      <w:r>
        <w:t>partnership, this section does not apply to your reimbursement of a partner for an expense he or she incurs if, even without this Division applying, you are entitled to an input tax credit arising from the incurring of the expense.</w:t>
      </w:r>
    </w:p>
    <w:p w14:paraId="305EC230" w14:textId="77777777" w:rsidR="008223FC" w:rsidRDefault="008223FC">
      <w:pPr>
        <w:pStyle w:val="subsection"/>
      </w:pPr>
      <w:r>
        <w:tab/>
        <w:t>(4)</w:t>
      </w:r>
      <w:r>
        <w:tab/>
        <w:t xml:space="preserve">This section has effect despite </w:t>
      </w:r>
      <w:r w:rsidR="00B27D2A">
        <w:t>section 1</w:t>
      </w:r>
      <w:r>
        <w:t>1</w:t>
      </w:r>
      <w:r w:rsidR="00B27D2A">
        <w:noBreakHyphen/>
      </w:r>
      <w:r>
        <w:t>5 (which is about what is a creditable acquisition).</w:t>
      </w:r>
    </w:p>
    <w:p w14:paraId="3E4C8880" w14:textId="77777777" w:rsidR="008223FC" w:rsidRDefault="008223FC" w:rsidP="008223FC">
      <w:pPr>
        <w:pStyle w:val="ActHead5"/>
      </w:pPr>
      <w:bookmarkStart w:id="657" w:name="_Toc199256099"/>
      <w:r>
        <w:rPr>
          <w:rStyle w:val="CharSectno"/>
        </w:rPr>
        <w:t>111</w:t>
      </w:r>
      <w:r w:rsidR="00B27D2A">
        <w:rPr>
          <w:rStyle w:val="CharSectno"/>
        </w:rPr>
        <w:noBreakHyphen/>
      </w:r>
      <w:r>
        <w:rPr>
          <w:rStyle w:val="CharSectno"/>
        </w:rPr>
        <w:t>10</w:t>
      </w:r>
      <w:r>
        <w:t xml:space="preserve">  Amounts of input tax credits relating to reimbursements</w:t>
      </w:r>
      <w:bookmarkEnd w:id="657"/>
    </w:p>
    <w:p w14:paraId="191D60E8" w14:textId="77777777" w:rsidR="008223FC" w:rsidRDefault="008223FC">
      <w:pPr>
        <w:pStyle w:val="subsection"/>
      </w:pPr>
      <w:r>
        <w:tab/>
        <w:t>(1)</w:t>
      </w:r>
      <w:r>
        <w:tab/>
        <w:t xml:space="preserve">The amount of the input tax credit for a </w:t>
      </w:r>
      <w:r w:rsidR="00B27D2A" w:rsidRPr="00B27D2A">
        <w:rPr>
          <w:position w:val="6"/>
          <w:sz w:val="16"/>
        </w:rPr>
        <w:t>*</w:t>
      </w:r>
      <w:r>
        <w:t xml:space="preserve">creditable acquisition the </w:t>
      </w:r>
      <w:r w:rsidR="00B27D2A" w:rsidRPr="00B27D2A">
        <w:rPr>
          <w:position w:val="6"/>
          <w:sz w:val="16"/>
          <w:lang w:val="en-US"/>
        </w:rPr>
        <w:t>*</w:t>
      </w:r>
      <w:r>
        <w:t xml:space="preserve">consideration for which is a reimbursement to which </w:t>
      </w:r>
      <w:r w:rsidR="00B27D2A">
        <w:t>section 1</w:t>
      </w:r>
      <w:r>
        <w:t>11</w:t>
      </w:r>
      <w:r w:rsidR="00B27D2A">
        <w:noBreakHyphen/>
      </w:r>
      <w:r>
        <w:t xml:space="preserve">5 applies is an amount equal to </w:t>
      </w:r>
      <w:r>
        <w:rPr>
          <w:position w:val="6"/>
          <w:sz w:val="16"/>
        </w:rPr>
        <w:t>1</w:t>
      </w:r>
      <w:r>
        <w:t>/</w:t>
      </w:r>
      <w:r>
        <w:rPr>
          <w:sz w:val="16"/>
        </w:rPr>
        <w:t>11</w:t>
      </w:r>
      <w:r>
        <w:t xml:space="preserve"> of the amount of the reimbursement.</w:t>
      </w:r>
    </w:p>
    <w:p w14:paraId="171B65EC" w14:textId="77777777" w:rsidR="00ED37FB" w:rsidRDefault="00ED37FB" w:rsidP="00ED37FB">
      <w:pPr>
        <w:pStyle w:val="subsection"/>
      </w:pPr>
      <w:r>
        <w:tab/>
        <w:t>(2)</w:t>
      </w:r>
      <w:r>
        <w:tab/>
        <w:t>However, if:</w:t>
      </w:r>
    </w:p>
    <w:p w14:paraId="1121C6B6" w14:textId="77777777" w:rsidR="00ED37FB" w:rsidRDefault="00ED37FB" w:rsidP="00ED37FB">
      <w:pPr>
        <w:pStyle w:val="paragraph"/>
      </w:pPr>
      <w:r>
        <w:tab/>
        <w:t>(a)</w:t>
      </w:r>
      <w:r>
        <w:tab/>
        <w:t xml:space="preserve">the person incurring the expense incurs it in the capacity of an agent, </w:t>
      </w:r>
      <w:r w:rsidR="00B27D2A" w:rsidRPr="00B27D2A">
        <w:rPr>
          <w:position w:val="6"/>
          <w:sz w:val="16"/>
        </w:rPr>
        <w:t>*</w:t>
      </w:r>
      <w:r>
        <w:t>officer or partner; and</w:t>
      </w:r>
    </w:p>
    <w:p w14:paraId="57D0DB87" w14:textId="77777777" w:rsidR="00ED37FB" w:rsidRDefault="00ED37FB" w:rsidP="00ED37FB">
      <w:pPr>
        <w:pStyle w:val="paragraph"/>
      </w:pPr>
      <w:r>
        <w:tab/>
        <w:t>(b)</w:t>
      </w:r>
      <w:r>
        <w:tab/>
        <w:t>the incurring of the expense is only in part related directly to his or her activities as your agent or officer, or as a partner, as the case requires;</w:t>
      </w:r>
    </w:p>
    <w:p w14:paraId="0282B8B7" w14:textId="77777777" w:rsidR="00ED37FB" w:rsidRDefault="00ED37FB" w:rsidP="00ED37FB">
      <w:pPr>
        <w:pStyle w:val="subsection2"/>
      </w:pPr>
      <w:r>
        <w:t xml:space="preserve">the amount of the input tax credit under </w:t>
      </w:r>
      <w:r w:rsidR="00B27D2A">
        <w:t>subsection (</w:t>
      </w:r>
      <w:r>
        <w:t>1) is reduced by an extent equivalent to the extent to which the incurring of the expense is not related directly to those activities.</w:t>
      </w:r>
    </w:p>
    <w:p w14:paraId="6BF502D2" w14:textId="77777777" w:rsidR="008223FC" w:rsidRDefault="008223FC">
      <w:pPr>
        <w:pStyle w:val="subsection"/>
      </w:pPr>
      <w:r>
        <w:tab/>
        <w:t>(3)</w:t>
      </w:r>
      <w:r>
        <w:tab/>
        <w:t xml:space="preserve">This section has effect despite </w:t>
      </w:r>
      <w:r w:rsidR="00B27D2A">
        <w:t>section 1</w:t>
      </w:r>
      <w:r>
        <w:t>1</w:t>
      </w:r>
      <w:r w:rsidR="00B27D2A">
        <w:noBreakHyphen/>
      </w:r>
      <w:r>
        <w:t>25 (which is about the amount of input tax credits for creditable acquisitions).</w:t>
      </w:r>
    </w:p>
    <w:p w14:paraId="317A10ED" w14:textId="77777777" w:rsidR="008223FC" w:rsidRDefault="008223FC" w:rsidP="008223FC">
      <w:pPr>
        <w:pStyle w:val="ActHead5"/>
      </w:pPr>
      <w:bookmarkStart w:id="658" w:name="_Toc199256100"/>
      <w:r>
        <w:rPr>
          <w:rStyle w:val="CharSectno"/>
        </w:rPr>
        <w:t>111</w:t>
      </w:r>
      <w:r w:rsidR="00B27D2A">
        <w:rPr>
          <w:rStyle w:val="CharSectno"/>
        </w:rPr>
        <w:noBreakHyphen/>
      </w:r>
      <w:r>
        <w:rPr>
          <w:rStyle w:val="CharSectno"/>
        </w:rPr>
        <w:t>15</w:t>
      </w:r>
      <w:r>
        <w:t xml:space="preserve">  Tax invoices relating to reimbursements</w:t>
      </w:r>
      <w:bookmarkEnd w:id="658"/>
    </w:p>
    <w:p w14:paraId="32E82E63" w14:textId="77777777" w:rsidR="008223FC" w:rsidRDefault="008223FC">
      <w:pPr>
        <w:pStyle w:val="subsection"/>
      </w:pPr>
      <w:r>
        <w:tab/>
      </w:r>
      <w:r>
        <w:tab/>
        <w:t xml:space="preserve">For the purposes of </w:t>
      </w:r>
      <w:r w:rsidR="00B27D2A">
        <w:t>subsection 2</w:t>
      </w:r>
      <w:r>
        <w:t>9</w:t>
      </w:r>
      <w:r w:rsidR="00B27D2A">
        <w:noBreakHyphen/>
      </w:r>
      <w:r>
        <w:t xml:space="preserve">10(3), you are taken to hold a </w:t>
      </w:r>
      <w:r w:rsidR="00B27D2A" w:rsidRPr="00B27D2A">
        <w:rPr>
          <w:position w:val="6"/>
          <w:sz w:val="16"/>
          <w:lang w:val="en-US"/>
        </w:rPr>
        <w:t>*</w:t>
      </w:r>
      <w:r>
        <w:t xml:space="preserve">tax invoice for a </w:t>
      </w:r>
      <w:r w:rsidR="00B27D2A" w:rsidRPr="00B27D2A">
        <w:rPr>
          <w:position w:val="6"/>
          <w:sz w:val="16"/>
          <w:lang w:val="en-US"/>
        </w:rPr>
        <w:t>*</w:t>
      </w:r>
      <w:r>
        <w:t xml:space="preserve">creditable acquisition the </w:t>
      </w:r>
      <w:r w:rsidR="00B27D2A" w:rsidRPr="00B27D2A">
        <w:rPr>
          <w:position w:val="6"/>
          <w:sz w:val="16"/>
          <w:lang w:val="en-US"/>
        </w:rPr>
        <w:t>*</w:t>
      </w:r>
      <w:r>
        <w:t xml:space="preserve">consideration for which is a reimbursement to which </w:t>
      </w:r>
      <w:r w:rsidR="00B27D2A">
        <w:t>section 1</w:t>
      </w:r>
      <w:r>
        <w:t>11</w:t>
      </w:r>
      <w:r w:rsidR="00B27D2A">
        <w:noBreakHyphen/>
      </w:r>
      <w:r>
        <w:t xml:space="preserve">5 applies if you hold a tax invoice for the </w:t>
      </w:r>
      <w:r w:rsidR="00B27D2A" w:rsidRPr="00B27D2A">
        <w:rPr>
          <w:position w:val="6"/>
          <w:sz w:val="16"/>
          <w:lang w:val="en-US"/>
        </w:rPr>
        <w:t>*</w:t>
      </w:r>
      <w:r>
        <w:t xml:space="preserve">taxable supply referred to in </w:t>
      </w:r>
      <w:r w:rsidR="00B27D2A">
        <w:t>subsection 1</w:t>
      </w:r>
      <w:r>
        <w:t>11</w:t>
      </w:r>
      <w:r w:rsidR="00B27D2A">
        <w:noBreakHyphen/>
      </w:r>
      <w:r>
        <w:t>5(3).</w:t>
      </w:r>
    </w:p>
    <w:p w14:paraId="10486116" w14:textId="77777777" w:rsidR="00BD1013" w:rsidRDefault="00BD1013" w:rsidP="00BD1013">
      <w:pPr>
        <w:pStyle w:val="ActHead5"/>
      </w:pPr>
      <w:bookmarkStart w:id="659" w:name="_Toc199256101"/>
      <w:r>
        <w:rPr>
          <w:rStyle w:val="CharSectno"/>
        </w:rPr>
        <w:t>111</w:t>
      </w:r>
      <w:r w:rsidR="00B27D2A">
        <w:rPr>
          <w:rStyle w:val="CharSectno"/>
        </w:rPr>
        <w:noBreakHyphen/>
      </w:r>
      <w:r>
        <w:rPr>
          <w:rStyle w:val="CharSectno"/>
        </w:rPr>
        <w:t>18</w:t>
      </w:r>
      <w:r>
        <w:t xml:space="preserve">  Application of Division to volunteers working for charitable institutions etc.</w:t>
      </w:r>
      <w:bookmarkEnd w:id="659"/>
    </w:p>
    <w:p w14:paraId="43C149A8" w14:textId="77777777" w:rsidR="00BD1013" w:rsidRDefault="00BD1013" w:rsidP="00BD1013">
      <w:pPr>
        <w:pStyle w:val="subsection"/>
      </w:pPr>
      <w:r>
        <w:tab/>
      </w:r>
      <w:r>
        <w:tab/>
        <w:t>If:</w:t>
      </w:r>
    </w:p>
    <w:p w14:paraId="69338281" w14:textId="77777777" w:rsidR="00BD1013" w:rsidRDefault="00BD1013" w:rsidP="00BD1013">
      <w:pPr>
        <w:pStyle w:val="paragraph"/>
      </w:pPr>
      <w:r>
        <w:tab/>
        <w:t>(a)</w:t>
      </w:r>
      <w:r>
        <w:tab/>
        <w:t xml:space="preserve">a charitable institution, a trustee of a charitable fund, a </w:t>
      </w:r>
      <w:r w:rsidR="00B27D2A" w:rsidRPr="00B27D2A">
        <w:rPr>
          <w:position w:val="6"/>
          <w:sz w:val="16"/>
          <w:lang w:val="en-US"/>
        </w:rPr>
        <w:t>*</w:t>
      </w:r>
      <w:r>
        <w:t>gift</w:t>
      </w:r>
      <w:r w:rsidR="00B27D2A">
        <w:noBreakHyphen/>
      </w:r>
      <w:r>
        <w:t xml:space="preserve">deductible entity or a </w:t>
      </w:r>
      <w:r w:rsidR="00B27D2A" w:rsidRPr="00B27D2A">
        <w:rPr>
          <w:position w:val="6"/>
          <w:sz w:val="16"/>
          <w:lang w:val="en-US"/>
        </w:rPr>
        <w:t>*</w:t>
      </w:r>
      <w:r>
        <w:t>government school reimburses an individual for an expense he or she incurs; and</w:t>
      </w:r>
    </w:p>
    <w:p w14:paraId="78226BD9" w14:textId="77777777" w:rsidR="00BD1013" w:rsidRDefault="00BD1013" w:rsidP="00BD1013">
      <w:pPr>
        <w:pStyle w:val="paragraph"/>
      </w:pPr>
      <w:r>
        <w:tab/>
        <w:t>(b)</w:t>
      </w:r>
      <w:r>
        <w:tab/>
        <w:t>the expense is directly related to his or her activities as a volunteer of the institution, fund, gift</w:t>
      </w:r>
      <w:r w:rsidR="00B27D2A">
        <w:noBreakHyphen/>
      </w:r>
      <w:r>
        <w:t>deductible entity or government school;</w:t>
      </w:r>
    </w:p>
    <w:p w14:paraId="5B904DA1" w14:textId="77777777" w:rsidR="00BD1013" w:rsidRDefault="00BD1013" w:rsidP="00BD1013">
      <w:pPr>
        <w:pStyle w:val="subsection2"/>
      </w:pPr>
      <w:r>
        <w:t>this Division applies to the institution, fund, gift</w:t>
      </w:r>
      <w:r w:rsidR="00B27D2A">
        <w:noBreakHyphen/>
      </w:r>
      <w:r>
        <w:t>deductible entity or government school as if:</w:t>
      </w:r>
    </w:p>
    <w:p w14:paraId="49FF059C" w14:textId="77777777" w:rsidR="00BD1013" w:rsidRDefault="00BD1013" w:rsidP="00BD1013">
      <w:pPr>
        <w:pStyle w:val="paragraph"/>
      </w:pPr>
      <w:r>
        <w:tab/>
        <w:t>(c)</w:t>
      </w:r>
      <w:r>
        <w:tab/>
        <w:t>the individual were an employee of the institution, fund, gift</w:t>
      </w:r>
      <w:r w:rsidR="00B27D2A">
        <w:noBreakHyphen/>
      </w:r>
      <w:r>
        <w:t>deductible entity or government school; and</w:t>
      </w:r>
    </w:p>
    <w:p w14:paraId="57870FA1" w14:textId="77777777" w:rsidR="00BD1013" w:rsidRDefault="00BD1013" w:rsidP="00BD1013">
      <w:pPr>
        <w:pStyle w:val="paragraph"/>
      </w:pPr>
      <w:r>
        <w:tab/>
        <w:t>(d)</w:t>
      </w:r>
      <w:r>
        <w:tab/>
        <w:t>his or her activities in connection with incurring the expense were activities as such an employee.</w:t>
      </w:r>
    </w:p>
    <w:p w14:paraId="736F8B25" w14:textId="77777777" w:rsidR="007C3B1C" w:rsidRDefault="007C3B1C" w:rsidP="007C3B1C">
      <w:pPr>
        <w:pStyle w:val="ActHead5"/>
      </w:pPr>
      <w:bookmarkStart w:id="660" w:name="_Toc199256102"/>
      <w:r>
        <w:rPr>
          <w:rStyle w:val="CharSectno"/>
        </w:rPr>
        <w:t>111</w:t>
      </w:r>
      <w:r w:rsidR="00B27D2A">
        <w:rPr>
          <w:rStyle w:val="CharSectno"/>
        </w:rPr>
        <w:noBreakHyphen/>
      </w:r>
      <w:r>
        <w:rPr>
          <w:rStyle w:val="CharSectno"/>
        </w:rPr>
        <w:t>20</w:t>
      </w:r>
      <w:r>
        <w:t xml:space="preserve">  Application of Division to recipients of certain withholding payments</w:t>
      </w:r>
      <w:bookmarkEnd w:id="660"/>
    </w:p>
    <w:p w14:paraId="193A0DB8" w14:textId="77777777" w:rsidR="007C3B1C" w:rsidRDefault="007C3B1C" w:rsidP="007C3B1C">
      <w:pPr>
        <w:pStyle w:val="subsection"/>
      </w:pPr>
      <w:r>
        <w:tab/>
        <w:t>(1)</w:t>
      </w:r>
      <w:r>
        <w:tab/>
        <w:t xml:space="preserve">If you make, or are liable to make, </w:t>
      </w:r>
      <w:r w:rsidR="00B27D2A" w:rsidRPr="00B27D2A">
        <w:rPr>
          <w:position w:val="6"/>
          <w:sz w:val="16"/>
          <w:lang w:val="en-US"/>
        </w:rPr>
        <w:t>*</w:t>
      </w:r>
      <w:r>
        <w:t xml:space="preserve">withholding payments covered by </w:t>
      </w:r>
      <w:r w:rsidR="00B27D2A">
        <w:t>subsection (</w:t>
      </w:r>
      <w:r>
        <w:t>2), this Division applies to you as if:</w:t>
      </w:r>
    </w:p>
    <w:p w14:paraId="632D084F" w14:textId="77777777" w:rsidR="007C3B1C" w:rsidRDefault="007C3B1C" w:rsidP="007C3B1C">
      <w:pPr>
        <w:pStyle w:val="paragraph"/>
      </w:pPr>
      <w:r>
        <w:tab/>
        <w:t>(a)</w:t>
      </w:r>
      <w:r>
        <w:tab/>
        <w:t>an individual to whom you make (or are liable to make) such payments were your employee; and</w:t>
      </w:r>
    </w:p>
    <w:p w14:paraId="51A4AEF1" w14:textId="77777777" w:rsidR="007C3B1C" w:rsidRDefault="007C3B1C" w:rsidP="007C3B1C">
      <w:pPr>
        <w:pStyle w:val="paragraph"/>
      </w:pPr>
      <w:r>
        <w:tab/>
        <w:t>(b)</w:t>
      </w:r>
      <w:r>
        <w:tab/>
        <w:t>his or her activities in connection with earning such payments were activities as your employee.</w:t>
      </w:r>
    </w:p>
    <w:p w14:paraId="35D83123" w14:textId="77777777" w:rsidR="007C3B1C" w:rsidRDefault="007C3B1C" w:rsidP="007C3B1C">
      <w:pPr>
        <w:pStyle w:val="subsection"/>
      </w:pPr>
      <w:r>
        <w:tab/>
        <w:t>(2)</w:t>
      </w:r>
      <w:r>
        <w:tab/>
        <w:t xml:space="preserve">This subsection covers a </w:t>
      </w:r>
      <w:r w:rsidR="00B27D2A" w:rsidRPr="00B27D2A">
        <w:rPr>
          <w:position w:val="6"/>
          <w:sz w:val="16"/>
          <w:lang w:val="en-US"/>
        </w:rPr>
        <w:t>*</w:t>
      </w:r>
      <w:r>
        <w:t xml:space="preserve">withholding payment covered by any of the provisions in </w:t>
      </w:r>
      <w:r w:rsidR="00B27D2A">
        <w:t>Schedule 1</w:t>
      </w:r>
      <w:r>
        <w:t xml:space="preserve"> to the </w:t>
      </w:r>
      <w:r>
        <w:rPr>
          <w:i/>
        </w:rPr>
        <w:t xml:space="preserve">Taxation Administration Act 1953 </w:t>
      </w:r>
      <w:r>
        <w:t>listed in the table.</w:t>
      </w:r>
    </w:p>
    <w:p w14:paraId="41E1E089" w14:textId="77777777" w:rsidR="007C3B1C" w:rsidRDefault="007C3B1C" w:rsidP="007C3B1C"/>
    <w:tbl>
      <w:tblPr>
        <w:tblW w:w="7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7C3B1C" w14:paraId="052FE8B2" w14:textId="77777777" w:rsidTr="006A26FD">
        <w:trPr>
          <w:cantSplit/>
          <w:tblHeader/>
        </w:trPr>
        <w:tc>
          <w:tcPr>
            <w:tcW w:w="7110" w:type="dxa"/>
            <w:gridSpan w:val="3"/>
            <w:tcBorders>
              <w:top w:val="single" w:sz="12" w:space="0" w:color="auto"/>
              <w:left w:val="nil"/>
              <w:bottom w:val="nil"/>
              <w:right w:val="nil"/>
            </w:tcBorders>
          </w:tcPr>
          <w:p w14:paraId="116FB2ED" w14:textId="77777777" w:rsidR="007C3B1C" w:rsidRDefault="007C3B1C" w:rsidP="005654B4">
            <w:pPr>
              <w:pStyle w:val="TableHeading"/>
            </w:pPr>
            <w:r>
              <w:t>Withholding payments covered</w:t>
            </w:r>
          </w:p>
        </w:tc>
      </w:tr>
      <w:tr w:rsidR="007C3B1C" w14:paraId="59BD88C3" w14:textId="77777777" w:rsidTr="00804DD7">
        <w:trPr>
          <w:cantSplit/>
          <w:tblHeader/>
        </w:trPr>
        <w:tc>
          <w:tcPr>
            <w:tcW w:w="708" w:type="dxa"/>
            <w:tcBorders>
              <w:top w:val="single" w:sz="6" w:space="0" w:color="auto"/>
              <w:left w:val="nil"/>
              <w:bottom w:val="single" w:sz="12" w:space="0" w:color="auto"/>
              <w:right w:val="nil"/>
            </w:tcBorders>
          </w:tcPr>
          <w:p w14:paraId="19FEA9CA" w14:textId="77777777" w:rsidR="007C3B1C" w:rsidRDefault="007C3B1C" w:rsidP="005654B4">
            <w:pPr>
              <w:pStyle w:val="TableHeading"/>
            </w:pPr>
            <w:r>
              <w:t>Item</w:t>
            </w:r>
          </w:p>
        </w:tc>
        <w:tc>
          <w:tcPr>
            <w:tcW w:w="1843" w:type="dxa"/>
            <w:tcBorders>
              <w:top w:val="single" w:sz="6" w:space="0" w:color="auto"/>
              <w:left w:val="nil"/>
              <w:bottom w:val="single" w:sz="12" w:space="0" w:color="auto"/>
              <w:right w:val="nil"/>
            </w:tcBorders>
          </w:tcPr>
          <w:p w14:paraId="59C47BE7" w14:textId="77777777" w:rsidR="007C3B1C" w:rsidRDefault="007C3B1C" w:rsidP="005654B4">
            <w:pPr>
              <w:pStyle w:val="TableHeading"/>
            </w:pPr>
            <w:r>
              <w:t>Provision</w:t>
            </w:r>
          </w:p>
        </w:tc>
        <w:tc>
          <w:tcPr>
            <w:tcW w:w="4559" w:type="dxa"/>
            <w:tcBorders>
              <w:top w:val="single" w:sz="6" w:space="0" w:color="auto"/>
              <w:left w:val="nil"/>
              <w:bottom w:val="single" w:sz="12" w:space="0" w:color="auto"/>
              <w:right w:val="nil"/>
            </w:tcBorders>
          </w:tcPr>
          <w:p w14:paraId="61D23EBB" w14:textId="77777777" w:rsidR="007C3B1C" w:rsidRDefault="007C3B1C" w:rsidP="005654B4">
            <w:pPr>
              <w:pStyle w:val="TableHeading"/>
            </w:pPr>
            <w:r>
              <w:t>Subject matter</w:t>
            </w:r>
          </w:p>
        </w:tc>
      </w:tr>
      <w:tr w:rsidR="007C3B1C" w14:paraId="5B0FF0AA" w14:textId="77777777" w:rsidTr="00804DD7">
        <w:trPr>
          <w:cantSplit/>
        </w:trPr>
        <w:tc>
          <w:tcPr>
            <w:tcW w:w="708" w:type="dxa"/>
            <w:tcBorders>
              <w:top w:val="single" w:sz="12" w:space="0" w:color="auto"/>
              <w:left w:val="nil"/>
              <w:bottom w:val="single" w:sz="4" w:space="0" w:color="auto"/>
              <w:right w:val="nil"/>
            </w:tcBorders>
          </w:tcPr>
          <w:p w14:paraId="57349235" w14:textId="77777777" w:rsidR="007C3B1C" w:rsidRDefault="005654B4" w:rsidP="005654B4">
            <w:pPr>
              <w:pStyle w:val="Tabletext"/>
            </w:pPr>
            <w:r>
              <w:t>1</w:t>
            </w:r>
          </w:p>
        </w:tc>
        <w:tc>
          <w:tcPr>
            <w:tcW w:w="1843" w:type="dxa"/>
            <w:tcBorders>
              <w:top w:val="single" w:sz="12" w:space="0" w:color="auto"/>
              <w:left w:val="nil"/>
              <w:bottom w:val="single" w:sz="4" w:space="0" w:color="auto"/>
              <w:right w:val="nil"/>
            </w:tcBorders>
          </w:tcPr>
          <w:p w14:paraId="16D9CE47" w14:textId="77777777" w:rsidR="007C3B1C" w:rsidRDefault="00B27D2A" w:rsidP="005654B4">
            <w:pPr>
              <w:pStyle w:val="Tabletext"/>
            </w:pPr>
            <w:r>
              <w:t>Section 1</w:t>
            </w:r>
            <w:r w:rsidR="007C3B1C">
              <w:t>2</w:t>
            </w:r>
            <w:r>
              <w:noBreakHyphen/>
            </w:r>
            <w:r w:rsidR="007C3B1C">
              <w:t>35</w:t>
            </w:r>
          </w:p>
        </w:tc>
        <w:tc>
          <w:tcPr>
            <w:tcW w:w="4559" w:type="dxa"/>
            <w:tcBorders>
              <w:top w:val="single" w:sz="12" w:space="0" w:color="auto"/>
              <w:left w:val="nil"/>
              <w:bottom w:val="single" w:sz="4" w:space="0" w:color="auto"/>
              <w:right w:val="nil"/>
            </w:tcBorders>
          </w:tcPr>
          <w:p w14:paraId="3CCB3729" w14:textId="77777777" w:rsidR="007C3B1C" w:rsidRDefault="007C3B1C" w:rsidP="005654B4">
            <w:pPr>
              <w:pStyle w:val="Tabletext"/>
            </w:pPr>
            <w:r>
              <w:t>Payment to employee</w:t>
            </w:r>
          </w:p>
        </w:tc>
      </w:tr>
      <w:tr w:rsidR="007C3B1C" w14:paraId="79540988" w14:textId="77777777" w:rsidTr="00804DD7">
        <w:trPr>
          <w:cantSplit/>
        </w:trPr>
        <w:tc>
          <w:tcPr>
            <w:tcW w:w="708" w:type="dxa"/>
            <w:tcBorders>
              <w:top w:val="single" w:sz="4" w:space="0" w:color="auto"/>
              <w:left w:val="nil"/>
              <w:bottom w:val="single" w:sz="4" w:space="0" w:color="auto"/>
              <w:right w:val="nil"/>
            </w:tcBorders>
          </w:tcPr>
          <w:p w14:paraId="0D90A29F" w14:textId="77777777" w:rsidR="007C3B1C" w:rsidRDefault="005654B4" w:rsidP="005654B4">
            <w:pPr>
              <w:pStyle w:val="Tabletext"/>
            </w:pPr>
            <w:r>
              <w:t>2</w:t>
            </w:r>
          </w:p>
        </w:tc>
        <w:tc>
          <w:tcPr>
            <w:tcW w:w="1843" w:type="dxa"/>
            <w:tcBorders>
              <w:top w:val="single" w:sz="4" w:space="0" w:color="auto"/>
              <w:left w:val="nil"/>
              <w:bottom w:val="single" w:sz="4" w:space="0" w:color="auto"/>
              <w:right w:val="nil"/>
            </w:tcBorders>
          </w:tcPr>
          <w:p w14:paraId="00BB60B8" w14:textId="77777777" w:rsidR="007C3B1C" w:rsidRDefault="00B27D2A" w:rsidP="005654B4">
            <w:pPr>
              <w:pStyle w:val="Tabletext"/>
            </w:pPr>
            <w:r>
              <w:t>Section 1</w:t>
            </w:r>
            <w:r w:rsidR="007C3B1C">
              <w:t>2</w:t>
            </w:r>
            <w:r>
              <w:noBreakHyphen/>
            </w:r>
            <w:r w:rsidR="007C3B1C">
              <w:t>40</w:t>
            </w:r>
          </w:p>
        </w:tc>
        <w:tc>
          <w:tcPr>
            <w:tcW w:w="4559" w:type="dxa"/>
            <w:tcBorders>
              <w:top w:val="single" w:sz="4" w:space="0" w:color="auto"/>
              <w:left w:val="nil"/>
              <w:bottom w:val="single" w:sz="4" w:space="0" w:color="auto"/>
              <w:right w:val="nil"/>
            </w:tcBorders>
          </w:tcPr>
          <w:p w14:paraId="2F7A13BD" w14:textId="77777777" w:rsidR="007C3B1C" w:rsidRDefault="007C3B1C" w:rsidP="005654B4">
            <w:pPr>
              <w:pStyle w:val="Tabletext"/>
            </w:pPr>
            <w:r>
              <w:t>Payment to company director</w:t>
            </w:r>
          </w:p>
        </w:tc>
      </w:tr>
      <w:tr w:rsidR="007C3B1C" w14:paraId="1FEC8C16" w14:textId="77777777" w:rsidTr="00804DD7">
        <w:trPr>
          <w:cantSplit/>
        </w:trPr>
        <w:tc>
          <w:tcPr>
            <w:tcW w:w="708" w:type="dxa"/>
            <w:tcBorders>
              <w:top w:val="single" w:sz="4" w:space="0" w:color="auto"/>
              <w:left w:val="nil"/>
              <w:bottom w:val="single" w:sz="4" w:space="0" w:color="auto"/>
              <w:right w:val="nil"/>
            </w:tcBorders>
          </w:tcPr>
          <w:p w14:paraId="27FEA3E0" w14:textId="77777777" w:rsidR="007C3B1C" w:rsidRDefault="005654B4" w:rsidP="005654B4">
            <w:pPr>
              <w:pStyle w:val="Tabletext"/>
            </w:pPr>
            <w:r>
              <w:t>3</w:t>
            </w:r>
          </w:p>
        </w:tc>
        <w:tc>
          <w:tcPr>
            <w:tcW w:w="1843" w:type="dxa"/>
            <w:tcBorders>
              <w:top w:val="single" w:sz="4" w:space="0" w:color="auto"/>
              <w:left w:val="nil"/>
              <w:bottom w:val="single" w:sz="4" w:space="0" w:color="auto"/>
              <w:right w:val="nil"/>
            </w:tcBorders>
          </w:tcPr>
          <w:p w14:paraId="6EE1952D" w14:textId="77777777" w:rsidR="007C3B1C" w:rsidRDefault="00B27D2A" w:rsidP="005654B4">
            <w:pPr>
              <w:pStyle w:val="Tabletext"/>
            </w:pPr>
            <w:r>
              <w:t>Section 1</w:t>
            </w:r>
            <w:r w:rsidR="007C3B1C">
              <w:t>2</w:t>
            </w:r>
            <w:r>
              <w:noBreakHyphen/>
            </w:r>
            <w:r w:rsidR="007C3B1C">
              <w:t>45</w:t>
            </w:r>
          </w:p>
        </w:tc>
        <w:tc>
          <w:tcPr>
            <w:tcW w:w="4559" w:type="dxa"/>
            <w:tcBorders>
              <w:top w:val="single" w:sz="4" w:space="0" w:color="auto"/>
              <w:left w:val="nil"/>
              <w:bottom w:val="single" w:sz="4" w:space="0" w:color="auto"/>
              <w:right w:val="nil"/>
            </w:tcBorders>
          </w:tcPr>
          <w:p w14:paraId="5F24C027" w14:textId="77777777" w:rsidR="007C3B1C" w:rsidRDefault="007C3B1C" w:rsidP="005654B4">
            <w:pPr>
              <w:pStyle w:val="Tabletext"/>
            </w:pPr>
            <w:r>
              <w:t>Payment to office holder</w:t>
            </w:r>
          </w:p>
        </w:tc>
      </w:tr>
      <w:tr w:rsidR="007C3B1C" w14:paraId="4620F4BE" w14:textId="77777777" w:rsidTr="00804DD7">
        <w:trPr>
          <w:cantSplit/>
        </w:trPr>
        <w:tc>
          <w:tcPr>
            <w:tcW w:w="708" w:type="dxa"/>
            <w:tcBorders>
              <w:top w:val="single" w:sz="4" w:space="0" w:color="auto"/>
              <w:left w:val="nil"/>
              <w:bottom w:val="single" w:sz="4" w:space="0" w:color="auto"/>
              <w:right w:val="nil"/>
            </w:tcBorders>
          </w:tcPr>
          <w:p w14:paraId="50C6DB64" w14:textId="77777777" w:rsidR="007C3B1C" w:rsidRDefault="005654B4" w:rsidP="005654B4">
            <w:pPr>
              <w:pStyle w:val="Tabletext"/>
            </w:pPr>
            <w:r>
              <w:t>4</w:t>
            </w:r>
          </w:p>
        </w:tc>
        <w:tc>
          <w:tcPr>
            <w:tcW w:w="1843" w:type="dxa"/>
            <w:tcBorders>
              <w:top w:val="single" w:sz="4" w:space="0" w:color="auto"/>
              <w:left w:val="nil"/>
              <w:bottom w:val="single" w:sz="4" w:space="0" w:color="auto"/>
              <w:right w:val="nil"/>
            </w:tcBorders>
          </w:tcPr>
          <w:p w14:paraId="77DB7C64" w14:textId="77777777" w:rsidR="007C3B1C" w:rsidRDefault="00B27D2A" w:rsidP="005654B4">
            <w:pPr>
              <w:pStyle w:val="Tabletext"/>
            </w:pPr>
            <w:r>
              <w:t>Section 1</w:t>
            </w:r>
            <w:r w:rsidR="007C3B1C">
              <w:t>2</w:t>
            </w:r>
            <w:r>
              <w:noBreakHyphen/>
            </w:r>
            <w:r w:rsidR="007C3B1C">
              <w:t>55</w:t>
            </w:r>
          </w:p>
        </w:tc>
        <w:tc>
          <w:tcPr>
            <w:tcW w:w="4559" w:type="dxa"/>
            <w:tcBorders>
              <w:top w:val="single" w:sz="4" w:space="0" w:color="auto"/>
              <w:left w:val="nil"/>
              <w:bottom w:val="single" w:sz="4" w:space="0" w:color="auto"/>
              <w:right w:val="nil"/>
            </w:tcBorders>
          </w:tcPr>
          <w:p w14:paraId="3A400C34" w14:textId="77777777" w:rsidR="007C3B1C" w:rsidRDefault="007C3B1C" w:rsidP="005654B4">
            <w:pPr>
              <w:pStyle w:val="Tabletext"/>
            </w:pPr>
            <w:r>
              <w:rPr>
                <w:noProof/>
              </w:rPr>
              <w:t>Voluntary agreement to withhold</w:t>
            </w:r>
          </w:p>
        </w:tc>
      </w:tr>
      <w:tr w:rsidR="007C3B1C" w14:paraId="00ED6934" w14:textId="77777777" w:rsidTr="00804DD7">
        <w:trPr>
          <w:cantSplit/>
        </w:trPr>
        <w:tc>
          <w:tcPr>
            <w:tcW w:w="708" w:type="dxa"/>
            <w:tcBorders>
              <w:top w:val="single" w:sz="4" w:space="0" w:color="auto"/>
              <w:left w:val="nil"/>
              <w:bottom w:val="single" w:sz="12" w:space="0" w:color="auto"/>
              <w:right w:val="nil"/>
            </w:tcBorders>
          </w:tcPr>
          <w:p w14:paraId="7959EC4B" w14:textId="77777777" w:rsidR="007C3B1C" w:rsidRDefault="005654B4" w:rsidP="005654B4">
            <w:pPr>
              <w:pStyle w:val="Tabletext"/>
            </w:pPr>
            <w:r>
              <w:t>5</w:t>
            </w:r>
          </w:p>
        </w:tc>
        <w:tc>
          <w:tcPr>
            <w:tcW w:w="1843" w:type="dxa"/>
            <w:tcBorders>
              <w:top w:val="single" w:sz="4" w:space="0" w:color="auto"/>
              <w:left w:val="nil"/>
              <w:bottom w:val="single" w:sz="12" w:space="0" w:color="auto"/>
              <w:right w:val="nil"/>
            </w:tcBorders>
          </w:tcPr>
          <w:p w14:paraId="09CB0032" w14:textId="77777777" w:rsidR="007C3B1C" w:rsidRDefault="00B27D2A" w:rsidP="005654B4">
            <w:pPr>
              <w:pStyle w:val="Tabletext"/>
            </w:pPr>
            <w:r>
              <w:t>Section 1</w:t>
            </w:r>
            <w:r w:rsidR="007C3B1C">
              <w:rPr>
                <w:noProof/>
              </w:rPr>
              <w:t>2</w:t>
            </w:r>
            <w:r>
              <w:rPr>
                <w:noProof/>
              </w:rPr>
              <w:noBreakHyphen/>
            </w:r>
            <w:r w:rsidR="007C3B1C">
              <w:rPr>
                <w:noProof/>
              </w:rPr>
              <w:t>60</w:t>
            </w:r>
          </w:p>
        </w:tc>
        <w:tc>
          <w:tcPr>
            <w:tcW w:w="4559" w:type="dxa"/>
            <w:tcBorders>
              <w:top w:val="single" w:sz="4" w:space="0" w:color="auto"/>
              <w:left w:val="nil"/>
              <w:bottom w:val="single" w:sz="12" w:space="0" w:color="auto"/>
              <w:right w:val="nil"/>
            </w:tcBorders>
          </w:tcPr>
          <w:p w14:paraId="4BD336E2" w14:textId="77777777" w:rsidR="007C3B1C" w:rsidRDefault="007C3B1C" w:rsidP="005654B4">
            <w:pPr>
              <w:pStyle w:val="Tabletext"/>
            </w:pPr>
            <w:r>
              <w:rPr>
                <w:noProof/>
              </w:rPr>
              <w:t>Payment under labour hire arrangement, or specified by regulations</w:t>
            </w:r>
          </w:p>
        </w:tc>
      </w:tr>
    </w:tbl>
    <w:p w14:paraId="2EE98EFD" w14:textId="77777777" w:rsidR="00ED37FB" w:rsidRDefault="00ED37FB" w:rsidP="00ED37FB">
      <w:pPr>
        <w:pStyle w:val="ActHead5"/>
      </w:pPr>
      <w:bookmarkStart w:id="661" w:name="_Toc199256103"/>
      <w:r>
        <w:rPr>
          <w:rStyle w:val="CharSectno"/>
        </w:rPr>
        <w:t>111</w:t>
      </w:r>
      <w:r w:rsidR="00B27D2A">
        <w:rPr>
          <w:rStyle w:val="CharSectno"/>
        </w:rPr>
        <w:noBreakHyphen/>
      </w:r>
      <w:r>
        <w:rPr>
          <w:rStyle w:val="CharSectno"/>
        </w:rPr>
        <w:t>25</w:t>
      </w:r>
      <w:r>
        <w:t xml:space="preserve">  Employers paying expenses of employees etc.</w:t>
      </w:r>
      <w:bookmarkEnd w:id="661"/>
    </w:p>
    <w:p w14:paraId="511F41FF" w14:textId="77777777" w:rsidR="00ED37FB" w:rsidRDefault="00ED37FB" w:rsidP="00ED37FB">
      <w:pPr>
        <w:pStyle w:val="subsection"/>
      </w:pPr>
      <w:r>
        <w:tab/>
      </w:r>
      <w:r>
        <w:tab/>
        <w:t>If you make, or are liable to make:</w:t>
      </w:r>
    </w:p>
    <w:p w14:paraId="3733C0EC" w14:textId="77777777" w:rsidR="00ED37FB" w:rsidRDefault="00ED37FB" w:rsidP="00ED37FB">
      <w:pPr>
        <w:pStyle w:val="paragraph"/>
      </w:pPr>
      <w:r>
        <w:tab/>
        <w:t>(a)</w:t>
      </w:r>
      <w:r>
        <w:tab/>
        <w:t>a payment on behalf of your employee for an expense that he or she incurs that is related directly to his or her activities as your employee; or</w:t>
      </w:r>
    </w:p>
    <w:p w14:paraId="577CE178" w14:textId="77777777" w:rsidR="00ED37FB" w:rsidRDefault="00ED37FB" w:rsidP="00ED37FB">
      <w:pPr>
        <w:pStyle w:val="paragraph"/>
      </w:pPr>
      <w:r>
        <w:tab/>
        <w:t>(b)</w:t>
      </w:r>
      <w:r>
        <w:tab/>
        <w:t>a payment:</w:t>
      </w:r>
    </w:p>
    <w:p w14:paraId="6CE29A39" w14:textId="77777777" w:rsidR="00ED37FB" w:rsidRDefault="00ED37FB" w:rsidP="00ED37FB">
      <w:pPr>
        <w:pStyle w:val="paragraphsub"/>
      </w:pPr>
      <w:r>
        <w:tab/>
        <w:t>(i)</w:t>
      </w:r>
      <w:r>
        <w:tab/>
        <w:t xml:space="preserve">on behalf of an employee (whether or not you are the employee’s employer) for an expense that the employee or the employee’s </w:t>
      </w:r>
      <w:r w:rsidR="00B27D2A" w:rsidRPr="00B27D2A">
        <w:rPr>
          <w:position w:val="6"/>
          <w:sz w:val="16"/>
        </w:rPr>
        <w:t>*</w:t>
      </w:r>
      <w:r>
        <w:t>associate incurs; or</w:t>
      </w:r>
    </w:p>
    <w:p w14:paraId="4C43708C" w14:textId="77777777" w:rsidR="00ED37FB" w:rsidRDefault="00ED37FB" w:rsidP="00ED37FB">
      <w:pPr>
        <w:pStyle w:val="paragraphsub"/>
      </w:pPr>
      <w:r>
        <w:tab/>
        <w:t>(ii)</w:t>
      </w:r>
      <w:r>
        <w:tab/>
        <w:t>on behalf of an associate of an employee (whether or not you are the employee’s employer) for an expense that the associate or employee incurs;</w:t>
      </w:r>
    </w:p>
    <w:p w14:paraId="52417DCE" w14:textId="77777777" w:rsidR="00ED37FB" w:rsidRDefault="00ED37FB" w:rsidP="00ED37FB">
      <w:pPr>
        <w:pStyle w:val="paragraph"/>
      </w:pPr>
      <w:r>
        <w:tab/>
      </w:r>
      <w:r>
        <w:tab/>
        <w:t xml:space="preserve">that constitutes an </w:t>
      </w:r>
      <w:r w:rsidR="00B27D2A" w:rsidRPr="00B27D2A">
        <w:rPr>
          <w:position w:val="6"/>
          <w:sz w:val="16"/>
        </w:rPr>
        <w:t>*</w:t>
      </w:r>
      <w:r>
        <w:t>expense payment benefit;</w:t>
      </w:r>
    </w:p>
    <w:p w14:paraId="35842499" w14:textId="77777777" w:rsidR="00ED37FB" w:rsidRDefault="00ED37FB" w:rsidP="00ED37FB">
      <w:pPr>
        <w:pStyle w:val="subsection2"/>
      </w:pPr>
      <w:r>
        <w:t>this Division applies to you as if you reimbursed your employee, or you reimbursed the employee or associate, for the expense.</w:t>
      </w:r>
    </w:p>
    <w:p w14:paraId="297CD67A" w14:textId="77777777" w:rsidR="00ED37FB" w:rsidRDefault="00ED37FB" w:rsidP="00ED37FB">
      <w:pPr>
        <w:pStyle w:val="ActHead5"/>
      </w:pPr>
      <w:bookmarkStart w:id="662" w:name="_Toc199256104"/>
      <w:r>
        <w:rPr>
          <w:rStyle w:val="CharSectno"/>
        </w:rPr>
        <w:t>111</w:t>
      </w:r>
      <w:r w:rsidR="00B27D2A">
        <w:rPr>
          <w:rStyle w:val="CharSectno"/>
        </w:rPr>
        <w:noBreakHyphen/>
      </w:r>
      <w:r>
        <w:rPr>
          <w:rStyle w:val="CharSectno"/>
        </w:rPr>
        <w:t>30</w:t>
      </w:r>
      <w:r>
        <w:t xml:space="preserve">  Reimbursements etc. of former or future employees etc.</w:t>
      </w:r>
      <w:bookmarkEnd w:id="662"/>
    </w:p>
    <w:p w14:paraId="353CD871" w14:textId="77777777" w:rsidR="00ED37FB" w:rsidRDefault="00ED37FB" w:rsidP="00ED37FB">
      <w:pPr>
        <w:pStyle w:val="subsection"/>
      </w:pPr>
      <w:r>
        <w:tab/>
      </w:r>
      <w:r>
        <w:tab/>
        <w:t>This Division applies in relation to:</w:t>
      </w:r>
    </w:p>
    <w:p w14:paraId="7A4843E2" w14:textId="77777777" w:rsidR="00ED37FB" w:rsidRDefault="00ED37FB" w:rsidP="00ED37FB">
      <w:pPr>
        <w:pStyle w:val="paragraph"/>
      </w:pPr>
      <w:r>
        <w:tab/>
        <w:t>(a)</w:t>
      </w:r>
      <w:r>
        <w:tab/>
        <w:t xml:space="preserve">reimbursements, of a kind referred to in </w:t>
      </w:r>
      <w:r w:rsidR="00B27D2A">
        <w:t>paragraph 1</w:t>
      </w:r>
      <w:r>
        <w:t>11</w:t>
      </w:r>
      <w:r w:rsidR="00B27D2A">
        <w:noBreakHyphen/>
      </w:r>
      <w:r>
        <w:t xml:space="preserve">5(1)(ab) or (ac), of former employees and future employees, and of the </w:t>
      </w:r>
      <w:r w:rsidR="00B27D2A" w:rsidRPr="00B27D2A">
        <w:rPr>
          <w:position w:val="6"/>
          <w:sz w:val="16"/>
        </w:rPr>
        <w:t>*</w:t>
      </w:r>
      <w:r>
        <w:t>associates of former employees and future employees; and</w:t>
      </w:r>
    </w:p>
    <w:p w14:paraId="41613754" w14:textId="77777777" w:rsidR="00ED37FB" w:rsidRDefault="00ED37FB" w:rsidP="00ED37FB">
      <w:pPr>
        <w:pStyle w:val="paragraph"/>
      </w:pPr>
      <w:r>
        <w:tab/>
        <w:t>(b)</w:t>
      </w:r>
      <w:r>
        <w:tab/>
        <w:t xml:space="preserve">payments, of a kind referred to in </w:t>
      </w:r>
      <w:r w:rsidR="00B27D2A">
        <w:t>paragraph 1</w:t>
      </w:r>
      <w:r>
        <w:t>11</w:t>
      </w:r>
      <w:r w:rsidR="00B27D2A">
        <w:noBreakHyphen/>
      </w:r>
      <w:r>
        <w:t xml:space="preserve">25(b), that you make or are liable to make on behalf of former employees and future employees, and of the </w:t>
      </w:r>
      <w:r w:rsidR="00B27D2A" w:rsidRPr="00B27D2A">
        <w:rPr>
          <w:position w:val="6"/>
          <w:sz w:val="16"/>
        </w:rPr>
        <w:t>*</w:t>
      </w:r>
      <w:r>
        <w:t>associates of former employees and future employees;</w:t>
      </w:r>
    </w:p>
    <w:p w14:paraId="49945FAA" w14:textId="77777777" w:rsidR="00ED37FB" w:rsidRDefault="00ED37FB" w:rsidP="00ED37FB">
      <w:pPr>
        <w:pStyle w:val="subsection2"/>
      </w:pPr>
      <w:r>
        <w:t>in the same way that this Division applies to such reimbursements of, and such payments that you make or are liable to make to, employees and their associates.</w:t>
      </w:r>
    </w:p>
    <w:p w14:paraId="5C26E7E7" w14:textId="77777777" w:rsidR="00F64323" w:rsidRDefault="00B27D2A" w:rsidP="0092111B">
      <w:pPr>
        <w:pStyle w:val="ActHead3"/>
        <w:pageBreakBefore/>
      </w:pPr>
      <w:bookmarkStart w:id="663" w:name="_Toc199256105"/>
      <w:bookmarkStart w:id="664" w:name="_Hlk147236113"/>
      <w:r>
        <w:rPr>
          <w:rStyle w:val="CharDivNo"/>
        </w:rPr>
        <w:t>Division 1</w:t>
      </w:r>
      <w:r w:rsidR="00F64323">
        <w:rPr>
          <w:rStyle w:val="CharDivNo"/>
        </w:rPr>
        <w:t>13</w:t>
      </w:r>
      <w:r w:rsidR="00F64323">
        <w:t>—</w:t>
      </w:r>
      <w:r w:rsidR="00F64323">
        <w:rPr>
          <w:rStyle w:val="CharDivText"/>
        </w:rPr>
        <w:t>PAYG voluntary agreements</w:t>
      </w:r>
      <w:bookmarkEnd w:id="663"/>
    </w:p>
    <w:p w14:paraId="5B9B7F61" w14:textId="77777777" w:rsidR="00F64323" w:rsidRDefault="00F64323" w:rsidP="00F64323">
      <w:pPr>
        <w:pStyle w:val="ActHead5"/>
      </w:pPr>
      <w:bookmarkStart w:id="665" w:name="_Toc199256106"/>
      <w:r>
        <w:rPr>
          <w:rStyle w:val="CharSectno"/>
        </w:rPr>
        <w:t>113</w:t>
      </w:r>
      <w:r w:rsidR="00B27D2A">
        <w:rPr>
          <w:rStyle w:val="CharSectno"/>
        </w:rPr>
        <w:noBreakHyphen/>
      </w:r>
      <w:r>
        <w:rPr>
          <w:rStyle w:val="CharSectno"/>
        </w:rPr>
        <w:t>1</w:t>
      </w:r>
      <w:r>
        <w:t xml:space="preserve">  What this Division is about</w:t>
      </w:r>
      <w:bookmarkEnd w:id="665"/>
    </w:p>
    <w:p w14:paraId="77728CBE" w14:textId="77777777" w:rsidR="00F64323" w:rsidRDefault="00F64323" w:rsidP="00F64323">
      <w:pPr>
        <w:pStyle w:val="BoxText"/>
      </w:pPr>
      <w:r>
        <w:t xml:space="preserve">A supply is </w:t>
      </w:r>
      <w:r>
        <w:rPr>
          <w:i/>
        </w:rPr>
        <w:t>not</w:t>
      </w:r>
      <w:r>
        <w:t xml:space="preserve"> a taxable supply if:</w:t>
      </w:r>
    </w:p>
    <w:p w14:paraId="008E536F" w14:textId="77777777" w:rsidR="00F64323" w:rsidRDefault="00F64323" w:rsidP="00F64323">
      <w:pPr>
        <w:pStyle w:val="BoxPara"/>
      </w:pPr>
      <w:r>
        <w:tab/>
        <w:t>(a)</w:t>
      </w:r>
      <w:r>
        <w:tab/>
        <w:t xml:space="preserve">an amount must be withheld from payment for the supply because of </w:t>
      </w:r>
      <w:r w:rsidR="00B27D2A">
        <w:t>section 1</w:t>
      </w:r>
      <w:r>
        <w:t>2</w:t>
      </w:r>
      <w:r w:rsidR="00B27D2A">
        <w:noBreakHyphen/>
      </w:r>
      <w:r>
        <w:t xml:space="preserve">55 in </w:t>
      </w:r>
      <w:r w:rsidR="00B27D2A">
        <w:t>Schedule 1</w:t>
      </w:r>
      <w:r>
        <w:t xml:space="preserve"> to the </w:t>
      </w:r>
      <w:r>
        <w:rPr>
          <w:i/>
        </w:rPr>
        <w:t>Taxation Administration Act 1953</w:t>
      </w:r>
      <w:r>
        <w:t xml:space="preserve"> (about voluntary agreements to withhold); and</w:t>
      </w:r>
    </w:p>
    <w:p w14:paraId="6F2366EB" w14:textId="77777777" w:rsidR="00F64323" w:rsidRDefault="00F64323" w:rsidP="00F64323">
      <w:pPr>
        <w:pStyle w:val="BoxPara"/>
      </w:pPr>
      <w:r>
        <w:tab/>
        <w:t>(b)</w:t>
      </w:r>
      <w:r>
        <w:tab/>
        <w:t xml:space="preserve">the acquisition of the thing supplied would be a creditable acquisition if the supply </w:t>
      </w:r>
      <w:r>
        <w:rPr>
          <w:i/>
        </w:rPr>
        <w:t>were</w:t>
      </w:r>
      <w:r>
        <w:t xml:space="preserve"> a taxable supply.</w:t>
      </w:r>
    </w:p>
    <w:p w14:paraId="3C303BE9" w14:textId="77777777" w:rsidR="00F64323" w:rsidRDefault="00F64323" w:rsidP="00F64323">
      <w:pPr>
        <w:pStyle w:val="ActHead5"/>
      </w:pPr>
      <w:bookmarkStart w:id="666" w:name="_Toc199256107"/>
      <w:r>
        <w:rPr>
          <w:rStyle w:val="CharSectno"/>
        </w:rPr>
        <w:t>113</w:t>
      </w:r>
      <w:r w:rsidR="00B27D2A">
        <w:rPr>
          <w:rStyle w:val="CharSectno"/>
        </w:rPr>
        <w:noBreakHyphen/>
      </w:r>
      <w:r>
        <w:rPr>
          <w:rStyle w:val="CharSectno"/>
        </w:rPr>
        <w:t>5</w:t>
      </w:r>
      <w:r>
        <w:t xml:space="preserve">  Supply of work or services not a taxable supply</w:t>
      </w:r>
      <w:bookmarkEnd w:id="666"/>
    </w:p>
    <w:p w14:paraId="2177264C" w14:textId="77777777" w:rsidR="00F64323" w:rsidRDefault="00F64323" w:rsidP="00F64323">
      <w:pPr>
        <w:pStyle w:val="subsection"/>
      </w:pPr>
      <w:r>
        <w:tab/>
        <w:t>(1)</w:t>
      </w:r>
      <w:r>
        <w:tab/>
        <w:t xml:space="preserve">A supply that you make is not a </w:t>
      </w:r>
      <w:r w:rsidR="00B27D2A" w:rsidRPr="00B27D2A">
        <w:rPr>
          <w:position w:val="6"/>
          <w:sz w:val="16"/>
          <w:lang w:val="en-US"/>
        </w:rPr>
        <w:t>*</w:t>
      </w:r>
      <w:r>
        <w:t xml:space="preserve">taxable supply to the extent that you make it under an arrangement (within the meaning of the </w:t>
      </w:r>
      <w:r>
        <w:rPr>
          <w:i/>
        </w:rPr>
        <w:t>Income Tax Assessment Act 1997</w:t>
      </w:r>
      <w:r>
        <w:t>) if:</w:t>
      </w:r>
    </w:p>
    <w:p w14:paraId="7305047A" w14:textId="77777777" w:rsidR="00F64323" w:rsidRDefault="00F64323" w:rsidP="00F64323">
      <w:pPr>
        <w:pStyle w:val="paragraph"/>
      </w:pPr>
      <w:r>
        <w:tab/>
        <w:t>(a)</w:t>
      </w:r>
      <w:r>
        <w:tab/>
        <w:t xml:space="preserve">the arrangement the performance of which, in whole or in part, involves the performance of work or services (whether or not by you); and </w:t>
      </w:r>
    </w:p>
    <w:p w14:paraId="2289B87B" w14:textId="77777777" w:rsidR="00F64323" w:rsidRDefault="00F64323" w:rsidP="00F64323">
      <w:pPr>
        <w:pStyle w:val="paragraph"/>
      </w:pPr>
      <w:r>
        <w:tab/>
        <w:t>(b)</w:t>
      </w:r>
      <w:r>
        <w:tab/>
        <w:t>an agreement is in force that:</w:t>
      </w:r>
    </w:p>
    <w:p w14:paraId="1876F96A" w14:textId="77777777" w:rsidR="00F64323" w:rsidRDefault="00F64323" w:rsidP="00F64323">
      <w:pPr>
        <w:pStyle w:val="paragraphsub"/>
      </w:pPr>
      <w:r>
        <w:tab/>
        <w:t>(i)</w:t>
      </w:r>
      <w:r>
        <w:tab/>
        <w:t xml:space="preserve">complies with </w:t>
      </w:r>
      <w:r w:rsidR="00B27D2A">
        <w:t>section 1</w:t>
      </w:r>
      <w:r>
        <w:t>2</w:t>
      </w:r>
      <w:r w:rsidR="00B27D2A">
        <w:noBreakHyphen/>
      </w:r>
      <w:r>
        <w:t xml:space="preserve">55 in </w:t>
      </w:r>
      <w:r w:rsidR="00B27D2A">
        <w:t>Schedule 1</w:t>
      </w:r>
      <w:r>
        <w:t xml:space="preserve"> to the </w:t>
      </w:r>
      <w:r>
        <w:rPr>
          <w:i/>
        </w:rPr>
        <w:t>Taxation Administration Act 1953</w:t>
      </w:r>
      <w:r>
        <w:t xml:space="preserve"> (about voluntary agreements to withhold); and</w:t>
      </w:r>
    </w:p>
    <w:p w14:paraId="274B09DD" w14:textId="77777777" w:rsidR="00F64323" w:rsidRDefault="00F64323" w:rsidP="00F64323">
      <w:pPr>
        <w:pStyle w:val="paragraphsub"/>
      </w:pPr>
      <w:r>
        <w:tab/>
        <w:t>(ii)</w:t>
      </w:r>
      <w:r>
        <w:tab/>
        <w:t>states that the section covers payments under the arrangement, or payments under a series of arrangements that includes the arrangement; and</w:t>
      </w:r>
    </w:p>
    <w:p w14:paraId="04C6192A" w14:textId="77777777" w:rsidR="00F64323" w:rsidRDefault="00F64323" w:rsidP="00F64323">
      <w:pPr>
        <w:pStyle w:val="paragraph"/>
      </w:pPr>
      <w:r>
        <w:tab/>
        <w:t>(c)</w:t>
      </w:r>
      <w:r>
        <w:tab/>
        <w:t>you, and the entity acquiring what you supply under the arrangement, are parties to that agreement; and</w:t>
      </w:r>
    </w:p>
    <w:p w14:paraId="3EC00460" w14:textId="77777777" w:rsidR="00F64323" w:rsidRDefault="00F64323" w:rsidP="00F64323">
      <w:pPr>
        <w:pStyle w:val="paragraph"/>
      </w:pPr>
      <w:r>
        <w:tab/>
        <w:t>(d)</w:t>
      </w:r>
      <w:r>
        <w:tab/>
        <w:t xml:space="preserve">you have an </w:t>
      </w:r>
      <w:r w:rsidR="00B27D2A" w:rsidRPr="00B27D2A">
        <w:rPr>
          <w:position w:val="6"/>
          <w:sz w:val="16"/>
          <w:lang w:val="en-US"/>
        </w:rPr>
        <w:t>*</w:t>
      </w:r>
      <w:r>
        <w:t>ABN that is in force and is quoted in the agreement; and</w:t>
      </w:r>
    </w:p>
    <w:p w14:paraId="67749F7A" w14:textId="77777777" w:rsidR="00F64323" w:rsidRDefault="00F64323" w:rsidP="00F64323">
      <w:pPr>
        <w:pStyle w:val="paragraph"/>
      </w:pPr>
      <w:r>
        <w:tab/>
        <w:t>(e)</w:t>
      </w:r>
      <w:r>
        <w:tab/>
        <w:t xml:space="preserve">the acquisition, by that entity, of what you supply under the arrangement would be a </w:t>
      </w:r>
      <w:r w:rsidR="00B27D2A" w:rsidRPr="00B27D2A">
        <w:rPr>
          <w:position w:val="6"/>
          <w:sz w:val="16"/>
          <w:lang w:val="en-US"/>
        </w:rPr>
        <w:t>*</w:t>
      </w:r>
      <w:r>
        <w:t xml:space="preserve">creditable acquisition (and not </w:t>
      </w:r>
      <w:r w:rsidR="00B27D2A" w:rsidRPr="00B27D2A">
        <w:rPr>
          <w:position w:val="6"/>
          <w:sz w:val="16"/>
          <w:lang w:val="en-US"/>
        </w:rPr>
        <w:t>*</w:t>
      </w:r>
      <w:r>
        <w:t xml:space="preserve">partly creditable) if the supply were a </w:t>
      </w:r>
      <w:r w:rsidR="00B27D2A" w:rsidRPr="00B27D2A">
        <w:rPr>
          <w:position w:val="6"/>
          <w:sz w:val="16"/>
          <w:lang w:val="en-US"/>
        </w:rPr>
        <w:t>*</w:t>
      </w:r>
      <w:r>
        <w:t>taxable supply.</w:t>
      </w:r>
    </w:p>
    <w:p w14:paraId="00170BE7" w14:textId="77777777" w:rsidR="00F64323" w:rsidRDefault="00F64323" w:rsidP="00F64323">
      <w:pPr>
        <w:pStyle w:val="subsection"/>
      </w:pPr>
      <w:r>
        <w:tab/>
        <w:t>(2)</w:t>
      </w:r>
      <w:r>
        <w:tab/>
        <w:t xml:space="preserve">This section has effect despite </w:t>
      </w:r>
      <w:r w:rsidR="00B27D2A">
        <w:t>section 9</w:t>
      </w:r>
      <w:r w:rsidR="00B27D2A">
        <w:noBreakHyphen/>
      </w:r>
      <w:r>
        <w:t>5 (about what is a taxable supply.)</w:t>
      </w:r>
    </w:p>
    <w:p w14:paraId="0F3044B5" w14:textId="77777777" w:rsidR="008223FC" w:rsidRDefault="00B27D2A" w:rsidP="0092111B">
      <w:pPr>
        <w:pStyle w:val="ActHead2"/>
        <w:pageBreakBefore/>
      </w:pPr>
      <w:bookmarkStart w:id="667" w:name="_Toc199256108"/>
      <w:bookmarkEnd w:id="664"/>
      <w:r>
        <w:rPr>
          <w:rStyle w:val="CharPartNo"/>
        </w:rPr>
        <w:t>Part 4</w:t>
      </w:r>
      <w:r>
        <w:rPr>
          <w:rStyle w:val="CharPartNo"/>
        </w:rPr>
        <w:noBreakHyphen/>
      </w:r>
      <w:r w:rsidR="008223FC">
        <w:rPr>
          <w:rStyle w:val="CharPartNo"/>
        </w:rPr>
        <w:t>3</w:t>
      </w:r>
      <w:r w:rsidR="008223FC">
        <w:t>—</w:t>
      </w:r>
      <w:r w:rsidR="008223FC">
        <w:rPr>
          <w:rStyle w:val="CharPartText"/>
        </w:rPr>
        <w:t>Special rules mainly about importations</w:t>
      </w:r>
      <w:bookmarkEnd w:id="667"/>
    </w:p>
    <w:p w14:paraId="49C8988A" w14:textId="77777777" w:rsidR="008223FC" w:rsidRDefault="008223FC">
      <w:pPr>
        <w:pStyle w:val="notemargin"/>
      </w:pPr>
      <w:r>
        <w:t>Note:</w:t>
      </w:r>
      <w:r>
        <w:tab/>
        <w:t xml:space="preserve">The special rules in this Part mainly modify the operation of </w:t>
      </w:r>
      <w:r w:rsidR="00B27D2A">
        <w:t>Part 2</w:t>
      </w:r>
      <w:r w:rsidR="00B27D2A">
        <w:noBreakHyphen/>
      </w:r>
      <w:r>
        <w:t xml:space="preserve">3, but they may affect other Parts of </w:t>
      </w:r>
      <w:r w:rsidR="00B27D2A">
        <w:t>Chapter 2</w:t>
      </w:r>
      <w:r>
        <w:t xml:space="preserve"> in minor ways.</w:t>
      </w:r>
    </w:p>
    <w:p w14:paraId="2F90C3E3" w14:textId="77777777" w:rsidR="008223FC" w:rsidRDefault="00B27D2A" w:rsidP="008223FC">
      <w:pPr>
        <w:pStyle w:val="ActHead3"/>
      </w:pPr>
      <w:bookmarkStart w:id="668" w:name="_Toc199256109"/>
      <w:r>
        <w:rPr>
          <w:rStyle w:val="CharDivNo"/>
        </w:rPr>
        <w:t>Division 1</w:t>
      </w:r>
      <w:r w:rsidR="008223FC">
        <w:rPr>
          <w:rStyle w:val="CharDivNo"/>
        </w:rPr>
        <w:t>14</w:t>
      </w:r>
      <w:r w:rsidR="008223FC">
        <w:t>—</w:t>
      </w:r>
      <w:r w:rsidR="008223FC">
        <w:rPr>
          <w:rStyle w:val="CharDivText"/>
        </w:rPr>
        <w:t>Importations without entry for home consumption</w:t>
      </w:r>
      <w:bookmarkEnd w:id="668"/>
    </w:p>
    <w:p w14:paraId="5FB7B65A" w14:textId="77777777" w:rsidR="008223FC" w:rsidRDefault="008223FC" w:rsidP="008223FC">
      <w:pPr>
        <w:pStyle w:val="ActHead5"/>
      </w:pPr>
      <w:bookmarkStart w:id="669" w:name="_Toc199256110"/>
      <w:r>
        <w:rPr>
          <w:rStyle w:val="CharSectno"/>
        </w:rPr>
        <w:t>114</w:t>
      </w:r>
      <w:r w:rsidR="00B27D2A">
        <w:rPr>
          <w:rStyle w:val="CharSectno"/>
        </w:rPr>
        <w:noBreakHyphen/>
      </w:r>
      <w:r>
        <w:rPr>
          <w:rStyle w:val="CharSectno"/>
        </w:rPr>
        <w:t>1</w:t>
      </w:r>
      <w:r>
        <w:t xml:space="preserve">  What this Division is about</w:t>
      </w:r>
      <w:bookmarkEnd w:id="669"/>
    </w:p>
    <w:p w14:paraId="25DB8133" w14:textId="77777777" w:rsidR="008223FC" w:rsidRDefault="008223FC">
      <w:pPr>
        <w:pStyle w:val="BoxText"/>
      </w:pPr>
      <w:r>
        <w:t xml:space="preserve">This Division treats as taxable importations several kinds of importations of goods covered by the </w:t>
      </w:r>
      <w:r>
        <w:rPr>
          <w:i/>
        </w:rPr>
        <w:t>Customs Act 1901</w:t>
      </w:r>
      <w:r>
        <w:t>, even though the goods are not entered for home consumption.</w:t>
      </w:r>
      <w:r w:rsidR="00062884">
        <w:t xml:space="preserve"> An entity that enters for home consumption warehoused goods imported by someone else is entitled to any input tax credit for the importation.</w:t>
      </w:r>
    </w:p>
    <w:p w14:paraId="70F84795" w14:textId="77777777" w:rsidR="008223FC" w:rsidRDefault="008223FC" w:rsidP="008223FC">
      <w:pPr>
        <w:pStyle w:val="ActHead5"/>
      </w:pPr>
      <w:bookmarkStart w:id="670" w:name="_Toc199256111"/>
      <w:r>
        <w:rPr>
          <w:rStyle w:val="CharSectno"/>
        </w:rPr>
        <w:t>114</w:t>
      </w:r>
      <w:r w:rsidR="00B27D2A">
        <w:rPr>
          <w:rStyle w:val="CharSectno"/>
        </w:rPr>
        <w:noBreakHyphen/>
      </w:r>
      <w:r>
        <w:rPr>
          <w:rStyle w:val="CharSectno"/>
        </w:rPr>
        <w:t>5</w:t>
      </w:r>
      <w:r>
        <w:t xml:space="preserve">  Importations without entry for home consumption</w:t>
      </w:r>
      <w:bookmarkEnd w:id="670"/>
    </w:p>
    <w:p w14:paraId="7FDF18F5" w14:textId="77777777" w:rsidR="00296788" w:rsidRDefault="00296788" w:rsidP="00296788">
      <w:pPr>
        <w:pStyle w:val="subsection"/>
      </w:pPr>
      <w:r>
        <w:tab/>
      </w:r>
      <w:r w:rsidR="00661A38">
        <w:t>(1)</w:t>
      </w:r>
      <w:r>
        <w:tab/>
        <w:t xml:space="preserve">You make a </w:t>
      </w:r>
      <w:r>
        <w:rPr>
          <w:b/>
          <w:i/>
        </w:rPr>
        <w:t>taxable importation</w:t>
      </w:r>
      <w:r>
        <w:t xml:space="preserve"> if:</w:t>
      </w:r>
    </w:p>
    <w:p w14:paraId="2CCD7CB2" w14:textId="77777777" w:rsidR="00296788" w:rsidRDefault="00296788" w:rsidP="00296788">
      <w:pPr>
        <w:pStyle w:val="paragraph"/>
      </w:pPr>
      <w:r>
        <w:tab/>
        <w:t>(a)</w:t>
      </w:r>
      <w:r>
        <w:tab/>
        <w:t>the circumstances referred to in the third column of the following table occur; and</w:t>
      </w:r>
    </w:p>
    <w:p w14:paraId="62357EB8" w14:textId="77777777" w:rsidR="00296788" w:rsidRDefault="00296788" w:rsidP="00296788">
      <w:pPr>
        <w:pStyle w:val="paragraph"/>
      </w:pPr>
      <w:r>
        <w:tab/>
        <w:t>(b)</w:t>
      </w:r>
      <w:r>
        <w:tab/>
        <w:t>you are referred to in the fourth column of the table as the importer in relation to those circumstances.</w:t>
      </w:r>
    </w:p>
    <w:p w14:paraId="394B52AE" w14:textId="77777777" w:rsidR="00296788" w:rsidRDefault="00296788" w:rsidP="00296788">
      <w:pPr>
        <w:pStyle w:val="subsection2"/>
      </w:pPr>
      <w:r>
        <w:t xml:space="preserve">However, there is not a taxable importation to the extent that the importation to which the circumstances relate is a </w:t>
      </w:r>
      <w:r w:rsidR="00B27D2A" w:rsidRPr="00B27D2A">
        <w:rPr>
          <w:position w:val="6"/>
          <w:sz w:val="16"/>
        </w:rPr>
        <w:t>*</w:t>
      </w:r>
      <w:r>
        <w:t>non</w:t>
      </w:r>
      <w:r w:rsidR="00B27D2A">
        <w:noBreakHyphen/>
      </w:r>
      <w:r>
        <w:t>taxable importation.</w:t>
      </w:r>
    </w:p>
    <w:p w14:paraId="19AF9E07" w14:textId="77777777" w:rsidR="008223FC" w:rsidRPr="00420EE2" w:rsidRDefault="008223FC" w:rsidP="00420EE2">
      <w:pPr>
        <w:pStyle w:val="Tabletext"/>
      </w:pPr>
    </w:p>
    <w:tbl>
      <w:tblPr>
        <w:tblW w:w="7088" w:type="dxa"/>
        <w:tblLayout w:type="fixed"/>
        <w:tblLook w:val="0020" w:firstRow="1" w:lastRow="0" w:firstColumn="0" w:lastColumn="0" w:noHBand="0" w:noVBand="0"/>
      </w:tblPr>
      <w:tblGrid>
        <w:gridCol w:w="708"/>
        <w:gridCol w:w="1418"/>
        <w:gridCol w:w="3218"/>
        <w:gridCol w:w="1744"/>
      </w:tblGrid>
      <w:tr w:rsidR="008223FC" w14:paraId="2EC4B79A" w14:textId="77777777" w:rsidTr="00614488">
        <w:trPr>
          <w:cantSplit/>
          <w:tblHeader/>
        </w:trPr>
        <w:tc>
          <w:tcPr>
            <w:tcW w:w="7088" w:type="dxa"/>
            <w:gridSpan w:val="4"/>
            <w:tcBorders>
              <w:top w:val="single" w:sz="12" w:space="0" w:color="000000"/>
            </w:tcBorders>
          </w:tcPr>
          <w:p w14:paraId="014E2A98" w14:textId="77777777" w:rsidR="008223FC" w:rsidRDefault="008223FC" w:rsidP="00D44896">
            <w:pPr>
              <w:pStyle w:val="TableHeading"/>
            </w:pPr>
            <w:r>
              <w:t>Importations without entry for home consumption</w:t>
            </w:r>
          </w:p>
        </w:tc>
      </w:tr>
      <w:tr w:rsidR="008223FC" w14:paraId="4D48E44D" w14:textId="77777777" w:rsidTr="00804DD7">
        <w:tblPrEx>
          <w:tblCellMar>
            <w:left w:w="107" w:type="dxa"/>
            <w:right w:w="107" w:type="dxa"/>
          </w:tblCellMar>
        </w:tblPrEx>
        <w:trPr>
          <w:cantSplit/>
          <w:tblHeader/>
        </w:trPr>
        <w:tc>
          <w:tcPr>
            <w:tcW w:w="708" w:type="dxa"/>
            <w:tcBorders>
              <w:top w:val="single" w:sz="6" w:space="0" w:color="000000"/>
              <w:bottom w:val="single" w:sz="12" w:space="0" w:color="auto"/>
            </w:tcBorders>
          </w:tcPr>
          <w:p w14:paraId="4BC45321" w14:textId="77777777" w:rsidR="008223FC" w:rsidRDefault="008223FC" w:rsidP="00D44896">
            <w:pPr>
              <w:pStyle w:val="TableHeading"/>
            </w:pPr>
            <w:r>
              <w:t>Item</w:t>
            </w:r>
          </w:p>
        </w:tc>
        <w:tc>
          <w:tcPr>
            <w:tcW w:w="1418" w:type="dxa"/>
            <w:tcBorders>
              <w:top w:val="single" w:sz="6" w:space="0" w:color="000000"/>
              <w:bottom w:val="single" w:sz="12" w:space="0" w:color="auto"/>
            </w:tcBorders>
          </w:tcPr>
          <w:p w14:paraId="45B60991" w14:textId="77777777" w:rsidR="008223FC" w:rsidRDefault="008223FC" w:rsidP="00D44896">
            <w:pPr>
              <w:pStyle w:val="TableHeading"/>
            </w:pPr>
            <w:r>
              <w:t>Topic</w:t>
            </w:r>
          </w:p>
        </w:tc>
        <w:tc>
          <w:tcPr>
            <w:tcW w:w="3218" w:type="dxa"/>
            <w:tcBorders>
              <w:top w:val="single" w:sz="6" w:space="0" w:color="000000"/>
              <w:bottom w:val="single" w:sz="12" w:space="0" w:color="auto"/>
            </w:tcBorders>
          </w:tcPr>
          <w:p w14:paraId="7399E979" w14:textId="77777777" w:rsidR="008223FC" w:rsidRDefault="008223FC" w:rsidP="00D44896">
            <w:pPr>
              <w:pStyle w:val="TableHeading"/>
            </w:pPr>
            <w:r>
              <w:t>Circumstance</w:t>
            </w:r>
          </w:p>
        </w:tc>
        <w:tc>
          <w:tcPr>
            <w:tcW w:w="1744" w:type="dxa"/>
            <w:tcBorders>
              <w:top w:val="single" w:sz="6" w:space="0" w:color="000000"/>
              <w:bottom w:val="single" w:sz="12" w:space="0" w:color="auto"/>
            </w:tcBorders>
          </w:tcPr>
          <w:p w14:paraId="729EB313" w14:textId="77777777" w:rsidR="008223FC" w:rsidRDefault="008223FC" w:rsidP="00D44896">
            <w:pPr>
              <w:pStyle w:val="TableHeading"/>
            </w:pPr>
            <w:r>
              <w:t>Importer</w:t>
            </w:r>
          </w:p>
        </w:tc>
      </w:tr>
      <w:tr w:rsidR="008223FC" w14:paraId="7A79F83D" w14:textId="77777777" w:rsidTr="00804DD7">
        <w:tblPrEx>
          <w:tblCellMar>
            <w:left w:w="107" w:type="dxa"/>
            <w:right w:w="107" w:type="dxa"/>
          </w:tblCellMar>
        </w:tblPrEx>
        <w:trPr>
          <w:cantSplit/>
        </w:trPr>
        <w:tc>
          <w:tcPr>
            <w:tcW w:w="708" w:type="dxa"/>
            <w:tcBorders>
              <w:top w:val="single" w:sz="12" w:space="0" w:color="auto"/>
              <w:bottom w:val="single" w:sz="4" w:space="0" w:color="auto"/>
            </w:tcBorders>
          </w:tcPr>
          <w:p w14:paraId="006B3651" w14:textId="77777777" w:rsidR="008223FC" w:rsidRDefault="008223FC" w:rsidP="00D44896">
            <w:pPr>
              <w:pStyle w:val="Tabletext"/>
            </w:pPr>
            <w:r>
              <w:t>1</w:t>
            </w:r>
          </w:p>
        </w:tc>
        <w:tc>
          <w:tcPr>
            <w:tcW w:w="1418" w:type="dxa"/>
            <w:tcBorders>
              <w:top w:val="single" w:sz="12" w:space="0" w:color="auto"/>
              <w:bottom w:val="single" w:sz="4" w:space="0" w:color="auto"/>
            </w:tcBorders>
          </w:tcPr>
          <w:p w14:paraId="2C0F7AD3" w14:textId="77777777" w:rsidR="008223FC" w:rsidRDefault="008223FC" w:rsidP="00D44896">
            <w:pPr>
              <w:pStyle w:val="Tabletext"/>
            </w:pPr>
            <w:r>
              <w:t>Personal or household effects of passengers or crew</w:t>
            </w:r>
          </w:p>
        </w:tc>
        <w:tc>
          <w:tcPr>
            <w:tcW w:w="3218" w:type="dxa"/>
            <w:tcBorders>
              <w:top w:val="single" w:sz="12" w:space="0" w:color="auto"/>
              <w:bottom w:val="single" w:sz="4" w:space="0" w:color="auto"/>
            </w:tcBorders>
          </w:tcPr>
          <w:p w14:paraId="68E7A95F" w14:textId="77777777" w:rsidR="008223FC" w:rsidRDefault="008223FC" w:rsidP="00D44896">
            <w:pPr>
              <w:pStyle w:val="Tabletext"/>
            </w:pPr>
            <w:r>
              <w:t xml:space="preserve">Goods of a kind referred to in </w:t>
            </w:r>
            <w:r w:rsidR="00B27D2A">
              <w:t>paragraph 6</w:t>
            </w:r>
            <w:r>
              <w:t xml:space="preserve">8(1)(d) of the </w:t>
            </w:r>
            <w:r>
              <w:rPr>
                <w:i/>
              </w:rPr>
              <w:t>Customs Act 1901</w:t>
            </w:r>
            <w:r>
              <w:t xml:space="preserve"> are delivered into home consumption in accordance with an authorisation under </w:t>
            </w:r>
            <w:r w:rsidR="00B27D2A">
              <w:t>section 7</w:t>
            </w:r>
            <w:r>
              <w:t>1 of that Act.</w:t>
            </w:r>
          </w:p>
        </w:tc>
        <w:tc>
          <w:tcPr>
            <w:tcW w:w="1744" w:type="dxa"/>
            <w:tcBorders>
              <w:top w:val="single" w:sz="12" w:space="0" w:color="auto"/>
              <w:bottom w:val="single" w:sz="4" w:space="0" w:color="auto"/>
            </w:tcBorders>
          </w:tcPr>
          <w:p w14:paraId="1A599A1D" w14:textId="77777777" w:rsidR="008223FC" w:rsidRDefault="008223FC" w:rsidP="00D44896">
            <w:pPr>
              <w:pStyle w:val="Tabletext"/>
            </w:pPr>
            <w:r>
              <w:t>The person to whom the authorisation was granted.</w:t>
            </w:r>
          </w:p>
        </w:tc>
      </w:tr>
      <w:tr w:rsidR="008223FC" w14:paraId="7C6A822F" w14:textId="77777777" w:rsidTr="00804DD7">
        <w:tblPrEx>
          <w:tblCellMar>
            <w:left w:w="107" w:type="dxa"/>
            <w:right w:w="107" w:type="dxa"/>
          </w:tblCellMar>
        </w:tblPrEx>
        <w:trPr>
          <w:cantSplit/>
        </w:trPr>
        <w:tc>
          <w:tcPr>
            <w:tcW w:w="708" w:type="dxa"/>
            <w:tcBorders>
              <w:top w:val="single" w:sz="4" w:space="0" w:color="auto"/>
              <w:bottom w:val="single" w:sz="4" w:space="0" w:color="auto"/>
            </w:tcBorders>
          </w:tcPr>
          <w:p w14:paraId="343534B9" w14:textId="77777777" w:rsidR="008223FC" w:rsidRDefault="008223FC" w:rsidP="00D44896">
            <w:pPr>
              <w:pStyle w:val="Tabletext"/>
            </w:pPr>
            <w:r>
              <w:t>2</w:t>
            </w:r>
          </w:p>
        </w:tc>
        <w:tc>
          <w:tcPr>
            <w:tcW w:w="1418" w:type="dxa"/>
            <w:tcBorders>
              <w:top w:val="single" w:sz="4" w:space="0" w:color="auto"/>
              <w:bottom w:val="single" w:sz="4" w:space="0" w:color="auto"/>
            </w:tcBorders>
          </w:tcPr>
          <w:p w14:paraId="78345AB8" w14:textId="77777777" w:rsidR="008223FC" w:rsidRDefault="008223FC" w:rsidP="00D44896">
            <w:pPr>
              <w:pStyle w:val="Tabletext"/>
            </w:pPr>
            <w:r>
              <w:t>Low value consignments by post</w:t>
            </w:r>
          </w:p>
        </w:tc>
        <w:tc>
          <w:tcPr>
            <w:tcW w:w="3218" w:type="dxa"/>
            <w:tcBorders>
              <w:top w:val="single" w:sz="4" w:space="0" w:color="auto"/>
              <w:bottom w:val="single" w:sz="4" w:space="0" w:color="auto"/>
            </w:tcBorders>
          </w:tcPr>
          <w:p w14:paraId="0B8949EB" w14:textId="77777777" w:rsidR="008223FC" w:rsidRDefault="008223FC" w:rsidP="00D44896">
            <w:pPr>
              <w:pStyle w:val="Tabletext"/>
            </w:pPr>
            <w:r>
              <w:t xml:space="preserve">Goods of a kind referred to in </w:t>
            </w:r>
            <w:r w:rsidR="00B27D2A">
              <w:t>paragraph 6</w:t>
            </w:r>
            <w:r>
              <w:t xml:space="preserve">8(1)(e) of the </w:t>
            </w:r>
            <w:r>
              <w:rPr>
                <w:i/>
              </w:rPr>
              <w:t>Customs Act 1901</w:t>
            </w:r>
            <w:r>
              <w:t xml:space="preserve"> are delivered into home consumption in accordance with an authorisation under </w:t>
            </w:r>
            <w:r w:rsidR="00B27D2A">
              <w:t>section 7</w:t>
            </w:r>
            <w:r>
              <w:t>1 of that Act.</w:t>
            </w:r>
          </w:p>
        </w:tc>
        <w:tc>
          <w:tcPr>
            <w:tcW w:w="1744" w:type="dxa"/>
            <w:tcBorders>
              <w:top w:val="single" w:sz="4" w:space="0" w:color="auto"/>
              <w:bottom w:val="single" w:sz="4" w:space="0" w:color="auto"/>
            </w:tcBorders>
          </w:tcPr>
          <w:p w14:paraId="2CE586A0" w14:textId="77777777" w:rsidR="008223FC" w:rsidRDefault="008223FC" w:rsidP="00D44896">
            <w:pPr>
              <w:pStyle w:val="Tabletext"/>
            </w:pPr>
            <w:r>
              <w:t>The person to whom the authorisation was granted.</w:t>
            </w:r>
          </w:p>
        </w:tc>
      </w:tr>
      <w:tr w:rsidR="008223FC" w14:paraId="2D04815A" w14:textId="77777777" w:rsidTr="00804DD7">
        <w:tblPrEx>
          <w:tblCellMar>
            <w:left w:w="107" w:type="dxa"/>
            <w:right w:w="107" w:type="dxa"/>
          </w:tblCellMar>
        </w:tblPrEx>
        <w:trPr>
          <w:cantSplit/>
        </w:trPr>
        <w:tc>
          <w:tcPr>
            <w:tcW w:w="708" w:type="dxa"/>
            <w:tcBorders>
              <w:top w:val="single" w:sz="4" w:space="0" w:color="auto"/>
              <w:bottom w:val="single" w:sz="4" w:space="0" w:color="auto"/>
            </w:tcBorders>
          </w:tcPr>
          <w:p w14:paraId="1D115204" w14:textId="77777777" w:rsidR="008223FC" w:rsidRDefault="008223FC" w:rsidP="00D44896">
            <w:pPr>
              <w:pStyle w:val="Tabletext"/>
            </w:pPr>
            <w:r>
              <w:t>3</w:t>
            </w:r>
          </w:p>
        </w:tc>
        <w:tc>
          <w:tcPr>
            <w:tcW w:w="1418" w:type="dxa"/>
            <w:tcBorders>
              <w:top w:val="single" w:sz="4" w:space="0" w:color="auto"/>
              <w:bottom w:val="single" w:sz="4" w:space="0" w:color="auto"/>
            </w:tcBorders>
          </w:tcPr>
          <w:p w14:paraId="3C84308E" w14:textId="77777777" w:rsidR="008223FC" w:rsidRDefault="008223FC" w:rsidP="00D44896">
            <w:pPr>
              <w:pStyle w:val="Tabletext"/>
            </w:pPr>
            <w:r>
              <w:t>Other low value consignments</w:t>
            </w:r>
          </w:p>
          <w:p w14:paraId="36478DE7" w14:textId="77777777" w:rsidR="008223FC" w:rsidRDefault="008223FC" w:rsidP="00D44896">
            <w:pPr>
              <w:pStyle w:val="Tabletext"/>
            </w:pPr>
          </w:p>
        </w:tc>
        <w:tc>
          <w:tcPr>
            <w:tcW w:w="3218" w:type="dxa"/>
            <w:tcBorders>
              <w:top w:val="single" w:sz="4" w:space="0" w:color="auto"/>
              <w:bottom w:val="single" w:sz="4" w:space="0" w:color="auto"/>
            </w:tcBorders>
          </w:tcPr>
          <w:p w14:paraId="721BBA58" w14:textId="77777777" w:rsidR="008223FC" w:rsidRDefault="008223FC" w:rsidP="00D44896">
            <w:pPr>
              <w:pStyle w:val="Tabletext"/>
            </w:pPr>
            <w:r>
              <w:t xml:space="preserve">Goods of a kind referred to in </w:t>
            </w:r>
            <w:r w:rsidR="00B27D2A">
              <w:t>paragraph 6</w:t>
            </w:r>
            <w:r>
              <w:t xml:space="preserve">8(1)(f) of the </w:t>
            </w:r>
            <w:r>
              <w:rPr>
                <w:i/>
              </w:rPr>
              <w:t>Customs Act 1901</w:t>
            </w:r>
            <w:r>
              <w:t xml:space="preserve"> are delivered into home consumption in accordance with an authorisation under </w:t>
            </w:r>
            <w:r w:rsidR="00B27D2A">
              <w:t>section 7</w:t>
            </w:r>
            <w:r>
              <w:t>1 of that Act.</w:t>
            </w:r>
          </w:p>
        </w:tc>
        <w:tc>
          <w:tcPr>
            <w:tcW w:w="1744" w:type="dxa"/>
            <w:tcBorders>
              <w:top w:val="single" w:sz="4" w:space="0" w:color="auto"/>
              <w:bottom w:val="single" w:sz="4" w:space="0" w:color="auto"/>
            </w:tcBorders>
          </w:tcPr>
          <w:p w14:paraId="2CC8C399" w14:textId="77777777" w:rsidR="008223FC" w:rsidRDefault="008223FC" w:rsidP="00D44896">
            <w:pPr>
              <w:pStyle w:val="Tabletext"/>
            </w:pPr>
            <w:r>
              <w:t>The person to whom the authorisation was granted.</w:t>
            </w:r>
          </w:p>
        </w:tc>
      </w:tr>
      <w:tr w:rsidR="008223FC" w14:paraId="4D64875D" w14:textId="77777777" w:rsidTr="00804DD7">
        <w:tblPrEx>
          <w:tblCellMar>
            <w:left w:w="107" w:type="dxa"/>
            <w:right w:w="107" w:type="dxa"/>
          </w:tblCellMar>
        </w:tblPrEx>
        <w:trPr>
          <w:cantSplit/>
        </w:trPr>
        <w:tc>
          <w:tcPr>
            <w:tcW w:w="708" w:type="dxa"/>
            <w:tcBorders>
              <w:top w:val="single" w:sz="4" w:space="0" w:color="auto"/>
              <w:bottom w:val="single" w:sz="4" w:space="0" w:color="auto"/>
            </w:tcBorders>
          </w:tcPr>
          <w:p w14:paraId="20E31916" w14:textId="77777777" w:rsidR="008223FC" w:rsidRDefault="008223FC" w:rsidP="00D44896">
            <w:pPr>
              <w:pStyle w:val="Tabletext"/>
            </w:pPr>
            <w:r>
              <w:t>4</w:t>
            </w:r>
          </w:p>
        </w:tc>
        <w:tc>
          <w:tcPr>
            <w:tcW w:w="1418" w:type="dxa"/>
            <w:tcBorders>
              <w:top w:val="single" w:sz="4" w:space="0" w:color="auto"/>
              <w:bottom w:val="single" w:sz="4" w:space="0" w:color="auto"/>
            </w:tcBorders>
          </w:tcPr>
          <w:p w14:paraId="43462E18" w14:textId="77777777" w:rsidR="008223FC" w:rsidRDefault="008223FC" w:rsidP="00D44896">
            <w:pPr>
              <w:pStyle w:val="Tabletext"/>
            </w:pPr>
            <w:r>
              <w:t>Other goods exempt from entry</w:t>
            </w:r>
          </w:p>
        </w:tc>
        <w:tc>
          <w:tcPr>
            <w:tcW w:w="3218" w:type="dxa"/>
            <w:tcBorders>
              <w:top w:val="single" w:sz="4" w:space="0" w:color="auto"/>
              <w:bottom w:val="single" w:sz="4" w:space="0" w:color="auto"/>
            </w:tcBorders>
          </w:tcPr>
          <w:p w14:paraId="76632508" w14:textId="77777777" w:rsidR="008223FC" w:rsidRDefault="008223FC" w:rsidP="00D44896">
            <w:pPr>
              <w:pStyle w:val="Tabletext"/>
            </w:pPr>
            <w:r>
              <w:t xml:space="preserve">Goods of a kind referred to in </w:t>
            </w:r>
            <w:r w:rsidR="00B27D2A">
              <w:t>paragraph 6</w:t>
            </w:r>
            <w:r>
              <w:t xml:space="preserve">8(1)(i) of the </w:t>
            </w:r>
            <w:r>
              <w:rPr>
                <w:i/>
              </w:rPr>
              <w:t>Customs Act 1901</w:t>
            </w:r>
            <w:r>
              <w:t xml:space="preserve"> are delivered into home consumption in accordance with an authorisation under </w:t>
            </w:r>
            <w:r w:rsidR="00B27D2A">
              <w:t>section 7</w:t>
            </w:r>
            <w:r>
              <w:t>1 of that Act.</w:t>
            </w:r>
          </w:p>
        </w:tc>
        <w:tc>
          <w:tcPr>
            <w:tcW w:w="1744" w:type="dxa"/>
            <w:tcBorders>
              <w:top w:val="single" w:sz="4" w:space="0" w:color="auto"/>
              <w:bottom w:val="single" w:sz="4" w:space="0" w:color="auto"/>
            </w:tcBorders>
          </w:tcPr>
          <w:p w14:paraId="5490ADB3" w14:textId="77777777" w:rsidR="008223FC" w:rsidRDefault="008223FC" w:rsidP="00D44896">
            <w:pPr>
              <w:pStyle w:val="Tabletext"/>
            </w:pPr>
            <w:r>
              <w:t>The person to whom the authorisation was granted.</w:t>
            </w:r>
          </w:p>
        </w:tc>
      </w:tr>
      <w:tr w:rsidR="008223FC" w14:paraId="589C25A8" w14:textId="77777777" w:rsidTr="00804DD7">
        <w:tblPrEx>
          <w:tblCellMar>
            <w:left w:w="107" w:type="dxa"/>
            <w:right w:w="107" w:type="dxa"/>
          </w:tblCellMar>
        </w:tblPrEx>
        <w:trPr>
          <w:cantSplit/>
        </w:trPr>
        <w:tc>
          <w:tcPr>
            <w:tcW w:w="708" w:type="dxa"/>
            <w:tcBorders>
              <w:top w:val="single" w:sz="4" w:space="0" w:color="auto"/>
              <w:bottom w:val="single" w:sz="4" w:space="0" w:color="auto"/>
            </w:tcBorders>
          </w:tcPr>
          <w:p w14:paraId="24A9E4BC" w14:textId="77777777" w:rsidR="008223FC" w:rsidRDefault="008223FC" w:rsidP="00D44896">
            <w:pPr>
              <w:pStyle w:val="Tabletext"/>
            </w:pPr>
            <w:r>
              <w:t>5</w:t>
            </w:r>
          </w:p>
        </w:tc>
        <w:tc>
          <w:tcPr>
            <w:tcW w:w="1418" w:type="dxa"/>
            <w:tcBorders>
              <w:top w:val="single" w:sz="4" w:space="0" w:color="auto"/>
              <w:bottom w:val="single" w:sz="4" w:space="0" w:color="auto"/>
            </w:tcBorders>
          </w:tcPr>
          <w:p w14:paraId="24B8D3FE" w14:textId="77777777" w:rsidR="008223FC" w:rsidRDefault="008223FC" w:rsidP="00D44896">
            <w:pPr>
              <w:pStyle w:val="Tabletext"/>
            </w:pPr>
            <w:r>
              <w:t>Like customable goods</w:t>
            </w:r>
          </w:p>
        </w:tc>
        <w:tc>
          <w:tcPr>
            <w:tcW w:w="3218" w:type="dxa"/>
            <w:tcBorders>
              <w:top w:val="single" w:sz="4" w:space="0" w:color="auto"/>
              <w:bottom w:val="single" w:sz="4" w:space="0" w:color="auto"/>
            </w:tcBorders>
          </w:tcPr>
          <w:p w14:paraId="61A98CFD" w14:textId="77777777" w:rsidR="008223FC" w:rsidRDefault="008223FC" w:rsidP="00D44896">
            <w:pPr>
              <w:pStyle w:val="Tabletext"/>
            </w:pPr>
            <w:r>
              <w:t xml:space="preserve">Goods are delivered into home consumption in accordance with a permission granted under </w:t>
            </w:r>
            <w:r w:rsidR="00B27D2A">
              <w:t>section 6</w:t>
            </w:r>
            <w:r>
              <w:t xml:space="preserve">9 of the </w:t>
            </w:r>
            <w:r>
              <w:rPr>
                <w:i/>
              </w:rPr>
              <w:t>Customs Act 1901</w:t>
            </w:r>
            <w:r>
              <w:t>.</w:t>
            </w:r>
          </w:p>
        </w:tc>
        <w:tc>
          <w:tcPr>
            <w:tcW w:w="1744" w:type="dxa"/>
            <w:tcBorders>
              <w:top w:val="single" w:sz="4" w:space="0" w:color="auto"/>
              <w:bottom w:val="single" w:sz="4" w:space="0" w:color="auto"/>
            </w:tcBorders>
          </w:tcPr>
          <w:p w14:paraId="4092BE52" w14:textId="77777777" w:rsidR="008223FC" w:rsidRDefault="008223FC" w:rsidP="00D44896">
            <w:pPr>
              <w:pStyle w:val="Tabletext"/>
            </w:pPr>
            <w:r>
              <w:t>The person to whom the permission was granted.</w:t>
            </w:r>
          </w:p>
        </w:tc>
      </w:tr>
      <w:tr w:rsidR="008223FC" w14:paraId="43C2E104" w14:textId="77777777" w:rsidTr="00804DD7">
        <w:tblPrEx>
          <w:tblCellMar>
            <w:left w:w="107" w:type="dxa"/>
            <w:right w:w="107" w:type="dxa"/>
          </w:tblCellMar>
        </w:tblPrEx>
        <w:trPr>
          <w:cantSplit/>
        </w:trPr>
        <w:tc>
          <w:tcPr>
            <w:tcW w:w="708" w:type="dxa"/>
            <w:tcBorders>
              <w:top w:val="single" w:sz="4" w:space="0" w:color="auto"/>
              <w:bottom w:val="single" w:sz="4" w:space="0" w:color="auto"/>
            </w:tcBorders>
          </w:tcPr>
          <w:p w14:paraId="795D7E03" w14:textId="77777777" w:rsidR="008223FC" w:rsidRDefault="008223FC" w:rsidP="00D44896">
            <w:pPr>
              <w:pStyle w:val="Tabletext"/>
            </w:pPr>
            <w:r>
              <w:t>6</w:t>
            </w:r>
          </w:p>
        </w:tc>
        <w:tc>
          <w:tcPr>
            <w:tcW w:w="1418" w:type="dxa"/>
            <w:tcBorders>
              <w:top w:val="single" w:sz="4" w:space="0" w:color="auto"/>
              <w:bottom w:val="single" w:sz="4" w:space="0" w:color="auto"/>
            </w:tcBorders>
          </w:tcPr>
          <w:p w14:paraId="12B82D15" w14:textId="77777777" w:rsidR="008223FC" w:rsidRDefault="008223FC" w:rsidP="00D44896">
            <w:pPr>
              <w:pStyle w:val="Tabletext"/>
            </w:pPr>
            <w:r>
              <w:t>Special clearance goods</w:t>
            </w:r>
          </w:p>
        </w:tc>
        <w:tc>
          <w:tcPr>
            <w:tcW w:w="3218" w:type="dxa"/>
            <w:tcBorders>
              <w:top w:val="single" w:sz="4" w:space="0" w:color="auto"/>
              <w:bottom w:val="single" w:sz="4" w:space="0" w:color="auto"/>
            </w:tcBorders>
          </w:tcPr>
          <w:p w14:paraId="3EA63900" w14:textId="77777777" w:rsidR="008223FC" w:rsidRDefault="008223FC" w:rsidP="00D44896">
            <w:pPr>
              <w:pStyle w:val="Tabletext"/>
            </w:pPr>
            <w:r>
              <w:t xml:space="preserve">Goods are delivered into home consumption in accordance with a permission granted under </w:t>
            </w:r>
            <w:r w:rsidR="00B27D2A">
              <w:t>section 7</w:t>
            </w:r>
            <w:r>
              <w:t xml:space="preserve">0 of the </w:t>
            </w:r>
            <w:r>
              <w:rPr>
                <w:i/>
              </w:rPr>
              <w:t>Customs Act 1901</w:t>
            </w:r>
            <w:r>
              <w:t>.</w:t>
            </w:r>
          </w:p>
        </w:tc>
        <w:tc>
          <w:tcPr>
            <w:tcW w:w="1744" w:type="dxa"/>
            <w:tcBorders>
              <w:top w:val="single" w:sz="4" w:space="0" w:color="auto"/>
              <w:bottom w:val="single" w:sz="4" w:space="0" w:color="auto"/>
            </w:tcBorders>
          </w:tcPr>
          <w:p w14:paraId="09E57B96" w14:textId="77777777" w:rsidR="008223FC" w:rsidRDefault="008223FC" w:rsidP="00D44896">
            <w:pPr>
              <w:pStyle w:val="Tabletext"/>
            </w:pPr>
            <w:r>
              <w:t>The person to whom the permission was granted.</w:t>
            </w:r>
          </w:p>
        </w:tc>
      </w:tr>
      <w:tr w:rsidR="008223FC" w14:paraId="212AC38C" w14:textId="77777777" w:rsidTr="00804DD7">
        <w:tblPrEx>
          <w:tblCellMar>
            <w:left w:w="107" w:type="dxa"/>
            <w:right w:w="107" w:type="dxa"/>
          </w:tblCellMar>
        </w:tblPrEx>
        <w:trPr>
          <w:cantSplit/>
        </w:trPr>
        <w:tc>
          <w:tcPr>
            <w:tcW w:w="708" w:type="dxa"/>
            <w:tcBorders>
              <w:top w:val="single" w:sz="4" w:space="0" w:color="auto"/>
              <w:bottom w:val="single" w:sz="4" w:space="0" w:color="auto"/>
            </w:tcBorders>
          </w:tcPr>
          <w:p w14:paraId="263F20C9" w14:textId="77777777" w:rsidR="008223FC" w:rsidRDefault="008223FC" w:rsidP="00D44896">
            <w:pPr>
              <w:pStyle w:val="Tabletext"/>
            </w:pPr>
            <w:r>
              <w:t>10</w:t>
            </w:r>
          </w:p>
        </w:tc>
        <w:tc>
          <w:tcPr>
            <w:tcW w:w="1418" w:type="dxa"/>
            <w:tcBorders>
              <w:top w:val="single" w:sz="4" w:space="0" w:color="auto"/>
              <w:bottom w:val="single" w:sz="4" w:space="0" w:color="auto"/>
            </w:tcBorders>
          </w:tcPr>
          <w:p w14:paraId="5ED979B0" w14:textId="77777777" w:rsidR="008223FC" w:rsidRDefault="008223FC" w:rsidP="00D44896">
            <w:pPr>
              <w:pStyle w:val="Tabletext"/>
            </w:pPr>
            <w:r>
              <w:t>Return of seized goods</w:t>
            </w:r>
          </w:p>
        </w:tc>
        <w:tc>
          <w:tcPr>
            <w:tcW w:w="3218" w:type="dxa"/>
            <w:tcBorders>
              <w:top w:val="single" w:sz="4" w:space="0" w:color="auto"/>
              <w:bottom w:val="single" w:sz="4" w:space="0" w:color="auto"/>
            </w:tcBorders>
          </w:tcPr>
          <w:p w14:paraId="581E3764" w14:textId="77777777" w:rsidR="008223FC" w:rsidRDefault="008223FC" w:rsidP="00D44896">
            <w:pPr>
              <w:pStyle w:val="Tabletext"/>
            </w:pPr>
            <w:r>
              <w:t xml:space="preserve">Goods that have been seized </w:t>
            </w:r>
            <w:r w:rsidR="00296788">
              <w:t xml:space="preserve">under a warrant issued under </w:t>
            </w:r>
            <w:r w:rsidR="00B27D2A">
              <w:t>section 2</w:t>
            </w:r>
            <w:r w:rsidR="00296788">
              <w:t xml:space="preserve">03 of the </w:t>
            </w:r>
            <w:r w:rsidR="00296788">
              <w:rPr>
                <w:i/>
              </w:rPr>
              <w:t>Customs Act 1901</w:t>
            </w:r>
            <w:r w:rsidR="00296788">
              <w:t xml:space="preserve">, or under </w:t>
            </w:r>
            <w:r w:rsidR="00B27D2A">
              <w:t>section 2</w:t>
            </w:r>
            <w:r w:rsidR="00296788">
              <w:t xml:space="preserve">03B or 203C of that Act, </w:t>
            </w:r>
            <w:r>
              <w:t>are delivered to a person on the basis that they are not forfeited goods.</w:t>
            </w:r>
          </w:p>
        </w:tc>
        <w:tc>
          <w:tcPr>
            <w:tcW w:w="1744" w:type="dxa"/>
            <w:tcBorders>
              <w:top w:val="single" w:sz="4" w:space="0" w:color="auto"/>
              <w:bottom w:val="single" w:sz="4" w:space="0" w:color="auto"/>
            </w:tcBorders>
          </w:tcPr>
          <w:p w14:paraId="1A3FEB18" w14:textId="77777777" w:rsidR="008223FC" w:rsidRDefault="008223FC" w:rsidP="00D44896">
            <w:pPr>
              <w:pStyle w:val="Tabletext"/>
            </w:pPr>
            <w:r>
              <w:t>The person to whom the goods are delivered.</w:t>
            </w:r>
          </w:p>
        </w:tc>
      </w:tr>
      <w:tr w:rsidR="008223FC" w14:paraId="611D5712" w14:textId="77777777" w:rsidTr="00804DD7">
        <w:tblPrEx>
          <w:tblCellMar>
            <w:left w:w="107" w:type="dxa"/>
            <w:right w:w="107" w:type="dxa"/>
          </w:tblCellMar>
        </w:tblPrEx>
        <w:trPr>
          <w:cantSplit/>
        </w:trPr>
        <w:tc>
          <w:tcPr>
            <w:tcW w:w="708" w:type="dxa"/>
            <w:tcBorders>
              <w:top w:val="single" w:sz="4" w:space="0" w:color="auto"/>
              <w:bottom w:val="single" w:sz="4" w:space="0" w:color="auto"/>
            </w:tcBorders>
          </w:tcPr>
          <w:p w14:paraId="009CA4CF" w14:textId="77777777" w:rsidR="008223FC" w:rsidRDefault="008223FC" w:rsidP="00D44896">
            <w:pPr>
              <w:pStyle w:val="Tabletext"/>
            </w:pPr>
            <w:r>
              <w:t>13</w:t>
            </w:r>
          </w:p>
        </w:tc>
        <w:tc>
          <w:tcPr>
            <w:tcW w:w="1418" w:type="dxa"/>
            <w:tcBorders>
              <w:top w:val="single" w:sz="4" w:space="0" w:color="auto"/>
              <w:bottom w:val="single" w:sz="4" w:space="0" w:color="auto"/>
            </w:tcBorders>
          </w:tcPr>
          <w:p w14:paraId="146B4F9A" w14:textId="77777777" w:rsidR="008223FC" w:rsidRDefault="008223FC" w:rsidP="00D44896">
            <w:pPr>
              <w:pStyle w:val="Tabletext"/>
            </w:pPr>
            <w:r>
              <w:t>Inwards duty free shops</w:t>
            </w:r>
          </w:p>
        </w:tc>
        <w:tc>
          <w:tcPr>
            <w:tcW w:w="3218" w:type="dxa"/>
            <w:tcBorders>
              <w:top w:val="single" w:sz="4" w:space="0" w:color="auto"/>
              <w:bottom w:val="single" w:sz="4" w:space="0" w:color="auto"/>
            </w:tcBorders>
          </w:tcPr>
          <w:p w14:paraId="73D97579" w14:textId="77777777" w:rsidR="008223FC" w:rsidRDefault="008223FC" w:rsidP="00D44896">
            <w:pPr>
              <w:pStyle w:val="Tabletext"/>
            </w:pPr>
            <w:r>
              <w:t xml:space="preserve">Goods that are </w:t>
            </w:r>
            <w:r w:rsidR="00B27D2A" w:rsidRPr="00B27D2A">
              <w:rPr>
                <w:position w:val="6"/>
                <w:sz w:val="16"/>
              </w:rPr>
              <w:t>*</w:t>
            </w:r>
            <w:r>
              <w:t xml:space="preserve">airport shop goods purchased from an </w:t>
            </w:r>
            <w:r w:rsidR="00B27D2A" w:rsidRPr="00B27D2A">
              <w:rPr>
                <w:position w:val="6"/>
                <w:sz w:val="16"/>
              </w:rPr>
              <w:t>*</w:t>
            </w:r>
            <w:r>
              <w:t xml:space="preserve">inwards duty free shop by a </w:t>
            </w:r>
            <w:r w:rsidR="00B27D2A" w:rsidRPr="00B27D2A">
              <w:rPr>
                <w:position w:val="6"/>
                <w:sz w:val="16"/>
              </w:rPr>
              <w:t>*</w:t>
            </w:r>
            <w:r>
              <w:t xml:space="preserve">relevant traveller are removed from a </w:t>
            </w:r>
            <w:r w:rsidR="00B27D2A" w:rsidRPr="00B27D2A">
              <w:rPr>
                <w:position w:val="6"/>
                <w:sz w:val="16"/>
              </w:rPr>
              <w:t>*</w:t>
            </w:r>
            <w:r>
              <w:t>customs clearance area.</w:t>
            </w:r>
          </w:p>
        </w:tc>
        <w:tc>
          <w:tcPr>
            <w:tcW w:w="1744" w:type="dxa"/>
            <w:tcBorders>
              <w:top w:val="single" w:sz="4" w:space="0" w:color="auto"/>
              <w:bottom w:val="single" w:sz="4" w:space="0" w:color="auto"/>
            </w:tcBorders>
          </w:tcPr>
          <w:p w14:paraId="787CA6F1" w14:textId="77777777" w:rsidR="008223FC" w:rsidRDefault="008223FC" w:rsidP="00D44896">
            <w:pPr>
              <w:pStyle w:val="Tabletext"/>
            </w:pPr>
            <w:r>
              <w:t>The relevant traveller.</w:t>
            </w:r>
          </w:p>
        </w:tc>
      </w:tr>
      <w:tr w:rsidR="008223FC" w14:paraId="174927E0" w14:textId="77777777" w:rsidTr="00804DD7">
        <w:tblPrEx>
          <w:tblCellMar>
            <w:left w:w="107" w:type="dxa"/>
            <w:right w:w="107" w:type="dxa"/>
          </w:tblCellMar>
        </w:tblPrEx>
        <w:trPr>
          <w:cantSplit/>
        </w:trPr>
        <w:tc>
          <w:tcPr>
            <w:tcW w:w="708" w:type="dxa"/>
            <w:tcBorders>
              <w:top w:val="single" w:sz="4" w:space="0" w:color="auto"/>
              <w:bottom w:val="single" w:sz="4" w:space="0" w:color="auto"/>
            </w:tcBorders>
          </w:tcPr>
          <w:p w14:paraId="3DA2408E" w14:textId="77777777" w:rsidR="008223FC" w:rsidRDefault="008223FC" w:rsidP="00D44896">
            <w:pPr>
              <w:pStyle w:val="Tabletext"/>
            </w:pPr>
            <w:r>
              <w:t>14</w:t>
            </w:r>
          </w:p>
        </w:tc>
        <w:tc>
          <w:tcPr>
            <w:tcW w:w="1418" w:type="dxa"/>
            <w:tcBorders>
              <w:top w:val="single" w:sz="4" w:space="0" w:color="auto"/>
              <w:bottom w:val="single" w:sz="4" w:space="0" w:color="auto"/>
            </w:tcBorders>
          </w:tcPr>
          <w:p w14:paraId="14935A76" w14:textId="77777777" w:rsidR="008223FC" w:rsidRDefault="008223FC" w:rsidP="00D44896">
            <w:pPr>
              <w:pStyle w:val="Tabletext"/>
            </w:pPr>
            <w:r>
              <w:t>COMPILE contingency arrangements</w:t>
            </w:r>
          </w:p>
        </w:tc>
        <w:tc>
          <w:tcPr>
            <w:tcW w:w="3218" w:type="dxa"/>
            <w:tcBorders>
              <w:top w:val="single" w:sz="4" w:space="0" w:color="auto"/>
              <w:bottom w:val="single" w:sz="4" w:space="0" w:color="auto"/>
            </w:tcBorders>
          </w:tcPr>
          <w:p w14:paraId="7402104B" w14:textId="77777777" w:rsidR="008223FC" w:rsidRDefault="008223FC" w:rsidP="00D44896">
            <w:pPr>
              <w:pStyle w:val="Tabletext"/>
            </w:pPr>
            <w:r>
              <w:t xml:space="preserve">Goods are taken into home consumption in accordance with a permission granted under </w:t>
            </w:r>
            <w:r w:rsidR="00B27D2A">
              <w:t>section 7</w:t>
            </w:r>
            <w:r>
              <w:t xml:space="preserve">7D of the </w:t>
            </w:r>
            <w:r>
              <w:rPr>
                <w:i/>
              </w:rPr>
              <w:t>Customs Act 1901</w:t>
            </w:r>
            <w:r>
              <w:t>.</w:t>
            </w:r>
          </w:p>
        </w:tc>
        <w:tc>
          <w:tcPr>
            <w:tcW w:w="1744" w:type="dxa"/>
            <w:tcBorders>
              <w:top w:val="single" w:sz="4" w:space="0" w:color="auto"/>
              <w:bottom w:val="single" w:sz="4" w:space="0" w:color="auto"/>
            </w:tcBorders>
          </w:tcPr>
          <w:p w14:paraId="0E380CA1" w14:textId="77777777" w:rsidR="008223FC" w:rsidRDefault="008223FC" w:rsidP="00D44896">
            <w:pPr>
              <w:pStyle w:val="Tabletext"/>
            </w:pPr>
            <w:r>
              <w:t>The person to whom the permission is granted.</w:t>
            </w:r>
          </w:p>
        </w:tc>
      </w:tr>
      <w:tr w:rsidR="008223FC" w14:paraId="5F5AF0AB" w14:textId="77777777" w:rsidTr="00804DD7">
        <w:tblPrEx>
          <w:tblCellMar>
            <w:left w:w="107" w:type="dxa"/>
            <w:right w:w="107" w:type="dxa"/>
          </w:tblCellMar>
        </w:tblPrEx>
        <w:trPr>
          <w:cantSplit/>
        </w:trPr>
        <w:tc>
          <w:tcPr>
            <w:tcW w:w="708" w:type="dxa"/>
            <w:tcBorders>
              <w:top w:val="single" w:sz="4" w:space="0" w:color="auto"/>
              <w:bottom w:val="single" w:sz="4" w:space="0" w:color="auto"/>
            </w:tcBorders>
          </w:tcPr>
          <w:p w14:paraId="6C8B765E" w14:textId="77777777" w:rsidR="008223FC" w:rsidRDefault="008223FC" w:rsidP="00D44896">
            <w:pPr>
              <w:pStyle w:val="Tabletext"/>
            </w:pPr>
            <w:r>
              <w:t>15</w:t>
            </w:r>
          </w:p>
        </w:tc>
        <w:tc>
          <w:tcPr>
            <w:tcW w:w="1418" w:type="dxa"/>
            <w:tcBorders>
              <w:top w:val="single" w:sz="4" w:space="0" w:color="auto"/>
              <w:bottom w:val="single" w:sz="4" w:space="0" w:color="auto"/>
            </w:tcBorders>
          </w:tcPr>
          <w:p w14:paraId="3D48E49E" w14:textId="77777777" w:rsidR="008223FC" w:rsidRDefault="008223FC" w:rsidP="00D44896">
            <w:pPr>
              <w:pStyle w:val="Tabletext"/>
            </w:pPr>
            <w:r>
              <w:t>Installations and goods on installations</w:t>
            </w:r>
          </w:p>
        </w:tc>
        <w:tc>
          <w:tcPr>
            <w:tcW w:w="3218" w:type="dxa"/>
            <w:tcBorders>
              <w:top w:val="single" w:sz="4" w:space="0" w:color="auto"/>
              <w:bottom w:val="single" w:sz="4" w:space="0" w:color="auto"/>
            </w:tcBorders>
          </w:tcPr>
          <w:p w14:paraId="30774D9A" w14:textId="77777777" w:rsidR="008223FC" w:rsidRDefault="008223FC" w:rsidP="00D44896">
            <w:pPr>
              <w:pStyle w:val="Tabletext"/>
            </w:pPr>
            <w:r>
              <w:t xml:space="preserve">Goods are deemed by </w:t>
            </w:r>
            <w:r w:rsidR="00B27D2A">
              <w:t>section 4</w:t>
            </w:r>
            <w:r>
              <w:t xml:space="preserve">9B of the </w:t>
            </w:r>
            <w:r>
              <w:rPr>
                <w:i/>
              </w:rPr>
              <w:t>Customs Act 1901</w:t>
            </w:r>
            <w:r>
              <w:t xml:space="preserve"> to be imported into Australia.</w:t>
            </w:r>
          </w:p>
        </w:tc>
        <w:tc>
          <w:tcPr>
            <w:tcW w:w="1744" w:type="dxa"/>
            <w:tcBorders>
              <w:top w:val="single" w:sz="4" w:space="0" w:color="auto"/>
              <w:bottom w:val="single" w:sz="4" w:space="0" w:color="auto"/>
            </w:tcBorders>
          </w:tcPr>
          <w:p w14:paraId="6BE8DC5E" w14:textId="77777777" w:rsidR="008223FC" w:rsidRDefault="008223FC" w:rsidP="00D44896">
            <w:pPr>
              <w:pStyle w:val="Tabletext"/>
            </w:pPr>
            <w:r>
              <w:t xml:space="preserve">The person who is the owner (within the meaning of the </w:t>
            </w:r>
            <w:r>
              <w:rPr>
                <w:i/>
              </w:rPr>
              <w:t>Customs Act 1901</w:t>
            </w:r>
            <w:r>
              <w:t>) of the goods when they are deemed to be so imported.</w:t>
            </w:r>
          </w:p>
        </w:tc>
      </w:tr>
      <w:tr w:rsidR="00614488" w14:paraId="21C27B18" w14:textId="77777777" w:rsidTr="00804DD7">
        <w:tblPrEx>
          <w:tblCellMar>
            <w:left w:w="107" w:type="dxa"/>
            <w:right w:w="107" w:type="dxa"/>
          </w:tblCellMar>
        </w:tblPrEx>
        <w:trPr>
          <w:cantSplit/>
        </w:trPr>
        <w:tc>
          <w:tcPr>
            <w:tcW w:w="708" w:type="dxa"/>
            <w:tcBorders>
              <w:top w:val="single" w:sz="4" w:space="0" w:color="auto"/>
              <w:bottom w:val="single" w:sz="12" w:space="0" w:color="000000"/>
            </w:tcBorders>
          </w:tcPr>
          <w:p w14:paraId="3ECFA6F7" w14:textId="77777777" w:rsidR="00614488" w:rsidRDefault="00614488" w:rsidP="00D44896">
            <w:pPr>
              <w:pStyle w:val="Tabletext"/>
            </w:pPr>
            <w:r>
              <w:t>16</w:t>
            </w:r>
          </w:p>
        </w:tc>
        <w:tc>
          <w:tcPr>
            <w:tcW w:w="1418" w:type="dxa"/>
            <w:tcBorders>
              <w:top w:val="single" w:sz="4" w:space="0" w:color="auto"/>
              <w:bottom w:val="single" w:sz="12" w:space="0" w:color="000000"/>
            </w:tcBorders>
          </w:tcPr>
          <w:p w14:paraId="3F451936" w14:textId="77777777" w:rsidR="00614488" w:rsidRDefault="00614488" w:rsidP="00D44896">
            <w:pPr>
              <w:pStyle w:val="Tabletext"/>
            </w:pPr>
            <w:r>
              <w:t>Goods not entered for home consumption when required</w:t>
            </w:r>
          </w:p>
        </w:tc>
        <w:tc>
          <w:tcPr>
            <w:tcW w:w="3218" w:type="dxa"/>
            <w:tcBorders>
              <w:top w:val="single" w:sz="4" w:space="0" w:color="auto"/>
              <w:bottom w:val="single" w:sz="12" w:space="0" w:color="000000"/>
            </w:tcBorders>
          </w:tcPr>
          <w:p w14:paraId="58E51165" w14:textId="77777777" w:rsidR="00614488" w:rsidRDefault="00614488" w:rsidP="00D44896">
            <w:pPr>
              <w:pStyle w:val="Tabletext"/>
            </w:pPr>
            <w:r>
              <w:t>Goods not covered by any other item of this table are imported into Australia, and:</w:t>
            </w:r>
          </w:p>
          <w:p w14:paraId="66D9354B" w14:textId="77777777" w:rsidR="00614488" w:rsidRDefault="00614488" w:rsidP="00D44896">
            <w:pPr>
              <w:pStyle w:val="Tablea"/>
            </w:pPr>
            <w:r>
              <w:t xml:space="preserve">(a) if they are required to be entered under </w:t>
            </w:r>
            <w:r w:rsidR="00B27D2A">
              <w:t>section 6</w:t>
            </w:r>
            <w:r>
              <w:t xml:space="preserve">8 of the </w:t>
            </w:r>
            <w:r>
              <w:rPr>
                <w:i/>
              </w:rPr>
              <w:t>Customs Act 1901</w:t>
            </w:r>
            <w:r>
              <w:t>—they are not entered in accordance with that requirement; or</w:t>
            </w:r>
          </w:p>
          <w:p w14:paraId="35DE63C6" w14:textId="77777777" w:rsidR="00614488" w:rsidRDefault="00614488" w:rsidP="00D44896">
            <w:pPr>
              <w:pStyle w:val="Tablea"/>
            </w:pPr>
            <w:r>
              <w:t>(b) in any other case—a requirement under that Act relating to their importation has not been complied with</w:t>
            </w:r>
          </w:p>
        </w:tc>
        <w:tc>
          <w:tcPr>
            <w:tcW w:w="1744" w:type="dxa"/>
            <w:tcBorders>
              <w:top w:val="single" w:sz="4" w:space="0" w:color="auto"/>
              <w:bottom w:val="single" w:sz="12" w:space="0" w:color="000000"/>
            </w:tcBorders>
          </w:tcPr>
          <w:p w14:paraId="2FA6817E" w14:textId="77777777" w:rsidR="00614488" w:rsidRDefault="00614488" w:rsidP="00D44896">
            <w:pPr>
              <w:pStyle w:val="Tabletext"/>
            </w:pPr>
            <w:r>
              <w:t>The person who fails to comply with that requirement.</w:t>
            </w:r>
          </w:p>
        </w:tc>
      </w:tr>
    </w:tbl>
    <w:p w14:paraId="3CF903A9" w14:textId="77777777" w:rsidR="00CB1BB2" w:rsidRDefault="00CB1BB2" w:rsidP="00CB1BB2">
      <w:pPr>
        <w:pStyle w:val="subsection"/>
      </w:pPr>
      <w:r>
        <w:tab/>
        <w:t>(2)</w:t>
      </w:r>
      <w:r>
        <w:tab/>
        <w:t xml:space="preserve">This section has effect despite </w:t>
      </w:r>
      <w:r w:rsidR="00B27D2A">
        <w:t>section 1</w:t>
      </w:r>
      <w:r>
        <w:t>3</w:t>
      </w:r>
      <w:r w:rsidR="00B27D2A">
        <w:noBreakHyphen/>
      </w:r>
      <w:r>
        <w:t>5.</w:t>
      </w:r>
    </w:p>
    <w:p w14:paraId="380E5039" w14:textId="77777777" w:rsidR="00CB1BB2" w:rsidRDefault="00CB1BB2" w:rsidP="00CB1BB2">
      <w:pPr>
        <w:pStyle w:val="ActHead5"/>
      </w:pPr>
      <w:bookmarkStart w:id="671" w:name="_Toc199256112"/>
      <w:r>
        <w:rPr>
          <w:rStyle w:val="CharSectno"/>
        </w:rPr>
        <w:t>114</w:t>
      </w:r>
      <w:r w:rsidR="00B27D2A">
        <w:rPr>
          <w:rStyle w:val="CharSectno"/>
        </w:rPr>
        <w:noBreakHyphen/>
      </w:r>
      <w:r>
        <w:rPr>
          <w:rStyle w:val="CharSectno"/>
        </w:rPr>
        <w:t>10</w:t>
      </w:r>
      <w:r>
        <w:t xml:space="preserve">  Goods that have already been entered for home consumption etc.</w:t>
      </w:r>
      <w:bookmarkEnd w:id="671"/>
    </w:p>
    <w:p w14:paraId="18286EC8" w14:textId="77777777" w:rsidR="00CB1BB2" w:rsidRDefault="00CB1BB2" w:rsidP="00CB1BB2">
      <w:pPr>
        <w:pStyle w:val="subsection"/>
      </w:pPr>
      <w:r>
        <w:tab/>
      </w:r>
      <w:r>
        <w:tab/>
        <w:t>Once goods have been:</w:t>
      </w:r>
    </w:p>
    <w:p w14:paraId="622E9A7D" w14:textId="77777777" w:rsidR="00CB1BB2" w:rsidRDefault="00CB1BB2" w:rsidP="00CB1BB2">
      <w:pPr>
        <w:pStyle w:val="paragraph"/>
      </w:pPr>
      <w:r>
        <w:tab/>
        <w:t>(a)</w:t>
      </w:r>
      <w:r>
        <w:tab/>
        <w:t xml:space="preserve">entered for home consumption within the meaning of the </w:t>
      </w:r>
      <w:r>
        <w:rPr>
          <w:i/>
        </w:rPr>
        <w:t>Customs Act 1901</w:t>
      </w:r>
      <w:r>
        <w:t>; or</w:t>
      </w:r>
    </w:p>
    <w:p w14:paraId="30E99137" w14:textId="77777777" w:rsidR="00CB1BB2" w:rsidRDefault="00CB1BB2" w:rsidP="00CB1BB2">
      <w:pPr>
        <w:pStyle w:val="paragraph"/>
      </w:pPr>
      <w:r>
        <w:tab/>
        <w:t>(b)</w:t>
      </w:r>
      <w:r>
        <w:tab/>
        <w:t xml:space="preserve">taken to be imported because of the application of an item in the table in </w:t>
      </w:r>
      <w:r w:rsidR="00B27D2A">
        <w:t>section 1</w:t>
      </w:r>
      <w:r>
        <w:t>14</w:t>
      </w:r>
      <w:r w:rsidR="00B27D2A">
        <w:noBreakHyphen/>
      </w:r>
      <w:r>
        <w:t>5;</w:t>
      </w:r>
    </w:p>
    <w:p w14:paraId="0B74C2BA" w14:textId="77777777" w:rsidR="00CB1BB2" w:rsidRDefault="00CB1BB2" w:rsidP="00CB1BB2">
      <w:pPr>
        <w:pStyle w:val="subsection2"/>
      </w:pPr>
      <w:r>
        <w:t>they cannot subsequently be taken to be imported because of the application of an item in the table, unless they have been exported from Australia since they were so entered or taken to be imported.</w:t>
      </w:r>
    </w:p>
    <w:p w14:paraId="195F0196" w14:textId="77777777" w:rsidR="00CB1BB2" w:rsidRDefault="00CB1BB2" w:rsidP="00CB1BB2">
      <w:pPr>
        <w:pStyle w:val="ActHead5"/>
      </w:pPr>
      <w:bookmarkStart w:id="672" w:name="_Toc199256113"/>
      <w:r>
        <w:rPr>
          <w:rStyle w:val="CharSectno"/>
        </w:rPr>
        <w:t>114</w:t>
      </w:r>
      <w:r w:rsidR="00B27D2A">
        <w:rPr>
          <w:rStyle w:val="CharSectno"/>
        </w:rPr>
        <w:noBreakHyphen/>
      </w:r>
      <w:r>
        <w:rPr>
          <w:rStyle w:val="CharSectno"/>
        </w:rPr>
        <w:t>15</w:t>
      </w:r>
      <w:r>
        <w:t xml:space="preserve">  Payments of amounts of GST where security for payment of customs duty is forfeited</w:t>
      </w:r>
      <w:bookmarkEnd w:id="672"/>
    </w:p>
    <w:p w14:paraId="6CCC8AD1" w14:textId="77777777" w:rsidR="00CB1BB2" w:rsidRDefault="00CB1BB2" w:rsidP="00CB1BB2">
      <w:pPr>
        <w:pStyle w:val="subsection"/>
      </w:pPr>
      <w:r>
        <w:tab/>
        <w:t>(1)</w:t>
      </w:r>
      <w:r>
        <w:tab/>
        <w:t>If:</w:t>
      </w:r>
    </w:p>
    <w:p w14:paraId="7DF65E05" w14:textId="77777777" w:rsidR="00CB1BB2" w:rsidRDefault="00CB1BB2" w:rsidP="00CB1BB2">
      <w:pPr>
        <w:pStyle w:val="paragraph"/>
      </w:pPr>
      <w:r>
        <w:tab/>
        <w:t>(a)</w:t>
      </w:r>
      <w:r>
        <w:tab/>
        <w:t xml:space="preserve">a circumstance relating to goods is an importation of the goods into Australia because of an item of the table in </w:t>
      </w:r>
      <w:r w:rsidR="00B27D2A">
        <w:t>section 1</w:t>
      </w:r>
      <w:r>
        <w:t>14</w:t>
      </w:r>
      <w:r w:rsidR="00B27D2A">
        <w:noBreakHyphen/>
      </w:r>
      <w:r>
        <w:t>5; and</w:t>
      </w:r>
    </w:p>
    <w:p w14:paraId="6F81EDCF" w14:textId="77777777" w:rsidR="00CB1BB2" w:rsidRDefault="00CB1BB2" w:rsidP="00CB1BB2">
      <w:pPr>
        <w:pStyle w:val="paragraph"/>
      </w:pPr>
      <w:r>
        <w:tab/>
        <w:t>(b)</w:t>
      </w:r>
      <w:r>
        <w:tab/>
        <w:t xml:space="preserve">security has been given under the </w:t>
      </w:r>
      <w:r>
        <w:rPr>
          <w:i/>
        </w:rPr>
        <w:t>Customs Act 1901</w:t>
      </w:r>
      <w:r>
        <w:t xml:space="preserve"> for payment of </w:t>
      </w:r>
      <w:r w:rsidR="00B27D2A" w:rsidRPr="00B27D2A">
        <w:rPr>
          <w:position w:val="6"/>
          <w:sz w:val="16"/>
          <w:lang w:val="en-US"/>
        </w:rPr>
        <w:t>*</w:t>
      </w:r>
      <w:r>
        <w:t>customs duty in respect of the goods; and</w:t>
      </w:r>
    </w:p>
    <w:p w14:paraId="668D121C" w14:textId="77777777" w:rsidR="00CB1BB2" w:rsidRDefault="00CB1BB2" w:rsidP="00CB1BB2">
      <w:pPr>
        <w:pStyle w:val="paragraph"/>
      </w:pPr>
      <w:r>
        <w:tab/>
        <w:t>(c)</w:t>
      </w:r>
      <w:r>
        <w:tab/>
        <w:t>the security is forfeited;</w:t>
      </w:r>
    </w:p>
    <w:p w14:paraId="4CFCBC60" w14:textId="77777777" w:rsidR="00CB1BB2" w:rsidRDefault="00CB1BB2" w:rsidP="00CB1BB2">
      <w:pPr>
        <w:pStyle w:val="subsection2"/>
      </w:pPr>
      <w:r>
        <w:t>any GST payable on the importation is to be paid when the security is forfeited.</w:t>
      </w:r>
    </w:p>
    <w:p w14:paraId="16D3808D" w14:textId="77777777" w:rsidR="00CB1BB2" w:rsidRDefault="00CB1BB2" w:rsidP="00CB1BB2">
      <w:pPr>
        <w:pStyle w:val="subsection"/>
      </w:pPr>
      <w:r>
        <w:tab/>
        <w:t>(2)</w:t>
      </w:r>
      <w:r>
        <w:tab/>
        <w:t xml:space="preserve">This section has effect despite </w:t>
      </w:r>
      <w:r w:rsidR="00B27D2A">
        <w:t>section 3</w:t>
      </w:r>
      <w:r>
        <w:t>3</w:t>
      </w:r>
      <w:r w:rsidR="00B27D2A">
        <w:noBreakHyphen/>
      </w:r>
      <w:r>
        <w:t>15 (which is about payments of amounts of GST on importations).</w:t>
      </w:r>
    </w:p>
    <w:p w14:paraId="4AF75440" w14:textId="77777777" w:rsidR="00CB1BB2" w:rsidRDefault="00CB1BB2" w:rsidP="00CB1BB2">
      <w:pPr>
        <w:pStyle w:val="ActHead5"/>
      </w:pPr>
      <w:bookmarkStart w:id="673" w:name="_Toc199256114"/>
      <w:r>
        <w:rPr>
          <w:rStyle w:val="CharSectno"/>
        </w:rPr>
        <w:t>114</w:t>
      </w:r>
      <w:r w:rsidR="00B27D2A">
        <w:rPr>
          <w:rStyle w:val="CharSectno"/>
        </w:rPr>
        <w:noBreakHyphen/>
      </w:r>
      <w:r>
        <w:rPr>
          <w:rStyle w:val="CharSectno"/>
        </w:rPr>
        <w:t>20</w:t>
      </w:r>
      <w:r>
        <w:t xml:space="preserve">  Payments of amounts of GST where delivery into home consumption is authorised under </w:t>
      </w:r>
      <w:r w:rsidR="00B27D2A">
        <w:t>section 7</w:t>
      </w:r>
      <w:r>
        <w:t>1 of the Customs Act</w:t>
      </w:r>
      <w:bookmarkEnd w:id="673"/>
    </w:p>
    <w:p w14:paraId="0D67E97B" w14:textId="77777777" w:rsidR="00CB1BB2" w:rsidRDefault="00CB1BB2" w:rsidP="00CB1BB2">
      <w:pPr>
        <w:pStyle w:val="subsection"/>
      </w:pPr>
      <w:r>
        <w:tab/>
        <w:t>(1)</w:t>
      </w:r>
      <w:r>
        <w:tab/>
        <w:t>If:</w:t>
      </w:r>
    </w:p>
    <w:p w14:paraId="6674B912" w14:textId="77777777" w:rsidR="00CB1BB2" w:rsidRDefault="00CB1BB2" w:rsidP="00CB1BB2">
      <w:pPr>
        <w:pStyle w:val="paragraph"/>
      </w:pPr>
      <w:r>
        <w:tab/>
        <w:t>(a)</w:t>
      </w:r>
      <w:r>
        <w:tab/>
        <w:t xml:space="preserve">the delivery of goods into home consumption in accordance with an authorisation under </w:t>
      </w:r>
      <w:r w:rsidR="00B27D2A">
        <w:t>section 7</w:t>
      </w:r>
      <w:r>
        <w:t xml:space="preserve">1 of the </w:t>
      </w:r>
      <w:r>
        <w:rPr>
          <w:i/>
        </w:rPr>
        <w:t>Customs Act 1901</w:t>
      </w:r>
      <w:r>
        <w:t xml:space="preserve"> is an importation into Australia because of </w:t>
      </w:r>
      <w:r w:rsidR="00B27D2A">
        <w:t>item 1</w:t>
      </w:r>
      <w:r>
        <w:t xml:space="preserve">, 2, 3 or 4 of the table in </w:t>
      </w:r>
      <w:r w:rsidR="00B27D2A">
        <w:t>section 1</w:t>
      </w:r>
      <w:r>
        <w:t>14</w:t>
      </w:r>
      <w:r w:rsidR="00B27D2A">
        <w:noBreakHyphen/>
      </w:r>
      <w:r>
        <w:t>5; and</w:t>
      </w:r>
    </w:p>
    <w:p w14:paraId="26ECD9E2" w14:textId="77777777" w:rsidR="00CB1BB2" w:rsidRDefault="00CB1BB2" w:rsidP="00CB1BB2">
      <w:pPr>
        <w:pStyle w:val="paragraph"/>
      </w:pPr>
      <w:r>
        <w:tab/>
        <w:t>(b)</w:t>
      </w:r>
      <w:r>
        <w:tab/>
        <w:t xml:space="preserve">information was provided under </w:t>
      </w:r>
      <w:r w:rsidR="00B27D2A">
        <w:t>section 7</w:t>
      </w:r>
      <w:r>
        <w:t>1 of that Act in connection with the granting of the authorisation;</w:t>
      </w:r>
    </w:p>
    <w:p w14:paraId="676F6D9E" w14:textId="77777777" w:rsidR="00CB1BB2" w:rsidRDefault="00CB1BB2" w:rsidP="00CB1BB2">
      <w:pPr>
        <w:pStyle w:val="subsection2"/>
      </w:pPr>
      <w:r>
        <w:t>any GST payable on the importation is to be paid when the information was provided/on or before the granting of the authorisation.</w:t>
      </w:r>
    </w:p>
    <w:p w14:paraId="38CD4148" w14:textId="77777777" w:rsidR="00CB1BB2" w:rsidRDefault="00CB1BB2" w:rsidP="00CB1BB2">
      <w:pPr>
        <w:pStyle w:val="subsection"/>
      </w:pPr>
      <w:r>
        <w:tab/>
        <w:t>(2)</w:t>
      </w:r>
      <w:r>
        <w:tab/>
        <w:t xml:space="preserve">This section has effect despite </w:t>
      </w:r>
      <w:r w:rsidR="00B27D2A">
        <w:t>sections 3</w:t>
      </w:r>
      <w:r>
        <w:t>3</w:t>
      </w:r>
      <w:r w:rsidR="00B27D2A">
        <w:noBreakHyphen/>
      </w:r>
      <w:r>
        <w:t>15 (which is about payments of amounts of GST on importations) and 114</w:t>
      </w:r>
      <w:r w:rsidR="00B27D2A">
        <w:noBreakHyphen/>
      </w:r>
      <w:r>
        <w:t>15.</w:t>
      </w:r>
    </w:p>
    <w:p w14:paraId="354E3CCD" w14:textId="77777777" w:rsidR="00062884" w:rsidRDefault="00062884" w:rsidP="00062884">
      <w:pPr>
        <w:pStyle w:val="ActHead5"/>
      </w:pPr>
      <w:bookmarkStart w:id="674" w:name="_Toc199256115"/>
      <w:r w:rsidRPr="0088610A">
        <w:rPr>
          <w:rStyle w:val="CharSectno"/>
        </w:rPr>
        <w:t>114</w:t>
      </w:r>
      <w:r w:rsidR="00B27D2A">
        <w:rPr>
          <w:rStyle w:val="CharSectno"/>
        </w:rPr>
        <w:noBreakHyphen/>
      </w:r>
      <w:r w:rsidRPr="0088610A">
        <w:rPr>
          <w:rStyle w:val="CharSectno"/>
        </w:rPr>
        <w:t>25</w:t>
      </w:r>
      <w:r>
        <w:t xml:space="preserve">  Warehoused goods entered for home consumption by an entity other than the importer</w:t>
      </w:r>
      <w:bookmarkEnd w:id="674"/>
    </w:p>
    <w:p w14:paraId="157F4F8E" w14:textId="77777777" w:rsidR="00062884" w:rsidRDefault="00062884" w:rsidP="00062884">
      <w:pPr>
        <w:pStyle w:val="subsection"/>
      </w:pPr>
      <w:r>
        <w:tab/>
        <w:t>(1)</w:t>
      </w:r>
      <w:r>
        <w:tab/>
        <w:t xml:space="preserve">If you enter for home consumption (within the meaning of the </w:t>
      </w:r>
      <w:r>
        <w:rPr>
          <w:i/>
        </w:rPr>
        <w:t>Customs Act 1901</w:t>
      </w:r>
      <w:r>
        <w:t>) goods that are warehoused goods (within the meaning of that Act) and that were imported by another person:</w:t>
      </w:r>
    </w:p>
    <w:p w14:paraId="501BAE36" w14:textId="77777777" w:rsidR="00062884" w:rsidRDefault="00062884" w:rsidP="00062884">
      <w:pPr>
        <w:pStyle w:val="paragraph"/>
      </w:pPr>
      <w:r>
        <w:tab/>
        <w:t>(a)</w:t>
      </w:r>
      <w:r>
        <w:tab/>
        <w:t xml:space="preserve">you are treated, for the purposes of </w:t>
      </w:r>
      <w:r w:rsidR="00B27D2A">
        <w:t>Division 1</w:t>
      </w:r>
      <w:r>
        <w:t>5, as having imported the goods; and</w:t>
      </w:r>
    </w:p>
    <w:p w14:paraId="50F72D3A" w14:textId="77777777" w:rsidR="00062884" w:rsidRDefault="00062884" w:rsidP="00062884">
      <w:pPr>
        <w:pStyle w:val="paragraph"/>
      </w:pPr>
      <w:r>
        <w:tab/>
        <w:t>(b)</w:t>
      </w:r>
      <w:r>
        <w:tab/>
        <w:t xml:space="preserve">the extent (if any) to which you entered the goods for home consumption for a </w:t>
      </w:r>
      <w:r w:rsidR="00B27D2A" w:rsidRPr="00B27D2A">
        <w:rPr>
          <w:position w:val="6"/>
          <w:sz w:val="16"/>
          <w:lang w:val="en-US"/>
        </w:rPr>
        <w:t>*</w:t>
      </w:r>
      <w:r>
        <w:t>creditable purpose is treated as the extent (if any) to which you imported the goods for a creditable purpose.</w:t>
      </w:r>
    </w:p>
    <w:p w14:paraId="358EDB38" w14:textId="77777777" w:rsidR="00062884" w:rsidRDefault="00062884" w:rsidP="00062884">
      <w:pPr>
        <w:pStyle w:val="subsection"/>
      </w:pPr>
      <w:r>
        <w:tab/>
        <w:t>(2)</w:t>
      </w:r>
      <w:r>
        <w:tab/>
        <w:t xml:space="preserve">This section has effect despite </w:t>
      </w:r>
      <w:r w:rsidR="00B27D2A">
        <w:t>Division 1</w:t>
      </w:r>
      <w:r>
        <w:t>5 (which is about creditable importations).</w:t>
      </w:r>
    </w:p>
    <w:p w14:paraId="447CC251" w14:textId="77777777" w:rsidR="00CE2EA7" w:rsidRDefault="00B27D2A" w:rsidP="00B27D2A">
      <w:pPr>
        <w:pStyle w:val="ActHead3"/>
        <w:pageBreakBefore/>
      </w:pPr>
      <w:bookmarkStart w:id="675" w:name="_Toc199256116"/>
      <w:r>
        <w:rPr>
          <w:rStyle w:val="CharDivNo"/>
        </w:rPr>
        <w:t>Division 1</w:t>
      </w:r>
      <w:r w:rsidR="00CE2EA7" w:rsidRPr="00A7283D">
        <w:rPr>
          <w:rStyle w:val="CharDivNo"/>
        </w:rPr>
        <w:t>17</w:t>
      </w:r>
      <w:r w:rsidR="00CE2EA7" w:rsidRPr="00A7283D">
        <w:t>—</w:t>
      </w:r>
      <w:r w:rsidR="00CE2EA7" w:rsidRPr="00A7283D">
        <w:rPr>
          <w:rStyle w:val="CharDivText"/>
        </w:rPr>
        <w:t>Valuation of re</w:t>
      </w:r>
      <w:r>
        <w:rPr>
          <w:rStyle w:val="CharDivText"/>
        </w:rPr>
        <w:noBreakHyphen/>
      </w:r>
      <w:r w:rsidR="00CE2EA7" w:rsidRPr="00A7283D">
        <w:rPr>
          <w:rStyle w:val="CharDivText"/>
        </w:rPr>
        <w:t>imported goods</w:t>
      </w:r>
      <w:bookmarkEnd w:id="675"/>
    </w:p>
    <w:p w14:paraId="01378881" w14:textId="77777777" w:rsidR="00A46436" w:rsidRDefault="00A46436" w:rsidP="00A46436">
      <w:pPr>
        <w:pStyle w:val="ActHead5"/>
      </w:pPr>
      <w:bookmarkStart w:id="676" w:name="_Toc199256117"/>
      <w:r>
        <w:rPr>
          <w:rStyle w:val="CharSectno"/>
        </w:rPr>
        <w:t>117</w:t>
      </w:r>
      <w:r w:rsidR="00B27D2A">
        <w:rPr>
          <w:rStyle w:val="CharSectno"/>
        </w:rPr>
        <w:noBreakHyphen/>
      </w:r>
      <w:r>
        <w:rPr>
          <w:rStyle w:val="CharSectno"/>
        </w:rPr>
        <w:t>1</w:t>
      </w:r>
      <w:r>
        <w:t xml:space="preserve">  What this Division is about</w:t>
      </w:r>
      <w:bookmarkEnd w:id="676"/>
    </w:p>
    <w:p w14:paraId="4A7C5FA1" w14:textId="77777777" w:rsidR="00A46436" w:rsidRDefault="00A46436" w:rsidP="00A46436">
      <w:pPr>
        <w:pStyle w:val="BoxText"/>
      </w:pPr>
      <w:r>
        <w:t>Taxable importations of goods that were exported, and then re</w:t>
      </w:r>
      <w:r w:rsidR="00B27D2A">
        <w:noBreakHyphen/>
      </w:r>
      <w:r>
        <w:t>imported, are in some cases given a lower value than would otherwise apply. The GST then applies only to the lower value, and not to the entire value, of the goods.</w:t>
      </w:r>
    </w:p>
    <w:p w14:paraId="206D881F" w14:textId="77777777" w:rsidR="008223FC" w:rsidRDefault="008223FC" w:rsidP="008223FC">
      <w:pPr>
        <w:pStyle w:val="ActHead5"/>
      </w:pPr>
      <w:bookmarkStart w:id="677" w:name="_Toc199256118"/>
      <w:r>
        <w:rPr>
          <w:rStyle w:val="CharSectno"/>
        </w:rPr>
        <w:t>117</w:t>
      </w:r>
      <w:r w:rsidR="00B27D2A">
        <w:rPr>
          <w:rStyle w:val="CharSectno"/>
        </w:rPr>
        <w:noBreakHyphen/>
      </w:r>
      <w:r>
        <w:rPr>
          <w:rStyle w:val="CharSectno"/>
        </w:rPr>
        <w:t>5</w:t>
      </w:r>
      <w:r>
        <w:t xml:space="preserve">  Valuation of taxable importations of goods that were exported for repair or renovation</w:t>
      </w:r>
      <w:bookmarkEnd w:id="677"/>
    </w:p>
    <w:p w14:paraId="250BCA08" w14:textId="77777777" w:rsidR="008223FC" w:rsidRDefault="008223FC">
      <w:pPr>
        <w:pStyle w:val="subsection"/>
      </w:pPr>
      <w:r>
        <w:tab/>
        <w:t>(1)</w:t>
      </w:r>
      <w:r>
        <w:tab/>
        <w:t xml:space="preserve">The </w:t>
      </w:r>
      <w:r>
        <w:rPr>
          <w:b/>
          <w:i/>
        </w:rPr>
        <w:t>value</w:t>
      </w:r>
      <w:r>
        <w:t xml:space="preserve"> of a </w:t>
      </w:r>
      <w:r w:rsidR="00B27D2A" w:rsidRPr="00B27D2A">
        <w:rPr>
          <w:position w:val="6"/>
          <w:sz w:val="16"/>
        </w:rPr>
        <w:t>*</w:t>
      </w:r>
      <w:r>
        <w:t xml:space="preserve">taxable importation of goods that were exported from Australia for repair or renovation, or that are part of a </w:t>
      </w:r>
      <w:r w:rsidR="00B27D2A" w:rsidRPr="00B27D2A">
        <w:rPr>
          <w:position w:val="6"/>
          <w:sz w:val="16"/>
        </w:rPr>
        <w:t>*</w:t>
      </w:r>
      <w:r>
        <w:t>batch repair process, is the sum of:</w:t>
      </w:r>
    </w:p>
    <w:p w14:paraId="5052544B" w14:textId="77777777" w:rsidR="00C16748" w:rsidRDefault="00C16748" w:rsidP="00C16748">
      <w:pPr>
        <w:pStyle w:val="paragraph"/>
      </w:pPr>
      <w:r>
        <w:tab/>
        <w:t>(a)</w:t>
      </w:r>
      <w:r>
        <w:tab/>
        <w:t>the cost, as determined by the Chief Executive Officer of the Australian Customs Service, of materials, labour and other charges involved in the repair or renovation; and</w:t>
      </w:r>
    </w:p>
    <w:p w14:paraId="0178B4B7" w14:textId="77777777" w:rsidR="008223FC" w:rsidRDefault="008223FC">
      <w:pPr>
        <w:pStyle w:val="paragraph"/>
      </w:pPr>
      <w:r>
        <w:tab/>
        <w:t>(b)</w:t>
      </w:r>
      <w:r>
        <w:tab/>
        <w:t>the amount paid or payable:</w:t>
      </w:r>
    </w:p>
    <w:p w14:paraId="0EB98070" w14:textId="77777777" w:rsidR="00764C30" w:rsidRDefault="00764C30" w:rsidP="00764C30">
      <w:pPr>
        <w:pStyle w:val="paragraphsub"/>
      </w:pPr>
      <w:r>
        <w:tab/>
        <w:t>(i)</w:t>
      </w:r>
      <w:r>
        <w:tab/>
        <w:t xml:space="preserve">for the </w:t>
      </w:r>
      <w:r w:rsidR="00B27D2A" w:rsidRPr="00B27D2A">
        <w:rPr>
          <w:position w:val="6"/>
          <w:sz w:val="16"/>
          <w:lang w:val="en-US"/>
        </w:rPr>
        <w:t>*</w:t>
      </w:r>
      <w:r>
        <w:t xml:space="preserve">international transport of the goods to their </w:t>
      </w:r>
      <w:r w:rsidR="00B27D2A" w:rsidRPr="00B27D2A">
        <w:rPr>
          <w:position w:val="6"/>
          <w:sz w:val="16"/>
          <w:lang w:val="en-US"/>
        </w:rPr>
        <w:t>*</w:t>
      </w:r>
      <w:r>
        <w:t>place of consignment in Australia; and</w:t>
      </w:r>
    </w:p>
    <w:p w14:paraId="7D8105C0" w14:textId="77777777" w:rsidR="008223FC" w:rsidRDefault="008223FC">
      <w:pPr>
        <w:pStyle w:val="paragraphsub"/>
      </w:pPr>
      <w:r>
        <w:tab/>
        <w:t>(ii)</w:t>
      </w:r>
      <w:r>
        <w:tab/>
        <w:t>to insure the goods for that transport;</w:t>
      </w:r>
    </w:p>
    <w:p w14:paraId="59C6A3E0" w14:textId="77777777" w:rsidR="008223FC" w:rsidRDefault="008223FC">
      <w:pPr>
        <w:pStyle w:val="paragraph"/>
      </w:pPr>
      <w:r>
        <w:tab/>
      </w:r>
      <w:r>
        <w:tab/>
        <w:t xml:space="preserve">to the extent that the amount is not already included under </w:t>
      </w:r>
      <w:r w:rsidR="00B27D2A">
        <w:t>paragraph (</w:t>
      </w:r>
      <w:r>
        <w:t>a); and</w:t>
      </w:r>
    </w:p>
    <w:p w14:paraId="3489BA0B" w14:textId="77777777" w:rsidR="008223FC" w:rsidRDefault="008223FC">
      <w:pPr>
        <w:pStyle w:val="paragraph"/>
      </w:pPr>
      <w:r>
        <w:tab/>
        <w:t>(c)</w:t>
      </w:r>
      <w:r>
        <w:tab/>
        <w:t xml:space="preserve">any </w:t>
      </w:r>
      <w:r w:rsidR="00B27D2A" w:rsidRPr="00B27D2A">
        <w:rPr>
          <w:position w:val="6"/>
          <w:sz w:val="16"/>
        </w:rPr>
        <w:t>*</w:t>
      </w:r>
      <w:r>
        <w:t>customs duty payable in respect of the importation of the goods.</w:t>
      </w:r>
    </w:p>
    <w:p w14:paraId="22B30087" w14:textId="77777777" w:rsidR="00313BFD" w:rsidRDefault="00313BFD" w:rsidP="00313BFD">
      <w:pPr>
        <w:pStyle w:val="subsection"/>
      </w:pPr>
      <w:r>
        <w:tab/>
        <w:t>(1A)</w:t>
      </w:r>
      <w:r>
        <w:tab/>
        <w:t xml:space="preserve">If an amount to be taken into account under </w:t>
      </w:r>
      <w:r w:rsidR="00B27D2A">
        <w:t>paragraph (</w:t>
      </w:r>
      <w:r>
        <w:t xml:space="preserve">1)(b) is not an amount in Australian currency, the amount so taken into account is the equivalent in Australian currency of that amount, ascertained in the way provided in </w:t>
      </w:r>
      <w:r w:rsidR="00B27D2A">
        <w:t>section 1</w:t>
      </w:r>
      <w:r>
        <w:t xml:space="preserve">61J of the </w:t>
      </w:r>
      <w:r>
        <w:rPr>
          <w:i/>
        </w:rPr>
        <w:t>Customs Act 1901</w:t>
      </w:r>
      <w:r>
        <w:t>.</w:t>
      </w:r>
    </w:p>
    <w:p w14:paraId="48280E4A" w14:textId="77777777" w:rsidR="008223FC" w:rsidRDefault="008223FC">
      <w:pPr>
        <w:pStyle w:val="subsection"/>
      </w:pPr>
      <w:r>
        <w:tab/>
        <w:t>(2)</w:t>
      </w:r>
      <w:r>
        <w:tab/>
        <w:t xml:space="preserve">Goods are part of a </w:t>
      </w:r>
      <w:r>
        <w:rPr>
          <w:b/>
          <w:i/>
        </w:rPr>
        <w:t>batch repair process</w:t>
      </w:r>
      <w:r>
        <w:t xml:space="preserve"> if:</w:t>
      </w:r>
    </w:p>
    <w:p w14:paraId="43B8FF27" w14:textId="77777777" w:rsidR="008223FC" w:rsidRDefault="008223FC">
      <w:pPr>
        <w:pStyle w:val="paragraph"/>
      </w:pPr>
      <w:r>
        <w:tab/>
        <w:t>(a)</w:t>
      </w:r>
      <w:r>
        <w:tab/>
        <w:t>they are part of a process to replace goods that were exported from Australia for repair or renovation; and</w:t>
      </w:r>
    </w:p>
    <w:p w14:paraId="2B2165F1" w14:textId="77777777" w:rsidR="008223FC" w:rsidRDefault="008223FC">
      <w:pPr>
        <w:pStyle w:val="paragraph"/>
      </w:pPr>
      <w:r>
        <w:tab/>
        <w:t>(b)</w:t>
      </w:r>
      <w:r>
        <w:tab/>
        <w:t>they are not new or upgraded versions of the exported goods; and</w:t>
      </w:r>
    </w:p>
    <w:p w14:paraId="3B50A22C" w14:textId="77777777" w:rsidR="008223FC" w:rsidRDefault="008223FC">
      <w:pPr>
        <w:pStyle w:val="paragraph"/>
      </w:pPr>
      <w:r>
        <w:tab/>
        <w:t>(c)</w:t>
      </w:r>
      <w:r>
        <w:tab/>
        <w:t>they are not replacing goods that have reached the end of their effective operational life.</w:t>
      </w:r>
    </w:p>
    <w:p w14:paraId="1F6A40BC" w14:textId="77777777" w:rsidR="008223FC" w:rsidRDefault="008223FC">
      <w:pPr>
        <w:pStyle w:val="subsection"/>
      </w:pPr>
      <w:r>
        <w:tab/>
        <w:t>(3)</w:t>
      </w:r>
      <w:r>
        <w:tab/>
        <w:t xml:space="preserve">This section has effect despite </w:t>
      </w:r>
      <w:r w:rsidR="00B27D2A">
        <w:t>subsection 1</w:t>
      </w:r>
      <w:r>
        <w:t>3</w:t>
      </w:r>
      <w:r w:rsidR="00B27D2A">
        <w:noBreakHyphen/>
      </w:r>
      <w:r>
        <w:t>20(2) (which is about the value of taxable importations).</w:t>
      </w:r>
    </w:p>
    <w:p w14:paraId="4A424277" w14:textId="77777777" w:rsidR="00497FBF" w:rsidRDefault="00497FBF" w:rsidP="00497FBF">
      <w:pPr>
        <w:pStyle w:val="ActHead5"/>
      </w:pPr>
      <w:bookmarkStart w:id="678" w:name="_Toc199256119"/>
      <w:r>
        <w:rPr>
          <w:rStyle w:val="CharSectno"/>
        </w:rPr>
        <w:t>117</w:t>
      </w:r>
      <w:r w:rsidR="00B27D2A">
        <w:rPr>
          <w:rStyle w:val="CharSectno"/>
        </w:rPr>
        <w:noBreakHyphen/>
      </w:r>
      <w:r>
        <w:rPr>
          <w:rStyle w:val="CharSectno"/>
        </w:rPr>
        <w:t>10</w:t>
      </w:r>
      <w:r>
        <w:t xml:space="preserve">  Valuation of taxable importations of live animals that were exported</w:t>
      </w:r>
      <w:bookmarkEnd w:id="678"/>
    </w:p>
    <w:p w14:paraId="6AFCA4B9" w14:textId="77777777" w:rsidR="00497FBF" w:rsidRDefault="00497FBF" w:rsidP="00497FBF">
      <w:pPr>
        <w:pStyle w:val="subsection"/>
      </w:pPr>
      <w:r>
        <w:tab/>
        <w:t>(1)</w:t>
      </w:r>
      <w:r>
        <w:tab/>
        <w:t xml:space="preserve">If there is a </w:t>
      </w:r>
      <w:r w:rsidR="00B27D2A" w:rsidRPr="00B27D2A">
        <w:rPr>
          <w:position w:val="6"/>
          <w:sz w:val="16"/>
        </w:rPr>
        <w:t>*</w:t>
      </w:r>
      <w:r>
        <w:t>taxable importation of a live animal that was exported, and the difference between:</w:t>
      </w:r>
    </w:p>
    <w:p w14:paraId="794830B5" w14:textId="77777777" w:rsidR="00497FBF" w:rsidRDefault="00497FBF" w:rsidP="00497FBF">
      <w:pPr>
        <w:pStyle w:val="paragraph"/>
      </w:pPr>
      <w:r>
        <w:tab/>
        <w:t>(a)</w:t>
      </w:r>
      <w:r>
        <w:tab/>
        <w:t>what would have been the value of the importation if this section did not apply; and</w:t>
      </w:r>
    </w:p>
    <w:p w14:paraId="61819859" w14:textId="77777777" w:rsidR="00497FBF" w:rsidRDefault="00497FBF" w:rsidP="00497FBF">
      <w:pPr>
        <w:pStyle w:val="paragraph"/>
      </w:pPr>
      <w:r>
        <w:tab/>
        <w:t>(b)</w:t>
      </w:r>
      <w:r>
        <w:tab/>
        <w:t>what would have been the value of a taxable importation of the animal if it had been imported immediately before the time of the exportation;</w:t>
      </w:r>
    </w:p>
    <w:p w14:paraId="43BE6D44" w14:textId="77777777" w:rsidR="00497FBF" w:rsidRDefault="00497FBF" w:rsidP="00497FBF">
      <w:pPr>
        <w:pStyle w:val="subsection2"/>
      </w:pPr>
      <w:r>
        <w:t xml:space="preserve">is greater than zero, the </w:t>
      </w:r>
      <w:r>
        <w:rPr>
          <w:b/>
          <w:i/>
        </w:rPr>
        <w:t>value</w:t>
      </w:r>
      <w:r>
        <w:t xml:space="preserve"> of the </w:t>
      </w:r>
      <w:r w:rsidR="00B27D2A" w:rsidRPr="00B27D2A">
        <w:rPr>
          <w:position w:val="6"/>
          <w:sz w:val="16"/>
        </w:rPr>
        <w:t>*</w:t>
      </w:r>
      <w:r>
        <w:t>taxable importation is an amount equal to that difference.</w:t>
      </w:r>
    </w:p>
    <w:p w14:paraId="7B72A8DC" w14:textId="77777777" w:rsidR="00497FBF" w:rsidRDefault="00497FBF" w:rsidP="00497FBF">
      <w:pPr>
        <w:pStyle w:val="subsection"/>
      </w:pPr>
      <w:r>
        <w:tab/>
        <w:t>(2)</w:t>
      </w:r>
      <w:r>
        <w:tab/>
        <w:t xml:space="preserve">In any other case, the </w:t>
      </w:r>
      <w:r>
        <w:rPr>
          <w:b/>
          <w:i/>
        </w:rPr>
        <w:t>value</w:t>
      </w:r>
      <w:r>
        <w:t xml:space="preserve"> of a </w:t>
      </w:r>
      <w:r w:rsidR="00B27D2A" w:rsidRPr="00B27D2A">
        <w:rPr>
          <w:position w:val="6"/>
          <w:sz w:val="16"/>
        </w:rPr>
        <w:t>*</w:t>
      </w:r>
      <w:r>
        <w:t>taxable importation of a live animal that was exported is nil.</w:t>
      </w:r>
    </w:p>
    <w:p w14:paraId="78C4F3FC" w14:textId="77777777" w:rsidR="00497FBF" w:rsidRDefault="00497FBF" w:rsidP="00497FBF">
      <w:pPr>
        <w:pStyle w:val="subsection"/>
      </w:pPr>
      <w:r>
        <w:tab/>
        <w:t>(3)</w:t>
      </w:r>
      <w:r>
        <w:tab/>
        <w:t>However, this section does not apply if the ownership of the animal when it is imported is different from its ownership when it was last exported.</w:t>
      </w:r>
    </w:p>
    <w:p w14:paraId="36D0F253" w14:textId="77777777" w:rsidR="00497FBF" w:rsidRDefault="00497FBF" w:rsidP="00497FBF">
      <w:pPr>
        <w:pStyle w:val="subsection"/>
      </w:pPr>
      <w:r>
        <w:tab/>
        <w:t>(4)</w:t>
      </w:r>
      <w:r>
        <w:tab/>
        <w:t xml:space="preserve">This section has effect despite </w:t>
      </w:r>
      <w:r w:rsidR="00B27D2A">
        <w:t>subsection 1</w:t>
      </w:r>
      <w:r>
        <w:t>3</w:t>
      </w:r>
      <w:r w:rsidR="00B27D2A">
        <w:noBreakHyphen/>
      </w:r>
      <w:r>
        <w:t>20(2) (which is about the value of taxable importations).</w:t>
      </w:r>
    </w:p>
    <w:p w14:paraId="08ED23A9" w14:textId="77777777" w:rsidR="00497FBF" w:rsidRDefault="00497FBF" w:rsidP="00497FBF">
      <w:pPr>
        <w:pStyle w:val="ActHead5"/>
      </w:pPr>
      <w:bookmarkStart w:id="679" w:name="_Toc199256120"/>
      <w:r>
        <w:rPr>
          <w:rStyle w:val="CharSectno"/>
        </w:rPr>
        <w:t>117</w:t>
      </w:r>
      <w:r w:rsidR="00B27D2A">
        <w:rPr>
          <w:rStyle w:val="CharSectno"/>
        </w:rPr>
        <w:noBreakHyphen/>
      </w:r>
      <w:r>
        <w:rPr>
          <w:rStyle w:val="CharSectno"/>
        </w:rPr>
        <w:t>15</w:t>
      </w:r>
      <w:r>
        <w:t xml:space="preserve">  Refunds of GST on certain re</w:t>
      </w:r>
      <w:r w:rsidR="00B27D2A">
        <w:noBreakHyphen/>
      </w:r>
      <w:r>
        <w:t>importations of live animals</w:t>
      </w:r>
      <w:bookmarkEnd w:id="679"/>
    </w:p>
    <w:p w14:paraId="0C7DC524" w14:textId="77777777" w:rsidR="00497FBF" w:rsidRDefault="00497FBF" w:rsidP="00497FBF">
      <w:pPr>
        <w:pStyle w:val="subsection"/>
      </w:pPr>
      <w:r>
        <w:tab/>
        <w:t>(1)</w:t>
      </w:r>
      <w:r>
        <w:tab/>
        <w:t>If:</w:t>
      </w:r>
    </w:p>
    <w:p w14:paraId="5000B923" w14:textId="77777777" w:rsidR="00497FBF" w:rsidRDefault="00497FBF" w:rsidP="00497FBF">
      <w:pPr>
        <w:pStyle w:val="paragraph"/>
      </w:pPr>
      <w:r>
        <w:tab/>
        <w:t>(a)</w:t>
      </w:r>
      <w:r>
        <w:tab/>
        <w:t xml:space="preserve">you were liable to pay the GST on a </w:t>
      </w:r>
      <w:r w:rsidR="00B27D2A" w:rsidRPr="00B27D2A">
        <w:rPr>
          <w:position w:val="6"/>
          <w:sz w:val="16"/>
        </w:rPr>
        <w:t>*</w:t>
      </w:r>
      <w:r>
        <w:t xml:space="preserve">taxable importation to which </w:t>
      </w:r>
      <w:r w:rsidR="00B27D2A">
        <w:t>section 1</w:t>
      </w:r>
      <w:r>
        <w:t>17</w:t>
      </w:r>
      <w:r w:rsidR="00B27D2A">
        <w:noBreakHyphen/>
      </w:r>
      <w:r>
        <w:t>10 applied; and</w:t>
      </w:r>
    </w:p>
    <w:p w14:paraId="46CB635C" w14:textId="77777777" w:rsidR="00497FBF" w:rsidRDefault="00497FBF" w:rsidP="00497FBF">
      <w:pPr>
        <w:pStyle w:val="paragraph"/>
      </w:pPr>
      <w:r>
        <w:tab/>
        <w:t>(b)</w:t>
      </w:r>
      <w:r>
        <w:tab/>
        <w:t xml:space="preserve">the importation was not a </w:t>
      </w:r>
      <w:r w:rsidR="00B27D2A" w:rsidRPr="00B27D2A">
        <w:rPr>
          <w:position w:val="6"/>
          <w:sz w:val="16"/>
        </w:rPr>
        <w:t>*</w:t>
      </w:r>
      <w:r>
        <w:t>creditable importation; and</w:t>
      </w:r>
    </w:p>
    <w:p w14:paraId="03AF8CA1" w14:textId="77777777" w:rsidR="00497FBF" w:rsidRDefault="00497FBF" w:rsidP="00497FBF">
      <w:pPr>
        <w:pStyle w:val="paragraph"/>
      </w:pPr>
      <w:r>
        <w:tab/>
        <w:t>(c)</w:t>
      </w:r>
      <w:r>
        <w:tab/>
        <w:t>the circumstances specified in the regulations occur;</w:t>
      </w:r>
    </w:p>
    <w:p w14:paraId="00B2A58E" w14:textId="77777777" w:rsidR="00497FBF" w:rsidRDefault="00497FBF" w:rsidP="00497FBF">
      <w:pPr>
        <w:pStyle w:val="subsection2"/>
      </w:pPr>
      <w:r>
        <w:t>the Commissioner must, on behalf of the Commonwealth, pay to you an amount equal to the amount of the GST payable on the taxable importation.</w:t>
      </w:r>
    </w:p>
    <w:p w14:paraId="6085DA60" w14:textId="77777777" w:rsidR="00497FBF" w:rsidRDefault="00497FBF" w:rsidP="00497FBF">
      <w:pPr>
        <w:pStyle w:val="subsection"/>
        <w:outlineLvl w:val="0"/>
      </w:pPr>
      <w:r>
        <w:tab/>
        <w:t>(2)</w:t>
      </w:r>
      <w:r>
        <w:tab/>
        <w:t>The amount is payable within the period and in the manner specified in the regulations.</w:t>
      </w:r>
    </w:p>
    <w:p w14:paraId="0A179203" w14:textId="77777777" w:rsidR="008223FC" w:rsidRDefault="00B27D2A" w:rsidP="00B27D2A">
      <w:pPr>
        <w:pStyle w:val="ActHead2"/>
        <w:pageBreakBefore/>
      </w:pPr>
      <w:bookmarkStart w:id="680" w:name="_Toc199256121"/>
      <w:r>
        <w:rPr>
          <w:rStyle w:val="CharPartNo"/>
        </w:rPr>
        <w:t>Part 4</w:t>
      </w:r>
      <w:r>
        <w:rPr>
          <w:rStyle w:val="CharPartNo"/>
        </w:rPr>
        <w:noBreakHyphen/>
      </w:r>
      <w:r w:rsidR="008223FC">
        <w:rPr>
          <w:rStyle w:val="CharPartNo"/>
        </w:rPr>
        <w:t>4</w:t>
      </w:r>
      <w:r w:rsidR="008223FC">
        <w:t>—</w:t>
      </w:r>
      <w:r w:rsidR="008223FC">
        <w:rPr>
          <w:rStyle w:val="CharPartText"/>
        </w:rPr>
        <w:t>Special rules mainly about net amounts and adjustments</w:t>
      </w:r>
      <w:bookmarkEnd w:id="680"/>
    </w:p>
    <w:p w14:paraId="454922B4" w14:textId="77777777" w:rsidR="008223FC" w:rsidRDefault="008223FC">
      <w:pPr>
        <w:pStyle w:val="notemargin"/>
      </w:pPr>
      <w:r>
        <w:t>Note:</w:t>
      </w:r>
      <w:r>
        <w:tab/>
        <w:t xml:space="preserve">The special rules in this Part mainly modify the operation of </w:t>
      </w:r>
      <w:r w:rsidR="00B27D2A">
        <w:t>Part 2</w:t>
      </w:r>
      <w:r w:rsidR="00B27D2A">
        <w:noBreakHyphen/>
      </w:r>
      <w:r>
        <w:t xml:space="preserve">4, but they may affect other Parts of </w:t>
      </w:r>
      <w:r w:rsidR="00B27D2A">
        <w:t>Chapter 2</w:t>
      </w:r>
      <w:r>
        <w:t xml:space="preserve"> in minor ways.</w:t>
      </w:r>
    </w:p>
    <w:p w14:paraId="21C53446" w14:textId="77777777" w:rsidR="00B624C5" w:rsidRDefault="00B27D2A" w:rsidP="00B624C5">
      <w:pPr>
        <w:pStyle w:val="ActHead3"/>
      </w:pPr>
      <w:bookmarkStart w:id="681" w:name="_Toc199256122"/>
      <w:r>
        <w:rPr>
          <w:rStyle w:val="CharDivNo"/>
        </w:rPr>
        <w:t>Division 1</w:t>
      </w:r>
      <w:r w:rsidR="00B624C5">
        <w:rPr>
          <w:rStyle w:val="CharDivNo"/>
        </w:rPr>
        <w:t>23</w:t>
      </w:r>
      <w:r w:rsidR="00B624C5">
        <w:t>—</w:t>
      </w:r>
      <w:r w:rsidR="00B624C5">
        <w:rPr>
          <w:rStyle w:val="CharDivText"/>
        </w:rPr>
        <w:t>Simplified accounting methods for retailers</w:t>
      </w:r>
      <w:bookmarkEnd w:id="681"/>
    </w:p>
    <w:p w14:paraId="257335F3" w14:textId="77777777" w:rsidR="00B624C5" w:rsidRDefault="00B624C5" w:rsidP="00B624C5">
      <w:pPr>
        <w:pStyle w:val="ActHead5"/>
      </w:pPr>
      <w:bookmarkStart w:id="682" w:name="_Toc199256123"/>
      <w:r>
        <w:rPr>
          <w:rStyle w:val="CharSectno"/>
        </w:rPr>
        <w:t>123</w:t>
      </w:r>
      <w:r w:rsidR="00B27D2A">
        <w:rPr>
          <w:rStyle w:val="CharSectno"/>
        </w:rPr>
        <w:noBreakHyphen/>
      </w:r>
      <w:r>
        <w:rPr>
          <w:rStyle w:val="CharSectno"/>
        </w:rPr>
        <w:t>1</w:t>
      </w:r>
      <w:r>
        <w:t xml:space="preserve">  What this Division is about</w:t>
      </w:r>
      <w:bookmarkEnd w:id="682"/>
    </w:p>
    <w:p w14:paraId="4FE980EB" w14:textId="77777777" w:rsidR="00B624C5" w:rsidRDefault="00B624C5" w:rsidP="00B624C5">
      <w:pPr>
        <w:pStyle w:val="BoxText"/>
      </w:pPr>
      <w:r>
        <w:t>The Commissioner can create simplified accounting methods that some retailers can choose to apply with a view to reducing their costs of complying with the requirements of the GST.</w:t>
      </w:r>
    </w:p>
    <w:p w14:paraId="4C03A8D0" w14:textId="77777777" w:rsidR="00B624C5" w:rsidRDefault="00B624C5" w:rsidP="00B624C5">
      <w:pPr>
        <w:pStyle w:val="ActHead5"/>
      </w:pPr>
      <w:bookmarkStart w:id="683" w:name="_Toc199256124"/>
      <w:r>
        <w:rPr>
          <w:rStyle w:val="CharSectno"/>
        </w:rPr>
        <w:t>123</w:t>
      </w:r>
      <w:r w:rsidR="00B27D2A">
        <w:rPr>
          <w:rStyle w:val="CharSectno"/>
        </w:rPr>
        <w:noBreakHyphen/>
      </w:r>
      <w:r>
        <w:rPr>
          <w:rStyle w:val="CharSectno"/>
        </w:rPr>
        <w:t>5</w:t>
      </w:r>
      <w:r>
        <w:t xml:space="preserve">  Commissioner may determine simplified accounting methods</w:t>
      </w:r>
      <w:bookmarkEnd w:id="683"/>
    </w:p>
    <w:p w14:paraId="43700D8D" w14:textId="77777777" w:rsidR="00B624C5" w:rsidRDefault="00B624C5" w:rsidP="00B624C5">
      <w:pPr>
        <w:pStyle w:val="subsection"/>
      </w:pPr>
      <w:r>
        <w:tab/>
        <w:t>(1)</w:t>
      </w:r>
      <w:r>
        <w:tab/>
        <w:t>The Commissioner may determine in writing an arrangement (to be known as a simplified accounting method) that:</w:t>
      </w:r>
    </w:p>
    <w:p w14:paraId="3CC4B9D5" w14:textId="77777777" w:rsidR="00B624C5" w:rsidRDefault="00B624C5" w:rsidP="00B624C5">
      <w:pPr>
        <w:pStyle w:val="paragraph"/>
      </w:pPr>
      <w:r>
        <w:tab/>
        <w:t>(a)</w:t>
      </w:r>
      <w:r>
        <w:tab/>
        <w:t xml:space="preserve">specifies the kinds of </w:t>
      </w:r>
      <w:r w:rsidR="00B27D2A" w:rsidRPr="00B27D2A">
        <w:rPr>
          <w:position w:val="6"/>
          <w:sz w:val="16"/>
          <w:lang w:val="en-US"/>
        </w:rPr>
        <w:t>*</w:t>
      </w:r>
      <w:r>
        <w:t>retailers to whom it is available; and</w:t>
      </w:r>
    </w:p>
    <w:p w14:paraId="6219F186" w14:textId="77777777" w:rsidR="00B624C5" w:rsidRDefault="00B624C5" w:rsidP="00B624C5">
      <w:pPr>
        <w:pStyle w:val="paragraph"/>
      </w:pPr>
      <w:r>
        <w:tab/>
        <w:t>(b)</w:t>
      </w:r>
      <w:r>
        <w:tab/>
        <w:t xml:space="preserve">provides a method for working out </w:t>
      </w:r>
      <w:r w:rsidR="00B27D2A" w:rsidRPr="00B27D2A">
        <w:rPr>
          <w:position w:val="6"/>
          <w:sz w:val="16"/>
          <w:lang w:val="en-US"/>
        </w:rPr>
        <w:t>*</w:t>
      </w:r>
      <w:r>
        <w:t>net amounts of retailers to whom the method applies.</w:t>
      </w:r>
    </w:p>
    <w:p w14:paraId="18539705" w14:textId="77777777" w:rsidR="00B624C5" w:rsidRDefault="00B624C5" w:rsidP="00B624C5">
      <w:pPr>
        <w:pStyle w:val="subsection"/>
      </w:pPr>
      <w:r>
        <w:tab/>
        <w:t>(2)</w:t>
      </w:r>
      <w:r>
        <w:tab/>
        <w:t xml:space="preserve">The kinds of </w:t>
      </w:r>
      <w:r w:rsidR="00B27D2A" w:rsidRPr="00B27D2A">
        <w:rPr>
          <w:position w:val="6"/>
          <w:sz w:val="16"/>
          <w:lang w:val="en-US"/>
        </w:rPr>
        <w:t>*</w:t>
      </w:r>
      <w:r>
        <w:t xml:space="preserve">retailer specified under </w:t>
      </w:r>
      <w:r w:rsidR="00B27D2A">
        <w:t>paragraph (</w:t>
      </w:r>
      <w:r>
        <w:t>1)(a) must all be kinds of retailers that:</w:t>
      </w:r>
    </w:p>
    <w:p w14:paraId="59D55F86" w14:textId="77777777" w:rsidR="00B624C5" w:rsidRDefault="00B624C5" w:rsidP="00B624C5">
      <w:pPr>
        <w:pStyle w:val="paragraph"/>
      </w:pPr>
      <w:r>
        <w:tab/>
        <w:t>(a)</w:t>
      </w:r>
      <w:r>
        <w:tab/>
        <w:t xml:space="preserve">sell </w:t>
      </w:r>
      <w:r w:rsidR="00B27D2A" w:rsidRPr="00B27D2A">
        <w:rPr>
          <w:position w:val="6"/>
          <w:sz w:val="16"/>
          <w:lang w:val="en-US"/>
        </w:rPr>
        <w:t>*</w:t>
      </w:r>
      <w:r>
        <w:t>food; or</w:t>
      </w:r>
    </w:p>
    <w:p w14:paraId="69BE872C" w14:textId="77777777" w:rsidR="00B624C5" w:rsidRDefault="00B624C5" w:rsidP="00B624C5">
      <w:pPr>
        <w:pStyle w:val="paragraph"/>
      </w:pPr>
      <w:r>
        <w:tab/>
        <w:t>(b)</w:t>
      </w:r>
      <w:r>
        <w:tab/>
        <w:t xml:space="preserve">make supplies that are </w:t>
      </w:r>
      <w:r w:rsidR="00B27D2A" w:rsidRPr="00B27D2A">
        <w:rPr>
          <w:position w:val="6"/>
          <w:sz w:val="16"/>
          <w:lang w:val="en-US"/>
        </w:rPr>
        <w:t>*</w:t>
      </w:r>
      <w:r>
        <w:t>GST</w:t>
      </w:r>
      <w:r w:rsidR="00B27D2A">
        <w:noBreakHyphen/>
      </w:r>
      <w:r>
        <w:t xml:space="preserve">free under </w:t>
      </w:r>
      <w:r w:rsidR="00B27D2A">
        <w:t>Subdivision 3</w:t>
      </w:r>
      <w:r>
        <w:t>8</w:t>
      </w:r>
      <w:r w:rsidR="00B27D2A">
        <w:noBreakHyphen/>
      </w:r>
      <w:r>
        <w:t>G (Non</w:t>
      </w:r>
      <w:r w:rsidR="00B27D2A">
        <w:noBreakHyphen/>
      </w:r>
      <w:r>
        <w:t>commercial activities of charitable institutions etc.);</w:t>
      </w:r>
    </w:p>
    <w:p w14:paraId="4D54879D" w14:textId="77777777" w:rsidR="00B624C5" w:rsidRDefault="00B624C5" w:rsidP="00B624C5">
      <w:pPr>
        <w:pStyle w:val="subsection2"/>
      </w:pPr>
      <w:r>
        <w:t xml:space="preserve">in the course or furtherance of </w:t>
      </w:r>
      <w:r w:rsidR="00B27D2A" w:rsidRPr="00B27D2A">
        <w:rPr>
          <w:position w:val="6"/>
          <w:sz w:val="16"/>
          <w:lang w:val="en-US"/>
        </w:rPr>
        <w:t>*</w:t>
      </w:r>
      <w:r>
        <w:t xml:space="preserve">carrying on their </w:t>
      </w:r>
      <w:r w:rsidR="00B27D2A" w:rsidRPr="00B27D2A">
        <w:rPr>
          <w:position w:val="6"/>
          <w:sz w:val="16"/>
          <w:lang w:val="en-US"/>
        </w:rPr>
        <w:t>*</w:t>
      </w:r>
      <w:r>
        <w:t>enterprise.</w:t>
      </w:r>
    </w:p>
    <w:p w14:paraId="3EE369B4" w14:textId="77777777" w:rsidR="00B624C5" w:rsidRDefault="00B624C5" w:rsidP="00B624C5">
      <w:pPr>
        <w:pStyle w:val="ActHead5"/>
      </w:pPr>
      <w:bookmarkStart w:id="684" w:name="_Toc199256125"/>
      <w:r>
        <w:rPr>
          <w:rStyle w:val="CharSectno"/>
        </w:rPr>
        <w:t>123</w:t>
      </w:r>
      <w:r w:rsidR="00B27D2A">
        <w:rPr>
          <w:rStyle w:val="CharSectno"/>
        </w:rPr>
        <w:noBreakHyphen/>
      </w:r>
      <w:r>
        <w:rPr>
          <w:rStyle w:val="CharSectno"/>
        </w:rPr>
        <w:t>10</w:t>
      </w:r>
      <w:r>
        <w:t xml:space="preserve">  Choosing to apply a simplified accounting method</w:t>
      </w:r>
      <w:bookmarkEnd w:id="684"/>
    </w:p>
    <w:p w14:paraId="355AE5CC" w14:textId="77777777" w:rsidR="00B624C5" w:rsidRDefault="00B624C5" w:rsidP="00B624C5">
      <w:pPr>
        <w:pStyle w:val="subsection"/>
      </w:pPr>
      <w:r>
        <w:tab/>
        <w:t>(1)</w:t>
      </w:r>
      <w:r>
        <w:tab/>
        <w:t xml:space="preserve">You may, by notifying the Commissioner in the </w:t>
      </w:r>
      <w:r w:rsidR="00B27D2A" w:rsidRPr="00B27D2A">
        <w:rPr>
          <w:position w:val="6"/>
          <w:sz w:val="16"/>
          <w:lang w:val="en-US"/>
        </w:rPr>
        <w:t>*</w:t>
      </w:r>
      <w:r>
        <w:t>approved form:</w:t>
      </w:r>
    </w:p>
    <w:p w14:paraId="7B2EA0EB" w14:textId="77777777" w:rsidR="00B624C5" w:rsidRDefault="00B624C5" w:rsidP="00B624C5">
      <w:pPr>
        <w:pStyle w:val="paragraph"/>
      </w:pPr>
      <w:r>
        <w:tab/>
        <w:t>(a)</w:t>
      </w:r>
      <w:r>
        <w:tab/>
        <w:t xml:space="preserve">choose to apply a </w:t>
      </w:r>
      <w:r w:rsidR="00B27D2A" w:rsidRPr="00B27D2A">
        <w:rPr>
          <w:position w:val="6"/>
          <w:sz w:val="16"/>
          <w:lang w:val="en-US"/>
        </w:rPr>
        <w:t>*</w:t>
      </w:r>
      <w:r>
        <w:t xml:space="preserve">simplified accounting method if you are a </w:t>
      </w:r>
      <w:r w:rsidR="00B27D2A" w:rsidRPr="00B27D2A">
        <w:rPr>
          <w:position w:val="6"/>
          <w:sz w:val="16"/>
          <w:lang w:val="en-US"/>
        </w:rPr>
        <w:t>*</w:t>
      </w:r>
      <w:r>
        <w:t>retailer of the kind to whom the method is available; or</w:t>
      </w:r>
    </w:p>
    <w:p w14:paraId="46E04118" w14:textId="77777777" w:rsidR="00B624C5" w:rsidRDefault="00B624C5" w:rsidP="00B624C5">
      <w:pPr>
        <w:pStyle w:val="paragraph"/>
      </w:pPr>
      <w:r>
        <w:tab/>
        <w:t>(b)</w:t>
      </w:r>
      <w:r>
        <w:tab/>
        <w:t>revoke your choice to apply the method.</w:t>
      </w:r>
    </w:p>
    <w:p w14:paraId="242E1AF3" w14:textId="77777777" w:rsidR="00B624C5" w:rsidRDefault="00B624C5" w:rsidP="00B624C5">
      <w:pPr>
        <w:pStyle w:val="subsection"/>
      </w:pPr>
      <w:r>
        <w:tab/>
        <w:t>(2)</w:t>
      </w:r>
      <w:r>
        <w:tab/>
        <w:t>However, you:</w:t>
      </w:r>
    </w:p>
    <w:p w14:paraId="17CC9EF7" w14:textId="77777777" w:rsidR="00B624C5" w:rsidRDefault="00B624C5" w:rsidP="00B624C5">
      <w:pPr>
        <w:pStyle w:val="paragraph"/>
      </w:pPr>
      <w:r>
        <w:tab/>
        <w:t>(a)</w:t>
      </w:r>
      <w:r>
        <w:tab/>
        <w:t>cannot revoke the choice within 12 months after the day on which you made the choice; and</w:t>
      </w:r>
    </w:p>
    <w:p w14:paraId="1FFB3689" w14:textId="77777777" w:rsidR="00B624C5" w:rsidRDefault="00B624C5" w:rsidP="00B624C5">
      <w:pPr>
        <w:pStyle w:val="paragraph"/>
      </w:pPr>
      <w:r>
        <w:tab/>
        <w:t>(b)</w:t>
      </w:r>
      <w:r>
        <w:tab/>
        <w:t>cannot make a further choice within 12 months after the day on which you revoked a previous choice; and</w:t>
      </w:r>
    </w:p>
    <w:p w14:paraId="0367E038" w14:textId="77777777" w:rsidR="00B624C5" w:rsidRDefault="00B624C5" w:rsidP="00B624C5">
      <w:pPr>
        <w:pStyle w:val="paragraph"/>
      </w:pPr>
      <w:r>
        <w:tab/>
        <w:t>(c)</w:t>
      </w:r>
      <w:r>
        <w:tab/>
        <w:t xml:space="preserve">cannot choose to apply a </w:t>
      </w:r>
      <w:r w:rsidR="00B27D2A" w:rsidRPr="00B27D2A">
        <w:rPr>
          <w:position w:val="6"/>
          <w:sz w:val="16"/>
          <w:lang w:val="en-US"/>
        </w:rPr>
        <w:t>*</w:t>
      </w:r>
      <w:r>
        <w:t>simplified accounting method in addition to another simplified accounting method.</w:t>
      </w:r>
    </w:p>
    <w:p w14:paraId="43116B88" w14:textId="77777777" w:rsidR="00B624C5" w:rsidRDefault="00B624C5" w:rsidP="00B624C5">
      <w:pPr>
        <w:pStyle w:val="subsection"/>
      </w:pPr>
      <w:r>
        <w:tab/>
        <w:t>(3)</w:t>
      </w:r>
      <w:r>
        <w:tab/>
        <w:t xml:space="preserve">Your choice to apply a </w:t>
      </w:r>
      <w:r w:rsidR="00B27D2A" w:rsidRPr="00B27D2A">
        <w:rPr>
          <w:position w:val="6"/>
          <w:sz w:val="16"/>
          <w:lang w:val="en-US"/>
        </w:rPr>
        <w:t>*</w:t>
      </w:r>
      <w:r>
        <w:t>simplified accounting method has effect from the start of the tax period specified in your notice.</w:t>
      </w:r>
    </w:p>
    <w:p w14:paraId="0E571A2C" w14:textId="77777777" w:rsidR="00B624C5" w:rsidRDefault="00B624C5" w:rsidP="00B624C5">
      <w:pPr>
        <w:pStyle w:val="subsection"/>
      </w:pPr>
      <w:r>
        <w:tab/>
        <w:t>(4)</w:t>
      </w:r>
      <w:r>
        <w:tab/>
        <w:t xml:space="preserve">Your choice to apply a </w:t>
      </w:r>
      <w:r w:rsidR="00B27D2A" w:rsidRPr="00B27D2A">
        <w:rPr>
          <w:position w:val="6"/>
          <w:sz w:val="16"/>
          <w:lang w:val="en-US"/>
        </w:rPr>
        <w:t>*</w:t>
      </w:r>
      <w:r>
        <w:t>simplified accounting method ceases to have effect:</w:t>
      </w:r>
    </w:p>
    <w:p w14:paraId="3E93D4B0" w14:textId="77777777" w:rsidR="00B624C5" w:rsidRDefault="00B624C5" w:rsidP="00B624C5">
      <w:pPr>
        <w:pStyle w:val="paragraph"/>
      </w:pPr>
      <w:r>
        <w:tab/>
        <w:t>(a)</w:t>
      </w:r>
      <w:r>
        <w:tab/>
        <w:t xml:space="preserve">if you cease to be a </w:t>
      </w:r>
      <w:r w:rsidR="00B27D2A" w:rsidRPr="00B27D2A">
        <w:rPr>
          <w:position w:val="6"/>
          <w:sz w:val="16"/>
          <w:lang w:val="en-US"/>
        </w:rPr>
        <w:t>*</w:t>
      </w:r>
      <w:r>
        <w:t>retailer of the kind to whom the method is available—from the start of the tax period occurring after the day on which you cease to be such a retailer; or</w:t>
      </w:r>
    </w:p>
    <w:p w14:paraId="48534173" w14:textId="77777777" w:rsidR="00B624C5" w:rsidRDefault="00B624C5" w:rsidP="00B624C5">
      <w:pPr>
        <w:pStyle w:val="paragraph"/>
      </w:pPr>
      <w:r>
        <w:tab/>
        <w:t>(b)</w:t>
      </w:r>
      <w:r>
        <w:tab/>
        <w:t>if you revoke your choice to apply the method—from the start of the tax period specified in your notice of revocation.</w:t>
      </w:r>
    </w:p>
    <w:p w14:paraId="3D02A6A1" w14:textId="77777777" w:rsidR="00B624C5" w:rsidRDefault="00B624C5" w:rsidP="00B624C5">
      <w:pPr>
        <w:pStyle w:val="ActHead5"/>
      </w:pPr>
      <w:bookmarkStart w:id="685" w:name="_Toc199256126"/>
      <w:r>
        <w:rPr>
          <w:rStyle w:val="CharSectno"/>
        </w:rPr>
        <w:t>123</w:t>
      </w:r>
      <w:r w:rsidR="00B27D2A">
        <w:rPr>
          <w:rStyle w:val="CharSectno"/>
        </w:rPr>
        <w:noBreakHyphen/>
      </w:r>
      <w:r>
        <w:rPr>
          <w:rStyle w:val="CharSectno"/>
        </w:rPr>
        <w:t>15</w:t>
      </w:r>
      <w:r>
        <w:t xml:space="preserve">  Net amounts</w:t>
      </w:r>
      <w:bookmarkEnd w:id="685"/>
    </w:p>
    <w:p w14:paraId="29BF3DC4" w14:textId="77777777" w:rsidR="00B624C5" w:rsidRDefault="00B624C5" w:rsidP="00B624C5">
      <w:pPr>
        <w:pStyle w:val="subsection"/>
      </w:pPr>
      <w:r>
        <w:tab/>
        <w:t>(1)</w:t>
      </w:r>
      <w:r>
        <w:tab/>
        <w:t xml:space="preserve">If you are a </w:t>
      </w:r>
      <w:r w:rsidR="00B27D2A" w:rsidRPr="00B27D2A">
        <w:rPr>
          <w:position w:val="6"/>
          <w:sz w:val="16"/>
          <w:lang w:val="en-US"/>
        </w:rPr>
        <w:t>*</w:t>
      </w:r>
      <w:r>
        <w:t xml:space="preserve">retailer who has chosen to apply a </w:t>
      </w:r>
      <w:r w:rsidR="00B27D2A" w:rsidRPr="00B27D2A">
        <w:rPr>
          <w:position w:val="6"/>
          <w:sz w:val="16"/>
          <w:lang w:val="en-US"/>
        </w:rPr>
        <w:t>*</w:t>
      </w:r>
      <w:r>
        <w:t>simplified accounting method, the net amount for a tax period during which the choice has effect is worked out using the method provided for by the method.</w:t>
      </w:r>
    </w:p>
    <w:p w14:paraId="28B1426D" w14:textId="77777777" w:rsidR="00136D91" w:rsidRDefault="00B624C5" w:rsidP="00B624C5">
      <w:pPr>
        <w:pStyle w:val="subsection"/>
      </w:pPr>
      <w:r>
        <w:tab/>
        <w:t>(2)</w:t>
      </w:r>
      <w:r>
        <w:tab/>
        <w:t xml:space="preserve">This section has effect despite </w:t>
      </w:r>
      <w:r w:rsidR="00B27D2A">
        <w:t>section 1</w:t>
      </w:r>
      <w:r>
        <w:t>7</w:t>
      </w:r>
      <w:r w:rsidR="00B27D2A">
        <w:noBreakHyphen/>
      </w:r>
      <w:r>
        <w:t>5 (which is about net amounts).</w:t>
      </w:r>
    </w:p>
    <w:p w14:paraId="334E083F" w14:textId="77777777" w:rsidR="008223FC" w:rsidRDefault="00B27D2A" w:rsidP="0092111B">
      <w:pPr>
        <w:pStyle w:val="ActHead3"/>
        <w:pageBreakBefore/>
      </w:pPr>
      <w:bookmarkStart w:id="686" w:name="_Toc199256127"/>
      <w:r>
        <w:rPr>
          <w:rStyle w:val="CharDivNo"/>
        </w:rPr>
        <w:t>Division 1</w:t>
      </w:r>
      <w:r w:rsidR="008223FC">
        <w:rPr>
          <w:rStyle w:val="CharDivNo"/>
        </w:rPr>
        <w:t>26</w:t>
      </w:r>
      <w:r w:rsidR="008223FC">
        <w:t>—</w:t>
      </w:r>
      <w:r w:rsidR="008223FC">
        <w:rPr>
          <w:rStyle w:val="CharDivText"/>
        </w:rPr>
        <w:t>Gambling</w:t>
      </w:r>
      <w:bookmarkEnd w:id="686"/>
    </w:p>
    <w:p w14:paraId="539F18A6" w14:textId="77777777" w:rsidR="008223FC" w:rsidRDefault="008223FC" w:rsidP="008223FC">
      <w:pPr>
        <w:pStyle w:val="ActHead5"/>
      </w:pPr>
      <w:bookmarkStart w:id="687" w:name="_Toc199256128"/>
      <w:r>
        <w:rPr>
          <w:rStyle w:val="CharSectno"/>
        </w:rPr>
        <w:t>126</w:t>
      </w:r>
      <w:r w:rsidR="00B27D2A">
        <w:rPr>
          <w:rStyle w:val="CharSectno"/>
        </w:rPr>
        <w:noBreakHyphen/>
      </w:r>
      <w:r>
        <w:rPr>
          <w:rStyle w:val="CharSectno"/>
        </w:rPr>
        <w:t>1</w:t>
      </w:r>
      <w:r>
        <w:t xml:space="preserve">  What this Division is about</w:t>
      </w:r>
      <w:bookmarkEnd w:id="687"/>
    </w:p>
    <w:p w14:paraId="19818840" w14:textId="77777777" w:rsidR="008223FC" w:rsidRDefault="008223FC">
      <w:pPr>
        <w:pStyle w:val="BoxText"/>
      </w:pPr>
      <w:r>
        <w:t>Gambling is dealt with under the GST by using a global accounting system that provides for an alternative way of working out your net amounts by incorporating your net profits from taxable supplies involving gambling.</w:t>
      </w:r>
    </w:p>
    <w:p w14:paraId="1954C0F7" w14:textId="77777777" w:rsidR="008223FC" w:rsidRDefault="008223FC" w:rsidP="008223FC">
      <w:pPr>
        <w:pStyle w:val="ActHead5"/>
      </w:pPr>
      <w:bookmarkStart w:id="688" w:name="_Toc199256129"/>
      <w:r>
        <w:rPr>
          <w:rStyle w:val="CharSectno"/>
        </w:rPr>
        <w:t>126</w:t>
      </w:r>
      <w:r w:rsidR="00B27D2A">
        <w:rPr>
          <w:rStyle w:val="CharSectno"/>
        </w:rPr>
        <w:noBreakHyphen/>
      </w:r>
      <w:r>
        <w:rPr>
          <w:rStyle w:val="CharSectno"/>
        </w:rPr>
        <w:t>5</w:t>
      </w:r>
      <w:r>
        <w:t xml:space="preserve">  Global accounting system for gambling supplies</w:t>
      </w:r>
      <w:bookmarkEnd w:id="688"/>
    </w:p>
    <w:p w14:paraId="637B82AB" w14:textId="77777777" w:rsidR="008223FC" w:rsidRDefault="008223FC">
      <w:pPr>
        <w:pStyle w:val="subsection"/>
      </w:pPr>
      <w:r>
        <w:tab/>
        <w:t>(1)</w:t>
      </w:r>
      <w:r>
        <w:tab/>
        <w:t xml:space="preserve">If you are liable for the GST on a </w:t>
      </w:r>
      <w:r w:rsidR="00B27D2A" w:rsidRPr="00B27D2A">
        <w:rPr>
          <w:position w:val="6"/>
          <w:sz w:val="16"/>
        </w:rPr>
        <w:t>*</w:t>
      </w:r>
      <w:r>
        <w:t xml:space="preserve">gambling supply, your </w:t>
      </w:r>
      <w:r>
        <w:rPr>
          <w:b/>
          <w:i/>
        </w:rPr>
        <w:t>net amount</w:t>
      </w:r>
      <w:r>
        <w:t xml:space="preserve"> for the tax period to which the GST on the supply is attributable is as follows:</w:t>
      </w:r>
    </w:p>
    <w:p w14:paraId="1450CA24" w14:textId="77777777" w:rsidR="008223FC" w:rsidRDefault="005F2212" w:rsidP="005F2212">
      <w:pPr>
        <w:pStyle w:val="Formula"/>
        <w:spacing w:before="120"/>
      </w:pPr>
      <w:r>
        <w:rPr>
          <w:noProof/>
        </w:rPr>
        <w:drawing>
          <wp:inline distT="0" distB="0" distL="0" distR="0" wp14:anchorId="1D5DAEDB" wp14:editId="2E09D93B">
            <wp:extent cx="3190476" cy="257143"/>
            <wp:effectExtent l="0" t="0" r="0" b="0"/>
            <wp:docPr id="29" name="Picture 29" descr="Start formula Global GST amount plus Other GST minus Input tax credi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190476" cy="257143"/>
                    </a:xfrm>
                    <a:prstGeom prst="rect">
                      <a:avLst/>
                    </a:prstGeom>
                  </pic:spPr>
                </pic:pic>
              </a:graphicData>
            </a:graphic>
          </wp:inline>
        </w:drawing>
      </w:r>
    </w:p>
    <w:p w14:paraId="7A678FC1" w14:textId="77777777" w:rsidR="008223FC" w:rsidRDefault="008223FC">
      <w:pPr>
        <w:pStyle w:val="subsection2"/>
      </w:pPr>
      <w:r>
        <w:t>where:</w:t>
      </w:r>
    </w:p>
    <w:p w14:paraId="7202E6A8" w14:textId="77777777" w:rsidR="008223FC" w:rsidRDefault="008223FC">
      <w:pPr>
        <w:pStyle w:val="Definition"/>
      </w:pPr>
      <w:r>
        <w:rPr>
          <w:b/>
          <w:i/>
        </w:rPr>
        <w:t>global GST amount</w:t>
      </w:r>
      <w:r>
        <w:t xml:space="preserve"> is your </w:t>
      </w:r>
      <w:r w:rsidR="00B27D2A" w:rsidRPr="00B27D2A">
        <w:rPr>
          <w:position w:val="6"/>
          <w:sz w:val="16"/>
        </w:rPr>
        <w:t>*</w:t>
      </w:r>
      <w:r>
        <w:t>global GST amount for the tax period.</w:t>
      </w:r>
    </w:p>
    <w:p w14:paraId="7457AB7F" w14:textId="77777777" w:rsidR="008223FC" w:rsidRDefault="008223FC">
      <w:pPr>
        <w:pStyle w:val="Definition"/>
      </w:pPr>
      <w:r>
        <w:rPr>
          <w:b/>
          <w:i/>
        </w:rPr>
        <w:t>input tax credits</w:t>
      </w:r>
      <w:r>
        <w:t xml:space="preserve"> is the sum of all of the input tax credits to which you are entitled on the </w:t>
      </w:r>
      <w:r w:rsidR="00B27D2A" w:rsidRPr="00B27D2A">
        <w:rPr>
          <w:position w:val="6"/>
          <w:sz w:val="16"/>
        </w:rPr>
        <w:t>*</w:t>
      </w:r>
      <w:r>
        <w:t xml:space="preserve">creditable acquisitions and </w:t>
      </w:r>
      <w:r w:rsidR="00B27D2A" w:rsidRPr="00B27D2A">
        <w:rPr>
          <w:position w:val="6"/>
          <w:sz w:val="16"/>
        </w:rPr>
        <w:t>*</w:t>
      </w:r>
      <w:r>
        <w:t>creditable importations that are attributable to the tax period.</w:t>
      </w:r>
    </w:p>
    <w:p w14:paraId="625B19B3" w14:textId="77777777" w:rsidR="008223FC" w:rsidRDefault="008223FC">
      <w:pPr>
        <w:pStyle w:val="notetext"/>
      </w:pPr>
      <w:r>
        <w:t>Note:</w:t>
      </w:r>
      <w:r>
        <w:tab/>
        <w:t>Any supplies under the global accounting system will not have attracted input tax credits.</w:t>
      </w:r>
    </w:p>
    <w:p w14:paraId="5BF5DDE3" w14:textId="77777777" w:rsidR="008223FC" w:rsidRDefault="008223FC">
      <w:pPr>
        <w:pStyle w:val="Definition"/>
      </w:pPr>
      <w:r>
        <w:rPr>
          <w:b/>
          <w:i/>
        </w:rPr>
        <w:t>other GST</w:t>
      </w:r>
      <w:r>
        <w:t xml:space="preserve"> is the sum of all of the GST for which you are liable on the </w:t>
      </w:r>
      <w:r w:rsidR="00B27D2A" w:rsidRPr="00B27D2A">
        <w:rPr>
          <w:position w:val="6"/>
          <w:sz w:val="16"/>
        </w:rPr>
        <w:t>*</w:t>
      </w:r>
      <w:r>
        <w:t xml:space="preserve">taxable supplies that are attributable to the tax period, other than </w:t>
      </w:r>
      <w:r w:rsidR="00B27D2A" w:rsidRPr="00B27D2A">
        <w:rPr>
          <w:position w:val="6"/>
          <w:sz w:val="16"/>
        </w:rPr>
        <w:t>*</w:t>
      </w:r>
      <w:r>
        <w:t>gambling supplies.</w:t>
      </w:r>
    </w:p>
    <w:p w14:paraId="024E42F5" w14:textId="77777777" w:rsidR="008223FC" w:rsidRDefault="008223FC">
      <w:pPr>
        <w:pStyle w:val="TLPnoteright"/>
      </w:pPr>
      <w:r>
        <w:t xml:space="preserve">For the basic rules on what is attributable to a particular period, see </w:t>
      </w:r>
      <w:r w:rsidR="00B27D2A">
        <w:t>Division 2</w:t>
      </w:r>
      <w:r>
        <w:t>9.</w:t>
      </w:r>
    </w:p>
    <w:p w14:paraId="0F6B5D4A" w14:textId="77777777" w:rsidR="008223FC" w:rsidRDefault="008223FC">
      <w:pPr>
        <w:pStyle w:val="subsection"/>
      </w:pPr>
      <w:r>
        <w:tab/>
        <w:t>(2)</w:t>
      </w:r>
      <w:r>
        <w:tab/>
        <w:t xml:space="preserve">However, the </w:t>
      </w:r>
      <w:r w:rsidR="00B27D2A" w:rsidRPr="00B27D2A">
        <w:rPr>
          <w:position w:val="6"/>
          <w:sz w:val="16"/>
        </w:rPr>
        <w:t>*</w:t>
      </w:r>
      <w:r>
        <w:t xml:space="preserve">net amount for the tax period may be increased or decreased if you have any </w:t>
      </w:r>
      <w:r w:rsidR="00B27D2A" w:rsidRPr="00B27D2A">
        <w:rPr>
          <w:position w:val="6"/>
          <w:sz w:val="16"/>
        </w:rPr>
        <w:t>*</w:t>
      </w:r>
      <w:r>
        <w:t>adjustments for the tax period.</w:t>
      </w:r>
    </w:p>
    <w:p w14:paraId="24E6A0C6" w14:textId="77777777" w:rsidR="008223FC" w:rsidRDefault="008223FC">
      <w:pPr>
        <w:pStyle w:val="TLPnoteright"/>
      </w:pPr>
      <w:r>
        <w:t xml:space="preserve">For the basic rules on adjustments, see </w:t>
      </w:r>
      <w:r w:rsidR="00B27D2A">
        <w:t>Part 2</w:t>
      </w:r>
      <w:r w:rsidR="00B27D2A">
        <w:noBreakHyphen/>
      </w:r>
      <w:r>
        <w:t>4.</w:t>
      </w:r>
    </w:p>
    <w:p w14:paraId="3EB2A1F3" w14:textId="77777777" w:rsidR="008223FC" w:rsidRDefault="008223FC">
      <w:pPr>
        <w:pStyle w:val="subsection"/>
      </w:pPr>
      <w:r>
        <w:tab/>
        <w:t>(3)</w:t>
      </w:r>
      <w:r>
        <w:tab/>
        <w:t xml:space="preserve">This section has effect despite </w:t>
      </w:r>
      <w:r w:rsidR="00B27D2A">
        <w:t>section 1</w:t>
      </w:r>
      <w:r>
        <w:t>7</w:t>
      </w:r>
      <w:r w:rsidR="00B27D2A">
        <w:noBreakHyphen/>
      </w:r>
      <w:r>
        <w:t>5 (which is about net amounts).</w:t>
      </w:r>
    </w:p>
    <w:p w14:paraId="65FBAED5" w14:textId="77777777" w:rsidR="00F75E3A" w:rsidRDefault="00F75E3A" w:rsidP="00F75E3A">
      <w:pPr>
        <w:pStyle w:val="notetext"/>
      </w:pPr>
      <w:r>
        <w:t>Note:</w:t>
      </w:r>
      <w:r>
        <w:tab/>
        <w:t xml:space="preserve">If you are a </w:t>
      </w:r>
      <w:r w:rsidR="00B27D2A" w:rsidRPr="00B27D2A">
        <w:rPr>
          <w:position w:val="6"/>
          <w:sz w:val="16"/>
        </w:rPr>
        <w:t>*</w:t>
      </w:r>
      <w:r>
        <w:t xml:space="preserve">GST instalment payer your net amount is reduced by GST instalments you have paid: see </w:t>
      </w:r>
      <w:r w:rsidR="00B27D2A">
        <w:t>section 1</w:t>
      </w:r>
      <w:r>
        <w:t>62</w:t>
      </w:r>
      <w:r w:rsidR="00B27D2A">
        <w:noBreakHyphen/>
      </w:r>
      <w:r>
        <w:t>105.</w:t>
      </w:r>
    </w:p>
    <w:p w14:paraId="036F0D21" w14:textId="77777777" w:rsidR="008223FC" w:rsidRDefault="008223FC" w:rsidP="008223FC">
      <w:pPr>
        <w:pStyle w:val="ActHead5"/>
      </w:pPr>
      <w:bookmarkStart w:id="689" w:name="_Toc199256130"/>
      <w:r>
        <w:rPr>
          <w:rStyle w:val="CharSectno"/>
        </w:rPr>
        <w:t>126</w:t>
      </w:r>
      <w:r w:rsidR="00B27D2A">
        <w:rPr>
          <w:rStyle w:val="CharSectno"/>
        </w:rPr>
        <w:noBreakHyphen/>
      </w:r>
      <w:r>
        <w:rPr>
          <w:rStyle w:val="CharSectno"/>
        </w:rPr>
        <w:t>10</w:t>
      </w:r>
      <w:r>
        <w:t xml:space="preserve">  Global GST amounts</w:t>
      </w:r>
      <w:bookmarkEnd w:id="689"/>
    </w:p>
    <w:p w14:paraId="5657661B" w14:textId="77777777" w:rsidR="008223FC" w:rsidRDefault="008223FC">
      <w:pPr>
        <w:pStyle w:val="subsection"/>
      </w:pPr>
      <w:r>
        <w:tab/>
        <w:t>(1)</w:t>
      </w:r>
      <w:r>
        <w:tab/>
        <w:t xml:space="preserve">Your </w:t>
      </w:r>
      <w:r>
        <w:rPr>
          <w:b/>
          <w:i/>
        </w:rPr>
        <w:t>global GST amount</w:t>
      </w:r>
      <w:r>
        <w:t xml:space="preserve"> for a tax period is as follows:</w:t>
      </w:r>
    </w:p>
    <w:p w14:paraId="71F4FFB5" w14:textId="77777777" w:rsidR="00E36E05" w:rsidRDefault="00E36E05" w:rsidP="00980A55">
      <w:pPr>
        <w:pStyle w:val="Formula"/>
        <w:spacing w:before="120"/>
      </w:pPr>
      <w:r w:rsidRPr="00897B49">
        <w:rPr>
          <w:noProof/>
        </w:rPr>
        <w:drawing>
          <wp:inline distT="0" distB="0" distL="0" distR="0" wp14:anchorId="4ADF85D3" wp14:editId="7C1DBDE0">
            <wp:extent cx="3504762" cy="533333"/>
            <wp:effectExtent l="0" t="0" r="635" b="635"/>
            <wp:docPr id="12" name="Picture 12" descr="Start formula open bracket Total amount wagered minus Total monetary prizes close bracket times start fraction 1 over 1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504762" cy="533333"/>
                    </a:xfrm>
                    <a:prstGeom prst="rect">
                      <a:avLst/>
                    </a:prstGeom>
                  </pic:spPr>
                </pic:pic>
              </a:graphicData>
            </a:graphic>
          </wp:inline>
        </w:drawing>
      </w:r>
    </w:p>
    <w:p w14:paraId="5F02C427" w14:textId="77777777" w:rsidR="008223FC" w:rsidRDefault="008223FC">
      <w:pPr>
        <w:pStyle w:val="subsection2"/>
      </w:pPr>
      <w:r>
        <w:t>where:</w:t>
      </w:r>
    </w:p>
    <w:p w14:paraId="082C00AF" w14:textId="77777777" w:rsidR="008223FC" w:rsidRDefault="008223FC">
      <w:pPr>
        <w:pStyle w:val="Definition"/>
      </w:pPr>
      <w:r>
        <w:rPr>
          <w:b/>
          <w:i/>
        </w:rPr>
        <w:t>total amounts wagered</w:t>
      </w:r>
      <w:r>
        <w:t xml:space="preserve"> is the sum of the </w:t>
      </w:r>
      <w:r w:rsidR="00B27D2A" w:rsidRPr="00B27D2A">
        <w:rPr>
          <w:position w:val="6"/>
          <w:sz w:val="16"/>
        </w:rPr>
        <w:t>*</w:t>
      </w:r>
      <w:r>
        <w:t xml:space="preserve">consideration for all of your </w:t>
      </w:r>
      <w:r w:rsidR="00B27D2A" w:rsidRPr="00B27D2A">
        <w:rPr>
          <w:position w:val="6"/>
          <w:sz w:val="16"/>
        </w:rPr>
        <w:t>*</w:t>
      </w:r>
      <w:r>
        <w:t>gambling supplies that are attributable to that tax period.</w:t>
      </w:r>
    </w:p>
    <w:p w14:paraId="1B22FE5C" w14:textId="77777777" w:rsidR="008223FC" w:rsidRDefault="008223FC">
      <w:pPr>
        <w:pStyle w:val="Definition"/>
      </w:pPr>
      <w:r>
        <w:rPr>
          <w:b/>
          <w:i/>
        </w:rPr>
        <w:t>total monetary prizes</w:t>
      </w:r>
      <w:r>
        <w:t xml:space="preserve"> is the sum of:</w:t>
      </w:r>
    </w:p>
    <w:p w14:paraId="2884DF86" w14:textId="77777777" w:rsidR="008223FC" w:rsidRDefault="008223FC">
      <w:pPr>
        <w:pStyle w:val="paragraph"/>
      </w:pPr>
      <w:r>
        <w:tab/>
        <w:t>(a)</w:t>
      </w:r>
      <w:r>
        <w:tab/>
        <w:t xml:space="preserve">the </w:t>
      </w:r>
      <w:r w:rsidR="00B27D2A" w:rsidRPr="00B27D2A">
        <w:rPr>
          <w:position w:val="6"/>
          <w:sz w:val="16"/>
          <w:lang w:val="en-US"/>
        </w:rPr>
        <w:t>*</w:t>
      </w:r>
      <w:r>
        <w:t xml:space="preserve">monetary prizes you are liable to pay, during the tax period, on the outcome of gambling events (whether or not any of those gambling events, or the </w:t>
      </w:r>
      <w:r w:rsidR="00B27D2A" w:rsidRPr="00B27D2A">
        <w:rPr>
          <w:position w:val="6"/>
          <w:sz w:val="16"/>
          <w:lang w:val="en-US"/>
        </w:rPr>
        <w:t>*</w:t>
      </w:r>
      <w:r>
        <w:t>gambling supplies to which the monetary prizes relate, take place during the tax period); and</w:t>
      </w:r>
    </w:p>
    <w:p w14:paraId="0C7FD1D4" w14:textId="77777777" w:rsidR="008223FC" w:rsidRDefault="008223FC">
      <w:pPr>
        <w:pStyle w:val="paragraph"/>
      </w:pPr>
      <w:r>
        <w:tab/>
        <w:t>(b)</w:t>
      </w:r>
      <w:r>
        <w:tab/>
        <w:t xml:space="preserve">any amounts of </w:t>
      </w:r>
      <w:r w:rsidR="00B27D2A" w:rsidRPr="00B27D2A">
        <w:rPr>
          <w:position w:val="6"/>
          <w:sz w:val="16"/>
          <w:lang w:val="en-US"/>
        </w:rPr>
        <w:t>*</w:t>
      </w:r>
      <w:r>
        <w:t xml:space="preserve">money you are liable to pay, during the tax period, under agreements between you and </w:t>
      </w:r>
      <w:r w:rsidR="00B27D2A" w:rsidRPr="00B27D2A">
        <w:rPr>
          <w:position w:val="6"/>
          <w:sz w:val="16"/>
          <w:lang w:val="en-US"/>
        </w:rPr>
        <w:t>*</w:t>
      </w:r>
      <w:r>
        <w:t>recipients of your gambling supplies, to repay to them a proportion of their losses relating to those supplies (whether or not the supplies take place during the tax period).</w:t>
      </w:r>
    </w:p>
    <w:p w14:paraId="1EA163B2" w14:textId="77777777" w:rsidR="008223FC" w:rsidRDefault="008223FC">
      <w:pPr>
        <w:pStyle w:val="TLPnoteright"/>
      </w:pPr>
      <w:r>
        <w:t xml:space="preserve">For the basic rules on what is attributable to a particular period, see </w:t>
      </w:r>
      <w:r w:rsidR="00B27D2A">
        <w:t>Division 2</w:t>
      </w:r>
      <w:r>
        <w:t>9.</w:t>
      </w:r>
    </w:p>
    <w:p w14:paraId="307A678D" w14:textId="77777777" w:rsidR="008223FC" w:rsidRDefault="008223FC">
      <w:pPr>
        <w:pStyle w:val="subsection"/>
      </w:pPr>
      <w:r>
        <w:tab/>
        <w:t>(2)</w:t>
      </w:r>
      <w:r>
        <w:tab/>
        <w:t xml:space="preserve">However, your </w:t>
      </w:r>
      <w:r>
        <w:rPr>
          <w:b/>
          <w:i/>
        </w:rPr>
        <w:t>global GST amount</w:t>
      </w:r>
      <w:r>
        <w:t xml:space="preserve"> is zero for any tax period in which total monetary prizes exceeds total</w:t>
      </w:r>
      <w:r>
        <w:rPr>
          <w:b/>
          <w:i/>
        </w:rPr>
        <w:t xml:space="preserve"> </w:t>
      </w:r>
      <w:r>
        <w:t>amounts wagered.</w:t>
      </w:r>
    </w:p>
    <w:p w14:paraId="62E3556D" w14:textId="77777777" w:rsidR="008223FC" w:rsidRDefault="008223FC">
      <w:pPr>
        <w:pStyle w:val="subsection"/>
      </w:pPr>
      <w:r>
        <w:tab/>
        <w:t>(3)</w:t>
      </w:r>
      <w:r>
        <w:tab/>
        <w:t xml:space="preserve">In working out the total monetary prizes for a tax period, disregard any </w:t>
      </w:r>
      <w:r w:rsidR="00B27D2A" w:rsidRPr="00B27D2A">
        <w:rPr>
          <w:position w:val="6"/>
          <w:sz w:val="16"/>
          <w:lang w:val="en-US"/>
        </w:rPr>
        <w:t>*</w:t>
      </w:r>
      <w:r>
        <w:t xml:space="preserve">monetary prizes you are liable to pay, during the tax period, that relate to supplies that are </w:t>
      </w:r>
      <w:r w:rsidR="00B27D2A" w:rsidRPr="00B27D2A">
        <w:rPr>
          <w:position w:val="6"/>
          <w:sz w:val="16"/>
          <w:lang w:val="en-US"/>
        </w:rPr>
        <w:t>*</w:t>
      </w:r>
      <w:r>
        <w:t>GST</w:t>
      </w:r>
      <w:r w:rsidR="00B27D2A">
        <w:noBreakHyphen/>
      </w:r>
      <w:r>
        <w:t xml:space="preserve">free under </w:t>
      </w:r>
      <w:r w:rsidR="00B27D2A">
        <w:t>Subdivision 3</w:t>
      </w:r>
      <w:r>
        <w:t>8</w:t>
      </w:r>
      <w:r w:rsidR="00B27D2A">
        <w:noBreakHyphen/>
      </w:r>
      <w:r>
        <w:t>H.</w:t>
      </w:r>
    </w:p>
    <w:p w14:paraId="46512232" w14:textId="77777777" w:rsidR="008223FC" w:rsidRDefault="008223FC">
      <w:pPr>
        <w:pStyle w:val="subsection"/>
      </w:pPr>
      <w:r>
        <w:tab/>
        <w:t>(4)</w:t>
      </w:r>
      <w:r>
        <w:tab/>
        <w:t xml:space="preserve">Your </w:t>
      </w:r>
      <w:r>
        <w:rPr>
          <w:b/>
          <w:i/>
        </w:rPr>
        <w:t>global GST amount</w:t>
      </w:r>
      <w:r>
        <w:t xml:space="preserve"> for a tax period may be affected by </w:t>
      </w:r>
      <w:r w:rsidR="00B27D2A">
        <w:t>sections 1</w:t>
      </w:r>
      <w:r>
        <w:t>26</w:t>
      </w:r>
      <w:r w:rsidR="00B27D2A">
        <w:noBreakHyphen/>
      </w:r>
      <w:r>
        <w:t>15 and 126</w:t>
      </w:r>
      <w:r w:rsidR="00B27D2A">
        <w:noBreakHyphen/>
      </w:r>
      <w:r>
        <w:t>20.</w:t>
      </w:r>
    </w:p>
    <w:p w14:paraId="3199ABB6" w14:textId="77777777" w:rsidR="008223FC" w:rsidRDefault="008223FC" w:rsidP="008223FC">
      <w:pPr>
        <w:pStyle w:val="ActHead5"/>
      </w:pPr>
      <w:bookmarkStart w:id="690" w:name="_Toc199256131"/>
      <w:r>
        <w:rPr>
          <w:rStyle w:val="CharSectno"/>
        </w:rPr>
        <w:t>126</w:t>
      </w:r>
      <w:r w:rsidR="00B27D2A">
        <w:rPr>
          <w:rStyle w:val="CharSectno"/>
        </w:rPr>
        <w:noBreakHyphen/>
      </w:r>
      <w:r>
        <w:rPr>
          <w:rStyle w:val="CharSectno"/>
        </w:rPr>
        <w:t>15</w:t>
      </w:r>
      <w:r>
        <w:t xml:space="preserve">  Losses carried forward</w:t>
      </w:r>
      <w:bookmarkEnd w:id="690"/>
    </w:p>
    <w:p w14:paraId="6F5D2CE5" w14:textId="77777777" w:rsidR="008223FC" w:rsidRDefault="008223FC">
      <w:pPr>
        <w:pStyle w:val="subsection"/>
      </w:pPr>
      <w:r>
        <w:tab/>
      </w:r>
      <w:r>
        <w:tab/>
        <w:t xml:space="preserve">If, for any tax period, your total monetary prizes referred to in </w:t>
      </w:r>
      <w:r w:rsidR="00B27D2A">
        <w:t>subsection 1</w:t>
      </w:r>
      <w:r>
        <w:t>26</w:t>
      </w:r>
      <w:r w:rsidR="00B27D2A">
        <w:noBreakHyphen/>
      </w:r>
      <w:r>
        <w:t>10(1) exceed your total amounts wagered referred to in that subsection, the amount of that excess is to be added to your total monetary prizes, referred to in that subsection, for the next tax period.</w:t>
      </w:r>
    </w:p>
    <w:p w14:paraId="64904DD7" w14:textId="77777777" w:rsidR="008223FC" w:rsidRDefault="008223FC" w:rsidP="008223FC">
      <w:pPr>
        <w:pStyle w:val="ActHead5"/>
      </w:pPr>
      <w:bookmarkStart w:id="691" w:name="_Toc199256132"/>
      <w:r>
        <w:rPr>
          <w:rStyle w:val="CharSectno"/>
        </w:rPr>
        <w:t>126</w:t>
      </w:r>
      <w:r w:rsidR="00B27D2A">
        <w:rPr>
          <w:rStyle w:val="CharSectno"/>
        </w:rPr>
        <w:noBreakHyphen/>
      </w:r>
      <w:r>
        <w:rPr>
          <w:rStyle w:val="CharSectno"/>
        </w:rPr>
        <w:t>20</w:t>
      </w:r>
      <w:r>
        <w:t xml:space="preserve">  Bad debts</w:t>
      </w:r>
      <w:bookmarkEnd w:id="691"/>
    </w:p>
    <w:p w14:paraId="0F072CAA" w14:textId="77777777" w:rsidR="008223FC" w:rsidRDefault="008223FC">
      <w:pPr>
        <w:pStyle w:val="subsection"/>
      </w:pPr>
      <w:r>
        <w:tab/>
        <w:t>(1)</w:t>
      </w:r>
      <w:r>
        <w:tab/>
        <w:t xml:space="preserve">You cannot have an </w:t>
      </w:r>
      <w:r w:rsidR="00B27D2A" w:rsidRPr="00B27D2A">
        <w:rPr>
          <w:position w:val="6"/>
          <w:sz w:val="16"/>
        </w:rPr>
        <w:t>*</w:t>
      </w:r>
      <w:r>
        <w:t xml:space="preserve">adjustment under </w:t>
      </w:r>
      <w:r w:rsidR="00B27D2A">
        <w:t>Division 2</w:t>
      </w:r>
      <w:r>
        <w:t xml:space="preserve">1 in relation to a </w:t>
      </w:r>
      <w:r w:rsidR="00B27D2A" w:rsidRPr="00B27D2A">
        <w:rPr>
          <w:position w:val="6"/>
          <w:sz w:val="16"/>
        </w:rPr>
        <w:t>*</w:t>
      </w:r>
      <w:r>
        <w:t>gambling supply.</w:t>
      </w:r>
    </w:p>
    <w:p w14:paraId="21493D64" w14:textId="77777777" w:rsidR="008223FC" w:rsidRDefault="008223FC">
      <w:pPr>
        <w:pStyle w:val="subsection"/>
      </w:pPr>
      <w:r>
        <w:tab/>
        <w:t>(2)</w:t>
      </w:r>
      <w:r>
        <w:tab/>
        <w:t xml:space="preserve">If, in a tax period, you write off as bad the whole or part of the </w:t>
      </w:r>
      <w:r w:rsidR="00B27D2A" w:rsidRPr="00B27D2A">
        <w:rPr>
          <w:position w:val="6"/>
          <w:sz w:val="16"/>
        </w:rPr>
        <w:t>*</w:t>
      </w:r>
      <w:r>
        <w:t xml:space="preserve">consideration for a </w:t>
      </w:r>
      <w:r w:rsidR="00B27D2A" w:rsidRPr="00B27D2A">
        <w:rPr>
          <w:position w:val="6"/>
          <w:sz w:val="16"/>
        </w:rPr>
        <w:t>*</w:t>
      </w:r>
      <w:r>
        <w:t xml:space="preserve">gambling supply that is due as a debt, but has not been received, the amount written off is to be added to your total monetary prizes, referred to in </w:t>
      </w:r>
      <w:r w:rsidR="00B27D2A">
        <w:t>subsection 1</w:t>
      </w:r>
      <w:r>
        <w:t>26</w:t>
      </w:r>
      <w:r w:rsidR="00B27D2A">
        <w:noBreakHyphen/>
      </w:r>
      <w:r>
        <w:t>10(1), for that tax period.</w:t>
      </w:r>
    </w:p>
    <w:p w14:paraId="11C4F1AF" w14:textId="77777777" w:rsidR="008223FC" w:rsidRDefault="008223FC">
      <w:pPr>
        <w:pStyle w:val="subsection"/>
      </w:pPr>
      <w:r>
        <w:tab/>
        <w:t>(3)</w:t>
      </w:r>
      <w:r>
        <w:tab/>
        <w:t xml:space="preserve">However, if, in a tax period, you recover the whole or part of the amount written off, the amount recovered is to be added to your total amounts wagered, referred to in </w:t>
      </w:r>
      <w:r w:rsidR="00B27D2A">
        <w:t>subsection 1</w:t>
      </w:r>
      <w:r>
        <w:t>26</w:t>
      </w:r>
      <w:r w:rsidR="00B27D2A">
        <w:noBreakHyphen/>
      </w:r>
      <w:r>
        <w:t>10(1), for that tax period.</w:t>
      </w:r>
    </w:p>
    <w:p w14:paraId="4B787D92" w14:textId="77777777" w:rsidR="008223FC" w:rsidRDefault="008223FC">
      <w:pPr>
        <w:pStyle w:val="subsection"/>
      </w:pPr>
      <w:r>
        <w:tab/>
        <w:t>(4)</w:t>
      </w:r>
      <w:r>
        <w:tab/>
        <w:t xml:space="preserve">This section has effect despite </w:t>
      </w:r>
      <w:r w:rsidR="00B27D2A">
        <w:t>sections 2</w:t>
      </w:r>
      <w:r>
        <w:t>1</w:t>
      </w:r>
      <w:r w:rsidR="00B27D2A">
        <w:noBreakHyphen/>
      </w:r>
      <w:r>
        <w:t>5 and 21</w:t>
      </w:r>
      <w:r w:rsidR="00B27D2A">
        <w:noBreakHyphen/>
      </w:r>
      <w:r>
        <w:t>10 (which are about adjustments for writing off and recovering suppliers’ bad debts).</w:t>
      </w:r>
    </w:p>
    <w:p w14:paraId="68763050" w14:textId="77777777" w:rsidR="008223FC" w:rsidRDefault="008223FC" w:rsidP="008223FC">
      <w:pPr>
        <w:pStyle w:val="ActHead5"/>
      </w:pPr>
      <w:bookmarkStart w:id="692" w:name="_Toc199256133"/>
      <w:r>
        <w:rPr>
          <w:rStyle w:val="CharSectno"/>
        </w:rPr>
        <w:t>126</w:t>
      </w:r>
      <w:r w:rsidR="00B27D2A">
        <w:rPr>
          <w:rStyle w:val="CharSectno"/>
        </w:rPr>
        <w:noBreakHyphen/>
      </w:r>
      <w:r>
        <w:rPr>
          <w:rStyle w:val="CharSectno"/>
        </w:rPr>
        <w:t>25</w:t>
      </w:r>
      <w:r>
        <w:t xml:space="preserve">  Application of </w:t>
      </w:r>
      <w:r w:rsidR="00B27D2A">
        <w:t>Subdivision 9</w:t>
      </w:r>
      <w:r w:rsidR="00B27D2A">
        <w:noBreakHyphen/>
      </w:r>
      <w:r>
        <w:t>C</w:t>
      </w:r>
      <w:bookmarkEnd w:id="692"/>
    </w:p>
    <w:p w14:paraId="19286AF2" w14:textId="77777777" w:rsidR="008223FC" w:rsidRDefault="008223FC">
      <w:pPr>
        <w:pStyle w:val="subsection"/>
      </w:pPr>
      <w:r>
        <w:tab/>
      </w:r>
      <w:r>
        <w:tab/>
      </w:r>
      <w:r w:rsidR="00B27D2A">
        <w:t>Subdivision 9</w:t>
      </w:r>
      <w:r w:rsidR="00B27D2A">
        <w:noBreakHyphen/>
      </w:r>
      <w:r>
        <w:t xml:space="preserve">C does not apply to a </w:t>
      </w:r>
      <w:r w:rsidR="00B27D2A" w:rsidRPr="00B27D2A">
        <w:rPr>
          <w:position w:val="6"/>
          <w:sz w:val="16"/>
        </w:rPr>
        <w:t>*</w:t>
      </w:r>
      <w:r>
        <w:t>gambling supply.</w:t>
      </w:r>
    </w:p>
    <w:p w14:paraId="3E9B7F62" w14:textId="77777777" w:rsidR="008223FC" w:rsidRDefault="008223FC" w:rsidP="008223FC">
      <w:pPr>
        <w:pStyle w:val="ActHead5"/>
      </w:pPr>
      <w:bookmarkStart w:id="693" w:name="_Toc199256134"/>
      <w:r>
        <w:rPr>
          <w:rStyle w:val="CharSectno"/>
        </w:rPr>
        <w:t>126</w:t>
      </w:r>
      <w:r w:rsidR="00B27D2A">
        <w:rPr>
          <w:rStyle w:val="CharSectno"/>
        </w:rPr>
        <w:noBreakHyphen/>
      </w:r>
      <w:r>
        <w:rPr>
          <w:rStyle w:val="CharSectno"/>
        </w:rPr>
        <w:t>30</w:t>
      </w:r>
      <w:r>
        <w:t xml:space="preserve">  Gambling supplies do not give rise to creditable acquisitions</w:t>
      </w:r>
      <w:bookmarkEnd w:id="693"/>
    </w:p>
    <w:p w14:paraId="6E72B8A7" w14:textId="77777777" w:rsidR="008223FC" w:rsidRDefault="008223FC">
      <w:pPr>
        <w:pStyle w:val="subsection"/>
      </w:pPr>
      <w:r>
        <w:tab/>
        <w:t>(1)</w:t>
      </w:r>
      <w:r>
        <w:tab/>
        <w:t xml:space="preserve">An acquisition of a thing is not a </w:t>
      </w:r>
      <w:r w:rsidR="00B27D2A" w:rsidRPr="00B27D2A">
        <w:rPr>
          <w:position w:val="6"/>
          <w:sz w:val="16"/>
        </w:rPr>
        <w:t>*</w:t>
      </w:r>
      <w:r>
        <w:t xml:space="preserve">creditable acquisition if the supply of the thing acquired was a </w:t>
      </w:r>
      <w:r w:rsidR="00B27D2A" w:rsidRPr="00B27D2A">
        <w:rPr>
          <w:position w:val="6"/>
          <w:sz w:val="16"/>
        </w:rPr>
        <w:t>*</w:t>
      </w:r>
      <w:r>
        <w:t>gambling supply.</w:t>
      </w:r>
    </w:p>
    <w:p w14:paraId="4222C7A5" w14:textId="77777777" w:rsidR="008223FC" w:rsidRDefault="008223FC">
      <w:pPr>
        <w:pStyle w:val="subsection"/>
      </w:pPr>
      <w:r>
        <w:tab/>
        <w:t>(2)</w:t>
      </w:r>
      <w:r>
        <w:tab/>
        <w:t xml:space="preserve">This section has effect despite </w:t>
      </w:r>
      <w:r w:rsidR="00B27D2A">
        <w:t>section 1</w:t>
      </w:r>
      <w:r>
        <w:t>1</w:t>
      </w:r>
      <w:r w:rsidR="00B27D2A">
        <w:noBreakHyphen/>
      </w:r>
      <w:r>
        <w:t>5 (which is about what is a creditable acquisition).</w:t>
      </w:r>
    </w:p>
    <w:p w14:paraId="4B51CAD9" w14:textId="77777777" w:rsidR="008223FC" w:rsidRDefault="008223FC" w:rsidP="008223FC">
      <w:pPr>
        <w:pStyle w:val="ActHead5"/>
      </w:pPr>
      <w:bookmarkStart w:id="694" w:name="_Toc199256135"/>
      <w:r>
        <w:rPr>
          <w:rStyle w:val="CharSectno"/>
        </w:rPr>
        <w:t>126</w:t>
      </w:r>
      <w:r w:rsidR="00B27D2A">
        <w:rPr>
          <w:rStyle w:val="CharSectno"/>
        </w:rPr>
        <w:noBreakHyphen/>
      </w:r>
      <w:r>
        <w:rPr>
          <w:rStyle w:val="CharSectno"/>
        </w:rPr>
        <w:t>32</w:t>
      </w:r>
      <w:r>
        <w:t xml:space="preserve">  Repayments of gambling losses are not consideration</w:t>
      </w:r>
      <w:bookmarkEnd w:id="694"/>
    </w:p>
    <w:p w14:paraId="1BDFD2BB" w14:textId="77777777" w:rsidR="008223FC" w:rsidRDefault="008223FC">
      <w:pPr>
        <w:pStyle w:val="subsection"/>
      </w:pPr>
      <w:r>
        <w:tab/>
        <w:t>(1)</w:t>
      </w:r>
      <w:r>
        <w:tab/>
        <w:t xml:space="preserve">A payment of money is not the provision of </w:t>
      </w:r>
      <w:r w:rsidR="00B27D2A" w:rsidRPr="00B27D2A">
        <w:rPr>
          <w:position w:val="6"/>
          <w:sz w:val="16"/>
          <w:lang w:val="en-US"/>
        </w:rPr>
        <w:t>*</w:t>
      </w:r>
      <w:r>
        <w:t>consideration to the extent that the payment:</w:t>
      </w:r>
    </w:p>
    <w:p w14:paraId="74A418FC" w14:textId="77777777" w:rsidR="008223FC" w:rsidRDefault="008223FC">
      <w:pPr>
        <w:pStyle w:val="paragraph"/>
      </w:pPr>
      <w:r>
        <w:tab/>
        <w:t>(a)</w:t>
      </w:r>
      <w:r>
        <w:tab/>
        <w:t xml:space="preserve">is made by a supplier of </w:t>
      </w:r>
      <w:r w:rsidR="00B27D2A" w:rsidRPr="00B27D2A">
        <w:rPr>
          <w:position w:val="6"/>
          <w:sz w:val="16"/>
          <w:lang w:val="en-US"/>
        </w:rPr>
        <w:t>*</w:t>
      </w:r>
      <w:r>
        <w:t xml:space="preserve">gambling supplies to a </w:t>
      </w:r>
      <w:r w:rsidR="00B27D2A" w:rsidRPr="00B27D2A">
        <w:rPr>
          <w:position w:val="6"/>
          <w:sz w:val="16"/>
          <w:lang w:val="en-US"/>
        </w:rPr>
        <w:t>*</w:t>
      </w:r>
      <w:r>
        <w:t>recipient of gambling supplies that the supplier makes; and</w:t>
      </w:r>
    </w:p>
    <w:p w14:paraId="565F7F92" w14:textId="77777777" w:rsidR="008223FC" w:rsidRDefault="008223FC">
      <w:pPr>
        <w:pStyle w:val="paragraph"/>
      </w:pPr>
      <w:r>
        <w:tab/>
        <w:t>(b)</w:t>
      </w:r>
      <w:r>
        <w:tab/>
        <w:t>is made, under an agreement between them, to repay to the recipient a proportion of his or her losses relating to those supplies.</w:t>
      </w:r>
    </w:p>
    <w:p w14:paraId="28ADDFFA" w14:textId="77777777" w:rsidR="008223FC" w:rsidRDefault="008223FC">
      <w:pPr>
        <w:pStyle w:val="subsection"/>
      </w:pPr>
      <w:r>
        <w:tab/>
        <w:t>(2)</w:t>
      </w:r>
      <w:r>
        <w:tab/>
        <w:t xml:space="preserve">This section has effect despite </w:t>
      </w:r>
      <w:r w:rsidR="00B27D2A">
        <w:t>section 9</w:t>
      </w:r>
      <w:r w:rsidR="00B27D2A">
        <w:noBreakHyphen/>
      </w:r>
      <w:r>
        <w:t>15 (which is about what is consideration).</w:t>
      </w:r>
    </w:p>
    <w:p w14:paraId="31764ECA" w14:textId="77777777" w:rsidR="008223FC" w:rsidRDefault="008223FC" w:rsidP="008223FC">
      <w:pPr>
        <w:pStyle w:val="ActHead5"/>
      </w:pPr>
      <w:bookmarkStart w:id="695" w:name="_Toc199256136"/>
      <w:r>
        <w:rPr>
          <w:rStyle w:val="CharSectno"/>
        </w:rPr>
        <w:t>126</w:t>
      </w:r>
      <w:r w:rsidR="00B27D2A">
        <w:rPr>
          <w:rStyle w:val="CharSectno"/>
        </w:rPr>
        <w:noBreakHyphen/>
      </w:r>
      <w:r>
        <w:rPr>
          <w:rStyle w:val="CharSectno"/>
        </w:rPr>
        <w:t>33</w:t>
      </w:r>
      <w:r>
        <w:t xml:space="preserve">  Tax invoices not required for gambling supplies</w:t>
      </w:r>
      <w:bookmarkEnd w:id="695"/>
    </w:p>
    <w:p w14:paraId="22B9747A" w14:textId="77777777" w:rsidR="008223FC" w:rsidRDefault="008223FC">
      <w:pPr>
        <w:pStyle w:val="subsection"/>
      </w:pPr>
      <w:r>
        <w:tab/>
        <w:t>(1)</w:t>
      </w:r>
      <w:r>
        <w:tab/>
        <w:t xml:space="preserve">You are not required to issue a </w:t>
      </w:r>
      <w:r w:rsidR="00B27D2A" w:rsidRPr="00B27D2A">
        <w:rPr>
          <w:position w:val="6"/>
          <w:sz w:val="16"/>
          <w:lang w:val="en-US"/>
        </w:rPr>
        <w:t>*</w:t>
      </w:r>
      <w:r>
        <w:t xml:space="preserve">tax invoice for a </w:t>
      </w:r>
      <w:r w:rsidR="00B27D2A" w:rsidRPr="00B27D2A">
        <w:rPr>
          <w:position w:val="6"/>
          <w:sz w:val="16"/>
          <w:lang w:val="en-US"/>
        </w:rPr>
        <w:t>*</w:t>
      </w:r>
      <w:r>
        <w:t xml:space="preserve">taxable supply that you make that is solely a </w:t>
      </w:r>
      <w:r w:rsidR="00B27D2A" w:rsidRPr="00B27D2A">
        <w:rPr>
          <w:position w:val="6"/>
          <w:sz w:val="16"/>
          <w:lang w:val="en-US"/>
        </w:rPr>
        <w:t>*</w:t>
      </w:r>
      <w:r>
        <w:t>gambling supply.</w:t>
      </w:r>
    </w:p>
    <w:p w14:paraId="3FB61EAC" w14:textId="77777777" w:rsidR="008223FC" w:rsidRDefault="008223FC">
      <w:pPr>
        <w:pStyle w:val="subsection"/>
      </w:pPr>
      <w:r>
        <w:tab/>
        <w:t>(2)</w:t>
      </w:r>
      <w:r>
        <w:tab/>
        <w:t xml:space="preserve">This section has effect despite </w:t>
      </w:r>
      <w:r w:rsidR="00B27D2A">
        <w:t>section 2</w:t>
      </w:r>
      <w:r>
        <w:t>9</w:t>
      </w:r>
      <w:r w:rsidR="00B27D2A">
        <w:noBreakHyphen/>
      </w:r>
      <w:r>
        <w:t>70 (which is about the requirement to issue tax invoices).</w:t>
      </w:r>
    </w:p>
    <w:p w14:paraId="48C388B9" w14:textId="77777777" w:rsidR="008223FC" w:rsidRDefault="008223FC" w:rsidP="008223FC">
      <w:pPr>
        <w:pStyle w:val="ActHead5"/>
      </w:pPr>
      <w:bookmarkStart w:id="696" w:name="_Toc199256137"/>
      <w:r>
        <w:rPr>
          <w:rStyle w:val="CharSectno"/>
        </w:rPr>
        <w:t>126</w:t>
      </w:r>
      <w:r w:rsidR="00B27D2A">
        <w:rPr>
          <w:rStyle w:val="CharSectno"/>
        </w:rPr>
        <w:noBreakHyphen/>
      </w:r>
      <w:r>
        <w:rPr>
          <w:rStyle w:val="CharSectno"/>
        </w:rPr>
        <w:t>35</w:t>
      </w:r>
      <w:r>
        <w:t xml:space="preserve">  Meaning of </w:t>
      </w:r>
      <w:r>
        <w:rPr>
          <w:i/>
        </w:rPr>
        <w:t>gambling supply</w:t>
      </w:r>
      <w:r>
        <w:t xml:space="preserve"> and </w:t>
      </w:r>
      <w:r>
        <w:rPr>
          <w:i/>
        </w:rPr>
        <w:t>gambling event</w:t>
      </w:r>
      <w:bookmarkEnd w:id="696"/>
      <w:r>
        <w:t xml:space="preserve"> </w:t>
      </w:r>
    </w:p>
    <w:p w14:paraId="1060EBB0" w14:textId="77777777" w:rsidR="008223FC" w:rsidRDefault="008223FC">
      <w:pPr>
        <w:pStyle w:val="subsection"/>
      </w:pPr>
      <w:r>
        <w:tab/>
        <w:t>(1)</w:t>
      </w:r>
      <w:r>
        <w:tab/>
        <w:t xml:space="preserve">A </w:t>
      </w:r>
      <w:r>
        <w:rPr>
          <w:b/>
          <w:i/>
        </w:rPr>
        <w:t>gambling supply</w:t>
      </w:r>
      <w:r>
        <w:t xml:space="preserve"> is a </w:t>
      </w:r>
      <w:r w:rsidR="00B27D2A" w:rsidRPr="00B27D2A">
        <w:rPr>
          <w:position w:val="6"/>
          <w:sz w:val="16"/>
        </w:rPr>
        <w:t>*</w:t>
      </w:r>
      <w:r>
        <w:t>taxable supply involving:</w:t>
      </w:r>
    </w:p>
    <w:p w14:paraId="713E878A" w14:textId="77777777" w:rsidR="008223FC" w:rsidRDefault="008223FC">
      <w:pPr>
        <w:pStyle w:val="paragraph"/>
      </w:pPr>
      <w:r>
        <w:tab/>
        <w:t>(a)</w:t>
      </w:r>
      <w:r>
        <w:tab/>
        <w:t>the supply of a ticket (however described) in a lottery, raffle or similar undertaking; or</w:t>
      </w:r>
    </w:p>
    <w:p w14:paraId="06E2B9B7" w14:textId="77777777" w:rsidR="008223FC" w:rsidRDefault="008223FC">
      <w:pPr>
        <w:pStyle w:val="paragraph"/>
      </w:pPr>
      <w:r>
        <w:tab/>
        <w:t>(b)</w:t>
      </w:r>
      <w:r>
        <w:tab/>
        <w:t xml:space="preserve">the acceptance of a bet (however described) relating to the outcome of a </w:t>
      </w:r>
      <w:r w:rsidR="00B27D2A" w:rsidRPr="00B27D2A">
        <w:rPr>
          <w:position w:val="6"/>
          <w:sz w:val="16"/>
        </w:rPr>
        <w:t>*</w:t>
      </w:r>
      <w:r>
        <w:t>gambling event.</w:t>
      </w:r>
    </w:p>
    <w:p w14:paraId="42FB4944" w14:textId="77777777" w:rsidR="008223FC" w:rsidRDefault="008223FC">
      <w:pPr>
        <w:pStyle w:val="subsection"/>
      </w:pPr>
      <w:r>
        <w:tab/>
        <w:t>(2)</w:t>
      </w:r>
      <w:r>
        <w:tab/>
        <w:t xml:space="preserve">A </w:t>
      </w:r>
      <w:r>
        <w:rPr>
          <w:b/>
          <w:i/>
        </w:rPr>
        <w:t>gambling event</w:t>
      </w:r>
      <w:r>
        <w:t xml:space="preserve"> is:</w:t>
      </w:r>
    </w:p>
    <w:p w14:paraId="3D36A0DA" w14:textId="77777777" w:rsidR="008223FC" w:rsidRDefault="008223FC">
      <w:pPr>
        <w:pStyle w:val="paragraph"/>
      </w:pPr>
      <w:r>
        <w:tab/>
        <w:t>(a)</w:t>
      </w:r>
      <w:r>
        <w:tab/>
        <w:t>the conducting of a lottery or raffle, or similar undertaking; or</w:t>
      </w:r>
    </w:p>
    <w:p w14:paraId="73C59B4A" w14:textId="77777777" w:rsidR="008223FC" w:rsidRDefault="008223FC">
      <w:pPr>
        <w:pStyle w:val="paragraph"/>
      </w:pPr>
      <w:r>
        <w:tab/>
        <w:t>(b)</w:t>
      </w:r>
      <w:r>
        <w:tab/>
        <w:t>a race, game, or sporting event, or any other event, for which there is an outcome.</w:t>
      </w:r>
    </w:p>
    <w:p w14:paraId="7EE36CC0" w14:textId="77777777" w:rsidR="008223FC" w:rsidRDefault="00B27D2A" w:rsidP="00B27D2A">
      <w:pPr>
        <w:pStyle w:val="ActHead3"/>
        <w:pageBreakBefore/>
      </w:pPr>
      <w:bookmarkStart w:id="697" w:name="_Toc199256138"/>
      <w:r>
        <w:rPr>
          <w:rStyle w:val="CharDivNo"/>
        </w:rPr>
        <w:t>Division 1</w:t>
      </w:r>
      <w:r w:rsidR="008223FC">
        <w:rPr>
          <w:rStyle w:val="CharDivNo"/>
        </w:rPr>
        <w:t>29</w:t>
      </w:r>
      <w:r w:rsidR="008223FC">
        <w:t>—</w:t>
      </w:r>
      <w:r w:rsidR="008223FC">
        <w:rPr>
          <w:rStyle w:val="CharDivText"/>
        </w:rPr>
        <w:t>Changes in the extent of creditable purpose</w:t>
      </w:r>
      <w:bookmarkEnd w:id="697"/>
    </w:p>
    <w:p w14:paraId="75D00027" w14:textId="77777777" w:rsidR="008223FC" w:rsidRDefault="008223FC">
      <w:pPr>
        <w:pStyle w:val="Header"/>
      </w:pPr>
      <w:r>
        <w:rPr>
          <w:rStyle w:val="CharSubdNo"/>
        </w:rPr>
        <w:t xml:space="preserve"> </w:t>
      </w:r>
      <w:r>
        <w:rPr>
          <w:rStyle w:val="CharSubdText"/>
        </w:rPr>
        <w:t xml:space="preserve"> </w:t>
      </w:r>
    </w:p>
    <w:p w14:paraId="47A2C27E" w14:textId="77777777" w:rsidR="008223FC" w:rsidRDefault="008223FC">
      <w:pPr>
        <w:pStyle w:val="TofSectsHeading"/>
      </w:pPr>
      <w:r>
        <w:t>Table of Subdivisions</w:t>
      </w:r>
    </w:p>
    <w:p w14:paraId="4A0C2C05" w14:textId="77777777" w:rsidR="008223FC" w:rsidRDefault="008223FC">
      <w:pPr>
        <w:pStyle w:val="TofSectsSubdiv"/>
      </w:pPr>
      <w:r>
        <w:t>129</w:t>
      </w:r>
      <w:r w:rsidR="00B27D2A">
        <w:noBreakHyphen/>
      </w:r>
      <w:r>
        <w:t>A</w:t>
      </w:r>
      <w:r>
        <w:tab/>
        <w:t>General</w:t>
      </w:r>
    </w:p>
    <w:p w14:paraId="5001AA43" w14:textId="77777777" w:rsidR="008223FC" w:rsidRDefault="008223FC">
      <w:pPr>
        <w:pStyle w:val="TofSectsSubdiv"/>
      </w:pPr>
      <w:r>
        <w:t>129</w:t>
      </w:r>
      <w:r w:rsidR="00B27D2A">
        <w:noBreakHyphen/>
      </w:r>
      <w:r>
        <w:t>B</w:t>
      </w:r>
      <w:r>
        <w:tab/>
        <w:t>Adjustment periods</w:t>
      </w:r>
    </w:p>
    <w:p w14:paraId="6AED9C23" w14:textId="77777777" w:rsidR="008223FC" w:rsidRDefault="008223FC">
      <w:pPr>
        <w:pStyle w:val="TofSectsSubdiv"/>
      </w:pPr>
      <w:r>
        <w:t>129</w:t>
      </w:r>
      <w:r w:rsidR="00B27D2A">
        <w:noBreakHyphen/>
      </w:r>
      <w:r>
        <w:t>C</w:t>
      </w:r>
      <w:r>
        <w:tab/>
        <w:t>When adjustments for acquisitions and importations arise</w:t>
      </w:r>
    </w:p>
    <w:p w14:paraId="388BD5B7" w14:textId="77777777" w:rsidR="008223FC" w:rsidRDefault="008223FC">
      <w:pPr>
        <w:pStyle w:val="TofSectsSubdiv"/>
      </w:pPr>
      <w:r>
        <w:t>129</w:t>
      </w:r>
      <w:r w:rsidR="00B27D2A">
        <w:noBreakHyphen/>
      </w:r>
      <w:r>
        <w:t>D</w:t>
      </w:r>
      <w:r>
        <w:tab/>
        <w:t>Amounts of adjustments for acquisitions and importations</w:t>
      </w:r>
    </w:p>
    <w:p w14:paraId="67928FA4" w14:textId="77777777" w:rsidR="008223FC" w:rsidRDefault="008223FC">
      <w:pPr>
        <w:pStyle w:val="TofSectsSubdiv"/>
      </w:pPr>
      <w:r>
        <w:t>129</w:t>
      </w:r>
      <w:r w:rsidR="00B27D2A">
        <w:noBreakHyphen/>
      </w:r>
      <w:r>
        <w:t>E</w:t>
      </w:r>
      <w:r>
        <w:tab/>
        <w:t>Attributing adjustments under this Division</w:t>
      </w:r>
    </w:p>
    <w:p w14:paraId="7C9D6F53" w14:textId="77777777" w:rsidR="008223FC" w:rsidRDefault="008223FC" w:rsidP="008223FC">
      <w:pPr>
        <w:pStyle w:val="ActHead5"/>
      </w:pPr>
      <w:bookmarkStart w:id="698" w:name="_Toc199256139"/>
      <w:r>
        <w:rPr>
          <w:rStyle w:val="CharSectno"/>
        </w:rPr>
        <w:t>129</w:t>
      </w:r>
      <w:r w:rsidR="00B27D2A">
        <w:rPr>
          <w:rStyle w:val="CharSectno"/>
        </w:rPr>
        <w:noBreakHyphen/>
      </w:r>
      <w:r>
        <w:rPr>
          <w:rStyle w:val="CharSectno"/>
        </w:rPr>
        <w:t>1</w:t>
      </w:r>
      <w:r>
        <w:t xml:space="preserve">  What this Division is about</w:t>
      </w:r>
      <w:bookmarkEnd w:id="698"/>
    </w:p>
    <w:p w14:paraId="3EC4C0CF" w14:textId="77777777" w:rsidR="008223FC" w:rsidRDefault="008223FC">
      <w:pPr>
        <w:pStyle w:val="BoxText"/>
      </w:pPr>
      <w:r>
        <w:t xml:space="preserve">The extent to which an acquisition or importation is for a creditable purpose affects the amount of the resulting input tax credit. When the extent of creditable purpose is changed by later events, adjustments (for the purpose of working out net amounts under </w:t>
      </w:r>
      <w:r w:rsidR="00B27D2A">
        <w:t>Part 2</w:t>
      </w:r>
      <w:r w:rsidR="00B27D2A">
        <w:noBreakHyphen/>
      </w:r>
      <w:r>
        <w:t xml:space="preserve">4) may need to be made. </w:t>
      </w:r>
    </w:p>
    <w:p w14:paraId="1D259034" w14:textId="77777777" w:rsidR="008223FC" w:rsidRDefault="00B27D2A" w:rsidP="008223FC">
      <w:pPr>
        <w:pStyle w:val="ActHead4"/>
      </w:pPr>
      <w:bookmarkStart w:id="699" w:name="_Toc199256140"/>
      <w:r>
        <w:rPr>
          <w:rStyle w:val="CharSubdNo"/>
        </w:rPr>
        <w:t>Subdivision 1</w:t>
      </w:r>
      <w:r w:rsidR="008223FC">
        <w:rPr>
          <w:rStyle w:val="CharSubdNo"/>
        </w:rPr>
        <w:t>29</w:t>
      </w:r>
      <w:r>
        <w:rPr>
          <w:rStyle w:val="CharSubdNo"/>
        </w:rPr>
        <w:noBreakHyphen/>
      </w:r>
      <w:r w:rsidR="008223FC">
        <w:rPr>
          <w:rStyle w:val="CharSubdNo"/>
        </w:rPr>
        <w:t>A</w:t>
      </w:r>
      <w:r w:rsidR="008223FC">
        <w:t>—</w:t>
      </w:r>
      <w:r w:rsidR="008223FC">
        <w:rPr>
          <w:rStyle w:val="CharSubdText"/>
        </w:rPr>
        <w:t>General</w:t>
      </w:r>
      <w:bookmarkEnd w:id="699"/>
    </w:p>
    <w:p w14:paraId="4519EDE9" w14:textId="77777777" w:rsidR="008223FC" w:rsidRDefault="008223FC" w:rsidP="008223FC">
      <w:pPr>
        <w:pStyle w:val="ActHead5"/>
      </w:pPr>
      <w:bookmarkStart w:id="700" w:name="_Toc199256141"/>
      <w:r>
        <w:rPr>
          <w:rStyle w:val="CharSectno"/>
        </w:rPr>
        <w:t>129</w:t>
      </w:r>
      <w:r w:rsidR="00B27D2A">
        <w:rPr>
          <w:rStyle w:val="CharSectno"/>
        </w:rPr>
        <w:noBreakHyphen/>
      </w:r>
      <w:r>
        <w:rPr>
          <w:rStyle w:val="CharSectno"/>
        </w:rPr>
        <w:t>5</w:t>
      </w:r>
      <w:r>
        <w:t xml:space="preserve">  Adjustments arising under this Division</w:t>
      </w:r>
      <w:bookmarkEnd w:id="700"/>
    </w:p>
    <w:p w14:paraId="0EC8E761" w14:textId="77777777" w:rsidR="008223FC" w:rsidRDefault="008223FC">
      <w:pPr>
        <w:pStyle w:val="subsection"/>
      </w:pPr>
      <w:r>
        <w:tab/>
        <w:t>(1)</w:t>
      </w:r>
      <w:r>
        <w:tab/>
        <w:t xml:space="preserve">An </w:t>
      </w:r>
      <w:r w:rsidR="00B27D2A" w:rsidRPr="00B27D2A">
        <w:rPr>
          <w:position w:val="6"/>
          <w:sz w:val="16"/>
        </w:rPr>
        <w:t>*</w:t>
      </w:r>
      <w:r>
        <w:t>adjustment can arise under this Division for:</w:t>
      </w:r>
    </w:p>
    <w:p w14:paraId="4C611EA6" w14:textId="77777777" w:rsidR="008223FC" w:rsidRDefault="008223FC">
      <w:pPr>
        <w:pStyle w:val="paragraph"/>
      </w:pPr>
      <w:r>
        <w:tab/>
        <w:t>(a)</w:t>
      </w:r>
      <w:r>
        <w:tab/>
        <w:t xml:space="preserve">an acquisition, even if it is not a </w:t>
      </w:r>
      <w:r w:rsidR="00B27D2A" w:rsidRPr="00B27D2A">
        <w:rPr>
          <w:position w:val="6"/>
          <w:sz w:val="16"/>
        </w:rPr>
        <w:t>*</w:t>
      </w:r>
      <w:r>
        <w:t>creditable acquisition; or</w:t>
      </w:r>
    </w:p>
    <w:p w14:paraId="44E198CD" w14:textId="77777777" w:rsidR="008223FC" w:rsidRDefault="008223FC">
      <w:pPr>
        <w:pStyle w:val="paragraph"/>
      </w:pPr>
      <w:r>
        <w:tab/>
        <w:t>(b)</w:t>
      </w:r>
      <w:r>
        <w:tab/>
        <w:t xml:space="preserve">an importation, even if it is not a </w:t>
      </w:r>
      <w:r w:rsidR="00B27D2A" w:rsidRPr="00B27D2A">
        <w:rPr>
          <w:position w:val="6"/>
          <w:sz w:val="16"/>
        </w:rPr>
        <w:t>*</w:t>
      </w:r>
      <w:r>
        <w:t>creditable importation;</w:t>
      </w:r>
    </w:p>
    <w:p w14:paraId="1DAFC9CA" w14:textId="77777777" w:rsidR="008223FC" w:rsidRDefault="008223FC">
      <w:pPr>
        <w:pStyle w:val="subsection2"/>
      </w:pPr>
      <w:r>
        <w:t xml:space="preserve">in respect of any </w:t>
      </w:r>
      <w:r w:rsidR="00B27D2A" w:rsidRPr="00B27D2A">
        <w:rPr>
          <w:position w:val="6"/>
          <w:sz w:val="16"/>
        </w:rPr>
        <w:t>*</w:t>
      </w:r>
      <w:r>
        <w:t>adjustment period for the acquisition or importation.</w:t>
      </w:r>
    </w:p>
    <w:p w14:paraId="7BDD11A3" w14:textId="77777777" w:rsidR="008223FC" w:rsidRDefault="008223FC">
      <w:pPr>
        <w:pStyle w:val="subsection"/>
      </w:pPr>
      <w:r>
        <w:tab/>
        <w:t>(2)</w:t>
      </w:r>
      <w:r>
        <w:tab/>
        <w:t>However, in determining:</w:t>
      </w:r>
    </w:p>
    <w:p w14:paraId="6AFA9073" w14:textId="77777777" w:rsidR="008223FC" w:rsidRDefault="008223FC">
      <w:pPr>
        <w:pStyle w:val="paragraph"/>
      </w:pPr>
      <w:r>
        <w:tab/>
        <w:t>(a)</w:t>
      </w:r>
      <w:r>
        <w:tab/>
        <w:t>whether an adjustment under this Division arises; or</w:t>
      </w:r>
    </w:p>
    <w:p w14:paraId="29847DE5" w14:textId="77777777" w:rsidR="008223FC" w:rsidRDefault="008223FC">
      <w:pPr>
        <w:pStyle w:val="paragraph"/>
      </w:pPr>
      <w:r>
        <w:tab/>
        <w:t>(b)</w:t>
      </w:r>
      <w:r>
        <w:tab/>
        <w:t xml:space="preserve">the amount of such an </w:t>
      </w:r>
      <w:r w:rsidR="00B27D2A" w:rsidRPr="00B27D2A">
        <w:rPr>
          <w:position w:val="6"/>
          <w:sz w:val="16"/>
        </w:rPr>
        <w:t>*</w:t>
      </w:r>
      <w:r>
        <w:t>adjustment;</w:t>
      </w:r>
    </w:p>
    <w:p w14:paraId="5ADE863E" w14:textId="77777777" w:rsidR="008223FC" w:rsidRDefault="008223FC">
      <w:pPr>
        <w:pStyle w:val="subsection2"/>
      </w:pPr>
      <w:r>
        <w:t xml:space="preserve">disregard any change in the extent to which the thing acquired or imported is </w:t>
      </w:r>
      <w:r w:rsidR="00B27D2A" w:rsidRPr="00B27D2A">
        <w:rPr>
          <w:position w:val="6"/>
          <w:sz w:val="16"/>
        </w:rPr>
        <w:t>*</w:t>
      </w:r>
      <w:r>
        <w:t xml:space="preserve">applied in making </w:t>
      </w:r>
      <w:r w:rsidR="00B27D2A" w:rsidRPr="00B27D2A">
        <w:rPr>
          <w:position w:val="6"/>
          <w:sz w:val="16"/>
        </w:rPr>
        <w:t>*</w:t>
      </w:r>
      <w:r>
        <w:t xml:space="preserve">financial supplies, unless </w:t>
      </w:r>
      <w:r w:rsidR="005018D2">
        <w:t xml:space="preserve">you </w:t>
      </w:r>
      <w:r w:rsidR="00B27D2A" w:rsidRPr="00B27D2A">
        <w:rPr>
          <w:position w:val="6"/>
          <w:sz w:val="16"/>
          <w:lang w:val="en-US"/>
        </w:rPr>
        <w:t>*</w:t>
      </w:r>
      <w:r w:rsidR="005018D2">
        <w:t>exceed the financial acquisitions threshold</w:t>
      </w:r>
      <w:r>
        <w:t>:</w:t>
      </w:r>
    </w:p>
    <w:p w14:paraId="25D0E060" w14:textId="77777777" w:rsidR="008223FC" w:rsidRDefault="008223FC">
      <w:pPr>
        <w:pStyle w:val="paragraph"/>
      </w:pPr>
      <w:r>
        <w:tab/>
        <w:t>(c)</w:t>
      </w:r>
      <w:r>
        <w:tab/>
        <w:t>$50,000 or such other amount specified in the regulations; or</w:t>
      </w:r>
    </w:p>
    <w:p w14:paraId="03EABA74" w14:textId="6058F24F" w:rsidR="00B9003E" w:rsidRDefault="008223FC" w:rsidP="003327F0">
      <w:pPr>
        <w:pStyle w:val="paragraph"/>
      </w:pPr>
      <w:r>
        <w:tab/>
        <w:t>(d)</w:t>
      </w:r>
      <w:r>
        <w:tab/>
        <w:t xml:space="preserve">5% of your </w:t>
      </w:r>
      <w:r w:rsidR="00B27D2A" w:rsidRPr="00B27D2A">
        <w:rPr>
          <w:position w:val="6"/>
          <w:sz w:val="16"/>
        </w:rPr>
        <w:t>*</w:t>
      </w:r>
      <w:r>
        <w:t>annual turnover (treating supplies that are input taxed as part of your annual turnover).</w:t>
      </w:r>
    </w:p>
    <w:p w14:paraId="5EFF9555" w14:textId="77777777" w:rsidR="008223FC" w:rsidRDefault="008223FC" w:rsidP="008223FC">
      <w:pPr>
        <w:pStyle w:val="ActHead5"/>
      </w:pPr>
      <w:bookmarkStart w:id="701" w:name="_Toc199256142"/>
      <w:r>
        <w:rPr>
          <w:rStyle w:val="CharSectno"/>
        </w:rPr>
        <w:t>129</w:t>
      </w:r>
      <w:r w:rsidR="00B27D2A">
        <w:rPr>
          <w:rStyle w:val="CharSectno"/>
        </w:rPr>
        <w:noBreakHyphen/>
      </w:r>
      <w:r>
        <w:rPr>
          <w:rStyle w:val="CharSectno"/>
        </w:rPr>
        <w:t>10</w:t>
      </w:r>
      <w:r>
        <w:t xml:space="preserve">  Adjustments do not arise under this Division for acquisitions and importations below a certain value</w:t>
      </w:r>
      <w:bookmarkEnd w:id="701"/>
    </w:p>
    <w:p w14:paraId="0E10C9A1" w14:textId="77777777" w:rsidR="008223FC" w:rsidRDefault="008223FC">
      <w:pPr>
        <w:pStyle w:val="subsection"/>
      </w:pPr>
      <w:r>
        <w:tab/>
        <w:t>(1)</w:t>
      </w:r>
      <w:r>
        <w:tab/>
        <w:t xml:space="preserve">Despite </w:t>
      </w:r>
      <w:r w:rsidR="00B27D2A">
        <w:t>section 1</w:t>
      </w:r>
      <w:r>
        <w:t>29</w:t>
      </w:r>
      <w:r w:rsidR="00B27D2A">
        <w:noBreakHyphen/>
      </w:r>
      <w:r>
        <w:t xml:space="preserve">5, an adjustment cannot arise under this Division for an acquisition or importation that </w:t>
      </w:r>
      <w:r w:rsidR="00B27D2A" w:rsidRPr="00B27D2A">
        <w:rPr>
          <w:position w:val="6"/>
          <w:sz w:val="16"/>
          <w:lang w:val="en-US"/>
        </w:rPr>
        <w:t>*</w:t>
      </w:r>
      <w:r>
        <w:t xml:space="preserve">relates to business finance, unless the acquisition or importation had a </w:t>
      </w:r>
      <w:r w:rsidR="00B27D2A" w:rsidRPr="00B27D2A">
        <w:rPr>
          <w:position w:val="6"/>
          <w:sz w:val="16"/>
          <w:lang w:val="en-US"/>
        </w:rPr>
        <w:t>*</w:t>
      </w:r>
      <w:r>
        <w:t>GST exclusive value of more than $10,000.</w:t>
      </w:r>
    </w:p>
    <w:p w14:paraId="3513E09C" w14:textId="77777777" w:rsidR="008223FC" w:rsidRDefault="008223FC">
      <w:pPr>
        <w:pStyle w:val="subsection"/>
      </w:pPr>
      <w:r>
        <w:tab/>
        <w:t>(2)</w:t>
      </w:r>
      <w:r>
        <w:tab/>
        <w:t xml:space="preserve">Despite </w:t>
      </w:r>
      <w:r w:rsidR="00B27D2A">
        <w:t>section 1</w:t>
      </w:r>
      <w:r>
        <w:t>29</w:t>
      </w:r>
      <w:r w:rsidR="00B27D2A">
        <w:noBreakHyphen/>
      </w:r>
      <w:r>
        <w:t xml:space="preserve">5, an adjustment cannot arise under this Division for an acquisition or importation that does not </w:t>
      </w:r>
      <w:r w:rsidR="00B27D2A" w:rsidRPr="00B27D2A">
        <w:rPr>
          <w:position w:val="6"/>
          <w:sz w:val="16"/>
          <w:lang w:val="en-US"/>
        </w:rPr>
        <w:t>*</w:t>
      </w:r>
      <w:r>
        <w:t xml:space="preserve">relate to business finance, unless the acquisition or importation had a </w:t>
      </w:r>
      <w:r w:rsidR="00B27D2A" w:rsidRPr="00B27D2A">
        <w:rPr>
          <w:position w:val="6"/>
          <w:sz w:val="16"/>
          <w:lang w:val="en-US"/>
        </w:rPr>
        <w:t>*</w:t>
      </w:r>
      <w:r>
        <w:t>GST exclusive value of more than $1,000.</w:t>
      </w:r>
    </w:p>
    <w:p w14:paraId="569C8036" w14:textId="77777777" w:rsidR="008223FC" w:rsidRDefault="008223FC">
      <w:pPr>
        <w:pStyle w:val="subsection"/>
      </w:pPr>
      <w:r>
        <w:tab/>
        <w:t>(3)</w:t>
      </w:r>
      <w:r>
        <w:tab/>
        <w:t xml:space="preserve">An acquisition or importation </w:t>
      </w:r>
      <w:r>
        <w:rPr>
          <w:b/>
          <w:i/>
        </w:rPr>
        <w:t>relates to business finance</w:t>
      </w:r>
      <w:r>
        <w:t xml:space="preserve"> if, at the time of the acquisition or importation, it:</w:t>
      </w:r>
    </w:p>
    <w:p w14:paraId="4CEF72A8" w14:textId="77777777" w:rsidR="008223FC" w:rsidRDefault="008223FC">
      <w:pPr>
        <w:pStyle w:val="paragraph"/>
      </w:pPr>
      <w:r>
        <w:tab/>
        <w:t>(a)</w:t>
      </w:r>
      <w:r>
        <w:tab/>
        <w:t xml:space="preserve">related solely or partly to making </w:t>
      </w:r>
      <w:r w:rsidR="00B27D2A" w:rsidRPr="00B27D2A">
        <w:rPr>
          <w:position w:val="6"/>
          <w:sz w:val="16"/>
          <w:lang w:val="en-US"/>
        </w:rPr>
        <w:t>*</w:t>
      </w:r>
      <w:r>
        <w:t>financial supplies; and</w:t>
      </w:r>
    </w:p>
    <w:p w14:paraId="190E651C" w14:textId="77777777" w:rsidR="008223FC" w:rsidRDefault="008223FC">
      <w:pPr>
        <w:pStyle w:val="paragraph"/>
      </w:pPr>
      <w:r>
        <w:tab/>
        <w:t>(b)</w:t>
      </w:r>
      <w:r>
        <w:tab/>
        <w:t>was not solely or partly of a private or domestic nature.</w:t>
      </w:r>
    </w:p>
    <w:p w14:paraId="5849A0FD" w14:textId="77777777" w:rsidR="00B52D64" w:rsidRDefault="00B52D64" w:rsidP="00B52D64">
      <w:pPr>
        <w:pStyle w:val="ActHead5"/>
      </w:pPr>
      <w:bookmarkStart w:id="702" w:name="_Toc199256143"/>
      <w:r>
        <w:t>129</w:t>
      </w:r>
      <w:r w:rsidR="00B27D2A">
        <w:noBreakHyphen/>
      </w:r>
      <w:r>
        <w:t xml:space="preserve">15  Adjustments do not arise under this Division where there are adjustments under </w:t>
      </w:r>
      <w:r w:rsidR="00B27D2A">
        <w:t>Division 1</w:t>
      </w:r>
      <w:r>
        <w:t>30</w:t>
      </w:r>
      <w:bookmarkEnd w:id="702"/>
    </w:p>
    <w:p w14:paraId="1BB1DE22" w14:textId="77777777" w:rsidR="00B52D64" w:rsidRDefault="00B52D64" w:rsidP="00B52D64">
      <w:pPr>
        <w:pStyle w:val="subsection"/>
      </w:pPr>
      <w:r>
        <w:tab/>
      </w:r>
      <w:r>
        <w:tab/>
        <w:t xml:space="preserve">Despite </w:t>
      </w:r>
      <w:r w:rsidR="00B27D2A">
        <w:t>section 1</w:t>
      </w:r>
      <w:r>
        <w:t>29</w:t>
      </w:r>
      <w:r w:rsidR="00B27D2A">
        <w:noBreakHyphen/>
      </w:r>
      <w:r>
        <w:t xml:space="preserve">5, you cannot have an adjustment under this Division for an acquisition if you have already had an </w:t>
      </w:r>
      <w:r w:rsidR="00B27D2A" w:rsidRPr="00B27D2A">
        <w:rPr>
          <w:position w:val="6"/>
          <w:sz w:val="16"/>
          <w:lang w:val="en-US"/>
        </w:rPr>
        <w:t>*</w:t>
      </w:r>
      <w:r>
        <w:t xml:space="preserve">adjustment under </w:t>
      </w:r>
      <w:r w:rsidR="00B27D2A">
        <w:t>Division 1</w:t>
      </w:r>
      <w:r>
        <w:t>30 (goods applied solely to private or domestic use) for the acquisition.</w:t>
      </w:r>
    </w:p>
    <w:p w14:paraId="11A37820" w14:textId="77777777" w:rsidR="008223FC" w:rsidRDefault="00B27D2A" w:rsidP="008223FC">
      <w:pPr>
        <w:pStyle w:val="ActHead4"/>
      </w:pPr>
      <w:bookmarkStart w:id="703" w:name="_Toc199256144"/>
      <w:r>
        <w:rPr>
          <w:rStyle w:val="CharSubdNo"/>
        </w:rPr>
        <w:t>Subdivision 1</w:t>
      </w:r>
      <w:r w:rsidR="008223FC">
        <w:rPr>
          <w:rStyle w:val="CharSubdNo"/>
        </w:rPr>
        <w:t>29</w:t>
      </w:r>
      <w:r>
        <w:rPr>
          <w:rStyle w:val="CharSubdNo"/>
        </w:rPr>
        <w:noBreakHyphen/>
      </w:r>
      <w:r w:rsidR="008223FC">
        <w:rPr>
          <w:rStyle w:val="CharSubdNo"/>
        </w:rPr>
        <w:t>B</w:t>
      </w:r>
      <w:r w:rsidR="008223FC">
        <w:t>—</w:t>
      </w:r>
      <w:r w:rsidR="008223FC">
        <w:rPr>
          <w:rStyle w:val="CharSubdText"/>
        </w:rPr>
        <w:t>Adjustment periods</w:t>
      </w:r>
      <w:bookmarkEnd w:id="703"/>
    </w:p>
    <w:p w14:paraId="474418D3" w14:textId="77777777" w:rsidR="008223FC" w:rsidRDefault="008223FC" w:rsidP="008223FC">
      <w:pPr>
        <w:pStyle w:val="ActHead5"/>
      </w:pPr>
      <w:bookmarkStart w:id="704" w:name="_Toc199256145"/>
      <w:r>
        <w:rPr>
          <w:rStyle w:val="CharSectno"/>
        </w:rPr>
        <w:t>129</w:t>
      </w:r>
      <w:r w:rsidR="00B27D2A">
        <w:rPr>
          <w:rStyle w:val="CharSectno"/>
        </w:rPr>
        <w:noBreakHyphen/>
      </w:r>
      <w:r>
        <w:rPr>
          <w:rStyle w:val="CharSectno"/>
        </w:rPr>
        <w:t>20</w:t>
      </w:r>
      <w:r>
        <w:t xml:space="preserve">  Adjustment periods</w:t>
      </w:r>
      <w:bookmarkEnd w:id="704"/>
    </w:p>
    <w:p w14:paraId="1A792F25" w14:textId="77777777" w:rsidR="008223FC" w:rsidRDefault="008223FC">
      <w:pPr>
        <w:pStyle w:val="subsection"/>
      </w:pPr>
      <w:r>
        <w:tab/>
        <w:t>(1)</w:t>
      </w:r>
      <w:r>
        <w:tab/>
        <w:t xml:space="preserve">An </w:t>
      </w:r>
      <w:r>
        <w:rPr>
          <w:b/>
          <w:i/>
        </w:rPr>
        <w:t>adjustment period</w:t>
      </w:r>
      <w:r>
        <w:t xml:space="preserve"> for an acquisition or importation is a tax period applying to you that:</w:t>
      </w:r>
    </w:p>
    <w:p w14:paraId="361265C6" w14:textId="77777777" w:rsidR="008223FC" w:rsidRDefault="008223FC">
      <w:pPr>
        <w:pStyle w:val="paragraph"/>
      </w:pPr>
      <w:r>
        <w:tab/>
        <w:t>(a)</w:t>
      </w:r>
      <w:r>
        <w:tab/>
        <w:t xml:space="preserve">starts at least 12 months after the end of the tax period to which the acquisition or importation is attributable (or would be attributable if it were a </w:t>
      </w:r>
      <w:r w:rsidR="00B27D2A" w:rsidRPr="00B27D2A">
        <w:rPr>
          <w:position w:val="6"/>
          <w:sz w:val="16"/>
        </w:rPr>
        <w:t>*</w:t>
      </w:r>
      <w:r>
        <w:t xml:space="preserve">creditable acquisition or </w:t>
      </w:r>
      <w:r w:rsidR="00B27D2A" w:rsidRPr="00B27D2A">
        <w:rPr>
          <w:position w:val="6"/>
          <w:sz w:val="16"/>
        </w:rPr>
        <w:t>*</w:t>
      </w:r>
      <w:r>
        <w:t>creditable importation); and</w:t>
      </w:r>
    </w:p>
    <w:p w14:paraId="7AD733C5" w14:textId="77777777" w:rsidR="008223FC" w:rsidRDefault="008223FC">
      <w:pPr>
        <w:pStyle w:val="paragraph"/>
      </w:pPr>
      <w:r>
        <w:tab/>
        <w:t>(b)</w:t>
      </w:r>
      <w:r>
        <w:tab/>
        <w:t>ends:</w:t>
      </w:r>
    </w:p>
    <w:p w14:paraId="2CE9FA6A" w14:textId="77777777" w:rsidR="008223FC" w:rsidRDefault="008223FC">
      <w:pPr>
        <w:pStyle w:val="paragraphsub"/>
      </w:pPr>
      <w:r>
        <w:tab/>
        <w:t>(i)</w:t>
      </w:r>
      <w:r>
        <w:tab/>
        <w:t xml:space="preserve">on </w:t>
      </w:r>
      <w:r w:rsidR="00B27D2A">
        <w:t>30 June</w:t>
      </w:r>
      <w:r>
        <w:t xml:space="preserve"> in any year; or</w:t>
      </w:r>
    </w:p>
    <w:p w14:paraId="27387313" w14:textId="77777777" w:rsidR="008223FC" w:rsidRDefault="008223FC">
      <w:pPr>
        <w:pStyle w:val="paragraphsub"/>
      </w:pPr>
      <w:r>
        <w:tab/>
        <w:t>(ii)</w:t>
      </w:r>
      <w:r>
        <w:tab/>
        <w:t xml:space="preserve">if none of the tax periods applying to you in a particular year ends on </w:t>
      </w:r>
      <w:r w:rsidR="00B27D2A">
        <w:t>30 June</w:t>
      </w:r>
      <w:r>
        <w:t xml:space="preserve">—closer to </w:t>
      </w:r>
      <w:r w:rsidR="00B27D2A">
        <w:t>30 June</w:t>
      </w:r>
      <w:r>
        <w:t xml:space="preserve"> than any of the other tax periods applying to you in that year.</w:t>
      </w:r>
    </w:p>
    <w:p w14:paraId="3BA36D14" w14:textId="77777777" w:rsidR="008223FC" w:rsidRDefault="008223FC">
      <w:pPr>
        <w:pStyle w:val="subsection2"/>
      </w:pPr>
      <w:r>
        <w:t xml:space="preserve">In addition, a tax period provided for under </w:t>
      </w:r>
      <w:r w:rsidR="00B27D2A">
        <w:t>section 2</w:t>
      </w:r>
      <w:r>
        <w:t>7</w:t>
      </w:r>
      <w:r w:rsidR="00B27D2A">
        <w:noBreakHyphen/>
      </w:r>
      <w:r>
        <w:t xml:space="preserve">40 is an </w:t>
      </w:r>
      <w:r>
        <w:rPr>
          <w:b/>
          <w:i/>
        </w:rPr>
        <w:t>adjustment period</w:t>
      </w:r>
      <w:r>
        <w:t xml:space="preserve"> for the acquisition or importation.</w:t>
      </w:r>
    </w:p>
    <w:p w14:paraId="079C758E" w14:textId="77777777" w:rsidR="008223FC" w:rsidRDefault="008223FC">
      <w:pPr>
        <w:pStyle w:val="notetext"/>
      </w:pPr>
      <w:r>
        <w:t>Note:</w:t>
      </w:r>
      <w:r>
        <w:tab/>
      </w:r>
      <w:r w:rsidR="00B27D2A">
        <w:t>Section 2</w:t>
      </w:r>
      <w:r>
        <w:t>7</w:t>
      </w:r>
      <w:r w:rsidR="00B27D2A">
        <w:noBreakHyphen/>
      </w:r>
      <w:r>
        <w:t>40 deals with an entity’s concluding tax period.</w:t>
      </w:r>
    </w:p>
    <w:p w14:paraId="18568189" w14:textId="77777777" w:rsidR="008223FC" w:rsidRDefault="008223FC">
      <w:pPr>
        <w:pStyle w:val="subsection"/>
      </w:pPr>
      <w:r>
        <w:tab/>
        <w:t>(2)</w:t>
      </w:r>
      <w:r>
        <w:tab/>
        <w:t xml:space="preserve">Despite </w:t>
      </w:r>
      <w:r w:rsidR="00B27D2A">
        <w:t>subsection (</w:t>
      </w:r>
      <w:r>
        <w:t xml:space="preserve">1), for an acquisition or importation that </w:t>
      </w:r>
      <w:r w:rsidR="00B27D2A" w:rsidRPr="00B27D2A">
        <w:rPr>
          <w:position w:val="6"/>
          <w:sz w:val="16"/>
          <w:lang w:val="en-US"/>
        </w:rPr>
        <w:t>*</w:t>
      </w:r>
      <w:r>
        <w:t>relates to business finance:</w:t>
      </w:r>
    </w:p>
    <w:p w14:paraId="49B41A0B" w14:textId="77777777" w:rsidR="008223FC" w:rsidRDefault="008223FC">
      <w:pPr>
        <w:pStyle w:val="paragraph"/>
      </w:pPr>
      <w:r>
        <w:tab/>
        <w:t>(a)</w:t>
      </w:r>
      <w:r>
        <w:tab/>
        <w:t xml:space="preserve">if the </w:t>
      </w:r>
      <w:r w:rsidR="00B27D2A" w:rsidRPr="00B27D2A">
        <w:rPr>
          <w:position w:val="6"/>
          <w:sz w:val="16"/>
        </w:rPr>
        <w:t>*</w:t>
      </w:r>
      <w:r>
        <w:t xml:space="preserve">GST exclusive value of the acquisition or importation is $50,000 or less—only the first such tax period is an </w:t>
      </w:r>
      <w:r>
        <w:rPr>
          <w:b/>
          <w:i/>
        </w:rPr>
        <w:t>adjustment period</w:t>
      </w:r>
      <w:r>
        <w:t>; or</w:t>
      </w:r>
    </w:p>
    <w:p w14:paraId="1D57F775" w14:textId="77777777" w:rsidR="008223FC" w:rsidRDefault="008223FC">
      <w:pPr>
        <w:pStyle w:val="paragraph"/>
      </w:pPr>
      <w:r>
        <w:tab/>
        <w:t>(b)</w:t>
      </w:r>
      <w:r>
        <w:tab/>
        <w:t xml:space="preserve">if the GST exclusive value of the acquisition or importation is more than $50,000 but less than $500,000—only the first 5 such tax periods are </w:t>
      </w:r>
      <w:r>
        <w:rPr>
          <w:b/>
          <w:i/>
        </w:rPr>
        <w:t>adjustment periods</w:t>
      </w:r>
      <w:r>
        <w:t>; or</w:t>
      </w:r>
    </w:p>
    <w:p w14:paraId="52BD06B7" w14:textId="77777777" w:rsidR="008223FC" w:rsidRDefault="008223FC">
      <w:pPr>
        <w:pStyle w:val="paragraph"/>
      </w:pPr>
      <w:r>
        <w:tab/>
        <w:t>(c)</w:t>
      </w:r>
      <w:r>
        <w:tab/>
        <w:t xml:space="preserve">if the GST exclusive value of the acquisition or importation is $500,000 or more—only the first 10 such tax periods are </w:t>
      </w:r>
      <w:r>
        <w:rPr>
          <w:b/>
          <w:i/>
        </w:rPr>
        <w:t>adjustment periods</w:t>
      </w:r>
      <w:r>
        <w:t>.</w:t>
      </w:r>
    </w:p>
    <w:p w14:paraId="38B771B3" w14:textId="77777777" w:rsidR="008223FC" w:rsidRDefault="008223FC">
      <w:pPr>
        <w:pStyle w:val="subsection"/>
      </w:pPr>
      <w:r>
        <w:tab/>
        <w:t>(3)</w:t>
      </w:r>
      <w:r>
        <w:tab/>
        <w:t xml:space="preserve">Despite </w:t>
      </w:r>
      <w:r w:rsidR="00B27D2A">
        <w:t>subsection (</w:t>
      </w:r>
      <w:r>
        <w:t xml:space="preserve">1), for an acquisition or importation that does not </w:t>
      </w:r>
      <w:r w:rsidR="00B27D2A" w:rsidRPr="00B27D2A">
        <w:rPr>
          <w:position w:val="6"/>
          <w:sz w:val="16"/>
          <w:lang w:val="en-US"/>
        </w:rPr>
        <w:t>*</w:t>
      </w:r>
      <w:r>
        <w:t>relate to business finance:</w:t>
      </w:r>
    </w:p>
    <w:p w14:paraId="7091A3FC" w14:textId="77777777" w:rsidR="008223FC" w:rsidRDefault="008223FC">
      <w:pPr>
        <w:pStyle w:val="paragraph"/>
      </w:pPr>
      <w:r>
        <w:tab/>
        <w:t>(a)</w:t>
      </w:r>
      <w:r>
        <w:tab/>
        <w:t xml:space="preserve">if the </w:t>
      </w:r>
      <w:r w:rsidR="00B27D2A" w:rsidRPr="00B27D2A">
        <w:rPr>
          <w:position w:val="6"/>
          <w:sz w:val="16"/>
        </w:rPr>
        <w:t>*</w:t>
      </w:r>
      <w:r>
        <w:t xml:space="preserve">GST exclusive value of the acquisition or importation is $5,000 or less—only the first 2 such tax periods are </w:t>
      </w:r>
      <w:r>
        <w:rPr>
          <w:b/>
          <w:i/>
        </w:rPr>
        <w:t>adjustment periods</w:t>
      </w:r>
      <w:r>
        <w:t>; or</w:t>
      </w:r>
    </w:p>
    <w:p w14:paraId="1E4CF116" w14:textId="77777777" w:rsidR="008223FC" w:rsidRDefault="008223FC">
      <w:pPr>
        <w:pStyle w:val="paragraph"/>
      </w:pPr>
      <w:r>
        <w:tab/>
        <w:t>(b)</w:t>
      </w:r>
      <w:r>
        <w:tab/>
        <w:t xml:space="preserve">if the GST exclusive value of the acquisition or importation is more than $5,000 but less than $500,000—only the first 5 such tax periods are </w:t>
      </w:r>
      <w:r>
        <w:rPr>
          <w:b/>
          <w:i/>
        </w:rPr>
        <w:t>adjustment periods</w:t>
      </w:r>
      <w:r>
        <w:t>; or</w:t>
      </w:r>
    </w:p>
    <w:p w14:paraId="08C99A42" w14:textId="77777777" w:rsidR="008223FC" w:rsidRDefault="008223FC">
      <w:pPr>
        <w:pStyle w:val="paragraph"/>
      </w:pPr>
      <w:r>
        <w:tab/>
        <w:t>(c)</w:t>
      </w:r>
      <w:r>
        <w:tab/>
        <w:t xml:space="preserve">if the GST exclusive value of the acquisition or importation is $500,000 or more—only the first 10 such tax periods are </w:t>
      </w:r>
      <w:r>
        <w:rPr>
          <w:b/>
          <w:i/>
        </w:rPr>
        <w:t>adjustment periods</w:t>
      </w:r>
      <w:r>
        <w:t>.</w:t>
      </w:r>
    </w:p>
    <w:p w14:paraId="392F9178" w14:textId="77777777" w:rsidR="008223FC" w:rsidRDefault="008223FC">
      <w:pPr>
        <w:pStyle w:val="subsection2"/>
      </w:pPr>
      <w:r>
        <w:t xml:space="preserve">However, the Commissioner may, having regard to record keeping requirements for the purposes of income tax, determine in writing that a fewer number of tax periods are </w:t>
      </w:r>
      <w:r>
        <w:rPr>
          <w:b/>
          <w:i/>
        </w:rPr>
        <w:t>adjustment periods</w:t>
      </w:r>
      <w:r>
        <w:t xml:space="preserve"> for a particular class of acquisitions or importations that do not </w:t>
      </w:r>
      <w:r w:rsidR="00B27D2A" w:rsidRPr="00B27D2A">
        <w:rPr>
          <w:position w:val="6"/>
          <w:sz w:val="16"/>
          <w:lang w:val="en-US"/>
        </w:rPr>
        <w:t>*</w:t>
      </w:r>
      <w:r>
        <w:t>relate to business finance.</w:t>
      </w:r>
    </w:p>
    <w:p w14:paraId="70EC8AF9" w14:textId="77777777" w:rsidR="008223FC" w:rsidRDefault="008223FC" w:rsidP="008223FC">
      <w:pPr>
        <w:pStyle w:val="ActHead5"/>
      </w:pPr>
      <w:bookmarkStart w:id="705" w:name="_Toc199256146"/>
      <w:r>
        <w:rPr>
          <w:rStyle w:val="CharSectno"/>
        </w:rPr>
        <w:t>129</w:t>
      </w:r>
      <w:r w:rsidR="00B27D2A">
        <w:rPr>
          <w:rStyle w:val="CharSectno"/>
        </w:rPr>
        <w:noBreakHyphen/>
      </w:r>
      <w:r>
        <w:rPr>
          <w:rStyle w:val="CharSectno"/>
        </w:rPr>
        <w:t>25</w:t>
      </w:r>
      <w:r>
        <w:t xml:space="preserve">  Effect on adjustment periods of things being disposed of etc.</w:t>
      </w:r>
      <w:bookmarkEnd w:id="705"/>
    </w:p>
    <w:p w14:paraId="3D9C5F41" w14:textId="77777777" w:rsidR="008223FC" w:rsidRDefault="008223FC">
      <w:pPr>
        <w:pStyle w:val="subsection"/>
      </w:pPr>
      <w:r>
        <w:tab/>
        <w:t>(1)</w:t>
      </w:r>
      <w:r>
        <w:tab/>
        <w:t xml:space="preserve">Despite </w:t>
      </w:r>
      <w:r w:rsidR="00B27D2A">
        <w:t>section 1</w:t>
      </w:r>
      <w:r>
        <w:t>29</w:t>
      </w:r>
      <w:r w:rsidR="00B27D2A">
        <w:noBreakHyphen/>
      </w:r>
      <w:r>
        <w:t>20, if:</w:t>
      </w:r>
    </w:p>
    <w:p w14:paraId="32FF1090" w14:textId="77777777" w:rsidR="008223FC" w:rsidRDefault="008223FC">
      <w:pPr>
        <w:pStyle w:val="paragraph"/>
      </w:pPr>
      <w:r>
        <w:tab/>
        <w:t>(a)</w:t>
      </w:r>
      <w:r>
        <w:tab/>
        <w:t xml:space="preserve">you dispose of a thing acquired or imported (other than in circumstances giving rise to a </w:t>
      </w:r>
      <w:r w:rsidR="00B27D2A" w:rsidRPr="00B27D2A">
        <w:rPr>
          <w:position w:val="6"/>
          <w:sz w:val="16"/>
          <w:lang w:val="en-US"/>
        </w:rPr>
        <w:t>*</w:t>
      </w:r>
      <w:r>
        <w:t xml:space="preserve">decreasing adjustment under </w:t>
      </w:r>
      <w:r w:rsidR="00B27D2A">
        <w:t>Division 1</w:t>
      </w:r>
      <w:r>
        <w:t>32); or</w:t>
      </w:r>
    </w:p>
    <w:p w14:paraId="7E2B36E1" w14:textId="77777777" w:rsidR="008223FC" w:rsidRDefault="008223FC">
      <w:pPr>
        <w:pStyle w:val="paragraph"/>
      </w:pPr>
      <w:r>
        <w:tab/>
        <w:t>(b)</w:t>
      </w:r>
      <w:r>
        <w:tab/>
        <w:t>a thing acquired or imported is lost, stolen or destroyed; or</w:t>
      </w:r>
    </w:p>
    <w:p w14:paraId="5AE55C62" w14:textId="77777777" w:rsidR="008223FC" w:rsidRDefault="008223FC">
      <w:pPr>
        <w:pStyle w:val="paragraph"/>
      </w:pPr>
      <w:r>
        <w:tab/>
        <w:t>(c)</w:t>
      </w:r>
      <w:r>
        <w:tab/>
        <w:t>a thing is acquired only for a particular period and that period expires;</w:t>
      </w:r>
    </w:p>
    <w:p w14:paraId="2C16052D" w14:textId="77777777" w:rsidR="00A46715" w:rsidRDefault="00A46715" w:rsidP="00A46715">
      <w:pPr>
        <w:pStyle w:val="subsection2"/>
      </w:pPr>
      <w:r>
        <w:t>the next tax period applying to you that ends:</w:t>
      </w:r>
    </w:p>
    <w:p w14:paraId="63D16690" w14:textId="77777777" w:rsidR="00A46715" w:rsidRDefault="00A46715" w:rsidP="00A46715">
      <w:pPr>
        <w:pStyle w:val="paragraph"/>
      </w:pPr>
      <w:r>
        <w:tab/>
        <w:t>(d)</w:t>
      </w:r>
      <w:r>
        <w:tab/>
        <w:t xml:space="preserve">on </w:t>
      </w:r>
      <w:r w:rsidR="00B27D2A">
        <w:t>30 June</w:t>
      </w:r>
      <w:r>
        <w:t xml:space="preserve"> in any year; or</w:t>
      </w:r>
    </w:p>
    <w:p w14:paraId="73588CA2" w14:textId="77777777" w:rsidR="00A46715" w:rsidRDefault="00A46715" w:rsidP="00A46715">
      <w:pPr>
        <w:pStyle w:val="paragraph"/>
      </w:pPr>
      <w:r>
        <w:tab/>
        <w:t>(e)</w:t>
      </w:r>
      <w:r>
        <w:tab/>
        <w:t xml:space="preserve">if none of the tax periods applying to you in a particular year ends on </w:t>
      </w:r>
      <w:r w:rsidR="00B27D2A">
        <w:t>30 June</w:t>
      </w:r>
      <w:r>
        <w:t xml:space="preserve">—closer to </w:t>
      </w:r>
      <w:r w:rsidR="00B27D2A">
        <w:t>30 June</w:t>
      </w:r>
      <w:r>
        <w:t xml:space="preserve"> than any of the other tax periods applying to you in that year;</w:t>
      </w:r>
    </w:p>
    <w:p w14:paraId="27181964" w14:textId="77777777" w:rsidR="00A46715" w:rsidRDefault="00A46715" w:rsidP="00A46715">
      <w:pPr>
        <w:pStyle w:val="subsection2"/>
      </w:pPr>
      <w:r>
        <w:t xml:space="preserve">is the last </w:t>
      </w:r>
      <w:r w:rsidR="00B27D2A" w:rsidRPr="00B27D2A">
        <w:rPr>
          <w:position w:val="6"/>
          <w:sz w:val="16"/>
          <w:lang w:val="en-US"/>
        </w:rPr>
        <w:t>*</w:t>
      </w:r>
      <w:r>
        <w:t>adjustment period for the acquisition or importation in question.</w:t>
      </w:r>
    </w:p>
    <w:p w14:paraId="6292D297" w14:textId="77777777" w:rsidR="008223FC" w:rsidRDefault="008223FC">
      <w:pPr>
        <w:pStyle w:val="subsection"/>
      </w:pPr>
      <w:r>
        <w:tab/>
        <w:t>(2)</w:t>
      </w:r>
      <w:r>
        <w:tab/>
        <w:t xml:space="preserve">Despite </w:t>
      </w:r>
      <w:r w:rsidR="00B27D2A">
        <w:t>section 1</w:t>
      </w:r>
      <w:r>
        <w:t>29</w:t>
      </w:r>
      <w:r w:rsidR="00B27D2A">
        <w:noBreakHyphen/>
      </w:r>
      <w:r>
        <w:t>20, if:</w:t>
      </w:r>
    </w:p>
    <w:p w14:paraId="35A5CCB6" w14:textId="77777777" w:rsidR="008223FC" w:rsidRDefault="008223FC">
      <w:pPr>
        <w:pStyle w:val="paragraph"/>
      </w:pPr>
      <w:r>
        <w:tab/>
        <w:t>(a)</w:t>
      </w:r>
      <w:r>
        <w:tab/>
        <w:t>you dispose of a thing acquired or imported; and</w:t>
      </w:r>
    </w:p>
    <w:p w14:paraId="34AB4480" w14:textId="77777777" w:rsidR="008223FC" w:rsidRDefault="008223FC">
      <w:pPr>
        <w:pStyle w:val="paragraph"/>
      </w:pPr>
      <w:r>
        <w:tab/>
        <w:t>(b)</w:t>
      </w:r>
      <w:r>
        <w:tab/>
        <w:t xml:space="preserve">the disposal takes place in circumstances giving rise to a </w:t>
      </w:r>
      <w:r w:rsidR="00B27D2A" w:rsidRPr="00B27D2A">
        <w:rPr>
          <w:position w:val="6"/>
          <w:sz w:val="16"/>
          <w:lang w:val="en-US"/>
        </w:rPr>
        <w:t>*</w:t>
      </w:r>
      <w:r>
        <w:t xml:space="preserve">decreasing adjustment under </w:t>
      </w:r>
      <w:r w:rsidR="00B27D2A">
        <w:t>Division 1</w:t>
      </w:r>
      <w:r>
        <w:t>32;</w:t>
      </w:r>
    </w:p>
    <w:p w14:paraId="296FA8EF" w14:textId="77777777" w:rsidR="008223FC" w:rsidRDefault="008223FC">
      <w:pPr>
        <w:pStyle w:val="subsection2"/>
      </w:pPr>
      <w:r>
        <w:t>then:</w:t>
      </w:r>
    </w:p>
    <w:p w14:paraId="3BB0A8C6" w14:textId="77777777" w:rsidR="008223FC" w:rsidRDefault="008223FC">
      <w:pPr>
        <w:pStyle w:val="paragraph"/>
      </w:pPr>
      <w:r>
        <w:tab/>
        <w:t>(c)</w:t>
      </w:r>
      <w:r>
        <w:tab/>
        <w:t xml:space="preserve">the last </w:t>
      </w:r>
      <w:r w:rsidR="00B27D2A" w:rsidRPr="00B27D2A">
        <w:rPr>
          <w:position w:val="6"/>
          <w:sz w:val="16"/>
        </w:rPr>
        <w:t>*</w:t>
      </w:r>
      <w:r>
        <w:t>adjustment period to end before the disposal is the last adjustment period for the acquisition or importation in question; and</w:t>
      </w:r>
    </w:p>
    <w:p w14:paraId="03478681" w14:textId="77777777" w:rsidR="008223FC" w:rsidRDefault="008223FC">
      <w:pPr>
        <w:pStyle w:val="paragraph"/>
      </w:pPr>
      <w:r>
        <w:tab/>
        <w:t>(d)</w:t>
      </w:r>
      <w:r>
        <w:tab/>
        <w:t>if no such adjustment period ended before the disposal, there is no adjustment period for the acquisition or importation.</w:t>
      </w:r>
    </w:p>
    <w:p w14:paraId="69FFBCC8" w14:textId="77777777" w:rsidR="002B5D2B" w:rsidRDefault="002B5D2B" w:rsidP="002B5D2B">
      <w:pPr>
        <w:pStyle w:val="subsection"/>
      </w:pPr>
      <w:r>
        <w:tab/>
        <w:t>(3)</w:t>
      </w:r>
      <w:r>
        <w:tab/>
        <w:t xml:space="preserve">This section does not apply to a disposal if this Division continues to apply to the acquisition or importation of the thing because of </w:t>
      </w:r>
      <w:r w:rsidR="00B27D2A">
        <w:t>subsection 1</w:t>
      </w:r>
      <w:r>
        <w:t>38</w:t>
      </w:r>
      <w:r w:rsidR="00B27D2A">
        <w:noBreakHyphen/>
      </w:r>
      <w:r>
        <w:t>17(2).</w:t>
      </w:r>
    </w:p>
    <w:p w14:paraId="12FA2E29" w14:textId="77777777" w:rsidR="008223FC" w:rsidRDefault="00B27D2A" w:rsidP="008223FC">
      <w:pPr>
        <w:pStyle w:val="ActHead4"/>
      </w:pPr>
      <w:bookmarkStart w:id="706" w:name="_Toc199256147"/>
      <w:r>
        <w:rPr>
          <w:rStyle w:val="CharSubdNo"/>
        </w:rPr>
        <w:t>Subdivision 1</w:t>
      </w:r>
      <w:r w:rsidR="008223FC">
        <w:rPr>
          <w:rStyle w:val="CharSubdNo"/>
        </w:rPr>
        <w:t>29</w:t>
      </w:r>
      <w:r>
        <w:rPr>
          <w:rStyle w:val="CharSubdNo"/>
        </w:rPr>
        <w:noBreakHyphen/>
      </w:r>
      <w:r w:rsidR="008223FC">
        <w:rPr>
          <w:rStyle w:val="CharSubdNo"/>
        </w:rPr>
        <w:t>C</w:t>
      </w:r>
      <w:r w:rsidR="008223FC">
        <w:t>—</w:t>
      </w:r>
      <w:r w:rsidR="008223FC">
        <w:rPr>
          <w:rStyle w:val="CharSubdText"/>
        </w:rPr>
        <w:t>When adjustments for acquisitions and importations arise</w:t>
      </w:r>
      <w:bookmarkEnd w:id="706"/>
    </w:p>
    <w:p w14:paraId="22C99BC9" w14:textId="77777777" w:rsidR="008223FC" w:rsidRDefault="008223FC" w:rsidP="008223FC">
      <w:pPr>
        <w:pStyle w:val="ActHead5"/>
      </w:pPr>
      <w:bookmarkStart w:id="707" w:name="_Toc199256148"/>
      <w:r>
        <w:rPr>
          <w:rStyle w:val="CharSectno"/>
        </w:rPr>
        <w:t>129</w:t>
      </w:r>
      <w:r w:rsidR="00B27D2A">
        <w:rPr>
          <w:rStyle w:val="CharSectno"/>
        </w:rPr>
        <w:noBreakHyphen/>
      </w:r>
      <w:r>
        <w:rPr>
          <w:rStyle w:val="CharSectno"/>
        </w:rPr>
        <w:t>40</w:t>
      </w:r>
      <w:r>
        <w:t xml:space="preserve">  Working out whether you have an adjustment</w:t>
      </w:r>
      <w:bookmarkEnd w:id="707"/>
    </w:p>
    <w:p w14:paraId="2B6A2D09" w14:textId="77777777" w:rsidR="008223FC" w:rsidRDefault="008223FC">
      <w:pPr>
        <w:pStyle w:val="subsection"/>
      </w:pPr>
      <w:r>
        <w:tab/>
        <w:t>(1)</w:t>
      </w:r>
      <w:r>
        <w:tab/>
        <w:t xml:space="preserve">This is how to work out whether you have an </w:t>
      </w:r>
      <w:r w:rsidR="00B27D2A" w:rsidRPr="00B27D2A">
        <w:rPr>
          <w:position w:val="6"/>
          <w:sz w:val="16"/>
        </w:rPr>
        <w:t>*</w:t>
      </w:r>
      <w:r>
        <w:t xml:space="preserve">increasing adjustment or a </w:t>
      </w:r>
      <w:r w:rsidR="00B27D2A" w:rsidRPr="00B27D2A">
        <w:rPr>
          <w:position w:val="6"/>
          <w:sz w:val="16"/>
        </w:rPr>
        <w:t>*</w:t>
      </w:r>
      <w:r>
        <w:t xml:space="preserve">decreasing adjustment under this Division, for an </w:t>
      </w:r>
      <w:r w:rsidR="00B27D2A" w:rsidRPr="00B27D2A">
        <w:rPr>
          <w:position w:val="6"/>
          <w:sz w:val="16"/>
        </w:rPr>
        <w:t>*</w:t>
      </w:r>
      <w:r>
        <w:t>adjustment period, for an acquisition or importation:</w:t>
      </w:r>
    </w:p>
    <w:p w14:paraId="234E82E5" w14:textId="77777777" w:rsidR="008223FC" w:rsidRDefault="008223FC">
      <w:pPr>
        <w:pStyle w:val="BoxHeadItalic"/>
        <w:keepNext/>
      </w:pPr>
      <w:r>
        <w:t>Method statement</w:t>
      </w:r>
    </w:p>
    <w:p w14:paraId="16004FC1" w14:textId="77777777" w:rsidR="008223FC" w:rsidRDefault="008223FC">
      <w:pPr>
        <w:pStyle w:val="BoxStep"/>
      </w:pPr>
      <w:r>
        <w:rPr>
          <w:i/>
        </w:rPr>
        <w:t>Step 1.</w:t>
      </w:r>
      <w:r>
        <w:tab/>
        <w:t xml:space="preserve">Work out the extent (if any) to which you have </w:t>
      </w:r>
      <w:r w:rsidR="00B27D2A" w:rsidRPr="00B27D2A">
        <w:rPr>
          <w:position w:val="6"/>
          <w:sz w:val="16"/>
        </w:rPr>
        <w:t>*</w:t>
      </w:r>
      <w:r>
        <w:t xml:space="preserve">applied the thing acquired or imported for a </w:t>
      </w:r>
      <w:r w:rsidR="00B27D2A" w:rsidRPr="00B27D2A">
        <w:rPr>
          <w:position w:val="6"/>
          <w:sz w:val="16"/>
        </w:rPr>
        <w:t>*</w:t>
      </w:r>
      <w:r>
        <w:t>creditable purpose during the period of time:</w:t>
      </w:r>
    </w:p>
    <w:p w14:paraId="25005A4F" w14:textId="77777777" w:rsidR="008223FC" w:rsidRDefault="008223FC">
      <w:pPr>
        <w:pStyle w:val="BoxPara"/>
      </w:pPr>
      <w:r>
        <w:tab/>
        <w:t>(a)</w:t>
      </w:r>
      <w:r>
        <w:tab/>
        <w:t>starting when you acquired or imported the thing; and</w:t>
      </w:r>
    </w:p>
    <w:p w14:paraId="19954F36" w14:textId="77777777" w:rsidR="008223FC" w:rsidRDefault="008223FC">
      <w:pPr>
        <w:pStyle w:val="BoxPara"/>
      </w:pPr>
      <w:r>
        <w:tab/>
        <w:t>(b)</w:t>
      </w:r>
      <w:r>
        <w:tab/>
        <w:t xml:space="preserve">ending at the end of the </w:t>
      </w:r>
      <w:r w:rsidR="00B27D2A" w:rsidRPr="00B27D2A">
        <w:rPr>
          <w:position w:val="6"/>
          <w:sz w:val="16"/>
        </w:rPr>
        <w:t>*</w:t>
      </w:r>
      <w:r>
        <w:t>adjustment period.</w:t>
      </w:r>
    </w:p>
    <w:p w14:paraId="100C7B2D" w14:textId="77777777" w:rsidR="008223FC" w:rsidRDefault="008223FC">
      <w:pPr>
        <w:pStyle w:val="BoxStep"/>
      </w:pPr>
      <w:r>
        <w:tab/>
        <w:t xml:space="preserve">This is the </w:t>
      </w:r>
      <w:r>
        <w:rPr>
          <w:b/>
          <w:i/>
        </w:rPr>
        <w:t>actual application of the thing</w:t>
      </w:r>
      <w:r>
        <w:t>.</w:t>
      </w:r>
    </w:p>
    <w:p w14:paraId="49DE156F" w14:textId="77777777" w:rsidR="008223FC" w:rsidRDefault="008223FC">
      <w:pPr>
        <w:pStyle w:val="BoxStep"/>
      </w:pPr>
      <w:r>
        <w:rPr>
          <w:i/>
        </w:rPr>
        <w:t>Step 2.</w:t>
      </w:r>
      <w:r>
        <w:tab/>
        <w:t>Work out:</w:t>
      </w:r>
    </w:p>
    <w:p w14:paraId="67E923FB" w14:textId="77777777" w:rsidR="008223FC" w:rsidRDefault="008223FC">
      <w:pPr>
        <w:pStyle w:val="BoxPara"/>
      </w:pPr>
      <w:r>
        <w:tab/>
        <w:t>(a)</w:t>
      </w:r>
      <w:r>
        <w:tab/>
        <w:t xml:space="preserve">if you have not previously had an </w:t>
      </w:r>
      <w:r w:rsidR="00B27D2A" w:rsidRPr="00B27D2A">
        <w:rPr>
          <w:position w:val="6"/>
          <w:sz w:val="16"/>
        </w:rPr>
        <w:t>*</w:t>
      </w:r>
      <w:r>
        <w:t xml:space="preserve">adjustment under this Division for the acquisition or importation—the extent (if any) to which you acquired or imported the thing for a </w:t>
      </w:r>
      <w:r w:rsidR="00B27D2A" w:rsidRPr="00B27D2A">
        <w:rPr>
          <w:position w:val="6"/>
          <w:sz w:val="16"/>
        </w:rPr>
        <w:t>*</w:t>
      </w:r>
      <w:r>
        <w:t>creditable purpose; or</w:t>
      </w:r>
    </w:p>
    <w:p w14:paraId="76163A28" w14:textId="77777777" w:rsidR="008223FC" w:rsidRDefault="008223FC">
      <w:pPr>
        <w:pStyle w:val="BoxPara"/>
      </w:pPr>
      <w:r>
        <w:tab/>
        <w:t>(b)</w:t>
      </w:r>
      <w:r>
        <w:tab/>
        <w:t xml:space="preserve">if you have previously had an </w:t>
      </w:r>
      <w:r w:rsidR="00B27D2A" w:rsidRPr="00B27D2A">
        <w:rPr>
          <w:position w:val="6"/>
          <w:sz w:val="16"/>
        </w:rPr>
        <w:t>*</w:t>
      </w:r>
      <w:r>
        <w:t xml:space="preserve">adjustment under this Division for the acquisition or importation—the </w:t>
      </w:r>
      <w:r w:rsidR="00B27D2A" w:rsidRPr="00B27D2A">
        <w:rPr>
          <w:position w:val="6"/>
          <w:sz w:val="16"/>
        </w:rPr>
        <w:t>*</w:t>
      </w:r>
      <w:r>
        <w:t>actual application of the thing in respect of the last adjustment.</w:t>
      </w:r>
    </w:p>
    <w:p w14:paraId="4DC218E6" w14:textId="77777777" w:rsidR="008223FC" w:rsidRDefault="008223FC">
      <w:pPr>
        <w:pStyle w:val="BoxStep"/>
      </w:pPr>
      <w:r>
        <w:tab/>
        <w:t xml:space="preserve">This is the </w:t>
      </w:r>
      <w:r>
        <w:rPr>
          <w:b/>
          <w:i/>
        </w:rPr>
        <w:t>intended or former application of the thing</w:t>
      </w:r>
      <w:r>
        <w:t>.</w:t>
      </w:r>
    </w:p>
    <w:p w14:paraId="2A421FE0" w14:textId="77777777" w:rsidR="008223FC" w:rsidRDefault="008223FC">
      <w:pPr>
        <w:pStyle w:val="BoxStep"/>
      </w:pPr>
      <w:r>
        <w:rPr>
          <w:i/>
        </w:rPr>
        <w:t>Step 3.</w:t>
      </w:r>
      <w:r>
        <w:tab/>
        <w:t xml:space="preserve">If the </w:t>
      </w:r>
      <w:r w:rsidR="00B27D2A" w:rsidRPr="00B27D2A">
        <w:rPr>
          <w:position w:val="6"/>
          <w:sz w:val="16"/>
        </w:rPr>
        <w:t>*</w:t>
      </w:r>
      <w:r>
        <w:t xml:space="preserve">actual application of the thing is less than its </w:t>
      </w:r>
      <w:r w:rsidR="00B27D2A" w:rsidRPr="00B27D2A">
        <w:rPr>
          <w:position w:val="6"/>
          <w:sz w:val="16"/>
        </w:rPr>
        <w:t>*</w:t>
      </w:r>
      <w:r>
        <w:t xml:space="preserve">intended or former application, you have an </w:t>
      </w:r>
      <w:r>
        <w:rPr>
          <w:b/>
          <w:i/>
        </w:rPr>
        <w:t>increasing adjustment</w:t>
      </w:r>
      <w:r>
        <w:t xml:space="preserve">, for the </w:t>
      </w:r>
      <w:r w:rsidR="00B27D2A" w:rsidRPr="00B27D2A">
        <w:rPr>
          <w:position w:val="6"/>
          <w:sz w:val="16"/>
        </w:rPr>
        <w:t>*</w:t>
      </w:r>
      <w:r>
        <w:t>adjustment period, for the acquisition or importation.</w:t>
      </w:r>
    </w:p>
    <w:p w14:paraId="45CD9291" w14:textId="77777777" w:rsidR="008223FC" w:rsidRDefault="008223FC">
      <w:pPr>
        <w:pStyle w:val="BoxStep"/>
      </w:pPr>
      <w:r>
        <w:rPr>
          <w:i/>
        </w:rPr>
        <w:t>Step 4.</w:t>
      </w:r>
      <w:r>
        <w:tab/>
        <w:t xml:space="preserve">If the </w:t>
      </w:r>
      <w:r w:rsidR="00B27D2A" w:rsidRPr="00B27D2A">
        <w:rPr>
          <w:position w:val="6"/>
          <w:sz w:val="16"/>
        </w:rPr>
        <w:t>*</w:t>
      </w:r>
      <w:r>
        <w:t xml:space="preserve">actual application of the thing is greater than its </w:t>
      </w:r>
      <w:r w:rsidR="00B27D2A" w:rsidRPr="00B27D2A">
        <w:rPr>
          <w:position w:val="6"/>
          <w:sz w:val="16"/>
        </w:rPr>
        <w:t>*</w:t>
      </w:r>
      <w:r>
        <w:t xml:space="preserve">intended or former application, you have a </w:t>
      </w:r>
      <w:r>
        <w:rPr>
          <w:b/>
          <w:i/>
        </w:rPr>
        <w:t>decreasing adjustment</w:t>
      </w:r>
      <w:r>
        <w:t xml:space="preserve">, for the </w:t>
      </w:r>
      <w:r w:rsidR="00B27D2A" w:rsidRPr="00B27D2A">
        <w:rPr>
          <w:position w:val="6"/>
          <w:sz w:val="16"/>
        </w:rPr>
        <w:t>*</w:t>
      </w:r>
      <w:r>
        <w:t>adjustment period, for the acquisition or importation.</w:t>
      </w:r>
    </w:p>
    <w:p w14:paraId="7A7C955F" w14:textId="77777777" w:rsidR="008223FC" w:rsidRDefault="008223FC">
      <w:pPr>
        <w:pStyle w:val="BoxStep"/>
      </w:pPr>
      <w:r>
        <w:rPr>
          <w:i/>
        </w:rPr>
        <w:t>Step 5.</w:t>
      </w:r>
      <w:r>
        <w:tab/>
        <w:t xml:space="preserve">If the </w:t>
      </w:r>
      <w:r w:rsidR="00B27D2A" w:rsidRPr="00B27D2A">
        <w:rPr>
          <w:position w:val="6"/>
          <w:sz w:val="16"/>
        </w:rPr>
        <w:t>*</w:t>
      </w:r>
      <w:r>
        <w:t xml:space="preserve">actual application of the thing is the same as its </w:t>
      </w:r>
      <w:r w:rsidR="00B27D2A" w:rsidRPr="00B27D2A">
        <w:rPr>
          <w:position w:val="6"/>
          <w:sz w:val="16"/>
        </w:rPr>
        <w:t>*</w:t>
      </w:r>
      <w:r>
        <w:t xml:space="preserve">intended or former application, you have neither an increasing adjustment nor a decreasing adjustment, for the </w:t>
      </w:r>
      <w:r w:rsidR="00B27D2A" w:rsidRPr="00B27D2A">
        <w:rPr>
          <w:position w:val="6"/>
          <w:sz w:val="16"/>
        </w:rPr>
        <w:t>*</w:t>
      </w:r>
      <w:r>
        <w:t>adjustment period, for the acquisition or importation.</w:t>
      </w:r>
    </w:p>
    <w:p w14:paraId="187B4F68" w14:textId="77777777" w:rsidR="008223FC" w:rsidRDefault="008223FC">
      <w:pPr>
        <w:pStyle w:val="subsection"/>
      </w:pPr>
      <w:r>
        <w:tab/>
        <w:t>(2)</w:t>
      </w:r>
      <w:r>
        <w:tab/>
      </w:r>
      <w:r w:rsidR="00B27D2A" w:rsidRPr="00B27D2A">
        <w:rPr>
          <w:position w:val="6"/>
          <w:sz w:val="16"/>
        </w:rPr>
        <w:t>*</w:t>
      </w:r>
      <w:r>
        <w:t xml:space="preserve">Actual applications and </w:t>
      </w:r>
      <w:r w:rsidR="00B27D2A" w:rsidRPr="00B27D2A">
        <w:rPr>
          <w:position w:val="6"/>
          <w:sz w:val="16"/>
        </w:rPr>
        <w:t>*</w:t>
      </w:r>
      <w:r>
        <w:t>intended or former applications are to be expressed as percentages.</w:t>
      </w:r>
    </w:p>
    <w:p w14:paraId="4DA1FFDA" w14:textId="77777777" w:rsidR="00A46715" w:rsidRDefault="00A46715" w:rsidP="00A46715">
      <w:pPr>
        <w:pStyle w:val="subsection"/>
      </w:pPr>
      <w:bookmarkStart w:id="708" w:name="_Hlk147218350"/>
      <w:r>
        <w:tab/>
        <w:t>(3)</w:t>
      </w:r>
      <w:r>
        <w:tab/>
        <w:t xml:space="preserve">If the thing is acquired through a </w:t>
      </w:r>
      <w:r w:rsidR="00B27D2A" w:rsidRPr="00B27D2A">
        <w:rPr>
          <w:position w:val="6"/>
          <w:sz w:val="16"/>
          <w:lang w:val="en-US"/>
        </w:rPr>
        <w:t>*</w:t>
      </w:r>
      <w:r>
        <w:t xml:space="preserve">reduced credit acquisition and, at the time of the acquisition, it was wholly for a </w:t>
      </w:r>
      <w:r w:rsidR="00B27D2A" w:rsidRPr="00B27D2A">
        <w:rPr>
          <w:position w:val="6"/>
          <w:sz w:val="16"/>
          <w:lang w:val="en-US"/>
        </w:rPr>
        <w:t>*</w:t>
      </w:r>
      <w:r>
        <w:t xml:space="preserve">creditable purpose because of </w:t>
      </w:r>
      <w:r w:rsidR="00B27D2A">
        <w:t>Division 7</w:t>
      </w:r>
      <w:r>
        <w:t xml:space="preserve">0, the extent to which it was acquired for a creditable purpose is the reduced input tax credit percentage prescribed for the purposes of </w:t>
      </w:r>
      <w:r w:rsidR="00B27D2A">
        <w:t>subsection 7</w:t>
      </w:r>
      <w:r>
        <w:t>0</w:t>
      </w:r>
      <w:r w:rsidR="00B27D2A">
        <w:noBreakHyphen/>
      </w:r>
      <w:r>
        <w:t>5(2) for an acquisition of that kind.</w:t>
      </w:r>
    </w:p>
    <w:p w14:paraId="5AE13B70" w14:textId="77777777" w:rsidR="008223FC" w:rsidRDefault="008223FC" w:rsidP="008223FC">
      <w:pPr>
        <w:pStyle w:val="ActHead5"/>
      </w:pPr>
      <w:bookmarkStart w:id="709" w:name="_Toc199256149"/>
      <w:bookmarkEnd w:id="708"/>
      <w:r>
        <w:rPr>
          <w:rStyle w:val="CharSectno"/>
        </w:rPr>
        <w:t>129</w:t>
      </w:r>
      <w:r w:rsidR="00B27D2A">
        <w:rPr>
          <w:rStyle w:val="CharSectno"/>
        </w:rPr>
        <w:noBreakHyphen/>
      </w:r>
      <w:r>
        <w:rPr>
          <w:rStyle w:val="CharSectno"/>
        </w:rPr>
        <w:t>45</w:t>
      </w:r>
      <w:r>
        <w:t xml:space="preserve">  Gifts to gift</w:t>
      </w:r>
      <w:r w:rsidR="00B27D2A">
        <w:noBreakHyphen/>
      </w:r>
      <w:r>
        <w:t>deductible entities</w:t>
      </w:r>
      <w:bookmarkEnd w:id="709"/>
    </w:p>
    <w:p w14:paraId="0DB23173" w14:textId="77777777" w:rsidR="008223FC" w:rsidRDefault="008223FC">
      <w:pPr>
        <w:pStyle w:val="subsection"/>
      </w:pPr>
      <w:r>
        <w:tab/>
      </w:r>
      <w:r>
        <w:tab/>
        <w:t xml:space="preserve">If you are or were entitled to an input tax credit for the </w:t>
      </w:r>
      <w:r w:rsidR="00B27D2A" w:rsidRPr="00B27D2A">
        <w:rPr>
          <w:position w:val="6"/>
          <w:sz w:val="16"/>
        </w:rPr>
        <w:t>*</w:t>
      </w:r>
      <w:r>
        <w:t xml:space="preserve">creditable acquisition of a thing, an </w:t>
      </w:r>
      <w:r w:rsidR="00B27D2A" w:rsidRPr="00B27D2A">
        <w:rPr>
          <w:position w:val="6"/>
          <w:sz w:val="16"/>
        </w:rPr>
        <w:t>*</w:t>
      </w:r>
      <w:r>
        <w:t xml:space="preserve">adjustment does not arise under this Subdivision merely because you supply the thing as a gift to a charitable institution, a trustee of a charitable fund or </w:t>
      </w:r>
      <w:r w:rsidR="00B27D2A" w:rsidRPr="00B27D2A">
        <w:rPr>
          <w:position w:val="6"/>
          <w:sz w:val="16"/>
        </w:rPr>
        <w:t>*</w:t>
      </w:r>
      <w:r>
        <w:t>gift</w:t>
      </w:r>
      <w:r w:rsidR="00B27D2A">
        <w:noBreakHyphen/>
      </w:r>
      <w:r>
        <w:t>deductible entity.</w:t>
      </w:r>
    </w:p>
    <w:p w14:paraId="081FC2A0" w14:textId="77777777" w:rsidR="008223FC" w:rsidRDefault="008223FC" w:rsidP="008223FC">
      <w:pPr>
        <w:pStyle w:val="ActHead5"/>
      </w:pPr>
      <w:bookmarkStart w:id="710" w:name="_Toc199256150"/>
      <w:r>
        <w:rPr>
          <w:rStyle w:val="CharSectno"/>
        </w:rPr>
        <w:t>129</w:t>
      </w:r>
      <w:r w:rsidR="00B27D2A">
        <w:rPr>
          <w:rStyle w:val="CharSectno"/>
        </w:rPr>
        <w:noBreakHyphen/>
      </w:r>
      <w:r>
        <w:rPr>
          <w:rStyle w:val="CharSectno"/>
        </w:rPr>
        <w:t>50</w:t>
      </w:r>
      <w:r>
        <w:t xml:space="preserve">  Creditable purpose</w:t>
      </w:r>
      <w:bookmarkEnd w:id="710"/>
    </w:p>
    <w:p w14:paraId="457A304B" w14:textId="77777777" w:rsidR="008223FC" w:rsidRDefault="008223FC">
      <w:pPr>
        <w:pStyle w:val="subsection"/>
      </w:pPr>
      <w:r>
        <w:tab/>
        <w:t>(1)</w:t>
      </w:r>
      <w:r>
        <w:tab/>
        <w:t xml:space="preserve">You </w:t>
      </w:r>
      <w:r w:rsidR="00B27D2A" w:rsidRPr="00B27D2A">
        <w:rPr>
          <w:position w:val="6"/>
          <w:sz w:val="16"/>
        </w:rPr>
        <w:t>*</w:t>
      </w:r>
      <w:r>
        <w:t xml:space="preserve">apply a thing for a </w:t>
      </w:r>
      <w:r>
        <w:rPr>
          <w:b/>
          <w:i/>
        </w:rPr>
        <w:t>creditable purpose</w:t>
      </w:r>
      <w:r>
        <w:t xml:space="preserve"> to the extent that you apply it in </w:t>
      </w:r>
      <w:r w:rsidR="00B27D2A" w:rsidRPr="00B27D2A">
        <w:rPr>
          <w:position w:val="6"/>
          <w:sz w:val="16"/>
        </w:rPr>
        <w:t>*</w:t>
      </w:r>
      <w:r>
        <w:t xml:space="preserve">carrying on your </w:t>
      </w:r>
      <w:r w:rsidR="00B27D2A" w:rsidRPr="00B27D2A">
        <w:rPr>
          <w:position w:val="6"/>
          <w:sz w:val="16"/>
        </w:rPr>
        <w:t>*</w:t>
      </w:r>
      <w:r>
        <w:t>enterprise.</w:t>
      </w:r>
    </w:p>
    <w:p w14:paraId="7B9B819D" w14:textId="77777777" w:rsidR="008223FC" w:rsidRDefault="008223FC">
      <w:pPr>
        <w:pStyle w:val="subsection"/>
      </w:pPr>
      <w:r>
        <w:tab/>
        <w:t>(2)</w:t>
      </w:r>
      <w:r>
        <w:tab/>
        <w:t xml:space="preserve">However, you do not </w:t>
      </w:r>
      <w:r w:rsidR="00B27D2A" w:rsidRPr="00B27D2A">
        <w:rPr>
          <w:position w:val="6"/>
          <w:sz w:val="16"/>
        </w:rPr>
        <w:t>*</w:t>
      </w:r>
      <w:r>
        <w:t>apply a thing for a creditable purpose to the extent that:</w:t>
      </w:r>
    </w:p>
    <w:p w14:paraId="17C8521C" w14:textId="77777777" w:rsidR="008223FC" w:rsidRDefault="008223FC">
      <w:pPr>
        <w:pStyle w:val="paragraph"/>
      </w:pPr>
      <w:r>
        <w:tab/>
        <w:t>(a)</w:t>
      </w:r>
      <w:r>
        <w:tab/>
        <w:t xml:space="preserve">the application relates to making supplies that are </w:t>
      </w:r>
      <w:r w:rsidR="00B27D2A" w:rsidRPr="00B27D2A">
        <w:rPr>
          <w:position w:val="6"/>
          <w:sz w:val="16"/>
        </w:rPr>
        <w:t>*</w:t>
      </w:r>
      <w:r>
        <w:t>input taxed; or</w:t>
      </w:r>
    </w:p>
    <w:p w14:paraId="7B02A933" w14:textId="77777777" w:rsidR="008223FC" w:rsidRDefault="008223FC">
      <w:pPr>
        <w:pStyle w:val="paragraph"/>
      </w:pPr>
      <w:r>
        <w:tab/>
        <w:t>(b)</w:t>
      </w:r>
      <w:r>
        <w:tab/>
        <w:t>the application is of a private or domestic nature.</w:t>
      </w:r>
    </w:p>
    <w:p w14:paraId="3022101A" w14:textId="77777777" w:rsidR="008223FC" w:rsidRDefault="008223FC">
      <w:pPr>
        <w:pStyle w:val="subsection"/>
      </w:pPr>
      <w:r>
        <w:tab/>
        <w:t>(3)</w:t>
      </w:r>
      <w:r>
        <w:tab/>
        <w:t xml:space="preserve">To the extent that an </w:t>
      </w:r>
      <w:r w:rsidR="00B27D2A" w:rsidRPr="00B27D2A">
        <w:rPr>
          <w:position w:val="6"/>
          <w:sz w:val="16"/>
          <w:lang w:val="en-US"/>
        </w:rPr>
        <w:t>*</w:t>
      </w:r>
      <w:r>
        <w:t xml:space="preserve">application relates to making </w:t>
      </w:r>
      <w:r w:rsidR="00B27D2A" w:rsidRPr="00B27D2A">
        <w:rPr>
          <w:position w:val="6"/>
          <w:sz w:val="16"/>
          <w:lang w:val="en-US"/>
        </w:rPr>
        <w:t>*</w:t>
      </w:r>
      <w:r>
        <w:t xml:space="preserve">financial supplies through an </w:t>
      </w:r>
      <w:r w:rsidR="00B27D2A" w:rsidRPr="00B27D2A">
        <w:rPr>
          <w:position w:val="6"/>
          <w:sz w:val="16"/>
          <w:lang w:val="en-US"/>
        </w:rPr>
        <w:t>*</w:t>
      </w:r>
      <w:r>
        <w:t xml:space="preserve">enterprise, or a part of an enterprise, that you </w:t>
      </w:r>
      <w:r w:rsidR="00B27D2A" w:rsidRPr="00B27D2A">
        <w:rPr>
          <w:position w:val="6"/>
          <w:sz w:val="16"/>
          <w:lang w:val="en-US"/>
        </w:rPr>
        <w:t>*</w:t>
      </w:r>
      <w:r>
        <w:t xml:space="preserve">carry on outside Australia, the application is not, for the purposes of </w:t>
      </w:r>
      <w:r w:rsidR="00B27D2A">
        <w:t>paragraph (</w:t>
      </w:r>
      <w:r>
        <w:t xml:space="preserve">2)(a), treated as one that relates to making supplies that would be </w:t>
      </w:r>
      <w:r w:rsidR="00B27D2A" w:rsidRPr="00B27D2A">
        <w:rPr>
          <w:position w:val="6"/>
          <w:sz w:val="16"/>
          <w:lang w:val="en-US"/>
        </w:rPr>
        <w:t>*</w:t>
      </w:r>
      <w:r>
        <w:t>input taxed.</w:t>
      </w:r>
    </w:p>
    <w:p w14:paraId="25D0719D" w14:textId="77777777" w:rsidR="008223FC" w:rsidRDefault="008223FC" w:rsidP="008223FC">
      <w:pPr>
        <w:pStyle w:val="ActHead5"/>
      </w:pPr>
      <w:bookmarkStart w:id="711" w:name="_Toc199256151"/>
      <w:r>
        <w:rPr>
          <w:rStyle w:val="CharSectno"/>
        </w:rPr>
        <w:t>129</w:t>
      </w:r>
      <w:r w:rsidR="00B27D2A">
        <w:rPr>
          <w:rStyle w:val="CharSectno"/>
        </w:rPr>
        <w:noBreakHyphen/>
      </w:r>
      <w:r>
        <w:rPr>
          <w:rStyle w:val="CharSectno"/>
        </w:rPr>
        <w:t>55</w:t>
      </w:r>
      <w:r>
        <w:t xml:space="preserve">  Meaning of </w:t>
      </w:r>
      <w:r>
        <w:rPr>
          <w:i/>
        </w:rPr>
        <w:t>apply</w:t>
      </w:r>
      <w:bookmarkEnd w:id="711"/>
    </w:p>
    <w:p w14:paraId="48A36867" w14:textId="77777777" w:rsidR="008223FC" w:rsidRDefault="008223FC">
      <w:pPr>
        <w:pStyle w:val="subsection"/>
      </w:pPr>
      <w:r>
        <w:tab/>
      </w:r>
      <w:r>
        <w:tab/>
      </w:r>
      <w:r>
        <w:rPr>
          <w:b/>
          <w:i/>
        </w:rPr>
        <w:t>Apply</w:t>
      </w:r>
      <w:r>
        <w:t>, in relation to a thing acquired or imported, includes:</w:t>
      </w:r>
    </w:p>
    <w:p w14:paraId="3FE9257D" w14:textId="77777777" w:rsidR="008223FC" w:rsidRDefault="008223FC">
      <w:pPr>
        <w:pStyle w:val="paragraph"/>
      </w:pPr>
      <w:r>
        <w:tab/>
        <w:t>(a)</w:t>
      </w:r>
      <w:r>
        <w:tab/>
        <w:t>supply the thing; and</w:t>
      </w:r>
    </w:p>
    <w:p w14:paraId="6E4FFFBA" w14:textId="77777777" w:rsidR="008223FC" w:rsidRDefault="008223FC">
      <w:pPr>
        <w:pStyle w:val="paragraph"/>
      </w:pPr>
      <w:r>
        <w:tab/>
        <w:t>(b)</w:t>
      </w:r>
      <w:r>
        <w:tab/>
        <w:t>consume, dispose of or destroy the thing; and</w:t>
      </w:r>
    </w:p>
    <w:p w14:paraId="0E12822D" w14:textId="77777777" w:rsidR="008223FC" w:rsidRDefault="008223FC">
      <w:pPr>
        <w:pStyle w:val="paragraph"/>
      </w:pPr>
      <w:r>
        <w:tab/>
        <w:t>(c)</w:t>
      </w:r>
      <w:r>
        <w:tab/>
        <w:t>allow another entity to consume, dispose of or destroy the thing.</w:t>
      </w:r>
    </w:p>
    <w:p w14:paraId="7718B8B5" w14:textId="77777777" w:rsidR="008223FC" w:rsidRDefault="00B27D2A" w:rsidP="008223FC">
      <w:pPr>
        <w:pStyle w:val="ActHead4"/>
      </w:pPr>
      <w:bookmarkStart w:id="712" w:name="_Toc199256152"/>
      <w:r>
        <w:rPr>
          <w:rStyle w:val="CharSubdNo"/>
        </w:rPr>
        <w:t>Subdivision 1</w:t>
      </w:r>
      <w:r w:rsidR="008223FC">
        <w:rPr>
          <w:rStyle w:val="CharSubdNo"/>
        </w:rPr>
        <w:t>29</w:t>
      </w:r>
      <w:r>
        <w:rPr>
          <w:rStyle w:val="CharSubdNo"/>
        </w:rPr>
        <w:noBreakHyphen/>
      </w:r>
      <w:r w:rsidR="008223FC">
        <w:rPr>
          <w:rStyle w:val="CharSubdNo"/>
        </w:rPr>
        <w:t>D</w:t>
      </w:r>
      <w:r w:rsidR="008223FC">
        <w:t>—</w:t>
      </w:r>
      <w:r w:rsidR="008223FC">
        <w:rPr>
          <w:rStyle w:val="CharSubdText"/>
        </w:rPr>
        <w:t>Amounts of adjustments for acquisitions and importations</w:t>
      </w:r>
      <w:bookmarkEnd w:id="712"/>
    </w:p>
    <w:p w14:paraId="0A72F915" w14:textId="77777777" w:rsidR="008223FC" w:rsidRDefault="008223FC" w:rsidP="008223FC">
      <w:pPr>
        <w:pStyle w:val="ActHead5"/>
      </w:pPr>
      <w:bookmarkStart w:id="713" w:name="_Toc199256153"/>
      <w:r>
        <w:rPr>
          <w:rStyle w:val="CharSectno"/>
        </w:rPr>
        <w:t>129</w:t>
      </w:r>
      <w:r w:rsidR="00B27D2A">
        <w:rPr>
          <w:rStyle w:val="CharSectno"/>
        </w:rPr>
        <w:noBreakHyphen/>
      </w:r>
      <w:r>
        <w:rPr>
          <w:rStyle w:val="CharSectno"/>
        </w:rPr>
        <w:t>70</w:t>
      </w:r>
      <w:r>
        <w:t xml:space="preserve">  The amount of an increasing adjustment</w:t>
      </w:r>
      <w:bookmarkEnd w:id="713"/>
    </w:p>
    <w:p w14:paraId="77CA61E2" w14:textId="77777777" w:rsidR="008223FC" w:rsidRDefault="008223FC">
      <w:pPr>
        <w:pStyle w:val="subsection"/>
      </w:pPr>
      <w:r>
        <w:tab/>
      </w:r>
      <w:r>
        <w:tab/>
        <w:t xml:space="preserve">The amount of an </w:t>
      </w:r>
      <w:r w:rsidR="00B27D2A" w:rsidRPr="00B27D2A">
        <w:rPr>
          <w:position w:val="6"/>
          <w:sz w:val="16"/>
        </w:rPr>
        <w:t>*</w:t>
      </w:r>
      <w:r>
        <w:t xml:space="preserve">increasing adjustment that you have under Step 3 of the Method statement in </w:t>
      </w:r>
      <w:r w:rsidR="00B27D2A">
        <w:t>section 1</w:t>
      </w:r>
      <w:r>
        <w:t>29</w:t>
      </w:r>
      <w:r w:rsidR="00B27D2A">
        <w:noBreakHyphen/>
      </w:r>
      <w:r>
        <w:t>40 for the thing acquired or imported is worked out as follows:</w:t>
      </w:r>
    </w:p>
    <w:p w14:paraId="2A1A1157" w14:textId="77777777" w:rsidR="00AD5CFC" w:rsidRDefault="00945461" w:rsidP="00482C85">
      <w:pPr>
        <w:pStyle w:val="Formula"/>
      </w:pPr>
      <w:r w:rsidRPr="00F35F11">
        <w:rPr>
          <w:noProof/>
        </w:rPr>
        <w:drawing>
          <wp:inline distT="0" distB="0" distL="0" distR="0" wp14:anchorId="1C0A2C7E" wp14:editId="4D59A9D3">
            <wp:extent cx="4499610" cy="735965"/>
            <wp:effectExtent l="0" t="0" r="0" b="6985"/>
            <wp:docPr id="13" name="Picture 13" descr="Start formula Increasing adjustment equals Full input tax credit times open bracket *Intended or former application minus *Actual applica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499610" cy="735965"/>
                    </a:xfrm>
                    <a:prstGeom prst="rect">
                      <a:avLst/>
                    </a:prstGeom>
                  </pic:spPr>
                </pic:pic>
              </a:graphicData>
            </a:graphic>
          </wp:inline>
        </w:drawing>
      </w:r>
    </w:p>
    <w:p w14:paraId="4518025C" w14:textId="77777777" w:rsidR="008223FC" w:rsidRDefault="008223FC">
      <w:pPr>
        <w:pStyle w:val="subsection2"/>
      </w:pPr>
      <w:r>
        <w:t>where:</w:t>
      </w:r>
    </w:p>
    <w:p w14:paraId="451F4F66" w14:textId="77777777" w:rsidR="008223FC" w:rsidRDefault="008223FC">
      <w:pPr>
        <w:pStyle w:val="Definition"/>
      </w:pPr>
      <w:r>
        <w:rPr>
          <w:b/>
          <w:i/>
        </w:rPr>
        <w:t>full input tax credit</w:t>
      </w:r>
      <w:r>
        <w:t xml:space="preserve"> is the amount of the input tax credit to which you would have been entitled for acquiring or importing the thing for the purpose of your </w:t>
      </w:r>
      <w:r w:rsidR="00B27D2A" w:rsidRPr="00B27D2A">
        <w:rPr>
          <w:position w:val="6"/>
          <w:sz w:val="16"/>
        </w:rPr>
        <w:t>*</w:t>
      </w:r>
      <w:r>
        <w:t>enterprise if:</w:t>
      </w:r>
    </w:p>
    <w:p w14:paraId="5D35DCEF" w14:textId="77777777" w:rsidR="008223FC" w:rsidRDefault="008223FC">
      <w:pPr>
        <w:pStyle w:val="paragraph"/>
      </w:pPr>
      <w:r>
        <w:tab/>
        <w:t>(a)</w:t>
      </w:r>
      <w:r>
        <w:tab/>
        <w:t xml:space="preserve">the acquisition or importation had been solely for a </w:t>
      </w:r>
      <w:r w:rsidR="00B27D2A" w:rsidRPr="00B27D2A">
        <w:rPr>
          <w:position w:val="6"/>
          <w:sz w:val="16"/>
        </w:rPr>
        <w:t>*</w:t>
      </w:r>
      <w:r>
        <w:t>creditable purpose; and</w:t>
      </w:r>
    </w:p>
    <w:p w14:paraId="7669B7B4" w14:textId="77777777" w:rsidR="008223FC" w:rsidRDefault="008223FC">
      <w:pPr>
        <w:pStyle w:val="paragraph"/>
      </w:pPr>
      <w:r>
        <w:tab/>
        <w:t>(b)</w:t>
      </w:r>
      <w:r>
        <w:tab/>
        <w:t xml:space="preserve">in the case where the supply to you was a </w:t>
      </w:r>
      <w:r w:rsidR="00B27D2A" w:rsidRPr="00B27D2A">
        <w:rPr>
          <w:position w:val="6"/>
          <w:sz w:val="16"/>
        </w:rPr>
        <w:t>*</w:t>
      </w:r>
      <w:r>
        <w:t xml:space="preserve">taxable supply only because of </w:t>
      </w:r>
      <w:r w:rsidR="00B27D2A">
        <w:t>section 7</w:t>
      </w:r>
      <w:r>
        <w:t>2</w:t>
      </w:r>
      <w:r w:rsidR="00B27D2A">
        <w:noBreakHyphen/>
      </w:r>
      <w:r>
        <w:t>5 or 84</w:t>
      </w:r>
      <w:r w:rsidR="00B27D2A">
        <w:noBreakHyphen/>
      </w:r>
      <w:r>
        <w:t xml:space="preserve">5—the supply had been a </w:t>
      </w:r>
      <w:r w:rsidR="00B27D2A" w:rsidRPr="00B27D2A">
        <w:rPr>
          <w:position w:val="6"/>
          <w:sz w:val="16"/>
        </w:rPr>
        <w:t>*</w:t>
      </w:r>
      <w:r>
        <w:t xml:space="preserve">taxable supply under </w:t>
      </w:r>
      <w:r w:rsidR="00B27D2A">
        <w:t>section 9</w:t>
      </w:r>
      <w:r w:rsidR="00B27D2A">
        <w:noBreakHyphen/>
      </w:r>
      <w:r>
        <w:t>5.</w:t>
      </w:r>
    </w:p>
    <w:p w14:paraId="50B97065" w14:textId="77777777" w:rsidR="008223FC" w:rsidRDefault="008223FC" w:rsidP="008223FC">
      <w:pPr>
        <w:pStyle w:val="ActHead5"/>
      </w:pPr>
      <w:bookmarkStart w:id="714" w:name="_Toc199256154"/>
      <w:r>
        <w:rPr>
          <w:rStyle w:val="CharSectno"/>
        </w:rPr>
        <w:t>129</w:t>
      </w:r>
      <w:r w:rsidR="00B27D2A">
        <w:rPr>
          <w:rStyle w:val="CharSectno"/>
        </w:rPr>
        <w:noBreakHyphen/>
      </w:r>
      <w:r>
        <w:rPr>
          <w:rStyle w:val="CharSectno"/>
        </w:rPr>
        <w:t>75</w:t>
      </w:r>
      <w:r>
        <w:t xml:space="preserve">  The amount of a decreasing adjustment</w:t>
      </w:r>
      <w:bookmarkEnd w:id="714"/>
    </w:p>
    <w:p w14:paraId="7519C434" w14:textId="77777777" w:rsidR="008223FC" w:rsidRDefault="008223FC">
      <w:pPr>
        <w:pStyle w:val="subsection"/>
      </w:pPr>
      <w:r>
        <w:tab/>
      </w:r>
      <w:r>
        <w:tab/>
        <w:t xml:space="preserve">The amount of a </w:t>
      </w:r>
      <w:r w:rsidR="00B27D2A" w:rsidRPr="00B27D2A">
        <w:rPr>
          <w:position w:val="6"/>
          <w:sz w:val="16"/>
        </w:rPr>
        <w:t>*</w:t>
      </w:r>
      <w:r>
        <w:t xml:space="preserve">decreasing adjustment that you have under Step 4 of the Method statement in </w:t>
      </w:r>
      <w:r w:rsidR="00B27D2A">
        <w:t>section 1</w:t>
      </w:r>
      <w:r>
        <w:t>29</w:t>
      </w:r>
      <w:r w:rsidR="00B27D2A">
        <w:noBreakHyphen/>
      </w:r>
      <w:r>
        <w:t>40 for the thing acquired or imported is worked out as follows:</w:t>
      </w:r>
    </w:p>
    <w:p w14:paraId="78890635" w14:textId="77777777" w:rsidR="00482C85" w:rsidRPr="00482C85" w:rsidRDefault="00482C85" w:rsidP="00482C85">
      <w:pPr>
        <w:pStyle w:val="Formula"/>
      </w:pPr>
      <w:r w:rsidRPr="00482C85">
        <w:rPr>
          <w:noProof/>
        </w:rPr>
        <w:drawing>
          <wp:inline distT="0" distB="0" distL="0" distR="0" wp14:anchorId="03D4EB82" wp14:editId="1A5B8444">
            <wp:extent cx="3933333" cy="780952"/>
            <wp:effectExtent l="0" t="0" r="0" b="635"/>
            <wp:docPr id="14" name="Picture 14" descr="Start formula Decreasing adjustment equals Full input tax credit times open bracket *Actual application minus *Intended or former applica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933333" cy="780952"/>
                    </a:xfrm>
                    <a:prstGeom prst="rect">
                      <a:avLst/>
                    </a:prstGeom>
                  </pic:spPr>
                </pic:pic>
              </a:graphicData>
            </a:graphic>
          </wp:inline>
        </w:drawing>
      </w:r>
    </w:p>
    <w:p w14:paraId="3BC02141" w14:textId="77777777" w:rsidR="008223FC" w:rsidRDefault="008223FC">
      <w:pPr>
        <w:pStyle w:val="subsection2"/>
      </w:pPr>
      <w:r>
        <w:t>where:</w:t>
      </w:r>
    </w:p>
    <w:p w14:paraId="54C89A25" w14:textId="77777777" w:rsidR="008223FC" w:rsidRDefault="008223FC">
      <w:pPr>
        <w:pStyle w:val="Definition"/>
      </w:pPr>
      <w:r>
        <w:rPr>
          <w:b/>
          <w:i/>
        </w:rPr>
        <w:t>full input tax credit</w:t>
      </w:r>
      <w:r>
        <w:t xml:space="preserve"> is the amount of the input tax credit to which you would have been entitled for acquiring or importing the thing for the purpose of your </w:t>
      </w:r>
      <w:r w:rsidR="00B27D2A" w:rsidRPr="00B27D2A">
        <w:rPr>
          <w:position w:val="6"/>
          <w:sz w:val="16"/>
        </w:rPr>
        <w:t>*</w:t>
      </w:r>
      <w:r>
        <w:t>enterprise if:</w:t>
      </w:r>
    </w:p>
    <w:p w14:paraId="2ECE6DFC" w14:textId="77777777" w:rsidR="008223FC" w:rsidRDefault="008223FC">
      <w:pPr>
        <w:pStyle w:val="paragraph"/>
      </w:pPr>
      <w:r>
        <w:tab/>
        <w:t>(a)</w:t>
      </w:r>
      <w:r>
        <w:tab/>
        <w:t xml:space="preserve">the acquisition or importation had been solely for a </w:t>
      </w:r>
      <w:r w:rsidR="00B27D2A" w:rsidRPr="00B27D2A">
        <w:rPr>
          <w:position w:val="6"/>
          <w:sz w:val="16"/>
        </w:rPr>
        <w:t>*</w:t>
      </w:r>
      <w:r>
        <w:t>creditable purpose; and</w:t>
      </w:r>
    </w:p>
    <w:p w14:paraId="405E2FA5" w14:textId="77777777" w:rsidR="008223FC" w:rsidRDefault="008223FC">
      <w:pPr>
        <w:pStyle w:val="paragraph"/>
      </w:pPr>
      <w:r>
        <w:tab/>
        <w:t>(b)</w:t>
      </w:r>
      <w:r>
        <w:tab/>
        <w:t xml:space="preserve">in the case where the supply to you was a </w:t>
      </w:r>
      <w:r w:rsidR="00B27D2A" w:rsidRPr="00B27D2A">
        <w:rPr>
          <w:position w:val="6"/>
          <w:sz w:val="16"/>
        </w:rPr>
        <w:t>*</w:t>
      </w:r>
      <w:r>
        <w:t xml:space="preserve">taxable supply only because of </w:t>
      </w:r>
      <w:r w:rsidR="00B27D2A">
        <w:t>section 7</w:t>
      </w:r>
      <w:r>
        <w:t>2</w:t>
      </w:r>
      <w:r w:rsidR="00B27D2A">
        <w:noBreakHyphen/>
      </w:r>
      <w:r>
        <w:t>5 or 84</w:t>
      </w:r>
      <w:r w:rsidR="00B27D2A">
        <w:noBreakHyphen/>
      </w:r>
      <w:r>
        <w:t xml:space="preserve">5—the supply had been a </w:t>
      </w:r>
      <w:r w:rsidR="00B27D2A" w:rsidRPr="00B27D2A">
        <w:rPr>
          <w:position w:val="6"/>
          <w:sz w:val="16"/>
        </w:rPr>
        <w:t>*</w:t>
      </w:r>
      <w:r>
        <w:t xml:space="preserve">taxable supply under </w:t>
      </w:r>
      <w:r w:rsidR="00B27D2A">
        <w:t>section 9</w:t>
      </w:r>
      <w:r w:rsidR="00B27D2A">
        <w:noBreakHyphen/>
      </w:r>
      <w:r>
        <w:t>5.</w:t>
      </w:r>
    </w:p>
    <w:p w14:paraId="78569146" w14:textId="77777777" w:rsidR="00C81BFF" w:rsidRDefault="00C81BFF" w:rsidP="00C81BFF">
      <w:pPr>
        <w:pStyle w:val="ActHead5"/>
      </w:pPr>
      <w:bookmarkStart w:id="715" w:name="_Toc199256155"/>
      <w:r w:rsidRPr="009B7C24">
        <w:rPr>
          <w:rStyle w:val="CharSectno"/>
        </w:rPr>
        <w:t>129</w:t>
      </w:r>
      <w:r w:rsidR="00B27D2A" w:rsidRPr="009B7C24">
        <w:rPr>
          <w:rStyle w:val="CharSectno"/>
        </w:rPr>
        <w:noBreakHyphen/>
      </w:r>
      <w:r w:rsidRPr="009B7C24">
        <w:rPr>
          <w:rStyle w:val="CharSectno"/>
        </w:rPr>
        <w:t>80</w:t>
      </w:r>
      <w:r>
        <w:t xml:space="preserve">  Effect of adjustment under </w:t>
      </w:r>
      <w:r w:rsidR="00B27D2A">
        <w:t>Division 1</w:t>
      </w:r>
      <w:r>
        <w:t>9 or 21</w:t>
      </w:r>
      <w:bookmarkEnd w:id="715"/>
    </w:p>
    <w:p w14:paraId="2C101D72" w14:textId="77777777" w:rsidR="008223FC" w:rsidRDefault="008223FC">
      <w:pPr>
        <w:pStyle w:val="subsection"/>
      </w:pPr>
      <w:r>
        <w:tab/>
      </w:r>
      <w:r>
        <w:tab/>
        <w:t xml:space="preserve">For the purpose of working out under this Subdivision the amount of an </w:t>
      </w:r>
      <w:r w:rsidR="00B27D2A" w:rsidRPr="00B27D2A">
        <w:rPr>
          <w:position w:val="6"/>
          <w:sz w:val="16"/>
        </w:rPr>
        <w:t>*</w:t>
      </w:r>
      <w:r>
        <w:t xml:space="preserve">adjustment for an acquisition, any adjustments under </w:t>
      </w:r>
      <w:r w:rsidR="00B27D2A">
        <w:t>Division 1</w:t>
      </w:r>
      <w:r>
        <w:t xml:space="preserve">9 or 21 that you have had for the acquisition are to be taken into account in working out the full input tax credit for the purpose of </w:t>
      </w:r>
      <w:r w:rsidR="00B27D2A">
        <w:t>section 1</w:t>
      </w:r>
      <w:r>
        <w:t>29</w:t>
      </w:r>
      <w:r w:rsidR="00B27D2A">
        <w:noBreakHyphen/>
      </w:r>
      <w:r>
        <w:t>70 or 129</w:t>
      </w:r>
      <w:r w:rsidR="00B27D2A">
        <w:noBreakHyphen/>
      </w:r>
      <w:r>
        <w:t>75.</w:t>
      </w:r>
    </w:p>
    <w:p w14:paraId="0146715D" w14:textId="77777777" w:rsidR="008223FC" w:rsidRDefault="00B27D2A" w:rsidP="008223FC">
      <w:pPr>
        <w:pStyle w:val="ActHead4"/>
      </w:pPr>
      <w:bookmarkStart w:id="716" w:name="_Toc199256156"/>
      <w:r>
        <w:rPr>
          <w:rStyle w:val="CharSubdNo"/>
        </w:rPr>
        <w:t>Subdivision 1</w:t>
      </w:r>
      <w:r w:rsidR="008223FC">
        <w:rPr>
          <w:rStyle w:val="CharSubdNo"/>
        </w:rPr>
        <w:t>29</w:t>
      </w:r>
      <w:r>
        <w:rPr>
          <w:rStyle w:val="CharSubdNo"/>
        </w:rPr>
        <w:noBreakHyphen/>
      </w:r>
      <w:r w:rsidR="008223FC">
        <w:rPr>
          <w:rStyle w:val="CharSubdNo"/>
        </w:rPr>
        <w:t>E</w:t>
      </w:r>
      <w:r w:rsidR="008223FC">
        <w:t>—</w:t>
      </w:r>
      <w:r w:rsidR="008223FC">
        <w:rPr>
          <w:rStyle w:val="CharSubdText"/>
        </w:rPr>
        <w:t>Attributing adjustments under this Division</w:t>
      </w:r>
      <w:bookmarkEnd w:id="716"/>
    </w:p>
    <w:p w14:paraId="0677B330" w14:textId="77777777" w:rsidR="008223FC" w:rsidRDefault="008223FC" w:rsidP="008223FC">
      <w:pPr>
        <w:pStyle w:val="ActHead5"/>
      </w:pPr>
      <w:bookmarkStart w:id="717" w:name="_Toc199256157"/>
      <w:r>
        <w:rPr>
          <w:rStyle w:val="CharSectno"/>
        </w:rPr>
        <w:t>129</w:t>
      </w:r>
      <w:r w:rsidR="00B27D2A">
        <w:rPr>
          <w:rStyle w:val="CharSectno"/>
        </w:rPr>
        <w:noBreakHyphen/>
      </w:r>
      <w:r>
        <w:rPr>
          <w:rStyle w:val="CharSectno"/>
        </w:rPr>
        <w:t>90</w:t>
      </w:r>
      <w:r>
        <w:t xml:space="preserve">  Attributing your adjustments for changes in extent of creditable purpose</w:t>
      </w:r>
      <w:bookmarkEnd w:id="717"/>
    </w:p>
    <w:p w14:paraId="3921E6F8" w14:textId="77777777" w:rsidR="008223FC" w:rsidRDefault="008223FC">
      <w:pPr>
        <w:pStyle w:val="subsection"/>
      </w:pPr>
      <w:r>
        <w:tab/>
        <w:t>(1)</w:t>
      </w:r>
      <w:r>
        <w:tab/>
        <w:t xml:space="preserve">An </w:t>
      </w:r>
      <w:r w:rsidR="00B27D2A" w:rsidRPr="00B27D2A">
        <w:rPr>
          <w:position w:val="6"/>
          <w:sz w:val="16"/>
        </w:rPr>
        <w:t>*</w:t>
      </w:r>
      <w:r>
        <w:t xml:space="preserve">adjustment that you have arising in respect of an </w:t>
      </w:r>
      <w:r w:rsidR="00B27D2A" w:rsidRPr="00B27D2A">
        <w:rPr>
          <w:position w:val="6"/>
          <w:sz w:val="16"/>
        </w:rPr>
        <w:t>*</w:t>
      </w:r>
      <w:r>
        <w:t>adjustment period under this Division is attributable to the tax period that is that adjustment period.</w:t>
      </w:r>
    </w:p>
    <w:p w14:paraId="64A695B6" w14:textId="77777777" w:rsidR="008223FC" w:rsidRDefault="008223FC">
      <w:pPr>
        <w:pStyle w:val="subsection"/>
      </w:pPr>
      <w:r>
        <w:tab/>
        <w:t>(2)</w:t>
      </w:r>
      <w:r>
        <w:tab/>
        <w:t xml:space="preserve">This section has effect despite </w:t>
      </w:r>
      <w:r w:rsidR="00B27D2A">
        <w:t>section 2</w:t>
      </w:r>
      <w:r>
        <w:t>9</w:t>
      </w:r>
      <w:r w:rsidR="00B27D2A">
        <w:noBreakHyphen/>
      </w:r>
      <w:r>
        <w:t>20 (which is about attributing adjustments).</w:t>
      </w:r>
    </w:p>
    <w:p w14:paraId="65CA4AFF" w14:textId="77777777" w:rsidR="00C81BFF" w:rsidRDefault="00B27D2A" w:rsidP="0092111B">
      <w:pPr>
        <w:pStyle w:val="ActHead3"/>
        <w:pageBreakBefore/>
      </w:pPr>
      <w:bookmarkStart w:id="718" w:name="_Toc199256158"/>
      <w:r>
        <w:rPr>
          <w:rStyle w:val="CharDivNo"/>
        </w:rPr>
        <w:t>Division 1</w:t>
      </w:r>
      <w:r w:rsidR="00C81BFF">
        <w:rPr>
          <w:rStyle w:val="CharDivNo"/>
        </w:rPr>
        <w:t>30</w:t>
      </w:r>
      <w:r w:rsidR="00C81BFF">
        <w:t>—</w:t>
      </w:r>
      <w:r w:rsidR="00C81BFF" w:rsidRPr="00992327">
        <w:rPr>
          <w:rStyle w:val="CharDivText"/>
        </w:rPr>
        <w:t>Goods applied solely to private or domestic use</w:t>
      </w:r>
      <w:bookmarkEnd w:id="718"/>
    </w:p>
    <w:p w14:paraId="1CABF759" w14:textId="77777777" w:rsidR="00C81BFF" w:rsidRDefault="00C81BFF" w:rsidP="00C81BFF">
      <w:pPr>
        <w:pStyle w:val="ActHead5"/>
      </w:pPr>
      <w:bookmarkStart w:id="719" w:name="_Toc199256159"/>
      <w:r>
        <w:rPr>
          <w:rStyle w:val="CharSectno"/>
        </w:rPr>
        <w:t>130</w:t>
      </w:r>
      <w:r w:rsidR="00B27D2A">
        <w:rPr>
          <w:rStyle w:val="CharSectno"/>
        </w:rPr>
        <w:noBreakHyphen/>
      </w:r>
      <w:r>
        <w:rPr>
          <w:rStyle w:val="CharSectno"/>
        </w:rPr>
        <w:t>1</w:t>
      </w:r>
      <w:r>
        <w:t xml:space="preserve">  What this Division is about</w:t>
      </w:r>
      <w:bookmarkEnd w:id="719"/>
    </w:p>
    <w:p w14:paraId="0C3CDB97" w14:textId="77777777" w:rsidR="00C81BFF" w:rsidRDefault="00C81BFF" w:rsidP="00C81BFF">
      <w:pPr>
        <w:pStyle w:val="BoxText"/>
      </w:pPr>
      <w:r>
        <w:t>You may have an increasing adjustment if you apply solely to private or domestic use goods for which you had a full input tax credit.</w:t>
      </w:r>
    </w:p>
    <w:p w14:paraId="15C0E38F" w14:textId="77777777" w:rsidR="00C81BFF" w:rsidRDefault="00C81BFF" w:rsidP="00C81BFF">
      <w:pPr>
        <w:pStyle w:val="ActHead5"/>
      </w:pPr>
      <w:bookmarkStart w:id="720" w:name="_Toc199256160"/>
      <w:r>
        <w:t>130</w:t>
      </w:r>
      <w:r w:rsidR="00B27D2A">
        <w:noBreakHyphen/>
      </w:r>
      <w:r>
        <w:t>5  Goods applied solely to private or domestic use</w:t>
      </w:r>
      <w:bookmarkEnd w:id="720"/>
    </w:p>
    <w:p w14:paraId="23E6A52A" w14:textId="77777777" w:rsidR="00C81BFF" w:rsidRDefault="00C81BFF" w:rsidP="00C81BFF">
      <w:pPr>
        <w:pStyle w:val="subsection"/>
      </w:pPr>
      <w:r>
        <w:tab/>
        <w:t>(1)</w:t>
      </w:r>
      <w:r>
        <w:tab/>
        <w:t xml:space="preserve">You have an </w:t>
      </w:r>
      <w:r>
        <w:rPr>
          <w:b/>
          <w:i/>
        </w:rPr>
        <w:t>increasing adjustment</w:t>
      </w:r>
      <w:r>
        <w:t xml:space="preserve"> if:</w:t>
      </w:r>
    </w:p>
    <w:p w14:paraId="625B0948" w14:textId="77777777" w:rsidR="00C81BFF" w:rsidRDefault="00C81BFF" w:rsidP="00C81BFF">
      <w:pPr>
        <w:pStyle w:val="paragraph"/>
      </w:pPr>
      <w:r>
        <w:tab/>
        <w:t>(a)</w:t>
      </w:r>
      <w:r>
        <w:tab/>
        <w:t xml:space="preserve">you made a </w:t>
      </w:r>
      <w:r w:rsidR="00B27D2A" w:rsidRPr="00B27D2A">
        <w:rPr>
          <w:position w:val="6"/>
          <w:sz w:val="16"/>
          <w:lang w:val="en-US"/>
        </w:rPr>
        <w:t>*</w:t>
      </w:r>
      <w:r>
        <w:t xml:space="preserve">creditable acquisition or </w:t>
      </w:r>
      <w:r w:rsidR="00B27D2A" w:rsidRPr="00B27D2A">
        <w:rPr>
          <w:position w:val="6"/>
          <w:sz w:val="16"/>
          <w:lang w:val="en-US"/>
        </w:rPr>
        <w:t>*</w:t>
      </w:r>
      <w:r>
        <w:t>creditable importation of goods; and</w:t>
      </w:r>
    </w:p>
    <w:p w14:paraId="598004DE" w14:textId="77777777" w:rsidR="00C81BFF" w:rsidRDefault="00C81BFF" w:rsidP="00C81BFF">
      <w:pPr>
        <w:pStyle w:val="paragraph"/>
      </w:pPr>
      <w:r>
        <w:tab/>
        <w:t>(b)</w:t>
      </w:r>
      <w:r>
        <w:tab/>
        <w:t xml:space="preserve">the acquisition or importation was solely for a </w:t>
      </w:r>
      <w:r w:rsidR="00B27D2A" w:rsidRPr="00B27D2A">
        <w:rPr>
          <w:position w:val="6"/>
          <w:sz w:val="16"/>
          <w:lang w:val="en-US"/>
        </w:rPr>
        <w:t>*</w:t>
      </w:r>
      <w:r>
        <w:t>creditable purpose; and</w:t>
      </w:r>
    </w:p>
    <w:p w14:paraId="1F47A034" w14:textId="77777777" w:rsidR="00C81BFF" w:rsidRDefault="00C81BFF" w:rsidP="00C81BFF">
      <w:pPr>
        <w:pStyle w:val="paragraph"/>
      </w:pPr>
      <w:r>
        <w:tab/>
        <w:t>(c)</w:t>
      </w:r>
      <w:r>
        <w:tab/>
        <w:t xml:space="preserve">you </w:t>
      </w:r>
      <w:r w:rsidR="00B27D2A" w:rsidRPr="00B27D2A">
        <w:rPr>
          <w:position w:val="6"/>
          <w:sz w:val="16"/>
          <w:lang w:val="en-US"/>
        </w:rPr>
        <w:t>*</w:t>
      </w:r>
      <w:r>
        <w:t>apply the goods solely to private or domestic use.</w:t>
      </w:r>
    </w:p>
    <w:p w14:paraId="19D99F6B" w14:textId="77777777" w:rsidR="00C81BFF" w:rsidRDefault="00C81BFF" w:rsidP="00C81BFF">
      <w:pPr>
        <w:pStyle w:val="subsection"/>
      </w:pPr>
      <w:r>
        <w:tab/>
        <w:t>(2)</w:t>
      </w:r>
      <w:r>
        <w:tab/>
        <w:t xml:space="preserve">The amount of the increasing adjustment is an amount equal to the amount of the input tax credit to which you were entitled for the acquisition or importation, taking account of any </w:t>
      </w:r>
      <w:r w:rsidR="00B27D2A" w:rsidRPr="00B27D2A">
        <w:rPr>
          <w:position w:val="6"/>
          <w:sz w:val="16"/>
          <w:lang w:val="en-US"/>
        </w:rPr>
        <w:t>*</w:t>
      </w:r>
      <w:r>
        <w:t>adjustments for the acquisition or importation.</w:t>
      </w:r>
    </w:p>
    <w:p w14:paraId="4CC58C02" w14:textId="77777777" w:rsidR="00C81BFF" w:rsidRDefault="00C81BFF" w:rsidP="00C81BFF">
      <w:pPr>
        <w:pStyle w:val="subsection"/>
      </w:pPr>
      <w:r>
        <w:tab/>
        <w:t>(3)</w:t>
      </w:r>
      <w:r>
        <w:tab/>
        <w:t xml:space="preserve">However, this section does not apply if you have previously had an adjustment under </w:t>
      </w:r>
      <w:r w:rsidR="00B27D2A">
        <w:t>Division 1</w:t>
      </w:r>
      <w:r>
        <w:t>29 for the acquisition or importation.</w:t>
      </w:r>
    </w:p>
    <w:p w14:paraId="51991526" w14:textId="77777777" w:rsidR="005E1CDF" w:rsidRDefault="00B27D2A" w:rsidP="0092111B">
      <w:pPr>
        <w:pStyle w:val="ActHead3"/>
        <w:pageBreakBefore/>
      </w:pPr>
      <w:bookmarkStart w:id="721" w:name="_Toc199256161"/>
      <w:r>
        <w:rPr>
          <w:rStyle w:val="CharDivNo"/>
        </w:rPr>
        <w:t>Division 1</w:t>
      </w:r>
      <w:r w:rsidR="005E1CDF">
        <w:rPr>
          <w:rStyle w:val="CharDivNo"/>
        </w:rPr>
        <w:t>32</w:t>
      </w:r>
      <w:r w:rsidR="005E1CDF">
        <w:t>—</w:t>
      </w:r>
      <w:r w:rsidR="005E1CDF">
        <w:rPr>
          <w:rStyle w:val="CharDivText"/>
        </w:rPr>
        <w:t>Supplies of things acquired etc. without full input tax credits</w:t>
      </w:r>
      <w:bookmarkEnd w:id="721"/>
    </w:p>
    <w:p w14:paraId="78CD2646" w14:textId="77777777" w:rsidR="008223FC" w:rsidRDefault="008223FC" w:rsidP="008223FC">
      <w:pPr>
        <w:pStyle w:val="ActHead5"/>
      </w:pPr>
      <w:bookmarkStart w:id="722" w:name="_Toc199256162"/>
      <w:r>
        <w:rPr>
          <w:rStyle w:val="CharSectno"/>
        </w:rPr>
        <w:t>132</w:t>
      </w:r>
      <w:r w:rsidR="00B27D2A">
        <w:rPr>
          <w:rStyle w:val="CharSectno"/>
        </w:rPr>
        <w:noBreakHyphen/>
      </w:r>
      <w:r>
        <w:rPr>
          <w:rStyle w:val="CharSectno"/>
        </w:rPr>
        <w:t>1</w:t>
      </w:r>
      <w:r>
        <w:t xml:space="preserve">  What this Division is about</w:t>
      </w:r>
      <w:bookmarkEnd w:id="722"/>
    </w:p>
    <w:p w14:paraId="7142329A" w14:textId="77777777" w:rsidR="008223FC" w:rsidRDefault="008223FC">
      <w:pPr>
        <w:pStyle w:val="BoxText"/>
      </w:pPr>
      <w:r>
        <w:t>You may have a decreasing adjustment if you make a supply of something that you earlier acquired or imported, or subsequently applied, to make financial supplies</w:t>
      </w:r>
      <w:r w:rsidR="00932253">
        <w:t xml:space="preserve"> or for a private or domestic purpose</w:t>
      </w:r>
      <w:r>
        <w:t>.</w:t>
      </w:r>
    </w:p>
    <w:p w14:paraId="139C42CC" w14:textId="77777777" w:rsidR="00C431E8" w:rsidRDefault="00C431E8" w:rsidP="00C431E8">
      <w:pPr>
        <w:pStyle w:val="ActHead5"/>
      </w:pPr>
      <w:bookmarkStart w:id="723" w:name="_Toc199256163"/>
      <w:r>
        <w:rPr>
          <w:rStyle w:val="CharSectno"/>
        </w:rPr>
        <w:t>132</w:t>
      </w:r>
      <w:r w:rsidR="00B27D2A">
        <w:rPr>
          <w:rStyle w:val="CharSectno"/>
        </w:rPr>
        <w:noBreakHyphen/>
      </w:r>
      <w:r>
        <w:rPr>
          <w:rStyle w:val="CharSectno"/>
        </w:rPr>
        <w:t>5</w:t>
      </w:r>
      <w:r>
        <w:t xml:space="preserve">  Decreasing adjustments for supplies of things acquired, imported or applied for a purpose that is not fully creditable</w:t>
      </w:r>
      <w:bookmarkEnd w:id="723"/>
    </w:p>
    <w:p w14:paraId="6CBB4188" w14:textId="77777777" w:rsidR="008223FC" w:rsidRDefault="008223FC">
      <w:pPr>
        <w:pStyle w:val="subsection"/>
      </w:pPr>
      <w:r>
        <w:tab/>
        <w:t>(1)</w:t>
      </w:r>
      <w:r>
        <w:tab/>
        <w:t xml:space="preserve">You have a </w:t>
      </w:r>
      <w:r w:rsidR="00B27D2A" w:rsidRPr="00B27D2A">
        <w:rPr>
          <w:position w:val="6"/>
          <w:sz w:val="16"/>
          <w:lang w:val="en-US"/>
        </w:rPr>
        <w:t>*</w:t>
      </w:r>
      <w:r>
        <w:t>decreasing adjustment under this Division if:</w:t>
      </w:r>
    </w:p>
    <w:p w14:paraId="66CDEBCD" w14:textId="77777777" w:rsidR="008223FC" w:rsidRDefault="008223FC">
      <w:pPr>
        <w:pStyle w:val="paragraph"/>
      </w:pPr>
      <w:r>
        <w:tab/>
        <w:t>(a)</w:t>
      </w:r>
      <w:r>
        <w:tab/>
        <w:t xml:space="preserve">you make a </w:t>
      </w:r>
      <w:r w:rsidR="00B27D2A" w:rsidRPr="00B27D2A">
        <w:rPr>
          <w:position w:val="6"/>
          <w:sz w:val="16"/>
        </w:rPr>
        <w:t>*</w:t>
      </w:r>
      <w:r>
        <w:t xml:space="preserve">taxable supply of a thing (or a supply of a thing that would have been a taxable supply had it not been </w:t>
      </w:r>
      <w:r w:rsidR="00B27D2A" w:rsidRPr="00B27D2A">
        <w:rPr>
          <w:position w:val="6"/>
          <w:sz w:val="16"/>
        </w:rPr>
        <w:t>*</w:t>
      </w:r>
      <w:r>
        <w:t>GST</w:t>
      </w:r>
      <w:r w:rsidR="00B27D2A">
        <w:noBreakHyphen/>
      </w:r>
      <w:r>
        <w:t xml:space="preserve">free under </w:t>
      </w:r>
      <w:r w:rsidR="00B27D2A">
        <w:t>Subdivision 3</w:t>
      </w:r>
      <w:r>
        <w:t>8</w:t>
      </w:r>
      <w:r w:rsidR="00B27D2A">
        <w:noBreakHyphen/>
      </w:r>
      <w:r>
        <w:t>J); and</w:t>
      </w:r>
    </w:p>
    <w:p w14:paraId="04DBF8CF" w14:textId="77777777" w:rsidR="008223FC" w:rsidRDefault="008223FC">
      <w:pPr>
        <w:pStyle w:val="paragraph"/>
      </w:pPr>
      <w:r>
        <w:tab/>
        <w:t>(b)</w:t>
      </w:r>
      <w:r>
        <w:tab/>
        <w:t>the supply is a supply by way of sale; and</w:t>
      </w:r>
    </w:p>
    <w:p w14:paraId="05E4CECE" w14:textId="77777777" w:rsidR="003E5C6E" w:rsidRDefault="003E5C6E" w:rsidP="003E5C6E">
      <w:pPr>
        <w:pStyle w:val="paragraph"/>
      </w:pPr>
      <w:r>
        <w:tab/>
        <w:t>(c)</w:t>
      </w:r>
      <w:r>
        <w:tab/>
        <w:t xml:space="preserve">your acquisition, importation or subsequent </w:t>
      </w:r>
      <w:r w:rsidR="00B27D2A" w:rsidRPr="00B27D2A">
        <w:rPr>
          <w:position w:val="6"/>
          <w:sz w:val="16"/>
        </w:rPr>
        <w:t>*</w:t>
      </w:r>
      <w:r>
        <w:t xml:space="preserve">application of the thing, related solely or partly to making </w:t>
      </w:r>
      <w:r w:rsidR="00B27D2A" w:rsidRPr="00B27D2A">
        <w:rPr>
          <w:position w:val="6"/>
          <w:sz w:val="16"/>
        </w:rPr>
        <w:t>*</w:t>
      </w:r>
      <w:r>
        <w:t>financial supplies, or was solely or partly of a private or domestic nature.</w:t>
      </w:r>
    </w:p>
    <w:p w14:paraId="35DE71C1" w14:textId="77777777" w:rsidR="008223FC" w:rsidRDefault="008223FC">
      <w:pPr>
        <w:pStyle w:val="subsection"/>
      </w:pPr>
      <w:r>
        <w:tab/>
        <w:t>(2)</w:t>
      </w:r>
      <w:r>
        <w:tab/>
        <w:t xml:space="preserve">The amount of the </w:t>
      </w:r>
      <w:r w:rsidR="00B27D2A" w:rsidRPr="00B27D2A">
        <w:rPr>
          <w:position w:val="6"/>
          <w:sz w:val="16"/>
        </w:rPr>
        <w:t>*</w:t>
      </w:r>
      <w:r>
        <w:t>decreasing adjustment is as follows:</w:t>
      </w:r>
    </w:p>
    <w:p w14:paraId="31BEC671" w14:textId="77777777" w:rsidR="00482C85" w:rsidRPr="00482C85" w:rsidRDefault="00482C85" w:rsidP="001C3CF6">
      <w:pPr>
        <w:pStyle w:val="Formula"/>
        <w:spacing w:before="120"/>
      </w:pPr>
      <w:r w:rsidRPr="00482C85">
        <w:rPr>
          <w:noProof/>
        </w:rPr>
        <w:drawing>
          <wp:inline distT="0" distB="0" distL="0" distR="0" wp14:anchorId="43EDD45C" wp14:editId="15F894FB">
            <wp:extent cx="2847619" cy="561905"/>
            <wp:effectExtent l="0" t="0" r="0" b="0"/>
            <wp:docPr id="15" name="Picture 15" descr="Start formula start fraction 1 over 11 end fraction times Price times open bracket 1 minus start fraction Adjusted input tax credit over Full input tax credit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847619" cy="561905"/>
                    </a:xfrm>
                    <a:prstGeom prst="rect">
                      <a:avLst/>
                    </a:prstGeom>
                  </pic:spPr>
                </pic:pic>
              </a:graphicData>
            </a:graphic>
          </wp:inline>
        </w:drawing>
      </w:r>
    </w:p>
    <w:p w14:paraId="7ECFA1E8" w14:textId="77777777" w:rsidR="008223FC" w:rsidRDefault="008223FC">
      <w:pPr>
        <w:pStyle w:val="subsection2"/>
      </w:pPr>
      <w:r>
        <w:t>where:</w:t>
      </w:r>
    </w:p>
    <w:p w14:paraId="7E833EB5" w14:textId="77777777" w:rsidR="008223FC" w:rsidRDefault="008223FC">
      <w:pPr>
        <w:pStyle w:val="Definition"/>
      </w:pPr>
      <w:r>
        <w:rPr>
          <w:b/>
          <w:i/>
        </w:rPr>
        <w:t>adjusted input tax credit</w:t>
      </w:r>
      <w:r>
        <w:t xml:space="preserve"> is:</w:t>
      </w:r>
    </w:p>
    <w:p w14:paraId="0C09A8A8" w14:textId="77777777" w:rsidR="008223FC" w:rsidRDefault="008223FC">
      <w:pPr>
        <w:pStyle w:val="paragraph"/>
      </w:pPr>
      <w:r>
        <w:tab/>
        <w:t>(a)</w:t>
      </w:r>
      <w:r>
        <w:tab/>
        <w:t>the amount of any input tax credit that was attributable to a tax period in respect of the acquisition or importation; minus</w:t>
      </w:r>
    </w:p>
    <w:p w14:paraId="6997F518" w14:textId="77777777" w:rsidR="008223FC" w:rsidRDefault="008223FC">
      <w:pPr>
        <w:pStyle w:val="paragraph"/>
      </w:pPr>
      <w:r>
        <w:tab/>
        <w:t>(b)</w:t>
      </w:r>
      <w:r>
        <w:tab/>
        <w:t xml:space="preserve">the sum of any </w:t>
      </w:r>
      <w:r w:rsidR="00B27D2A" w:rsidRPr="00B27D2A">
        <w:rPr>
          <w:position w:val="6"/>
          <w:sz w:val="16"/>
        </w:rPr>
        <w:t>*</w:t>
      </w:r>
      <w:r>
        <w:t xml:space="preserve">increasing adjustments, under </w:t>
      </w:r>
      <w:r w:rsidR="00B27D2A">
        <w:t>Subdivision 1</w:t>
      </w:r>
      <w:r>
        <w:t>9</w:t>
      </w:r>
      <w:r w:rsidR="00B27D2A">
        <w:noBreakHyphen/>
      </w:r>
      <w:r>
        <w:t xml:space="preserve">C or </w:t>
      </w:r>
      <w:r w:rsidR="00B27D2A">
        <w:t>Division 1</w:t>
      </w:r>
      <w:r>
        <w:t>29, that were previously attributable to a tax period in respect of the acquisition or importation; plus</w:t>
      </w:r>
    </w:p>
    <w:p w14:paraId="05A27F2D" w14:textId="77777777" w:rsidR="008223FC" w:rsidRDefault="008223FC">
      <w:pPr>
        <w:pStyle w:val="paragraph"/>
      </w:pPr>
      <w:r>
        <w:tab/>
        <w:t>(c)</w:t>
      </w:r>
      <w:r>
        <w:tab/>
        <w:t xml:space="preserve">the sum of any </w:t>
      </w:r>
      <w:r w:rsidR="00B27D2A" w:rsidRPr="00B27D2A">
        <w:rPr>
          <w:position w:val="6"/>
          <w:sz w:val="16"/>
        </w:rPr>
        <w:t>*</w:t>
      </w:r>
      <w:r>
        <w:t xml:space="preserve">decreasing adjustments, under </w:t>
      </w:r>
      <w:r w:rsidR="00B27D2A">
        <w:t>Subdivision 1</w:t>
      </w:r>
      <w:r>
        <w:t>9</w:t>
      </w:r>
      <w:r w:rsidR="00B27D2A">
        <w:noBreakHyphen/>
      </w:r>
      <w:r>
        <w:t xml:space="preserve">C or </w:t>
      </w:r>
      <w:r w:rsidR="00B27D2A">
        <w:t>Division 1</w:t>
      </w:r>
      <w:r>
        <w:t>29, that were previously attributable to a tax period in respect of the acquisition or importation.</w:t>
      </w:r>
    </w:p>
    <w:p w14:paraId="45F59293" w14:textId="77777777" w:rsidR="008223FC" w:rsidRDefault="008223FC">
      <w:pPr>
        <w:pStyle w:val="Definition"/>
      </w:pPr>
      <w:r>
        <w:rPr>
          <w:b/>
          <w:i/>
        </w:rPr>
        <w:t>full input tax credit</w:t>
      </w:r>
      <w:r>
        <w:t xml:space="preserve"> is the amount of the input tax credit to which you would have been entitled for acquiring or importing the thing for the purpose of your </w:t>
      </w:r>
      <w:r w:rsidR="00B27D2A" w:rsidRPr="00B27D2A">
        <w:rPr>
          <w:position w:val="6"/>
          <w:sz w:val="16"/>
        </w:rPr>
        <w:t>*</w:t>
      </w:r>
      <w:r>
        <w:t>enterprise if:</w:t>
      </w:r>
    </w:p>
    <w:p w14:paraId="7904F833" w14:textId="77777777" w:rsidR="008223FC" w:rsidRDefault="008223FC">
      <w:pPr>
        <w:pStyle w:val="paragraph"/>
      </w:pPr>
      <w:r>
        <w:tab/>
        <w:t>(a)</w:t>
      </w:r>
      <w:r>
        <w:tab/>
        <w:t xml:space="preserve">the acquisition or importation had been solely for a </w:t>
      </w:r>
      <w:r w:rsidR="00B27D2A" w:rsidRPr="00B27D2A">
        <w:rPr>
          <w:position w:val="6"/>
          <w:sz w:val="16"/>
        </w:rPr>
        <w:t>*</w:t>
      </w:r>
      <w:r>
        <w:t>creditable purpose; and</w:t>
      </w:r>
    </w:p>
    <w:p w14:paraId="4EB2C4D2" w14:textId="77777777" w:rsidR="008223FC" w:rsidRDefault="008223FC">
      <w:pPr>
        <w:pStyle w:val="paragraph"/>
      </w:pPr>
      <w:r>
        <w:tab/>
        <w:t>(b)</w:t>
      </w:r>
      <w:r>
        <w:tab/>
        <w:t xml:space="preserve">in the case where the supply to you was a </w:t>
      </w:r>
      <w:r w:rsidR="00B27D2A" w:rsidRPr="00B27D2A">
        <w:rPr>
          <w:position w:val="6"/>
          <w:sz w:val="16"/>
        </w:rPr>
        <w:t>*</w:t>
      </w:r>
      <w:r>
        <w:t xml:space="preserve">taxable supply only because of </w:t>
      </w:r>
      <w:r w:rsidR="00B27D2A">
        <w:t>section 7</w:t>
      </w:r>
      <w:r>
        <w:t>2</w:t>
      </w:r>
      <w:r w:rsidR="00B27D2A">
        <w:noBreakHyphen/>
      </w:r>
      <w:r>
        <w:t>5 or 84</w:t>
      </w:r>
      <w:r w:rsidR="00B27D2A">
        <w:noBreakHyphen/>
      </w:r>
      <w:r>
        <w:t xml:space="preserve">5—the supply had been a </w:t>
      </w:r>
      <w:r w:rsidR="00B27D2A" w:rsidRPr="00B27D2A">
        <w:rPr>
          <w:position w:val="6"/>
          <w:sz w:val="16"/>
        </w:rPr>
        <w:t>*</w:t>
      </w:r>
      <w:r>
        <w:t xml:space="preserve">taxable supply under </w:t>
      </w:r>
      <w:r w:rsidR="00B27D2A">
        <w:t>section 9</w:t>
      </w:r>
      <w:r w:rsidR="00B27D2A">
        <w:noBreakHyphen/>
      </w:r>
      <w:r>
        <w:t>5.</w:t>
      </w:r>
    </w:p>
    <w:p w14:paraId="3B3595B7" w14:textId="77777777" w:rsidR="008223FC" w:rsidRDefault="008223FC">
      <w:pPr>
        <w:pStyle w:val="Definition"/>
      </w:pPr>
      <w:r>
        <w:rPr>
          <w:b/>
          <w:i/>
        </w:rPr>
        <w:t>price</w:t>
      </w:r>
      <w:r>
        <w:t xml:space="preserve"> is the </w:t>
      </w:r>
      <w:r w:rsidR="00B27D2A" w:rsidRPr="00B27D2A">
        <w:rPr>
          <w:position w:val="6"/>
          <w:sz w:val="16"/>
          <w:lang w:val="en-US"/>
        </w:rPr>
        <w:t>*</w:t>
      </w:r>
      <w:r>
        <w:t xml:space="preserve">price of the </w:t>
      </w:r>
      <w:r w:rsidR="00B27D2A" w:rsidRPr="00B27D2A">
        <w:rPr>
          <w:position w:val="6"/>
          <w:sz w:val="16"/>
          <w:lang w:val="en-US"/>
        </w:rPr>
        <w:t>*</w:t>
      </w:r>
      <w:r>
        <w:t>taxable supply.</w:t>
      </w:r>
    </w:p>
    <w:p w14:paraId="11BD56C3" w14:textId="77777777" w:rsidR="008223FC" w:rsidRDefault="008223FC">
      <w:pPr>
        <w:pStyle w:val="subsection"/>
      </w:pPr>
      <w:r>
        <w:tab/>
        <w:t>(3)</w:t>
      </w:r>
      <w:r>
        <w:tab/>
        <w:t xml:space="preserve">However, if the amount worked out under </w:t>
      </w:r>
      <w:r w:rsidR="00B27D2A">
        <w:t>subsection (</w:t>
      </w:r>
      <w:r>
        <w:t xml:space="preserve">2) is greater than the difference between the full input tax credit and the adjusted input tax credit, the amount of the </w:t>
      </w:r>
      <w:r w:rsidR="00B27D2A" w:rsidRPr="00B27D2A">
        <w:rPr>
          <w:position w:val="6"/>
          <w:sz w:val="16"/>
        </w:rPr>
        <w:t>*</w:t>
      </w:r>
      <w:r>
        <w:t>decreasing adjustment is an amount equal to that difference.</w:t>
      </w:r>
    </w:p>
    <w:p w14:paraId="27B6430B" w14:textId="77777777" w:rsidR="008223FC" w:rsidRDefault="008223FC">
      <w:pPr>
        <w:pStyle w:val="subsection"/>
      </w:pPr>
      <w:r>
        <w:tab/>
        <w:t>(4)</w:t>
      </w:r>
      <w:r>
        <w:tab/>
        <w:t xml:space="preserve">In working out the adjusted input tax credit, the acquisition, importation or </w:t>
      </w:r>
      <w:r w:rsidR="00B27D2A" w:rsidRPr="00B27D2A">
        <w:rPr>
          <w:position w:val="6"/>
          <w:sz w:val="16"/>
          <w:lang w:val="en-US"/>
        </w:rPr>
        <w:t>*</w:t>
      </w:r>
      <w:r>
        <w:t xml:space="preserve">application in question is treated as having been for a </w:t>
      </w:r>
      <w:r w:rsidR="00B27D2A" w:rsidRPr="00B27D2A">
        <w:rPr>
          <w:position w:val="6"/>
          <w:sz w:val="16"/>
          <w:lang w:val="en-US"/>
        </w:rPr>
        <w:t>*</w:t>
      </w:r>
      <w:r>
        <w:t xml:space="preserve">creditable purpose except to the extent </w:t>
      </w:r>
      <w:r w:rsidR="00CA1ECC">
        <w:t>that the acquisition, importation or application:</w:t>
      </w:r>
    </w:p>
    <w:p w14:paraId="1636CC6C" w14:textId="77777777" w:rsidR="00CA1ECC" w:rsidRDefault="00CA1ECC" w:rsidP="00CA1ECC">
      <w:pPr>
        <w:pStyle w:val="paragraph"/>
      </w:pPr>
      <w:r>
        <w:tab/>
        <w:t>(a)</w:t>
      </w:r>
      <w:r>
        <w:tab/>
        <w:t xml:space="preserve">relates to the making of </w:t>
      </w:r>
      <w:r w:rsidR="00B27D2A" w:rsidRPr="00B27D2A">
        <w:rPr>
          <w:position w:val="6"/>
          <w:sz w:val="16"/>
        </w:rPr>
        <w:t>*</w:t>
      </w:r>
      <w:r>
        <w:t>financial supplies; or</w:t>
      </w:r>
    </w:p>
    <w:p w14:paraId="4F4D1364" w14:textId="77777777" w:rsidR="00CA1ECC" w:rsidRDefault="00CA1ECC" w:rsidP="00CA1ECC">
      <w:pPr>
        <w:pStyle w:val="paragraph"/>
      </w:pPr>
      <w:r>
        <w:tab/>
        <w:t>(b)</w:t>
      </w:r>
      <w:r>
        <w:tab/>
        <w:t>is of a private or domestic nature.</w:t>
      </w:r>
    </w:p>
    <w:p w14:paraId="5AEDBA18" w14:textId="77777777" w:rsidR="008223FC" w:rsidRDefault="008223FC" w:rsidP="008223FC">
      <w:pPr>
        <w:pStyle w:val="ActHead5"/>
      </w:pPr>
      <w:bookmarkStart w:id="724" w:name="_Toc199256164"/>
      <w:r>
        <w:rPr>
          <w:rStyle w:val="CharSectno"/>
        </w:rPr>
        <w:t>132</w:t>
      </w:r>
      <w:r w:rsidR="00B27D2A">
        <w:rPr>
          <w:rStyle w:val="CharSectno"/>
        </w:rPr>
        <w:noBreakHyphen/>
      </w:r>
      <w:r>
        <w:rPr>
          <w:rStyle w:val="CharSectno"/>
        </w:rPr>
        <w:t>10</w:t>
      </w:r>
      <w:r>
        <w:t xml:space="preserve">  Attribution of adjustments under this Division</w:t>
      </w:r>
      <w:bookmarkEnd w:id="724"/>
    </w:p>
    <w:p w14:paraId="6D091198" w14:textId="77777777" w:rsidR="008223FC" w:rsidRDefault="008223FC">
      <w:pPr>
        <w:pStyle w:val="subsection"/>
      </w:pPr>
      <w:r>
        <w:tab/>
        <w:t>(1)</w:t>
      </w:r>
      <w:r>
        <w:tab/>
        <w:t xml:space="preserve">A </w:t>
      </w:r>
      <w:r w:rsidR="00B27D2A" w:rsidRPr="00B27D2A">
        <w:rPr>
          <w:position w:val="6"/>
          <w:sz w:val="16"/>
          <w:lang w:val="en-US"/>
        </w:rPr>
        <w:t>*</w:t>
      </w:r>
      <w:r>
        <w:t>decreasing adjustment under this Division is attributable to:</w:t>
      </w:r>
    </w:p>
    <w:p w14:paraId="0FF4DD1F" w14:textId="77777777" w:rsidR="008223FC" w:rsidRDefault="008223FC">
      <w:pPr>
        <w:pStyle w:val="paragraph"/>
      </w:pPr>
      <w:r>
        <w:tab/>
        <w:t>(a)</w:t>
      </w:r>
      <w:r>
        <w:tab/>
        <w:t xml:space="preserve">the same tax period as the </w:t>
      </w:r>
      <w:r w:rsidR="00B27D2A" w:rsidRPr="00B27D2A">
        <w:rPr>
          <w:position w:val="6"/>
          <w:sz w:val="16"/>
        </w:rPr>
        <w:t>*</w:t>
      </w:r>
      <w:r>
        <w:t>taxable supply to which it relates; or</w:t>
      </w:r>
    </w:p>
    <w:p w14:paraId="3FD3AD20" w14:textId="77777777" w:rsidR="008223FC" w:rsidRDefault="008223FC">
      <w:pPr>
        <w:pStyle w:val="paragraph"/>
      </w:pPr>
      <w:r>
        <w:tab/>
        <w:t>(b)</w:t>
      </w:r>
      <w:r>
        <w:tab/>
        <w:t>if it relates to a supply that is not a taxable supply—the tax period to which the supply would be attributable if it were a taxable supply.</w:t>
      </w:r>
    </w:p>
    <w:p w14:paraId="36A58DAD" w14:textId="77777777" w:rsidR="008223FC" w:rsidRDefault="008223FC">
      <w:pPr>
        <w:pStyle w:val="subsection"/>
      </w:pPr>
      <w:r>
        <w:tab/>
        <w:t>(2)</w:t>
      </w:r>
      <w:r>
        <w:tab/>
        <w:t xml:space="preserve">This section has effect despite </w:t>
      </w:r>
      <w:r w:rsidR="00B27D2A">
        <w:t>section 2</w:t>
      </w:r>
      <w:r>
        <w:t>9</w:t>
      </w:r>
      <w:r w:rsidR="00B27D2A">
        <w:noBreakHyphen/>
      </w:r>
      <w:r>
        <w:t>20 (which is about attributing your adjustments).</w:t>
      </w:r>
    </w:p>
    <w:p w14:paraId="0838F2A7" w14:textId="77777777" w:rsidR="008223FC" w:rsidRDefault="00B27D2A" w:rsidP="00B27D2A">
      <w:pPr>
        <w:pStyle w:val="ActHead3"/>
        <w:pageBreakBefore/>
      </w:pPr>
      <w:bookmarkStart w:id="725" w:name="_Toc199256165"/>
      <w:r>
        <w:rPr>
          <w:rStyle w:val="CharDivNo"/>
        </w:rPr>
        <w:t>Division 1</w:t>
      </w:r>
      <w:r w:rsidR="008223FC">
        <w:rPr>
          <w:rStyle w:val="CharDivNo"/>
        </w:rPr>
        <w:t>35</w:t>
      </w:r>
      <w:r w:rsidR="008223FC">
        <w:t>—</w:t>
      </w:r>
      <w:r w:rsidR="008223FC">
        <w:rPr>
          <w:rStyle w:val="CharDivText"/>
        </w:rPr>
        <w:t>Supplies of going concerns</w:t>
      </w:r>
      <w:bookmarkEnd w:id="725"/>
    </w:p>
    <w:p w14:paraId="0BC1AB1E" w14:textId="77777777" w:rsidR="008223FC" w:rsidRDefault="008223FC" w:rsidP="008223FC">
      <w:pPr>
        <w:pStyle w:val="ActHead5"/>
      </w:pPr>
      <w:bookmarkStart w:id="726" w:name="_Toc199256166"/>
      <w:r>
        <w:rPr>
          <w:rStyle w:val="CharSectno"/>
        </w:rPr>
        <w:t>135</w:t>
      </w:r>
      <w:r w:rsidR="00B27D2A">
        <w:rPr>
          <w:rStyle w:val="CharSectno"/>
        </w:rPr>
        <w:noBreakHyphen/>
      </w:r>
      <w:r>
        <w:rPr>
          <w:rStyle w:val="CharSectno"/>
        </w:rPr>
        <w:t>1</w:t>
      </w:r>
      <w:r>
        <w:t xml:space="preserve">  What this Division is about</w:t>
      </w:r>
      <w:bookmarkEnd w:id="726"/>
    </w:p>
    <w:p w14:paraId="1FCE4517" w14:textId="77777777" w:rsidR="008223FC" w:rsidRDefault="008223FC">
      <w:pPr>
        <w:pStyle w:val="BoxText"/>
      </w:pPr>
      <w:r>
        <w:t xml:space="preserve">The recipient of a supply of a going concern has an increasing adjustment to take into account the proportion </w:t>
      </w:r>
      <w:r w:rsidR="00147619">
        <w:t>(if any) of supplies that will be made in running the concern and that will not be taxable supplies or GST</w:t>
      </w:r>
      <w:r w:rsidR="00B27D2A">
        <w:noBreakHyphen/>
      </w:r>
      <w:r w:rsidR="00147619">
        <w:t>free supplies</w:t>
      </w:r>
      <w:r>
        <w:t>. Later adjustments are needed if this proportion changes over time.</w:t>
      </w:r>
    </w:p>
    <w:p w14:paraId="473D36C2" w14:textId="77777777" w:rsidR="008223FC" w:rsidRDefault="008223FC" w:rsidP="008223FC">
      <w:pPr>
        <w:pStyle w:val="ActHead5"/>
      </w:pPr>
      <w:bookmarkStart w:id="727" w:name="_Toc199256167"/>
      <w:r>
        <w:rPr>
          <w:rStyle w:val="CharSectno"/>
        </w:rPr>
        <w:t>135</w:t>
      </w:r>
      <w:r w:rsidR="00B27D2A">
        <w:rPr>
          <w:rStyle w:val="CharSectno"/>
        </w:rPr>
        <w:noBreakHyphen/>
      </w:r>
      <w:r>
        <w:rPr>
          <w:rStyle w:val="CharSectno"/>
        </w:rPr>
        <w:t>5</w:t>
      </w:r>
      <w:r>
        <w:t xml:space="preserve">  Initial adjustments for supplies of going concerns</w:t>
      </w:r>
      <w:bookmarkEnd w:id="727"/>
    </w:p>
    <w:p w14:paraId="126A7B2F" w14:textId="77777777" w:rsidR="008223FC" w:rsidRDefault="008223FC">
      <w:pPr>
        <w:pStyle w:val="subsection"/>
      </w:pPr>
      <w:r>
        <w:tab/>
        <w:t>(1)</w:t>
      </w:r>
      <w:r>
        <w:tab/>
        <w:t xml:space="preserve">You have an </w:t>
      </w:r>
      <w:r>
        <w:rPr>
          <w:b/>
          <w:i/>
        </w:rPr>
        <w:t>increasing adjustment</w:t>
      </w:r>
      <w:r>
        <w:t xml:space="preserve"> if:</w:t>
      </w:r>
    </w:p>
    <w:p w14:paraId="1A047139" w14:textId="77777777" w:rsidR="008223FC" w:rsidRDefault="008223FC">
      <w:pPr>
        <w:pStyle w:val="paragraph"/>
      </w:pPr>
      <w:r>
        <w:tab/>
        <w:t>(a)</w:t>
      </w:r>
      <w:r>
        <w:tab/>
        <w:t xml:space="preserve">you are the </w:t>
      </w:r>
      <w:r w:rsidR="00B27D2A" w:rsidRPr="00B27D2A">
        <w:rPr>
          <w:position w:val="6"/>
          <w:sz w:val="16"/>
        </w:rPr>
        <w:t>*</w:t>
      </w:r>
      <w:r>
        <w:t xml:space="preserve">recipient of a </w:t>
      </w:r>
      <w:r w:rsidR="00B27D2A" w:rsidRPr="00B27D2A">
        <w:rPr>
          <w:position w:val="6"/>
          <w:sz w:val="16"/>
          <w:lang w:val="en-US"/>
        </w:rPr>
        <w:t>*</w:t>
      </w:r>
      <w:r>
        <w:t xml:space="preserve">supply of a going concern, or a supply that is </w:t>
      </w:r>
      <w:r w:rsidR="00B27D2A" w:rsidRPr="00B27D2A">
        <w:rPr>
          <w:position w:val="6"/>
          <w:sz w:val="16"/>
          <w:lang w:val="en-US"/>
        </w:rPr>
        <w:t>*</w:t>
      </w:r>
      <w:r>
        <w:t>GST</w:t>
      </w:r>
      <w:r w:rsidR="00B27D2A">
        <w:noBreakHyphen/>
      </w:r>
      <w:r>
        <w:t xml:space="preserve">free under </w:t>
      </w:r>
      <w:r w:rsidR="00B27D2A">
        <w:t>section 3</w:t>
      </w:r>
      <w:r>
        <w:t>8</w:t>
      </w:r>
      <w:r w:rsidR="00B27D2A">
        <w:noBreakHyphen/>
      </w:r>
      <w:r>
        <w:t>480; and</w:t>
      </w:r>
    </w:p>
    <w:p w14:paraId="3778658F" w14:textId="77777777" w:rsidR="008223FC" w:rsidRDefault="008223FC">
      <w:pPr>
        <w:pStyle w:val="paragraph"/>
      </w:pPr>
      <w:r>
        <w:tab/>
        <w:t>(b)</w:t>
      </w:r>
      <w:r>
        <w:tab/>
        <w:t xml:space="preserve">you intend that </w:t>
      </w:r>
      <w:r w:rsidR="007F1D45">
        <w:t>some or all</w:t>
      </w:r>
      <w:r>
        <w:t xml:space="preserve"> of the supplies made through the </w:t>
      </w:r>
      <w:r w:rsidR="00B27D2A" w:rsidRPr="00B27D2A">
        <w:rPr>
          <w:position w:val="6"/>
          <w:sz w:val="16"/>
        </w:rPr>
        <w:t>*</w:t>
      </w:r>
      <w:r>
        <w:t xml:space="preserve">enterprise to which the supply relates will be supplies that are </w:t>
      </w:r>
      <w:r w:rsidR="00147619">
        <w:t xml:space="preserve">neither </w:t>
      </w:r>
      <w:r w:rsidR="00B27D2A" w:rsidRPr="00B27D2A">
        <w:rPr>
          <w:position w:val="6"/>
          <w:sz w:val="16"/>
          <w:lang w:val="en-US"/>
        </w:rPr>
        <w:t>*</w:t>
      </w:r>
      <w:r w:rsidR="00147619">
        <w:t xml:space="preserve">taxable supplies nor </w:t>
      </w:r>
      <w:r w:rsidR="00B27D2A" w:rsidRPr="00B27D2A">
        <w:rPr>
          <w:position w:val="6"/>
          <w:sz w:val="16"/>
          <w:lang w:val="en-US"/>
        </w:rPr>
        <w:t>*</w:t>
      </w:r>
      <w:r w:rsidR="00147619">
        <w:t>GST</w:t>
      </w:r>
      <w:r w:rsidR="00B27D2A">
        <w:noBreakHyphen/>
      </w:r>
      <w:r w:rsidR="00147619">
        <w:t>free supplies</w:t>
      </w:r>
      <w:r>
        <w:t>.</w:t>
      </w:r>
    </w:p>
    <w:p w14:paraId="20DCEE3A" w14:textId="77777777" w:rsidR="00D74CF7" w:rsidRDefault="00D74CF7" w:rsidP="00D74CF7">
      <w:pPr>
        <w:pStyle w:val="subsection"/>
        <w:outlineLvl w:val="0"/>
      </w:pPr>
      <w:r>
        <w:tab/>
        <w:t>(2)</w:t>
      </w:r>
      <w:r>
        <w:tab/>
        <w:t>The amount of the increasing adjustment is as follows:</w:t>
      </w:r>
    </w:p>
    <w:p w14:paraId="56ABE14A" w14:textId="77777777" w:rsidR="00D74CF7" w:rsidRDefault="001C3CF6" w:rsidP="001C3CF6">
      <w:pPr>
        <w:pStyle w:val="Formula"/>
        <w:spacing w:before="120"/>
      </w:pPr>
      <w:r>
        <w:rPr>
          <w:noProof/>
        </w:rPr>
        <w:drawing>
          <wp:inline distT="0" distB="0" distL="0" distR="0" wp14:anchorId="7C782690" wp14:editId="286C6A29">
            <wp:extent cx="2552381" cy="476190"/>
            <wp:effectExtent l="0" t="0" r="635" b="635"/>
            <wp:docPr id="31" name="Picture 31" descr="Start formula start fraction 1 over 10 end fraction times Supply price times Proportion of non-creditable us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552381" cy="476190"/>
                    </a:xfrm>
                    <a:prstGeom prst="rect">
                      <a:avLst/>
                    </a:prstGeom>
                  </pic:spPr>
                </pic:pic>
              </a:graphicData>
            </a:graphic>
          </wp:inline>
        </w:drawing>
      </w:r>
    </w:p>
    <w:p w14:paraId="1AEEB2E5" w14:textId="77777777" w:rsidR="00D74CF7" w:rsidRDefault="00D74CF7" w:rsidP="00D74CF7">
      <w:pPr>
        <w:pStyle w:val="subsection2"/>
      </w:pPr>
      <w:r>
        <w:t>where:</w:t>
      </w:r>
    </w:p>
    <w:p w14:paraId="5251BAF4" w14:textId="77777777" w:rsidR="00D74CF7" w:rsidRDefault="00D74CF7" w:rsidP="00D74CF7">
      <w:pPr>
        <w:pStyle w:val="Definition"/>
      </w:pPr>
      <w:r>
        <w:rPr>
          <w:b/>
          <w:i/>
        </w:rPr>
        <w:t>proportion of non</w:t>
      </w:r>
      <w:r w:rsidR="00B27D2A">
        <w:rPr>
          <w:b/>
          <w:i/>
        </w:rPr>
        <w:noBreakHyphen/>
      </w:r>
      <w:r>
        <w:rPr>
          <w:b/>
          <w:i/>
        </w:rPr>
        <w:t>creditable use</w:t>
      </w:r>
      <w:r>
        <w:t xml:space="preserve"> is the proportion of all the supplies made through the </w:t>
      </w:r>
      <w:r w:rsidR="00B27D2A" w:rsidRPr="00B27D2A">
        <w:rPr>
          <w:position w:val="6"/>
          <w:sz w:val="16"/>
        </w:rPr>
        <w:t>*</w:t>
      </w:r>
      <w:r>
        <w:t xml:space="preserve">enterprise that you intend will be supplies that are neither </w:t>
      </w:r>
      <w:r w:rsidR="00B27D2A" w:rsidRPr="00B27D2A">
        <w:rPr>
          <w:position w:val="6"/>
          <w:sz w:val="16"/>
          <w:lang w:val="en-US"/>
        </w:rPr>
        <w:t>*</w:t>
      </w:r>
      <w:r>
        <w:t xml:space="preserve">taxable supplies nor </w:t>
      </w:r>
      <w:r w:rsidR="00B27D2A" w:rsidRPr="00B27D2A">
        <w:rPr>
          <w:position w:val="6"/>
          <w:sz w:val="16"/>
          <w:lang w:val="en-US"/>
        </w:rPr>
        <w:t>*</w:t>
      </w:r>
      <w:r>
        <w:t>GST</w:t>
      </w:r>
      <w:r w:rsidR="00B27D2A">
        <w:noBreakHyphen/>
      </w:r>
      <w:r>
        <w:t xml:space="preserve">free supplies, expressed as a percentage worked out on the basis of the </w:t>
      </w:r>
      <w:r w:rsidR="00B27D2A" w:rsidRPr="00B27D2A">
        <w:rPr>
          <w:position w:val="6"/>
          <w:sz w:val="16"/>
        </w:rPr>
        <w:t>*</w:t>
      </w:r>
      <w:r>
        <w:t>prices of those supplies.</w:t>
      </w:r>
    </w:p>
    <w:p w14:paraId="247E1296" w14:textId="77777777" w:rsidR="00D74CF7" w:rsidRDefault="00D74CF7" w:rsidP="00D74CF7">
      <w:pPr>
        <w:pStyle w:val="Definition"/>
      </w:pPr>
      <w:r>
        <w:rPr>
          <w:b/>
          <w:i/>
        </w:rPr>
        <w:t>supply price</w:t>
      </w:r>
      <w:r>
        <w:t xml:space="preserve"> means the </w:t>
      </w:r>
      <w:r w:rsidR="00B27D2A" w:rsidRPr="00B27D2A">
        <w:rPr>
          <w:position w:val="6"/>
          <w:sz w:val="16"/>
          <w:lang w:val="en-US"/>
        </w:rPr>
        <w:t>*</w:t>
      </w:r>
      <w:r>
        <w:t>price of the supply in relation to which the increasing adjustment arises.</w:t>
      </w:r>
    </w:p>
    <w:p w14:paraId="139BC635" w14:textId="77777777" w:rsidR="008223FC" w:rsidRDefault="008223FC" w:rsidP="008223FC">
      <w:pPr>
        <w:pStyle w:val="ActHead5"/>
      </w:pPr>
      <w:bookmarkStart w:id="728" w:name="_Toc199256168"/>
      <w:r>
        <w:rPr>
          <w:rStyle w:val="CharSectno"/>
        </w:rPr>
        <w:t>135</w:t>
      </w:r>
      <w:r w:rsidR="00B27D2A">
        <w:rPr>
          <w:rStyle w:val="CharSectno"/>
        </w:rPr>
        <w:noBreakHyphen/>
      </w:r>
      <w:r>
        <w:rPr>
          <w:rStyle w:val="CharSectno"/>
        </w:rPr>
        <w:t>10</w:t>
      </w:r>
      <w:r>
        <w:t xml:space="preserve">  Later adjustments for supplies of going concerns</w:t>
      </w:r>
      <w:bookmarkEnd w:id="728"/>
    </w:p>
    <w:p w14:paraId="5A0F9E31" w14:textId="77777777" w:rsidR="008223FC" w:rsidRDefault="008223FC">
      <w:pPr>
        <w:pStyle w:val="subsection"/>
      </w:pPr>
      <w:r>
        <w:tab/>
        <w:t>(1)</w:t>
      </w:r>
      <w:r>
        <w:tab/>
        <w:t xml:space="preserve">If you are the </w:t>
      </w:r>
      <w:r w:rsidR="00B27D2A" w:rsidRPr="00B27D2A">
        <w:rPr>
          <w:position w:val="6"/>
          <w:sz w:val="16"/>
        </w:rPr>
        <w:t>*</w:t>
      </w:r>
      <w:r>
        <w:t xml:space="preserve">recipient of a </w:t>
      </w:r>
      <w:r w:rsidR="00B27D2A" w:rsidRPr="00B27D2A">
        <w:rPr>
          <w:position w:val="6"/>
          <w:sz w:val="16"/>
        </w:rPr>
        <w:t>*</w:t>
      </w:r>
      <w:r>
        <w:t xml:space="preserve">supply of a going concern, or a supply that is </w:t>
      </w:r>
      <w:r w:rsidR="00B27D2A" w:rsidRPr="00B27D2A">
        <w:rPr>
          <w:position w:val="6"/>
          <w:sz w:val="16"/>
          <w:lang w:val="en-US"/>
        </w:rPr>
        <w:t>*</w:t>
      </w:r>
      <w:r>
        <w:t>GST</w:t>
      </w:r>
      <w:r w:rsidR="00B27D2A">
        <w:noBreakHyphen/>
      </w:r>
      <w:r>
        <w:t xml:space="preserve">free under </w:t>
      </w:r>
      <w:r w:rsidR="00B27D2A">
        <w:t>section 3</w:t>
      </w:r>
      <w:r>
        <w:t>8</w:t>
      </w:r>
      <w:r w:rsidR="00B27D2A">
        <w:noBreakHyphen/>
      </w:r>
      <w:r>
        <w:t xml:space="preserve">480, </w:t>
      </w:r>
      <w:r w:rsidR="00B27D2A">
        <w:t>Division 1</w:t>
      </w:r>
      <w:r>
        <w:t>29 (which is about changes in the extent of creditable purpose) applies to that acquisition, in relation to:</w:t>
      </w:r>
    </w:p>
    <w:p w14:paraId="2434ADD2" w14:textId="77777777" w:rsidR="008223FC" w:rsidRDefault="008223FC">
      <w:pPr>
        <w:pStyle w:val="paragraph"/>
      </w:pPr>
      <w:r>
        <w:tab/>
        <w:t>(a)</w:t>
      </w:r>
      <w:r>
        <w:tab/>
        <w:t xml:space="preserve">the proportion of all the supplies made through the </w:t>
      </w:r>
      <w:r w:rsidR="00B27D2A" w:rsidRPr="00B27D2A">
        <w:rPr>
          <w:position w:val="6"/>
          <w:sz w:val="16"/>
        </w:rPr>
        <w:t>*</w:t>
      </w:r>
      <w:r>
        <w:t xml:space="preserve">enterprise that you intend will be supplies that are </w:t>
      </w:r>
      <w:r w:rsidR="00606D23">
        <w:t xml:space="preserve">neither </w:t>
      </w:r>
      <w:r w:rsidR="00B27D2A" w:rsidRPr="00B27D2A">
        <w:rPr>
          <w:position w:val="6"/>
          <w:sz w:val="16"/>
          <w:lang w:val="en-US"/>
        </w:rPr>
        <w:t>*</w:t>
      </w:r>
      <w:r w:rsidR="00606D23">
        <w:t xml:space="preserve">taxable supplies nor </w:t>
      </w:r>
      <w:r w:rsidR="00B27D2A" w:rsidRPr="00B27D2A">
        <w:rPr>
          <w:position w:val="6"/>
          <w:sz w:val="16"/>
          <w:lang w:val="en-US"/>
        </w:rPr>
        <w:t>*</w:t>
      </w:r>
      <w:r w:rsidR="00606D23">
        <w:t>GST</w:t>
      </w:r>
      <w:r w:rsidR="00B27D2A">
        <w:noBreakHyphen/>
      </w:r>
      <w:r w:rsidR="00606D23">
        <w:t>free supplies</w:t>
      </w:r>
      <w:r>
        <w:t>; and</w:t>
      </w:r>
    </w:p>
    <w:p w14:paraId="13FD19F9" w14:textId="77777777" w:rsidR="008223FC" w:rsidRDefault="008223FC">
      <w:pPr>
        <w:pStyle w:val="paragraph"/>
      </w:pPr>
      <w:r>
        <w:tab/>
        <w:t>(b)</w:t>
      </w:r>
      <w:r>
        <w:tab/>
        <w:t xml:space="preserve">the proportion of all the supplies made through the </w:t>
      </w:r>
      <w:r w:rsidR="00B27D2A" w:rsidRPr="00B27D2A">
        <w:rPr>
          <w:position w:val="6"/>
          <w:sz w:val="16"/>
        </w:rPr>
        <w:t>*</w:t>
      </w:r>
      <w:r>
        <w:t xml:space="preserve">enterprise that are supplies that are </w:t>
      </w:r>
      <w:r w:rsidR="00606D23">
        <w:t>neither taxable supplies nor GST</w:t>
      </w:r>
      <w:r w:rsidR="00B27D2A">
        <w:noBreakHyphen/>
      </w:r>
      <w:r w:rsidR="00606D23">
        <w:t>free supplies</w:t>
      </w:r>
      <w:r>
        <w:t>;</w:t>
      </w:r>
    </w:p>
    <w:p w14:paraId="6FDA2046" w14:textId="77777777" w:rsidR="008223FC" w:rsidRDefault="008223FC">
      <w:pPr>
        <w:pStyle w:val="subsection2"/>
      </w:pPr>
      <w:r>
        <w:t>in the same way as that Division applies:</w:t>
      </w:r>
    </w:p>
    <w:p w14:paraId="1E150DD3" w14:textId="77777777" w:rsidR="008223FC" w:rsidRDefault="008223FC">
      <w:pPr>
        <w:pStyle w:val="paragraph"/>
      </w:pPr>
      <w:r>
        <w:tab/>
        <w:t>(c)</w:t>
      </w:r>
      <w:r>
        <w:tab/>
        <w:t xml:space="preserve">in relation to the extent to which you made an acquisition for a </w:t>
      </w:r>
      <w:r w:rsidR="00B27D2A" w:rsidRPr="00B27D2A">
        <w:rPr>
          <w:position w:val="6"/>
          <w:sz w:val="16"/>
        </w:rPr>
        <w:t>*</w:t>
      </w:r>
      <w:r>
        <w:t>creditable purpose; and</w:t>
      </w:r>
    </w:p>
    <w:p w14:paraId="28C01CD0" w14:textId="77777777" w:rsidR="008223FC" w:rsidRDefault="008223FC">
      <w:pPr>
        <w:pStyle w:val="paragraph"/>
      </w:pPr>
      <w:r>
        <w:tab/>
        <w:t>(d)</w:t>
      </w:r>
      <w:r>
        <w:tab/>
        <w:t xml:space="preserve">in relation to the extent to which a thing acquired is </w:t>
      </w:r>
      <w:r w:rsidR="00B27D2A" w:rsidRPr="00B27D2A">
        <w:rPr>
          <w:position w:val="6"/>
          <w:sz w:val="16"/>
        </w:rPr>
        <w:t>*</w:t>
      </w:r>
      <w:r>
        <w:t>applied for a creditable purpose.</w:t>
      </w:r>
    </w:p>
    <w:p w14:paraId="6D1E2423" w14:textId="77777777" w:rsidR="008223FC" w:rsidRDefault="008223FC">
      <w:pPr>
        <w:pStyle w:val="subsection"/>
      </w:pPr>
      <w:r>
        <w:tab/>
        <w:t>(2)</w:t>
      </w:r>
      <w:r>
        <w:tab/>
        <w:t xml:space="preserve">For the purpose of applying </w:t>
      </w:r>
      <w:r w:rsidR="00B27D2A">
        <w:t>Division 1</w:t>
      </w:r>
      <w:r>
        <w:t xml:space="preserve">29, the proportions referred to in </w:t>
      </w:r>
      <w:r w:rsidR="00B27D2A">
        <w:t>paragraphs (</w:t>
      </w:r>
      <w:r>
        <w:t xml:space="preserve">1)(a) and (b) are to be expressed as percentages worked out on the basis of the </w:t>
      </w:r>
      <w:r w:rsidR="00B27D2A" w:rsidRPr="00B27D2A">
        <w:rPr>
          <w:position w:val="6"/>
          <w:sz w:val="16"/>
        </w:rPr>
        <w:t>*</w:t>
      </w:r>
      <w:r>
        <w:t>prices of the supplies in question.</w:t>
      </w:r>
    </w:p>
    <w:p w14:paraId="385D44FB" w14:textId="77777777" w:rsidR="008223FC" w:rsidRDefault="008223FC">
      <w:pPr>
        <w:pStyle w:val="subsection"/>
      </w:pPr>
      <w:r>
        <w:tab/>
        <w:t>(3)</w:t>
      </w:r>
      <w:r>
        <w:tab/>
        <w:t xml:space="preserve">This section applies in relation to any </w:t>
      </w:r>
      <w:r w:rsidR="00B27D2A" w:rsidRPr="00B27D2A">
        <w:rPr>
          <w:position w:val="6"/>
          <w:sz w:val="16"/>
        </w:rPr>
        <w:t>*</w:t>
      </w:r>
      <w:r>
        <w:t xml:space="preserve">supply of a going concern, or a supply that is </w:t>
      </w:r>
      <w:r w:rsidR="00B27D2A" w:rsidRPr="00B27D2A">
        <w:rPr>
          <w:position w:val="6"/>
          <w:sz w:val="16"/>
          <w:lang w:val="en-US"/>
        </w:rPr>
        <w:t>*</w:t>
      </w:r>
      <w:r>
        <w:t>GST</w:t>
      </w:r>
      <w:r w:rsidR="00B27D2A">
        <w:noBreakHyphen/>
      </w:r>
      <w:r>
        <w:t xml:space="preserve">free under </w:t>
      </w:r>
      <w:r w:rsidR="00B27D2A">
        <w:t>section 3</w:t>
      </w:r>
      <w:r>
        <w:t>8</w:t>
      </w:r>
      <w:r w:rsidR="00B27D2A">
        <w:noBreakHyphen/>
      </w:r>
      <w:r>
        <w:t xml:space="preserve">480, whether or not it is a supply in respect of which you have had an </w:t>
      </w:r>
      <w:r w:rsidR="00B27D2A" w:rsidRPr="00B27D2A">
        <w:rPr>
          <w:position w:val="6"/>
          <w:sz w:val="16"/>
        </w:rPr>
        <w:t>*</w:t>
      </w:r>
      <w:r>
        <w:t xml:space="preserve">increasing adjustment under </w:t>
      </w:r>
      <w:r w:rsidR="00B27D2A">
        <w:t>section 1</w:t>
      </w:r>
      <w:r>
        <w:t>35</w:t>
      </w:r>
      <w:r w:rsidR="00B27D2A">
        <w:noBreakHyphen/>
      </w:r>
      <w:r>
        <w:t>5.</w:t>
      </w:r>
    </w:p>
    <w:p w14:paraId="6D2C2B2C" w14:textId="77777777" w:rsidR="00F043A3" w:rsidRDefault="00B27D2A" w:rsidP="00B27D2A">
      <w:pPr>
        <w:pStyle w:val="ActHead3"/>
        <w:pageBreakBefore/>
      </w:pPr>
      <w:bookmarkStart w:id="729" w:name="_Toc199256169"/>
      <w:bookmarkStart w:id="730" w:name="_Hlk147218686"/>
      <w:r>
        <w:rPr>
          <w:rStyle w:val="CharDivNo"/>
        </w:rPr>
        <w:t>Division 1</w:t>
      </w:r>
      <w:r w:rsidR="00F043A3">
        <w:rPr>
          <w:rStyle w:val="CharDivNo"/>
        </w:rPr>
        <w:t>36</w:t>
      </w:r>
      <w:r w:rsidR="00F043A3">
        <w:t>—</w:t>
      </w:r>
      <w:r w:rsidR="00F043A3">
        <w:rPr>
          <w:rStyle w:val="CharDivText"/>
        </w:rPr>
        <w:t>Bad debts relating to transactions that are not taxable or creditable to the fullest extent</w:t>
      </w:r>
      <w:bookmarkEnd w:id="729"/>
    </w:p>
    <w:p w14:paraId="52811698" w14:textId="77777777" w:rsidR="00F043A3" w:rsidRDefault="00F043A3" w:rsidP="00F043A3">
      <w:pPr>
        <w:pStyle w:val="TofSectsHeading"/>
      </w:pPr>
      <w:r>
        <w:t>Table of Subdivisions</w:t>
      </w:r>
    </w:p>
    <w:p w14:paraId="3D4C965E" w14:textId="77777777" w:rsidR="00F043A3" w:rsidRDefault="00F043A3" w:rsidP="00F043A3">
      <w:pPr>
        <w:pStyle w:val="TofSectsSubdiv"/>
      </w:pPr>
      <w:r>
        <w:t>136</w:t>
      </w:r>
      <w:r w:rsidR="00B27D2A">
        <w:noBreakHyphen/>
      </w:r>
      <w:r>
        <w:t>A</w:t>
      </w:r>
      <w:r>
        <w:tab/>
        <w:t>Bad debts relating to partly taxable or creditable transactions</w:t>
      </w:r>
    </w:p>
    <w:p w14:paraId="3E316320" w14:textId="77777777" w:rsidR="00F043A3" w:rsidRDefault="00F043A3" w:rsidP="00F043A3">
      <w:pPr>
        <w:pStyle w:val="TofSectsSubdiv"/>
      </w:pPr>
      <w:r>
        <w:t>136</w:t>
      </w:r>
      <w:r w:rsidR="00B27D2A">
        <w:noBreakHyphen/>
      </w:r>
      <w:r>
        <w:t>B</w:t>
      </w:r>
      <w:r>
        <w:tab/>
        <w:t xml:space="preserve">Bad debts relating to transactions that are taxable or creditable at less than </w:t>
      </w:r>
      <w:r>
        <w:rPr>
          <w:position w:val="6"/>
          <w:sz w:val="16"/>
        </w:rPr>
        <w:t>1</w:t>
      </w:r>
      <w:r>
        <w:t>/</w:t>
      </w:r>
      <w:r>
        <w:rPr>
          <w:sz w:val="16"/>
        </w:rPr>
        <w:t>11</w:t>
      </w:r>
      <w:r>
        <w:t xml:space="preserve"> of the price</w:t>
      </w:r>
    </w:p>
    <w:p w14:paraId="07B48757" w14:textId="77777777" w:rsidR="00AF1595" w:rsidRDefault="00AF1595" w:rsidP="00AF1595">
      <w:pPr>
        <w:pStyle w:val="ActHead5"/>
      </w:pPr>
      <w:bookmarkStart w:id="731" w:name="_Toc199256170"/>
      <w:r>
        <w:rPr>
          <w:rStyle w:val="CharSectno"/>
        </w:rPr>
        <w:t>136</w:t>
      </w:r>
      <w:r w:rsidR="00B27D2A">
        <w:rPr>
          <w:rStyle w:val="CharSectno"/>
        </w:rPr>
        <w:noBreakHyphen/>
      </w:r>
      <w:r>
        <w:rPr>
          <w:rStyle w:val="CharSectno"/>
        </w:rPr>
        <w:t>1</w:t>
      </w:r>
      <w:r>
        <w:t xml:space="preserve">  What this Division is about</w:t>
      </w:r>
      <w:bookmarkEnd w:id="731"/>
    </w:p>
    <w:p w14:paraId="33B8B760" w14:textId="77777777" w:rsidR="00AF1595" w:rsidRDefault="00AF1595" w:rsidP="00AF1595">
      <w:pPr>
        <w:pStyle w:val="BoxText"/>
      </w:pPr>
      <w:r>
        <w:t xml:space="preserve">The amount of an adjustment that you have under </w:t>
      </w:r>
      <w:r w:rsidR="00B27D2A">
        <w:t>Division 2</w:t>
      </w:r>
      <w:r>
        <w:t>1 for a bad debt is reduced under this Division if the transaction to which the adjustment relates:</w:t>
      </w:r>
    </w:p>
    <w:p w14:paraId="505F9C24" w14:textId="77777777" w:rsidR="00AF1595" w:rsidRDefault="00AF1595" w:rsidP="00AF1595">
      <w:pPr>
        <w:pStyle w:val="BoxList"/>
      </w:pPr>
      <w:r>
        <w:t>•</w:t>
      </w:r>
      <w:r>
        <w:tab/>
        <w:t>was a supply that was partly taxable or an acquisition that was partly creditable; or</w:t>
      </w:r>
    </w:p>
    <w:p w14:paraId="7EF5E8BE" w14:textId="77777777" w:rsidR="00AF1595" w:rsidRDefault="00AF1595" w:rsidP="00AF1595">
      <w:pPr>
        <w:pStyle w:val="BoxList"/>
      </w:pPr>
      <w:r>
        <w:t>•</w:t>
      </w:r>
      <w:r>
        <w:tab/>
        <w:t xml:space="preserve">was fully taxable or creditable, but not to the extent of </w:t>
      </w:r>
      <w:r>
        <w:rPr>
          <w:position w:val="6"/>
          <w:sz w:val="16"/>
        </w:rPr>
        <w:t>1</w:t>
      </w:r>
      <w:r>
        <w:t>/</w:t>
      </w:r>
      <w:r>
        <w:rPr>
          <w:sz w:val="16"/>
        </w:rPr>
        <w:t>11</w:t>
      </w:r>
      <w:r>
        <w:t xml:space="preserve"> of the price or consideration for the transaction.</w:t>
      </w:r>
    </w:p>
    <w:p w14:paraId="3AEEAECB" w14:textId="77777777" w:rsidR="00AF1595" w:rsidRDefault="00B27D2A" w:rsidP="00AF1595">
      <w:pPr>
        <w:pStyle w:val="ActHead4"/>
      </w:pPr>
      <w:bookmarkStart w:id="732" w:name="_Toc199256171"/>
      <w:r>
        <w:rPr>
          <w:rStyle w:val="CharSubdNo"/>
        </w:rPr>
        <w:t>Subdivision 1</w:t>
      </w:r>
      <w:r w:rsidR="00AF1595">
        <w:rPr>
          <w:rStyle w:val="CharSubdNo"/>
        </w:rPr>
        <w:t>36</w:t>
      </w:r>
      <w:r>
        <w:rPr>
          <w:rStyle w:val="CharSubdNo"/>
        </w:rPr>
        <w:noBreakHyphen/>
      </w:r>
      <w:r w:rsidR="00AF1595">
        <w:rPr>
          <w:rStyle w:val="CharSubdNo"/>
        </w:rPr>
        <w:t>A</w:t>
      </w:r>
      <w:r w:rsidR="00AF1595">
        <w:t>—</w:t>
      </w:r>
      <w:r w:rsidR="00AF1595">
        <w:rPr>
          <w:rStyle w:val="CharSubdText"/>
        </w:rPr>
        <w:t>Bad debts relating to partly taxable or creditable transactions</w:t>
      </w:r>
      <w:bookmarkEnd w:id="732"/>
    </w:p>
    <w:p w14:paraId="71B47FA1" w14:textId="77777777" w:rsidR="001A5BFC" w:rsidRDefault="001A5BFC" w:rsidP="001A5BFC">
      <w:pPr>
        <w:pStyle w:val="ActHead5"/>
      </w:pPr>
      <w:bookmarkStart w:id="733" w:name="_Toc199256172"/>
      <w:r>
        <w:t>136</w:t>
      </w:r>
      <w:r w:rsidR="00B27D2A">
        <w:noBreakHyphen/>
      </w:r>
      <w:r>
        <w:t>5  Adjustments relating to partly taxable supplies</w:t>
      </w:r>
      <w:bookmarkEnd w:id="733"/>
    </w:p>
    <w:p w14:paraId="3491342E" w14:textId="77777777" w:rsidR="001A5BFC" w:rsidRDefault="001A5BFC" w:rsidP="001A5BFC">
      <w:pPr>
        <w:pStyle w:val="subsection"/>
      </w:pPr>
      <w:r>
        <w:tab/>
      </w:r>
      <w:r>
        <w:tab/>
        <w:t xml:space="preserve">If you have an </w:t>
      </w:r>
      <w:r w:rsidR="00B27D2A" w:rsidRPr="00B27D2A">
        <w:rPr>
          <w:position w:val="6"/>
          <w:sz w:val="16"/>
          <w:lang w:val="en-US"/>
        </w:rPr>
        <w:t>*</w:t>
      </w:r>
      <w:r>
        <w:t xml:space="preserve">adjustment under </w:t>
      </w:r>
      <w:r w:rsidR="00B27D2A">
        <w:t>section 2</w:t>
      </w:r>
      <w:r w:rsidR="00410C4E">
        <w:t>1</w:t>
      </w:r>
      <w:r w:rsidR="00B27D2A">
        <w:noBreakHyphen/>
      </w:r>
      <w:r w:rsidR="00410C4E">
        <w:t>5, 21</w:t>
      </w:r>
      <w:r w:rsidR="00B27D2A">
        <w:noBreakHyphen/>
      </w:r>
      <w:r w:rsidR="00410C4E">
        <w:t>10, 136</w:t>
      </w:r>
      <w:r w:rsidR="00B27D2A">
        <w:noBreakHyphen/>
      </w:r>
      <w:r w:rsidR="00410C4E">
        <w:t>30 or 136</w:t>
      </w:r>
      <w:r w:rsidR="00B27D2A">
        <w:noBreakHyphen/>
      </w:r>
      <w:r w:rsidR="00410C4E">
        <w:t>35</w:t>
      </w:r>
      <w:r>
        <w:t xml:space="preserve"> in relation to a supply that was partly a </w:t>
      </w:r>
      <w:r w:rsidR="00B27D2A" w:rsidRPr="00B27D2A">
        <w:rPr>
          <w:position w:val="6"/>
          <w:sz w:val="16"/>
          <w:lang w:val="en-US"/>
        </w:rPr>
        <w:t>*</w:t>
      </w:r>
      <w:r>
        <w:t>taxable supply, the amount of that adjustment is reduced to the following amount:</w:t>
      </w:r>
    </w:p>
    <w:p w14:paraId="418BA9BE" w14:textId="77777777" w:rsidR="001A5BFC" w:rsidRDefault="00F24559" w:rsidP="00F24559">
      <w:pPr>
        <w:pStyle w:val="Formula"/>
        <w:spacing w:before="120"/>
      </w:pPr>
      <w:r>
        <w:rPr>
          <w:noProof/>
        </w:rPr>
        <w:drawing>
          <wp:inline distT="0" distB="0" distL="0" distR="0" wp14:anchorId="62316682" wp14:editId="1C366B3C">
            <wp:extent cx="2257143" cy="266667"/>
            <wp:effectExtent l="0" t="0" r="0" b="635"/>
            <wp:docPr id="32" name="Picture 32" descr="Start formula Full adjustment times Taxable propor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257143" cy="266667"/>
                    </a:xfrm>
                    <a:prstGeom prst="rect">
                      <a:avLst/>
                    </a:prstGeom>
                  </pic:spPr>
                </pic:pic>
              </a:graphicData>
            </a:graphic>
          </wp:inline>
        </w:drawing>
      </w:r>
    </w:p>
    <w:p w14:paraId="25FBC07B" w14:textId="77777777" w:rsidR="001A5BFC" w:rsidRDefault="001A5BFC" w:rsidP="001A5BFC">
      <w:pPr>
        <w:pStyle w:val="subsection2"/>
      </w:pPr>
      <w:r>
        <w:t>where:</w:t>
      </w:r>
    </w:p>
    <w:p w14:paraId="4613FC16" w14:textId="77777777" w:rsidR="001A5BFC" w:rsidRDefault="001A5BFC" w:rsidP="001A5BFC">
      <w:pPr>
        <w:pStyle w:val="Definition"/>
      </w:pPr>
      <w:r>
        <w:rPr>
          <w:b/>
          <w:i/>
        </w:rPr>
        <w:t>full adjustment</w:t>
      </w:r>
      <w:r>
        <w:t xml:space="preserve"> is what would be the amount of the adjustment worked out under </w:t>
      </w:r>
      <w:r w:rsidR="00B27D2A">
        <w:t>section 2</w:t>
      </w:r>
      <w:r w:rsidR="00410C4E">
        <w:t>1</w:t>
      </w:r>
      <w:r w:rsidR="00B27D2A">
        <w:noBreakHyphen/>
      </w:r>
      <w:r w:rsidR="00410C4E">
        <w:t>5, 21</w:t>
      </w:r>
      <w:r w:rsidR="00B27D2A">
        <w:noBreakHyphen/>
      </w:r>
      <w:r w:rsidR="00410C4E">
        <w:t>10, 136</w:t>
      </w:r>
      <w:r w:rsidR="00B27D2A">
        <w:noBreakHyphen/>
      </w:r>
      <w:r w:rsidR="00410C4E">
        <w:t>30 or 136</w:t>
      </w:r>
      <w:r w:rsidR="00B27D2A">
        <w:noBreakHyphen/>
      </w:r>
      <w:r w:rsidR="00410C4E">
        <w:t>35</w:t>
      </w:r>
      <w:r>
        <w:t xml:space="preserve"> if this section did not apply.</w:t>
      </w:r>
    </w:p>
    <w:p w14:paraId="07BAA3D3" w14:textId="77777777" w:rsidR="001A5BFC" w:rsidRDefault="001A5BFC" w:rsidP="001A5BFC">
      <w:pPr>
        <w:pStyle w:val="Definition"/>
      </w:pPr>
      <w:r>
        <w:rPr>
          <w:b/>
          <w:i/>
        </w:rPr>
        <w:t>taxable proportion</w:t>
      </w:r>
      <w:r>
        <w:t xml:space="preserve"> is the proportion of the </w:t>
      </w:r>
      <w:r w:rsidR="00B27D2A" w:rsidRPr="00B27D2A">
        <w:rPr>
          <w:position w:val="6"/>
          <w:sz w:val="16"/>
          <w:lang w:val="en-US"/>
        </w:rPr>
        <w:t>*</w:t>
      </w:r>
      <w:r>
        <w:t>value of the supply (worked out as if it were solely a taxable supply) that the taxable supply represents.</w:t>
      </w:r>
    </w:p>
    <w:p w14:paraId="1E2B823D" w14:textId="77777777" w:rsidR="001A5BFC" w:rsidRDefault="001A5BFC" w:rsidP="001A5BFC">
      <w:pPr>
        <w:pStyle w:val="notetext"/>
      </w:pPr>
      <w:r>
        <w:t>Example:</w:t>
      </w:r>
      <w:r>
        <w:tab/>
        <w:t xml:space="preserve">If the amount of an adjustment under </w:t>
      </w:r>
      <w:r w:rsidR="00B27D2A">
        <w:t>section 2</w:t>
      </w:r>
      <w:r>
        <w:t>1</w:t>
      </w:r>
      <w:r w:rsidR="00B27D2A">
        <w:noBreakHyphen/>
      </w:r>
      <w:r>
        <w:t>5 would be $100 but the supply was only 80% taxable, the amount of the adjustment is $80.</w:t>
      </w:r>
    </w:p>
    <w:p w14:paraId="06301490" w14:textId="77777777" w:rsidR="001A5BFC" w:rsidRDefault="001A5BFC" w:rsidP="001A5BFC">
      <w:pPr>
        <w:pStyle w:val="ActHead5"/>
      </w:pPr>
      <w:bookmarkStart w:id="734" w:name="_Toc199256173"/>
      <w:r w:rsidRPr="00F2736B">
        <w:rPr>
          <w:rStyle w:val="CharSectno"/>
        </w:rPr>
        <w:t>136</w:t>
      </w:r>
      <w:r w:rsidR="00B27D2A">
        <w:rPr>
          <w:rStyle w:val="CharSectno"/>
        </w:rPr>
        <w:noBreakHyphen/>
      </w:r>
      <w:r w:rsidRPr="00F2736B">
        <w:rPr>
          <w:rStyle w:val="CharSectno"/>
        </w:rPr>
        <w:t>10</w:t>
      </w:r>
      <w:r>
        <w:t xml:space="preserve">  Adjustments in relation to partly creditable acquisitions</w:t>
      </w:r>
      <w:bookmarkEnd w:id="734"/>
    </w:p>
    <w:p w14:paraId="7D9186D7" w14:textId="77777777" w:rsidR="001A5BFC" w:rsidRDefault="001A5BFC" w:rsidP="001A5BFC">
      <w:pPr>
        <w:pStyle w:val="subsection"/>
      </w:pPr>
      <w:r>
        <w:tab/>
        <w:t>(1)</w:t>
      </w:r>
      <w:r>
        <w:tab/>
        <w:t xml:space="preserve">If you have an </w:t>
      </w:r>
      <w:r w:rsidR="00B27D2A" w:rsidRPr="00B27D2A">
        <w:rPr>
          <w:position w:val="6"/>
          <w:sz w:val="16"/>
          <w:lang w:val="en-US"/>
        </w:rPr>
        <w:t>*</w:t>
      </w:r>
      <w:r>
        <w:t xml:space="preserve">adjustment under </w:t>
      </w:r>
      <w:r w:rsidR="00B27D2A">
        <w:t>section 2</w:t>
      </w:r>
      <w:r w:rsidR="00915945">
        <w:t>1</w:t>
      </w:r>
      <w:r w:rsidR="00B27D2A">
        <w:noBreakHyphen/>
      </w:r>
      <w:r w:rsidR="00915945">
        <w:t>15, 21</w:t>
      </w:r>
      <w:r w:rsidR="00B27D2A">
        <w:noBreakHyphen/>
      </w:r>
      <w:r w:rsidR="00915945">
        <w:t>20, 136</w:t>
      </w:r>
      <w:r w:rsidR="00B27D2A">
        <w:noBreakHyphen/>
      </w:r>
      <w:r w:rsidR="00915945">
        <w:t>40 or 136</w:t>
      </w:r>
      <w:r w:rsidR="00B27D2A">
        <w:noBreakHyphen/>
      </w:r>
      <w:r w:rsidR="00915945">
        <w:t>45</w:t>
      </w:r>
      <w:r>
        <w:t xml:space="preserve"> in relation to a </w:t>
      </w:r>
      <w:r w:rsidR="00B27D2A" w:rsidRPr="00B27D2A">
        <w:rPr>
          <w:position w:val="6"/>
          <w:sz w:val="16"/>
          <w:lang w:val="en-US"/>
        </w:rPr>
        <w:t>*</w:t>
      </w:r>
      <w:r>
        <w:t xml:space="preserve">creditable acquisition that was </w:t>
      </w:r>
      <w:r w:rsidR="00B27D2A" w:rsidRPr="00B27D2A">
        <w:rPr>
          <w:position w:val="6"/>
          <w:sz w:val="16"/>
          <w:lang w:val="en-US"/>
        </w:rPr>
        <w:t>*</w:t>
      </w:r>
      <w:r>
        <w:t>partly creditable, the amount of that adjustment is reduced to the following amount:</w:t>
      </w:r>
    </w:p>
    <w:p w14:paraId="52EEDE97" w14:textId="77777777" w:rsidR="001A5BFC" w:rsidRDefault="00F24559" w:rsidP="00F24559">
      <w:pPr>
        <w:pStyle w:val="Formula"/>
        <w:spacing w:before="120"/>
      </w:pPr>
      <w:r>
        <w:rPr>
          <w:noProof/>
        </w:rPr>
        <w:drawing>
          <wp:inline distT="0" distB="0" distL="0" distR="0" wp14:anchorId="6EBCA6C0" wp14:editId="5655F84E">
            <wp:extent cx="3000000" cy="419048"/>
            <wp:effectExtent l="0" t="0" r="0" b="635"/>
            <wp:docPr id="33" name="Picture 33" descr="Start formula Full adjustment times Extent of creditable purpose times Extent of considera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000000" cy="419048"/>
                    </a:xfrm>
                    <a:prstGeom prst="rect">
                      <a:avLst/>
                    </a:prstGeom>
                  </pic:spPr>
                </pic:pic>
              </a:graphicData>
            </a:graphic>
          </wp:inline>
        </w:drawing>
      </w:r>
    </w:p>
    <w:p w14:paraId="30DE23B1" w14:textId="77777777" w:rsidR="001A5BFC" w:rsidRDefault="001A5BFC" w:rsidP="001A5BFC">
      <w:pPr>
        <w:pStyle w:val="subsection2"/>
      </w:pPr>
      <w:r>
        <w:t>where:</w:t>
      </w:r>
    </w:p>
    <w:p w14:paraId="550C1929" w14:textId="77777777" w:rsidR="001A5BFC" w:rsidRDefault="001A5BFC" w:rsidP="001A5BFC">
      <w:pPr>
        <w:pStyle w:val="Definition"/>
      </w:pPr>
      <w:r>
        <w:rPr>
          <w:b/>
          <w:i/>
        </w:rPr>
        <w:t>extent of consideration</w:t>
      </w:r>
      <w:r>
        <w:t xml:space="preserve"> is the extent to which you provide, or are liable to provide, the </w:t>
      </w:r>
      <w:r w:rsidR="00B27D2A" w:rsidRPr="00B27D2A">
        <w:rPr>
          <w:position w:val="6"/>
          <w:sz w:val="16"/>
        </w:rPr>
        <w:t>*</w:t>
      </w:r>
      <w:r>
        <w:t>consideration for the acquisition, expressed as a percentage of the total consideration for the acquisition.</w:t>
      </w:r>
    </w:p>
    <w:p w14:paraId="4C2E2E42" w14:textId="77777777" w:rsidR="001A5BFC" w:rsidRDefault="001A5BFC" w:rsidP="001A5BFC">
      <w:pPr>
        <w:pStyle w:val="Definition"/>
      </w:pPr>
      <w:r>
        <w:rPr>
          <w:b/>
          <w:i/>
        </w:rPr>
        <w:t>extent of creditable purpose</w:t>
      </w:r>
      <w:r>
        <w:t xml:space="preserve"> is the extent of </w:t>
      </w:r>
      <w:r w:rsidR="00B27D2A" w:rsidRPr="00B27D2A">
        <w:rPr>
          <w:position w:val="6"/>
          <w:sz w:val="16"/>
        </w:rPr>
        <w:t>*</w:t>
      </w:r>
      <w:r>
        <w:t>creditable purpose last used to work out:</w:t>
      </w:r>
    </w:p>
    <w:p w14:paraId="22B17731" w14:textId="77777777" w:rsidR="001A5BFC" w:rsidRDefault="001A5BFC" w:rsidP="001A5BFC">
      <w:pPr>
        <w:pStyle w:val="paragraph"/>
      </w:pPr>
      <w:r>
        <w:tab/>
        <w:t>(a)</w:t>
      </w:r>
      <w:r>
        <w:tab/>
        <w:t>the amount of the input tax credit for the acquisition; or</w:t>
      </w:r>
    </w:p>
    <w:p w14:paraId="0D3644C8" w14:textId="77777777" w:rsidR="001A5BFC" w:rsidRDefault="001A5BFC" w:rsidP="001A5BFC">
      <w:pPr>
        <w:pStyle w:val="paragraph"/>
      </w:pPr>
      <w:r>
        <w:tab/>
        <w:t>(b)</w:t>
      </w:r>
      <w:r>
        <w:tab/>
        <w:t xml:space="preserve">the amount of any </w:t>
      </w:r>
      <w:r w:rsidR="00B27D2A" w:rsidRPr="00B27D2A">
        <w:rPr>
          <w:position w:val="6"/>
          <w:sz w:val="16"/>
          <w:lang w:val="en-US"/>
        </w:rPr>
        <w:t>*</w:t>
      </w:r>
      <w:r>
        <w:t xml:space="preserve">adjustment under </w:t>
      </w:r>
      <w:r w:rsidR="00B27D2A">
        <w:t>Division 1</w:t>
      </w:r>
      <w:r>
        <w:t>29 in relation to the acquisition;</w:t>
      </w:r>
    </w:p>
    <w:p w14:paraId="75F9660C" w14:textId="77777777" w:rsidR="001A5BFC" w:rsidRDefault="001A5BFC" w:rsidP="001A5BFC">
      <w:pPr>
        <w:pStyle w:val="subsection2"/>
      </w:pPr>
      <w:r>
        <w:t>expressed as a percentage of the total purpose of the acquisition.</w:t>
      </w:r>
    </w:p>
    <w:p w14:paraId="7BCCDFCE" w14:textId="77777777" w:rsidR="001A5BFC" w:rsidRDefault="001A5BFC" w:rsidP="001A5BFC">
      <w:pPr>
        <w:pStyle w:val="Definition"/>
      </w:pPr>
      <w:r>
        <w:rPr>
          <w:b/>
          <w:i/>
        </w:rPr>
        <w:t>full adjustment</w:t>
      </w:r>
      <w:r>
        <w:t xml:space="preserve"> is what would be the amount of the adjustment worked out under </w:t>
      </w:r>
      <w:r w:rsidR="00B27D2A">
        <w:t>section 2</w:t>
      </w:r>
      <w:r w:rsidR="004A37C1">
        <w:t>1</w:t>
      </w:r>
      <w:r w:rsidR="00B27D2A">
        <w:noBreakHyphen/>
      </w:r>
      <w:r w:rsidR="004A37C1">
        <w:t>15, 21</w:t>
      </w:r>
      <w:r w:rsidR="00B27D2A">
        <w:noBreakHyphen/>
      </w:r>
      <w:r w:rsidR="004A37C1">
        <w:t>20, 136</w:t>
      </w:r>
      <w:r w:rsidR="00B27D2A">
        <w:noBreakHyphen/>
      </w:r>
      <w:r w:rsidR="004A37C1">
        <w:t>40 or 136</w:t>
      </w:r>
      <w:r w:rsidR="00B27D2A">
        <w:noBreakHyphen/>
      </w:r>
      <w:r w:rsidR="004A37C1">
        <w:t>45</w:t>
      </w:r>
      <w:r>
        <w:t xml:space="preserve"> if this section did not apply.</w:t>
      </w:r>
    </w:p>
    <w:p w14:paraId="7DB2CF01" w14:textId="77777777" w:rsidR="001A5BFC" w:rsidRDefault="001A5BFC" w:rsidP="001A5BFC">
      <w:pPr>
        <w:pStyle w:val="subsection"/>
      </w:pPr>
      <w:r>
        <w:tab/>
        <w:t>(2)</w:t>
      </w:r>
      <w:r>
        <w:tab/>
        <w:t xml:space="preserve">If you have an </w:t>
      </w:r>
      <w:r w:rsidR="00B27D2A" w:rsidRPr="00B27D2A">
        <w:rPr>
          <w:position w:val="6"/>
          <w:sz w:val="16"/>
          <w:lang w:val="en-US"/>
        </w:rPr>
        <w:t>*</w:t>
      </w:r>
      <w:r>
        <w:t xml:space="preserve">adjustment under </w:t>
      </w:r>
      <w:r w:rsidR="00B27D2A">
        <w:t>section 2</w:t>
      </w:r>
      <w:r w:rsidR="004A37C1">
        <w:t>1</w:t>
      </w:r>
      <w:r w:rsidR="00B27D2A">
        <w:noBreakHyphen/>
      </w:r>
      <w:r w:rsidR="004A37C1">
        <w:t>15, 21</w:t>
      </w:r>
      <w:r w:rsidR="00B27D2A">
        <w:noBreakHyphen/>
      </w:r>
      <w:r w:rsidR="004A37C1">
        <w:t>20, 136</w:t>
      </w:r>
      <w:r w:rsidR="00B27D2A">
        <w:noBreakHyphen/>
      </w:r>
      <w:r w:rsidR="004A37C1">
        <w:t>40 or 136</w:t>
      </w:r>
      <w:r w:rsidR="00B27D2A">
        <w:noBreakHyphen/>
      </w:r>
      <w:r w:rsidR="004A37C1">
        <w:t>45</w:t>
      </w:r>
      <w:r>
        <w:t xml:space="preserve"> in relation to a </w:t>
      </w:r>
      <w:r w:rsidR="00B27D2A" w:rsidRPr="00B27D2A">
        <w:rPr>
          <w:position w:val="6"/>
          <w:sz w:val="16"/>
          <w:lang w:val="en-US"/>
        </w:rPr>
        <w:t>*</w:t>
      </w:r>
      <w:r>
        <w:t xml:space="preserve">creditable acquisition that was a </w:t>
      </w:r>
      <w:r w:rsidR="00B27D2A" w:rsidRPr="00B27D2A">
        <w:rPr>
          <w:position w:val="6"/>
          <w:sz w:val="16"/>
          <w:lang w:val="en-US"/>
        </w:rPr>
        <w:t>*</w:t>
      </w:r>
      <w:r>
        <w:t xml:space="preserve">reduced credit acquisition and that was not </w:t>
      </w:r>
      <w:r w:rsidR="00B27D2A" w:rsidRPr="00B27D2A">
        <w:rPr>
          <w:position w:val="6"/>
          <w:sz w:val="16"/>
          <w:lang w:val="en-US"/>
        </w:rPr>
        <w:t>*</w:t>
      </w:r>
      <w:r>
        <w:t xml:space="preserve">partly creditable (that is, it is wholly for a </w:t>
      </w:r>
      <w:r w:rsidR="00B27D2A" w:rsidRPr="00B27D2A">
        <w:rPr>
          <w:position w:val="6"/>
          <w:sz w:val="16"/>
          <w:lang w:val="en-US"/>
        </w:rPr>
        <w:t>*</w:t>
      </w:r>
      <w:r>
        <w:t xml:space="preserve">creditable purpose because of </w:t>
      </w:r>
      <w:r w:rsidR="00B27D2A">
        <w:t>Division 7</w:t>
      </w:r>
      <w:r>
        <w:t>0), the amount of that adjustment is reduced to the following amount:</w:t>
      </w:r>
    </w:p>
    <w:p w14:paraId="4FBC4C3A" w14:textId="77777777" w:rsidR="001A5BFC" w:rsidRDefault="00F72113" w:rsidP="00F72113">
      <w:pPr>
        <w:pStyle w:val="Formula"/>
        <w:spacing w:before="120"/>
      </w:pPr>
      <w:r>
        <w:rPr>
          <w:noProof/>
        </w:rPr>
        <w:drawing>
          <wp:inline distT="0" distB="0" distL="0" distR="0" wp14:anchorId="3B23992F" wp14:editId="5FB87989">
            <wp:extent cx="2857143" cy="352381"/>
            <wp:effectExtent l="0" t="0" r="635" b="0"/>
            <wp:docPr id="34" name="Picture 34" descr="Start formula Full adjustment times Percentage credit reduction times Extent of considera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857143" cy="352381"/>
                    </a:xfrm>
                    <a:prstGeom prst="rect">
                      <a:avLst/>
                    </a:prstGeom>
                  </pic:spPr>
                </pic:pic>
              </a:graphicData>
            </a:graphic>
          </wp:inline>
        </w:drawing>
      </w:r>
    </w:p>
    <w:p w14:paraId="05C53872" w14:textId="77777777" w:rsidR="001A5BFC" w:rsidRDefault="001A5BFC" w:rsidP="001A5BFC">
      <w:pPr>
        <w:pStyle w:val="subsection2"/>
      </w:pPr>
      <w:r>
        <w:t>where:</w:t>
      </w:r>
    </w:p>
    <w:p w14:paraId="7A132C0D" w14:textId="77777777" w:rsidR="001A5BFC" w:rsidRDefault="001A5BFC" w:rsidP="001A5BFC">
      <w:pPr>
        <w:pStyle w:val="Definition"/>
      </w:pPr>
      <w:r>
        <w:rPr>
          <w:b/>
          <w:i/>
        </w:rPr>
        <w:t>extent of consideration</w:t>
      </w:r>
      <w:r>
        <w:t xml:space="preserve"> is the extent to which you provide, or are liable to provide, the </w:t>
      </w:r>
      <w:r w:rsidR="00B27D2A" w:rsidRPr="00B27D2A">
        <w:rPr>
          <w:position w:val="6"/>
          <w:sz w:val="16"/>
        </w:rPr>
        <w:t>*</w:t>
      </w:r>
      <w:r>
        <w:t>consideration for the acquisition, expressed as a percentage of the total consideration for the acquisition.</w:t>
      </w:r>
    </w:p>
    <w:p w14:paraId="4C8DE93B" w14:textId="77777777" w:rsidR="001A5BFC" w:rsidRDefault="001A5BFC" w:rsidP="001A5BFC">
      <w:pPr>
        <w:pStyle w:val="Definition"/>
      </w:pPr>
      <w:r>
        <w:rPr>
          <w:b/>
          <w:i/>
        </w:rPr>
        <w:t>percentage credit reduction</w:t>
      </w:r>
      <w:r>
        <w:t xml:space="preserve"> is the reduced input tax credit percentage prescribed for the purposes of </w:t>
      </w:r>
      <w:r w:rsidR="00B27D2A">
        <w:t>subsection 7</w:t>
      </w:r>
      <w:r>
        <w:t>0</w:t>
      </w:r>
      <w:r w:rsidR="00B27D2A">
        <w:noBreakHyphen/>
      </w:r>
      <w:r>
        <w:t>5(2) for an acquisition of that kind.</w:t>
      </w:r>
    </w:p>
    <w:p w14:paraId="7B3955AB" w14:textId="77777777" w:rsidR="001A5BFC" w:rsidRDefault="001A5BFC" w:rsidP="001A5BFC">
      <w:pPr>
        <w:pStyle w:val="Definition"/>
      </w:pPr>
      <w:r>
        <w:rPr>
          <w:b/>
          <w:i/>
        </w:rPr>
        <w:t>full adjustment</w:t>
      </w:r>
      <w:r>
        <w:t xml:space="preserve"> is what would be the amount of the adjustment worked out under </w:t>
      </w:r>
      <w:r w:rsidR="00B27D2A">
        <w:t>section 2</w:t>
      </w:r>
      <w:r w:rsidR="004A37C1">
        <w:t>1</w:t>
      </w:r>
      <w:r w:rsidR="00B27D2A">
        <w:noBreakHyphen/>
      </w:r>
      <w:r w:rsidR="004A37C1">
        <w:t>15, 21</w:t>
      </w:r>
      <w:r w:rsidR="00B27D2A">
        <w:noBreakHyphen/>
      </w:r>
      <w:r w:rsidR="004A37C1">
        <w:t>20, 136</w:t>
      </w:r>
      <w:r w:rsidR="00B27D2A">
        <w:noBreakHyphen/>
      </w:r>
      <w:r w:rsidR="004A37C1">
        <w:t>40 or 136</w:t>
      </w:r>
      <w:r w:rsidR="00B27D2A">
        <w:noBreakHyphen/>
      </w:r>
      <w:r w:rsidR="004A37C1">
        <w:t>45</w:t>
      </w:r>
      <w:r>
        <w:t xml:space="preserve"> if this section did not apply.</w:t>
      </w:r>
    </w:p>
    <w:p w14:paraId="61988E22" w14:textId="77777777" w:rsidR="00337450" w:rsidRDefault="00B27D2A" w:rsidP="00337450">
      <w:pPr>
        <w:pStyle w:val="ActHead4"/>
      </w:pPr>
      <w:bookmarkStart w:id="735" w:name="_Toc199256174"/>
      <w:r>
        <w:rPr>
          <w:rStyle w:val="CharSubdNo"/>
        </w:rPr>
        <w:t>Subdivision 1</w:t>
      </w:r>
      <w:r w:rsidR="00337450">
        <w:rPr>
          <w:rStyle w:val="CharSubdNo"/>
        </w:rPr>
        <w:t>36</w:t>
      </w:r>
      <w:r>
        <w:rPr>
          <w:rStyle w:val="CharSubdNo"/>
        </w:rPr>
        <w:noBreakHyphen/>
      </w:r>
      <w:r w:rsidR="00337450">
        <w:rPr>
          <w:rStyle w:val="CharSubdNo"/>
        </w:rPr>
        <w:t>B</w:t>
      </w:r>
      <w:r w:rsidR="00337450">
        <w:t>—</w:t>
      </w:r>
      <w:r w:rsidR="00337450">
        <w:rPr>
          <w:rStyle w:val="CharSubdText"/>
        </w:rPr>
        <w:t>Bad debts relating to transactions that are taxable or creditable at less than 1/11 of the price</w:t>
      </w:r>
      <w:bookmarkEnd w:id="735"/>
    </w:p>
    <w:p w14:paraId="3491A8DC" w14:textId="77777777" w:rsidR="00337450" w:rsidRDefault="00337450" w:rsidP="00337450">
      <w:pPr>
        <w:pStyle w:val="ActHead5"/>
      </w:pPr>
      <w:bookmarkStart w:id="736" w:name="_Toc199256175"/>
      <w:r>
        <w:rPr>
          <w:rStyle w:val="CharSectno"/>
        </w:rPr>
        <w:t>136</w:t>
      </w:r>
      <w:r w:rsidR="00B27D2A">
        <w:rPr>
          <w:rStyle w:val="CharSectno"/>
        </w:rPr>
        <w:noBreakHyphen/>
      </w:r>
      <w:r>
        <w:rPr>
          <w:rStyle w:val="CharSectno"/>
        </w:rPr>
        <w:t>30</w:t>
      </w:r>
      <w:r>
        <w:t xml:space="preserve">  Writing off bad debts (taxable supplies)</w:t>
      </w:r>
      <w:bookmarkEnd w:id="736"/>
    </w:p>
    <w:p w14:paraId="5307D916" w14:textId="77777777" w:rsidR="00337450" w:rsidRDefault="00337450" w:rsidP="00337450">
      <w:pPr>
        <w:pStyle w:val="subsection"/>
      </w:pPr>
      <w:r>
        <w:tab/>
        <w:t>(1)</w:t>
      </w:r>
      <w:r>
        <w:tab/>
        <w:t xml:space="preserve">The amount of a </w:t>
      </w:r>
      <w:r w:rsidR="00B27D2A" w:rsidRPr="00B27D2A">
        <w:rPr>
          <w:position w:val="6"/>
          <w:sz w:val="16"/>
        </w:rPr>
        <w:t>*</w:t>
      </w:r>
      <w:r>
        <w:t xml:space="preserve">decreasing adjustment that you have under </w:t>
      </w:r>
      <w:r w:rsidR="00B27D2A">
        <w:t>section 2</w:t>
      </w:r>
      <w:r>
        <w:t>1</w:t>
      </w:r>
      <w:r w:rsidR="00B27D2A">
        <w:noBreakHyphen/>
      </w:r>
      <w:r>
        <w:t xml:space="preserve">5, relating to a </w:t>
      </w:r>
      <w:r w:rsidR="00B27D2A" w:rsidRPr="00B27D2A">
        <w:rPr>
          <w:position w:val="6"/>
          <w:sz w:val="16"/>
        </w:rPr>
        <w:t>*</w:t>
      </w:r>
      <w:r>
        <w:t xml:space="preserve">taxable supply that is </w:t>
      </w:r>
      <w:r w:rsidR="00B27D2A" w:rsidRPr="00B27D2A">
        <w:rPr>
          <w:position w:val="6"/>
          <w:sz w:val="16"/>
        </w:rPr>
        <w:t>*</w:t>
      </w:r>
      <w:r>
        <w:t xml:space="preserve">taxable at less than </w:t>
      </w:r>
      <w:r>
        <w:rPr>
          <w:position w:val="6"/>
          <w:sz w:val="16"/>
        </w:rPr>
        <w:t>1</w:t>
      </w:r>
      <w:r>
        <w:t>/</w:t>
      </w:r>
      <w:r>
        <w:rPr>
          <w:sz w:val="16"/>
        </w:rPr>
        <w:t>11</w:t>
      </w:r>
      <w:r>
        <w:t xml:space="preserve"> of the price, is worked out under this section and not under </w:t>
      </w:r>
      <w:r w:rsidR="00B27D2A">
        <w:t>section 2</w:t>
      </w:r>
      <w:r>
        <w:t>1</w:t>
      </w:r>
      <w:r w:rsidR="00B27D2A">
        <w:noBreakHyphen/>
      </w:r>
      <w:r>
        <w:t>5.</w:t>
      </w:r>
    </w:p>
    <w:p w14:paraId="6F2000AC" w14:textId="77777777" w:rsidR="00337450" w:rsidRDefault="00337450" w:rsidP="00337450">
      <w:pPr>
        <w:pStyle w:val="subsection"/>
      </w:pPr>
      <w:r>
        <w:tab/>
        <w:t>(2)</w:t>
      </w:r>
      <w:r>
        <w:tab/>
        <w:t>This is how to work out the amount:</w:t>
      </w:r>
    </w:p>
    <w:p w14:paraId="39C6C4F7" w14:textId="77777777" w:rsidR="00337450" w:rsidRDefault="00337450" w:rsidP="00337450">
      <w:pPr>
        <w:pStyle w:val="BoxHeadItalic"/>
      </w:pPr>
      <w:r>
        <w:t>Method statement</w:t>
      </w:r>
    </w:p>
    <w:p w14:paraId="197F0296" w14:textId="77777777" w:rsidR="00337450" w:rsidRDefault="00337450" w:rsidP="00337450">
      <w:pPr>
        <w:pStyle w:val="BoxStep"/>
      </w:pPr>
      <w:r>
        <w:rPr>
          <w:i/>
        </w:rPr>
        <w:t>Step 1.</w:t>
      </w:r>
      <w:r>
        <w:tab/>
        <w:t xml:space="preserve">Work out the amount of GST (if any) that was payable on the supply, taking into account any previous </w:t>
      </w:r>
      <w:r w:rsidR="00B27D2A" w:rsidRPr="00B27D2A">
        <w:rPr>
          <w:position w:val="6"/>
          <w:sz w:val="16"/>
        </w:rPr>
        <w:t>*</w:t>
      </w:r>
      <w:r>
        <w:t xml:space="preserve">adjustments for the supply. This amount is the </w:t>
      </w:r>
      <w:r>
        <w:rPr>
          <w:b/>
          <w:i/>
        </w:rPr>
        <w:t>previous GST amount</w:t>
      </w:r>
      <w:r>
        <w:t>.</w:t>
      </w:r>
    </w:p>
    <w:p w14:paraId="3892F994" w14:textId="77777777" w:rsidR="00337450" w:rsidRDefault="00337450" w:rsidP="00337450">
      <w:pPr>
        <w:pStyle w:val="BoxStep"/>
      </w:pPr>
      <w:r>
        <w:rPr>
          <w:i/>
        </w:rPr>
        <w:t>Step 2.</w:t>
      </w:r>
      <w:r>
        <w:tab/>
        <w:t>Add together:</w:t>
      </w:r>
    </w:p>
    <w:p w14:paraId="797D685F" w14:textId="77777777" w:rsidR="00337450" w:rsidRDefault="00337450" w:rsidP="00337450">
      <w:pPr>
        <w:pStyle w:val="BoxPara"/>
      </w:pPr>
      <w:r>
        <w:tab/>
        <w:t>(a)</w:t>
      </w:r>
      <w:r>
        <w:tab/>
        <w:t>the amount or amounts written off as bad from the debt to which the decreasing adjustment relates; and</w:t>
      </w:r>
    </w:p>
    <w:p w14:paraId="5B19FAE6" w14:textId="77777777" w:rsidR="00337450" w:rsidRDefault="00337450" w:rsidP="00337450">
      <w:pPr>
        <w:pStyle w:val="BoxPara"/>
      </w:pPr>
      <w:r>
        <w:tab/>
        <w:t>(b)</w:t>
      </w:r>
      <w:r>
        <w:tab/>
        <w:t xml:space="preserve">the amount of the debt that has been </w:t>
      </w:r>
      <w:r w:rsidR="00B27D2A" w:rsidRPr="00B27D2A">
        <w:rPr>
          <w:position w:val="6"/>
          <w:sz w:val="16"/>
        </w:rPr>
        <w:t>*</w:t>
      </w:r>
      <w:r>
        <w:t>overdue for 12 months or more (other than amounts already written off).</w:t>
      </w:r>
    </w:p>
    <w:p w14:paraId="0EBB2319" w14:textId="77777777" w:rsidR="00337450" w:rsidRDefault="00337450" w:rsidP="00337450">
      <w:pPr>
        <w:pStyle w:val="BoxStep"/>
      </w:pPr>
      <w:r>
        <w:rPr>
          <w:i/>
        </w:rPr>
        <w:t>Step 3.</w:t>
      </w:r>
      <w:r>
        <w:tab/>
        <w:t xml:space="preserve">Subtract the step 2 amount from the </w:t>
      </w:r>
      <w:r w:rsidR="00B27D2A" w:rsidRPr="00B27D2A">
        <w:rPr>
          <w:position w:val="6"/>
          <w:sz w:val="16"/>
        </w:rPr>
        <w:t>*</w:t>
      </w:r>
      <w:r>
        <w:t>price of the supply.</w:t>
      </w:r>
    </w:p>
    <w:p w14:paraId="3C3E2BE2" w14:textId="77777777" w:rsidR="00337450" w:rsidRDefault="00337450" w:rsidP="00337450">
      <w:pPr>
        <w:pStyle w:val="BoxStep"/>
      </w:pPr>
      <w:r>
        <w:rPr>
          <w:i/>
        </w:rPr>
        <w:t>Step 4.</w:t>
      </w:r>
      <w:r>
        <w:tab/>
        <w:t xml:space="preserve">Work out the amount of GST (if any), taking into account any previous </w:t>
      </w:r>
      <w:r w:rsidR="00B27D2A" w:rsidRPr="00B27D2A">
        <w:rPr>
          <w:position w:val="6"/>
          <w:sz w:val="16"/>
        </w:rPr>
        <w:t>*</w:t>
      </w:r>
      <w:r>
        <w:t xml:space="preserve">adjustments for the supply (but not adjustments relating to bad debts or debts overdue), that would be payable on the supply if the </w:t>
      </w:r>
      <w:r w:rsidR="00B27D2A" w:rsidRPr="00B27D2A">
        <w:rPr>
          <w:position w:val="6"/>
          <w:sz w:val="16"/>
        </w:rPr>
        <w:t>*</w:t>
      </w:r>
      <w:r>
        <w:t xml:space="preserve">price of the supply were the step 3 amount. This amount of GST is the </w:t>
      </w:r>
      <w:r>
        <w:rPr>
          <w:b/>
          <w:i/>
        </w:rPr>
        <w:t>adjusted GST amount</w:t>
      </w:r>
      <w:r>
        <w:t>.</w:t>
      </w:r>
    </w:p>
    <w:p w14:paraId="3826409D" w14:textId="77777777" w:rsidR="00337450" w:rsidRDefault="00337450" w:rsidP="00337450">
      <w:pPr>
        <w:pStyle w:val="BoxStep"/>
      </w:pPr>
      <w:r>
        <w:rPr>
          <w:i/>
        </w:rPr>
        <w:t>Step 5.</w:t>
      </w:r>
      <w:r>
        <w:tab/>
        <w:t>Subtract the adjusted GST amount from the previous GST amount.</w:t>
      </w:r>
    </w:p>
    <w:p w14:paraId="2E8993C3" w14:textId="77777777" w:rsidR="00337450" w:rsidRDefault="00337450" w:rsidP="00337450">
      <w:pPr>
        <w:pStyle w:val="ActHead5"/>
      </w:pPr>
      <w:bookmarkStart w:id="737" w:name="_Toc199256176"/>
      <w:r>
        <w:rPr>
          <w:rStyle w:val="CharSectno"/>
        </w:rPr>
        <w:t>136</w:t>
      </w:r>
      <w:r w:rsidR="00B27D2A">
        <w:rPr>
          <w:rStyle w:val="CharSectno"/>
        </w:rPr>
        <w:noBreakHyphen/>
      </w:r>
      <w:r>
        <w:rPr>
          <w:rStyle w:val="CharSectno"/>
        </w:rPr>
        <w:t>35</w:t>
      </w:r>
      <w:r>
        <w:t xml:space="preserve">  Recovering amounts previously written off (taxable supplies)</w:t>
      </w:r>
      <w:bookmarkEnd w:id="737"/>
    </w:p>
    <w:p w14:paraId="6EF679AD" w14:textId="77777777" w:rsidR="00337450" w:rsidRDefault="00337450" w:rsidP="00337450">
      <w:pPr>
        <w:pStyle w:val="subsection"/>
      </w:pPr>
      <w:r>
        <w:tab/>
        <w:t>(1)</w:t>
      </w:r>
      <w:r>
        <w:tab/>
        <w:t xml:space="preserve">The amount of an </w:t>
      </w:r>
      <w:r w:rsidR="00B27D2A" w:rsidRPr="00B27D2A">
        <w:rPr>
          <w:position w:val="6"/>
          <w:sz w:val="16"/>
        </w:rPr>
        <w:t>*</w:t>
      </w:r>
      <w:r>
        <w:t xml:space="preserve">increasing adjustment that you have under </w:t>
      </w:r>
      <w:r w:rsidR="00B27D2A">
        <w:t>section 2</w:t>
      </w:r>
      <w:r>
        <w:t>1</w:t>
      </w:r>
      <w:r w:rsidR="00B27D2A">
        <w:noBreakHyphen/>
      </w:r>
      <w:r>
        <w:t xml:space="preserve">10, relating to a </w:t>
      </w:r>
      <w:r w:rsidR="00B27D2A" w:rsidRPr="00B27D2A">
        <w:rPr>
          <w:position w:val="6"/>
          <w:sz w:val="16"/>
        </w:rPr>
        <w:t>*</w:t>
      </w:r>
      <w:r>
        <w:t xml:space="preserve">taxable supply that is </w:t>
      </w:r>
      <w:r w:rsidR="00B27D2A" w:rsidRPr="00B27D2A">
        <w:rPr>
          <w:position w:val="6"/>
          <w:sz w:val="16"/>
        </w:rPr>
        <w:t>*</w:t>
      </w:r>
      <w:r>
        <w:t xml:space="preserve">taxable at less than </w:t>
      </w:r>
      <w:r>
        <w:rPr>
          <w:position w:val="6"/>
          <w:sz w:val="16"/>
        </w:rPr>
        <w:t>1</w:t>
      </w:r>
      <w:r>
        <w:t>/</w:t>
      </w:r>
      <w:r>
        <w:rPr>
          <w:sz w:val="16"/>
        </w:rPr>
        <w:t>11</w:t>
      </w:r>
      <w:r>
        <w:t xml:space="preserve"> of the price, is worked out under this section and not under </w:t>
      </w:r>
      <w:r w:rsidR="00B27D2A">
        <w:t>section 2</w:t>
      </w:r>
      <w:r>
        <w:t>1</w:t>
      </w:r>
      <w:r w:rsidR="00B27D2A">
        <w:noBreakHyphen/>
      </w:r>
      <w:r>
        <w:t>10.</w:t>
      </w:r>
    </w:p>
    <w:p w14:paraId="00A6D9E3" w14:textId="77777777" w:rsidR="00337450" w:rsidRDefault="00337450" w:rsidP="00337450">
      <w:pPr>
        <w:pStyle w:val="subsection"/>
      </w:pPr>
      <w:r>
        <w:tab/>
        <w:t>(2)</w:t>
      </w:r>
      <w:r>
        <w:tab/>
        <w:t>This is how to work out the amount:</w:t>
      </w:r>
    </w:p>
    <w:p w14:paraId="1C018CA5" w14:textId="77777777" w:rsidR="00337450" w:rsidRDefault="00337450" w:rsidP="00337450">
      <w:pPr>
        <w:pStyle w:val="BoxHeadItalic"/>
      </w:pPr>
      <w:r>
        <w:t>Method statement</w:t>
      </w:r>
    </w:p>
    <w:p w14:paraId="027D4BBF" w14:textId="77777777" w:rsidR="00337450" w:rsidRDefault="00337450" w:rsidP="00337450">
      <w:pPr>
        <w:pStyle w:val="BoxStep"/>
      </w:pPr>
      <w:r>
        <w:rPr>
          <w:i/>
        </w:rPr>
        <w:t>Step 1.</w:t>
      </w:r>
      <w:r>
        <w:tab/>
        <w:t xml:space="preserve">Work out the amount of GST (if any) that was payable on the supply, taking into account any previous </w:t>
      </w:r>
      <w:r w:rsidR="00B27D2A" w:rsidRPr="00B27D2A">
        <w:rPr>
          <w:position w:val="6"/>
          <w:sz w:val="16"/>
        </w:rPr>
        <w:t>*</w:t>
      </w:r>
      <w:r>
        <w:t xml:space="preserve">adjustments for the supply. This amount is the </w:t>
      </w:r>
      <w:r>
        <w:rPr>
          <w:b/>
          <w:i/>
        </w:rPr>
        <w:t>previous GST amount</w:t>
      </w:r>
      <w:r>
        <w:t>.</w:t>
      </w:r>
    </w:p>
    <w:p w14:paraId="1BCF870A" w14:textId="77777777" w:rsidR="00337450" w:rsidRDefault="00337450" w:rsidP="00337450">
      <w:pPr>
        <w:pStyle w:val="BoxStep"/>
      </w:pPr>
      <w:r>
        <w:rPr>
          <w:i/>
        </w:rPr>
        <w:t>Step 2.</w:t>
      </w:r>
      <w:r>
        <w:tab/>
        <w:t>Add together:</w:t>
      </w:r>
    </w:p>
    <w:p w14:paraId="037C3FA7" w14:textId="77777777" w:rsidR="00337450" w:rsidRDefault="00337450" w:rsidP="00337450">
      <w:pPr>
        <w:pStyle w:val="BoxPara"/>
      </w:pPr>
      <w:r>
        <w:tab/>
        <w:t>(a)</w:t>
      </w:r>
      <w:r>
        <w:tab/>
        <w:t>the amount or amounts previously written off as bad from the debt to which the increasing adjustment relates; and</w:t>
      </w:r>
    </w:p>
    <w:p w14:paraId="50A28E32" w14:textId="77777777" w:rsidR="00337450" w:rsidRDefault="00337450" w:rsidP="00337450">
      <w:pPr>
        <w:pStyle w:val="BoxPara"/>
      </w:pPr>
      <w:r>
        <w:tab/>
        <w:t>(b)</w:t>
      </w:r>
      <w:r>
        <w:tab/>
        <w:t xml:space="preserve">the amount of the debt that has been </w:t>
      </w:r>
      <w:r w:rsidR="00B27D2A" w:rsidRPr="00B27D2A">
        <w:rPr>
          <w:position w:val="6"/>
          <w:sz w:val="16"/>
        </w:rPr>
        <w:t>*</w:t>
      </w:r>
      <w:r>
        <w:t>overdue for 12 months or more (other than amounts already written off).</w:t>
      </w:r>
    </w:p>
    <w:p w14:paraId="0735EFEB" w14:textId="77777777" w:rsidR="00337450" w:rsidRDefault="00337450" w:rsidP="00337450">
      <w:pPr>
        <w:pStyle w:val="BoxStep"/>
      </w:pPr>
      <w:r>
        <w:rPr>
          <w:i/>
        </w:rPr>
        <w:t>Step 3.</w:t>
      </w:r>
      <w:r>
        <w:tab/>
        <w:t xml:space="preserve">Subtract the step 2 amount from the </w:t>
      </w:r>
      <w:r w:rsidR="00B27D2A" w:rsidRPr="00B27D2A">
        <w:rPr>
          <w:position w:val="6"/>
          <w:sz w:val="16"/>
        </w:rPr>
        <w:t>*</w:t>
      </w:r>
      <w:r>
        <w:t>price of the supply.</w:t>
      </w:r>
    </w:p>
    <w:p w14:paraId="3B41BAC6" w14:textId="77777777" w:rsidR="00337450" w:rsidRDefault="00337450" w:rsidP="00337450">
      <w:pPr>
        <w:pStyle w:val="BoxStep"/>
      </w:pPr>
      <w:r>
        <w:rPr>
          <w:i/>
        </w:rPr>
        <w:t>Step 4.</w:t>
      </w:r>
      <w:r>
        <w:tab/>
        <w:t>Add to the step 3 amount an amount equal to the amount or amounts, written off or overdue for 12 months or more, that have been recovered.</w:t>
      </w:r>
    </w:p>
    <w:p w14:paraId="63A724CE" w14:textId="77777777" w:rsidR="00337450" w:rsidRDefault="00337450" w:rsidP="00337450">
      <w:pPr>
        <w:pStyle w:val="BoxStep"/>
      </w:pPr>
      <w:r>
        <w:rPr>
          <w:i/>
        </w:rPr>
        <w:t>Step 5.</w:t>
      </w:r>
      <w:r>
        <w:tab/>
        <w:t xml:space="preserve">Work out the amount of GST (if any), taking into account any previous </w:t>
      </w:r>
      <w:r w:rsidR="00B27D2A" w:rsidRPr="00B27D2A">
        <w:rPr>
          <w:position w:val="6"/>
          <w:sz w:val="16"/>
        </w:rPr>
        <w:t>*</w:t>
      </w:r>
      <w:r>
        <w:t xml:space="preserve">adjustments for the supply (but not adjustments relating to bad debts or debts overdue), that would be payable on the supply if the </w:t>
      </w:r>
      <w:r w:rsidR="00B27D2A" w:rsidRPr="00B27D2A">
        <w:rPr>
          <w:position w:val="6"/>
          <w:sz w:val="16"/>
        </w:rPr>
        <w:t>*</w:t>
      </w:r>
      <w:r>
        <w:t xml:space="preserve">price of the supply were the step 4 amount. This amount of GST is the </w:t>
      </w:r>
      <w:r>
        <w:rPr>
          <w:b/>
          <w:i/>
        </w:rPr>
        <w:t>adjusted GST amount</w:t>
      </w:r>
      <w:r>
        <w:t>.</w:t>
      </w:r>
    </w:p>
    <w:p w14:paraId="1E3BDBBD" w14:textId="77777777" w:rsidR="00337450" w:rsidRDefault="00337450" w:rsidP="00337450">
      <w:pPr>
        <w:pStyle w:val="BoxStep"/>
      </w:pPr>
      <w:r>
        <w:rPr>
          <w:i/>
        </w:rPr>
        <w:t>Step 6.</w:t>
      </w:r>
      <w:r>
        <w:tab/>
        <w:t>Subtract the previous GST amount from the adjusted GST amount.</w:t>
      </w:r>
    </w:p>
    <w:p w14:paraId="7969A086" w14:textId="77777777" w:rsidR="00337450" w:rsidRDefault="00337450" w:rsidP="00337450">
      <w:pPr>
        <w:pStyle w:val="ActHead5"/>
      </w:pPr>
      <w:bookmarkStart w:id="738" w:name="_Toc199256177"/>
      <w:r>
        <w:rPr>
          <w:rStyle w:val="CharSectno"/>
        </w:rPr>
        <w:t>136</w:t>
      </w:r>
      <w:r w:rsidR="00B27D2A">
        <w:rPr>
          <w:rStyle w:val="CharSectno"/>
        </w:rPr>
        <w:noBreakHyphen/>
      </w:r>
      <w:r>
        <w:rPr>
          <w:rStyle w:val="CharSectno"/>
        </w:rPr>
        <w:t>40</w:t>
      </w:r>
      <w:r>
        <w:t xml:space="preserve">  Bad debts written off (creditable acquisitions)</w:t>
      </w:r>
      <w:bookmarkEnd w:id="738"/>
    </w:p>
    <w:p w14:paraId="64401DBA" w14:textId="77777777" w:rsidR="00337450" w:rsidRDefault="00337450" w:rsidP="00337450">
      <w:pPr>
        <w:pStyle w:val="subsection"/>
      </w:pPr>
      <w:r>
        <w:tab/>
        <w:t>(1)</w:t>
      </w:r>
      <w:r>
        <w:tab/>
        <w:t xml:space="preserve">The amount of an </w:t>
      </w:r>
      <w:r w:rsidR="00B27D2A" w:rsidRPr="00B27D2A">
        <w:rPr>
          <w:position w:val="6"/>
          <w:sz w:val="16"/>
        </w:rPr>
        <w:t>*</w:t>
      </w:r>
      <w:r>
        <w:t xml:space="preserve">increasing adjustment that you have under </w:t>
      </w:r>
      <w:r w:rsidR="00B27D2A">
        <w:t>section 2</w:t>
      </w:r>
      <w:r>
        <w:t>1</w:t>
      </w:r>
      <w:r w:rsidR="00B27D2A">
        <w:noBreakHyphen/>
      </w:r>
      <w:r>
        <w:t xml:space="preserve">15, relating to a </w:t>
      </w:r>
      <w:r w:rsidR="00B27D2A" w:rsidRPr="00B27D2A">
        <w:rPr>
          <w:position w:val="6"/>
          <w:sz w:val="16"/>
        </w:rPr>
        <w:t>*</w:t>
      </w:r>
      <w:r>
        <w:t xml:space="preserve">creditable acquisition that is </w:t>
      </w:r>
      <w:r w:rsidR="00B27D2A" w:rsidRPr="00B27D2A">
        <w:rPr>
          <w:position w:val="6"/>
          <w:sz w:val="16"/>
        </w:rPr>
        <w:t>*</w:t>
      </w:r>
      <w:r>
        <w:t xml:space="preserve">creditable at less than </w:t>
      </w:r>
      <w:r>
        <w:rPr>
          <w:position w:val="6"/>
          <w:sz w:val="16"/>
        </w:rPr>
        <w:t>1</w:t>
      </w:r>
      <w:r>
        <w:t>/</w:t>
      </w:r>
      <w:r>
        <w:rPr>
          <w:sz w:val="16"/>
        </w:rPr>
        <w:t>11</w:t>
      </w:r>
      <w:r>
        <w:t xml:space="preserve"> of the consideration, is worked out under this section and not under </w:t>
      </w:r>
      <w:r w:rsidR="00B27D2A">
        <w:t>section 2</w:t>
      </w:r>
      <w:r>
        <w:t>1</w:t>
      </w:r>
      <w:r w:rsidR="00B27D2A">
        <w:noBreakHyphen/>
      </w:r>
      <w:r>
        <w:t>15.</w:t>
      </w:r>
    </w:p>
    <w:p w14:paraId="0AC15BE3" w14:textId="77777777" w:rsidR="00337450" w:rsidRDefault="00337450" w:rsidP="00337450">
      <w:pPr>
        <w:pStyle w:val="subsection"/>
      </w:pPr>
      <w:r>
        <w:tab/>
        <w:t>(2)</w:t>
      </w:r>
      <w:r>
        <w:tab/>
        <w:t>This is how to work out the amount:</w:t>
      </w:r>
    </w:p>
    <w:p w14:paraId="36EEDBD9" w14:textId="77777777" w:rsidR="00337450" w:rsidRDefault="00337450" w:rsidP="00337450">
      <w:pPr>
        <w:pStyle w:val="BoxHeadItalic"/>
      </w:pPr>
      <w:r>
        <w:t>Method statement</w:t>
      </w:r>
    </w:p>
    <w:p w14:paraId="0474D925" w14:textId="77777777" w:rsidR="00337450" w:rsidRDefault="00337450" w:rsidP="00337450">
      <w:pPr>
        <w:pStyle w:val="BoxStep"/>
      </w:pPr>
      <w:r>
        <w:rPr>
          <w:i/>
        </w:rPr>
        <w:t>Step 1.</w:t>
      </w:r>
      <w:r>
        <w:tab/>
        <w:t xml:space="preserve">Work out the amount of the input tax credit (if any) to which you were entitled for the acquisition, taking into account any previous </w:t>
      </w:r>
      <w:r w:rsidR="00B27D2A" w:rsidRPr="00B27D2A">
        <w:rPr>
          <w:position w:val="6"/>
          <w:sz w:val="16"/>
        </w:rPr>
        <w:t>*</w:t>
      </w:r>
      <w:r>
        <w:t xml:space="preserve">adjustments for the acquisition. This amount is the </w:t>
      </w:r>
      <w:r>
        <w:rPr>
          <w:b/>
          <w:i/>
        </w:rPr>
        <w:t>previous credit amount</w:t>
      </w:r>
      <w:r>
        <w:t>.</w:t>
      </w:r>
    </w:p>
    <w:p w14:paraId="11BB1498" w14:textId="77777777" w:rsidR="00337450" w:rsidRDefault="00337450" w:rsidP="00337450">
      <w:pPr>
        <w:pStyle w:val="BoxStep"/>
      </w:pPr>
      <w:r>
        <w:rPr>
          <w:i/>
        </w:rPr>
        <w:t>Step 2.</w:t>
      </w:r>
      <w:r>
        <w:tab/>
        <w:t>Add together:</w:t>
      </w:r>
    </w:p>
    <w:p w14:paraId="5111CEE1" w14:textId="77777777" w:rsidR="00337450" w:rsidRDefault="00337450" w:rsidP="00337450">
      <w:pPr>
        <w:pStyle w:val="BoxPara"/>
      </w:pPr>
      <w:r>
        <w:tab/>
        <w:t>(a)</w:t>
      </w:r>
      <w:r>
        <w:tab/>
        <w:t>the amount or amounts previously written off as bad from the debt to which the increasing adjustment relates; and</w:t>
      </w:r>
    </w:p>
    <w:p w14:paraId="333A6867" w14:textId="77777777" w:rsidR="00337450" w:rsidRDefault="00337450" w:rsidP="00337450">
      <w:pPr>
        <w:pStyle w:val="BoxPara"/>
      </w:pPr>
      <w:r>
        <w:tab/>
        <w:t>(b)</w:t>
      </w:r>
      <w:r>
        <w:tab/>
        <w:t xml:space="preserve">the amount of the debt that has been </w:t>
      </w:r>
      <w:r w:rsidR="00B27D2A" w:rsidRPr="00B27D2A">
        <w:rPr>
          <w:position w:val="6"/>
          <w:sz w:val="16"/>
        </w:rPr>
        <w:t>*</w:t>
      </w:r>
      <w:r>
        <w:t>overdue for 12 months or more (other than amounts already written off).</w:t>
      </w:r>
    </w:p>
    <w:p w14:paraId="62C40903" w14:textId="77777777" w:rsidR="00337450" w:rsidRDefault="00337450" w:rsidP="00337450">
      <w:pPr>
        <w:pStyle w:val="BoxStep"/>
      </w:pPr>
      <w:r>
        <w:rPr>
          <w:i/>
        </w:rPr>
        <w:t>Step 3.</w:t>
      </w:r>
      <w:r>
        <w:tab/>
        <w:t xml:space="preserve">Subtract the step 2 amount from the total amount of the </w:t>
      </w:r>
      <w:r w:rsidR="00B27D2A" w:rsidRPr="00B27D2A">
        <w:rPr>
          <w:position w:val="6"/>
          <w:sz w:val="16"/>
        </w:rPr>
        <w:t>*</w:t>
      </w:r>
      <w:r>
        <w:t>consideration that you have either provided, or are liable to provide, for the acquisition.</w:t>
      </w:r>
    </w:p>
    <w:p w14:paraId="159AB0E1" w14:textId="77777777" w:rsidR="00337450" w:rsidRDefault="00337450" w:rsidP="00337450">
      <w:pPr>
        <w:pStyle w:val="BoxStep"/>
      </w:pPr>
      <w:r>
        <w:rPr>
          <w:i/>
        </w:rPr>
        <w:t>Step 4.</w:t>
      </w:r>
      <w:r>
        <w:tab/>
        <w:t xml:space="preserve">Work out the amount of the input tax credit (if any), taking into account any previous </w:t>
      </w:r>
      <w:r w:rsidR="00B27D2A" w:rsidRPr="00B27D2A">
        <w:rPr>
          <w:position w:val="6"/>
          <w:sz w:val="16"/>
        </w:rPr>
        <w:t>*</w:t>
      </w:r>
      <w:r>
        <w:t xml:space="preserve">adjustments for the acquisition (but not adjustments relating to bad debts or debts overdue), to which you would be entitled for the acquisition if the </w:t>
      </w:r>
      <w:r w:rsidR="00B27D2A" w:rsidRPr="00B27D2A">
        <w:rPr>
          <w:position w:val="6"/>
          <w:sz w:val="16"/>
        </w:rPr>
        <w:t>*</w:t>
      </w:r>
      <w:r>
        <w:t xml:space="preserve">consideration for the acquisition were the step 3 amount. This amount of GST is the </w:t>
      </w:r>
      <w:r>
        <w:rPr>
          <w:b/>
          <w:i/>
        </w:rPr>
        <w:t>adjusted credit amount</w:t>
      </w:r>
      <w:r>
        <w:t>.</w:t>
      </w:r>
    </w:p>
    <w:p w14:paraId="6A8053B8" w14:textId="77777777" w:rsidR="00337450" w:rsidRDefault="00337450" w:rsidP="00337450">
      <w:pPr>
        <w:pStyle w:val="BoxStep"/>
      </w:pPr>
      <w:r>
        <w:rPr>
          <w:i/>
        </w:rPr>
        <w:t>Step 5.</w:t>
      </w:r>
      <w:r>
        <w:tab/>
        <w:t>Subtract the adjusted credit amount from the previous credit amount.</w:t>
      </w:r>
    </w:p>
    <w:p w14:paraId="5818AB95" w14:textId="77777777" w:rsidR="00337450" w:rsidRDefault="00337450" w:rsidP="00337450">
      <w:pPr>
        <w:pStyle w:val="ActHead5"/>
      </w:pPr>
      <w:bookmarkStart w:id="739" w:name="_Toc199256178"/>
      <w:r>
        <w:rPr>
          <w:rStyle w:val="CharSectno"/>
        </w:rPr>
        <w:t>136</w:t>
      </w:r>
      <w:r w:rsidR="00B27D2A">
        <w:rPr>
          <w:rStyle w:val="CharSectno"/>
        </w:rPr>
        <w:noBreakHyphen/>
      </w:r>
      <w:r>
        <w:rPr>
          <w:rStyle w:val="CharSectno"/>
        </w:rPr>
        <w:t>45</w:t>
      </w:r>
      <w:r>
        <w:t xml:space="preserve">  Recovering amounts previously written off (creditable acquisitions)</w:t>
      </w:r>
      <w:bookmarkEnd w:id="739"/>
    </w:p>
    <w:p w14:paraId="457B68FE" w14:textId="77777777" w:rsidR="00337450" w:rsidRDefault="00337450" w:rsidP="00337450">
      <w:pPr>
        <w:pStyle w:val="subsection"/>
      </w:pPr>
      <w:r>
        <w:tab/>
        <w:t>(1)</w:t>
      </w:r>
      <w:r>
        <w:tab/>
        <w:t xml:space="preserve">The amount of a </w:t>
      </w:r>
      <w:r w:rsidR="00B27D2A" w:rsidRPr="00B27D2A">
        <w:rPr>
          <w:position w:val="6"/>
          <w:sz w:val="16"/>
        </w:rPr>
        <w:t>*</w:t>
      </w:r>
      <w:r>
        <w:t xml:space="preserve">decreasing adjustment that you have under </w:t>
      </w:r>
      <w:r w:rsidR="00B27D2A">
        <w:t>section 2</w:t>
      </w:r>
      <w:r>
        <w:t>1</w:t>
      </w:r>
      <w:r w:rsidR="00B27D2A">
        <w:noBreakHyphen/>
      </w:r>
      <w:r>
        <w:t xml:space="preserve">20, relating to a </w:t>
      </w:r>
      <w:r w:rsidR="00B27D2A" w:rsidRPr="00B27D2A">
        <w:rPr>
          <w:position w:val="6"/>
          <w:sz w:val="16"/>
        </w:rPr>
        <w:t>*</w:t>
      </w:r>
      <w:r>
        <w:t xml:space="preserve">creditable acquisition that is </w:t>
      </w:r>
      <w:r w:rsidR="00B27D2A" w:rsidRPr="00B27D2A">
        <w:rPr>
          <w:position w:val="6"/>
          <w:sz w:val="16"/>
        </w:rPr>
        <w:t>*</w:t>
      </w:r>
      <w:r>
        <w:t xml:space="preserve">creditable at less than </w:t>
      </w:r>
      <w:r>
        <w:rPr>
          <w:position w:val="6"/>
          <w:sz w:val="16"/>
        </w:rPr>
        <w:t>1</w:t>
      </w:r>
      <w:r>
        <w:t>/</w:t>
      </w:r>
      <w:r>
        <w:rPr>
          <w:sz w:val="16"/>
        </w:rPr>
        <w:t>11</w:t>
      </w:r>
      <w:r>
        <w:t xml:space="preserve"> of the consideration, is worked out under this section and not under </w:t>
      </w:r>
      <w:r w:rsidR="00B27D2A">
        <w:t>section 2</w:t>
      </w:r>
      <w:r>
        <w:t>1</w:t>
      </w:r>
      <w:r w:rsidR="00B27D2A">
        <w:noBreakHyphen/>
      </w:r>
      <w:r>
        <w:t>20.</w:t>
      </w:r>
    </w:p>
    <w:p w14:paraId="2A77A766" w14:textId="77777777" w:rsidR="00337450" w:rsidRDefault="00337450" w:rsidP="00337450">
      <w:pPr>
        <w:pStyle w:val="subsection"/>
      </w:pPr>
      <w:r>
        <w:tab/>
        <w:t>(2)</w:t>
      </w:r>
      <w:r>
        <w:tab/>
        <w:t>This is how to work out the amount:</w:t>
      </w:r>
    </w:p>
    <w:p w14:paraId="4B5DC6B3" w14:textId="77777777" w:rsidR="00337450" w:rsidRDefault="00337450" w:rsidP="00337450">
      <w:pPr>
        <w:pStyle w:val="BoxHeadItalic"/>
      </w:pPr>
      <w:r>
        <w:t>Method statement</w:t>
      </w:r>
    </w:p>
    <w:p w14:paraId="679CA847" w14:textId="77777777" w:rsidR="00337450" w:rsidRDefault="00337450" w:rsidP="00337450">
      <w:pPr>
        <w:pStyle w:val="BoxStep"/>
      </w:pPr>
      <w:r>
        <w:rPr>
          <w:i/>
        </w:rPr>
        <w:t>Step 1.</w:t>
      </w:r>
      <w:r>
        <w:tab/>
        <w:t xml:space="preserve">Work out the amount of the input tax credit (if any) to which you were entitled for the acquisition, taking into account any previous </w:t>
      </w:r>
      <w:r w:rsidR="00B27D2A" w:rsidRPr="00B27D2A">
        <w:rPr>
          <w:position w:val="6"/>
          <w:sz w:val="16"/>
        </w:rPr>
        <w:t>*</w:t>
      </w:r>
      <w:r>
        <w:t xml:space="preserve">adjustments for the acquisition. This amount is the </w:t>
      </w:r>
      <w:r>
        <w:rPr>
          <w:b/>
          <w:i/>
        </w:rPr>
        <w:t>previous credit amount</w:t>
      </w:r>
      <w:r>
        <w:t>.</w:t>
      </w:r>
    </w:p>
    <w:p w14:paraId="7FF0912B" w14:textId="77777777" w:rsidR="00337450" w:rsidRDefault="00337450" w:rsidP="00337450">
      <w:pPr>
        <w:pStyle w:val="BoxStep"/>
      </w:pPr>
      <w:r>
        <w:rPr>
          <w:i/>
        </w:rPr>
        <w:t>Step 2.</w:t>
      </w:r>
      <w:r>
        <w:tab/>
        <w:t>Add together:</w:t>
      </w:r>
    </w:p>
    <w:p w14:paraId="4AFE159B" w14:textId="77777777" w:rsidR="00337450" w:rsidRDefault="00337450" w:rsidP="00337450">
      <w:pPr>
        <w:pStyle w:val="BoxPara"/>
      </w:pPr>
      <w:r>
        <w:tab/>
        <w:t>(a)</w:t>
      </w:r>
      <w:r>
        <w:tab/>
        <w:t>the amount or amounts previously written off as bad from the debt to which the decreasing adjustment relates; and</w:t>
      </w:r>
    </w:p>
    <w:p w14:paraId="108FC63C" w14:textId="77777777" w:rsidR="00337450" w:rsidRDefault="00337450" w:rsidP="00337450">
      <w:pPr>
        <w:pStyle w:val="BoxPara"/>
      </w:pPr>
      <w:r>
        <w:tab/>
        <w:t>(b)</w:t>
      </w:r>
      <w:r>
        <w:tab/>
        <w:t xml:space="preserve">the amount of the debt that has been </w:t>
      </w:r>
      <w:r w:rsidR="00B27D2A" w:rsidRPr="00B27D2A">
        <w:rPr>
          <w:position w:val="6"/>
          <w:sz w:val="16"/>
        </w:rPr>
        <w:t>*</w:t>
      </w:r>
      <w:r>
        <w:t>overdue for 12 months or more (other than amounts already written off).</w:t>
      </w:r>
    </w:p>
    <w:p w14:paraId="76B4A6FD" w14:textId="77777777" w:rsidR="00337450" w:rsidRDefault="00337450" w:rsidP="00337450">
      <w:pPr>
        <w:pStyle w:val="BoxStep"/>
      </w:pPr>
      <w:r>
        <w:rPr>
          <w:i/>
        </w:rPr>
        <w:t>Step 3.</w:t>
      </w:r>
      <w:r>
        <w:tab/>
        <w:t xml:space="preserve">Subtract the step 2 amount from the total amount of the </w:t>
      </w:r>
      <w:r w:rsidR="00B27D2A" w:rsidRPr="00B27D2A">
        <w:rPr>
          <w:position w:val="6"/>
          <w:sz w:val="16"/>
        </w:rPr>
        <w:t>*</w:t>
      </w:r>
      <w:r>
        <w:t>consideration that you have either provided, or are liable to provide, for the acquisition.</w:t>
      </w:r>
    </w:p>
    <w:p w14:paraId="0B7724C9" w14:textId="77777777" w:rsidR="00337450" w:rsidRDefault="00337450" w:rsidP="00337450">
      <w:pPr>
        <w:pStyle w:val="BoxStep"/>
      </w:pPr>
      <w:r>
        <w:rPr>
          <w:i/>
        </w:rPr>
        <w:t>Step 4.</w:t>
      </w:r>
      <w:r>
        <w:tab/>
        <w:t>Add to the step 3 amount an amount equal to the amount or amounts, written off or overdue for 12 months or more, that you have paid.</w:t>
      </w:r>
    </w:p>
    <w:p w14:paraId="74CAE3A5" w14:textId="77777777" w:rsidR="00337450" w:rsidRDefault="00337450" w:rsidP="00337450">
      <w:pPr>
        <w:pStyle w:val="BoxStep"/>
      </w:pPr>
      <w:r>
        <w:rPr>
          <w:i/>
        </w:rPr>
        <w:t>Step 5.</w:t>
      </w:r>
      <w:r>
        <w:tab/>
        <w:t xml:space="preserve">Work out the amount of the input tax credit (if any), taking into account any previous </w:t>
      </w:r>
      <w:r w:rsidR="00B27D2A" w:rsidRPr="00B27D2A">
        <w:rPr>
          <w:position w:val="6"/>
          <w:sz w:val="16"/>
        </w:rPr>
        <w:t>*</w:t>
      </w:r>
      <w:r>
        <w:t xml:space="preserve">adjustments for the acquisition (but not adjustments relating to bad debts or debts overdue), to which you would be entitled for the acquisition if the </w:t>
      </w:r>
      <w:r w:rsidR="00B27D2A" w:rsidRPr="00B27D2A">
        <w:rPr>
          <w:position w:val="6"/>
          <w:sz w:val="16"/>
        </w:rPr>
        <w:t>*</w:t>
      </w:r>
      <w:r>
        <w:t xml:space="preserve">consideration for the acquisition were the step 4 amount. This amount of GST is the </w:t>
      </w:r>
      <w:r>
        <w:rPr>
          <w:b/>
          <w:i/>
        </w:rPr>
        <w:t>adjusted credit amount</w:t>
      </w:r>
      <w:r>
        <w:t>.</w:t>
      </w:r>
    </w:p>
    <w:p w14:paraId="268C2CBA" w14:textId="77777777" w:rsidR="00337450" w:rsidRDefault="00337450" w:rsidP="00337450">
      <w:pPr>
        <w:pStyle w:val="BoxStep"/>
      </w:pPr>
      <w:r>
        <w:rPr>
          <w:i/>
        </w:rPr>
        <w:t>Step 6.</w:t>
      </w:r>
      <w:r>
        <w:tab/>
        <w:t>Subtract the previous credit amount from the adjusted credit amount.</w:t>
      </w:r>
    </w:p>
    <w:p w14:paraId="6A9C91BE" w14:textId="77777777" w:rsidR="00337450" w:rsidRDefault="00337450" w:rsidP="00337450">
      <w:pPr>
        <w:pStyle w:val="ActHead5"/>
      </w:pPr>
      <w:bookmarkStart w:id="740" w:name="_Toc199256179"/>
      <w:r>
        <w:rPr>
          <w:rStyle w:val="CharSectno"/>
        </w:rPr>
        <w:t>136</w:t>
      </w:r>
      <w:r w:rsidR="00B27D2A">
        <w:rPr>
          <w:rStyle w:val="CharSectno"/>
        </w:rPr>
        <w:noBreakHyphen/>
      </w:r>
      <w:r>
        <w:rPr>
          <w:rStyle w:val="CharSectno"/>
        </w:rPr>
        <w:t>50</w:t>
      </w:r>
      <w:r>
        <w:t xml:space="preserve">  Meanings of taxable at less than </w:t>
      </w:r>
      <w:r>
        <w:rPr>
          <w:position w:val="6"/>
          <w:sz w:val="18"/>
        </w:rPr>
        <w:t>1</w:t>
      </w:r>
      <w:r>
        <w:t>/</w:t>
      </w:r>
      <w:r>
        <w:rPr>
          <w:sz w:val="18"/>
        </w:rPr>
        <w:t>11</w:t>
      </w:r>
      <w:r>
        <w:t xml:space="preserve"> of the price and creditable at less than </w:t>
      </w:r>
      <w:r>
        <w:rPr>
          <w:position w:val="6"/>
          <w:sz w:val="18"/>
        </w:rPr>
        <w:t>1</w:t>
      </w:r>
      <w:r>
        <w:t>/</w:t>
      </w:r>
      <w:r>
        <w:rPr>
          <w:sz w:val="18"/>
        </w:rPr>
        <w:t>11</w:t>
      </w:r>
      <w:r>
        <w:t xml:space="preserve"> of the consideration</w:t>
      </w:r>
      <w:bookmarkEnd w:id="740"/>
    </w:p>
    <w:p w14:paraId="13900C61" w14:textId="77777777" w:rsidR="00337450" w:rsidRDefault="00337450" w:rsidP="00337450">
      <w:pPr>
        <w:pStyle w:val="subsection"/>
      </w:pPr>
      <w:r>
        <w:tab/>
        <w:t>(1)</w:t>
      </w:r>
      <w:r>
        <w:tab/>
        <w:t xml:space="preserve">A </w:t>
      </w:r>
      <w:r w:rsidR="00B27D2A" w:rsidRPr="00B27D2A">
        <w:rPr>
          <w:position w:val="6"/>
          <w:sz w:val="16"/>
        </w:rPr>
        <w:t>*</w:t>
      </w:r>
      <w:r>
        <w:t xml:space="preserve">taxable supply is </w:t>
      </w:r>
      <w:r>
        <w:rPr>
          <w:b/>
          <w:i/>
        </w:rPr>
        <w:t xml:space="preserve">taxable at less than </w:t>
      </w:r>
      <w:r>
        <w:rPr>
          <w:b/>
          <w:i/>
          <w:position w:val="6"/>
          <w:sz w:val="16"/>
        </w:rPr>
        <w:t>1</w:t>
      </w:r>
      <w:r>
        <w:rPr>
          <w:b/>
          <w:i/>
        </w:rPr>
        <w:t>/</w:t>
      </w:r>
      <w:r>
        <w:rPr>
          <w:b/>
          <w:i/>
          <w:sz w:val="16"/>
        </w:rPr>
        <w:t>11</w:t>
      </w:r>
      <w:r>
        <w:rPr>
          <w:b/>
          <w:i/>
        </w:rPr>
        <w:t xml:space="preserve"> of the price</w:t>
      </w:r>
      <w:r>
        <w:t xml:space="preserve"> if the amount of GST payable on the supply is an amount that is less than </w:t>
      </w:r>
      <w:r>
        <w:rPr>
          <w:position w:val="6"/>
          <w:sz w:val="16"/>
        </w:rPr>
        <w:t>1</w:t>
      </w:r>
      <w:r>
        <w:t>/</w:t>
      </w:r>
      <w:r>
        <w:rPr>
          <w:sz w:val="16"/>
        </w:rPr>
        <w:t>11</w:t>
      </w:r>
      <w:r>
        <w:t xml:space="preserve"> of the </w:t>
      </w:r>
      <w:r w:rsidR="00B27D2A" w:rsidRPr="00B27D2A">
        <w:rPr>
          <w:position w:val="6"/>
          <w:sz w:val="16"/>
        </w:rPr>
        <w:t>*</w:t>
      </w:r>
      <w:r>
        <w:t>price of the supply.</w:t>
      </w:r>
    </w:p>
    <w:p w14:paraId="18379D5D" w14:textId="77777777" w:rsidR="00337450" w:rsidRDefault="00337450" w:rsidP="00337450">
      <w:pPr>
        <w:pStyle w:val="subsection"/>
      </w:pPr>
      <w:r>
        <w:tab/>
        <w:t>(2)</w:t>
      </w:r>
      <w:r>
        <w:tab/>
        <w:t xml:space="preserve">A </w:t>
      </w:r>
      <w:r w:rsidR="00B27D2A" w:rsidRPr="00B27D2A">
        <w:rPr>
          <w:position w:val="6"/>
          <w:sz w:val="16"/>
        </w:rPr>
        <w:t>*</w:t>
      </w:r>
      <w:r>
        <w:t xml:space="preserve">creditable acquisition is </w:t>
      </w:r>
      <w:r>
        <w:rPr>
          <w:b/>
          <w:i/>
        </w:rPr>
        <w:t xml:space="preserve">creditable at less than </w:t>
      </w:r>
      <w:r>
        <w:rPr>
          <w:b/>
          <w:i/>
          <w:position w:val="6"/>
          <w:sz w:val="16"/>
        </w:rPr>
        <w:t>1</w:t>
      </w:r>
      <w:r>
        <w:rPr>
          <w:b/>
          <w:i/>
        </w:rPr>
        <w:t>/</w:t>
      </w:r>
      <w:r>
        <w:rPr>
          <w:b/>
          <w:i/>
          <w:sz w:val="16"/>
        </w:rPr>
        <w:t>11</w:t>
      </w:r>
      <w:r>
        <w:rPr>
          <w:b/>
          <w:i/>
        </w:rPr>
        <w:t xml:space="preserve"> of the consideration</w:t>
      </w:r>
      <w:r>
        <w:t xml:space="preserve"> if the </w:t>
      </w:r>
      <w:r w:rsidR="00B27D2A" w:rsidRPr="00B27D2A">
        <w:rPr>
          <w:position w:val="6"/>
          <w:sz w:val="16"/>
        </w:rPr>
        <w:t>*</w:t>
      </w:r>
      <w:r>
        <w:t xml:space="preserve">taxable supply to which it relates is </w:t>
      </w:r>
      <w:r w:rsidR="00B27D2A" w:rsidRPr="00B27D2A">
        <w:rPr>
          <w:position w:val="6"/>
          <w:sz w:val="16"/>
        </w:rPr>
        <w:t>*</w:t>
      </w:r>
      <w:r>
        <w:t xml:space="preserve">taxable at less than </w:t>
      </w:r>
      <w:r>
        <w:rPr>
          <w:position w:val="6"/>
          <w:sz w:val="16"/>
        </w:rPr>
        <w:t>1</w:t>
      </w:r>
      <w:r>
        <w:t>/</w:t>
      </w:r>
      <w:r>
        <w:rPr>
          <w:sz w:val="16"/>
        </w:rPr>
        <w:t>11</w:t>
      </w:r>
      <w:r>
        <w:t xml:space="preserve"> of the price.</w:t>
      </w:r>
    </w:p>
    <w:p w14:paraId="289CAE23" w14:textId="77777777" w:rsidR="00246571" w:rsidRDefault="00B27D2A" w:rsidP="0092111B">
      <w:pPr>
        <w:pStyle w:val="ActHead3"/>
        <w:pageBreakBefore/>
      </w:pPr>
      <w:bookmarkStart w:id="741" w:name="_Toc199256180"/>
      <w:bookmarkStart w:id="742" w:name="_Hlk147219809"/>
      <w:bookmarkEnd w:id="730"/>
      <w:r>
        <w:rPr>
          <w:rStyle w:val="CharDivNo"/>
        </w:rPr>
        <w:t>Division 1</w:t>
      </w:r>
      <w:r w:rsidR="00246571">
        <w:rPr>
          <w:rStyle w:val="CharDivNo"/>
        </w:rPr>
        <w:t>37</w:t>
      </w:r>
      <w:r w:rsidR="00246571">
        <w:t>—</w:t>
      </w:r>
      <w:r w:rsidR="00246571" w:rsidRPr="00DD130C">
        <w:rPr>
          <w:rStyle w:val="CharDivText"/>
        </w:rPr>
        <w:t>Stock on hand on becoming registered etc.</w:t>
      </w:r>
      <w:bookmarkEnd w:id="741"/>
    </w:p>
    <w:p w14:paraId="1DD134C8" w14:textId="77777777" w:rsidR="00246571" w:rsidRDefault="00246571" w:rsidP="00246571">
      <w:pPr>
        <w:pStyle w:val="ActHead5"/>
      </w:pPr>
      <w:bookmarkStart w:id="743" w:name="_Toc199256181"/>
      <w:r>
        <w:rPr>
          <w:rStyle w:val="CharSectno"/>
        </w:rPr>
        <w:t>137</w:t>
      </w:r>
      <w:r w:rsidR="00B27D2A">
        <w:rPr>
          <w:rStyle w:val="CharSectno"/>
        </w:rPr>
        <w:noBreakHyphen/>
      </w:r>
      <w:r>
        <w:rPr>
          <w:rStyle w:val="CharSectno"/>
        </w:rPr>
        <w:t>1</w:t>
      </w:r>
      <w:r>
        <w:t xml:space="preserve">  What this Division is about</w:t>
      </w:r>
      <w:bookmarkEnd w:id="743"/>
    </w:p>
    <w:p w14:paraId="7DE29BBE" w14:textId="77777777" w:rsidR="00246571" w:rsidRDefault="00246571" w:rsidP="00246571">
      <w:pPr>
        <w:pStyle w:val="BoxText"/>
      </w:pPr>
      <w:r>
        <w:t>If you become registered or required to be registered, you may have a decreasing adjustment for stock you have already acquired.</w:t>
      </w:r>
    </w:p>
    <w:p w14:paraId="797DC5FA" w14:textId="77777777" w:rsidR="00246571" w:rsidRDefault="00246571" w:rsidP="00246571">
      <w:pPr>
        <w:pStyle w:val="ActHead5"/>
      </w:pPr>
      <w:bookmarkStart w:id="744" w:name="_Toc199256182"/>
      <w:r>
        <w:t>137</w:t>
      </w:r>
      <w:r w:rsidR="00B27D2A">
        <w:noBreakHyphen/>
      </w:r>
      <w:r>
        <w:t>5  Adjustments for stock on hand on becoming registered etc.</w:t>
      </w:r>
      <w:bookmarkEnd w:id="744"/>
    </w:p>
    <w:p w14:paraId="6920EEB2" w14:textId="77777777" w:rsidR="00246571" w:rsidRDefault="00246571" w:rsidP="00246571">
      <w:pPr>
        <w:pStyle w:val="subsection"/>
      </w:pPr>
      <w:r>
        <w:tab/>
        <w:t>(1)</w:t>
      </w:r>
      <w:r>
        <w:tab/>
        <w:t xml:space="preserve">You have a </w:t>
      </w:r>
      <w:r>
        <w:rPr>
          <w:b/>
          <w:i/>
        </w:rPr>
        <w:t>decreasing adjustment</w:t>
      </w:r>
      <w:r>
        <w:t xml:space="preserve"> if:</w:t>
      </w:r>
    </w:p>
    <w:p w14:paraId="2F720BA4" w14:textId="77777777" w:rsidR="00246571" w:rsidRDefault="00246571" w:rsidP="00246571">
      <w:pPr>
        <w:pStyle w:val="paragraph"/>
      </w:pPr>
      <w:r>
        <w:tab/>
        <w:t>(a)</w:t>
      </w:r>
      <w:r>
        <w:tab/>
        <w:t xml:space="preserve">you become </w:t>
      </w:r>
      <w:r w:rsidR="00B27D2A" w:rsidRPr="00B27D2A">
        <w:rPr>
          <w:position w:val="6"/>
          <w:sz w:val="16"/>
          <w:lang w:val="en-US"/>
        </w:rPr>
        <w:t>*</w:t>
      </w:r>
      <w:r>
        <w:t xml:space="preserve">registered or </w:t>
      </w:r>
      <w:r w:rsidR="00B27D2A" w:rsidRPr="00B27D2A">
        <w:rPr>
          <w:position w:val="6"/>
          <w:sz w:val="16"/>
          <w:lang w:val="en-US"/>
        </w:rPr>
        <w:t>*</w:t>
      </w:r>
      <w:r>
        <w:t>required to be registered; and</w:t>
      </w:r>
    </w:p>
    <w:p w14:paraId="45355869" w14:textId="77777777" w:rsidR="00246571" w:rsidRDefault="00246571" w:rsidP="00246571">
      <w:pPr>
        <w:pStyle w:val="paragraph"/>
      </w:pPr>
      <w:r>
        <w:tab/>
        <w:t>(b)</w:t>
      </w:r>
      <w:r>
        <w:tab/>
        <w:t xml:space="preserve">at that time, you hold stock for the purpose of sale or exchange, or for use as raw materials, in </w:t>
      </w:r>
      <w:r w:rsidR="00B27D2A" w:rsidRPr="00B27D2A">
        <w:rPr>
          <w:position w:val="6"/>
          <w:sz w:val="16"/>
          <w:lang w:val="en-US"/>
        </w:rPr>
        <w:t>*</w:t>
      </w:r>
      <w:r>
        <w:t xml:space="preserve">carrying on your </w:t>
      </w:r>
      <w:r w:rsidR="00B27D2A" w:rsidRPr="00B27D2A">
        <w:rPr>
          <w:position w:val="6"/>
          <w:sz w:val="16"/>
          <w:lang w:val="en-US"/>
        </w:rPr>
        <w:t>*</w:t>
      </w:r>
      <w:r>
        <w:t>enterprise; and</w:t>
      </w:r>
    </w:p>
    <w:p w14:paraId="2A8D9913" w14:textId="77777777" w:rsidR="00246571" w:rsidRDefault="00246571" w:rsidP="00246571">
      <w:pPr>
        <w:pStyle w:val="paragraph"/>
      </w:pPr>
      <w:r>
        <w:tab/>
        <w:t>(c)</w:t>
      </w:r>
      <w:r>
        <w:tab/>
        <w:t xml:space="preserve">you had acquired the stock solely or partly for a </w:t>
      </w:r>
      <w:r w:rsidR="00B27D2A" w:rsidRPr="00B27D2A">
        <w:rPr>
          <w:position w:val="6"/>
          <w:sz w:val="16"/>
          <w:lang w:val="en-US"/>
        </w:rPr>
        <w:t>*</w:t>
      </w:r>
      <w:r>
        <w:t>creditable purpose.</w:t>
      </w:r>
    </w:p>
    <w:p w14:paraId="15363B15" w14:textId="77777777" w:rsidR="00246571" w:rsidRDefault="00246571" w:rsidP="00246571">
      <w:pPr>
        <w:pStyle w:val="subsection"/>
      </w:pPr>
      <w:r>
        <w:tab/>
        <w:t>(2)</w:t>
      </w:r>
      <w:r>
        <w:tab/>
        <w:t>However, this section does not apply if:</w:t>
      </w:r>
    </w:p>
    <w:p w14:paraId="5C854B8D" w14:textId="77777777" w:rsidR="00246571" w:rsidRDefault="00246571" w:rsidP="00246571">
      <w:pPr>
        <w:pStyle w:val="paragraph"/>
      </w:pPr>
      <w:r>
        <w:tab/>
        <w:t>(a)</w:t>
      </w:r>
      <w:r>
        <w:tab/>
        <w:t>you were entitled to an input tax credit for the acquisition; and</w:t>
      </w:r>
    </w:p>
    <w:p w14:paraId="00B03F89" w14:textId="77777777" w:rsidR="00246571" w:rsidRDefault="00246571" w:rsidP="00246571">
      <w:pPr>
        <w:pStyle w:val="paragraph"/>
      </w:pPr>
      <w:r>
        <w:tab/>
        <w:t>(b)</w:t>
      </w:r>
      <w:r>
        <w:tab/>
        <w:t xml:space="preserve">you have not had a </w:t>
      </w:r>
      <w:r w:rsidR="00B27D2A" w:rsidRPr="00B27D2A">
        <w:rPr>
          <w:position w:val="6"/>
          <w:sz w:val="16"/>
          <w:lang w:val="en-US"/>
        </w:rPr>
        <w:t>*</w:t>
      </w:r>
      <w:r>
        <w:t xml:space="preserve">increasing adjustment under </w:t>
      </w:r>
      <w:r w:rsidR="00B27D2A">
        <w:t>Division 1</w:t>
      </w:r>
      <w:r>
        <w:t>38 (cessation of registration) relating solely or partly to the stock.</w:t>
      </w:r>
    </w:p>
    <w:p w14:paraId="0482200C" w14:textId="77777777" w:rsidR="00246571" w:rsidRDefault="00246571" w:rsidP="00246571">
      <w:pPr>
        <w:pStyle w:val="subsection"/>
      </w:pPr>
      <w:r>
        <w:tab/>
        <w:t>(3)</w:t>
      </w:r>
      <w:r>
        <w:tab/>
        <w:t xml:space="preserve">The amount of the decreasing adjustment is an amount equal to what would have been the </w:t>
      </w:r>
      <w:r w:rsidR="00B27D2A" w:rsidRPr="00B27D2A">
        <w:rPr>
          <w:position w:val="6"/>
          <w:sz w:val="16"/>
          <w:lang w:val="en-US"/>
        </w:rPr>
        <w:t>*</w:t>
      </w:r>
      <w:r>
        <w:t xml:space="preserve">previously attributed input tax credit amount for the acquisition if you had been </w:t>
      </w:r>
      <w:r w:rsidR="00B27D2A" w:rsidRPr="00B27D2A">
        <w:rPr>
          <w:position w:val="6"/>
          <w:sz w:val="16"/>
          <w:lang w:val="en-US"/>
        </w:rPr>
        <w:t>*</w:t>
      </w:r>
      <w:r>
        <w:t>registered at the time of the acquisition.</w:t>
      </w:r>
    </w:p>
    <w:p w14:paraId="0F142576" w14:textId="77777777" w:rsidR="008223FC" w:rsidRDefault="00B27D2A" w:rsidP="008223FC">
      <w:pPr>
        <w:pStyle w:val="ActHead3"/>
      </w:pPr>
      <w:bookmarkStart w:id="745" w:name="_Toc199256183"/>
      <w:bookmarkEnd w:id="742"/>
      <w:r>
        <w:rPr>
          <w:rStyle w:val="CharDivNo"/>
        </w:rPr>
        <w:t>Division 1</w:t>
      </w:r>
      <w:r w:rsidR="008223FC">
        <w:rPr>
          <w:rStyle w:val="CharDivNo"/>
        </w:rPr>
        <w:t>38</w:t>
      </w:r>
      <w:r w:rsidR="008223FC">
        <w:t>—</w:t>
      </w:r>
      <w:r w:rsidR="008223FC">
        <w:rPr>
          <w:rStyle w:val="CharDivText"/>
        </w:rPr>
        <w:t>Cessation of registration</w:t>
      </w:r>
      <w:bookmarkEnd w:id="745"/>
    </w:p>
    <w:p w14:paraId="12EDC837" w14:textId="77777777" w:rsidR="008223FC" w:rsidRDefault="008223FC" w:rsidP="008223FC">
      <w:pPr>
        <w:pStyle w:val="ActHead5"/>
      </w:pPr>
      <w:bookmarkStart w:id="746" w:name="_Toc199256184"/>
      <w:r>
        <w:rPr>
          <w:rStyle w:val="CharSectno"/>
        </w:rPr>
        <w:t>138</w:t>
      </w:r>
      <w:r w:rsidR="00B27D2A">
        <w:rPr>
          <w:rStyle w:val="CharSectno"/>
        </w:rPr>
        <w:noBreakHyphen/>
      </w:r>
      <w:r>
        <w:rPr>
          <w:rStyle w:val="CharSectno"/>
        </w:rPr>
        <w:t>1</w:t>
      </w:r>
      <w:r>
        <w:t xml:space="preserve">  What this Division is about</w:t>
      </w:r>
      <w:bookmarkEnd w:id="746"/>
    </w:p>
    <w:p w14:paraId="47269DDC" w14:textId="77777777" w:rsidR="008223FC" w:rsidRDefault="008223FC">
      <w:pPr>
        <w:pStyle w:val="BoxText"/>
      </w:pPr>
      <w:r>
        <w:t>An entity whose registration has been cancelled may still have acquisitions and importations for which entitlements to input tax credits have arisen. This Division provides for an increasing adjustment to cancel those input tax credits.</w:t>
      </w:r>
    </w:p>
    <w:p w14:paraId="2F82CF94" w14:textId="77777777" w:rsidR="008223FC" w:rsidRDefault="008223FC" w:rsidP="008223FC">
      <w:pPr>
        <w:pStyle w:val="ActHead5"/>
      </w:pPr>
      <w:bookmarkStart w:id="747" w:name="_Toc199256185"/>
      <w:r>
        <w:rPr>
          <w:rStyle w:val="CharSectno"/>
        </w:rPr>
        <w:t>138</w:t>
      </w:r>
      <w:r w:rsidR="00B27D2A">
        <w:rPr>
          <w:rStyle w:val="CharSectno"/>
        </w:rPr>
        <w:noBreakHyphen/>
      </w:r>
      <w:r>
        <w:rPr>
          <w:rStyle w:val="CharSectno"/>
        </w:rPr>
        <w:t>5</w:t>
      </w:r>
      <w:r>
        <w:t xml:space="preserve">  Adjustments for cessation of registration</w:t>
      </w:r>
      <w:bookmarkEnd w:id="747"/>
    </w:p>
    <w:p w14:paraId="486237D5" w14:textId="77777777" w:rsidR="008223FC" w:rsidRDefault="008223FC">
      <w:pPr>
        <w:pStyle w:val="subsection"/>
      </w:pPr>
      <w:r>
        <w:tab/>
        <w:t>(1)</w:t>
      </w:r>
      <w:r>
        <w:tab/>
        <w:t xml:space="preserve">You have an </w:t>
      </w:r>
      <w:r>
        <w:rPr>
          <w:b/>
          <w:i/>
        </w:rPr>
        <w:t>increasing adjustment</w:t>
      </w:r>
      <w:r>
        <w:t xml:space="preserve"> if:</w:t>
      </w:r>
    </w:p>
    <w:p w14:paraId="7B04C2C3" w14:textId="77777777" w:rsidR="008223FC" w:rsidRDefault="008223FC">
      <w:pPr>
        <w:pStyle w:val="paragraph"/>
      </w:pPr>
      <w:r>
        <w:tab/>
        <w:t>(a)</w:t>
      </w:r>
      <w:r>
        <w:tab/>
        <w:t xml:space="preserve">your </w:t>
      </w:r>
      <w:r w:rsidR="00B27D2A" w:rsidRPr="00B27D2A">
        <w:rPr>
          <w:position w:val="6"/>
          <w:sz w:val="16"/>
        </w:rPr>
        <w:t>*</w:t>
      </w:r>
      <w:r>
        <w:t>registration is cancelled; and</w:t>
      </w:r>
    </w:p>
    <w:p w14:paraId="00B0B19F" w14:textId="77777777" w:rsidR="008223FC" w:rsidRDefault="008223FC">
      <w:pPr>
        <w:pStyle w:val="paragraph"/>
      </w:pPr>
      <w:r>
        <w:tab/>
        <w:t>(b)</w:t>
      </w:r>
      <w:r>
        <w:tab/>
        <w:t>immediately before the cancellation takes effect, your assets include anything in respect of which you were, or are, entitled to an input tax credit.</w:t>
      </w:r>
    </w:p>
    <w:p w14:paraId="159AE121" w14:textId="77777777" w:rsidR="008223FC" w:rsidRDefault="008223FC">
      <w:pPr>
        <w:pStyle w:val="notetext"/>
      </w:pPr>
      <w:r>
        <w:t>Note:</w:t>
      </w:r>
      <w:r>
        <w:tab/>
        <w:t>Increasing adjustments increase your net amounts.</w:t>
      </w:r>
    </w:p>
    <w:p w14:paraId="71BB6396" w14:textId="77777777" w:rsidR="008223FC" w:rsidRDefault="008223FC">
      <w:pPr>
        <w:pStyle w:val="subsection"/>
      </w:pPr>
      <w:r>
        <w:tab/>
        <w:t>(2)</w:t>
      </w:r>
      <w:r>
        <w:tab/>
        <w:t xml:space="preserve">The amount of the adjustment, for each thing referred to in </w:t>
      </w:r>
      <w:r w:rsidR="00B27D2A">
        <w:t>paragraph (</w:t>
      </w:r>
      <w:r>
        <w:t>1)(b), is as follows:</w:t>
      </w:r>
    </w:p>
    <w:p w14:paraId="3CE86A77" w14:textId="77777777" w:rsidR="008223FC" w:rsidRDefault="00ED68A0" w:rsidP="00ED68A0">
      <w:pPr>
        <w:pStyle w:val="Formula"/>
        <w:spacing w:before="120"/>
      </w:pPr>
      <w:r>
        <w:rPr>
          <w:noProof/>
        </w:rPr>
        <w:drawing>
          <wp:inline distT="0" distB="0" distL="0" distR="0" wp14:anchorId="431B7854" wp14:editId="0FE3F626">
            <wp:extent cx="3428571" cy="400000"/>
            <wp:effectExtent l="0" t="0" r="635" b="635"/>
            <wp:docPr id="35" name="Picture 35" descr="Start formula start fraction 1 over 11 end fraction times *Actual application of the thing times Applicable valu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428571" cy="400000"/>
                    </a:xfrm>
                    <a:prstGeom prst="rect">
                      <a:avLst/>
                    </a:prstGeom>
                  </pic:spPr>
                </pic:pic>
              </a:graphicData>
            </a:graphic>
          </wp:inline>
        </w:drawing>
      </w:r>
    </w:p>
    <w:p w14:paraId="3B4927EE" w14:textId="77777777" w:rsidR="008223FC" w:rsidRDefault="008223FC">
      <w:pPr>
        <w:pStyle w:val="subsection2"/>
      </w:pPr>
      <w:r>
        <w:t>where:</w:t>
      </w:r>
    </w:p>
    <w:p w14:paraId="008DA0FE" w14:textId="77777777" w:rsidR="008223FC" w:rsidRDefault="008223FC">
      <w:pPr>
        <w:pStyle w:val="Definition"/>
      </w:pPr>
      <w:r>
        <w:rPr>
          <w:b/>
          <w:i/>
        </w:rPr>
        <w:t>applicable value</w:t>
      </w:r>
      <w:r>
        <w:t xml:space="preserve"> is:</w:t>
      </w:r>
    </w:p>
    <w:p w14:paraId="5465E758" w14:textId="77777777" w:rsidR="008223FC" w:rsidRDefault="008223FC">
      <w:pPr>
        <w:pStyle w:val="paragraph"/>
      </w:pPr>
      <w:r>
        <w:tab/>
        <w:t>(a)</w:t>
      </w:r>
      <w:r>
        <w:tab/>
        <w:t xml:space="preserve">the </w:t>
      </w:r>
      <w:r w:rsidR="00B27D2A" w:rsidRPr="00B27D2A">
        <w:rPr>
          <w:position w:val="6"/>
          <w:sz w:val="16"/>
        </w:rPr>
        <w:t>*</w:t>
      </w:r>
      <w:r>
        <w:t>GST inclusive market value of the thing immediately before the cancellation takes effect; or</w:t>
      </w:r>
    </w:p>
    <w:p w14:paraId="64690837" w14:textId="77777777" w:rsidR="008223FC" w:rsidRDefault="008223FC">
      <w:pPr>
        <w:pStyle w:val="paragraph"/>
      </w:pPr>
      <w:r>
        <w:tab/>
        <w:t>(b)</w:t>
      </w:r>
      <w:r>
        <w:tab/>
        <w:t xml:space="preserve">if you were, or are, entitled to an input tax credit for acquiring the thing—the amount of the </w:t>
      </w:r>
      <w:r w:rsidR="00B27D2A" w:rsidRPr="00B27D2A">
        <w:rPr>
          <w:position w:val="6"/>
          <w:sz w:val="16"/>
        </w:rPr>
        <w:t>*</w:t>
      </w:r>
      <w:r>
        <w:t>consideration that you provided, or were liable to provide, for your acquisition of the thing, but only if the amount is less than that value; or</w:t>
      </w:r>
    </w:p>
    <w:p w14:paraId="2C6D04D7" w14:textId="77777777" w:rsidR="008223FC" w:rsidRDefault="008223FC">
      <w:pPr>
        <w:pStyle w:val="paragraph"/>
      </w:pPr>
      <w:r>
        <w:tab/>
        <w:t>(c)</w:t>
      </w:r>
      <w:r>
        <w:tab/>
        <w:t>if you were, or are, entitled to an input tax credit for importing the thing—the cost to you of acquiring or producing the thing (plus the GST paid on its importation), but only if the amount is less than that value.</w:t>
      </w:r>
    </w:p>
    <w:p w14:paraId="6D5F844B" w14:textId="77777777" w:rsidR="008223FC" w:rsidRDefault="008223FC">
      <w:pPr>
        <w:pStyle w:val="subsection"/>
      </w:pPr>
      <w:r>
        <w:tab/>
        <w:t>(3)</w:t>
      </w:r>
      <w:r>
        <w:tab/>
        <w:t xml:space="preserve">However, an </w:t>
      </w:r>
      <w:r w:rsidR="00B27D2A" w:rsidRPr="00B27D2A">
        <w:rPr>
          <w:position w:val="6"/>
          <w:sz w:val="16"/>
        </w:rPr>
        <w:t>*</w:t>
      </w:r>
      <w:r>
        <w:t>adjustment does not arise under this section in respect of an asset if:</w:t>
      </w:r>
    </w:p>
    <w:p w14:paraId="0463296F" w14:textId="77777777" w:rsidR="008223FC" w:rsidRDefault="008223FC">
      <w:pPr>
        <w:pStyle w:val="paragraph"/>
      </w:pPr>
      <w:r>
        <w:tab/>
        <w:t>(a)</w:t>
      </w:r>
      <w:r>
        <w:tab/>
        <w:t xml:space="preserve">there were one or more </w:t>
      </w:r>
      <w:r w:rsidR="00B27D2A" w:rsidRPr="00B27D2A">
        <w:rPr>
          <w:position w:val="6"/>
          <w:sz w:val="16"/>
        </w:rPr>
        <w:t>*</w:t>
      </w:r>
      <w:r>
        <w:t>adjustment periods for your acquisition or importation of the asset; and</w:t>
      </w:r>
    </w:p>
    <w:p w14:paraId="6B394849" w14:textId="77777777" w:rsidR="008223FC" w:rsidRDefault="008223FC">
      <w:pPr>
        <w:pStyle w:val="paragraph"/>
      </w:pPr>
      <w:r>
        <w:tab/>
        <w:t>(b)</w:t>
      </w:r>
      <w:r>
        <w:tab/>
        <w:t xml:space="preserve">the last of those adjustment periods has ended before the cancellation of your </w:t>
      </w:r>
      <w:r w:rsidR="00B27D2A" w:rsidRPr="00B27D2A">
        <w:rPr>
          <w:position w:val="6"/>
          <w:sz w:val="16"/>
        </w:rPr>
        <w:t>*</w:t>
      </w:r>
      <w:r>
        <w:t>registration takes effect.</w:t>
      </w:r>
    </w:p>
    <w:p w14:paraId="0F9704DE" w14:textId="77777777" w:rsidR="008223FC" w:rsidRDefault="008223FC" w:rsidP="008223FC">
      <w:pPr>
        <w:pStyle w:val="ActHead5"/>
      </w:pPr>
      <w:bookmarkStart w:id="748" w:name="_Toc199256186"/>
      <w:r>
        <w:rPr>
          <w:rStyle w:val="CharSectno"/>
        </w:rPr>
        <w:t>138</w:t>
      </w:r>
      <w:r w:rsidR="00B27D2A">
        <w:rPr>
          <w:rStyle w:val="CharSectno"/>
        </w:rPr>
        <w:noBreakHyphen/>
      </w:r>
      <w:r>
        <w:rPr>
          <w:rStyle w:val="CharSectno"/>
        </w:rPr>
        <w:t>10</w:t>
      </w:r>
      <w:r>
        <w:t xml:space="preserve">  Attributing adjustments for cessation of registration</w:t>
      </w:r>
      <w:bookmarkEnd w:id="748"/>
    </w:p>
    <w:p w14:paraId="2FA2854D" w14:textId="77777777" w:rsidR="008223FC" w:rsidRDefault="008223FC">
      <w:pPr>
        <w:pStyle w:val="subsection"/>
      </w:pPr>
      <w:r>
        <w:tab/>
        <w:t>(1)</w:t>
      </w:r>
      <w:r>
        <w:tab/>
        <w:t xml:space="preserve">An </w:t>
      </w:r>
      <w:r w:rsidR="00B27D2A" w:rsidRPr="00B27D2A">
        <w:rPr>
          <w:position w:val="6"/>
          <w:sz w:val="16"/>
        </w:rPr>
        <w:t>*</w:t>
      </w:r>
      <w:r>
        <w:t xml:space="preserve">adjustment that you have under this Division is attributable to your concluding tax period under </w:t>
      </w:r>
      <w:r w:rsidR="00B27D2A">
        <w:t>section 2</w:t>
      </w:r>
      <w:r>
        <w:t>7</w:t>
      </w:r>
      <w:r w:rsidR="00B27D2A">
        <w:noBreakHyphen/>
      </w:r>
      <w:r>
        <w:t>40.</w:t>
      </w:r>
    </w:p>
    <w:p w14:paraId="08E0ADD9" w14:textId="77777777" w:rsidR="008223FC" w:rsidRDefault="008223FC">
      <w:pPr>
        <w:pStyle w:val="subsection"/>
      </w:pPr>
      <w:r>
        <w:tab/>
        <w:t>(2)</w:t>
      </w:r>
      <w:r>
        <w:tab/>
        <w:t xml:space="preserve">This section has effect despite </w:t>
      </w:r>
      <w:r w:rsidR="00B27D2A">
        <w:t>section 2</w:t>
      </w:r>
      <w:r>
        <w:t>9</w:t>
      </w:r>
      <w:r w:rsidR="00B27D2A">
        <w:noBreakHyphen/>
      </w:r>
      <w:r>
        <w:t>20 (which is about attributing your adjustments).</w:t>
      </w:r>
    </w:p>
    <w:p w14:paraId="2E7A0D43" w14:textId="77777777" w:rsidR="008223FC" w:rsidRDefault="008223FC" w:rsidP="008223FC">
      <w:pPr>
        <w:pStyle w:val="ActHead5"/>
      </w:pPr>
      <w:bookmarkStart w:id="749" w:name="_Toc199256187"/>
      <w:r>
        <w:rPr>
          <w:rStyle w:val="CharSectno"/>
        </w:rPr>
        <w:t>138</w:t>
      </w:r>
      <w:r w:rsidR="00B27D2A">
        <w:rPr>
          <w:rStyle w:val="CharSectno"/>
        </w:rPr>
        <w:noBreakHyphen/>
      </w:r>
      <w:r>
        <w:rPr>
          <w:rStyle w:val="CharSectno"/>
        </w:rPr>
        <w:t>15</w:t>
      </w:r>
      <w:r>
        <w:t xml:space="preserve">  Ceasing to be registered—amounts not previously attributed</w:t>
      </w:r>
      <w:bookmarkEnd w:id="749"/>
    </w:p>
    <w:p w14:paraId="1B5B9C5B" w14:textId="77777777" w:rsidR="008223FC" w:rsidRDefault="008223FC">
      <w:pPr>
        <w:pStyle w:val="subsection"/>
      </w:pPr>
      <w:r>
        <w:tab/>
        <w:t>(1)</w:t>
      </w:r>
      <w:r>
        <w:tab/>
        <w:t xml:space="preserve">The GST payable by you on a </w:t>
      </w:r>
      <w:r w:rsidR="00B27D2A" w:rsidRPr="00B27D2A">
        <w:rPr>
          <w:position w:val="6"/>
          <w:sz w:val="16"/>
        </w:rPr>
        <w:t>*</w:t>
      </w:r>
      <w:r>
        <w:t xml:space="preserve">taxable supply, the input tax credit to which you are entitled for a </w:t>
      </w:r>
      <w:r w:rsidR="00B27D2A" w:rsidRPr="00B27D2A">
        <w:rPr>
          <w:position w:val="6"/>
          <w:sz w:val="16"/>
        </w:rPr>
        <w:t>*</w:t>
      </w:r>
      <w:r>
        <w:t xml:space="preserve">creditable acquisition, or an </w:t>
      </w:r>
      <w:r w:rsidR="00B27D2A" w:rsidRPr="00B27D2A">
        <w:rPr>
          <w:position w:val="6"/>
          <w:sz w:val="16"/>
        </w:rPr>
        <w:t>*</w:t>
      </w:r>
      <w:r>
        <w:t>adjustment that you have, is attributable to a particular tax period, and no other, if:</w:t>
      </w:r>
    </w:p>
    <w:p w14:paraId="248A20CF" w14:textId="77777777" w:rsidR="008223FC" w:rsidRDefault="008223FC">
      <w:pPr>
        <w:pStyle w:val="paragraph"/>
      </w:pPr>
      <w:r>
        <w:tab/>
        <w:t>(a)</w:t>
      </w:r>
      <w:r>
        <w:tab/>
        <w:t xml:space="preserve">during the tax period, your </w:t>
      </w:r>
      <w:r w:rsidR="00B27D2A" w:rsidRPr="00B27D2A">
        <w:rPr>
          <w:position w:val="6"/>
          <w:sz w:val="16"/>
        </w:rPr>
        <w:t>*</w:t>
      </w:r>
      <w:r>
        <w:t>registration is cancelled; and</w:t>
      </w:r>
    </w:p>
    <w:p w14:paraId="62195F31" w14:textId="77777777" w:rsidR="008223FC" w:rsidRDefault="008223FC">
      <w:pPr>
        <w:pStyle w:val="paragraph"/>
      </w:pPr>
      <w:r>
        <w:tab/>
        <w:t>(b)</w:t>
      </w:r>
      <w:r>
        <w:tab/>
        <w:t xml:space="preserve">immediately before the cancellation, you were </w:t>
      </w:r>
      <w:r w:rsidR="00B27D2A" w:rsidRPr="00B27D2A">
        <w:rPr>
          <w:position w:val="6"/>
          <w:sz w:val="16"/>
        </w:rPr>
        <w:t>*</w:t>
      </w:r>
      <w:r>
        <w:t>accounting on a cash basis; and</w:t>
      </w:r>
    </w:p>
    <w:p w14:paraId="0265CB46" w14:textId="77777777" w:rsidR="008223FC" w:rsidRDefault="008223FC">
      <w:pPr>
        <w:pStyle w:val="paragraph"/>
      </w:pPr>
      <w:r>
        <w:tab/>
        <w:t>(c)</w:t>
      </w:r>
      <w:r>
        <w:tab/>
        <w:t>the GST on the supply, the input tax credit on the acquisition, or the adjustment, was not attributable, to any extent, to a previous tax period during which you accounted on a cash basis; and</w:t>
      </w:r>
    </w:p>
    <w:p w14:paraId="1633E232" w14:textId="77777777" w:rsidR="008223FC" w:rsidRDefault="008223FC">
      <w:pPr>
        <w:pStyle w:val="paragraph"/>
      </w:pPr>
      <w:r>
        <w:tab/>
        <w:t>(d)</w:t>
      </w:r>
      <w:r>
        <w:tab/>
        <w:t>it would have been attributable to that previous tax period had you not accounted on a cash basis during that period.</w:t>
      </w:r>
    </w:p>
    <w:p w14:paraId="5F79609F" w14:textId="77777777" w:rsidR="008223FC" w:rsidRDefault="008223FC">
      <w:pPr>
        <w:pStyle w:val="TLPnoteright"/>
      </w:pPr>
      <w:r>
        <w:t xml:space="preserve">For accounting on a cash basis, see </w:t>
      </w:r>
      <w:r w:rsidR="00B27D2A">
        <w:t>Subdivision 2</w:t>
      </w:r>
      <w:r>
        <w:t>9</w:t>
      </w:r>
      <w:r w:rsidR="00B27D2A">
        <w:noBreakHyphen/>
      </w:r>
      <w:r>
        <w:t>B.</w:t>
      </w:r>
    </w:p>
    <w:p w14:paraId="4E7C970B" w14:textId="77777777" w:rsidR="008223FC" w:rsidRDefault="008223FC">
      <w:pPr>
        <w:pStyle w:val="subsection"/>
      </w:pPr>
      <w:r>
        <w:tab/>
        <w:t>(2)</w:t>
      </w:r>
      <w:r>
        <w:tab/>
        <w:t xml:space="preserve">This section has effect despite </w:t>
      </w:r>
      <w:r w:rsidR="00B27D2A">
        <w:t>sections 2</w:t>
      </w:r>
      <w:r>
        <w:t>9</w:t>
      </w:r>
      <w:r w:rsidR="00B27D2A">
        <w:noBreakHyphen/>
      </w:r>
      <w:r>
        <w:t>5, 29</w:t>
      </w:r>
      <w:r w:rsidR="00B27D2A">
        <w:noBreakHyphen/>
      </w:r>
      <w:r>
        <w:t>10 and 29</w:t>
      </w:r>
      <w:r w:rsidR="00B27D2A">
        <w:noBreakHyphen/>
      </w:r>
      <w:r>
        <w:t>20 (which are about attributing GST on supplies, input tax credits on acquisitions, and adjustments) and any other provisions of this Chapter.</w:t>
      </w:r>
    </w:p>
    <w:p w14:paraId="1CBB4E53" w14:textId="77777777" w:rsidR="002B5D2B" w:rsidRDefault="002B5D2B" w:rsidP="002B5D2B">
      <w:pPr>
        <w:pStyle w:val="ActHead5"/>
      </w:pPr>
      <w:bookmarkStart w:id="750" w:name="_Toc199256188"/>
      <w:r w:rsidRPr="009B7C24">
        <w:rPr>
          <w:rStyle w:val="CharSectno"/>
        </w:rPr>
        <w:t>138</w:t>
      </w:r>
      <w:r w:rsidR="00B27D2A" w:rsidRPr="009B7C24">
        <w:rPr>
          <w:rStyle w:val="CharSectno"/>
        </w:rPr>
        <w:noBreakHyphen/>
      </w:r>
      <w:r w:rsidRPr="009B7C24">
        <w:rPr>
          <w:rStyle w:val="CharSectno"/>
        </w:rPr>
        <w:t>17</w:t>
      </w:r>
      <w:r>
        <w:t xml:space="preserve">  Situations to which this Division does not apply</w:t>
      </w:r>
      <w:bookmarkEnd w:id="750"/>
    </w:p>
    <w:p w14:paraId="58B88B03" w14:textId="77777777" w:rsidR="002B5D2B" w:rsidRDefault="002B5D2B" w:rsidP="002B5D2B">
      <w:pPr>
        <w:pStyle w:val="subsection"/>
      </w:pPr>
      <w:r>
        <w:tab/>
        <w:t>(1)</w:t>
      </w:r>
      <w:r>
        <w:tab/>
        <w:t xml:space="preserve">This Division does not apply to anything included in the assets of an entity whose </w:t>
      </w:r>
      <w:r w:rsidR="00B27D2A" w:rsidRPr="00B27D2A">
        <w:rPr>
          <w:position w:val="6"/>
          <w:sz w:val="16"/>
          <w:lang w:val="en-US"/>
        </w:rPr>
        <w:t>*</w:t>
      </w:r>
      <w:r>
        <w:t xml:space="preserve">registration is cancelled, to the extent that the thing relates to an </w:t>
      </w:r>
      <w:r w:rsidR="00B27D2A" w:rsidRPr="00B27D2A">
        <w:rPr>
          <w:position w:val="6"/>
          <w:sz w:val="16"/>
          <w:lang w:val="en-US"/>
        </w:rPr>
        <w:t>*</w:t>
      </w:r>
      <w:r>
        <w:t xml:space="preserve">enterprise that the entity </w:t>
      </w:r>
      <w:r w:rsidR="00B27D2A" w:rsidRPr="00B27D2A">
        <w:rPr>
          <w:position w:val="6"/>
          <w:sz w:val="16"/>
          <w:lang w:val="en-US"/>
        </w:rPr>
        <w:t>*</w:t>
      </w:r>
      <w:r>
        <w:t>carried on before the cancellation, if:</w:t>
      </w:r>
    </w:p>
    <w:p w14:paraId="3AB9C928" w14:textId="77777777" w:rsidR="002B5D2B" w:rsidRDefault="002B5D2B" w:rsidP="002B5D2B">
      <w:pPr>
        <w:pStyle w:val="paragraph"/>
      </w:pPr>
      <w:r>
        <w:tab/>
        <w:t>(a)</w:t>
      </w:r>
      <w:r>
        <w:tab/>
        <w:t>the cancellation arises as a result of the death of the entity, and the executor or trustee of the deceased estate:</w:t>
      </w:r>
    </w:p>
    <w:p w14:paraId="0466DFEC" w14:textId="77777777" w:rsidR="002B5D2B" w:rsidRDefault="002B5D2B" w:rsidP="002B5D2B">
      <w:pPr>
        <w:pStyle w:val="paragraphsub"/>
      </w:pPr>
      <w:r>
        <w:tab/>
        <w:t>(i)</w:t>
      </w:r>
      <w:r>
        <w:tab/>
        <w:t xml:space="preserve">is registered or is </w:t>
      </w:r>
      <w:r w:rsidR="00B27D2A" w:rsidRPr="00B27D2A">
        <w:rPr>
          <w:position w:val="6"/>
          <w:sz w:val="16"/>
          <w:lang w:val="en-US"/>
        </w:rPr>
        <w:t>*</w:t>
      </w:r>
      <w:r>
        <w:t>required to be registered; and</w:t>
      </w:r>
    </w:p>
    <w:p w14:paraId="79A912C9" w14:textId="77777777" w:rsidR="002B5D2B" w:rsidRDefault="002B5D2B" w:rsidP="002B5D2B">
      <w:pPr>
        <w:pStyle w:val="paragraphsub"/>
      </w:pPr>
      <w:r>
        <w:tab/>
        <w:t>(ii)</w:t>
      </w:r>
      <w:r>
        <w:tab/>
        <w:t>continues, immediately after the cancellation, to carry on that enterprise; or</w:t>
      </w:r>
    </w:p>
    <w:p w14:paraId="66428FBF" w14:textId="77777777" w:rsidR="002B5D2B" w:rsidRDefault="002B5D2B" w:rsidP="002B5D2B">
      <w:pPr>
        <w:pStyle w:val="paragraph"/>
      </w:pPr>
      <w:r>
        <w:tab/>
        <w:t>(b)</w:t>
      </w:r>
      <w:r>
        <w:tab/>
        <w:t>the cancellation arises as a result of the executor or trustee of a deceased estate ceasing to carry on any enterprise, and one or more beneficiaries of the deceased estate:</w:t>
      </w:r>
    </w:p>
    <w:p w14:paraId="22916D6D" w14:textId="77777777" w:rsidR="002B5D2B" w:rsidRDefault="002B5D2B" w:rsidP="002B5D2B">
      <w:pPr>
        <w:pStyle w:val="paragraphsub"/>
      </w:pPr>
      <w:r>
        <w:tab/>
        <w:t>(i)</w:t>
      </w:r>
      <w:r>
        <w:tab/>
        <w:t xml:space="preserve">are registered or is </w:t>
      </w:r>
      <w:r w:rsidR="00B27D2A" w:rsidRPr="00B27D2A">
        <w:rPr>
          <w:position w:val="6"/>
          <w:sz w:val="16"/>
          <w:lang w:val="en-US"/>
        </w:rPr>
        <w:t>*</w:t>
      </w:r>
      <w:r>
        <w:t>required to be registered; and</w:t>
      </w:r>
    </w:p>
    <w:p w14:paraId="401FBCAC" w14:textId="77777777" w:rsidR="002B5D2B" w:rsidRDefault="002B5D2B" w:rsidP="002B5D2B">
      <w:pPr>
        <w:pStyle w:val="paragraphsub"/>
      </w:pPr>
      <w:r>
        <w:tab/>
        <w:t>(ii)</w:t>
      </w:r>
      <w:r>
        <w:tab/>
        <w:t>continue, immediately after the cancellation, to carry on the enterprise that the deceased had carried on.</w:t>
      </w:r>
    </w:p>
    <w:p w14:paraId="1C95F6AA" w14:textId="77777777" w:rsidR="002B5D2B" w:rsidRDefault="002B5D2B" w:rsidP="002B5D2B">
      <w:pPr>
        <w:pStyle w:val="subsection"/>
      </w:pPr>
      <w:r>
        <w:tab/>
        <w:t>(2)</w:t>
      </w:r>
      <w:r>
        <w:tab/>
      </w:r>
      <w:r w:rsidR="00B27D2A">
        <w:t>Division 1</w:t>
      </w:r>
      <w:r>
        <w:t>29 (which is about changes in the extent of creditable purpose) continues to apply to the acquisition or importation of the thing immediately after the cancellation if:</w:t>
      </w:r>
    </w:p>
    <w:p w14:paraId="4024ABFA" w14:textId="77777777" w:rsidR="002B5D2B" w:rsidRDefault="002B5D2B" w:rsidP="002B5D2B">
      <w:pPr>
        <w:pStyle w:val="paragraph"/>
      </w:pPr>
      <w:r>
        <w:tab/>
        <w:t>(a)</w:t>
      </w:r>
      <w:r>
        <w:tab/>
      </w:r>
      <w:r w:rsidR="00B27D2A">
        <w:t>Subdivision 1</w:t>
      </w:r>
      <w:r>
        <w:t>29</w:t>
      </w:r>
      <w:r w:rsidR="00B27D2A">
        <w:noBreakHyphen/>
      </w:r>
      <w:r>
        <w:t>A does not prevent an adjustment arising under that Division for the acquisition or importation; and</w:t>
      </w:r>
    </w:p>
    <w:p w14:paraId="59E675F4" w14:textId="77777777" w:rsidR="002B5D2B" w:rsidRDefault="002B5D2B" w:rsidP="002B5D2B">
      <w:pPr>
        <w:pStyle w:val="paragraph"/>
      </w:pPr>
      <w:r>
        <w:tab/>
        <w:t>(b)</w:t>
      </w:r>
      <w:r>
        <w:tab/>
        <w:t xml:space="preserve">the cancellation occurs during an </w:t>
      </w:r>
      <w:r w:rsidR="00B27D2A" w:rsidRPr="00B27D2A">
        <w:rPr>
          <w:position w:val="6"/>
          <w:sz w:val="16"/>
          <w:lang w:val="en-US"/>
        </w:rPr>
        <w:t>*</w:t>
      </w:r>
      <w:r>
        <w:t>adjustment period for the acquisition or importation.</w:t>
      </w:r>
    </w:p>
    <w:p w14:paraId="7947ED33" w14:textId="77777777" w:rsidR="002B5D2B" w:rsidRDefault="002B5D2B" w:rsidP="002B5D2B">
      <w:pPr>
        <w:pStyle w:val="subsection"/>
      </w:pPr>
      <w:r>
        <w:tab/>
        <w:t>(3)</w:t>
      </w:r>
      <w:r>
        <w:tab/>
        <w:t xml:space="preserve">For the purposes of applying </w:t>
      </w:r>
      <w:r w:rsidR="00B27D2A">
        <w:t>Division 1</w:t>
      </w:r>
      <w:r>
        <w:t>29 to the acquisition or importation after the cancellation:</w:t>
      </w:r>
    </w:p>
    <w:p w14:paraId="5763BC61" w14:textId="77777777" w:rsidR="002B5D2B" w:rsidRDefault="002B5D2B" w:rsidP="002B5D2B">
      <w:pPr>
        <w:pStyle w:val="paragraph"/>
      </w:pPr>
      <w:r>
        <w:tab/>
        <w:t>(a)</w:t>
      </w:r>
      <w:r>
        <w:tab/>
        <w:t xml:space="preserve">the entity </w:t>
      </w:r>
      <w:r w:rsidR="00B27D2A" w:rsidRPr="00B27D2A">
        <w:rPr>
          <w:position w:val="6"/>
          <w:sz w:val="16"/>
          <w:lang w:val="en-US"/>
        </w:rPr>
        <w:t>*</w:t>
      </w:r>
      <w:r>
        <w:t xml:space="preserve">carrying on the </w:t>
      </w:r>
      <w:r w:rsidR="00B27D2A" w:rsidRPr="00B27D2A">
        <w:rPr>
          <w:position w:val="6"/>
          <w:sz w:val="16"/>
          <w:lang w:val="en-US"/>
        </w:rPr>
        <w:t>*</w:t>
      </w:r>
      <w:r>
        <w:t>enterprise in question immediately after the cancellation is taken to have made the acquisition or importation at the time it was originally made; and</w:t>
      </w:r>
    </w:p>
    <w:p w14:paraId="283EC303" w14:textId="77777777" w:rsidR="002B5D2B" w:rsidRDefault="002B5D2B" w:rsidP="002B5D2B">
      <w:pPr>
        <w:pStyle w:val="paragraph"/>
      </w:pPr>
      <w:r>
        <w:tab/>
        <w:t>(b)</w:t>
      </w:r>
      <w:r>
        <w:tab/>
        <w:t xml:space="preserve">the extent (if any) to which the thing was originally acquired or imported for a </w:t>
      </w:r>
      <w:r w:rsidR="00B27D2A" w:rsidRPr="00B27D2A">
        <w:rPr>
          <w:position w:val="6"/>
          <w:sz w:val="16"/>
          <w:lang w:val="en-US"/>
        </w:rPr>
        <w:t>*</w:t>
      </w:r>
      <w:r>
        <w:t>creditable purpose is taken to be the extent (if any) to which the entity acquired or imported the thing for a creditable purpose; and</w:t>
      </w:r>
    </w:p>
    <w:p w14:paraId="0ACC018A" w14:textId="77777777" w:rsidR="002B5D2B" w:rsidRDefault="002B5D2B" w:rsidP="002B5D2B">
      <w:pPr>
        <w:pStyle w:val="paragraph"/>
      </w:pPr>
      <w:r>
        <w:tab/>
        <w:t>(c)</w:t>
      </w:r>
      <w:r>
        <w:tab/>
        <w:t xml:space="preserve">any </w:t>
      </w:r>
      <w:r w:rsidR="00B27D2A" w:rsidRPr="00B27D2A">
        <w:rPr>
          <w:position w:val="6"/>
          <w:sz w:val="16"/>
          <w:lang w:val="en-US"/>
        </w:rPr>
        <w:t>*</w:t>
      </w:r>
      <w:r>
        <w:t>application of the thing since the original acquisition or importation is taken to be an application of the thing by the entity.</w:t>
      </w:r>
    </w:p>
    <w:p w14:paraId="4F63CE7E" w14:textId="77777777" w:rsidR="008223FC" w:rsidRDefault="008223FC" w:rsidP="008223FC">
      <w:pPr>
        <w:pStyle w:val="ActHead5"/>
      </w:pPr>
      <w:bookmarkStart w:id="751" w:name="_Toc199256189"/>
      <w:r>
        <w:rPr>
          <w:rStyle w:val="CharSectno"/>
        </w:rPr>
        <w:t>138</w:t>
      </w:r>
      <w:r w:rsidR="00B27D2A">
        <w:rPr>
          <w:rStyle w:val="CharSectno"/>
        </w:rPr>
        <w:noBreakHyphen/>
      </w:r>
      <w:r>
        <w:rPr>
          <w:rStyle w:val="CharSectno"/>
        </w:rPr>
        <w:t>20</w:t>
      </w:r>
      <w:r>
        <w:t xml:space="preserve">  Application of </w:t>
      </w:r>
      <w:r w:rsidR="00B27D2A">
        <w:t>Division 1</w:t>
      </w:r>
      <w:r>
        <w:t>29</w:t>
      </w:r>
      <w:bookmarkEnd w:id="751"/>
    </w:p>
    <w:p w14:paraId="42F59CED" w14:textId="77777777" w:rsidR="008223FC" w:rsidRDefault="008223FC">
      <w:pPr>
        <w:pStyle w:val="subsection"/>
      </w:pPr>
      <w:r>
        <w:tab/>
      </w:r>
      <w:r>
        <w:tab/>
        <w:t>This Division</w:t>
      </w:r>
      <w:r w:rsidR="00B85CF8">
        <w:t xml:space="preserve"> </w:t>
      </w:r>
      <w:r w:rsidR="00783EB8">
        <w:t xml:space="preserve">(except </w:t>
      </w:r>
      <w:r w:rsidR="00B27D2A">
        <w:t>subsections 1</w:t>
      </w:r>
      <w:r w:rsidR="00783EB8">
        <w:t>38</w:t>
      </w:r>
      <w:r w:rsidR="00B27D2A">
        <w:noBreakHyphen/>
      </w:r>
      <w:r w:rsidR="00783EB8">
        <w:t>17(2)and (3))</w:t>
      </w:r>
      <w:r>
        <w:t xml:space="preserve"> does not affect the operation of </w:t>
      </w:r>
      <w:r w:rsidR="00B27D2A">
        <w:t>Division 1</w:t>
      </w:r>
      <w:r>
        <w:t>29 (which is about changes in the extent of creditable purpose).</w:t>
      </w:r>
    </w:p>
    <w:p w14:paraId="6392122D" w14:textId="77777777" w:rsidR="00783EB8" w:rsidRDefault="00B27D2A" w:rsidP="008A077A">
      <w:pPr>
        <w:pStyle w:val="ActHead3"/>
        <w:pageBreakBefore/>
      </w:pPr>
      <w:bookmarkStart w:id="752" w:name="_Toc199256190"/>
      <w:r>
        <w:rPr>
          <w:rStyle w:val="CharDivNo"/>
        </w:rPr>
        <w:t>Division 1</w:t>
      </w:r>
      <w:r w:rsidR="00783EB8">
        <w:rPr>
          <w:rStyle w:val="CharDivNo"/>
        </w:rPr>
        <w:t>39</w:t>
      </w:r>
      <w:r w:rsidR="00783EB8">
        <w:t>—</w:t>
      </w:r>
      <w:r w:rsidR="00783EB8" w:rsidRPr="00A664F1">
        <w:rPr>
          <w:rStyle w:val="CharDivText"/>
        </w:rPr>
        <w:t>Distributions from deceased estates</w:t>
      </w:r>
      <w:bookmarkEnd w:id="752"/>
    </w:p>
    <w:p w14:paraId="75D03FA1" w14:textId="77777777" w:rsidR="00783EB8" w:rsidRDefault="00783EB8" w:rsidP="00783EB8">
      <w:pPr>
        <w:pStyle w:val="ActHead5"/>
      </w:pPr>
      <w:bookmarkStart w:id="753" w:name="_Toc199256191"/>
      <w:r>
        <w:rPr>
          <w:rStyle w:val="CharSectno"/>
        </w:rPr>
        <w:t>139</w:t>
      </w:r>
      <w:r w:rsidR="00B27D2A">
        <w:rPr>
          <w:rStyle w:val="CharSectno"/>
        </w:rPr>
        <w:noBreakHyphen/>
      </w:r>
      <w:r>
        <w:rPr>
          <w:rStyle w:val="CharSectno"/>
        </w:rPr>
        <w:t>1</w:t>
      </w:r>
      <w:r>
        <w:t xml:space="preserve">  What this Division is about</w:t>
      </w:r>
      <w:bookmarkEnd w:id="753"/>
    </w:p>
    <w:p w14:paraId="51260A49" w14:textId="77777777" w:rsidR="00783EB8" w:rsidRDefault="00783EB8" w:rsidP="00783EB8">
      <w:pPr>
        <w:pStyle w:val="BoxText"/>
      </w:pPr>
      <w:r>
        <w:t>Distributions from deceased estates, for private consumption, that are not taxable supplies may involve disposing of assets that were acquired or imported in circumstances giving rise to entitlements to input tax credits. This Division provides for an increasing adjustment to cancel those input tax credits.</w:t>
      </w:r>
    </w:p>
    <w:p w14:paraId="3B6563AB" w14:textId="77777777" w:rsidR="00783EB8" w:rsidRDefault="00783EB8" w:rsidP="00783EB8">
      <w:pPr>
        <w:pStyle w:val="ActHead5"/>
      </w:pPr>
      <w:bookmarkStart w:id="754" w:name="_Toc199256192"/>
      <w:r>
        <w:rPr>
          <w:rStyle w:val="CharSectno"/>
        </w:rPr>
        <w:t>139</w:t>
      </w:r>
      <w:r w:rsidR="00B27D2A">
        <w:rPr>
          <w:rStyle w:val="CharSectno"/>
        </w:rPr>
        <w:noBreakHyphen/>
      </w:r>
      <w:r>
        <w:rPr>
          <w:rStyle w:val="CharSectno"/>
        </w:rPr>
        <w:t>5</w:t>
      </w:r>
      <w:r>
        <w:t xml:space="preserve">  Adjustments for distributions from deceased estates</w:t>
      </w:r>
      <w:bookmarkEnd w:id="754"/>
    </w:p>
    <w:p w14:paraId="3BAD6619" w14:textId="77777777" w:rsidR="00783EB8" w:rsidRDefault="00783EB8" w:rsidP="00783EB8">
      <w:pPr>
        <w:pStyle w:val="subsection"/>
      </w:pPr>
      <w:r>
        <w:tab/>
        <w:t>(1)</w:t>
      </w:r>
      <w:r>
        <w:tab/>
        <w:t xml:space="preserve">You have an </w:t>
      </w:r>
      <w:r>
        <w:rPr>
          <w:b/>
          <w:i/>
        </w:rPr>
        <w:t>increasing adjustment</w:t>
      </w:r>
      <w:r>
        <w:t xml:space="preserve"> if:</w:t>
      </w:r>
    </w:p>
    <w:p w14:paraId="063291CC" w14:textId="77777777" w:rsidR="00783EB8" w:rsidRDefault="00783EB8" w:rsidP="00783EB8">
      <w:pPr>
        <w:pStyle w:val="paragraph"/>
      </w:pPr>
      <w:r>
        <w:tab/>
        <w:t>(a)</w:t>
      </w:r>
      <w:r>
        <w:tab/>
        <w:t>you are the executor or trustee of a deceased estate; and</w:t>
      </w:r>
    </w:p>
    <w:p w14:paraId="5D0FE1E0" w14:textId="77777777" w:rsidR="00783EB8" w:rsidRDefault="00783EB8" w:rsidP="00783EB8">
      <w:pPr>
        <w:pStyle w:val="paragraph"/>
      </w:pPr>
      <w:r>
        <w:tab/>
        <w:t>(b)</w:t>
      </w:r>
      <w:r>
        <w:tab/>
        <w:t xml:space="preserve">you are </w:t>
      </w:r>
      <w:r w:rsidR="00B27D2A" w:rsidRPr="00B27D2A">
        <w:rPr>
          <w:position w:val="6"/>
          <w:sz w:val="16"/>
          <w:lang w:val="en-US"/>
        </w:rPr>
        <w:t>*</w:t>
      </w:r>
      <w:r>
        <w:t xml:space="preserve">registered or </w:t>
      </w:r>
      <w:r w:rsidR="00B27D2A" w:rsidRPr="00B27D2A">
        <w:rPr>
          <w:position w:val="6"/>
          <w:sz w:val="16"/>
          <w:lang w:val="en-US"/>
        </w:rPr>
        <w:t>*</w:t>
      </w:r>
      <w:r>
        <w:t>required to be registered; and</w:t>
      </w:r>
    </w:p>
    <w:p w14:paraId="45593301" w14:textId="77777777" w:rsidR="00783EB8" w:rsidRDefault="00783EB8" w:rsidP="00783EB8">
      <w:pPr>
        <w:pStyle w:val="paragraph"/>
      </w:pPr>
      <w:r>
        <w:tab/>
        <w:t>(c)</w:t>
      </w:r>
      <w:r>
        <w:tab/>
        <w:t>you supply an asset of the deceased estate to a beneficiary of the deceased estate; and</w:t>
      </w:r>
    </w:p>
    <w:p w14:paraId="0A068508" w14:textId="77777777" w:rsidR="00783EB8" w:rsidRDefault="00783EB8" w:rsidP="00783EB8">
      <w:pPr>
        <w:pStyle w:val="paragraph"/>
      </w:pPr>
      <w:r>
        <w:tab/>
        <w:t>(d)</w:t>
      </w:r>
      <w:r>
        <w:tab/>
        <w:t xml:space="preserve">the supply is not a </w:t>
      </w:r>
      <w:r w:rsidR="00B27D2A" w:rsidRPr="00B27D2A">
        <w:rPr>
          <w:position w:val="6"/>
          <w:sz w:val="16"/>
          <w:lang w:val="en-US"/>
        </w:rPr>
        <w:t>*</w:t>
      </w:r>
      <w:r>
        <w:t xml:space="preserve">taxable supply and is not a supply that is </w:t>
      </w:r>
      <w:r w:rsidR="00B27D2A" w:rsidRPr="00B27D2A">
        <w:rPr>
          <w:position w:val="6"/>
          <w:sz w:val="16"/>
          <w:lang w:val="en-US"/>
        </w:rPr>
        <w:t>*</w:t>
      </w:r>
      <w:r>
        <w:t>GST</w:t>
      </w:r>
      <w:r w:rsidR="00B27D2A">
        <w:noBreakHyphen/>
      </w:r>
      <w:r>
        <w:t xml:space="preserve">free or </w:t>
      </w:r>
      <w:r w:rsidR="00B27D2A" w:rsidRPr="00B27D2A">
        <w:rPr>
          <w:position w:val="6"/>
          <w:sz w:val="16"/>
          <w:lang w:val="en-US"/>
        </w:rPr>
        <w:t>*</w:t>
      </w:r>
      <w:r>
        <w:t>input taxed; and</w:t>
      </w:r>
    </w:p>
    <w:p w14:paraId="372A4B50" w14:textId="77777777" w:rsidR="00783EB8" w:rsidRDefault="00783EB8" w:rsidP="00783EB8">
      <w:pPr>
        <w:pStyle w:val="paragraph"/>
      </w:pPr>
      <w:r>
        <w:tab/>
        <w:t>(e)</w:t>
      </w:r>
      <w:r>
        <w:tab/>
        <w:t>you were, or are, or the deceased person was, entitled to an input tax credit for the deceased person’s acquisition or importation of the asset.</w:t>
      </w:r>
    </w:p>
    <w:p w14:paraId="6C9819DF" w14:textId="77777777" w:rsidR="00783EB8" w:rsidRDefault="00783EB8" w:rsidP="00783EB8">
      <w:pPr>
        <w:pStyle w:val="notetext"/>
      </w:pPr>
      <w:r>
        <w:t>Note:</w:t>
      </w:r>
      <w:r>
        <w:tab/>
        <w:t>Increasing adjustments increase your net amounts.</w:t>
      </w:r>
    </w:p>
    <w:p w14:paraId="222569BD" w14:textId="77777777" w:rsidR="00783EB8" w:rsidRDefault="00783EB8" w:rsidP="00783EB8">
      <w:pPr>
        <w:pStyle w:val="subsection"/>
      </w:pPr>
      <w:r>
        <w:tab/>
        <w:t>(2)</w:t>
      </w:r>
      <w:r>
        <w:tab/>
        <w:t>The amount of the adjustment, for the asset, is as follows:</w:t>
      </w:r>
    </w:p>
    <w:p w14:paraId="10563687" w14:textId="77777777" w:rsidR="00783EB8" w:rsidRDefault="00254A66" w:rsidP="00254A66">
      <w:pPr>
        <w:pStyle w:val="Formula"/>
        <w:spacing w:before="120"/>
      </w:pPr>
      <w:r>
        <w:rPr>
          <w:noProof/>
        </w:rPr>
        <w:drawing>
          <wp:inline distT="0" distB="0" distL="0" distR="0" wp14:anchorId="3766DC28" wp14:editId="0018C7E5">
            <wp:extent cx="3419048" cy="457143"/>
            <wp:effectExtent l="0" t="0" r="0" b="635"/>
            <wp:docPr id="36" name="Picture 36" descr="Start formula start fraction 1 over 11 end fraction times *Actual application of the thing times Applicable valu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419048" cy="457143"/>
                    </a:xfrm>
                    <a:prstGeom prst="rect">
                      <a:avLst/>
                    </a:prstGeom>
                  </pic:spPr>
                </pic:pic>
              </a:graphicData>
            </a:graphic>
          </wp:inline>
        </w:drawing>
      </w:r>
    </w:p>
    <w:p w14:paraId="56769BBA" w14:textId="77777777" w:rsidR="00783EB8" w:rsidRDefault="00783EB8" w:rsidP="00783EB8">
      <w:pPr>
        <w:pStyle w:val="subsection2"/>
      </w:pPr>
      <w:r>
        <w:t>where:</w:t>
      </w:r>
    </w:p>
    <w:p w14:paraId="1F4121BD" w14:textId="77777777" w:rsidR="00783EB8" w:rsidRDefault="00783EB8" w:rsidP="00783EB8">
      <w:pPr>
        <w:pStyle w:val="Definition"/>
      </w:pPr>
      <w:r>
        <w:rPr>
          <w:b/>
          <w:i/>
        </w:rPr>
        <w:t>applicable value</w:t>
      </w:r>
      <w:r>
        <w:t xml:space="preserve"> is:</w:t>
      </w:r>
    </w:p>
    <w:p w14:paraId="20B80A1B" w14:textId="77777777" w:rsidR="00783EB8" w:rsidRDefault="00783EB8" w:rsidP="00783EB8">
      <w:pPr>
        <w:pStyle w:val="paragraph"/>
      </w:pPr>
      <w:r>
        <w:tab/>
        <w:t>(a)</w:t>
      </w:r>
      <w:r>
        <w:tab/>
        <w:t xml:space="preserve">the </w:t>
      </w:r>
      <w:r w:rsidR="00B27D2A" w:rsidRPr="00B27D2A">
        <w:rPr>
          <w:position w:val="6"/>
          <w:sz w:val="16"/>
        </w:rPr>
        <w:t>*</w:t>
      </w:r>
      <w:r>
        <w:t>GST inclusive market value of the asset immediately before it is supplied; or</w:t>
      </w:r>
    </w:p>
    <w:p w14:paraId="4F687B5C" w14:textId="77777777" w:rsidR="00783EB8" w:rsidRDefault="00783EB8" w:rsidP="00783EB8">
      <w:pPr>
        <w:pStyle w:val="paragraph"/>
      </w:pPr>
      <w:r>
        <w:tab/>
        <w:t>(b)</w:t>
      </w:r>
      <w:r>
        <w:tab/>
        <w:t xml:space="preserve">if you were, or are, or the deceased person was, entitled to an input tax credit for the deceased person acquiring the thing—the amount of the </w:t>
      </w:r>
      <w:r w:rsidR="00B27D2A" w:rsidRPr="00B27D2A">
        <w:rPr>
          <w:position w:val="6"/>
          <w:sz w:val="16"/>
        </w:rPr>
        <w:t>*</w:t>
      </w:r>
      <w:r>
        <w:t>consideration that you or the deceased person provided, or was liable to provide, for the acquisition of the thing, but only if the amount is less than that value; or</w:t>
      </w:r>
    </w:p>
    <w:p w14:paraId="7651522F" w14:textId="77777777" w:rsidR="00783EB8" w:rsidRDefault="00783EB8" w:rsidP="00783EB8">
      <w:pPr>
        <w:pStyle w:val="paragraph"/>
      </w:pPr>
      <w:r>
        <w:tab/>
        <w:t>(c)</w:t>
      </w:r>
      <w:r>
        <w:tab/>
        <w:t>if you were, or are, or the deceased person was, entitled to an input tax credit for the deceased person importing the thing—the cost to you or the deceased person of acquiring or producing the thing (plus the GST paid on its importation), but only if the amount is less than that value.</w:t>
      </w:r>
    </w:p>
    <w:p w14:paraId="28CAC625" w14:textId="77777777" w:rsidR="00783EB8" w:rsidRDefault="00783EB8" w:rsidP="00783EB8">
      <w:pPr>
        <w:pStyle w:val="subsection"/>
      </w:pPr>
      <w:r>
        <w:tab/>
        <w:t>(3)</w:t>
      </w:r>
      <w:r>
        <w:tab/>
        <w:t xml:space="preserve">However, an </w:t>
      </w:r>
      <w:r w:rsidR="00B27D2A" w:rsidRPr="00B27D2A">
        <w:rPr>
          <w:position w:val="6"/>
          <w:sz w:val="16"/>
        </w:rPr>
        <w:t>*</w:t>
      </w:r>
      <w:r>
        <w:t>adjustment does not arise under this section in respect of the asset if:</w:t>
      </w:r>
    </w:p>
    <w:p w14:paraId="062030AB" w14:textId="77777777" w:rsidR="00783EB8" w:rsidRDefault="00783EB8" w:rsidP="00783EB8">
      <w:pPr>
        <w:pStyle w:val="paragraph"/>
      </w:pPr>
      <w:r>
        <w:tab/>
        <w:t>(a)</w:t>
      </w:r>
      <w:r>
        <w:tab/>
        <w:t xml:space="preserve">the asset related to an </w:t>
      </w:r>
      <w:r w:rsidR="00B27D2A" w:rsidRPr="00B27D2A">
        <w:rPr>
          <w:position w:val="6"/>
          <w:sz w:val="16"/>
          <w:lang w:val="en-US"/>
        </w:rPr>
        <w:t>*</w:t>
      </w:r>
      <w:r>
        <w:t xml:space="preserve">enterprise that the deceased person </w:t>
      </w:r>
      <w:r w:rsidR="00B27D2A" w:rsidRPr="00B27D2A">
        <w:rPr>
          <w:position w:val="6"/>
          <w:sz w:val="16"/>
          <w:lang w:val="en-US"/>
        </w:rPr>
        <w:t>*</w:t>
      </w:r>
      <w:r>
        <w:t>carried on, and the beneficiary intends to continue to carry on that enterprise; or</w:t>
      </w:r>
    </w:p>
    <w:p w14:paraId="1BF7BE94" w14:textId="77777777" w:rsidR="00783EB8" w:rsidRDefault="00783EB8" w:rsidP="00783EB8">
      <w:pPr>
        <w:pStyle w:val="paragraph"/>
      </w:pPr>
      <w:r>
        <w:tab/>
        <w:t>(b)</w:t>
      </w:r>
      <w:r>
        <w:tab/>
        <w:t xml:space="preserve">there were one or more </w:t>
      </w:r>
      <w:r w:rsidR="00B27D2A" w:rsidRPr="00B27D2A">
        <w:rPr>
          <w:position w:val="6"/>
          <w:sz w:val="16"/>
        </w:rPr>
        <w:t>*</w:t>
      </w:r>
      <w:r>
        <w:t xml:space="preserve">adjustment periods for the deceased person’s acquisition or importation of the asset, and the last of those adjustment periods has ended before the cancellation of your </w:t>
      </w:r>
      <w:r w:rsidR="00B27D2A" w:rsidRPr="00B27D2A">
        <w:rPr>
          <w:position w:val="6"/>
          <w:sz w:val="16"/>
        </w:rPr>
        <w:t>*</w:t>
      </w:r>
      <w:r>
        <w:t>registration takes effect.</w:t>
      </w:r>
    </w:p>
    <w:p w14:paraId="0A56FEEC" w14:textId="77777777" w:rsidR="00783EB8" w:rsidRDefault="00783EB8" w:rsidP="00783EB8">
      <w:pPr>
        <w:pStyle w:val="ActHead5"/>
      </w:pPr>
      <w:bookmarkStart w:id="755" w:name="_Toc199256193"/>
      <w:r w:rsidRPr="0088610A">
        <w:rPr>
          <w:rStyle w:val="CharSectno"/>
        </w:rPr>
        <w:t>139</w:t>
      </w:r>
      <w:r w:rsidR="00B27D2A">
        <w:rPr>
          <w:rStyle w:val="CharSectno"/>
        </w:rPr>
        <w:noBreakHyphen/>
      </w:r>
      <w:r w:rsidRPr="0088610A">
        <w:rPr>
          <w:rStyle w:val="CharSectno"/>
        </w:rPr>
        <w:t>10</w:t>
      </w:r>
      <w:r>
        <w:t xml:space="preserve">  Attributing adjustments for distributions from deceased estates</w:t>
      </w:r>
      <w:bookmarkEnd w:id="755"/>
    </w:p>
    <w:p w14:paraId="467E5E54" w14:textId="77777777" w:rsidR="00783EB8" w:rsidRDefault="00783EB8" w:rsidP="00783EB8">
      <w:pPr>
        <w:pStyle w:val="subsection"/>
      </w:pPr>
      <w:r>
        <w:tab/>
        <w:t>(1)</w:t>
      </w:r>
      <w:r>
        <w:tab/>
        <w:t xml:space="preserve">An </w:t>
      </w:r>
      <w:r w:rsidR="00B27D2A" w:rsidRPr="00B27D2A">
        <w:rPr>
          <w:position w:val="6"/>
          <w:sz w:val="16"/>
        </w:rPr>
        <w:t>*</w:t>
      </w:r>
      <w:r>
        <w:t>adjustment that you have under this Division is attributable to the tax period in which it arises.</w:t>
      </w:r>
    </w:p>
    <w:p w14:paraId="78F59800" w14:textId="77777777" w:rsidR="00783EB8" w:rsidRDefault="00783EB8" w:rsidP="00783EB8">
      <w:pPr>
        <w:pStyle w:val="subsection"/>
      </w:pPr>
      <w:r>
        <w:tab/>
        <w:t>(2)</w:t>
      </w:r>
      <w:r>
        <w:tab/>
        <w:t xml:space="preserve">This section has effect despite </w:t>
      </w:r>
      <w:r w:rsidR="00B27D2A">
        <w:t>section 2</w:t>
      </w:r>
      <w:r>
        <w:t>9</w:t>
      </w:r>
      <w:r w:rsidR="00B27D2A">
        <w:noBreakHyphen/>
      </w:r>
      <w:r>
        <w:t>20 (which is about attributing your adjustments).</w:t>
      </w:r>
    </w:p>
    <w:p w14:paraId="00D52FE4" w14:textId="77777777" w:rsidR="00783EB8" w:rsidRDefault="00783EB8" w:rsidP="00783EB8">
      <w:pPr>
        <w:pStyle w:val="ActHead5"/>
      </w:pPr>
      <w:bookmarkStart w:id="756" w:name="_Toc199256194"/>
      <w:r>
        <w:rPr>
          <w:rStyle w:val="CharSectno"/>
        </w:rPr>
        <w:t>139</w:t>
      </w:r>
      <w:r w:rsidR="00B27D2A">
        <w:rPr>
          <w:rStyle w:val="CharSectno"/>
        </w:rPr>
        <w:noBreakHyphen/>
      </w:r>
      <w:r>
        <w:rPr>
          <w:rStyle w:val="CharSectno"/>
        </w:rPr>
        <w:t>15</w:t>
      </w:r>
      <w:r>
        <w:t xml:space="preserve">  Application of </w:t>
      </w:r>
      <w:r w:rsidR="00B27D2A">
        <w:t>Division 1</w:t>
      </w:r>
      <w:r>
        <w:t>29</w:t>
      </w:r>
      <w:bookmarkEnd w:id="756"/>
    </w:p>
    <w:p w14:paraId="0D9AE2EC" w14:textId="77777777" w:rsidR="00783EB8" w:rsidRDefault="00783EB8" w:rsidP="00783EB8">
      <w:pPr>
        <w:pStyle w:val="subsection"/>
      </w:pPr>
      <w:r>
        <w:tab/>
      </w:r>
      <w:r>
        <w:tab/>
        <w:t xml:space="preserve">This Division does not affect the operation of </w:t>
      </w:r>
      <w:r w:rsidR="00B27D2A">
        <w:t>Division 1</w:t>
      </w:r>
      <w:r>
        <w:t>29 (which is about changes in the extent of creditable purpose).</w:t>
      </w:r>
    </w:p>
    <w:p w14:paraId="0A0027D8" w14:textId="77777777" w:rsidR="00E7129C" w:rsidRDefault="00B27D2A" w:rsidP="0092111B">
      <w:pPr>
        <w:pStyle w:val="ActHead3"/>
        <w:pageBreakBefore/>
      </w:pPr>
      <w:bookmarkStart w:id="757" w:name="_Toc199256195"/>
      <w:r>
        <w:rPr>
          <w:rStyle w:val="CharDivNo"/>
        </w:rPr>
        <w:t>Division 1</w:t>
      </w:r>
      <w:r w:rsidR="00E7129C">
        <w:rPr>
          <w:rStyle w:val="CharDivNo"/>
        </w:rPr>
        <w:t>41</w:t>
      </w:r>
      <w:r w:rsidR="00E7129C">
        <w:t>—</w:t>
      </w:r>
      <w:r w:rsidR="00E7129C">
        <w:rPr>
          <w:rStyle w:val="CharDivText"/>
        </w:rPr>
        <w:t>Tradex scheme goods</w:t>
      </w:r>
      <w:bookmarkEnd w:id="757"/>
    </w:p>
    <w:p w14:paraId="4305399C" w14:textId="77777777" w:rsidR="00E7129C" w:rsidRDefault="00E7129C" w:rsidP="00E7129C">
      <w:pPr>
        <w:pStyle w:val="ActHead5"/>
      </w:pPr>
      <w:bookmarkStart w:id="758" w:name="_Toc199256196"/>
      <w:r>
        <w:rPr>
          <w:rStyle w:val="CharSectno"/>
        </w:rPr>
        <w:t>141</w:t>
      </w:r>
      <w:r w:rsidR="00B27D2A">
        <w:rPr>
          <w:rStyle w:val="CharSectno"/>
        </w:rPr>
        <w:noBreakHyphen/>
      </w:r>
      <w:r>
        <w:rPr>
          <w:rStyle w:val="CharSectno"/>
        </w:rPr>
        <w:t>1</w:t>
      </w:r>
      <w:r>
        <w:t xml:space="preserve">  What this Division is about</w:t>
      </w:r>
      <w:bookmarkEnd w:id="758"/>
    </w:p>
    <w:p w14:paraId="3A7FF757" w14:textId="77777777" w:rsidR="00E7129C" w:rsidRDefault="00E7129C" w:rsidP="00E7129C">
      <w:pPr>
        <w:pStyle w:val="BoxText"/>
      </w:pPr>
      <w:r>
        <w:t>The holder of a tradex order has an increasing adjustment if goods relating to that order are dealt with contrary to the Tradex Scheme.</w:t>
      </w:r>
    </w:p>
    <w:p w14:paraId="5A40A8B5" w14:textId="77777777" w:rsidR="00E7129C" w:rsidRDefault="00E7129C" w:rsidP="00E7129C">
      <w:pPr>
        <w:pStyle w:val="notetext"/>
      </w:pPr>
      <w:r>
        <w:t>Note:</w:t>
      </w:r>
      <w:r>
        <w:tab/>
        <w:t xml:space="preserve">GST would not have been payable on importation of the goods under the Tradex Scheme: see </w:t>
      </w:r>
      <w:r w:rsidR="00B27D2A">
        <w:t>section 4</w:t>
      </w:r>
      <w:r>
        <w:t>2</w:t>
      </w:r>
      <w:r w:rsidR="00B27D2A">
        <w:noBreakHyphen/>
      </w:r>
      <w:r>
        <w:t>5.</w:t>
      </w:r>
    </w:p>
    <w:p w14:paraId="7D951B5D" w14:textId="77777777" w:rsidR="00E7129C" w:rsidRDefault="00E7129C" w:rsidP="00E7129C">
      <w:pPr>
        <w:pStyle w:val="ActHead5"/>
      </w:pPr>
      <w:bookmarkStart w:id="759" w:name="_Toc199256197"/>
      <w:r>
        <w:rPr>
          <w:rStyle w:val="CharSectno"/>
        </w:rPr>
        <w:t>141</w:t>
      </w:r>
      <w:r w:rsidR="00B27D2A">
        <w:rPr>
          <w:rStyle w:val="CharSectno"/>
        </w:rPr>
        <w:noBreakHyphen/>
      </w:r>
      <w:r>
        <w:rPr>
          <w:rStyle w:val="CharSectno"/>
        </w:rPr>
        <w:t>5</w:t>
      </w:r>
      <w:r>
        <w:t xml:space="preserve">  Adjustments for applying goods contrary to the Tradex Scheme</w:t>
      </w:r>
      <w:bookmarkEnd w:id="759"/>
    </w:p>
    <w:p w14:paraId="5C47C967" w14:textId="77777777" w:rsidR="00E7129C" w:rsidRDefault="00E7129C" w:rsidP="00E7129C">
      <w:pPr>
        <w:pStyle w:val="subsection"/>
      </w:pPr>
      <w:r>
        <w:tab/>
        <w:t>(1)</w:t>
      </w:r>
      <w:r>
        <w:tab/>
        <w:t xml:space="preserve">You have an </w:t>
      </w:r>
      <w:r>
        <w:rPr>
          <w:b/>
          <w:i/>
        </w:rPr>
        <w:t>increasing adjustment</w:t>
      </w:r>
      <w:r>
        <w:t xml:space="preserve"> if:</w:t>
      </w:r>
    </w:p>
    <w:p w14:paraId="49064FC1" w14:textId="77777777" w:rsidR="00E7129C" w:rsidRDefault="00E7129C" w:rsidP="00E7129C">
      <w:pPr>
        <w:pStyle w:val="paragraph"/>
      </w:pPr>
      <w:r>
        <w:tab/>
        <w:t>(a)</w:t>
      </w:r>
      <w:r>
        <w:tab/>
        <w:t xml:space="preserve">you import </w:t>
      </w:r>
      <w:r w:rsidR="00B27D2A" w:rsidRPr="00B27D2A">
        <w:rPr>
          <w:position w:val="6"/>
          <w:sz w:val="16"/>
          <w:lang w:val="en-US"/>
        </w:rPr>
        <w:t>*</w:t>
      </w:r>
      <w:r>
        <w:t>tradex scheme goods; and</w:t>
      </w:r>
    </w:p>
    <w:p w14:paraId="122E8911" w14:textId="77777777" w:rsidR="00E7129C" w:rsidRDefault="00E7129C" w:rsidP="00E7129C">
      <w:pPr>
        <w:pStyle w:val="paragraph"/>
      </w:pPr>
      <w:r>
        <w:tab/>
        <w:t>(b)</w:t>
      </w:r>
      <w:r>
        <w:tab/>
        <w:t xml:space="preserve">you are the holder (within the meaning of the </w:t>
      </w:r>
      <w:r>
        <w:rPr>
          <w:i/>
        </w:rPr>
        <w:t>Tradex Scheme Act 1999</w:t>
      </w:r>
      <w:r>
        <w:t xml:space="preserve">) of the </w:t>
      </w:r>
      <w:r w:rsidR="00B27D2A" w:rsidRPr="00B27D2A">
        <w:rPr>
          <w:position w:val="6"/>
          <w:sz w:val="16"/>
          <w:lang w:val="en-US"/>
        </w:rPr>
        <w:t>*</w:t>
      </w:r>
      <w:r>
        <w:t>tradex order relating to the goods; and</w:t>
      </w:r>
    </w:p>
    <w:p w14:paraId="1E4CFE83" w14:textId="77777777" w:rsidR="00E7129C" w:rsidRDefault="00E7129C" w:rsidP="00E7129C">
      <w:pPr>
        <w:pStyle w:val="paragraph"/>
      </w:pPr>
      <w:r>
        <w:tab/>
        <w:t>(c)</w:t>
      </w:r>
      <w:r>
        <w:tab/>
        <w:t xml:space="preserve">the importation would have been a </w:t>
      </w:r>
      <w:r w:rsidR="00B27D2A" w:rsidRPr="00B27D2A">
        <w:rPr>
          <w:position w:val="6"/>
          <w:sz w:val="16"/>
          <w:lang w:val="en-US"/>
        </w:rPr>
        <w:t>*</w:t>
      </w:r>
      <w:r>
        <w:t xml:space="preserve">taxable importation if the goods had not been covered by </w:t>
      </w:r>
      <w:r w:rsidR="00B27D2A">
        <w:t>item 2</w:t>
      </w:r>
      <w:r>
        <w:t xml:space="preserve">1A of </w:t>
      </w:r>
      <w:r w:rsidR="00B27D2A">
        <w:t>Schedule 4</w:t>
      </w:r>
      <w:r>
        <w:t xml:space="preserve"> to the </w:t>
      </w:r>
      <w:r>
        <w:rPr>
          <w:i/>
        </w:rPr>
        <w:t>Customs Tariff Act 1995</w:t>
      </w:r>
      <w:r>
        <w:t xml:space="preserve"> at the time of their entry for home consumption under the </w:t>
      </w:r>
      <w:r>
        <w:rPr>
          <w:i/>
        </w:rPr>
        <w:t>Customs Act 1901</w:t>
      </w:r>
      <w:r>
        <w:t>; and</w:t>
      </w:r>
    </w:p>
    <w:p w14:paraId="0ACC96F3" w14:textId="77777777" w:rsidR="00E7129C" w:rsidRDefault="00E7129C" w:rsidP="00E7129C">
      <w:pPr>
        <w:pStyle w:val="paragraph"/>
      </w:pPr>
      <w:r>
        <w:tab/>
        <w:t>(d)</w:t>
      </w:r>
      <w:r>
        <w:tab/>
        <w:t xml:space="preserve">any of the circumstances referred to in </w:t>
      </w:r>
      <w:r w:rsidR="00B27D2A">
        <w:t>subsection 2</w:t>
      </w:r>
      <w:r>
        <w:t>1(1) of that Act occur in respect of any of the goods.</w:t>
      </w:r>
    </w:p>
    <w:p w14:paraId="65C793F5" w14:textId="77777777" w:rsidR="00E7129C" w:rsidRDefault="00E7129C" w:rsidP="00E7129C">
      <w:pPr>
        <w:pStyle w:val="subsection2"/>
      </w:pPr>
      <w:r>
        <w:t>However, the increasing adjustment only arises in relation to the first occurrence of such a circumstance following an importation of the goods.</w:t>
      </w:r>
    </w:p>
    <w:p w14:paraId="34841A3C" w14:textId="77777777" w:rsidR="00E7129C" w:rsidRDefault="00E7129C" w:rsidP="00E7129C">
      <w:pPr>
        <w:pStyle w:val="subsection"/>
      </w:pPr>
      <w:r>
        <w:tab/>
        <w:t>(2)</w:t>
      </w:r>
      <w:r>
        <w:tab/>
        <w:t xml:space="preserve">The amount of the </w:t>
      </w:r>
      <w:r w:rsidR="00B27D2A" w:rsidRPr="00B27D2A">
        <w:rPr>
          <w:position w:val="6"/>
          <w:sz w:val="16"/>
          <w:lang w:val="en-US"/>
        </w:rPr>
        <w:t>*</w:t>
      </w:r>
      <w:r>
        <w:t>increasing adjustment is the difference between:</w:t>
      </w:r>
    </w:p>
    <w:p w14:paraId="4AEF4FC8" w14:textId="77777777" w:rsidR="00E7129C" w:rsidRDefault="00E7129C" w:rsidP="00E7129C">
      <w:pPr>
        <w:pStyle w:val="paragraph"/>
      </w:pPr>
      <w:r>
        <w:tab/>
        <w:t>(a)</w:t>
      </w:r>
      <w:r>
        <w:tab/>
        <w:t xml:space="preserve">the amount of GST that would have been payable on the importation if the importation had been a </w:t>
      </w:r>
      <w:r w:rsidR="00B27D2A" w:rsidRPr="00B27D2A">
        <w:rPr>
          <w:position w:val="6"/>
          <w:sz w:val="16"/>
          <w:lang w:val="en-US"/>
        </w:rPr>
        <w:t>*</w:t>
      </w:r>
      <w:r>
        <w:t>taxable importation; and</w:t>
      </w:r>
    </w:p>
    <w:p w14:paraId="59D47948" w14:textId="77777777" w:rsidR="00E7129C" w:rsidRDefault="00E7129C" w:rsidP="00E7129C">
      <w:pPr>
        <w:pStyle w:val="paragraph"/>
      </w:pPr>
      <w:r>
        <w:tab/>
        <w:t>(b)</w:t>
      </w:r>
      <w:r>
        <w:tab/>
        <w:t>the amount (if any) of the input tax credit to which you would have been entitled for the importation if the importation had been a taxable importation.</w:t>
      </w:r>
    </w:p>
    <w:p w14:paraId="473D9FE3" w14:textId="77777777" w:rsidR="00E7129C" w:rsidRDefault="00E7129C" w:rsidP="00E7129C">
      <w:pPr>
        <w:pStyle w:val="ActHead5"/>
      </w:pPr>
      <w:bookmarkStart w:id="760" w:name="_Toc199256198"/>
      <w:r>
        <w:rPr>
          <w:rStyle w:val="CharSectno"/>
        </w:rPr>
        <w:t>141</w:t>
      </w:r>
      <w:r w:rsidR="00B27D2A">
        <w:rPr>
          <w:rStyle w:val="CharSectno"/>
        </w:rPr>
        <w:noBreakHyphen/>
      </w:r>
      <w:r>
        <w:rPr>
          <w:rStyle w:val="CharSectno"/>
        </w:rPr>
        <w:t>10</w:t>
      </w:r>
      <w:r>
        <w:t xml:space="preserve">  Meaning of </w:t>
      </w:r>
      <w:r>
        <w:rPr>
          <w:i/>
        </w:rPr>
        <w:t>tradex scheme goods</w:t>
      </w:r>
      <w:r>
        <w:t xml:space="preserve"> etc.</w:t>
      </w:r>
      <w:bookmarkEnd w:id="760"/>
    </w:p>
    <w:p w14:paraId="222BB46A" w14:textId="77777777" w:rsidR="00E7129C" w:rsidRDefault="00E7129C" w:rsidP="00E7129C">
      <w:pPr>
        <w:pStyle w:val="subsection"/>
      </w:pPr>
      <w:r>
        <w:tab/>
        <w:t>(1)</w:t>
      </w:r>
      <w:r>
        <w:tab/>
      </w:r>
      <w:r>
        <w:rPr>
          <w:b/>
          <w:i/>
        </w:rPr>
        <w:t>Tradex scheme goods</w:t>
      </w:r>
      <w:r>
        <w:t xml:space="preserve"> are imported goods that:</w:t>
      </w:r>
    </w:p>
    <w:p w14:paraId="01B4FE09" w14:textId="77777777" w:rsidR="00E7129C" w:rsidRDefault="00E7129C" w:rsidP="00E7129C">
      <w:pPr>
        <w:pStyle w:val="paragraph"/>
      </w:pPr>
      <w:r>
        <w:tab/>
        <w:t>(a)</w:t>
      </w:r>
      <w:r>
        <w:tab/>
        <w:t xml:space="preserve">are nominated goods (within the meaning of the </w:t>
      </w:r>
      <w:r>
        <w:rPr>
          <w:i/>
        </w:rPr>
        <w:t>Tradex Scheme Act 1999</w:t>
      </w:r>
      <w:r>
        <w:t xml:space="preserve">) in relation to a </w:t>
      </w:r>
      <w:r w:rsidR="00B27D2A" w:rsidRPr="00B27D2A">
        <w:rPr>
          <w:position w:val="6"/>
          <w:sz w:val="16"/>
          <w:lang w:val="en-US"/>
        </w:rPr>
        <w:t>*</w:t>
      </w:r>
      <w:r>
        <w:t>tradex order; and</w:t>
      </w:r>
    </w:p>
    <w:p w14:paraId="1782433D" w14:textId="77777777" w:rsidR="00E7129C" w:rsidRDefault="00E7129C" w:rsidP="00E7129C">
      <w:pPr>
        <w:pStyle w:val="paragraph"/>
      </w:pPr>
      <w:r>
        <w:tab/>
        <w:t>(b)</w:t>
      </w:r>
      <w:r>
        <w:tab/>
        <w:t xml:space="preserve">were covered by </w:t>
      </w:r>
      <w:r w:rsidR="00B27D2A">
        <w:t>item 2</w:t>
      </w:r>
      <w:r>
        <w:t xml:space="preserve">1A in </w:t>
      </w:r>
      <w:r w:rsidR="00B27D2A">
        <w:t>Schedule 4</w:t>
      </w:r>
      <w:r>
        <w:t xml:space="preserve"> to the </w:t>
      </w:r>
      <w:r>
        <w:rPr>
          <w:i/>
        </w:rPr>
        <w:t>Customs Tariff Act 1995</w:t>
      </w:r>
      <w:r>
        <w:t xml:space="preserve"> at the time of their entry for home consumption under the </w:t>
      </w:r>
      <w:r>
        <w:rPr>
          <w:i/>
        </w:rPr>
        <w:t>Customs Act 1901</w:t>
      </w:r>
      <w:r>
        <w:t>.</w:t>
      </w:r>
    </w:p>
    <w:p w14:paraId="7B5A35D4" w14:textId="77777777" w:rsidR="00E7129C" w:rsidRDefault="00E7129C" w:rsidP="00E7129C">
      <w:pPr>
        <w:pStyle w:val="subsection"/>
      </w:pPr>
      <w:r>
        <w:tab/>
        <w:t>(2)</w:t>
      </w:r>
      <w:r>
        <w:tab/>
      </w:r>
      <w:r>
        <w:rPr>
          <w:b/>
          <w:i/>
        </w:rPr>
        <w:t>Tradex order</w:t>
      </w:r>
      <w:r>
        <w:t xml:space="preserve"> has the meaning given by </w:t>
      </w:r>
      <w:r w:rsidR="00B27D2A">
        <w:t>section 4</w:t>
      </w:r>
      <w:r>
        <w:t xml:space="preserve"> of the </w:t>
      </w:r>
      <w:r>
        <w:rPr>
          <w:i/>
        </w:rPr>
        <w:t>Tradex Scheme Act 1999</w:t>
      </w:r>
      <w:r>
        <w:t>.</w:t>
      </w:r>
    </w:p>
    <w:p w14:paraId="4ECFFF79" w14:textId="77777777" w:rsidR="00E7129C" w:rsidRDefault="00E7129C" w:rsidP="00E7129C">
      <w:pPr>
        <w:pStyle w:val="ActHead5"/>
      </w:pPr>
      <w:bookmarkStart w:id="761" w:name="_Toc199256199"/>
      <w:r>
        <w:rPr>
          <w:rStyle w:val="CharSectno"/>
        </w:rPr>
        <w:t>141</w:t>
      </w:r>
      <w:r w:rsidR="00B27D2A">
        <w:rPr>
          <w:rStyle w:val="CharSectno"/>
        </w:rPr>
        <w:noBreakHyphen/>
      </w:r>
      <w:r>
        <w:rPr>
          <w:rStyle w:val="CharSectno"/>
        </w:rPr>
        <w:t>15</w:t>
      </w:r>
      <w:r>
        <w:t xml:space="preserve">  Attribution of adjustments under this Division</w:t>
      </w:r>
      <w:bookmarkEnd w:id="761"/>
    </w:p>
    <w:p w14:paraId="1C88AFBB" w14:textId="77777777" w:rsidR="00E7129C" w:rsidRDefault="00E7129C" w:rsidP="00E7129C">
      <w:pPr>
        <w:pStyle w:val="subsection"/>
      </w:pPr>
      <w:r>
        <w:tab/>
        <w:t>(1)</w:t>
      </w:r>
      <w:r>
        <w:tab/>
        <w:t>An adjustment under this Division is attributable to the tax period in which the adjustment arises.</w:t>
      </w:r>
    </w:p>
    <w:p w14:paraId="42CA6C8E" w14:textId="77777777" w:rsidR="00E7129C" w:rsidRDefault="00E7129C" w:rsidP="00E7129C">
      <w:pPr>
        <w:pStyle w:val="subsection"/>
      </w:pPr>
      <w:r>
        <w:tab/>
        <w:t>(2)</w:t>
      </w:r>
      <w:r>
        <w:tab/>
        <w:t xml:space="preserve">This section has effect despite </w:t>
      </w:r>
      <w:r w:rsidR="00B27D2A">
        <w:t>section 2</w:t>
      </w:r>
      <w:r>
        <w:t>9</w:t>
      </w:r>
      <w:r w:rsidR="00B27D2A">
        <w:noBreakHyphen/>
      </w:r>
      <w:r>
        <w:t>20 (which is about attributing your adjustments).</w:t>
      </w:r>
    </w:p>
    <w:p w14:paraId="6AB35255" w14:textId="77777777" w:rsidR="00E7129C" w:rsidRDefault="00E7129C" w:rsidP="00E7129C">
      <w:pPr>
        <w:pStyle w:val="ActHead5"/>
      </w:pPr>
      <w:bookmarkStart w:id="762" w:name="_Toc199256200"/>
      <w:r>
        <w:rPr>
          <w:rStyle w:val="CharSectno"/>
        </w:rPr>
        <w:t>141</w:t>
      </w:r>
      <w:r w:rsidR="00B27D2A">
        <w:rPr>
          <w:rStyle w:val="CharSectno"/>
        </w:rPr>
        <w:noBreakHyphen/>
      </w:r>
      <w:r>
        <w:rPr>
          <w:rStyle w:val="CharSectno"/>
        </w:rPr>
        <w:t>20</w:t>
      </w:r>
      <w:r>
        <w:t xml:space="preserve">  Application of </w:t>
      </w:r>
      <w:r w:rsidR="00B27D2A">
        <w:t>Division 1</w:t>
      </w:r>
      <w:r>
        <w:t>29</w:t>
      </w:r>
      <w:bookmarkEnd w:id="762"/>
    </w:p>
    <w:p w14:paraId="7C6A8368" w14:textId="77777777" w:rsidR="00E7129C" w:rsidRDefault="00E7129C" w:rsidP="00E7129C">
      <w:pPr>
        <w:pStyle w:val="subsection"/>
      </w:pPr>
      <w:r>
        <w:tab/>
      </w:r>
      <w:r>
        <w:tab/>
        <w:t xml:space="preserve">This Division does not affect the operation of </w:t>
      </w:r>
      <w:r w:rsidR="00B27D2A">
        <w:t>Division 1</w:t>
      </w:r>
      <w:r>
        <w:t>29 (which is about changes in the extent of creditable purpose).</w:t>
      </w:r>
    </w:p>
    <w:p w14:paraId="1D4028A4" w14:textId="77777777" w:rsidR="008223FC" w:rsidRDefault="00B27D2A" w:rsidP="00B27D2A">
      <w:pPr>
        <w:pStyle w:val="ActHead2"/>
        <w:pageBreakBefore/>
      </w:pPr>
      <w:bookmarkStart w:id="763" w:name="_Toc199256201"/>
      <w:r>
        <w:rPr>
          <w:rStyle w:val="CharPartNo"/>
        </w:rPr>
        <w:t>Part 4</w:t>
      </w:r>
      <w:r>
        <w:rPr>
          <w:rStyle w:val="CharPartNo"/>
        </w:rPr>
        <w:noBreakHyphen/>
      </w:r>
      <w:r w:rsidR="008223FC">
        <w:rPr>
          <w:rStyle w:val="CharPartNo"/>
        </w:rPr>
        <w:t>5</w:t>
      </w:r>
      <w:r w:rsidR="008223FC">
        <w:t>—</w:t>
      </w:r>
      <w:r w:rsidR="008223FC">
        <w:rPr>
          <w:rStyle w:val="CharPartText"/>
        </w:rPr>
        <w:t>Special rules mainly about registration</w:t>
      </w:r>
      <w:bookmarkEnd w:id="763"/>
    </w:p>
    <w:p w14:paraId="4163D8CB" w14:textId="77777777" w:rsidR="008223FC" w:rsidRDefault="008223FC">
      <w:pPr>
        <w:pStyle w:val="notemargin"/>
      </w:pPr>
      <w:r>
        <w:t>Note:</w:t>
      </w:r>
      <w:r>
        <w:tab/>
        <w:t xml:space="preserve">The special rules in this Part mainly modify the operation of </w:t>
      </w:r>
      <w:r w:rsidR="00B27D2A">
        <w:t>Part 2</w:t>
      </w:r>
      <w:r w:rsidR="00B27D2A">
        <w:noBreakHyphen/>
      </w:r>
      <w:r>
        <w:t xml:space="preserve">5, but they may affect other Parts of </w:t>
      </w:r>
      <w:r w:rsidR="00B27D2A">
        <w:t>Chapter 2</w:t>
      </w:r>
      <w:r>
        <w:t xml:space="preserve"> in minor ways.</w:t>
      </w:r>
    </w:p>
    <w:p w14:paraId="2E80CCF2" w14:textId="77777777" w:rsidR="008223FC" w:rsidRDefault="00B27D2A" w:rsidP="008223FC">
      <w:pPr>
        <w:pStyle w:val="ActHead3"/>
      </w:pPr>
      <w:bookmarkStart w:id="764" w:name="_Toc199256202"/>
      <w:r>
        <w:rPr>
          <w:rStyle w:val="CharDivNo"/>
        </w:rPr>
        <w:t>Division 1</w:t>
      </w:r>
      <w:r w:rsidR="008223FC">
        <w:rPr>
          <w:rStyle w:val="CharDivNo"/>
        </w:rPr>
        <w:t>44</w:t>
      </w:r>
      <w:r w:rsidR="008223FC">
        <w:t>—</w:t>
      </w:r>
      <w:r w:rsidR="008223FC">
        <w:rPr>
          <w:rStyle w:val="CharDivText"/>
        </w:rPr>
        <w:t>Taxis</w:t>
      </w:r>
      <w:bookmarkEnd w:id="764"/>
    </w:p>
    <w:p w14:paraId="1E433AA8" w14:textId="77777777" w:rsidR="008223FC" w:rsidRDefault="008223FC" w:rsidP="008223FC">
      <w:pPr>
        <w:pStyle w:val="ActHead5"/>
      </w:pPr>
      <w:bookmarkStart w:id="765" w:name="_Toc199256203"/>
      <w:r>
        <w:rPr>
          <w:rStyle w:val="CharSectno"/>
        </w:rPr>
        <w:t>144</w:t>
      </w:r>
      <w:r w:rsidR="00B27D2A">
        <w:rPr>
          <w:rStyle w:val="CharSectno"/>
        </w:rPr>
        <w:noBreakHyphen/>
      </w:r>
      <w:r>
        <w:rPr>
          <w:rStyle w:val="CharSectno"/>
        </w:rPr>
        <w:t>1</w:t>
      </w:r>
      <w:r>
        <w:t xml:space="preserve">  What this Division is about</w:t>
      </w:r>
      <w:bookmarkEnd w:id="765"/>
    </w:p>
    <w:p w14:paraId="142DF13C" w14:textId="77777777" w:rsidR="008223FC" w:rsidRDefault="008223FC">
      <w:pPr>
        <w:pStyle w:val="BoxText"/>
      </w:pPr>
      <w:r>
        <w:t>Taxi operators are required to be registered, regardless of turnover.</w:t>
      </w:r>
    </w:p>
    <w:p w14:paraId="418C5919" w14:textId="77777777" w:rsidR="008223FC" w:rsidRDefault="008223FC" w:rsidP="008223FC">
      <w:pPr>
        <w:pStyle w:val="ActHead5"/>
      </w:pPr>
      <w:bookmarkStart w:id="766" w:name="_Toc199256204"/>
      <w:r>
        <w:rPr>
          <w:rStyle w:val="CharSectno"/>
        </w:rPr>
        <w:t>144</w:t>
      </w:r>
      <w:r w:rsidR="00B27D2A">
        <w:rPr>
          <w:rStyle w:val="CharSectno"/>
        </w:rPr>
        <w:noBreakHyphen/>
      </w:r>
      <w:r>
        <w:rPr>
          <w:rStyle w:val="CharSectno"/>
        </w:rPr>
        <w:t>5</w:t>
      </w:r>
      <w:r>
        <w:t xml:space="preserve">  Requirement to register</w:t>
      </w:r>
      <w:bookmarkEnd w:id="766"/>
    </w:p>
    <w:p w14:paraId="4042E6CE" w14:textId="77777777" w:rsidR="008223FC" w:rsidRDefault="008223FC">
      <w:pPr>
        <w:pStyle w:val="subsection"/>
      </w:pPr>
      <w:r>
        <w:tab/>
        <w:t>(1)</w:t>
      </w:r>
      <w:r>
        <w:tab/>
        <w:t>You are</w:t>
      </w:r>
      <w:r>
        <w:rPr>
          <w:b/>
          <w:i/>
        </w:rPr>
        <w:t xml:space="preserve"> required to be registered</w:t>
      </w:r>
      <w:r>
        <w:t xml:space="preserve"> if, in </w:t>
      </w:r>
      <w:r w:rsidR="00B27D2A" w:rsidRPr="00B27D2A">
        <w:rPr>
          <w:position w:val="6"/>
          <w:sz w:val="16"/>
        </w:rPr>
        <w:t>*</w:t>
      </w:r>
      <w:r>
        <w:t xml:space="preserve">carrying on your enterprise, you supply </w:t>
      </w:r>
      <w:r w:rsidR="00B27D2A" w:rsidRPr="00B27D2A">
        <w:rPr>
          <w:position w:val="6"/>
          <w:sz w:val="16"/>
        </w:rPr>
        <w:t>*</w:t>
      </w:r>
      <w:r>
        <w:t>taxi travel.</w:t>
      </w:r>
    </w:p>
    <w:p w14:paraId="619D34B1" w14:textId="77777777" w:rsidR="008223FC" w:rsidRDefault="008223FC">
      <w:pPr>
        <w:pStyle w:val="subsection"/>
      </w:pPr>
      <w:r>
        <w:tab/>
        <w:t>(2)</w:t>
      </w:r>
      <w:r>
        <w:tab/>
        <w:t>It does not matter whether:</w:t>
      </w:r>
    </w:p>
    <w:p w14:paraId="66FB4B8E" w14:textId="77777777" w:rsidR="008223FC" w:rsidRDefault="008223FC">
      <w:pPr>
        <w:pStyle w:val="paragraph"/>
      </w:pPr>
      <w:r>
        <w:tab/>
        <w:t>(a)</w:t>
      </w:r>
      <w:r>
        <w:tab/>
        <w:t xml:space="preserve">your </w:t>
      </w:r>
      <w:r w:rsidR="00B27D2A" w:rsidRPr="00B27D2A">
        <w:rPr>
          <w:position w:val="6"/>
          <w:sz w:val="16"/>
        </w:rPr>
        <w:t>*</w:t>
      </w:r>
      <w:r>
        <w:t xml:space="preserve">annual turnover meets the </w:t>
      </w:r>
      <w:r w:rsidR="00B27D2A" w:rsidRPr="00B27D2A">
        <w:rPr>
          <w:position w:val="6"/>
          <w:sz w:val="16"/>
        </w:rPr>
        <w:t>*</w:t>
      </w:r>
      <w:r>
        <w:t>registration turnover threshold; or</w:t>
      </w:r>
    </w:p>
    <w:p w14:paraId="518E7DF2" w14:textId="77777777" w:rsidR="008223FC" w:rsidRDefault="008223FC">
      <w:pPr>
        <w:pStyle w:val="paragraph"/>
      </w:pPr>
      <w:r>
        <w:tab/>
        <w:t>(b)</w:t>
      </w:r>
      <w:r>
        <w:tab/>
        <w:t xml:space="preserve">in </w:t>
      </w:r>
      <w:r w:rsidR="00B27D2A" w:rsidRPr="00B27D2A">
        <w:rPr>
          <w:position w:val="6"/>
          <w:sz w:val="16"/>
        </w:rPr>
        <w:t>*</w:t>
      </w:r>
      <w:r>
        <w:t xml:space="preserve">carrying on your enterprise, you make other supplies besides supplies of </w:t>
      </w:r>
      <w:r w:rsidR="00B27D2A" w:rsidRPr="00B27D2A">
        <w:rPr>
          <w:position w:val="6"/>
          <w:sz w:val="16"/>
        </w:rPr>
        <w:t>*</w:t>
      </w:r>
      <w:r>
        <w:t>taxi travel.</w:t>
      </w:r>
    </w:p>
    <w:p w14:paraId="62829450" w14:textId="77777777" w:rsidR="008223FC" w:rsidRDefault="008223FC">
      <w:pPr>
        <w:pStyle w:val="subsection"/>
      </w:pPr>
      <w:r>
        <w:tab/>
        <w:t>(3)</w:t>
      </w:r>
      <w:r>
        <w:tab/>
        <w:t xml:space="preserve">This section has effect despite </w:t>
      </w:r>
      <w:r w:rsidR="00B27D2A">
        <w:t>section 2</w:t>
      </w:r>
      <w:r>
        <w:t>3</w:t>
      </w:r>
      <w:r w:rsidR="00B27D2A">
        <w:noBreakHyphen/>
      </w:r>
      <w:r>
        <w:t>5 (which is about who is required to be registered).</w:t>
      </w:r>
    </w:p>
    <w:p w14:paraId="4680B461" w14:textId="77777777" w:rsidR="008223FC" w:rsidRDefault="00B27D2A" w:rsidP="00B27D2A">
      <w:pPr>
        <w:pStyle w:val="ActHead3"/>
        <w:pageBreakBefore/>
      </w:pPr>
      <w:bookmarkStart w:id="767" w:name="_Toc199256205"/>
      <w:r>
        <w:rPr>
          <w:rStyle w:val="CharDivNo"/>
        </w:rPr>
        <w:t>Division 1</w:t>
      </w:r>
      <w:r w:rsidR="008223FC">
        <w:rPr>
          <w:rStyle w:val="CharDivNo"/>
        </w:rPr>
        <w:t>47</w:t>
      </w:r>
      <w:r w:rsidR="008223FC">
        <w:t>—</w:t>
      </w:r>
      <w:r w:rsidR="008223FC">
        <w:rPr>
          <w:rStyle w:val="CharDivText"/>
        </w:rPr>
        <w:t>Representatives of incapacitated entities</w:t>
      </w:r>
      <w:bookmarkEnd w:id="767"/>
    </w:p>
    <w:p w14:paraId="5294B59E" w14:textId="77777777" w:rsidR="008223FC" w:rsidRDefault="008223FC" w:rsidP="008223FC">
      <w:pPr>
        <w:pStyle w:val="ActHead5"/>
      </w:pPr>
      <w:bookmarkStart w:id="768" w:name="_Toc199256206"/>
      <w:r>
        <w:rPr>
          <w:rStyle w:val="CharSectno"/>
        </w:rPr>
        <w:t>147</w:t>
      </w:r>
      <w:r w:rsidR="00B27D2A">
        <w:rPr>
          <w:rStyle w:val="CharSectno"/>
        </w:rPr>
        <w:noBreakHyphen/>
      </w:r>
      <w:r>
        <w:rPr>
          <w:rStyle w:val="CharSectno"/>
        </w:rPr>
        <w:t>1</w:t>
      </w:r>
      <w:r>
        <w:t xml:space="preserve">  What this Division is about</w:t>
      </w:r>
      <w:bookmarkEnd w:id="768"/>
    </w:p>
    <w:p w14:paraId="2E085A12" w14:textId="77777777" w:rsidR="008223FC" w:rsidRDefault="008223FC">
      <w:pPr>
        <w:pStyle w:val="BoxText"/>
      </w:pPr>
      <w:r>
        <w:t>Representatives of incapacitated entities may be required to register for GST purposes.</w:t>
      </w:r>
    </w:p>
    <w:p w14:paraId="11743F0E" w14:textId="77777777" w:rsidR="008223FC" w:rsidRDefault="008223FC" w:rsidP="008223FC">
      <w:pPr>
        <w:pStyle w:val="ActHead5"/>
      </w:pPr>
      <w:bookmarkStart w:id="769" w:name="_Toc199256207"/>
      <w:r>
        <w:rPr>
          <w:rStyle w:val="CharSectno"/>
        </w:rPr>
        <w:t>147</w:t>
      </w:r>
      <w:r w:rsidR="00B27D2A">
        <w:rPr>
          <w:rStyle w:val="CharSectno"/>
        </w:rPr>
        <w:noBreakHyphen/>
      </w:r>
      <w:r>
        <w:rPr>
          <w:rStyle w:val="CharSectno"/>
        </w:rPr>
        <w:t>5</w:t>
      </w:r>
      <w:r>
        <w:t xml:space="preserve">  Representatives are required to be registered</w:t>
      </w:r>
      <w:bookmarkEnd w:id="769"/>
    </w:p>
    <w:p w14:paraId="33A3BFBF" w14:textId="77777777" w:rsidR="008223FC" w:rsidRDefault="008223FC">
      <w:pPr>
        <w:pStyle w:val="subsection"/>
      </w:pPr>
      <w:r>
        <w:tab/>
        <w:t>(1)</w:t>
      </w:r>
      <w:r>
        <w:tab/>
        <w:t xml:space="preserve">A </w:t>
      </w:r>
      <w:r w:rsidR="00B27D2A" w:rsidRPr="00B27D2A">
        <w:rPr>
          <w:position w:val="6"/>
          <w:sz w:val="16"/>
        </w:rPr>
        <w:t>*</w:t>
      </w:r>
      <w:r>
        <w:t xml:space="preserve">representative of an </w:t>
      </w:r>
      <w:r w:rsidR="00B27D2A" w:rsidRPr="00B27D2A">
        <w:rPr>
          <w:position w:val="6"/>
          <w:sz w:val="16"/>
        </w:rPr>
        <w:t>*</w:t>
      </w:r>
      <w:r>
        <w:t xml:space="preserve">incapacitated entity is </w:t>
      </w:r>
      <w:r>
        <w:rPr>
          <w:b/>
          <w:i/>
        </w:rPr>
        <w:t>required to be registered</w:t>
      </w:r>
      <w:r>
        <w:t xml:space="preserve"> in that capacity if the incapacitated entity is </w:t>
      </w:r>
      <w:r w:rsidR="00B27D2A" w:rsidRPr="00B27D2A">
        <w:rPr>
          <w:position w:val="6"/>
          <w:sz w:val="16"/>
        </w:rPr>
        <w:t>*</w:t>
      </w:r>
      <w:r>
        <w:t xml:space="preserve">registered or </w:t>
      </w:r>
      <w:r w:rsidR="00B27D2A" w:rsidRPr="00B27D2A">
        <w:rPr>
          <w:position w:val="6"/>
          <w:sz w:val="16"/>
        </w:rPr>
        <w:t>*</w:t>
      </w:r>
      <w:r>
        <w:t>required to be registered.</w:t>
      </w:r>
    </w:p>
    <w:p w14:paraId="2BFFDD0D" w14:textId="77777777" w:rsidR="008223FC" w:rsidRDefault="008223FC">
      <w:pPr>
        <w:pStyle w:val="subsection"/>
      </w:pPr>
      <w:r>
        <w:tab/>
        <w:t>(2)</w:t>
      </w:r>
      <w:r>
        <w:tab/>
        <w:t xml:space="preserve">This section has effect despite </w:t>
      </w:r>
      <w:r w:rsidR="00B27D2A">
        <w:t>section 2</w:t>
      </w:r>
      <w:r>
        <w:t>3</w:t>
      </w:r>
      <w:r w:rsidR="00B27D2A">
        <w:noBreakHyphen/>
      </w:r>
      <w:r>
        <w:t>5 (which is about who is required to be registered).</w:t>
      </w:r>
    </w:p>
    <w:p w14:paraId="11D00D53" w14:textId="77777777" w:rsidR="008223FC" w:rsidRDefault="008223FC" w:rsidP="008223FC">
      <w:pPr>
        <w:pStyle w:val="ActHead5"/>
      </w:pPr>
      <w:bookmarkStart w:id="770" w:name="_Toc199256208"/>
      <w:r>
        <w:rPr>
          <w:rStyle w:val="CharSectno"/>
        </w:rPr>
        <w:t>147</w:t>
      </w:r>
      <w:r w:rsidR="00B27D2A">
        <w:rPr>
          <w:rStyle w:val="CharSectno"/>
        </w:rPr>
        <w:noBreakHyphen/>
      </w:r>
      <w:r>
        <w:rPr>
          <w:rStyle w:val="CharSectno"/>
        </w:rPr>
        <w:t>10</w:t>
      </w:r>
      <w:r>
        <w:t xml:space="preserve">  Cancellation of registration of a representative</w:t>
      </w:r>
      <w:bookmarkEnd w:id="770"/>
    </w:p>
    <w:p w14:paraId="759BD535" w14:textId="77777777" w:rsidR="008223FC" w:rsidRDefault="008223FC">
      <w:pPr>
        <w:pStyle w:val="subsection"/>
      </w:pPr>
      <w:r>
        <w:tab/>
        <w:t>(1)</w:t>
      </w:r>
      <w:r>
        <w:tab/>
        <w:t xml:space="preserve">The Commissioner must cancel the </w:t>
      </w:r>
      <w:r w:rsidR="00B27D2A" w:rsidRPr="00B27D2A">
        <w:rPr>
          <w:position w:val="6"/>
          <w:sz w:val="16"/>
        </w:rPr>
        <w:t>*</w:t>
      </w:r>
      <w:r>
        <w:t xml:space="preserve">registration of a </w:t>
      </w:r>
      <w:r w:rsidR="00B27D2A" w:rsidRPr="00B27D2A">
        <w:rPr>
          <w:position w:val="6"/>
          <w:sz w:val="16"/>
        </w:rPr>
        <w:t>*</w:t>
      </w:r>
      <w:r>
        <w:t xml:space="preserve">representative of an </w:t>
      </w:r>
      <w:r w:rsidR="00B27D2A" w:rsidRPr="00B27D2A">
        <w:rPr>
          <w:position w:val="6"/>
          <w:sz w:val="16"/>
        </w:rPr>
        <w:t>*</w:t>
      </w:r>
      <w:r>
        <w:t xml:space="preserve">incapacitated entity if the Commissioner is satisfied that the representative is not </w:t>
      </w:r>
      <w:r w:rsidR="00B27D2A" w:rsidRPr="00B27D2A">
        <w:rPr>
          <w:position w:val="6"/>
          <w:sz w:val="16"/>
        </w:rPr>
        <w:t>*</w:t>
      </w:r>
      <w:r>
        <w:t>required to be registered in that capacity.</w:t>
      </w:r>
    </w:p>
    <w:p w14:paraId="764F4AF6" w14:textId="77777777" w:rsidR="008223FC" w:rsidRDefault="008223FC">
      <w:pPr>
        <w:pStyle w:val="notetext"/>
      </w:pPr>
      <w:r>
        <w:t>Note:</w:t>
      </w:r>
      <w:r>
        <w:tab/>
        <w:t xml:space="preserve">Cancelling the registration of a representative under this subsection is a reviewable GST decision (see </w:t>
      </w:r>
      <w:r w:rsidR="00B27D2A">
        <w:t>Division 7</w:t>
      </w:r>
      <w:r>
        <w:t xml:space="preserve"> of </w:t>
      </w:r>
      <w:r w:rsidR="00B27D2A">
        <w:t>Part V</w:t>
      </w:r>
      <w:r>
        <w:t xml:space="preserve">I of the </w:t>
      </w:r>
      <w:r>
        <w:rPr>
          <w:i/>
        </w:rPr>
        <w:t>Taxation Administration Act 1953</w:t>
      </w:r>
      <w:r>
        <w:t>).</w:t>
      </w:r>
    </w:p>
    <w:p w14:paraId="5AFBB12F" w14:textId="77777777" w:rsidR="008223FC" w:rsidRDefault="008223FC">
      <w:pPr>
        <w:pStyle w:val="subsection"/>
      </w:pPr>
      <w:r>
        <w:tab/>
        <w:t>(2)</w:t>
      </w:r>
      <w:r>
        <w:tab/>
        <w:t xml:space="preserve">The Commissioner must notify the </w:t>
      </w:r>
      <w:r w:rsidR="00B27D2A" w:rsidRPr="00B27D2A">
        <w:rPr>
          <w:position w:val="6"/>
          <w:sz w:val="16"/>
        </w:rPr>
        <w:t>*</w:t>
      </w:r>
      <w:r>
        <w:t>representative of the cancellation.</w:t>
      </w:r>
    </w:p>
    <w:p w14:paraId="04C92E9F" w14:textId="77777777" w:rsidR="008223FC" w:rsidRDefault="008223FC">
      <w:pPr>
        <w:pStyle w:val="subsection"/>
      </w:pPr>
      <w:r>
        <w:tab/>
        <w:t>(3)</w:t>
      </w:r>
      <w:r>
        <w:tab/>
      </w:r>
      <w:r w:rsidR="00B27D2A">
        <w:t>Sections 2</w:t>
      </w:r>
      <w:r>
        <w:t>5</w:t>
      </w:r>
      <w:r w:rsidR="00B27D2A">
        <w:noBreakHyphen/>
      </w:r>
      <w:r>
        <w:t>50 and 25</w:t>
      </w:r>
      <w:r w:rsidR="00B27D2A">
        <w:noBreakHyphen/>
      </w:r>
      <w:r>
        <w:t xml:space="preserve">55 do not apply to the cancellation of the </w:t>
      </w:r>
      <w:r w:rsidR="00B27D2A" w:rsidRPr="00B27D2A">
        <w:rPr>
          <w:position w:val="6"/>
          <w:sz w:val="16"/>
        </w:rPr>
        <w:t>*</w:t>
      </w:r>
      <w:r>
        <w:t xml:space="preserve">registration of a </w:t>
      </w:r>
      <w:r w:rsidR="00B27D2A" w:rsidRPr="00B27D2A">
        <w:rPr>
          <w:position w:val="6"/>
          <w:sz w:val="16"/>
        </w:rPr>
        <w:t>*</w:t>
      </w:r>
      <w:r>
        <w:t xml:space="preserve">representative of an </w:t>
      </w:r>
      <w:r w:rsidR="00B27D2A" w:rsidRPr="00B27D2A">
        <w:rPr>
          <w:position w:val="6"/>
          <w:sz w:val="16"/>
        </w:rPr>
        <w:t>*</w:t>
      </w:r>
      <w:r>
        <w:t>incapacitated entity.</w:t>
      </w:r>
    </w:p>
    <w:p w14:paraId="350E355F" w14:textId="77777777" w:rsidR="008223FC" w:rsidRDefault="008223FC" w:rsidP="008223FC">
      <w:pPr>
        <w:pStyle w:val="ActHead5"/>
      </w:pPr>
      <w:bookmarkStart w:id="771" w:name="_Toc199256209"/>
      <w:r>
        <w:rPr>
          <w:rStyle w:val="CharSectno"/>
        </w:rPr>
        <w:t>147</w:t>
      </w:r>
      <w:r w:rsidR="00B27D2A">
        <w:rPr>
          <w:rStyle w:val="CharSectno"/>
        </w:rPr>
        <w:noBreakHyphen/>
      </w:r>
      <w:r>
        <w:rPr>
          <w:rStyle w:val="CharSectno"/>
        </w:rPr>
        <w:t>15</w:t>
      </w:r>
      <w:r>
        <w:t xml:space="preserve">  Notice of cessation of representation</w:t>
      </w:r>
      <w:bookmarkEnd w:id="771"/>
    </w:p>
    <w:p w14:paraId="7D224C68" w14:textId="77777777" w:rsidR="008223FC" w:rsidRDefault="008223FC">
      <w:pPr>
        <w:pStyle w:val="subsection"/>
      </w:pPr>
      <w:r>
        <w:tab/>
      </w:r>
      <w:r>
        <w:tab/>
        <w:t xml:space="preserve">A </w:t>
      </w:r>
      <w:r w:rsidR="00B27D2A" w:rsidRPr="00B27D2A">
        <w:rPr>
          <w:position w:val="6"/>
          <w:sz w:val="16"/>
        </w:rPr>
        <w:t>*</w:t>
      </w:r>
      <w:r>
        <w:t xml:space="preserve">representative who ceases to be a representative of an </w:t>
      </w:r>
      <w:r w:rsidR="00B27D2A" w:rsidRPr="00B27D2A">
        <w:rPr>
          <w:position w:val="6"/>
          <w:sz w:val="16"/>
        </w:rPr>
        <w:t>*</w:t>
      </w:r>
      <w:r>
        <w:t xml:space="preserve">incapacitated entity must notify the Commissioner of that cessation, in the </w:t>
      </w:r>
      <w:r w:rsidR="00B27D2A" w:rsidRPr="00B27D2A">
        <w:rPr>
          <w:position w:val="6"/>
          <w:sz w:val="16"/>
        </w:rPr>
        <w:t>*</w:t>
      </w:r>
      <w:r>
        <w:t>approved form, within 21 days after so ceasing.</w:t>
      </w:r>
    </w:p>
    <w:p w14:paraId="33119C17" w14:textId="77777777" w:rsidR="00BF3939" w:rsidRPr="00212A0C" w:rsidRDefault="00BF3939" w:rsidP="00BF3939">
      <w:pPr>
        <w:pStyle w:val="ActHead5"/>
      </w:pPr>
      <w:bookmarkStart w:id="772" w:name="_Toc199256210"/>
      <w:bookmarkStart w:id="773" w:name="_Hlk191888083"/>
      <w:r w:rsidRPr="00212A0C">
        <w:rPr>
          <w:rStyle w:val="CharSectno"/>
        </w:rPr>
        <w:t>147</w:t>
      </w:r>
      <w:r w:rsidRPr="00212A0C">
        <w:rPr>
          <w:rStyle w:val="CharSectno"/>
        </w:rPr>
        <w:noBreakHyphen/>
        <w:t>20</w:t>
      </w:r>
      <w:r w:rsidRPr="00212A0C">
        <w:t xml:space="preserve">  Effect of representative failing to notify the Commissioner of certain adjustments</w:t>
      </w:r>
      <w:bookmarkEnd w:id="772"/>
    </w:p>
    <w:p w14:paraId="1340BDAF" w14:textId="77777777" w:rsidR="00BF3939" w:rsidRPr="00212A0C" w:rsidRDefault="00BF3939" w:rsidP="00BF3939">
      <w:pPr>
        <w:pStyle w:val="subsection"/>
      </w:pPr>
      <w:bookmarkStart w:id="774" w:name="_Hlk191888124"/>
      <w:bookmarkEnd w:id="773"/>
      <w:r w:rsidRPr="00212A0C">
        <w:tab/>
        <w:t>(1)</w:t>
      </w:r>
      <w:r w:rsidRPr="00212A0C">
        <w:tab/>
        <w:t>If:</w:t>
      </w:r>
    </w:p>
    <w:p w14:paraId="35B9A9E8" w14:textId="77777777" w:rsidR="00BF3939" w:rsidRPr="00212A0C" w:rsidRDefault="00BF3939" w:rsidP="00BF3939">
      <w:pPr>
        <w:pStyle w:val="paragraph"/>
      </w:pPr>
      <w:r w:rsidRPr="00212A0C">
        <w:tab/>
        <w:t>(a)</w:t>
      </w:r>
      <w:r w:rsidRPr="00212A0C">
        <w:tab/>
        <w:t xml:space="preserve">an </w:t>
      </w:r>
      <w:r w:rsidRPr="00212A0C">
        <w:rPr>
          <w:position w:val="6"/>
          <w:sz w:val="16"/>
          <w:szCs w:val="16"/>
        </w:rPr>
        <w:t>*</w:t>
      </w:r>
      <w:r w:rsidRPr="00212A0C">
        <w:t xml:space="preserve">increasing adjustment relates to a supply, acquisition or importation that an </w:t>
      </w:r>
      <w:r w:rsidRPr="00212A0C">
        <w:rPr>
          <w:position w:val="6"/>
          <w:sz w:val="16"/>
          <w:szCs w:val="16"/>
        </w:rPr>
        <w:t>*</w:t>
      </w:r>
      <w:r w:rsidRPr="00212A0C">
        <w:t xml:space="preserve">incapacitated entity made before a </w:t>
      </w:r>
      <w:r w:rsidRPr="00212A0C">
        <w:rPr>
          <w:position w:val="6"/>
          <w:sz w:val="16"/>
          <w:szCs w:val="16"/>
        </w:rPr>
        <w:t>*</w:t>
      </w:r>
      <w:r w:rsidRPr="00212A0C">
        <w:t>representative of the incapacitated entity was appointed; and</w:t>
      </w:r>
    </w:p>
    <w:p w14:paraId="2EB80020" w14:textId="77777777" w:rsidR="00BF3939" w:rsidRPr="00212A0C" w:rsidRDefault="00BF3939" w:rsidP="00BF3939">
      <w:pPr>
        <w:pStyle w:val="paragraph"/>
      </w:pPr>
      <w:r w:rsidRPr="00212A0C">
        <w:tab/>
        <w:t>(b)</w:t>
      </w:r>
      <w:r w:rsidRPr="00212A0C">
        <w:tab/>
        <w:t>the adjustment arises after that appointment; and</w:t>
      </w:r>
    </w:p>
    <w:p w14:paraId="63E9931B" w14:textId="77777777" w:rsidR="00BF3939" w:rsidRPr="00212A0C" w:rsidRDefault="00BF3939" w:rsidP="00BF3939">
      <w:pPr>
        <w:pStyle w:val="paragraph"/>
      </w:pPr>
      <w:r w:rsidRPr="00212A0C">
        <w:tab/>
        <w:t>(c)</w:t>
      </w:r>
      <w:r w:rsidRPr="00212A0C">
        <w:tab/>
        <w:t>the representative fails to give the Commissioner written notice that:</w:t>
      </w:r>
    </w:p>
    <w:p w14:paraId="12BD5797" w14:textId="77777777" w:rsidR="00BF3939" w:rsidRPr="00212A0C" w:rsidRDefault="00BF3939" w:rsidP="00BF3939">
      <w:pPr>
        <w:pStyle w:val="paragraphsub"/>
      </w:pPr>
      <w:r w:rsidRPr="00212A0C">
        <w:tab/>
        <w:t>(i)</w:t>
      </w:r>
      <w:r w:rsidRPr="00212A0C">
        <w:tab/>
        <w:t>states that the adjustment has arisen in these circumstances; and</w:t>
      </w:r>
    </w:p>
    <w:p w14:paraId="04D5FB19" w14:textId="77777777" w:rsidR="00BF3939" w:rsidRPr="00212A0C" w:rsidRDefault="00BF3939" w:rsidP="00BF3939">
      <w:pPr>
        <w:pStyle w:val="paragraphsub"/>
      </w:pPr>
      <w:r w:rsidRPr="00212A0C">
        <w:tab/>
        <w:t>(ii)</w:t>
      </w:r>
      <w:r w:rsidRPr="00212A0C">
        <w:tab/>
        <w:t>specifies the amount of the adjustment;</w:t>
      </w:r>
    </w:p>
    <w:p w14:paraId="200EAD40" w14:textId="77777777" w:rsidR="00BF3939" w:rsidRPr="00212A0C" w:rsidRDefault="00BF3939" w:rsidP="00BF3939">
      <w:pPr>
        <w:pStyle w:val="subsection2"/>
      </w:pPr>
      <w:r w:rsidRPr="00212A0C">
        <w:t>the adjustment is to be treated as if:</w:t>
      </w:r>
    </w:p>
    <w:p w14:paraId="6E192872" w14:textId="77777777" w:rsidR="00BF3939" w:rsidRPr="00212A0C" w:rsidRDefault="00BF3939" w:rsidP="00BF3939">
      <w:pPr>
        <w:pStyle w:val="paragraph"/>
      </w:pPr>
      <w:r w:rsidRPr="00212A0C">
        <w:tab/>
        <w:t>(d)</w:t>
      </w:r>
      <w:r w:rsidRPr="00212A0C">
        <w:tab/>
        <w:t>the representative had the adjustment; and</w:t>
      </w:r>
    </w:p>
    <w:p w14:paraId="56318018" w14:textId="77777777" w:rsidR="00BF3939" w:rsidRPr="00212A0C" w:rsidRDefault="00BF3939" w:rsidP="00BF3939">
      <w:pPr>
        <w:pStyle w:val="paragraph"/>
      </w:pPr>
      <w:r w:rsidRPr="00212A0C">
        <w:tab/>
        <w:t>(e)</w:t>
      </w:r>
      <w:r w:rsidRPr="00212A0C">
        <w:tab/>
        <w:t>the incapacitated entity did not have the adjustment.</w:t>
      </w:r>
    </w:p>
    <w:bookmarkEnd w:id="774"/>
    <w:p w14:paraId="2FE2BB0A" w14:textId="77777777" w:rsidR="008223FC" w:rsidRDefault="008223FC">
      <w:pPr>
        <w:pStyle w:val="subsection"/>
      </w:pPr>
      <w:r>
        <w:tab/>
        <w:t>(2)</w:t>
      </w:r>
      <w:r>
        <w:tab/>
        <w:t xml:space="preserve">This section has effect despite </w:t>
      </w:r>
      <w:r w:rsidR="00B27D2A">
        <w:t>section 1</w:t>
      </w:r>
      <w:r>
        <w:t>7</w:t>
      </w:r>
      <w:r w:rsidR="00B27D2A">
        <w:noBreakHyphen/>
      </w:r>
      <w:r>
        <w:t>10 (which is about the effect of adjustments on net amounts).</w:t>
      </w:r>
    </w:p>
    <w:p w14:paraId="282E3DC2" w14:textId="77777777" w:rsidR="00606D23" w:rsidRDefault="00606D23" w:rsidP="00606D23">
      <w:pPr>
        <w:pStyle w:val="ActHead5"/>
      </w:pPr>
      <w:bookmarkStart w:id="775" w:name="_Toc199256211"/>
      <w:r>
        <w:rPr>
          <w:rStyle w:val="CharSectno"/>
        </w:rPr>
        <w:t>147</w:t>
      </w:r>
      <w:r w:rsidR="00B27D2A">
        <w:rPr>
          <w:rStyle w:val="CharSectno"/>
        </w:rPr>
        <w:noBreakHyphen/>
      </w:r>
      <w:r>
        <w:rPr>
          <w:rStyle w:val="CharSectno"/>
        </w:rPr>
        <w:t>25</w:t>
      </w:r>
      <w:r>
        <w:t xml:space="preserve">  Tax periods of representatives</w:t>
      </w:r>
      <w:bookmarkEnd w:id="775"/>
    </w:p>
    <w:p w14:paraId="11040E20" w14:textId="77777777" w:rsidR="00606D23" w:rsidRDefault="00606D23" w:rsidP="00606D23">
      <w:pPr>
        <w:pStyle w:val="subsection"/>
      </w:pPr>
      <w:r>
        <w:tab/>
        <w:t>(1)</w:t>
      </w:r>
      <w:r>
        <w:tab/>
        <w:t xml:space="preserve">If a </w:t>
      </w:r>
      <w:r w:rsidR="00B27D2A" w:rsidRPr="00B27D2A">
        <w:rPr>
          <w:position w:val="6"/>
          <w:sz w:val="16"/>
          <w:lang w:val="en-US"/>
        </w:rPr>
        <w:t>*</w:t>
      </w:r>
      <w:r>
        <w:t xml:space="preserve">representative of an </w:t>
      </w:r>
      <w:r w:rsidR="00B27D2A" w:rsidRPr="00B27D2A">
        <w:rPr>
          <w:position w:val="6"/>
          <w:sz w:val="16"/>
          <w:lang w:val="en-US"/>
        </w:rPr>
        <w:t>*</w:t>
      </w:r>
      <w:r>
        <w:t>incapacitated entity is required to be registered in that capacity, the tax periods applying to the representative in that capacity are the same tax periods that apply to the incapacitated entity.</w:t>
      </w:r>
    </w:p>
    <w:p w14:paraId="639EA283" w14:textId="77777777" w:rsidR="00606D23" w:rsidRDefault="00606D23" w:rsidP="00606D23">
      <w:pPr>
        <w:pStyle w:val="subsection"/>
      </w:pPr>
      <w:r>
        <w:tab/>
        <w:t>(2)</w:t>
      </w:r>
      <w:r>
        <w:tab/>
        <w:t xml:space="preserve">This section has effect despite </w:t>
      </w:r>
      <w:r w:rsidR="00B27D2A">
        <w:t>Division 2</w:t>
      </w:r>
      <w:r>
        <w:t>7 (which is about how to work out the tax periods that apply).</w:t>
      </w:r>
    </w:p>
    <w:p w14:paraId="57CD60F7" w14:textId="77777777" w:rsidR="00FB4627" w:rsidRDefault="00B27D2A" w:rsidP="00B27D2A">
      <w:pPr>
        <w:pStyle w:val="ActHead3"/>
        <w:pageBreakBefore/>
      </w:pPr>
      <w:bookmarkStart w:id="776" w:name="_Toc199256212"/>
      <w:r>
        <w:rPr>
          <w:rStyle w:val="CharDivNo"/>
        </w:rPr>
        <w:t>Division 1</w:t>
      </w:r>
      <w:r w:rsidR="00FB4627">
        <w:rPr>
          <w:rStyle w:val="CharDivNo"/>
        </w:rPr>
        <w:t>49</w:t>
      </w:r>
      <w:r w:rsidR="00FB4627">
        <w:t>—</w:t>
      </w:r>
      <w:r w:rsidR="00FB4627">
        <w:rPr>
          <w:rStyle w:val="CharDivText"/>
        </w:rPr>
        <w:t>Government entities</w:t>
      </w:r>
      <w:bookmarkEnd w:id="776"/>
    </w:p>
    <w:p w14:paraId="7D0DDAB7" w14:textId="77777777" w:rsidR="00FB4627" w:rsidRDefault="00FB4627" w:rsidP="00FB4627">
      <w:pPr>
        <w:pStyle w:val="ActHead5"/>
      </w:pPr>
      <w:bookmarkStart w:id="777" w:name="_Toc199256213"/>
      <w:r>
        <w:rPr>
          <w:rStyle w:val="CharSectno"/>
        </w:rPr>
        <w:t>149</w:t>
      </w:r>
      <w:r w:rsidR="00B27D2A">
        <w:rPr>
          <w:rStyle w:val="CharSectno"/>
        </w:rPr>
        <w:noBreakHyphen/>
      </w:r>
      <w:r>
        <w:rPr>
          <w:rStyle w:val="CharSectno"/>
        </w:rPr>
        <w:t>1</w:t>
      </w:r>
      <w:r>
        <w:t xml:space="preserve">  What this Division is about</w:t>
      </w:r>
      <w:bookmarkEnd w:id="777"/>
    </w:p>
    <w:p w14:paraId="178C8968" w14:textId="77777777" w:rsidR="00FB4627" w:rsidRDefault="00FB4627" w:rsidP="00FB4627">
      <w:pPr>
        <w:pStyle w:val="BoxText"/>
      </w:pPr>
      <w:r>
        <w:t>Parts of the Commonwealth, a State or a Territory may register even if they are not separate legal entities. Once registered, they may become liable for GST and entitled to input tax credits. Government entities may also form GST groups.</w:t>
      </w:r>
    </w:p>
    <w:p w14:paraId="0580160E" w14:textId="77777777" w:rsidR="00FB4627" w:rsidRDefault="00FB4627" w:rsidP="00FB4627">
      <w:pPr>
        <w:pStyle w:val="ActHead5"/>
      </w:pPr>
      <w:bookmarkStart w:id="778" w:name="_Toc199256214"/>
      <w:r>
        <w:rPr>
          <w:rStyle w:val="CharSectno"/>
        </w:rPr>
        <w:t>149</w:t>
      </w:r>
      <w:r w:rsidR="00B27D2A">
        <w:rPr>
          <w:rStyle w:val="CharSectno"/>
        </w:rPr>
        <w:noBreakHyphen/>
      </w:r>
      <w:r>
        <w:rPr>
          <w:rStyle w:val="CharSectno"/>
        </w:rPr>
        <w:t>5</w:t>
      </w:r>
      <w:r>
        <w:t xml:space="preserve">  Government entities may register</w:t>
      </w:r>
      <w:bookmarkEnd w:id="778"/>
    </w:p>
    <w:p w14:paraId="1DDABE33" w14:textId="77777777" w:rsidR="00FB4627" w:rsidRDefault="00FB4627" w:rsidP="00FB4627">
      <w:pPr>
        <w:pStyle w:val="subsection"/>
      </w:pPr>
      <w:r>
        <w:tab/>
        <w:t>(1)</w:t>
      </w:r>
      <w:r>
        <w:tab/>
        <w:t xml:space="preserve">A </w:t>
      </w:r>
      <w:r w:rsidR="00B27D2A" w:rsidRPr="00B27D2A">
        <w:rPr>
          <w:position w:val="6"/>
          <w:sz w:val="16"/>
          <w:lang w:val="en-US"/>
        </w:rPr>
        <w:t>*</w:t>
      </w:r>
      <w:r>
        <w:t xml:space="preserve">government entity may apply to be </w:t>
      </w:r>
      <w:r w:rsidR="00B27D2A" w:rsidRPr="00B27D2A">
        <w:rPr>
          <w:position w:val="6"/>
          <w:sz w:val="16"/>
          <w:lang w:val="en-US"/>
        </w:rPr>
        <w:t>*</w:t>
      </w:r>
      <w:r>
        <w:t xml:space="preserve">registered under </w:t>
      </w:r>
      <w:r w:rsidR="00B27D2A">
        <w:t>section 2</w:t>
      </w:r>
      <w:r>
        <w:t>3</w:t>
      </w:r>
      <w:r w:rsidR="00B27D2A">
        <w:noBreakHyphen/>
      </w:r>
      <w:r>
        <w:t>10 even if:</w:t>
      </w:r>
    </w:p>
    <w:p w14:paraId="6BBF7D52" w14:textId="77777777" w:rsidR="00FB4627" w:rsidRDefault="00FB4627" w:rsidP="00FB4627">
      <w:pPr>
        <w:pStyle w:val="paragraph"/>
      </w:pPr>
      <w:r>
        <w:tab/>
        <w:t>(a)</w:t>
      </w:r>
      <w:r>
        <w:tab/>
        <w:t>it is not an entity; and</w:t>
      </w:r>
    </w:p>
    <w:p w14:paraId="2C37A7FA" w14:textId="77777777" w:rsidR="00FB4627" w:rsidRDefault="00FB4627" w:rsidP="00FB4627">
      <w:pPr>
        <w:pStyle w:val="paragraph"/>
      </w:pPr>
      <w:r>
        <w:tab/>
        <w:t>(b)</w:t>
      </w:r>
      <w:r>
        <w:tab/>
        <w:t xml:space="preserve">it is not </w:t>
      </w:r>
      <w:r w:rsidR="00B27D2A" w:rsidRPr="00B27D2A">
        <w:rPr>
          <w:position w:val="6"/>
          <w:sz w:val="16"/>
          <w:lang w:val="en-US"/>
        </w:rPr>
        <w:t>*</w:t>
      </w:r>
      <w:r>
        <w:t xml:space="preserve">carrying on an </w:t>
      </w:r>
      <w:r w:rsidR="00B27D2A" w:rsidRPr="00B27D2A">
        <w:rPr>
          <w:position w:val="6"/>
          <w:sz w:val="16"/>
          <w:lang w:val="en-US"/>
        </w:rPr>
        <w:t>*</w:t>
      </w:r>
      <w:r>
        <w:t>enterprise or is not intending to carry on an enterprise.</w:t>
      </w:r>
    </w:p>
    <w:p w14:paraId="6E33FEF4" w14:textId="77777777" w:rsidR="00FB4627" w:rsidRDefault="00FB4627" w:rsidP="00FB4627">
      <w:pPr>
        <w:pStyle w:val="subsection"/>
      </w:pPr>
      <w:r>
        <w:tab/>
        <w:t>(2)</w:t>
      </w:r>
      <w:r>
        <w:tab/>
        <w:t xml:space="preserve">For the purposes of </w:t>
      </w:r>
      <w:r w:rsidR="00B27D2A">
        <w:t>subsections 2</w:t>
      </w:r>
      <w:r>
        <w:t>5</w:t>
      </w:r>
      <w:r w:rsidR="00B27D2A">
        <w:noBreakHyphen/>
      </w:r>
      <w:r>
        <w:t>5(1) and (3), the Commissioner is to treat the government entity as an entity.</w:t>
      </w:r>
    </w:p>
    <w:p w14:paraId="5BC8CE60" w14:textId="77777777" w:rsidR="00FB4627" w:rsidRDefault="00FB4627" w:rsidP="00FB4627">
      <w:pPr>
        <w:pStyle w:val="subsection"/>
      </w:pPr>
      <w:r>
        <w:tab/>
        <w:t>(3)</w:t>
      </w:r>
      <w:r>
        <w:tab/>
        <w:t xml:space="preserve">The Commissioner must </w:t>
      </w:r>
      <w:r w:rsidR="00B27D2A" w:rsidRPr="00B27D2A">
        <w:rPr>
          <w:position w:val="6"/>
          <w:sz w:val="16"/>
          <w:lang w:val="en-US"/>
        </w:rPr>
        <w:t>*</w:t>
      </w:r>
      <w:r>
        <w:t xml:space="preserve">register the government entity whether or not the Commissioner is satisfied that it is </w:t>
      </w:r>
      <w:r w:rsidR="00B27D2A" w:rsidRPr="00B27D2A">
        <w:rPr>
          <w:position w:val="6"/>
          <w:sz w:val="16"/>
          <w:lang w:val="en-US"/>
        </w:rPr>
        <w:t>*</w:t>
      </w:r>
      <w:r>
        <w:t xml:space="preserve">carrying on an </w:t>
      </w:r>
      <w:r w:rsidR="00B27D2A" w:rsidRPr="00B27D2A">
        <w:rPr>
          <w:position w:val="6"/>
          <w:sz w:val="16"/>
          <w:lang w:val="en-US"/>
        </w:rPr>
        <w:t>*</w:t>
      </w:r>
      <w:r>
        <w:t>enterprise or intending to carry on an enterprise.</w:t>
      </w:r>
    </w:p>
    <w:p w14:paraId="41A21CE8" w14:textId="77777777" w:rsidR="00FB4627" w:rsidRDefault="00FB4627" w:rsidP="00FB4627">
      <w:pPr>
        <w:pStyle w:val="subsection"/>
      </w:pPr>
      <w:r>
        <w:tab/>
        <w:t>(4)</w:t>
      </w:r>
      <w:r>
        <w:tab/>
        <w:t xml:space="preserve">This section has effect despite </w:t>
      </w:r>
      <w:r w:rsidR="00B27D2A">
        <w:t>section 2</w:t>
      </w:r>
      <w:r>
        <w:t>3</w:t>
      </w:r>
      <w:r w:rsidR="00B27D2A">
        <w:noBreakHyphen/>
      </w:r>
      <w:r>
        <w:t xml:space="preserve">10 (which is about who may be registered) and modifies the effect of </w:t>
      </w:r>
      <w:r w:rsidR="00B27D2A">
        <w:t>section 2</w:t>
      </w:r>
      <w:r>
        <w:t>5</w:t>
      </w:r>
      <w:r w:rsidR="00B27D2A">
        <w:noBreakHyphen/>
      </w:r>
      <w:r>
        <w:t>5 (which is about when the Commissioner must register an entity).</w:t>
      </w:r>
    </w:p>
    <w:p w14:paraId="033BB691" w14:textId="77777777" w:rsidR="00FB4627" w:rsidRDefault="00FB4627" w:rsidP="00FB4627">
      <w:pPr>
        <w:pStyle w:val="ActHead5"/>
      </w:pPr>
      <w:bookmarkStart w:id="779" w:name="_Toc199256215"/>
      <w:r>
        <w:rPr>
          <w:rStyle w:val="CharSectno"/>
        </w:rPr>
        <w:t>149</w:t>
      </w:r>
      <w:r w:rsidR="00B27D2A">
        <w:rPr>
          <w:rStyle w:val="CharSectno"/>
        </w:rPr>
        <w:noBreakHyphen/>
      </w:r>
      <w:r>
        <w:rPr>
          <w:rStyle w:val="CharSectno"/>
        </w:rPr>
        <w:t>10</w:t>
      </w:r>
      <w:r>
        <w:t xml:space="preserve">  Government entities are not required to be registered</w:t>
      </w:r>
      <w:bookmarkEnd w:id="779"/>
    </w:p>
    <w:p w14:paraId="24D79AB1" w14:textId="77777777" w:rsidR="00FB4627" w:rsidRDefault="00FB4627" w:rsidP="00FB4627">
      <w:pPr>
        <w:pStyle w:val="subsection"/>
      </w:pPr>
      <w:r>
        <w:tab/>
        <w:t>(1)</w:t>
      </w:r>
      <w:r>
        <w:tab/>
        <w:t xml:space="preserve">A </w:t>
      </w:r>
      <w:r w:rsidR="00B27D2A" w:rsidRPr="00B27D2A">
        <w:rPr>
          <w:position w:val="6"/>
          <w:sz w:val="16"/>
          <w:lang w:val="en-US"/>
        </w:rPr>
        <w:t>*</w:t>
      </w:r>
      <w:r>
        <w:t xml:space="preserve">government entity is not </w:t>
      </w:r>
      <w:r w:rsidR="00B27D2A" w:rsidRPr="00B27D2A">
        <w:rPr>
          <w:position w:val="6"/>
          <w:sz w:val="16"/>
          <w:lang w:val="en-US"/>
        </w:rPr>
        <w:t>*</w:t>
      </w:r>
      <w:r>
        <w:t>required to be registered even if:</w:t>
      </w:r>
    </w:p>
    <w:p w14:paraId="7E562CC0" w14:textId="77777777" w:rsidR="00FB4627" w:rsidRDefault="00FB4627" w:rsidP="00FB4627">
      <w:pPr>
        <w:pStyle w:val="paragraph"/>
      </w:pPr>
      <w:r>
        <w:tab/>
        <w:t>(a)</w:t>
      </w:r>
      <w:r>
        <w:tab/>
        <w:t xml:space="preserve">it is </w:t>
      </w:r>
      <w:r w:rsidR="00B27D2A" w:rsidRPr="00B27D2A">
        <w:rPr>
          <w:position w:val="6"/>
          <w:sz w:val="16"/>
          <w:lang w:val="en-US"/>
        </w:rPr>
        <w:t>*</w:t>
      </w:r>
      <w:r>
        <w:t xml:space="preserve">carrying on an </w:t>
      </w:r>
      <w:r w:rsidR="00B27D2A" w:rsidRPr="00B27D2A">
        <w:rPr>
          <w:position w:val="6"/>
          <w:sz w:val="16"/>
          <w:lang w:val="en-US"/>
        </w:rPr>
        <w:t>*</w:t>
      </w:r>
      <w:r>
        <w:t>enterprise; and</w:t>
      </w:r>
    </w:p>
    <w:p w14:paraId="4AFFB849" w14:textId="77777777" w:rsidR="00FB4627" w:rsidRDefault="00FB4627" w:rsidP="00FB4627">
      <w:pPr>
        <w:pStyle w:val="paragraph"/>
      </w:pPr>
      <w:r>
        <w:tab/>
        <w:t>(b)</w:t>
      </w:r>
      <w:r>
        <w:tab/>
        <w:t xml:space="preserve">its </w:t>
      </w:r>
      <w:r w:rsidR="00B27D2A" w:rsidRPr="00B27D2A">
        <w:rPr>
          <w:position w:val="6"/>
          <w:sz w:val="16"/>
          <w:lang w:val="en-US"/>
        </w:rPr>
        <w:t>*</w:t>
      </w:r>
      <w:r>
        <w:t xml:space="preserve">annual turnover meets the </w:t>
      </w:r>
      <w:r w:rsidR="00B27D2A" w:rsidRPr="00B27D2A">
        <w:rPr>
          <w:position w:val="6"/>
          <w:sz w:val="16"/>
          <w:lang w:val="en-US"/>
        </w:rPr>
        <w:t>*</w:t>
      </w:r>
      <w:r>
        <w:t>registration turnover threshold.</w:t>
      </w:r>
    </w:p>
    <w:p w14:paraId="4F4DB025" w14:textId="77777777" w:rsidR="00FB4627" w:rsidRDefault="00FB4627" w:rsidP="00FB4627">
      <w:pPr>
        <w:pStyle w:val="subsection"/>
      </w:pPr>
      <w:r>
        <w:tab/>
        <w:t>(2)</w:t>
      </w:r>
      <w:r>
        <w:tab/>
        <w:t xml:space="preserve">This subsection has effect despite </w:t>
      </w:r>
      <w:r w:rsidR="00B27D2A">
        <w:t>section 2</w:t>
      </w:r>
      <w:r>
        <w:t>3</w:t>
      </w:r>
      <w:r w:rsidR="00B27D2A">
        <w:noBreakHyphen/>
      </w:r>
      <w:r>
        <w:t>5.</w:t>
      </w:r>
    </w:p>
    <w:p w14:paraId="726B5D4C" w14:textId="77777777" w:rsidR="00FB4627" w:rsidRDefault="00FB4627" w:rsidP="00FB4627">
      <w:pPr>
        <w:pStyle w:val="ActHead5"/>
      </w:pPr>
      <w:bookmarkStart w:id="780" w:name="_Toc199256216"/>
      <w:r>
        <w:rPr>
          <w:rStyle w:val="CharSectno"/>
        </w:rPr>
        <w:t>149</w:t>
      </w:r>
      <w:r w:rsidR="00B27D2A">
        <w:rPr>
          <w:rStyle w:val="CharSectno"/>
        </w:rPr>
        <w:noBreakHyphen/>
      </w:r>
      <w:r>
        <w:rPr>
          <w:rStyle w:val="CharSectno"/>
        </w:rPr>
        <w:t>15</w:t>
      </w:r>
      <w:r>
        <w:t xml:space="preserve">  This Act applies to registered government entities</w:t>
      </w:r>
      <w:bookmarkEnd w:id="780"/>
    </w:p>
    <w:p w14:paraId="1BE70EFE" w14:textId="77777777" w:rsidR="00FB4627" w:rsidRDefault="00FB4627" w:rsidP="00FB4627">
      <w:pPr>
        <w:pStyle w:val="subsection"/>
      </w:pPr>
      <w:r>
        <w:tab/>
      </w:r>
      <w:r>
        <w:tab/>
        <w:t xml:space="preserve">For the purposes of this Act, a </w:t>
      </w:r>
      <w:r w:rsidR="00B27D2A" w:rsidRPr="00B27D2A">
        <w:rPr>
          <w:position w:val="6"/>
          <w:sz w:val="16"/>
          <w:lang w:val="en-US"/>
        </w:rPr>
        <w:t>*</w:t>
      </w:r>
      <w:r>
        <w:t xml:space="preserve">government entity that is </w:t>
      </w:r>
      <w:r w:rsidR="00B27D2A" w:rsidRPr="00B27D2A">
        <w:rPr>
          <w:position w:val="6"/>
          <w:sz w:val="16"/>
          <w:lang w:val="en-US"/>
        </w:rPr>
        <w:t>*</w:t>
      </w:r>
      <w:r>
        <w:t xml:space="preserve">registered is treated, while its registration has effect, as if it were an entity carrying on an </w:t>
      </w:r>
      <w:r w:rsidR="00B27D2A" w:rsidRPr="00B27D2A">
        <w:rPr>
          <w:position w:val="6"/>
          <w:sz w:val="16"/>
          <w:lang w:val="en-US"/>
        </w:rPr>
        <w:t>*</w:t>
      </w:r>
      <w:r>
        <w:t>enterprise.</w:t>
      </w:r>
    </w:p>
    <w:p w14:paraId="0A36ECC9" w14:textId="77777777" w:rsidR="00FB4627" w:rsidRDefault="00FB4627" w:rsidP="00FB4627">
      <w:pPr>
        <w:pStyle w:val="ActHead5"/>
      </w:pPr>
      <w:bookmarkStart w:id="781" w:name="_Toc199256217"/>
      <w:r>
        <w:rPr>
          <w:rStyle w:val="CharSectno"/>
        </w:rPr>
        <w:t>149</w:t>
      </w:r>
      <w:r w:rsidR="00B27D2A">
        <w:rPr>
          <w:rStyle w:val="CharSectno"/>
        </w:rPr>
        <w:noBreakHyphen/>
      </w:r>
      <w:r>
        <w:rPr>
          <w:rStyle w:val="CharSectno"/>
        </w:rPr>
        <w:t>20</w:t>
      </w:r>
      <w:r>
        <w:t xml:space="preserve">  Government entities not required to cancel their registration</w:t>
      </w:r>
      <w:bookmarkEnd w:id="781"/>
    </w:p>
    <w:p w14:paraId="78268B92" w14:textId="77777777" w:rsidR="00FB4627" w:rsidRDefault="00FB4627" w:rsidP="00FB4627">
      <w:pPr>
        <w:pStyle w:val="subsection"/>
      </w:pPr>
      <w:r>
        <w:tab/>
      </w:r>
      <w:r>
        <w:tab/>
      </w:r>
      <w:r w:rsidR="00B27D2A">
        <w:t>Section 2</w:t>
      </w:r>
      <w:r>
        <w:t>5</w:t>
      </w:r>
      <w:r w:rsidR="00B27D2A">
        <w:noBreakHyphen/>
      </w:r>
      <w:r>
        <w:t xml:space="preserve">50 and </w:t>
      </w:r>
      <w:r w:rsidR="00B27D2A">
        <w:t>subsection 2</w:t>
      </w:r>
      <w:r>
        <w:t>5</w:t>
      </w:r>
      <w:r w:rsidR="00B27D2A">
        <w:noBreakHyphen/>
      </w:r>
      <w:r>
        <w:t xml:space="preserve">55(2) (which are about cancelling registration) do not apply to </w:t>
      </w:r>
      <w:r w:rsidR="00B27D2A" w:rsidRPr="00B27D2A">
        <w:rPr>
          <w:position w:val="6"/>
          <w:sz w:val="16"/>
          <w:lang w:val="en-US"/>
        </w:rPr>
        <w:t>*</w:t>
      </w:r>
      <w:r>
        <w:t>government entities.</w:t>
      </w:r>
    </w:p>
    <w:p w14:paraId="79C554D9" w14:textId="77777777" w:rsidR="00FB4627" w:rsidRDefault="00FB4627" w:rsidP="00FB4627">
      <w:pPr>
        <w:pStyle w:val="ActHead5"/>
      </w:pPr>
      <w:bookmarkStart w:id="782" w:name="_Toc199256218"/>
      <w:r>
        <w:rPr>
          <w:rStyle w:val="CharSectno"/>
        </w:rPr>
        <w:t>149</w:t>
      </w:r>
      <w:r w:rsidR="00B27D2A">
        <w:rPr>
          <w:rStyle w:val="CharSectno"/>
        </w:rPr>
        <w:noBreakHyphen/>
      </w:r>
      <w:r>
        <w:rPr>
          <w:rStyle w:val="CharSectno"/>
        </w:rPr>
        <w:t>25</w:t>
      </w:r>
      <w:r>
        <w:t xml:space="preserve">  Membership requirements of a government GST group</w:t>
      </w:r>
      <w:bookmarkEnd w:id="782"/>
    </w:p>
    <w:p w14:paraId="22550FEE" w14:textId="77777777" w:rsidR="00FB4627" w:rsidRDefault="00FB4627" w:rsidP="00FB4627">
      <w:pPr>
        <w:pStyle w:val="subsection"/>
      </w:pPr>
      <w:r>
        <w:tab/>
      </w:r>
      <w:r>
        <w:tab/>
        <w:t xml:space="preserve">A </w:t>
      </w:r>
      <w:r w:rsidR="00B27D2A" w:rsidRPr="00B27D2A">
        <w:rPr>
          <w:position w:val="6"/>
          <w:sz w:val="16"/>
          <w:lang w:val="en-US"/>
        </w:rPr>
        <w:t>*</w:t>
      </w:r>
      <w:r>
        <w:t xml:space="preserve">government related entity </w:t>
      </w:r>
      <w:r>
        <w:rPr>
          <w:b/>
          <w:i/>
        </w:rPr>
        <w:t>satisfies the membership requirements</w:t>
      </w:r>
      <w:r>
        <w:t xml:space="preserve"> for a </w:t>
      </w:r>
      <w:r w:rsidR="00B27D2A" w:rsidRPr="00B27D2A">
        <w:rPr>
          <w:position w:val="6"/>
          <w:sz w:val="16"/>
          <w:lang w:val="en-US"/>
        </w:rPr>
        <w:t>*</w:t>
      </w:r>
      <w:r>
        <w:t>GST group, or a proposed GST group, of government related entities if:</w:t>
      </w:r>
    </w:p>
    <w:p w14:paraId="3450E41F" w14:textId="77777777" w:rsidR="00FB4627" w:rsidRDefault="00FB4627" w:rsidP="00FB4627">
      <w:pPr>
        <w:pStyle w:val="paragraph"/>
      </w:pPr>
      <w:r>
        <w:tab/>
        <w:t>(a)</w:t>
      </w:r>
      <w:r>
        <w:tab/>
        <w:t xml:space="preserve">it is </w:t>
      </w:r>
      <w:r w:rsidR="00B27D2A" w:rsidRPr="00B27D2A">
        <w:rPr>
          <w:position w:val="6"/>
          <w:sz w:val="16"/>
          <w:lang w:val="en-US"/>
        </w:rPr>
        <w:t>*</w:t>
      </w:r>
      <w:r>
        <w:t>registered; and</w:t>
      </w:r>
    </w:p>
    <w:p w14:paraId="1E4C37C1" w14:textId="77777777" w:rsidR="00FB4627" w:rsidRDefault="00FB4627" w:rsidP="00FB4627">
      <w:pPr>
        <w:pStyle w:val="paragraph"/>
      </w:pPr>
      <w:r>
        <w:tab/>
        <w:t>(b)</w:t>
      </w:r>
      <w:r>
        <w:tab/>
        <w:t xml:space="preserve">it is not a </w:t>
      </w:r>
      <w:r w:rsidR="00B27D2A" w:rsidRPr="00B27D2A">
        <w:rPr>
          <w:position w:val="6"/>
          <w:sz w:val="16"/>
          <w:lang w:val="en-US"/>
        </w:rPr>
        <w:t>*</w:t>
      </w:r>
      <w:r>
        <w:t>member of any other GST group; and</w:t>
      </w:r>
    </w:p>
    <w:p w14:paraId="6D03AD52" w14:textId="77777777" w:rsidR="00FB4627" w:rsidRDefault="00FB4627" w:rsidP="00FB4627">
      <w:pPr>
        <w:pStyle w:val="paragraph"/>
      </w:pPr>
      <w:r>
        <w:tab/>
        <w:t>(c)</w:t>
      </w:r>
      <w:r>
        <w:tab/>
        <w:t>it has the same tax periods applying to it as the tax periods applying to all the other members of the GST group or proposed GST group; and</w:t>
      </w:r>
    </w:p>
    <w:p w14:paraId="411D0432" w14:textId="77777777" w:rsidR="00FB4627" w:rsidRDefault="00FB4627" w:rsidP="00FB4627">
      <w:pPr>
        <w:pStyle w:val="paragraph"/>
      </w:pPr>
      <w:r>
        <w:tab/>
        <w:t>(d)</w:t>
      </w:r>
      <w:r>
        <w:tab/>
        <w:t>it accounts on the same basis as all those other members; and</w:t>
      </w:r>
    </w:p>
    <w:p w14:paraId="1136D11A" w14:textId="77777777" w:rsidR="00FB4627" w:rsidRDefault="00FB4627" w:rsidP="00FB4627">
      <w:pPr>
        <w:pStyle w:val="paragraph"/>
      </w:pPr>
      <w:r>
        <w:tab/>
        <w:t>(e)</w:t>
      </w:r>
      <w:r>
        <w:tab/>
        <w:t>all those other members are government related entities.</w:t>
      </w:r>
    </w:p>
    <w:p w14:paraId="7F008B3D" w14:textId="77777777" w:rsidR="00FB4627" w:rsidRDefault="00FB4627" w:rsidP="00FB4627">
      <w:pPr>
        <w:pStyle w:val="notetext"/>
      </w:pPr>
      <w:r>
        <w:t>Note:</w:t>
      </w:r>
      <w:r>
        <w:tab/>
        <w:t xml:space="preserve">Some government related entities can still use </w:t>
      </w:r>
      <w:r w:rsidR="00B27D2A">
        <w:t>section 4</w:t>
      </w:r>
      <w:r>
        <w:t>8</w:t>
      </w:r>
      <w:r w:rsidR="00B27D2A">
        <w:noBreakHyphen/>
      </w:r>
      <w:r>
        <w:t>10 to satisfy the membership requirements of GST groups.</w:t>
      </w:r>
    </w:p>
    <w:p w14:paraId="52EA9739" w14:textId="77777777" w:rsidR="008223FC" w:rsidRDefault="00B27D2A" w:rsidP="008223FC">
      <w:pPr>
        <w:pStyle w:val="ActHead2"/>
      </w:pPr>
      <w:bookmarkStart w:id="783" w:name="_Toc199256219"/>
      <w:r>
        <w:rPr>
          <w:rStyle w:val="CharPartNo"/>
        </w:rPr>
        <w:t>Part 4</w:t>
      </w:r>
      <w:r>
        <w:rPr>
          <w:rStyle w:val="CharPartNo"/>
        </w:rPr>
        <w:noBreakHyphen/>
      </w:r>
      <w:r w:rsidR="008223FC">
        <w:rPr>
          <w:rStyle w:val="CharPartNo"/>
        </w:rPr>
        <w:t>6</w:t>
      </w:r>
      <w:r w:rsidR="008223FC">
        <w:t>—</w:t>
      </w:r>
      <w:r w:rsidR="008223FC">
        <w:rPr>
          <w:rStyle w:val="CharPartText"/>
        </w:rPr>
        <w:t>Special rules mainly about tax periods</w:t>
      </w:r>
      <w:bookmarkEnd w:id="783"/>
    </w:p>
    <w:p w14:paraId="0CB84D7C" w14:textId="77777777" w:rsidR="008223FC" w:rsidRDefault="008223FC">
      <w:pPr>
        <w:pStyle w:val="notemargin"/>
      </w:pPr>
      <w:r>
        <w:t>Note:</w:t>
      </w:r>
      <w:r>
        <w:tab/>
        <w:t xml:space="preserve">The special rules in this Part mainly modify the operation of </w:t>
      </w:r>
      <w:r w:rsidR="00B27D2A">
        <w:t>Part 2</w:t>
      </w:r>
      <w:r w:rsidR="00B27D2A">
        <w:noBreakHyphen/>
      </w:r>
      <w:r>
        <w:t xml:space="preserve">6, but they may affect other Parts of </w:t>
      </w:r>
      <w:r w:rsidR="00B27D2A">
        <w:t>Chapter 2</w:t>
      </w:r>
      <w:r>
        <w:t xml:space="preserve"> in minor ways.</w:t>
      </w:r>
    </w:p>
    <w:p w14:paraId="1581577B" w14:textId="77777777" w:rsidR="00660A5E" w:rsidRDefault="00B27D2A" w:rsidP="00660A5E">
      <w:pPr>
        <w:pStyle w:val="ActHead3"/>
      </w:pPr>
      <w:bookmarkStart w:id="784" w:name="_Toc199256220"/>
      <w:r>
        <w:rPr>
          <w:rStyle w:val="CharDivNo"/>
        </w:rPr>
        <w:t>Division 1</w:t>
      </w:r>
      <w:r w:rsidR="00660A5E">
        <w:rPr>
          <w:rStyle w:val="CharDivNo"/>
        </w:rPr>
        <w:t>53</w:t>
      </w:r>
      <w:r w:rsidR="00660A5E">
        <w:t>—</w:t>
      </w:r>
      <w:r w:rsidR="00660A5E">
        <w:rPr>
          <w:rStyle w:val="CharDivText"/>
        </w:rPr>
        <w:t>Agents and insurance brokers</w:t>
      </w:r>
      <w:bookmarkEnd w:id="784"/>
    </w:p>
    <w:p w14:paraId="1E05BD76" w14:textId="77777777" w:rsidR="004C1566" w:rsidRDefault="004C1566" w:rsidP="004C1566">
      <w:pPr>
        <w:pStyle w:val="TofSectsHeading"/>
        <w:rPr>
          <w:rFonts w:cs="Times"/>
        </w:rPr>
      </w:pPr>
      <w:r>
        <w:t>Table of Subdivisions</w:t>
      </w:r>
    </w:p>
    <w:p w14:paraId="5D421F0C" w14:textId="77777777" w:rsidR="004C1566" w:rsidRDefault="004C1566" w:rsidP="004C1566">
      <w:pPr>
        <w:pStyle w:val="TofSectsSubdiv"/>
      </w:pPr>
      <w:r>
        <w:t>153</w:t>
      </w:r>
      <w:r w:rsidR="00B27D2A">
        <w:noBreakHyphen/>
      </w:r>
      <w:r>
        <w:t>A</w:t>
      </w:r>
      <w:r>
        <w:tab/>
        <w:t>General</w:t>
      </w:r>
    </w:p>
    <w:p w14:paraId="4CADFEA1" w14:textId="77777777" w:rsidR="004C1566" w:rsidRDefault="004C1566" w:rsidP="004C1566">
      <w:pPr>
        <w:pStyle w:val="TofSectsSubdiv"/>
      </w:pPr>
      <w:r>
        <w:t>153</w:t>
      </w:r>
      <w:r w:rsidR="00B27D2A">
        <w:noBreakHyphen/>
      </w:r>
      <w:r>
        <w:t>B</w:t>
      </w:r>
      <w:r>
        <w:tab/>
        <w:t>Principals and agents as separate suppliers or acquirers</w:t>
      </w:r>
    </w:p>
    <w:p w14:paraId="4A0E3636" w14:textId="77777777" w:rsidR="008223FC" w:rsidRDefault="008223FC" w:rsidP="008223FC">
      <w:pPr>
        <w:pStyle w:val="ActHead5"/>
      </w:pPr>
      <w:bookmarkStart w:id="785" w:name="_Toc199256221"/>
      <w:r>
        <w:rPr>
          <w:rStyle w:val="CharSectno"/>
        </w:rPr>
        <w:t>153</w:t>
      </w:r>
      <w:r w:rsidR="00B27D2A">
        <w:rPr>
          <w:rStyle w:val="CharSectno"/>
        </w:rPr>
        <w:noBreakHyphen/>
      </w:r>
      <w:r>
        <w:rPr>
          <w:rStyle w:val="CharSectno"/>
        </w:rPr>
        <w:t>1</w:t>
      </w:r>
      <w:r>
        <w:t xml:space="preserve">  What this Division is about</w:t>
      </w:r>
      <w:bookmarkEnd w:id="785"/>
    </w:p>
    <w:p w14:paraId="1E4299A6" w14:textId="77777777" w:rsidR="008223FC" w:rsidRDefault="008223FC">
      <w:pPr>
        <w:pStyle w:val="BoxText"/>
      </w:pPr>
      <w:r>
        <w:t>This Division sets out the rules for holding and issuing tax invoices and adjustment notes when your supplies or acquisitions are made through an agent</w:t>
      </w:r>
      <w:r w:rsidR="00660A5E">
        <w:t>, or when insurance is supplied through an insurance broker</w:t>
      </w:r>
      <w:r>
        <w:t>.</w:t>
      </w:r>
      <w:r w:rsidR="00411C3C">
        <w:t xml:space="preserve"> It also allows in some cases a supply or acquisition made through an agent to be treated as 2 separate supplies or acquisitions.</w:t>
      </w:r>
    </w:p>
    <w:p w14:paraId="7C0D3B96" w14:textId="77777777" w:rsidR="004C1566" w:rsidRDefault="00B27D2A" w:rsidP="004C1566">
      <w:pPr>
        <w:pStyle w:val="ActHead4"/>
      </w:pPr>
      <w:bookmarkStart w:id="786" w:name="_Toc199256222"/>
      <w:r>
        <w:rPr>
          <w:rStyle w:val="CharSubdNo"/>
        </w:rPr>
        <w:t>Subdivision 1</w:t>
      </w:r>
      <w:r w:rsidR="004C1566">
        <w:rPr>
          <w:rStyle w:val="CharSubdNo"/>
        </w:rPr>
        <w:t>53</w:t>
      </w:r>
      <w:r>
        <w:rPr>
          <w:rStyle w:val="CharSubdNo"/>
        </w:rPr>
        <w:noBreakHyphen/>
      </w:r>
      <w:r w:rsidR="004C1566">
        <w:rPr>
          <w:rStyle w:val="CharSubdNo"/>
        </w:rPr>
        <w:t>A</w:t>
      </w:r>
      <w:r w:rsidR="004C1566">
        <w:t>—</w:t>
      </w:r>
      <w:r w:rsidR="004C1566">
        <w:rPr>
          <w:rStyle w:val="CharSubdText"/>
        </w:rPr>
        <w:t>General</w:t>
      </w:r>
      <w:bookmarkEnd w:id="786"/>
    </w:p>
    <w:p w14:paraId="22B3D1DF" w14:textId="77777777" w:rsidR="008223FC" w:rsidRDefault="008223FC" w:rsidP="008223FC">
      <w:pPr>
        <w:pStyle w:val="ActHead5"/>
      </w:pPr>
      <w:bookmarkStart w:id="787" w:name="_Toc199256223"/>
      <w:r>
        <w:rPr>
          <w:rStyle w:val="CharSectno"/>
        </w:rPr>
        <w:t>153</w:t>
      </w:r>
      <w:r w:rsidR="00B27D2A">
        <w:rPr>
          <w:rStyle w:val="CharSectno"/>
        </w:rPr>
        <w:noBreakHyphen/>
      </w:r>
      <w:r>
        <w:rPr>
          <w:rStyle w:val="CharSectno"/>
        </w:rPr>
        <w:t>5</w:t>
      </w:r>
      <w:r>
        <w:t xml:space="preserve">  Attributing the input tax credits for your creditable acquisitions</w:t>
      </w:r>
      <w:bookmarkEnd w:id="787"/>
    </w:p>
    <w:p w14:paraId="67870C89" w14:textId="77777777" w:rsidR="008223FC" w:rsidRDefault="008223FC">
      <w:pPr>
        <w:pStyle w:val="subsection"/>
      </w:pPr>
      <w:r>
        <w:tab/>
        <w:t>(1)</w:t>
      </w:r>
      <w:r>
        <w:tab/>
        <w:t>If:</w:t>
      </w:r>
    </w:p>
    <w:p w14:paraId="42F8CA46" w14:textId="77777777" w:rsidR="008223FC" w:rsidRDefault="008223FC">
      <w:pPr>
        <w:pStyle w:val="paragraph"/>
      </w:pPr>
      <w:r>
        <w:tab/>
        <w:t>(a)</w:t>
      </w:r>
      <w:r>
        <w:tab/>
        <w:t xml:space="preserve">you are entitled to the input tax credit for a </w:t>
      </w:r>
      <w:r w:rsidR="00B27D2A" w:rsidRPr="00B27D2A">
        <w:rPr>
          <w:position w:val="6"/>
          <w:sz w:val="16"/>
        </w:rPr>
        <w:t>*</w:t>
      </w:r>
      <w:r>
        <w:t>creditable acquisition made through an agent; and</w:t>
      </w:r>
    </w:p>
    <w:p w14:paraId="5D74A57C" w14:textId="77777777" w:rsidR="008223FC" w:rsidRDefault="008223FC">
      <w:pPr>
        <w:pStyle w:val="paragraph"/>
      </w:pPr>
      <w:r>
        <w:tab/>
        <w:t>(b)</w:t>
      </w:r>
      <w:r>
        <w:tab/>
        <w:t xml:space="preserve">neither you nor your agent holds a </w:t>
      </w:r>
      <w:r w:rsidR="00B27D2A" w:rsidRPr="00B27D2A">
        <w:rPr>
          <w:position w:val="6"/>
          <w:sz w:val="16"/>
        </w:rPr>
        <w:t>*</w:t>
      </w:r>
      <w:r>
        <w:t xml:space="preserve">tax invoice for the acquisition when you give to the Commissioner a </w:t>
      </w:r>
      <w:r w:rsidR="00B27D2A" w:rsidRPr="00B27D2A">
        <w:rPr>
          <w:position w:val="6"/>
          <w:sz w:val="16"/>
        </w:rPr>
        <w:t>*</w:t>
      </w:r>
      <w:r>
        <w:t>GST return for the tax period to which the input tax credit on the acquisition would otherwise be attributable;</w:t>
      </w:r>
    </w:p>
    <w:p w14:paraId="5EFD7FE1" w14:textId="77777777" w:rsidR="008223FC" w:rsidRDefault="008223FC">
      <w:pPr>
        <w:pStyle w:val="subsection2"/>
      </w:pPr>
      <w:r>
        <w:t>then:</w:t>
      </w:r>
    </w:p>
    <w:p w14:paraId="3E1FC1EA" w14:textId="77777777" w:rsidR="008223FC" w:rsidRDefault="008223FC">
      <w:pPr>
        <w:pStyle w:val="paragraph"/>
      </w:pPr>
      <w:r>
        <w:tab/>
        <w:t>(c)</w:t>
      </w:r>
      <w:r>
        <w:tab/>
        <w:t>the input tax credit (including any part of the input tax credit) is not attributable to that tax period; and</w:t>
      </w:r>
    </w:p>
    <w:p w14:paraId="635F0C6A" w14:textId="77777777" w:rsidR="008223FC" w:rsidRDefault="008223FC">
      <w:pPr>
        <w:pStyle w:val="paragraph"/>
      </w:pPr>
      <w:r>
        <w:tab/>
        <w:t>(d)</w:t>
      </w:r>
      <w:r>
        <w:tab/>
        <w:t>the input tax credit (or the part of the input tax credit) is attributable to the first tax period for which you give to the Commissioner a GST return at a time when you or your agent holds that tax invoice.</w:t>
      </w:r>
    </w:p>
    <w:p w14:paraId="506C399D" w14:textId="77777777" w:rsidR="008223FC" w:rsidRDefault="008223FC">
      <w:pPr>
        <w:pStyle w:val="subsection"/>
      </w:pPr>
      <w:r>
        <w:tab/>
        <w:t>(2)</w:t>
      </w:r>
      <w:r>
        <w:tab/>
        <w:t xml:space="preserve">This section has effect despite </w:t>
      </w:r>
      <w:r w:rsidR="00B27D2A">
        <w:t>subsection 2</w:t>
      </w:r>
      <w:r>
        <w:t>9</w:t>
      </w:r>
      <w:r w:rsidR="00B27D2A">
        <w:noBreakHyphen/>
      </w:r>
      <w:r>
        <w:t>10(3) (which is about the requirement to hold a tax invoice).</w:t>
      </w:r>
    </w:p>
    <w:p w14:paraId="62EB2695" w14:textId="77777777" w:rsidR="008223FC" w:rsidRDefault="008223FC" w:rsidP="008223FC">
      <w:pPr>
        <w:pStyle w:val="ActHead5"/>
      </w:pPr>
      <w:bookmarkStart w:id="788" w:name="_Toc199256224"/>
      <w:r>
        <w:rPr>
          <w:rStyle w:val="CharSectno"/>
        </w:rPr>
        <w:t>153</w:t>
      </w:r>
      <w:r w:rsidR="00B27D2A">
        <w:rPr>
          <w:rStyle w:val="CharSectno"/>
        </w:rPr>
        <w:noBreakHyphen/>
      </w:r>
      <w:r>
        <w:rPr>
          <w:rStyle w:val="CharSectno"/>
        </w:rPr>
        <w:t>10</w:t>
      </w:r>
      <w:r>
        <w:t xml:space="preserve">  Attributing your adjustments</w:t>
      </w:r>
      <w:bookmarkEnd w:id="788"/>
    </w:p>
    <w:p w14:paraId="72340734" w14:textId="77777777" w:rsidR="008223FC" w:rsidRDefault="008223FC">
      <w:pPr>
        <w:pStyle w:val="subsection"/>
      </w:pPr>
      <w:r>
        <w:tab/>
        <w:t>(1)</w:t>
      </w:r>
      <w:r>
        <w:tab/>
        <w:t>If:</w:t>
      </w:r>
    </w:p>
    <w:p w14:paraId="5105575E" w14:textId="77777777" w:rsidR="008223FC" w:rsidRDefault="008223FC">
      <w:pPr>
        <w:pStyle w:val="paragraph"/>
      </w:pPr>
      <w:r>
        <w:tab/>
        <w:t>(a)</w:t>
      </w:r>
      <w:r>
        <w:tab/>
        <w:t xml:space="preserve">you have a </w:t>
      </w:r>
      <w:r w:rsidR="00B27D2A" w:rsidRPr="00B27D2A">
        <w:rPr>
          <w:position w:val="6"/>
          <w:sz w:val="16"/>
        </w:rPr>
        <w:t>*</w:t>
      </w:r>
      <w:r>
        <w:t>decreasing adjustment relating to a supply made by you through an agent or made to you through an agent; and</w:t>
      </w:r>
    </w:p>
    <w:p w14:paraId="54F58631" w14:textId="77777777" w:rsidR="008223FC" w:rsidRDefault="008223FC">
      <w:pPr>
        <w:pStyle w:val="paragraph"/>
      </w:pPr>
      <w:r>
        <w:tab/>
        <w:t>(b)</w:t>
      </w:r>
      <w:r>
        <w:tab/>
        <w:t xml:space="preserve">neither you nor your agent holds an </w:t>
      </w:r>
      <w:r w:rsidR="00B27D2A" w:rsidRPr="00B27D2A">
        <w:rPr>
          <w:position w:val="6"/>
          <w:sz w:val="16"/>
        </w:rPr>
        <w:t>*</w:t>
      </w:r>
      <w:r>
        <w:t xml:space="preserve">adjustment note for the adjustment when you give to the Commissioner a </w:t>
      </w:r>
      <w:r w:rsidR="00B27D2A" w:rsidRPr="00B27D2A">
        <w:rPr>
          <w:position w:val="6"/>
          <w:sz w:val="16"/>
        </w:rPr>
        <w:t>*</w:t>
      </w:r>
      <w:r>
        <w:t>GST return for the tax period to which the adjustment would otherwise be attributable;</w:t>
      </w:r>
    </w:p>
    <w:p w14:paraId="6A29E5DB" w14:textId="77777777" w:rsidR="008223FC" w:rsidRDefault="008223FC">
      <w:pPr>
        <w:pStyle w:val="subsection2"/>
      </w:pPr>
      <w:r>
        <w:t>then:</w:t>
      </w:r>
    </w:p>
    <w:p w14:paraId="6463FD84" w14:textId="77777777" w:rsidR="008223FC" w:rsidRDefault="008223FC">
      <w:pPr>
        <w:pStyle w:val="paragraph"/>
      </w:pPr>
      <w:r>
        <w:tab/>
        <w:t>(c)</w:t>
      </w:r>
      <w:r>
        <w:tab/>
        <w:t>the adjustment (including any part of the adjustment) is not attributable to that tax period; and</w:t>
      </w:r>
    </w:p>
    <w:p w14:paraId="6B018D90" w14:textId="77777777" w:rsidR="008223FC" w:rsidRDefault="008223FC">
      <w:pPr>
        <w:pStyle w:val="paragraph"/>
      </w:pPr>
      <w:r>
        <w:tab/>
        <w:t>(d)</w:t>
      </w:r>
      <w:r>
        <w:tab/>
        <w:t>the adjustment (or the part of the adjustment) is attributable to the first tax period for which you give to the Commissioner a GST return at a time when you or your agent holds that adjustment note.</w:t>
      </w:r>
    </w:p>
    <w:p w14:paraId="35A0BAA2" w14:textId="77777777" w:rsidR="008223FC" w:rsidRDefault="008223FC">
      <w:pPr>
        <w:pStyle w:val="subsection"/>
      </w:pPr>
      <w:r>
        <w:tab/>
        <w:t>(2)</w:t>
      </w:r>
      <w:r>
        <w:tab/>
        <w:t xml:space="preserve">This section has effect despite </w:t>
      </w:r>
      <w:r w:rsidR="00B27D2A">
        <w:t>subsection 2</w:t>
      </w:r>
      <w:r>
        <w:t>9</w:t>
      </w:r>
      <w:r w:rsidR="00B27D2A">
        <w:noBreakHyphen/>
      </w:r>
      <w:r>
        <w:t>20(3) (which is about the requirement to hold an adjustment note).</w:t>
      </w:r>
    </w:p>
    <w:p w14:paraId="7224B34A" w14:textId="77777777" w:rsidR="008223FC" w:rsidRDefault="008223FC" w:rsidP="008223FC">
      <w:pPr>
        <w:pStyle w:val="ActHead5"/>
      </w:pPr>
      <w:bookmarkStart w:id="789" w:name="_Toc199256225"/>
      <w:r>
        <w:rPr>
          <w:rStyle w:val="CharSectno"/>
        </w:rPr>
        <w:t>153</w:t>
      </w:r>
      <w:r w:rsidR="00B27D2A">
        <w:rPr>
          <w:rStyle w:val="CharSectno"/>
        </w:rPr>
        <w:noBreakHyphen/>
      </w:r>
      <w:r>
        <w:rPr>
          <w:rStyle w:val="CharSectno"/>
        </w:rPr>
        <w:t>15</w:t>
      </w:r>
      <w:r>
        <w:t xml:space="preserve">  Tax invoices</w:t>
      </w:r>
      <w:bookmarkEnd w:id="789"/>
    </w:p>
    <w:p w14:paraId="04FF00F1" w14:textId="77777777" w:rsidR="008223FC" w:rsidRDefault="008223FC">
      <w:pPr>
        <w:pStyle w:val="subsection"/>
      </w:pPr>
      <w:r>
        <w:tab/>
        <w:t>(1)</w:t>
      </w:r>
      <w:r>
        <w:tab/>
        <w:t xml:space="preserve">If you make a </w:t>
      </w:r>
      <w:r w:rsidR="00B27D2A" w:rsidRPr="00B27D2A">
        <w:rPr>
          <w:position w:val="6"/>
          <w:sz w:val="16"/>
        </w:rPr>
        <w:t>*</w:t>
      </w:r>
      <w:r>
        <w:t xml:space="preserve">taxable supply through an agent, an obligation to issue a </w:t>
      </w:r>
      <w:r w:rsidR="00B27D2A" w:rsidRPr="00B27D2A">
        <w:rPr>
          <w:position w:val="6"/>
          <w:sz w:val="16"/>
        </w:rPr>
        <w:t>*</w:t>
      </w:r>
      <w:r>
        <w:t>tax invoice relating to the supply:</w:t>
      </w:r>
    </w:p>
    <w:p w14:paraId="45D3D61F" w14:textId="77777777" w:rsidR="008223FC" w:rsidRDefault="008223FC">
      <w:pPr>
        <w:pStyle w:val="paragraph"/>
      </w:pPr>
      <w:r>
        <w:tab/>
        <w:t>(a)</w:t>
      </w:r>
      <w:r>
        <w:tab/>
        <w:t xml:space="preserve">arises whether the </w:t>
      </w:r>
      <w:r w:rsidR="00B27D2A" w:rsidRPr="00B27D2A">
        <w:rPr>
          <w:position w:val="6"/>
          <w:sz w:val="16"/>
        </w:rPr>
        <w:t>*</w:t>
      </w:r>
      <w:r>
        <w:t xml:space="preserve">recipient makes a request for a tax invoice to you </w:t>
      </w:r>
      <w:r>
        <w:rPr>
          <w:i/>
        </w:rPr>
        <w:t>or</w:t>
      </w:r>
      <w:r>
        <w:t xml:space="preserve"> the agent; and</w:t>
      </w:r>
    </w:p>
    <w:p w14:paraId="6ACA426B" w14:textId="77777777" w:rsidR="008223FC" w:rsidRDefault="008223FC">
      <w:pPr>
        <w:pStyle w:val="paragraph"/>
      </w:pPr>
      <w:r>
        <w:tab/>
        <w:t>(b)</w:t>
      </w:r>
      <w:r>
        <w:tab/>
        <w:t xml:space="preserve">is complied with if either you </w:t>
      </w:r>
      <w:r>
        <w:rPr>
          <w:i/>
        </w:rPr>
        <w:t>or</w:t>
      </w:r>
      <w:r>
        <w:t xml:space="preserve"> the agent gives the recipient a tax invoice within 28 days after the request.</w:t>
      </w:r>
    </w:p>
    <w:p w14:paraId="6C62F6EF" w14:textId="77777777" w:rsidR="008223FC" w:rsidRDefault="008223FC">
      <w:pPr>
        <w:pStyle w:val="subsection"/>
      </w:pPr>
      <w:r>
        <w:tab/>
        <w:t>(2)</w:t>
      </w:r>
      <w:r>
        <w:tab/>
        <w:t xml:space="preserve">However, you and the agent must not </w:t>
      </w:r>
      <w:r>
        <w:rPr>
          <w:i/>
        </w:rPr>
        <w:t>both</w:t>
      </w:r>
      <w:r>
        <w:t xml:space="preserve"> issue separate </w:t>
      </w:r>
      <w:r w:rsidR="00B27D2A" w:rsidRPr="00B27D2A">
        <w:rPr>
          <w:position w:val="6"/>
          <w:sz w:val="16"/>
        </w:rPr>
        <w:t>*</w:t>
      </w:r>
      <w:r>
        <w:t>tax invoices relating to the supply.</w:t>
      </w:r>
    </w:p>
    <w:p w14:paraId="2BA8169A" w14:textId="77777777" w:rsidR="003D72F7" w:rsidRDefault="003D72F7" w:rsidP="003D72F7">
      <w:pPr>
        <w:pStyle w:val="notetext"/>
      </w:pPr>
      <w:r>
        <w:t>Note:</w:t>
      </w:r>
      <w:r>
        <w:tab/>
        <w:t xml:space="preserve">If </w:t>
      </w:r>
      <w:r w:rsidR="00B27D2A">
        <w:t>Subdivision 1</w:t>
      </w:r>
      <w:r>
        <w:t>53</w:t>
      </w:r>
      <w:r w:rsidR="00B27D2A">
        <w:noBreakHyphen/>
      </w:r>
      <w:r>
        <w:t xml:space="preserve">B is to apply to the supply, only your agent can issue the tax invoice: see </w:t>
      </w:r>
      <w:r w:rsidR="00B27D2A">
        <w:t>subsection 1</w:t>
      </w:r>
      <w:r>
        <w:t>53</w:t>
      </w:r>
      <w:r w:rsidR="00B27D2A">
        <w:noBreakHyphen/>
      </w:r>
      <w:r>
        <w:t>55(3).</w:t>
      </w:r>
    </w:p>
    <w:p w14:paraId="6A77DB73" w14:textId="77777777" w:rsidR="008223FC" w:rsidRDefault="008223FC">
      <w:pPr>
        <w:pStyle w:val="subsection"/>
      </w:pPr>
      <w:r>
        <w:tab/>
        <w:t>(3)</w:t>
      </w:r>
      <w:r>
        <w:tab/>
        <w:t xml:space="preserve">This section has effect despite </w:t>
      </w:r>
      <w:r w:rsidR="00B27D2A">
        <w:t>section 2</w:t>
      </w:r>
      <w:r>
        <w:t>9</w:t>
      </w:r>
      <w:r w:rsidR="00B27D2A">
        <w:noBreakHyphen/>
      </w:r>
      <w:r>
        <w:t>70 (which is about tax invoices).</w:t>
      </w:r>
    </w:p>
    <w:p w14:paraId="132AABE3" w14:textId="77777777" w:rsidR="008223FC" w:rsidRDefault="008223FC" w:rsidP="008223FC">
      <w:pPr>
        <w:pStyle w:val="ActHead5"/>
      </w:pPr>
      <w:bookmarkStart w:id="790" w:name="_Toc199256226"/>
      <w:r>
        <w:rPr>
          <w:rStyle w:val="CharSectno"/>
        </w:rPr>
        <w:t>153</w:t>
      </w:r>
      <w:r w:rsidR="00B27D2A">
        <w:rPr>
          <w:rStyle w:val="CharSectno"/>
        </w:rPr>
        <w:noBreakHyphen/>
      </w:r>
      <w:r>
        <w:rPr>
          <w:rStyle w:val="CharSectno"/>
        </w:rPr>
        <w:t>20</w:t>
      </w:r>
      <w:r>
        <w:t xml:space="preserve">  Adjustment notes</w:t>
      </w:r>
      <w:bookmarkEnd w:id="790"/>
    </w:p>
    <w:p w14:paraId="6710E686" w14:textId="77777777" w:rsidR="008223FC" w:rsidRDefault="008223FC">
      <w:pPr>
        <w:pStyle w:val="subsection"/>
      </w:pPr>
      <w:r>
        <w:tab/>
        <w:t>(1)</w:t>
      </w:r>
      <w:r>
        <w:tab/>
        <w:t xml:space="preserve">If you have a </w:t>
      </w:r>
      <w:r w:rsidR="00B27D2A" w:rsidRPr="00B27D2A">
        <w:rPr>
          <w:position w:val="6"/>
          <w:sz w:val="16"/>
        </w:rPr>
        <w:t>*</w:t>
      </w:r>
      <w:r>
        <w:t xml:space="preserve">decreasing adjustment relating to a supply made by you through an agent or made to you through an agent, an obligation under </w:t>
      </w:r>
      <w:r w:rsidR="00B27D2A">
        <w:t>subsection 2</w:t>
      </w:r>
      <w:r>
        <w:t>9</w:t>
      </w:r>
      <w:r w:rsidR="00B27D2A">
        <w:noBreakHyphen/>
      </w:r>
      <w:r>
        <w:t xml:space="preserve">75(2) to issue an </w:t>
      </w:r>
      <w:r w:rsidR="00B27D2A" w:rsidRPr="00B27D2A">
        <w:rPr>
          <w:position w:val="6"/>
          <w:sz w:val="16"/>
        </w:rPr>
        <w:t>*</w:t>
      </w:r>
      <w:r>
        <w:t>adjustment note for the adjustment:</w:t>
      </w:r>
    </w:p>
    <w:p w14:paraId="0E689254" w14:textId="77777777" w:rsidR="008223FC" w:rsidRDefault="008223FC">
      <w:pPr>
        <w:pStyle w:val="paragraph"/>
      </w:pPr>
      <w:r>
        <w:tab/>
        <w:t>(a)</w:t>
      </w:r>
      <w:r>
        <w:tab/>
        <w:t xml:space="preserve">arises whether the </w:t>
      </w:r>
      <w:r w:rsidR="00B27D2A" w:rsidRPr="00B27D2A">
        <w:rPr>
          <w:position w:val="6"/>
          <w:sz w:val="16"/>
        </w:rPr>
        <w:t>*</w:t>
      </w:r>
      <w:r>
        <w:t xml:space="preserve">recipient makes a request for an adjustment note to you </w:t>
      </w:r>
      <w:r>
        <w:rPr>
          <w:i/>
        </w:rPr>
        <w:t>or</w:t>
      </w:r>
      <w:r>
        <w:t xml:space="preserve"> the agent; and</w:t>
      </w:r>
    </w:p>
    <w:p w14:paraId="5CC2465A" w14:textId="77777777" w:rsidR="008223FC" w:rsidRDefault="008223FC">
      <w:pPr>
        <w:pStyle w:val="paragraph"/>
      </w:pPr>
      <w:r>
        <w:tab/>
        <w:t>(b)</w:t>
      </w:r>
      <w:r>
        <w:tab/>
        <w:t xml:space="preserve">is complied with if either you </w:t>
      </w:r>
      <w:r>
        <w:rPr>
          <w:i/>
        </w:rPr>
        <w:t>or</w:t>
      </w:r>
      <w:r>
        <w:t xml:space="preserve"> your agent gives the recipient an adjustment note within 28 days after the request.</w:t>
      </w:r>
    </w:p>
    <w:p w14:paraId="2411E07C" w14:textId="77777777" w:rsidR="008223FC" w:rsidRDefault="008223FC">
      <w:pPr>
        <w:pStyle w:val="subsection"/>
      </w:pPr>
      <w:r>
        <w:tab/>
        <w:t>(2)</w:t>
      </w:r>
      <w:r>
        <w:tab/>
        <w:t xml:space="preserve">However, you and the agent must not </w:t>
      </w:r>
      <w:r>
        <w:rPr>
          <w:i/>
        </w:rPr>
        <w:t>both</w:t>
      </w:r>
      <w:r>
        <w:t xml:space="preserve"> issue separate </w:t>
      </w:r>
      <w:r w:rsidR="00B27D2A" w:rsidRPr="00B27D2A">
        <w:rPr>
          <w:position w:val="6"/>
          <w:sz w:val="16"/>
        </w:rPr>
        <w:t>*</w:t>
      </w:r>
      <w:r>
        <w:t>adjustment notes for the adjustment.</w:t>
      </w:r>
    </w:p>
    <w:p w14:paraId="5CDDBD34" w14:textId="77777777" w:rsidR="008223FC" w:rsidRDefault="008223FC">
      <w:pPr>
        <w:pStyle w:val="subsection"/>
      </w:pPr>
      <w:r>
        <w:tab/>
        <w:t>(3)</w:t>
      </w:r>
      <w:r>
        <w:tab/>
        <w:t xml:space="preserve">This section has effect despite </w:t>
      </w:r>
      <w:r w:rsidR="00B27D2A">
        <w:t>section 2</w:t>
      </w:r>
      <w:r>
        <w:t>9</w:t>
      </w:r>
      <w:r w:rsidR="00B27D2A">
        <w:noBreakHyphen/>
      </w:r>
      <w:r>
        <w:t>75 (which is about adjustment notes).</w:t>
      </w:r>
    </w:p>
    <w:p w14:paraId="41B04AA8" w14:textId="77777777" w:rsidR="00660A5E" w:rsidRDefault="00660A5E" w:rsidP="00660A5E">
      <w:pPr>
        <w:pStyle w:val="ActHead5"/>
      </w:pPr>
      <w:bookmarkStart w:id="791" w:name="_Toc199256227"/>
      <w:r>
        <w:rPr>
          <w:rStyle w:val="CharSectno"/>
        </w:rPr>
        <w:t>153</w:t>
      </w:r>
      <w:r w:rsidR="00B27D2A">
        <w:rPr>
          <w:rStyle w:val="CharSectno"/>
        </w:rPr>
        <w:noBreakHyphen/>
      </w:r>
      <w:r>
        <w:rPr>
          <w:rStyle w:val="CharSectno"/>
        </w:rPr>
        <w:t>25</w:t>
      </w:r>
      <w:r>
        <w:t xml:space="preserve">  Insurance supplied through insurance brokers</w:t>
      </w:r>
      <w:bookmarkEnd w:id="791"/>
    </w:p>
    <w:p w14:paraId="232CF5E9" w14:textId="77777777" w:rsidR="00660A5E" w:rsidRDefault="00660A5E" w:rsidP="00660A5E">
      <w:pPr>
        <w:pStyle w:val="subsection"/>
      </w:pPr>
      <w:r>
        <w:tab/>
        <w:t>(1)</w:t>
      </w:r>
      <w:r>
        <w:tab/>
        <w:t xml:space="preserve">If an insurer supplies an </w:t>
      </w:r>
      <w:r w:rsidR="00B27D2A" w:rsidRPr="00B27D2A">
        <w:rPr>
          <w:position w:val="6"/>
          <w:sz w:val="16"/>
          <w:lang w:val="en-US"/>
        </w:rPr>
        <w:t>*</w:t>
      </w:r>
      <w:r>
        <w:t xml:space="preserve">insurance policy through an </w:t>
      </w:r>
      <w:r w:rsidR="00B27D2A" w:rsidRPr="00B27D2A">
        <w:rPr>
          <w:position w:val="6"/>
          <w:sz w:val="16"/>
          <w:lang w:val="en-US"/>
        </w:rPr>
        <w:t>*</w:t>
      </w:r>
      <w:r>
        <w:t xml:space="preserve">insurance broker acting on behalf of the </w:t>
      </w:r>
      <w:r w:rsidR="00B27D2A" w:rsidRPr="00B27D2A">
        <w:rPr>
          <w:position w:val="6"/>
          <w:sz w:val="16"/>
          <w:lang w:val="en-US"/>
        </w:rPr>
        <w:t>*</w:t>
      </w:r>
      <w:r>
        <w:t xml:space="preserve">recipient of the supply, </w:t>
      </w:r>
      <w:r w:rsidR="003D72F7">
        <w:t>this Subdivision</w:t>
      </w:r>
      <w:r>
        <w:t xml:space="preserve"> has effect as if the supply were made through the insurance broker as an agent of the insurer.</w:t>
      </w:r>
    </w:p>
    <w:p w14:paraId="0EE2AE2F" w14:textId="77777777" w:rsidR="00660A5E" w:rsidRDefault="00660A5E" w:rsidP="00660A5E">
      <w:pPr>
        <w:pStyle w:val="subsection"/>
      </w:pPr>
      <w:r>
        <w:tab/>
        <w:t>(2)</w:t>
      </w:r>
      <w:r>
        <w:tab/>
        <w:t xml:space="preserve">This section does not affect the application of </w:t>
      </w:r>
      <w:r w:rsidR="003D72F7">
        <w:t>this Subdivision</w:t>
      </w:r>
      <w:r>
        <w:t xml:space="preserve"> in relation to the acquisition of the </w:t>
      </w:r>
      <w:r w:rsidR="00B27D2A" w:rsidRPr="00B27D2A">
        <w:rPr>
          <w:position w:val="6"/>
          <w:sz w:val="16"/>
          <w:lang w:val="en-US"/>
        </w:rPr>
        <w:t>*</w:t>
      </w:r>
      <w:r>
        <w:t xml:space="preserve">insurance policy through the insurance broker as an agent of the </w:t>
      </w:r>
      <w:r w:rsidR="00B27D2A" w:rsidRPr="00B27D2A">
        <w:rPr>
          <w:position w:val="6"/>
          <w:sz w:val="16"/>
          <w:lang w:val="en-US"/>
        </w:rPr>
        <w:t>*</w:t>
      </w:r>
      <w:r>
        <w:t>recipient.</w:t>
      </w:r>
    </w:p>
    <w:p w14:paraId="2940FFF1" w14:textId="77777777" w:rsidR="003D72F7" w:rsidRDefault="00B27D2A" w:rsidP="003D72F7">
      <w:pPr>
        <w:pStyle w:val="ActHead4"/>
      </w:pPr>
      <w:bookmarkStart w:id="792" w:name="_Toc199256228"/>
      <w:r>
        <w:rPr>
          <w:rStyle w:val="CharSubdNo"/>
        </w:rPr>
        <w:t>Subdivision 1</w:t>
      </w:r>
      <w:r w:rsidR="003D72F7">
        <w:rPr>
          <w:rStyle w:val="CharSubdNo"/>
        </w:rPr>
        <w:t>53</w:t>
      </w:r>
      <w:r>
        <w:rPr>
          <w:rStyle w:val="CharSubdNo"/>
        </w:rPr>
        <w:noBreakHyphen/>
      </w:r>
      <w:r w:rsidR="003D72F7">
        <w:rPr>
          <w:rStyle w:val="CharSubdNo"/>
        </w:rPr>
        <w:t>B</w:t>
      </w:r>
      <w:r w:rsidR="003D72F7">
        <w:t>—</w:t>
      </w:r>
      <w:r w:rsidR="003D72F7">
        <w:rPr>
          <w:rStyle w:val="CharSubdText"/>
        </w:rPr>
        <w:t xml:space="preserve">Principals and agents as separate suppliers </w:t>
      </w:r>
      <w:bookmarkStart w:id="793" w:name="_Hlk147313947"/>
      <w:r w:rsidR="003D72F7">
        <w:rPr>
          <w:rStyle w:val="CharSubdText"/>
        </w:rPr>
        <w:t>or acquirers</w:t>
      </w:r>
      <w:bookmarkEnd w:id="792"/>
    </w:p>
    <w:p w14:paraId="3DA7833D" w14:textId="77777777" w:rsidR="003D72F7" w:rsidRDefault="003D72F7" w:rsidP="003D72F7">
      <w:pPr>
        <w:pStyle w:val="ActHead5"/>
      </w:pPr>
      <w:bookmarkStart w:id="794" w:name="_Toc199256229"/>
      <w:r>
        <w:rPr>
          <w:rStyle w:val="CharSectno"/>
        </w:rPr>
        <w:t>153</w:t>
      </w:r>
      <w:r w:rsidR="00B27D2A">
        <w:rPr>
          <w:rStyle w:val="CharSectno"/>
        </w:rPr>
        <w:noBreakHyphen/>
      </w:r>
      <w:r>
        <w:rPr>
          <w:rStyle w:val="CharSectno"/>
        </w:rPr>
        <w:t>50</w:t>
      </w:r>
      <w:r>
        <w:t xml:space="preserve">  Arrangements under which agents are treated as suppliers or acquirers</w:t>
      </w:r>
      <w:bookmarkEnd w:id="794"/>
    </w:p>
    <w:p w14:paraId="5E6287F6" w14:textId="77777777" w:rsidR="003D72F7" w:rsidRDefault="003D72F7" w:rsidP="003D72F7">
      <w:pPr>
        <w:pStyle w:val="subsection"/>
      </w:pPr>
      <w:r>
        <w:tab/>
      </w:r>
      <w:r>
        <w:tab/>
        <w:t xml:space="preserve">An entity (the </w:t>
      </w:r>
      <w:r>
        <w:rPr>
          <w:b/>
          <w:i/>
        </w:rPr>
        <w:t>principal</w:t>
      </w:r>
      <w:r>
        <w:t xml:space="preserve">) may, in writing, enter into an arrangement with another entity (the </w:t>
      </w:r>
      <w:r>
        <w:rPr>
          <w:b/>
          <w:i/>
        </w:rPr>
        <w:t>agent</w:t>
      </w:r>
      <w:r>
        <w:t>) under which:</w:t>
      </w:r>
    </w:p>
    <w:p w14:paraId="0506C92E" w14:textId="77777777" w:rsidR="003D72F7" w:rsidRDefault="003D72F7" w:rsidP="003D72F7">
      <w:pPr>
        <w:pStyle w:val="paragraph"/>
      </w:pPr>
      <w:r>
        <w:tab/>
        <w:t>(a)</w:t>
      </w:r>
      <w:r>
        <w:tab/>
        <w:t>the agent will, on the principal’s behalf:</w:t>
      </w:r>
    </w:p>
    <w:p w14:paraId="706090E5" w14:textId="77777777" w:rsidR="003D72F7" w:rsidRDefault="003D72F7" w:rsidP="003D72F7">
      <w:pPr>
        <w:pStyle w:val="paragraphsub"/>
      </w:pPr>
      <w:r>
        <w:tab/>
        <w:t>(i)</w:t>
      </w:r>
      <w:r>
        <w:tab/>
        <w:t>make supplies to third parties; or</w:t>
      </w:r>
    </w:p>
    <w:p w14:paraId="43A3A152" w14:textId="77777777" w:rsidR="003D72F7" w:rsidRDefault="003D72F7" w:rsidP="003D72F7">
      <w:pPr>
        <w:pStyle w:val="paragraphsub"/>
      </w:pPr>
      <w:r>
        <w:tab/>
        <w:t>(ii)</w:t>
      </w:r>
      <w:r>
        <w:tab/>
        <w:t>make acquisitions from third parties; or</w:t>
      </w:r>
    </w:p>
    <w:p w14:paraId="777091A4" w14:textId="77777777" w:rsidR="003D72F7" w:rsidRDefault="003D72F7" w:rsidP="003D72F7">
      <w:pPr>
        <w:pStyle w:val="paragraphsub"/>
      </w:pPr>
      <w:r>
        <w:tab/>
        <w:t>(iii)</w:t>
      </w:r>
      <w:r>
        <w:tab/>
        <w:t>make both supplies to third parties and acquisitions from third parties; and</w:t>
      </w:r>
    </w:p>
    <w:p w14:paraId="34902C07" w14:textId="77777777" w:rsidR="003D72F7" w:rsidRDefault="003D72F7" w:rsidP="003D72F7">
      <w:pPr>
        <w:pStyle w:val="paragraph"/>
      </w:pPr>
      <w:r>
        <w:tab/>
        <w:t>(b)</w:t>
      </w:r>
      <w:r>
        <w:tab/>
        <w:t>the kinds of supplies or acquisitions, or the kinds of supplies and acquisitions, to which the arrangement applies are specified; and</w:t>
      </w:r>
    </w:p>
    <w:p w14:paraId="19F5CE4E" w14:textId="77777777" w:rsidR="003D72F7" w:rsidRDefault="003D72F7" w:rsidP="003D72F7">
      <w:pPr>
        <w:pStyle w:val="paragraph"/>
      </w:pPr>
      <w:r>
        <w:tab/>
        <w:t>(c)</w:t>
      </w:r>
      <w:r>
        <w:tab/>
        <w:t>for the purposes of the GST law:</w:t>
      </w:r>
    </w:p>
    <w:p w14:paraId="05F83DF0" w14:textId="77777777" w:rsidR="003D72F7" w:rsidRDefault="003D72F7" w:rsidP="003D72F7">
      <w:pPr>
        <w:pStyle w:val="paragraphsub"/>
      </w:pPr>
      <w:r>
        <w:tab/>
        <w:t>(i)</w:t>
      </w:r>
      <w:r>
        <w:tab/>
        <w:t>the agent will be treated as making the supplies to the third parties, or acquisitions from the third parties, or both; and</w:t>
      </w:r>
    </w:p>
    <w:p w14:paraId="1F6CCB20" w14:textId="77777777" w:rsidR="003D72F7" w:rsidRDefault="003D72F7" w:rsidP="003D72F7">
      <w:pPr>
        <w:pStyle w:val="paragraphsub"/>
      </w:pPr>
      <w:r>
        <w:tab/>
        <w:t>(ii)</w:t>
      </w:r>
      <w:r>
        <w:tab/>
        <w:t>the principal will be treated as making corresponding supplies to the agent, or corresponding acquisitions from the agent, or both; and</w:t>
      </w:r>
    </w:p>
    <w:p w14:paraId="2BB9412D" w14:textId="77777777" w:rsidR="003D72F7" w:rsidRDefault="003D72F7" w:rsidP="003D72F7">
      <w:pPr>
        <w:pStyle w:val="paragraph"/>
      </w:pPr>
      <w:r>
        <w:tab/>
        <w:t>(d)</w:t>
      </w:r>
      <w:r>
        <w:tab/>
        <w:t>in the case of supplies to third parties:</w:t>
      </w:r>
    </w:p>
    <w:p w14:paraId="7D0617D0" w14:textId="77777777" w:rsidR="003D72F7" w:rsidRDefault="003D72F7" w:rsidP="003D72F7">
      <w:pPr>
        <w:pStyle w:val="paragraphsub"/>
      </w:pPr>
      <w:r>
        <w:tab/>
        <w:t>(i)</w:t>
      </w:r>
      <w:r>
        <w:tab/>
        <w:t xml:space="preserve">the agent will issue to the third parties, in the agent’s own name, all the </w:t>
      </w:r>
      <w:r w:rsidR="00B27D2A" w:rsidRPr="00B27D2A">
        <w:rPr>
          <w:position w:val="6"/>
          <w:sz w:val="16"/>
          <w:lang w:val="en-US"/>
        </w:rPr>
        <w:t>*</w:t>
      </w:r>
      <w:r>
        <w:t xml:space="preserve">tax invoices and </w:t>
      </w:r>
      <w:r w:rsidR="00B27D2A" w:rsidRPr="00B27D2A">
        <w:rPr>
          <w:position w:val="6"/>
          <w:sz w:val="16"/>
          <w:lang w:val="en-US"/>
        </w:rPr>
        <w:t>*</w:t>
      </w:r>
      <w:r>
        <w:t>adjustment notes relating to those supplies; and</w:t>
      </w:r>
    </w:p>
    <w:p w14:paraId="6DCC76CD" w14:textId="77777777" w:rsidR="003D72F7" w:rsidRDefault="003D72F7" w:rsidP="003D72F7">
      <w:pPr>
        <w:pStyle w:val="paragraphsub"/>
      </w:pPr>
      <w:r>
        <w:tab/>
        <w:t>(ii)</w:t>
      </w:r>
      <w:r>
        <w:tab/>
        <w:t>the principal will not issue to the third parties any tax invoices and adjustment notes relating to those supplies; and</w:t>
      </w:r>
    </w:p>
    <w:p w14:paraId="57F69A92" w14:textId="77777777" w:rsidR="003D72F7" w:rsidRDefault="003D72F7" w:rsidP="003D72F7">
      <w:pPr>
        <w:pStyle w:val="paragraph"/>
      </w:pPr>
      <w:r>
        <w:tab/>
        <w:t>(e)</w:t>
      </w:r>
      <w:r>
        <w:tab/>
        <w:t xml:space="preserve">the arrangement ceases to have effect if the principal or the agent, or both of them, cease to be </w:t>
      </w:r>
      <w:r w:rsidR="00B27D2A" w:rsidRPr="00B27D2A">
        <w:rPr>
          <w:position w:val="6"/>
          <w:sz w:val="16"/>
          <w:lang w:val="en-US"/>
        </w:rPr>
        <w:t>*</w:t>
      </w:r>
      <w:r>
        <w:t>registered.</w:t>
      </w:r>
    </w:p>
    <w:p w14:paraId="2A94B5DF" w14:textId="77777777" w:rsidR="003D72F7" w:rsidRDefault="003D72F7" w:rsidP="003D72F7">
      <w:pPr>
        <w:pStyle w:val="ActHead5"/>
      </w:pPr>
      <w:bookmarkStart w:id="795" w:name="_Toc199256230"/>
      <w:r>
        <w:rPr>
          <w:rStyle w:val="CharSectno"/>
        </w:rPr>
        <w:t>153</w:t>
      </w:r>
      <w:r w:rsidR="00B27D2A">
        <w:rPr>
          <w:rStyle w:val="CharSectno"/>
        </w:rPr>
        <w:noBreakHyphen/>
      </w:r>
      <w:r>
        <w:rPr>
          <w:rStyle w:val="CharSectno"/>
        </w:rPr>
        <w:t>55</w:t>
      </w:r>
      <w:r>
        <w:t xml:space="preserve">  The effect of these arrangements on supplies</w:t>
      </w:r>
      <w:bookmarkEnd w:id="795"/>
    </w:p>
    <w:p w14:paraId="2611F5E5" w14:textId="77777777" w:rsidR="003D72F7" w:rsidRDefault="003D72F7" w:rsidP="003D72F7">
      <w:pPr>
        <w:pStyle w:val="subsection"/>
      </w:pPr>
      <w:r>
        <w:tab/>
        <w:t>(1)</w:t>
      </w:r>
      <w:r>
        <w:tab/>
        <w:t xml:space="preserve">A </w:t>
      </w:r>
      <w:r w:rsidR="00B27D2A" w:rsidRPr="00B27D2A">
        <w:rPr>
          <w:position w:val="6"/>
          <w:sz w:val="16"/>
          <w:lang w:val="en-US"/>
        </w:rPr>
        <w:t>*</w:t>
      </w:r>
      <w:r>
        <w:t>taxable supply that the principal makes to a third party through the agent is taken to be a supply that is a taxable supply made by the agent to the third party, and not by the principal, if:</w:t>
      </w:r>
    </w:p>
    <w:p w14:paraId="1A13096B" w14:textId="77777777" w:rsidR="003D72F7" w:rsidRDefault="003D72F7" w:rsidP="003D72F7">
      <w:pPr>
        <w:pStyle w:val="paragraph"/>
      </w:pPr>
      <w:r>
        <w:tab/>
        <w:t>(a)</w:t>
      </w:r>
      <w:r>
        <w:tab/>
        <w:t>the supply is of a kind to which the arrangement applies; and</w:t>
      </w:r>
    </w:p>
    <w:p w14:paraId="675CFC53" w14:textId="77777777" w:rsidR="003D72F7" w:rsidRDefault="003D72F7" w:rsidP="003D72F7">
      <w:pPr>
        <w:pStyle w:val="paragraph"/>
      </w:pPr>
      <w:r>
        <w:tab/>
        <w:t>(b)</w:t>
      </w:r>
      <w:r>
        <w:tab/>
        <w:t>the supply is made in accordance with the arrangement; and</w:t>
      </w:r>
    </w:p>
    <w:p w14:paraId="7548EDAA" w14:textId="77777777" w:rsidR="003D72F7" w:rsidRDefault="003D72F7" w:rsidP="003D72F7">
      <w:pPr>
        <w:pStyle w:val="paragraph"/>
      </w:pPr>
      <w:r>
        <w:tab/>
        <w:t>(c)</w:t>
      </w:r>
      <w:r>
        <w:tab/>
        <w:t xml:space="preserve">both the principal and the agent are </w:t>
      </w:r>
      <w:r w:rsidR="00B27D2A" w:rsidRPr="00B27D2A">
        <w:rPr>
          <w:position w:val="6"/>
          <w:sz w:val="16"/>
          <w:lang w:val="en-US"/>
        </w:rPr>
        <w:t>*</w:t>
      </w:r>
      <w:r>
        <w:t>registered.</w:t>
      </w:r>
    </w:p>
    <w:p w14:paraId="09D29A15" w14:textId="77777777" w:rsidR="003D72F7" w:rsidRDefault="003D72F7" w:rsidP="003D72F7">
      <w:pPr>
        <w:pStyle w:val="subsection"/>
      </w:pPr>
      <w:r>
        <w:tab/>
        <w:t>(2)</w:t>
      </w:r>
      <w:r>
        <w:tab/>
        <w:t xml:space="preserve">In addition, the principal is taken to make a supply that is a </w:t>
      </w:r>
      <w:r w:rsidR="00B27D2A" w:rsidRPr="00B27D2A">
        <w:rPr>
          <w:position w:val="6"/>
          <w:sz w:val="16"/>
          <w:lang w:val="en-US"/>
        </w:rPr>
        <w:t>*</w:t>
      </w:r>
      <w:r>
        <w:t>taxable supply to the agent. This supply is taken:</w:t>
      </w:r>
    </w:p>
    <w:p w14:paraId="6F6DCCE6" w14:textId="77777777" w:rsidR="003D72F7" w:rsidRDefault="003D72F7" w:rsidP="003D72F7">
      <w:pPr>
        <w:pStyle w:val="paragraph"/>
      </w:pPr>
      <w:r>
        <w:tab/>
        <w:t>(a)</w:t>
      </w:r>
      <w:r>
        <w:tab/>
        <w:t xml:space="preserve">to be a supply of the same thing as is supplied in the taxable supply (the </w:t>
      </w:r>
      <w:r>
        <w:rPr>
          <w:b/>
          <w:i/>
        </w:rPr>
        <w:t>agent’s supply</w:t>
      </w:r>
      <w:r>
        <w:t>) that the agent is taken to make; and</w:t>
      </w:r>
    </w:p>
    <w:p w14:paraId="625A9960" w14:textId="77777777" w:rsidR="003D72F7" w:rsidRDefault="003D72F7" w:rsidP="003D72F7">
      <w:pPr>
        <w:pStyle w:val="paragraph"/>
      </w:pPr>
      <w:r>
        <w:tab/>
        <w:t>(b)</w:t>
      </w:r>
      <w:r>
        <w:tab/>
        <w:t xml:space="preserve">to have a </w:t>
      </w:r>
      <w:r w:rsidR="00B27D2A" w:rsidRPr="00B27D2A">
        <w:rPr>
          <w:position w:val="6"/>
          <w:sz w:val="16"/>
          <w:lang w:val="en-US"/>
        </w:rPr>
        <w:t>*</w:t>
      </w:r>
      <w:r>
        <w:t xml:space="preserve">value equal to </w:t>
      </w:r>
      <w:r>
        <w:rPr>
          <w:position w:val="6"/>
          <w:sz w:val="16"/>
        </w:rPr>
        <w:t>10</w:t>
      </w:r>
      <w:r>
        <w:t>/</w:t>
      </w:r>
      <w:r>
        <w:rPr>
          <w:sz w:val="16"/>
        </w:rPr>
        <w:t>11</w:t>
      </w:r>
      <w:r>
        <w:rPr>
          <w:sz w:val="20"/>
        </w:rPr>
        <w:t xml:space="preserve"> </w:t>
      </w:r>
      <w:r>
        <w:t>of the amount that is payable to the principal by the agent in respect of the agent’s supply.</w:t>
      </w:r>
    </w:p>
    <w:p w14:paraId="48BAE199" w14:textId="77777777" w:rsidR="003D72F7" w:rsidRDefault="003D72F7" w:rsidP="003D72F7">
      <w:pPr>
        <w:pStyle w:val="subsection2"/>
      </w:pPr>
      <w:r>
        <w:t xml:space="preserve">The agent is taken to make a corresponding </w:t>
      </w:r>
      <w:r w:rsidR="00B27D2A" w:rsidRPr="00B27D2A">
        <w:rPr>
          <w:position w:val="6"/>
          <w:sz w:val="16"/>
          <w:lang w:val="en-US"/>
        </w:rPr>
        <w:t>*</w:t>
      </w:r>
      <w:r>
        <w:t>creditable acquisition from the principal.</w:t>
      </w:r>
    </w:p>
    <w:p w14:paraId="446D8FBC" w14:textId="77777777" w:rsidR="003D72F7" w:rsidRDefault="003D72F7" w:rsidP="003D72F7">
      <w:pPr>
        <w:pStyle w:val="subsection"/>
      </w:pPr>
      <w:r>
        <w:tab/>
        <w:t>(3)</w:t>
      </w:r>
      <w:r>
        <w:tab/>
        <w:t>If the principal pays, or is liable to pay, an amount, as a commission or similar payment, to the agent for the agent’s supply to the third party:</w:t>
      </w:r>
    </w:p>
    <w:p w14:paraId="3A300161" w14:textId="77777777" w:rsidR="003D72F7" w:rsidRDefault="003D72F7" w:rsidP="003D72F7">
      <w:pPr>
        <w:pStyle w:val="paragraph"/>
      </w:pPr>
      <w:r>
        <w:tab/>
        <w:t>(a)</w:t>
      </w:r>
      <w:r>
        <w:tab/>
        <w:t xml:space="preserve">for the purpose of </w:t>
      </w:r>
      <w:r w:rsidR="00B27D2A">
        <w:t>paragraph (</w:t>
      </w:r>
      <w:r>
        <w:t>2)(b), the amount payable by the agent to the principal is taken to be reduced by the amount the principal pays, or is liable to pay, to the agent; and</w:t>
      </w:r>
    </w:p>
    <w:p w14:paraId="5EB1B729" w14:textId="77777777" w:rsidR="003D72F7" w:rsidRDefault="003D72F7" w:rsidP="003D72F7">
      <w:pPr>
        <w:pStyle w:val="paragraph"/>
      </w:pPr>
      <w:r>
        <w:tab/>
        <w:t>(b)</w:t>
      </w:r>
      <w:r>
        <w:tab/>
        <w:t xml:space="preserve">the supply by the agent to the principal, to which the principal’s payment or liability relates, is not a </w:t>
      </w:r>
      <w:r w:rsidR="00B27D2A" w:rsidRPr="00B27D2A">
        <w:rPr>
          <w:position w:val="6"/>
          <w:sz w:val="16"/>
          <w:lang w:val="en-US"/>
        </w:rPr>
        <w:t>*</w:t>
      </w:r>
      <w:r>
        <w:t>taxable supply.</w:t>
      </w:r>
    </w:p>
    <w:p w14:paraId="62CC8053" w14:textId="77777777" w:rsidR="003D72F7" w:rsidRDefault="003D72F7" w:rsidP="003D72F7">
      <w:pPr>
        <w:pStyle w:val="subsection"/>
      </w:pPr>
      <w:r>
        <w:tab/>
        <w:t>(4)</w:t>
      </w:r>
      <w:r>
        <w:tab/>
        <w:t xml:space="preserve">However, this section no longer applies, and is taken never to have applied, if the principal issues to the third party, in the principal’s own name, any </w:t>
      </w:r>
      <w:r w:rsidR="00B27D2A" w:rsidRPr="00B27D2A">
        <w:rPr>
          <w:position w:val="6"/>
          <w:sz w:val="16"/>
          <w:lang w:val="en-US"/>
        </w:rPr>
        <w:t>*</w:t>
      </w:r>
      <w:r>
        <w:t xml:space="preserve">tax invoice or </w:t>
      </w:r>
      <w:r w:rsidR="00B27D2A" w:rsidRPr="00B27D2A">
        <w:rPr>
          <w:position w:val="6"/>
          <w:sz w:val="16"/>
          <w:lang w:val="en-US"/>
        </w:rPr>
        <w:t>*</w:t>
      </w:r>
      <w:r>
        <w:t>adjustment note relating to the supply.</w:t>
      </w:r>
    </w:p>
    <w:p w14:paraId="5A63E796" w14:textId="77777777" w:rsidR="003D72F7" w:rsidRDefault="003D72F7" w:rsidP="003D72F7">
      <w:pPr>
        <w:pStyle w:val="subsection"/>
      </w:pPr>
      <w:r>
        <w:tab/>
        <w:t>(5)</w:t>
      </w:r>
      <w:r>
        <w:tab/>
        <w:t xml:space="preserve">This section has effect despite </w:t>
      </w:r>
      <w:r w:rsidR="00B27D2A">
        <w:t>section 9</w:t>
      </w:r>
      <w:r w:rsidR="00B27D2A">
        <w:noBreakHyphen/>
      </w:r>
      <w:r>
        <w:t xml:space="preserve">5 (which is about what are taxable supplies), </w:t>
      </w:r>
      <w:r w:rsidR="00B27D2A">
        <w:t>section 9</w:t>
      </w:r>
      <w:r w:rsidR="00B27D2A">
        <w:noBreakHyphen/>
      </w:r>
      <w:r>
        <w:t xml:space="preserve">75 (which is about the value of taxable supplies) and </w:t>
      </w:r>
      <w:r w:rsidR="00B27D2A">
        <w:t>section 1</w:t>
      </w:r>
      <w:r>
        <w:t>1</w:t>
      </w:r>
      <w:r w:rsidR="00B27D2A">
        <w:noBreakHyphen/>
      </w:r>
      <w:r>
        <w:t>5 (which is about what are creditable acquisitions).</w:t>
      </w:r>
    </w:p>
    <w:p w14:paraId="45B853DD" w14:textId="77777777" w:rsidR="003D72F7" w:rsidRDefault="003D72F7" w:rsidP="003D72F7">
      <w:pPr>
        <w:pStyle w:val="ActHead5"/>
      </w:pPr>
      <w:bookmarkStart w:id="796" w:name="_Toc199256231"/>
      <w:r>
        <w:rPr>
          <w:rStyle w:val="CharSectno"/>
        </w:rPr>
        <w:t>153</w:t>
      </w:r>
      <w:r w:rsidR="00B27D2A">
        <w:rPr>
          <w:rStyle w:val="CharSectno"/>
        </w:rPr>
        <w:noBreakHyphen/>
      </w:r>
      <w:r>
        <w:rPr>
          <w:rStyle w:val="CharSectno"/>
        </w:rPr>
        <w:t>60</w:t>
      </w:r>
      <w:r>
        <w:t xml:space="preserve">  The effect of these arrangements on acquisitions</w:t>
      </w:r>
      <w:bookmarkEnd w:id="796"/>
    </w:p>
    <w:p w14:paraId="4B760E1D" w14:textId="77777777" w:rsidR="003D72F7" w:rsidRDefault="003D72F7" w:rsidP="003D72F7">
      <w:pPr>
        <w:pStyle w:val="subsection"/>
      </w:pPr>
      <w:r>
        <w:tab/>
        <w:t>(1)</w:t>
      </w:r>
      <w:r>
        <w:tab/>
        <w:t xml:space="preserve">An acquisition that the principal makes from a third party through the agent is taken to be a </w:t>
      </w:r>
      <w:r w:rsidR="00B27D2A" w:rsidRPr="00B27D2A">
        <w:rPr>
          <w:position w:val="6"/>
          <w:sz w:val="16"/>
          <w:lang w:val="en-US"/>
        </w:rPr>
        <w:t>*</w:t>
      </w:r>
      <w:r>
        <w:t>creditable acquisition made by the agent from the third party, and not by the principal, if:</w:t>
      </w:r>
    </w:p>
    <w:p w14:paraId="0B085DA8" w14:textId="77777777" w:rsidR="003D72F7" w:rsidRDefault="003D72F7" w:rsidP="003D72F7">
      <w:pPr>
        <w:pStyle w:val="paragraph"/>
      </w:pPr>
      <w:r>
        <w:tab/>
        <w:t>(a)</w:t>
      </w:r>
      <w:r>
        <w:tab/>
        <w:t>the acquisition is of a kind to which the arrangement applies; and</w:t>
      </w:r>
    </w:p>
    <w:p w14:paraId="5AFDB7D1" w14:textId="77777777" w:rsidR="003D72F7" w:rsidRDefault="003D72F7" w:rsidP="003D72F7">
      <w:pPr>
        <w:pStyle w:val="paragraph"/>
      </w:pPr>
      <w:r>
        <w:tab/>
        <w:t>(b)</w:t>
      </w:r>
      <w:r>
        <w:tab/>
        <w:t>the acquisition is made in accordance with the arrangement; and</w:t>
      </w:r>
    </w:p>
    <w:p w14:paraId="5281B932" w14:textId="77777777" w:rsidR="003D72F7" w:rsidRDefault="003D72F7" w:rsidP="003D72F7">
      <w:pPr>
        <w:pStyle w:val="paragraph"/>
      </w:pPr>
      <w:r>
        <w:tab/>
        <w:t>(c)</w:t>
      </w:r>
      <w:r>
        <w:tab/>
        <w:t xml:space="preserve">both the principal and the agent are </w:t>
      </w:r>
      <w:r w:rsidR="00B27D2A" w:rsidRPr="00B27D2A">
        <w:rPr>
          <w:position w:val="6"/>
          <w:sz w:val="16"/>
          <w:lang w:val="en-US"/>
        </w:rPr>
        <w:t>*</w:t>
      </w:r>
      <w:r>
        <w:t>registered.</w:t>
      </w:r>
    </w:p>
    <w:p w14:paraId="55AA9F0F" w14:textId="77777777" w:rsidR="003D72F7" w:rsidRDefault="003D72F7" w:rsidP="003D72F7">
      <w:pPr>
        <w:pStyle w:val="subsection"/>
      </w:pPr>
      <w:r>
        <w:tab/>
        <w:t>(2)</w:t>
      </w:r>
      <w:r>
        <w:tab/>
        <w:t xml:space="preserve">In addition, the agent is taken to make a supply that is a </w:t>
      </w:r>
      <w:r w:rsidR="00B27D2A" w:rsidRPr="00B27D2A">
        <w:rPr>
          <w:position w:val="6"/>
          <w:sz w:val="16"/>
          <w:lang w:val="en-US"/>
        </w:rPr>
        <w:t>*</w:t>
      </w:r>
      <w:r>
        <w:t>taxable supply to the principal. This supply is taken:</w:t>
      </w:r>
    </w:p>
    <w:p w14:paraId="0DA4F1DF" w14:textId="77777777" w:rsidR="003D72F7" w:rsidRDefault="003D72F7" w:rsidP="003D72F7">
      <w:pPr>
        <w:pStyle w:val="paragraph"/>
      </w:pPr>
      <w:r>
        <w:tab/>
        <w:t>(a)</w:t>
      </w:r>
      <w:r>
        <w:tab/>
        <w:t xml:space="preserve">to be a supply of the same thing as is acquired in the </w:t>
      </w:r>
      <w:r w:rsidR="00B27D2A" w:rsidRPr="00B27D2A">
        <w:rPr>
          <w:position w:val="6"/>
          <w:sz w:val="16"/>
          <w:lang w:val="en-US"/>
        </w:rPr>
        <w:t>*</w:t>
      </w:r>
      <w:r>
        <w:t xml:space="preserve">creditable acquisition (the </w:t>
      </w:r>
      <w:r>
        <w:rPr>
          <w:b/>
          <w:i/>
        </w:rPr>
        <w:t>agent’s acquisition</w:t>
      </w:r>
      <w:r>
        <w:t>) that the agent is taken to make; and</w:t>
      </w:r>
    </w:p>
    <w:p w14:paraId="0BDFAF50" w14:textId="77777777" w:rsidR="003D72F7" w:rsidRDefault="003D72F7" w:rsidP="003D72F7">
      <w:pPr>
        <w:pStyle w:val="paragraph"/>
      </w:pPr>
      <w:r>
        <w:tab/>
        <w:t>(b)</w:t>
      </w:r>
      <w:r>
        <w:tab/>
        <w:t xml:space="preserve">to have a </w:t>
      </w:r>
      <w:r w:rsidR="00B27D2A" w:rsidRPr="00B27D2A">
        <w:rPr>
          <w:position w:val="6"/>
          <w:sz w:val="16"/>
          <w:lang w:val="en-US"/>
        </w:rPr>
        <w:t>*</w:t>
      </w:r>
      <w:r>
        <w:t xml:space="preserve">value equal to </w:t>
      </w:r>
      <w:r>
        <w:rPr>
          <w:position w:val="6"/>
          <w:sz w:val="16"/>
        </w:rPr>
        <w:t>10</w:t>
      </w:r>
      <w:r>
        <w:t>/</w:t>
      </w:r>
      <w:r>
        <w:rPr>
          <w:sz w:val="16"/>
        </w:rPr>
        <w:t>11</w:t>
      </w:r>
      <w:r>
        <w:rPr>
          <w:sz w:val="20"/>
        </w:rPr>
        <w:t xml:space="preserve"> </w:t>
      </w:r>
      <w:r>
        <w:t>of the amount that is payable to the agent by the principal in respect of the agent’s acquisition.</w:t>
      </w:r>
    </w:p>
    <w:p w14:paraId="1F55457D" w14:textId="77777777" w:rsidR="003D72F7" w:rsidRDefault="003D72F7" w:rsidP="003D72F7">
      <w:pPr>
        <w:pStyle w:val="subsection2"/>
      </w:pPr>
      <w:r>
        <w:t>The principal is taken to make a corresponding acquisition from the agent, and the acquisition is taken to be a creditable acquisition if, apart from this section, the principal’s acquisition from the third party would have been a creditable acquisition.</w:t>
      </w:r>
    </w:p>
    <w:p w14:paraId="25579372" w14:textId="77777777" w:rsidR="003D72F7" w:rsidRDefault="003D72F7" w:rsidP="003D72F7">
      <w:pPr>
        <w:pStyle w:val="subsection"/>
      </w:pPr>
      <w:r>
        <w:tab/>
        <w:t>(3)</w:t>
      </w:r>
      <w:r>
        <w:tab/>
        <w:t>If the principal pays, or is liable to pay, an amount, as a commission or similar payment, to the agent for the agent’s acquisition from the third party:</w:t>
      </w:r>
    </w:p>
    <w:p w14:paraId="2BC03762" w14:textId="77777777" w:rsidR="003D72F7" w:rsidRDefault="003D72F7" w:rsidP="003D72F7">
      <w:pPr>
        <w:pStyle w:val="paragraph"/>
      </w:pPr>
      <w:r>
        <w:tab/>
        <w:t>(a)</w:t>
      </w:r>
      <w:r>
        <w:tab/>
        <w:t xml:space="preserve">for the purpose of </w:t>
      </w:r>
      <w:r w:rsidR="00B27D2A">
        <w:t>paragraph (</w:t>
      </w:r>
      <w:r>
        <w:t>2)(b), the amount payable by the principal to the agent is taken to be increased by the amount the principal pays, or is liable to pay, to the agent; and</w:t>
      </w:r>
    </w:p>
    <w:p w14:paraId="08198292" w14:textId="77777777" w:rsidR="003D72F7" w:rsidRDefault="003D72F7" w:rsidP="003D72F7">
      <w:pPr>
        <w:pStyle w:val="paragraph"/>
      </w:pPr>
      <w:r>
        <w:tab/>
        <w:t>(b)</w:t>
      </w:r>
      <w:r>
        <w:tab/>
        <w:t xml:space="preserve">the supply by the agent to the principal, to which the principal’s payment or liability relates, is not a </w:t>
      </w:r>
      <w:r w:rsidR="00B27D2A" w:rsidRPr="00B27D2A">
        <w:rPr>
          <w:position w:val="6"/>
          <w:sz w:val="16"/>
          <w:lang w:val="en-US"/>
        </w:rPr>
        <w:t>*</w:t>
      </w:r>
      <w:r>
        <w:t>taxable supply.</w:t>
      </w:r>
    </w:p>
    <w:p w14:paraId="55B2D7F4" w14:textId="77777777" w:rsidR="003D72F7" w:rsidRDefault="003D72F7" w:rsidP="003D72F7">
      <w:pPr>
        <w:pStyle w:val="subsection"/>
      </w:pPr>
      <w:r>
        <w:tab/>
        <w:t>(4)</w:t>
      </w:r>
      <w:r>
        <w:tab/>
        <w:t xml:space="preserve">This section has effect despite </w:t>
      </w:r>
      <w:r w:rsidR="00B27D2A">
        <w:t>section 1</w:t>
      </w:r>
      <w:r>
        <w:t>1</w:t>
      </w:r>
      <w:r w:rsidR="00B27D2A">
        <w:noBreakHyphen/>
      </w:r>
      <w:r>
        <w:t xml:space="preserve">5 (which is about what are creditable acquisitions), </w:t>
      </w:r>
      <w:r w:rsidR="00B27D2A">
        <w:t>section 1</w:t>
      </w:r>
      <w:r>
        <w:t>1</w:t>
      </w:r>
      <w:r w:rsidR="00B27D2A">
        <w:noBreakHyphen/>
      </w:r>
      <w:r>
        <w:t xml:space="preserve">10 (which is about what are acquisitions), </w:t>
      </w:r>
      <w:r w:rsidR="00B27D2A">
        <w:t>section 9</w:t>
      </w:r>
      <w:r w:rsidR="00B27D2A">
        <w:noBreakHyphen/>
      </w:r>
      <w:r>
        <w:t xml:space="preserve">5 (which is about what are taxable supplies) and </w:t>
      </w:r>
      <w:r w:rsidR="00B27D2A">
        <w:t>section 9</w:t>
      </w:r>
      <w:r w:rsidR="00B27D2A">
        <w:noBreakHyphen/>
      </w:r>
      <w:r>
        <w:t>75 (which is about the value of taxable supplies).</w:t>
      </w:r>
    </w:p>
    <w:p w14:paraId="49139F54" w14:textId="77777777" w:rsidR="003D72F7" w:rsidRDefault="003D72F7" w:rsidP="003D72F7">
      <w:pPr>
        <w:pStyle w:val="ActHead5"/>
      </w:pPr>
      <w:bookmarkStart w:id="797" w:name="_Toc199256232"/>
      <w:r>
        <w:rPr>
          <w:rStyle w:val="CharSectno"/>
        </w:rPr>
        <w:t>153</w:t>
      </w:r>
      <w:r w:rsidR="00B27D2A">
        <w:rPr>
          <w:rStyle w:val="CharSectno"/>
        </w:rPr>
        <w:noBreakHyphen/>
      </w:r>
      <w:r>
        <w:rPr>
          <w:rStyle w:val="CharSectno"/>
        </w:rPr>
        <w:t>65</w:t>
      </w:r>
      <w:r>
        <w:t xml:space="preserve">  Determinations that supplies or acquisitions are taken to be under these arrangements</w:t>
      </w:r>
      <w:bookmarkEnd w:id="797"/>
    </w:p>
    <w:p w14:paraId="10D444BE" w14:textId="77777777" w:rsidR="003D72F7" w:rsidRDefault="003D72F7" w:rsidP="003D72F7">
      <w:pPr>
        <w:pStyle w:val="subsection"/>
      </w:pPr>
      <w:r>
        <w:tab/>
        <w:t>(1)</w:t>
      </w:r>
      <w:r>
        <w:tab/>
        <w:t xml:space="preserve">The Commissioner may determine in writing that supplies or acquisitions of a specified kind that any entity (the </w:t>
      </w:r>
      <w:r>
        <w:rPr>
          <w:b/>
          <w:i/>
        </w:rPr>
        <w:t>agent</w:t>
      </w:r>
      <w:r>
        <w:t xml:space="preserve">) makes on behalf of any other entity (the </w:t>
      </w:r>
      <w:r>
        <w:rPr>
          <w:b/>
          <w:i/>
        </w:rPr>
        <w:t>principal</w:t>
      </w:r>
      <w:r>
        <w:t>) to or from third parties are taken to be supplies or acquisitions:</w:t>
      </w:r>
    </w:p>
    <w:p w14:paraId="3A5DDDBA" w14:textId="77777777" w:rsidR="003D72F7" w:rsidRDefault="003D72F7" w:rsidP="003D72F7">
      <w:pPr>
        <w:pStyle w:val="paragraph"/>
      </w:pPr>
      <w:r>
        <w:tab/>
        <w:t>(a)</w:t>
      </w:r>
      <w:r>
        <w:tab/>
        <w:t xml:space="preserve">that are of a kind to which an arrangement of a kind referred to in </w:t>
      </w:r>
      <w:r w:rsidR="00B27D2A">
        <w:t>section 1</w:t>
      </w:r>
      <w:r>
        <w:t>53</w:t>
      </w:r>
      <w:r w:rsidR="00B27D2A">
        <w:noBreakHyphen/>
      </w:r>
      <w:r>
        <w:t>50 applies; and</w:t>
      </w:r>
    </w:p>
    <w:p w14:paraId="3E1004F5" w14:textId="77777777" w:rsidR="003D72F7" w:rsidRDefault="003D72F7" w:rsidP="003D72F7">
      <w:pPr>
        <w:pStyle w:val="paragraph"/>
      </w:pPr>
      <w:r>
        <w:tab/>
        <w:t>(b)</w:t>
      </w:r>
      <w:r>
        <w:tab/>
        <w:t>that are made in accordance with that arrangement.</w:t>
      </w:r>
    </w:p>
    <w:p w14:paraId="079B036C" w14:textId="77777777" w:rsidR="003D72F7" w:rsidRDefault="003D72F7" w:rsidP="003D72F7">
      <w:pPr>
        <w:pStyle w:val="subsection"/>
      </w:pPr>
      <w:r>
        <w:tab/>
        <w:t>(2)</w:t>
      </w:r>
      <w:r>
        <w:tab/>
        <w:t>The determination has effect accordingly, unless either the agent or the principal notifies the other in writing, or both notify each other in writing, that:</w:t>
      </w:r>
    </w:p>
    <w:p w14:paraId="60DF0699" w14:textId="77777777" w:rsidR="003D72F7" w:rsidRDefault="003D72F7" w:rsidP="003D72F7">
      <w:pPr>
        <w:pStyle w:val="paragraph"/>
      </w:pPr>
      <w:r>
        <w:tab/>
        <w:t>(a)</w:t>
      </w:r>
      <w:r>
        <w:tab/>
        <w:t>any supplies that the agent makes to third parties on the principal’s behalf are not supplies to which such an arrangement applies; and</w:t>
      </w:r>
    </w:p>
    <w:p w14:paraId="670CF68B" w14:textId="77777777" w:rsidR="003D72F7" w:rsidRDefault="003D72F7" w:rsidP="003D72F7">
      <w:pPr>
        <w:pStyle w:val="paragraph"/>
      </w:pPr>
      <w:r>
        <w:tab/>
        <w:t>(b)</w:t>
      </w:r>
      <w:r>
        <w:tab/>
        <w:t>any acquisitions that the agent makes from third parties on the principal’s behalf are not acquisitions to which such an arrangement applies.</w:t>
      </w:r>
    </w:p>
    <w:p w14:paraId="775B1FF7" w14:textId="77777777" w:rsidR="008223FC" w:rsidRDefault="00B27D2A" w:rsidP="00B27D2A">
      <w:pPr>
        <w:pStyle w:val="ActHead3"/>
        <w:pageBreakBefore/>
      </w:pPr>
      <w:bookmarkStart w:id="798" w:name="_Toc199256233"/>
      <w:bookmarkEnd w:id="793"/>
      <w:r>
        <w:rPr>
          <w:rStyle w:val="CharDivNo"/>
        </w:rPr>
        <w:t>Division 1</w:t>
      </w:r>
      <w:r w:rsidR="008223FC">
        <w:rPr>
          <w:rStyle w:val="CharDivNo"/>
        </w:rPr>
        <w:t>56</w:t>
      </w:r>
      <w:r w:rsidR="008223FC">
        <w:t>—</w:t>
      </w:r>
      <w:r w:rsidR="008223FC">
        <w:rPr>
          <w:rStyle w:val="CharDivText"/>
        </w:rPr>
        <w:t>Supplies and acquisitions made on a progressive or periodic basis</w:t>
      </w:r>
      <w:bookmarkEnd w:id="798"/>
    </w:p>
    <w:p w14:paraId="7DE62F07" w14:textId="77777777" w:rsidR="008223FC" w:rsidRDefault="008223FC" w:rsidP="008223FC">
      <w:pPr>
        <w:pStyle w:val="ActHead5"/>
      </w:pPr>
      <w:bookmarkStart w:id="799" w:name="_Toc199256234"/>
      <w:r>
        <w:rPr>
          <w:rStyle w:val="CharSectno"/>
        </w:rPr>
        <w:t>156</w:t>
      </w:r>
      <w:r w:rsidR="00B27D2A">
        <w:rPr>
          <w:rStyle w:val="CharSectno"/>
        </w:rPr>
        <w:noBreakHyphen/>
      </w:r>
      <w:r>
        <w:rPr>
          <w:rStyle w:val="CharSectno"/>
        </w:rPr>
        <w:t>1</w:t>
      </w:r>
      <w:r>
        <w:t xml:space="preserve">  What this Division is about</w:t>
      </w:r>
      <w:bookmarkEnd w:id="799"/>
    </w:p>
    <w:p w14:paraId="02A719C1" w14:textId="77777777" w:rsidR="008223FC" w:rsidRDefault="008223FC">
      <w:pPr>
        <w:pStyle w:val="BoxText"/>
      </w:pPr>
      <w:r>
        <w:t>Supplies and acquisitions made for a period or on a progressive basis are treated as separate supplies or acquisitions for some purposes, in particular the attribution rules.</w:t>
      </w:r>
    </w:p>
    <w:p w14:paraId="5F93BE7A" w14:textId="77777777" w:rsidR="008223FC" w:rsidRDefault="008223FC" w:rsidP="008223FC">
      <w:pPr>
        <w:pStyle w:val="ActHead5"/>
      </w:pPr>
      <w:bookmarkStart w:id="800" w:name="_Toc199256235"/>
      <w:r>
        <w:rPr>
          <w:rStyle w:val="CharSectno"/>
        </w:rPr>
        <w:t>156</w:t>
      </w:r>
      <w:r w:rsidR="00B27D2A">
        <w:rPr>
          <w:rStyle w:val="CharSectno"/>
        </w:rPr>
        <w:noBreakHyphen/>
      </w:r>
      <w:r>
        <w:rPr>
          <w:rStyle w:val="CharSectno"/>
        </w:rPr>
        <w:t>5</w:t>
      </w:r>
      <w:r>
        <w:t xml:space="preserve">  Attributing the GST on progressive or periodic supplies</w:t>
      </w:r>
      <w:bookmarkEnd w:id="800"/>
    </w:p>
    <w:p w14:paraId="41FF4575" w14:textId="77777777" w:rsidR="008223FC" w:rsidRDefault="008223FC">
      <w:pPr>
        <w:pStyle w:val="subsection"/>
      </w:pPr>
      <w:r>
        <w:tab/>
        <w:t>(1)</w:t>
      </w:r>
      <w:r>
        <w:tab/>
        <w:t xml:space="preserve">The GST payable by you on a </w:t>
      </w:r>
      <w:r w:rsidR="00B27D2A" w:rsidRPr="00B27D2A">
        <w:rPr>
          <w:position w:val="6"/>
          <w:sz w:val="16"/>
        </w:rPr>
        <w:t>*</w:t>
      </w:r>
      <w:r>
        <w:t>taxable supply that is made:</w:t>
      </w:r>
    </w:p>
    <w:p w14:paraId="79188300" w14:textId="77777777" w:rsidR="008223FC" w:rsidRDefault="008223FC">
      <w:pPr>
        <w:pStyle w:val="paragraph"/>
      </w:pPr>
      <w:r>
        <w:tab/>
        <w:t>(a)</w:t>
      </w:r>
      <w:r>
        <w:tab/>
        <w:t>for a period or on a progressive basis; and</w:t>
      </w:r>
    </w:p>
    <w:p w14:paraId="3C668D9D" w14:textId="77777777" w:rsidR="008223FC" w:rsidRDefault="008223FC">
      <w:pPr>
        <w:pStyle w:val="paragraph"/>
      </w:pPr>
      <w:r>
        <w:tab/>
        <w:t>(b)</w:t>
      </w:r>
      <w:r>
        <w:tab/>
        <w:t xml:space="preserve">for </w:t>
      </w:r>
      <w:r w:rsidR="00B27D2A" w:rsidRPr="00B27D2A">
        <w:rPr>
          <w:position w:val="6"/>
          <w:sz w:val="16"/>
        </w:rPr>
        <w:t>*</w:t>
      </w:r>
      <w:r>
        <w:t>consideration that is to be provided on a progressive or periodic basis;</w:t>
      </w:r>
    </w:p>
    <w:p w14:paraId="45538831" w14:textId="77777777" w:rsidR="008223FC" w:rsidRDefault="008223FC">
      <w:pPr>
        <w:pStyle w:val="subsection2"/>
      </w:pPr>
      <w:r>
        <w:t>is attributable</w:t>
      </w:r>
      <w:r w:rsidR="00660A5E">
        <w:t xml:space="preserve">, in accordance with </w:t>
      </w:r>
      <w:r w:rsidR="00B27D2A">
        <w:t>section 2</w:t>
      </w:r>
      <w:r w:rsidR="00660A5E">
        <w:t>9</w:t>
      </w:r>
      <w:r w:rsidR="00B27D2A">
        <w:noBreakHyphen/>
      </w:r>
      <w:r w:rsidR="00660A5E">
        <w:t>5,</w:t>
      </w:r>
      <w:r>
        <w:t xml:space="preserve"> as if each progressive or periodic component of the supply were a separate supply.</w:t>
      </w:r>
    </w:p>
    <w:p w14:paraId="309C9692" w14:textId="77777777" w:rsidR="00660A5E" w:rsidRDefault="00660A5E" w:rsidP="00660A5E">
      <w:pPr>
        <w:pStyle w:val="subsection"/>
      </w:pPr>
      <w:r>
        <w:tab/>
        <w:t>(2)</w:t>
      </w:r>
      <w:r>
        <w:tab/>
        <w:t xml:space="preserve">If the progressive or periodic components of such a supply are not readily identifiable, the components correspond to the proportion of the total </w:t>
      </w:r>
      <w:r w:rsidR="00B27D2A" w:rsidRPr="00B27D2A">
        <w:rPr>
          <w:position w:val="6"/>
          <w:sz w:val="16"/>
          <w:lang w:val="en-US"/>
        </w:rPr>
        <w:t>*</w:t>
      </w:r>
      <w:r>
        <w:t>consideration for the supply that the separate amounts of consideration represent.</w:t>
      </w:r>
    </w:p>
    <w:p w14:paraId="02491F8E" w14:textId="77777777" w:rsidR="008223FC" w:rsidRDefault="008223FC" w:rsidP="008223FC">
      <w:pPr>
        <w:pStyle w:val="ActHead5"/>
      </w:pPr>
      <w:bookmarkStart w:id="801" w:name="_Toc199256236"/>
      <w:r>
        <w:rPr>
          <w:rStyle w:val="CharSectno"/>
        </w:rPr>
        <w:t>156</w:t>
      </w:r>
      <w:r w:rsidR="00B27D2A">
        <w:rPr>
          <w:rStyle w:val="CharSectno"/>
        </w:rPr>
        <w:noBreakHyphen/>
      </w:r>
      <w:r>
        <w:rPr>
          <w:rStyle w:val="CharSectno"/>
        </w:rPr>
        <w:t>10</w:t>
      </w:r>
      <w:r>
        <w:t xml:space="preserve">  Attributing the input tax credits on progressive or periodic acquisitions</w:t>
      </w:r>
      <w:bookmarkEnd w:id="801"/>
    </w:p>
    <w:p w14:paraId="4A4C4D1F" w14:textId="77777777" w:rsidR="008223FC" w:rsidRDefault="008223FC">
      <w:pPr>
        <w:pStyle w:val="subsection"/>
      </w:pPr>
      <w:r>
        <w:tab/>
        <w:t>(1)</w:t>
      </w:r>
      <w:r>
        <w:tab/>
        <w:t xml:space="preserve">The input tax credit to which you are entitled for a </w:t>
      </w:r>
      <w:r w:rsidR="00B27D2A" w:rsidRPr="00B27D2A">
        <w:rPr>
          <w:position w:val="6"/>
          <w:sz w:val="16"/>
        </w:rPr>
        <w:t>*</w:t>
      </w:r>
      <w:r>
        <w:t>creditable acquisition that is made:</w:t>
      </w:r>
    </w:p>
    <w:p w14:paraId="6C37837D" w14:textId="77777777" w:rsidR="008223FC" w:rsidRDefault="008223FC">
      <w:pPr>
        <w:pStyle w:val="paragraph"/>
      </w:pPr>
      <w:r>
        <w:tab/>
        <w:t>(a)</w:t>
      </w:r>
      <w:r>
        <w:tab/>
        <w:t>for a period or on a progressive basis; and</w:t>
      </w:r>
    </w:p>
    <w:p w14:paraId="28BC5277" w14:textId="77777777" w:rsidR="008223FC" w:rsidRDefault="008223FC">
      <w:pPr>
        <w:pStyle w:val="paragraph"/>
      </w:pPr>
      <w:r>
        <w:tab/>
        <w:t>(b)</w:t>
      </w:r>
      <w:r>
        <w:tab/>
        <w:t xml:space="preserve">for </w:t>
      </w:r>
      <w:r w:rsidR="00B27D2A" w:rsidRPr="00B27D2A">
        <w:rPr>
          <w:position w:val="6"/>
          <w:sz w:val="16"/>
        </w:rPr>
        <w:t>*</w:t>
      </w:r>
      <w:r>
        <w:t>consideration that is to be provided on a progressive or periodic basis;</w:t>
      </w:r>
    </w:p>
    <w:p w14:paraId="5BB4630A" w14:textId="77777777" w:rsidR="008223FC" w:rsidRDefault="008223FC">
      <w:pPr>
        <w:pStyle w:val="subsection2"/>
      </w:pPr>
      <w:r>
        <w:t>is attributable</w:t>
      </w:r>
      <w:r w:rsidR="00C05834">
        <w:t xml:space="preserve">, in accordance with </w:t>
      </w:r>
      <w:r w:rsidR="00B27D2A">
        <w:t>section 2</w:t>
      </w:r>
      <w:r w:rsidR="00C05834">
        <w:t>9</w:t>
      </w:r>
      <w:r w:rsidR="00B27D2A">
        <w:noBreakHyphen/>
      </w:r>
      <w:r w:rsidR="00C05834">
        <w:t>10,</w:t>
      </w:r>
      <w:r>
        <w:t xml:space="preserve"> as if each progressive or periodic component of the acquisition were a separate acquisition.</w:t>
      </w:r>
    </w:p>
    <w:p w14:paraId="32485F3C" w14:textId="77777777" w:rsidR="00C05834" w:rsidRDefault="00C05834" w:rsidP="00C05834">
      <w:pPr>
        <w:pStyle w:val="subsection"/>
      </w:pPr>
      <w:r>
        <w:tab/>
        <w:t>(2)</w:t>
      </w:r>
      <w:r>
        <w:tab/>
        <w:t xml:space="preserve">If the progressive or periodic components of such an acquisition are not readily identifiable, the components correspond to the proportion of the total </w:t>
      </w:r>
      <w:r w:rsidR="00B27D2A" w:rsidRPr="00B27D2A">
        <w:rPr>
          <w:position w:val="6"/>
          <w:sz w:val="16"/>
          <w:lang w:val="en-US"/>
        </w:rPr>
        <w:t>*</w:t>
      </w:r>
      <w:r>
        <w:t>consideration for the acquisition that the separate amounts of consideration represent.</w:t>
      </w:r>
    </w:p>
    <w:p w14:paraId="1D7A4A27" w14:textId="77777777" w:rsidR="008223FC" w:rsidRDefault="008223FC" w:rsidP="008223FC">
      <w:pPr>
        <w:pStyle w:val="ActHead5"/>
      </w:pPr>
      <w:bookmarkStart w:id="802" w:name="_Toc199256237"/>
      <w:r>
        <w:rPr>
          <w:rStyle w:val="CharSectno"/>
        </w:rPr>
        <w:t>156</w:t>
      </w:r>
      <w:r w:rsidR="00B27D2A">
        <w:rPr>
          <w:rStyle w:val="CharSectno"/>
        </w:rPr>
        <w:noBreakHyphen/>
      </w:r>
      <w:r>
        <w:rPr>
          <w:rStyle w:val="CharSectno"/>
        </w:rPr>
        <w:t>15</w:t>
      </w:r>
      <w:r>
        <w:t xml:space="preserve">  Progressive or periodic supplies partly connected with Australia</w:t>
      </w:r>
      <w:bookmarkEnd w:id="802"/>
    </w:p>
    <w:p w14:paraId="777B8D56" w14:textId="77777777" w:rsidR="002B7725" w:rsidRDefault="002B7725" w:rsidP="002B7725">
      <w:pPr>
        <w:pStyle w:val="subsection"/>
      </w:pPr>
      <w:r>
        <w:tab/>
        <w:t>(1)</w:t>
      </w:r>
      <w:r>
        <w:tab/>
        <w:t>If:</w:t>
      </w:r>
    </w:p>
    <w:p w14:paraId="59EA0DE8" w14:textId="77777777" w:rsidR="002B7725" w:rsidRDefault="002B7725" w:rsidP="002B7725">
      <w:pPr>
        <w:pStyle w:val="paragraph"/>
      </w:pPr>
      <w:r>
        <w:tab/>
        <w:t>(a)</w:t>
      </w:r>
      <w:r>
        <w:tab/>
        <w:t xml:space="preserve">a </w:t>
      </w:r>
      <w:r w:rsidR="00B27D2A" w:rsidRPr="00B27D2A">
        <w:rPr>
          <w:position w:val="6"/>
          <w:sz w:val="16"/>
          <w:lang w:val="en-US"/>
        </w:rPr>
        <w:t>*</w:t>
      </w:r>
      <w:r>
        <w:t>taxable supply is made for a period or on a progressive basis; and</w:t>
      </w:r>
    </w:p>
    <w:p w14:paraId="03246C41" w14:textId="77777777" w:rsidR="002B7725" w:rsidRDefault="002B7725" w:rsidP="002B7725">
      <w:pPr>
        <w:pStyle w:val="paragraph"/>
      </w:pPr>
      <w:r>
        <w:tab/>
        <w:t>(b)</w:t>
      </w:r>
      <w:r>
        <w:tab/>
        <w:t xml:space="preserve">the supply is made for </w:t>
      </w:r>
      <w:r w:rsidR="00B27D2A" w:rsidRPr="00B27D2A">
        <w:rPr>
          <w:position w:val="6"/>
          <w:sz w:val="16"/>
          <w:lang w:val="en-US"/>
        </w:rPr>
        <w:t>*</w:t>
      </w:r>
      <w:r>
        <w:t>consideration that is to be provided on a progressive or periodic basis; and</w:t>
      </w:r>
    </w:p>
    <w:p w14:paraId="2759AD77" w14:textId="77777777" w:rsidR="002B7725" w:rsidRDefault="002B7725" w:rsidP="002B7725">
      <w:pPr>
        <w:pStyle w:val="paragraph"/>
      </w:pPr>
      <w:r>
        <w:tab/>
        <w:t>(c)</w:t>
      </w:r>
      <w:r>
        <w:tab/>
        <w:t xml:space="preserve">the whole of a progressive or periodic component of the supply would not be </w:t>
      </w:r>
      <w:r w:rsidR="00B27D2A" w:rsidRPr="00B27D2A">
        <w:rPr>
          <w:position w:val="6"/>
          <w:sz w:val="16"/>
          <w:lang w:val="en-US"/>
        </w:rPr>
        <w:t>*</w:t>
      </w:r>
      <w:r>
        <w:t>connected with Australia if it were a separate supply;</w:t>
      </w:r>
    </w:p>
    <w:p w14:paraId="36607C62" w14:textId="77777777" w:rsidR="002B7725" w:rsidRDefault="002B7725" w:rsidP="002B7725">
      <w:pPr>
        <w:pStyle w:val="subsection2"/>
      </w:pPr>
      <w:r>
        <w:t>that component is treated as if it were a separate supply that is not connected with Australia.</w:t>
      </w:r>
    </w:p>
    <w:p w14:paraId="2E909764" w14:textId="77777777" w:rsidR="008223FC" w:rsidRDefault="008223FC">
      <w:pPr>
        <w:pStyle w:val="subsection"/>
      </w:pPr>
      <w:r>
        <w:tab/>
        <w:t>(2)</w:t>
      </w:r>
      <w:r>
        <w:tab/>
        <w:t xml:space="preserve">This section has effect despite </w:t>
      </w:r>
      <w:r w:rsidR="00B27D2A">
        <w:t>section 9</w:t>
      </w:r>
      <w:r w:rsidR="00B27D2A">
        <w:noBreakHyphen/>
      </w:r>
      <w:r>
        <w:t xml:space="preserve">25 (which is about when supplies are connected with Australia) and </w:t>
      </w:r>
      <w:r w:rsidR="00B27D2A">
        <w:t>Division 9</w:t>
      </w:r>
      <w:r>
        <w:t>6.</w:t>
      </w:r>
    </w:p>
    <w:p w14:paraId="7C0C9E5B" w14:textId="77777777" w:rsidR="008223FC" w:rsidRDefault="008223FC" w:rsidP="008223FC">
      <w:pPr>
        <w:pStyle w:val="ActHead5"/>
      </w:pPr>
      <w:bookmarkStart w:id="803" w:name="_Toc199256238"/>
      <w:r>
        <w:rPr>
          <w:rStyle w:val="CharSectno"/>
        </w:rPr>
        <w:t>156</w:t>
      </w:r>
      <w:r w:rsidR="00B27D2A">
        <w:rPr>
          <w:rStyle w:val="CharSectno"/>
        </w:rPr>
        <w:noBreakHyphen/>
      </w:r>
      <w:r>
        <w:rPr>
          <w:rStyle w:val="CharSectno"/>
        </w:rPr>
        <w:t>20</w:t>
      </w:r>
      <w:r>
        <w:t xml:space="preserve">  Application of </w:t>
      </w:r>
      <w:r w:rsidR="00B27D2A">
        <w:t>Division 1</w:t>
      </w:r>
      <w:r>
        <w:t>29 to progressive or periodic acquisitions</w:t>
      </w:r>
      <w:bookmarkEnd w:id="803"/>
    </w:p>
    <w:p w14:paraId="0B2410C2" w14:textId="77777777" w:rsidR="008223FC" w:rsidRDefault="008223FC">
      <w:pPr>
        <w:pStyle w:val="subsection"/>
      </w:pPr>
      <w:r>
        <w:tab/>
      </w:r>
      <w:r>
        <w:tab/>
        <w:t>An acquisition that is made:</w:t>
      </w:r>
    </w:p>
    <w:p w14:paraId="01A39428" w14:textId="77777777" w:rsidR="008223FC" w:rsidRDefault="008223FC">
      <w:pPr>
        <w:pStyle w:val="paragraph"/>
      </w:pPr>
      <w:r>
        <w:tab/>
        <w:t>(a)</w:t>
      </w:r>
      <w:r>
        <w:tab/>
        <w:t>for a period or on a progressive basis; and</w:t>
      </w:r>
    </w:p>
    <w:p w14:paraId="7B77866A" w14:textId="77777777" w:rsidR="008223FC" w:rsidRDefault="008223FC">
      <w:pPr>
        <w:pStyle w:val="paragraph"/>
      </w:pPr>
      <w:r>
        <w:tab/>
        <w:t>(b)</w:t>
      </w:r>
      <w:r>
        <w:tab/>
        <w:t xml:space="preserve">for </w:t>
      </w:r>
      <w:r w:rsidR="00B27D2A" w:rsidRPr="00B27D2A">
        <w:rPr>
          <w:position w:val="6"/>
          <w:sz w:val="16"/>
        </w:rPr>
        <w:t>*</w:t>
      </w:r>
      <w:r>
        <w:t>consideration that is to be provided on a progressive or periodic basis;</w:t>
      </w:r>
    </w:p>
    <w:p w14:paraId="336C8014" w14:textId="77777777" w:rsidR="008223FC" w:rsidRDefault="008223FC">
      <w:pPr>
        <w:pStyle w:val="subsection2"/>
      </w:pPr>
      <w:r>
        <w:t xml:space="preserve">is treated, for the purposes of </w:t>
      </w:r>
      <w:r w:rsidR="00B27D2A">
        <w:t>Division 1</w:t>
      </w:r>
      <w:r>
        <w:t>29 (which is about changes in the extent of creditable purpose), as if each progressive or periodic component of the acquisition were a separate acquisition.</w:t>
      </w:r>
    </w:p>
    <w:p w14:paraId="647A501D" w14:textId="77777777" w:rsidR="00594415" w:rsidRDefault="00594415" w:rsidP="00594415">
      <w:pPr>
        <w:pStyle w:val="ActHead5"/>
      </w:pPr>
      <w:bookmarkStart w:id="804" w:name="_Toc199256239"/>
      <w:r>
        <w:rPr>
          <w:rStyle w:val="CharSectno"/>
        </w:rPr>
        <w:t>156</w:t>
      </w:r>
      <w:r w:rsidR="00B27D2A">
        <w:rPr>
          <w:rStyle w:val="CharSectno"/>
        </w:rPr>
        <w:noBreakHyphen/>
      </w:r>
      <w:r>
        <w:rPr>
          <w:rStyle w:val="CharSectno"/>
        </w:rPr>
        <w:t>22</w:t>
      </w:r>
      <w:r>
        <w:t xml:space="preserve">  Leases etc. treated as being on a progressive or periodic basis</w:t>
      </w:r>
      <w:bookmarkEnd w:id="804"/>
    </w:p>
    <w:p w14:paraId="43604200" w14:textId="77777777" w:rsidR="00594415" w:rsidRDefault="00594415" w:rsidP="00594415">
      <w:pPr>
        <w:pStyle w:val="subsection"/>
      </w:pPr>
      <w:r>
        <w:tab/>
      </w:r>
      <w:r>
        <w:tab/>
        <w:t>For the purposes of this Division, a supply or acquisition by way of lease, hire or similar arrangement is to be treated as a supply or acquisition that is made on a progressive or periodic basis, for the period of the lease, hire or arrangement.</w:t>
      </w:r>
    </w:p>
    <w:p w14:paraId="5ED0CF31" w14:textId="77777777" w:rsidR="008223FC" w:rsidRDefault="008223FC" w:rsidP="008223FC">
      <w:pPr>
        <w:pStyle w:val="ActHead5"/>
      </w:pPr>
      <w:bookmarkStart w:id="805" w:name="_Toc199256240"/>
      <w:r>
        <w:rPr>
          <w:rStyle w:val="CharSectno"/>
        </w:rPr>
        <w:t>156</w:t>
      </w:r>
      <w:r w:rsidR="00B27D2A">
        <w:rPr>
          <w:rStyle w:val="CharSectno"/>
        </w:rPr>
        <w:noBreakHyphen/>
      </w:r>
      <w:r>
        <w:rPr>
          <w:rStyle w:val="CharSectno"/>
        </w:rPr>
        <w:t>25</w:t>
      </w:r>
      <w:r>
        <w:t xml:space="preserve">  Accounting on a cash basis</w:t>
      </w:r>
      <w:bookmarkEnd w:id="805"/>
    </w:p>
    <w:p w14:paraId="0BA978CD" w14:textId="77777777" w:rsidR="008223FC" w:rsidRDefault="008223FC">
      <w:pPr>
        <w:pStyle w:val="subsection"/>
      </w:pPr>
      <w:r>
        <w:tab/>
      </w:r>
      <w:r>
        <w:tab/>
        <w:t xml:space="preserve">This Division </w:t>
      </w:r>
      <w:r w:rsidR="00594415">
        <w:t xml:space="preserve">(other than </w:t>
      </w:r>
      <w:r w:rsidR="00B27D2A">
        <w:t>section 1</w:t>
      </w:r>
      <w:r w:rsidR="00594415">
        <w:t>56</w:t>
      </w:r>
      <w:r w:rsidR="00B27D2A">
        <w:noBreakHyphen/>
      </w:r>
      <w:r w:rsidR="00594415">
        <w:t xml:space="preserve">15) </w:t>
      </w:r>
      <w:r>
        <w:t xml:space="preserve">does not apply if you </w:t>
      </w:r>
      <w:r w:rsidR="00B27D2A" w:rsidRPr="00B27D2A">
        <w:rPr>
          <w:position w:val="6"/>
          <w:sz w:val="16"/>
        </w:rPr>
        <w:t>*</w:t>
      </w:r>
      <w:r>
        <w:t>account on a cash basis.</w:t>
      </w:r>
    </w:p>
    <w:p w14:paraId="7F8BF675" w14:textId="6ED25FBC" w:rsidR="008223FC" w:rsidRDefault="00B27D2A" w:rsidP="00B27D2A">
      <w:pPr>
        <w:pStyle w:val="ActHead3"/>
        <w:pageBreakBefore/>
      </w:pPr>
      <w:bookmarkStart w:id="806" w:name="_Toc199256241"/>
      <w:r>
        <w:rPr>
          <w:rStyle w:val="CharDivNo"/>
        </w:rPr>
        <w:t>Division 1</w:t>
      </w:r>
      <w:r w:rsidR="008223FC">
        <w:rPr>
          <w:rStyle w:val="CharDivNo"/>
        </w:rPr>
        <w:t>59</w:t>
      </w:r>
      <w:r w:rsidR="008223FC">
        <w:t>—</w:t>
      </w:r>
      <w:r w:rsidR="008223FC">
        <w:rPr>
          <w:rStyle w:val="CharDivText"/>
        </w:rPr>
        <w:t>Changing your accounting basis</w:t>
      </w:r>
      <w:bookmarkEnd w:id="806"/>
    </w:p>
    <w:p w14:paraId="377AEA3B" w14:textId="77777777" w:rsidR="008223FC" w:rsidRDefault="008223FC" w:rsidP="008223FC">
      <w:pPr>
        <w:pStyle w:val="ActHead5"/>
      </w:pPr>
      <w:bookmarkStart w:id="807" w:name="_Toc199256242"/>
      <w:r>
        <w:rPr>
          <w:rStyle w:val="CharSectno"/>
        </w:rPr>
        <w:t>159</w:t>
      </w:r>
      <w:r w:rsidR="00B27D2A">
        <w:rPr>
          <w:rStyle w:val="CharSectno"/>
        </w:rPr>
        <w:noBreakHyphen/>
      </w:r>
      <w:r>
        <w:rPr>
          <w:rStyle w:val="CharSectno"/>
        </w:rPr>
        <w:t>1</w:t>
      </w:r>
      <w:r>
        <w:t xml:space="preserve">  What this Division is about</w:t>
      </w:r>
      <w:bookmarkEnd w:id="807"/>
    </w:p>
    <w:p w14:paraId="01789980" w14:textId="77777777" w:rsidR="008223FC" w:rsidRDefault="008223FC">
      <w:pPr>
        <w:pStyle w:val="BoxText"/>
      </w:pPr>
      <w:r>
        <w:t>This Division tells you to which tax periods to attribute any supplies and acquisitions that are affected by a change in your accounting basis, and how to treat bad debts if your accounting basis changes.</w:t>
      </w:r>
    </w:p>
    <w:p w14:paraId="0AA58298" w14:textId="77777777" w:rsidR="008223FC" w:rsidRDefault="008223FC" w:rsidP="008223FC">
      <w:pPr>
        <w:pStyle w:val="ActHead5"/>
      </w:pPr>
      <w:bookmarkStart w:id="808" w:name="_Toc199256243"/>
      <w:r>
        <w:rPr>
          <w:rStyle w:val="CharSectno"/>
        </w:rPr>
        <w:t>159</w:t>
      </w:r>
      <w:r w:rsidR="00B27D2A">
        <w:rPr>
          <w:rStyle w:val="CharSectno"/>
        </w:rPr>
        <w:noBreakHyphen/>
      </w:r>
      <w:r>
        <w:rPr>
          <w:rStyle w:val="CharSectno"/>
        </w:rPr>
        <w:t>5</w:t>
      </w:r>
      <w:r>
        <w:t xml:space="preserve">  Ceasing to account on a cash basis—amounts not previously attributed</w:t>
      </w:r>
      <w:bookmarkEnd w:id="808"/>
    </w:p>
    <w:p w14:paraId="0A8FB274" w14:textId="77777777" w:rsidR="008223FC" w:rsidRDefault="008223FC">
      <w:pPr>
        <w:pStyle w:val="subsection"/>
      </w:pPr>
      <w:r>
        <w:tab/>
        <w:t>(1)</w:t>
      </w:r>
      <w:r>
        <w:tab/>
        <w:t xml:space="preserve">The GST payable by you on a </w:t>
      </w:r>
      <w:r w:rsidR="00B27D2A" w:rsidRPr="00B27D2A">
        <w:rPr>
          <w:position w:val="6"/>
          <w:sz w:val="16"/>
        </w:rPr>
        <w:t>*</w:t>
      </w:r>
      <w:r>
        <w:t xml:space="preserve">taxable supply, the input tax credit to which you are entitled for a </w:t>
      </w:r>
      <w:r w:rsidR="00B27D2A" w:rsidRPr="00B27D2A">
        <w:rPr>
          <w:position w:val="6"/>
          <w:sz w:val="16"/>
        </w:rPr>
        <w:t>*</w:t>
      </w:r>
      <w:r>
        <w:t xml:space="preserve">creditable acquisition, or an </w:t>
      </w:r>
      <w:r w:rsidR="00B27D2A" w:rsidRPr="00B27D2A">
        <w:rPr>
          <w:position w:val="6"/>
          <w:sz w:val="16"/>
        </w:rPr>
        <w:t>*</w:t>
      </w:r>
      <w:r>
        <w:t xml:space="preserve">adjustment that you have, is attributable to a particular tax period (the </w:t>
      </w:r>
      <w:r>
        <w:rPr>
          <w:b/>
          <w:i/>
        </w:rPr>
        <w:t>transition tax period</w:t>
      </w:r>
      <w:r>
        <w:t>), and not to any other tax period, if:</w:t>
      </w:r>
    </w:p>
    <w:p w14:paraId="45BDB1B8" w14:textId="77777777" w:rsidR="008223FC" w:rsidRDefault="008223FC">
      <w:pPr>
        <w:pStyle w:val="paragraph"/>
      </w:pPr>
      <w:r>
        <w:tab/>
        <w:t>(a)</w:t>
      </w:r>
      <w:r>
        <w:tab/>
        <w:t xml:space="preserve">at the start of the transition tax period, you cease to </w:t>
      </w:r>
      <w:r w:rsidR="00B27D2A" w:rsidRPr="00B27D2A">
        <w:rPr>
          <w:position w:val="6"/>
          <w:sz w:val="16"/>
        </w:rPr>
        <w:t>*</w:t>
      </w:r>
      <w:r>
        <w:t>account on a cash basis; and</w:t>
      </w:r>
    </w:p>
    <w:p w14:paraId="1957AA10" w14:textId="77777777" w:rsidR="008223FC" w:rsidRDefault="008223FC">
      <w:pPr>
        <w:pStyle w:val="paragraph"/>
      </w:pPr>
      <w:r>
        <w:tab/>
        <w:t>(b)</w:t>
      </w:r>
      <w:r>
        <w:tab/>
        <w:t>the GST on the supply, the input tax credit on the acquisition, or the adjustment, was not attributable, to any extent, to a previous tax period during which you accounted on a cash basis; and</w:t>
      </w:r>
    </w:p>
    <w:p w14:paraId="5323EB3F" w14:textId="77777777" w:rsidR="008223FC" w:rsidRDefault="008223FC">
      <w:pPr>
        <w:pStyle w:val="paragraph"/>
      </w:pPr>
      <w:r>
        <w:tab/>
        <w:t>(c)</w:t>
      </w:r>
      <w:r>
        <w:tab/>
        <w:t>it would have been attributable to that previous tax period had you not accounted on a cash basis during that period.</w:t>
      </w:r>
    </w:p>
    <w:p w14:paraId="2404BC03" w14:textId="77777777" w:rsidR="008223FC" w:rsidRDefault="008223FC">
      <w:pPr>
        <w:pStyle w:val="TLPnoteright"/>
      </w:pPr>
      <w:r>
        <w:t xml:space="preserve">For accounting on a cash basis, see </w:t>
      </w:r>
      <w:r w:rsidR="00B27D2A">
        <w:t>Subdivision 2</w:t>
      </w:r>
      <w:r>
        <w:t>9</w:t>
      </w:r>
      <w:r w:rsidR="00B27D2A">
        <w:noBreakHyphen/>
      </w:r>
      <w:r>
        <w:t>B.</w:t>
      </w:r>
    </w:p>
    <w:p w14:paraId="64AD76AF" w14:textId="77777777" w:rsidR="008223FC" w:rsidRDefault="008223FC">
      <w:pPr>
        <w:pStyle w:val="notetext"/>
      </w:pPr>
      <w:r>
        <w:t>Example:</w:t>
      </w:r>
      <w:r>
        <w:tab/>
        <w:t>In tax period A in the following diagram, you issue an invoice for a supply that you made, but you receive no payment for the supply until tax period D. However, you cease to account on a cash basis at the start of tax period C (which is therefore the transition tax period).</w:t>
      </w:r>
    </w:p>
    <w:p w14:paraId="6DAF0F3B" w14:textId="77777777" w:rsidR="008223FC" w:rsidRDefault="008223FC"/>
    <w:p w14:paraId="6FE84DB5" w14:textId="77777777" w:rsidR="008223FC" w:rsidRDefault="008223FC">
      <w:r>
        <w:tab/>
      </w:r>
      <w:bookmarkStart w:id="809" w:name="_MON_992412098"/>
      <w:bookmarkEnd w:id="809"/>
      <w:r w:rsidR="00C649F8">
        <w:rPr>
          <w:noProof/>
        </w:rPr>
        <w:drawing>
          <wp:inline distT="0" distB="0" distL="0" distR="0" wp14:anchorId="51B95C1B" wp14:editId="4F0F4F53">
            <wp:extent cx="4499610" cy="968375"/>
            <wp:effectExtent l="0" t="0" r="0" b="3175"/>
            <wp:docPr id="38" name="Picture 38" descr="A timeline showing Invoice issued for the supply at the start of tax period A, You cease to account on a cash basis after tax period B but before tax period C, and Full payment received for the supply in the middle of tax period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4499610" cy="968375"/>
                    </a:xfrm>
                    <a:prstGeom prst="rect">
                      <a:avLst/>
                    </a:prstGeom>
                  </pic:spPr>
                </pic:pic>
              </a:graphicData>
            </a:graphic>
          </wp:inline>
        </w:drawing>
      </w:r>
    </w:p>
    <w:p w14:paraId="3DF9FB96" w14:textId="77777777" w:rsidR="008223FC" w:rsidRDefault="008223FC">
      <w:pPr>
        <w:pStyle w:val="notetext"/>
      </w:pPr>
      <w:r>
        <w:tab/>
        <w:t xml:space="preserve">Under </w:t>
      </w:r>
      <w:r w:rsidR="00B27D2A">
        <w:t>section 2</w:t>
      </w:r>
      <w:r>
        <w:t>9</w:t>
      </w:r>
      <w:r w:rsidR="00B27D2A">
        <w:noBreakHyphen/>
      </w:r>
      <w:r>
        <w:t>5, the supply was not attributable to tax period A (because at the time you were accounting on a cash basis), but it would have been attributable to that period if you had not been accounting on a cash basis (because you issued the invoice in that period). Therefore the supply is attributable to tax period C (the transition tax period).</w:t>
      </w:r>
    </w:p>
    <w:p w14:paraId="3A357372" w14:textId="77777777" w:rsidR="008223FC" w:rsidRDefault="008223FC">
      <w:pPr>
        <w:pStyle w:val="subsection"/>
      </w:pPr>
      <w:r>
        <w:tab/>
        <w:t>(2)</w:t>
      </w:r>
      <w:r>
        <w:tab/>
        <w:t xml:space="preserve">This section has effect despite </w:t>
      </w:r>
      <w:r w:rsidR="00B27D2A">
        <w:t>sections 2</w:t>
      </w:r>
      <w:r>
        <w:t>9</w:t>
      </w:r>
      <w:r w:rsidR="00B27D2A">
        <w:noBreakHyphen/>
      </w:r>
      <w:r>
        <w:t>5, 29</w:t>
      </w:r>
      <w:r w:rsidR="00B27D2A">
        <w:noBreakHyphen/>
      </w:r>
      <w:r>
        <w:t>10 and 29</w:t>
      </w:r>
      <w:r w:rsidR="00B27D2A">
        <w:noBreakHyphen/>
      </w:r>
      <w:r>
        <w:t>20 (which are about attributing GST on supplies, input tax credits on acquisitions, and adjustments) and any other provisions of this Chapter.</w:t>
      </w:r>
    </w:p>
    <w:p w14:paraId="2F9AC0F8" w14:textId="77777777" w:rsidR="008223FC" w:rsidRDefault="008223FC" w:rsidP="008223FC">
      <w:pPr>
        <w:pStyle w:val="ActHead5"/>
      </w:pPr>
      <w:bookmarkStart w:id="810" w:name="_Toc199256244"/>
      <w:r>
        <w:rPr>
          <w:rStyle w:val="CharSectno"/>
        </w:rPr>
        <w:t>159</w:t>
      </w:r>
      <w:r w:rsidR="00B27D2A">
        <w:rPr>
          <w:rStyle w:val="CharSectno"/>
        </w:rPr>
        <w:noBreakHyphen/>
      </w:r>
      <w:r>
        <w:rPr>
          <w:rStyle w:val="CharSectno"/>
        </w:rPr>
        <w:t>10</w:t>
      </w:r>
      <w:r>
        <w:t xml:space="preserve">  Ceasing to account on a cash basis—amounts partly attributed</w:t>
      </w:r>
      <w:bookmarkEnd w:id="810"/>
    </w:p>
    <w:p w14:paraId="5EE9BACA" w14:textId="77777777" w:rsidR="008223FC" w:rsidRDefault="008223FC">
      <w:pPr>
        <w:pStyle w:val="subsection"/>
      </w:pPr>
      <w:r>
        <w:tab/>
        <w:t>(1)</w:t>
      </w:r>
      <w:r>
        <w:tab/>
        <w:t xml:space="preserve">The GST payable by you on a </w:t>
      </w:r>
      <w:r w:rsidR="00B27D2A" w:rsidRPr="00B27D2A">
        <w:rPr>
          <w:position w:val="6"/>
          <w:sz w:val="16"/>
        </w:rPr>
        <w:t>*</w:t>
      </w:r>
      <w:r>
        <w:t xml:space="preserve">taxable supply, the input tax credit to which you are entitled for a </w:t>
      </w:r>
      <w:r w:rsidR="00B27D2A" w:rsidRPr="00B27D2A">
        <w:rPr>
          <w:position w:val="6"/>
          <w:sz w:val="16"/>
        </w:rPr>
        <w:t>*</w:t>
      </w:r>
      <w:r>
        <w:t xml:space="preserve">creditable acquisition, or an </w:t>
      </w:r>
      <w:r w:rsidR="00B27D2A" w:rsidRPr="00B27D2A">
        <w:rPr>
          <w:position w:val="6"/>
          <w:sz w:val="16"/>
        </w:rPr>
        <w:t>*</w:t>
      </w:r>
      <w:r>
        <w:t xml:space="preserve">adjustment that you have, is attributable to a particular tax period (the </w:t>
      </w:r>
      <w:r>
        <w:rPr>
          <w:b/>
          <w:i/>
        </w:rPr>
        <w:t>transition tax period</w:t>
      </w:r>
      <w:r>
        <w:t>), and not to any other tax period, if:</w:t>
      </w:r>
    </w:p>
    <w:p w14:paraId="47AFC946" w14:textId="77777777" w:rsidR="008223FC" w:rsidRDefault="008223FC">
      <w:pPr>
        <w:pStyle w:val="paragraph"/>
      </w:pPr>
      <w:r>
        <w:tab/>
        <w:t>(a)</w:t>
      </w:r>
      <w:r>
        <w:tab/>
        <w:t xml:space="preserve">at the start of the transition tax period, you cease to </w:t>
      </w:r>
      <w:r w:rsidR="00B27D2A" w:rsidRPr="00B27D2A">
        <w:rPr>
          <w:position w:val="6"/>
          <w:sz w:val="16"/>
        </w:rPr>
        <w:t>*</w:t>
      </w:r>
      <w:r>
        <w:t>account on a cash basis; and</w:t>
      </w:r>
    </w:p>
    <w:p w14:paraId="3DC95FDE" w14:textId="77777777" w:rsidR="008223FC" w:rsidRDefault="008223FC">
      <w:pPr>
        <w:pStyle w:val="paragraph"/>
      </w:pPr>
      <w:r>
        <w:tab/>
        <w:t>(b)</w:t>
      </w:r>
      <w:r>
        <w:tab/>
        <w:t>the GST on the supply, the input tax credit on the acquisition, or the adjustment, was only to some extent attributable to a previous tax period during which you accounted on a cash basis; and</w:t>
      </w:r>
    </w:p>
    <w:p w14:paraId="716F8E87" w14:textId="77777777" w:rsidR="008223FC" w:rsidRDefault="008223FC">
      <w:pPr>
        <w:pStyle w:val="paragraph"/>
      </w:pPr>
      <w:r>
        <w:tab/>
        <w:t>(c)</w:t>
      </w:r>
      <w:r>
        <w:tab/>
        <w:t>it would have been attributable solely to that previous tax period had you not accounted on a cash basis during that period.</w:t>
      </w:r>
    </w:p>
    <w:p w14:paraId="5FBBCACD" w14:textId="77777777" w:rsidR="008223FC" w:rsidRDefault="008223FC">
      <w:pPr>
        <w:pStyle w:val="subsection"/>
      </w:pPr>
      <w:r>
        <w:tab/>
        <w:t>(2)</w:t>
      </w:r>
      <w:r>
        <w:tab/>
        <w:t>However, the GST on the supply, the input tax credit on the acquisition, or the adjustment, is attributable to the transition tax period only to the extent that it has not been previously attributed to one or more of those previous tax periods.</w:t>
      </w:r>
    </w:p>
    <w:p w14:paraId="425FFAC1" w14:textId="77777777" w:rsidR="008223FC" w:rsidRDefault="008223FC">
      <w:pPr>
        <w:pStyle w:val="TLPnoteright"/>
      </w:pPr>
      <w:r>
        <w:t xml:space="preserve">For accounting on a cash basis, see </w:t>
      </w:r>
      <w:r w:rsidR="00B27D2A">
        <w:t>Subdivision 2</w:t>
      </w:r>
      <w:r>
        <w:t>9</w:t>
      </w:r>
      <w:r w:rsidR="00B27D2A">
        <w:noBreakHyphen/>
      </w:r>
      <w:r>
        <w:t>B.</w:t>
      </w:r>
    </w:p>
    <w:p w14:paraId="7723A79C" w14:textId="77777777" w:rsidR="008223FC" w:rsidRDefault="008223FC">
      <w:pPr>
        <w:pStyle w:val="notetext"/>
      </w:pPr>
      <w:r>
        <w:t>Example:</w:t>
      </w:r>
      <w:r>
        <w:tab/>
        <w:t xml:space="preserve">Take the example in </w:t>
      </w:r>
      <w:r w:rsidR="00B27D2A">
        <w:t>section 1</w:t>
      </w:r>
      <w:r>
        <w:t>59</w:t>
      </w:r>
      <w:r w:rsidR="00B27D2A">
        <w:noBreakHyphen/>
      </w:r>
      <w:r>
        <w:t>5 as changed in the following diagram so that you receive part of the payment for the supply in tax period A. The transition tax period is still tax period C.</w:t>
      </w:r>
    </w:p>
    <w:p w14:paraId="2DE20249" w14:textId="77777777" w:rsidR="008223FC" w:rsidRDefault="008223FC"/>
    <w:p w14:paraId="527E72AD" w14:textId="77777777" w:rsidR="008223FC" w:rsidRDefault="00AE5A74">
      <w:pPr>
        <w:jc w:val="right"/>
      </w:pPr>
      <w:r>
        <w:rPr>
          <w:noProof/>
        </w:rPr>
        <w:drawing>
          <wp:inline distT="0" distB="0" distL="0" distR="0" wp14:anchorId="196310A0" wp14:editId="08818C11">
            <wp:extent cx="3819525" cy="952500"/>
            <wp:effectExtent l="0" t="0" r="0" b="0"/>
            <wp:docPr id="25" name="Picture 25" descr="A timeline showing Invoice issued for the supply at the start of tax period A, Part of payment received for the supply at the end of tax period A, You cease to account on a cash basis between tax period B and tax period C, and remainder of payment received for the supply in the middle of tax period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819525" cy="952500"/>
                    </a:xfrm>
                    <a:prstGeom prst="rect">
                      <a:avLst/>
                    </a:prstGeom>
                    <a:noFill/>
                    <a:ln>
                      <a:noFill/>
                    </a:ln>
                  </pic:spPr>
                </pic:pic>
              </a:graphicData>
            </a:graphic>
          </wp:inline>
        </w:drawing>
      </w:r>
    </w:p>
    <w:p w14:paraId="58022D9D" w14:textId="77777777" w:rsidR="008223FC" w:rsidRDefault="008223FC">
      <w:pPr>
        <w:pStyle w:val="notetext"/>
      </w:pPr>
      <w:r>
        <w:tab/>
        <w:t xml:space="preserve">Under </w:t>
      </w:r>
      <w:r w:rsidR="00B27D2A">
        <w:t>section 2</w:t>
      </w:r>
      <w:r>
        <w:t>9</w:t>
      </w:r>
      <w:r w:rsidR="00B27D2A">
        <w:noBreakHyphen/>
      </w:r>
      <w:r>
        <w:t>5, the supply was to some extent attributable to tax period A, but it would have been attributable only to that tax period if you had not been accounting on a cash basis. Therefore the supply is attributable to tax period C (the transition tax period), but only to the extent that it is not attributable to tax period A.</w:t>
      </w:r>
    </w:p>
    <w:p w14:paraId="669CC6E9" w14:textId="77777777" w:rsidR="008223FC" w:rsidRDefault="008223FC">
      <w:pPr>
        <w:pStyle w:val="subsection"/>
      </w:pPr>
      <w:r>
        <w:tab/>
        <w:t>(3)</w:t>
      </w:r>
      <w:r>
        <w:tab/>
        <w:t xml:space="preserve">This section has effect despite </w:t>
      </w:r>
      <w:r w:rsidR="00B27D2A">
        <w:t>sections 2</w:t>
      </w:r>
      <w:r>
        <w:t>9</w:t>
      </w:r>
      <w:r w:rsidR="00B27D2A">
        <w:noBreakHyphen/>
      </w:r>
      <w:r>
        <w:t>5, 29</w:t>
      </w:r>
      <w:r w:rsidR="00B27D2A">
        <w:noBreakHyphen/>
      </w:r>
      <w:r>
        <w:t>10 and 29</w:t>
      </w:r>
      <w:r w:rsidR="00B27D2A">
        <w:noBreakHyphen/>
      </w:r>
      <w:r>
        <w:t>20 (which are about attributing GST on supplies, input tax credits on acquisitions, and adjustments) and any other provisions of this Chapter.</w:t>
      </w:r>
    </w:p>
    <w:p w14:paraId="2787C18C" w14:textId="77777777" w:rsidR="008223FC" w:rsidRDefault="008223FC" w:rsidP="008223FC">
      <w:pPr>
        <w:pStyle w:val="ActHead5"/>
      </w:pPr>
      <w:bookmarkStart w:id="811" w:name="_Toc199256245"/>
      <w:r>
        <w:rPr>
          <w:rStyle w:val="CharSectno"/>
        </w:rPr>
        <w:t>159</w:t>
      </w:r>
      <w:r w:rsidR="00B27D2A">
        <w:rPr>
          <w:rStyle w:val="CharSectno"/>
        </w:rPr>
        <w:noBreakHyphen/>
      </w:r>
      <w:r>
        <w:rPr>
          <w:rStyle w:val="CharSectno"/>
        </w:rPr>
        <w:t>15</w:t>
      </w:r>
      <w:r>
        <w:t xml:space="preserve">  Ceasing to account on a cash basis—bad debts</w:t>
      </w:r>
      <w:bookmarkEnd w:id="811"/>
    </w:p>
    <w:p w14:paraId="1E18D6BA" w14:textId="77777777" w:rsidR="008223FC" w:rsidRDefault="008223FC">
      <w:pPr>
        <w:pStyle w:val="subsection"/>
      </w:pPr>
      <w:r>
        <w:tab/>
        <w:t>(1)</w:t>
      </w:r>
      <w:r>
        <w:tab/>
        <w:t>If:</w:t>
      </w:r>
    </w:p>
    <w:p w14:paraId="39F26042" w14:textId="77777777" w:rsidR="008223FC" w:rsidRDefault="008223FC">
      <w:pPr>
        <w:pStyle w:val="paragraph"/>
      </w:pPr>
      <w:r>
        <w:tab/>
        <w:t>(a)</w:t>
      </w:r>
      <w:r>
        <w:tab/>
        <w:t xml:space="preserve">the GST payable by you on a </w:t>
      </w:r>
      <w:r w:rsidR="00B27D2A" w:rsidRPr="00B27D2A">
        <w:rPr>
          <w:position w:val="6"/>
          <w:sz w:val="16"/>
        </w:rPr>
        <w:t>*</w:t>
      </w:r>
      <w:r>
        <w:t xml:space="preserve">taxable supply or the input tax credit to which you are entitled for a </w:t>
      </w:r>
      <w:r w:rsidR="00B27D2A" w:rsidRPr="00B27D2A">
        <w:rPr>
          <w:position w:val="6"/>
          <w:sz w:val="16"/>
        </w:rPr>
        <w:t>*</w:t>
      </w:r>
      <w:r>
        <w:t xml:space="preserve">creditable acquisition is attributable to a particular tax period (the transition tax period) under </w:t>
      </w:r>
      <w:r w:rsidR="00B27D2A">
        <w:t>section 1</w:t>
      </w:r>
      <w:r>
        <w:t>59</w:t>
      </w:r>
      <w:r w:rsidR="00B27D2A">
        <w:noBreakHyphen/>
      </w:r>
      <w:r>
        <w:t>5 or 159</w:t>
      </w:r>
      <w:r w:rsidR="00B27D2A">
        <w:noBreakHyphen/>
      </w:r>
      <w:r>
        <w:t>10; and</w:t>
      </w:r>
    </w:p>
    <w:p w14:paraId="226390C8" w14:textId="77777777" w:rsidR="008223FC" w:rsidRDefault="008223FC">
      <w:pPr>
        <w:pStyle w:val="paragraph"/>
      </w:pPr>
      <w:r>
        <w:tab/>
        <w:t>(b)</w:t>
      </w:r>
      <w:r>
        <w:tab/>
        <w:t xml:space="preserve">before the start of the transition tax period, the whole or part of a debt relating to the </w:t>
      </w:r>
      <w:r w:rsidR="00B27D2A" w:rsidRPr="00B27D2A">
        <w:rPr>
          <w:position w:val="6"/>
          <w:sz w:val="16"/>
        </w:rPr>
        <w:t>*</w:t>
      </w:r>
      <w:r>
        <w:t>consideration for the supply or acquisition is written off as bad;</w:t>
      </w:r>
    </w:p>
    <w:p w14:paraId="60B60319" w14:textId="77777777" w:rsidR="008223FC" w:rsidRDefault="008223FC">
      <w:pPr>
        <w:pStyle w:val="subsection2"/>
      </w:pPr>
      <w:r>
        <w:t>then:</w:t>
      </w:r>
    </w:p>
    <w:p w14:paraId="41A1C9FF" w14:textId="77777777" w:rsidR="008223FC" w:rsidRDefault="008223FC">
      <w:pPr>
        <w:pStyle w:val="paragraph"/>
      </w:pPr>
      <w:r>
        <w:tab/>
        <w:t>(c)</w:t>
      </w:r>
      <w:r>
        <w:tab/>
        <w:t xml:space="preserve">the amount written off, and any part of that amount recovered before the start of the transition tax period, is to be treated, for the purposes of </w:t>
      </w:r>
      <w:r w:rsidR="00B27D2A">
        <w:t>Division 2</w:t>
      </w:r>
      <w:r>
        <w:t xml:space="preserve">1, as if at all relevant times you were not </w:t>
      </w:r>
      <w:r w:rsidR="00B27D2A" w:rsidRPr="00B27D2A">
        <w:rPr>
          <w:position w:val="6"/>
          <w:sz w:val="16"/>
        </w:rPr>
        <w:t>*</w:t>
      </w:r>
      <w:r>
        <w:t>accounting on a cash basis; and</w:t>
      </w:r>
    </w:p>
    <w:p w14:paraId="76CF1566" w14:textId="77777777" w:rsidR="008223FC" w:rsidRDefault="008223FC">
      <w:pPr>
        <w:pStyle w:val="paragraph"/>
      </w:pPr>
      <w:r>
        <w:tab/>
        <w:t>(d)</w:t>
      </w:r>
      <w:r>
        <w:tab/>
        <w:t xml:space="preserve">any adjustment arising under </w:t>
      </w:r>
      <w:r w:rsidR="00B27D2A">
        <w:t>Division 2</w:t>
      </w:r>
      <w:r>
        <w:t>1 as a result is attributable to the transition tax period.</w:t>
      </w:r>
    </w:p>
    <w:p w14:paraId="0174DB20" w14:textId="77777777" w:rsidR="008223FC" w:rsidRDefault="008223FC">
      <w:pPr>
        <w:pStyle w:val="subsection"/>
      </w:pPr>
      <w:r>
        <w:tab/>
        <w:t>(2)</w:t>
      </w:r>
      <w:r>
        <w:tab/>
        <w:t xml:space="preserve">This section has effect despite </w:t>
      </w:r>
      <w:r w:rsidR="00B27D2A">
        <w:t>subsections 2</w:t>
      </w:r>
      <w:r>
        <w:t>1</w:t>
      </w:r>
      <w:r w:rsidR="00B27D2A">
        <w:noBreakHyphen/>
      </w:r>
      <w:r>
        <w:t>5(2) and 21</w:t>
      </w:r>
      <w:r w:rsidR="00B27D2A">
        <w:noBreakHyphen/>
      </w:r>
      <w:r>
        <w:t xml:space="preserve">15(2) (which preclude adjustments for bad debts when accounting on a cash basis) and </w:t>
      </w:r>
      <w:r w:rsidR="00B27D2A">
        <w:t>section 2</w:t>
      </w:r>
      <w:r>
        <w:t>9</w:t>
      </w:r>
      <w:r w:rsidR="00B27D2A">
        <w:noBreakHyphen/>
      </w:r>
      <w:r>
        <w:t>20 (which is about attributing adjustments).</w:t>
      </w:r>
    </w:p>
    <w:p w14:paraId="7B0711D8" w14:textId="77777777" w:rsidR="008223FC" w:rsidRDefault="008223FC" w:rsidP="008223FC">
      <w:pPr>
        <w:pStyle w:val="ActHead5"/>
      </w:pPr>
      <w:bookmarkStart w:id="812" w:name="_Toc199256246"/>
      <w:r>
        <w:rPr>
          <w:rStyle w:val="CharSectno"/>
        </w:rPr>
        <w:t>159</w:t>
      </w:r>
      <w:r w:rsidR="00B27D2A">
        <w:rPr>
          <w:rStyle w:val="CharSectno"/>
        </w:rPr>
        <w:noBreakHyphen/>
      </w:r>
      <w:r>
        <w:rPr>
          <w:rStyle w:val="CharSectno"/>
        </w:rPr>
        <w:t>20</w:t>
      </w:r>
      <w:r>
        <w:t xml:space="preserve">  Starting to account on a cash basis</w:t>
      </w:r>
      <w:bookmarkEnd w:id="812"/>
    </w:p>
    <w:p w14:paraId="594486A7" w14:textId="77777777" w:rsidR="008223FC" w:rsidRDefault="008223FC">
      <w:pPr>
        <w:pStyle w:val="subsection"/>
      </w:pPr>
      <w:r>
        <w:tab/>
        <w:t>(1)</w:t>
      </w:r>
      <w:r>
        <w:tab/>
        <w:t xml:space="preserve">If, at the start of a tax period, you start to </w:t>
      </w:r>
      <w:r w:rsidR="00B27D2A" w:rsidRPr="00B27D2A">
        <w:rPr>
          <w:position w:val="6"/>
          <w:sz w:val="16"/>
        </w:rPr>
        <w:t>*</w:t>
      </w:r>
      <w:r>
        <w:t>account on a cash basis, then:</w:t>
      </w:r>
    </w:p>
    <w:p w14:paraId="34EE8B5C" w14:textId="77777777" w:rsidR="008223FC" w:rsidRDefault="008223FC">
      <w:pPr>
        <w:pStyle w:val="paragraph"/>
      </w:pPr>
      <w:r>
        <w:tab/>
        <w:t>(a)</w:t>
      </w:r>
      <w:r>
        <w:tab/>
        <w:t xml:space="preserve">the GST payable by you on a </w:t>
      </w:r>
      <w:r w:rsidR="00B27D2A" w:rsidRPr="00B27D2A">
        <w:rPr>
          <w:position w:val="6"/>
          <w:sz w:val="16"/>
        </w:rPr>
        <w:t>*</w:t>
      </w:r>
      <w:r>
        <w:t>taxable supply that you made; or</w:t>
      </w:r>
    </w:p>
    <w:p w14:paraId="3E652855" w14:textId="77777777" w:rsidR="008223FC" w:rsidRDefault="008223FC">
      <w:pPr>
        <w:pStyle w:val="paragraph"/>
      </w:pPr>
      <w:r>
        <w:tab/>
        <w:t>(b)</w:t>
      </w:r>
      <w:r>
        <w:tab/>
        <w:t xml:space="preserve">the input tax credit to which you are entitled for a </w:t>
      </w:r>
      <w:r w:rsidR="00B27D2A" w:rsidRPr="00B27D2A">
        <w:rPr>
          <w:position w:val="6"/>
          <w:sz w:val="16"/>
        </w:rPr>
        <w:t>*</w:t>
      </w:r>
      <w:r>
        <w:t>creditable acquisition; or</w:t>
      </w:r>
    </w:p>
    <w:p w14:paraId="49C90B89" w14:textId="77777777" w:rsidR="008223FC" w:rsidRDefault="008223FC">
      <w:pPr>
        <w:pStyle w:val="paragraph"/>
      </w:pPr>
      <w:r>
        <w:tab/>
        <w:t>(c)</w:t>
      </w:r>
      <w:r>
        <w:tab/>
        <w:t xml:space="preserve">an </w:t>
      </w:r>
      <w:r w:rsidR="00B27D2A" w:rsidRPr="00B27D2A">
        <w:rPr>
          <w:position w:val="6"/>
          <w:sz w:val="16"/>
        </w:rPr>
        <w:t>*</w:t>
      </w:r>
      <w:r>
        <w:t>adjustment that you have;</w:t>
      </w:r>
    </w:p>
    <w:p w14:paraId="40CC6BA0" w14:textId="77777777" w:rsidR="008223FC" w:rsidRDefault="008223FC">
      <w:pPr>
        <w:pStyle w:val="subsection2"/>
      </w:pPr>
      <w:r>
        <w:t>that was attributable to one or more previous tax periods remains attributable to those periods, and not to any other tax period.</w:t>
      </w:r>
    </w:p>
    <w:p w14:paraId="7D499F54" w14:textId="77777777" w:rsidR="008223FC" w:rsidRDefault="008223FC">
      <w:pPr>
        <w:pStyle w:val="subsection"/>
      </w:pPr>
      <w:r>
        <w:tab/>
        <w:t>(2)</w:t>
      </w:r>
      <w:r>
        <w:tab/>
        <w:t xml:space="preserve">This section has effect despite </w:t>
      </w:r>
      <w:r w:rsidR="00B27D2A">
        <w:t>sections 2</w:t>
      </w:r>
      <w:r>
        <w:t>9</w:t>
      </w:r>
      <w:r w:rsidR="00B27D2A">
        <w:noBreakHyphen/>
      </w:r>
      <w:r>
        <w:t>5, 29</w:t>
      </w:r>
      <w:r w:rsidR="00B27D2A">
        <w:noBreakHyphen/>
      </w:r>
      <w:r>
        <w:t>10 and 29</w:t>
      </w:r>
      <w:r w:rsidR="00B27D2A">
        <w:noBreakHyphen/>
      </w:r>
      <w:r>
        <w:t>20 (which are about attributing GST on supplies, input tax credits on acquisitions, and adjustments) and any other provisions of this Chapter.</w:t>
      </w:r>
    </w:p>
    <w:p w14:paraId="0C72614A" w14:textId="77777777" w:rsidR="008223FC" w:rsidRDefault="008223FC" w:rsidP="008223FC">
      <w:pPr>
        <w:pStyle w:val="ActHead5"/>
      </w:pPr>
      <w:bookmarkStart w:id="813" w:name="_Toc199256247"/>
      <w:r>
        <w:rPr>
          <w:rStyle w:val="CharSectno"/>
        </w:rPr>
        <w:t>159</w:t>
      </w:r>
      <w:r w:rsidR="00B27D2A">
        <w:rPr>
          <w:rStyle w:val="CharSectno"/>
        </w:rPr>
        <w:noBreakHyphen/>
      </w:r>
      <w:r>
        <w:rPr>
          <w:rStyle w:val="CharSectno"/>
        </w:rPr>
        <w:t>25</w:t>
      </w:r>
      <w:r>
        <w:t xml:space="preserve">  Starting to account on a cash basis—bad debts</w:t>
      </w:r>
      <w:bookmarkEnd w:id="813"/>
    </w:p>
    <w:p w14:paraId="1B0B0C75" w14:textId="77777777" w:rsidR="008223FC" w:rsidRDefault="008223FC">
      <w:pPr>
        <w:pStyle w:val="subsection"/>
      </w:pPr>
      <w:r>
        <w:tab/>
        <w:t>(1)</w:t>
      </w:r>
      <w:r>
        <w:tab/>
        <w:t>If:</w:t>
      </w:r>
    </w:p>
    <w:p w14:paraId="11E99D4D" w14:textId="77777777" w:rsidR="008223FC" w:rsidRDefault="008223FC">
      <w:pPr>
        <w:pStyle w:val="paragraph"/>
      </w:pPr>
      <w:r>
        <w:tab/>
        <w:t>(a)</w:t>
      </w:r>
      <w:r>
        <w:tab/>
        <w:t xml:space="preserve">the GST payable by you on a </w:t>
      </w:r>
      <w:r w:rsidR="00B27D2A" w:rsidRPr="00B27D2A">
        <w:rPr>
          <w:position w:val="6"/>
          <w:sz w:val="16"/>
        </w:rPr>
        <w:t>*</w:t>
      </w:r>
      <w:r>
        <w:t xml:space="preserve">taxable supply, or the input tax credit to which you are entitled for a </w:t>
      </w:r>
      <w:r w:rsidR="00B27D2A" w:rsidRPr="00B27D2A">
        <w:rPr>
          <w:position w:val="6"/>
          <w:sz w:val="16"/>
        </w:rPr>
        <w:t>*</w:t>
      </w:r>
      <w:r>
        <w:t xml:space="preserve">creditable acquisition, was attributable to a tax period during which you were not </w:t>
      </w:r>
      <w:r w:rsidR="00B27D2A" w:rsidRPr="00B27D2A">
        <w:rPr>
          <w:position w:val="6"/>
          <w:sz w:val="16"/>
        </w:rPr>
        <w:t>*</w:t>
      </w:r>
      <w:r>
        <w:t>accounting on a cash basis; and</w:t>
      </w:r>
    </w:p>
    <w:p w14:paraId="4A4460AC" w14:textId="77777777" w:rsidR="008223FC" w:rsidRDefault="008223FC">
      <w:pPr>
        <w:pStyle w:val="paragraph"/>
      </w:pPr>
      <w:r>
        <w:tab/>
        <w:t>(b)</w:t>
      </w:r>
      <w:r>
        <w:tab/>
        <w:t xml:space="preserve">at a time when you are accounting on a cash basis, the whole or part of a debt relating to the </w:t>
      </w:r>
      <w:r w:rsidR="00B27D2A" w:rsidRPr="00B27D2A">
        <w:rPr>
          <w:position w:val="6"/>
          <w:sz w:val="16"/>
        </w:rPr>
        <w:t>*</w:t>
      </w:r>
      <w:r>
        <w:t>consideration for the supply or acquisition is written off as bad;</w:t>
      </w:r>
    </w:p>
    <w:p w14:paraId="3C3D8E30" w14:textId="77777777" w:rsidR="008223FC" w:rsidRDefault="008223FC">
      <w:pPr>
        <w:pStyle w:val="subsection2"/>
      </w:pPr>
      <w:r>
        <w:t xml:space="preserve">the amount written off, and any part of that amount that is recovered, is to be treated, for the purposes of </w:t>
      </w:r>
      <w:r w:rsidR="00B27D2A">
        <w:t>Division 2</w:t>
      </w:r>
      <w:r>
        <w:t>1, as if at all relevant times you were not accounting on a cash basis.</w:t>
      </w:r>
    </w:p>
    <w:p w14:paraId="208489E7" w14:textId="77777777" w:rsidR="008223FC" w:rsidRDefault="008223FC">
      <w:pPr>
        <w:pStyle w:val="subsection"/>
      </w:pPr>
      <w:r>
        <w:tab/>
        <w:t>(2)</w:t>
      </w:r>
      <w:r>
        <w:tab/>
        <w:t xml:space="preserve">This section has effect despite </w:t>
      </w:r>
      <w:r w:rsidR="00B27D2A">
        <w:t>subsections 2</w:t>
      </w:r>
      <w:r>
        <w:t>1</w:t>
      </w:r>
      <w:r w:rsidR="00B27D2A">
        <w:noBreakHyphen/>
      </w:r>
      <w:r>
        <w:t>5(2) and 21</w:t>
      </w:r>
      <w:r w:rsidR="00B27D2A">
        <w:noBreakHyphen/>
      </w:r>
      <w:r>
        <w:t>15(2) (which preclude adjustments for bad debts when accounting on a cash basis).</w:t>
      </w:r>
    </w:p>
    <w:p w14:paraId="17AB1AD1" w14:textId="77777777" w:rsidR="008223FC" w:rsidRDefault="008223FC" w:rsidP="008223FC">
      <w:pPr>
        <w:pStyle w:val="ActHead5"/>
      </w:pPr>
      <w:bookmarkStart w:id="814" w:name="_Toc199256248"/>
      <w:r>
        <w:rPr>
          <w:rStyle w:val="CharSectno"/>
        </w:rPr>
        <w:t>159</w:t>
      </w:r>
      <w:r w:rsidR="00B27D2A">
        <w:rPr>
          <w:rStyle w:val="CharSectno"/>
        </w:rPr>
        <w:noBreakHyphen/>
      </w:r>
      <w:r>
        <w:rPr>
          <w:rStyle w:val="CharSectno"/>
        </w:rPr>
        <w:t>30</w:t>
      </w:r>
      <w:r>
        <w:t xml:space="preserve">  Entities ceasing to exist or coming into existence</w:t>
      </w:r>
      <w:bookmarkEnd w:id="814"/>
    </w:p>
    <w:p w14:paraId="1A308ABC" w14:textId="77777777" w:rsidR="008223FC" w:rsidRDefault="008223FC">
      <w:pPr>
        <w:pStyle w:val="subsection"/>
      </w:pPr>
      <w:r>
        <w:tab/>
      </w:r>
      <w:r>
        <w:tab/>
        <w:t xml:space="preserve">This Division does not apply in relation to an entity ceasing to </w:t>
      </w:r>
      <w:r w:rsidR="00B27D2A" w:rsidRPr="00B27D2A">
        <w:rPr>
          <w:position w:val="6"/>
          <w:sz w:val="16"/>
        </w:rPr>
        <w:t>*</w:t>
      </w:r>
      <w:r>
        <w:t>account on a cash basis as it ceases to exist, or in relation to an entity starting to account on a cash basis as it comes into existence.</w:t>
      </w:r>
    </w:p>
    <w:p w14:paraId="53471AB9" w14:textId="77777777" w:rsidR="008223FC" w:rsidRDefault="00B27D2A" w:rsidP="00B27D2A">
      <w:pPr>
        <w:pStyle w:val="ActHead2"/>
        <w:pageBreakBefore/>
      </w:pPr>
      <w:bookmarkStart w:id="815" w:name="_Toc199256249"/>
      <w:r>
        <w:rPr>
          <w:rStyle w:val="CharPartNo"/>
        </w:rPr>
        <w:t>Part 4</w:t>
      </w:r>
      <w:r>
        <w:rPr>
          <w:rStyle w:val="CharPartNo"/>
        </w:rPr>
        <w:noBreakHyphen/>
      </w:r>
      <w:r w:rsidR="008223FC">
        <w:rPr>
          <w:rStyle w:val="CharPartNo"/>
        </w:rPr>
        <w:t>7</w:t>
      </w:r>
      <w:r w:rsidR="008223FC">
        <w:t>—</w:t>
      </w:r>
      <w:r w:rsidR="008223FC">
        <w:rPr>
          <w:rStyle w:val="CharPartText"/>
        </w:rPr>
        <w:t>Special rules mainly about returns, payments and refunds</w:t>
      </w:r>
      <w:bookmarkEnd w:id="815"/>
    </w:p>
    <w:p w14:paraId="69D90F89" w14:textId="77777777" w:rsidR="008223FC" w:rsidRDefault="008223FC">
      <w:pPr>
        <w:pStyle w:val="notemargin"/>
      </w:pPr>
      <w:r>
        <w:t>Note:</w:t>
      </w:r>
      <w:r>
        <w:tab/>
        <w:t xml:space="preserve">The special rules in this Part mainly modify the operation of </w:t>
      </w:r>
      <w:r w:rsidR="00B27D2A">
        <w:t>Part 2</w:t>
      </w:r>
      <w:r w:rsidR="00B27D2A">
        <w:noBreakHyphen/>
      </w:r>
      <w:r>
        <w:t xml:space="preserve">7, but they may affect other Parts of </w:t>
      </w:r>
      <w:r w:rsidR="00B27D2A">
        <w:t>Chapter 2</w:t>
      </w:r>
      <w:r>
        <w:t xml:space="preserve"> in minor ways.</w:t>
      </w:r>
    </w:p>
    <w:p w14:paraId="4735DCED" w14:textId="77777777" w:rsidR="00E9531D" w:rsidRDefault="00B27D2A" w:rsidP="00E9531D">
      <w:pPr>
        <w:pStyle w:val="ActHead3"/>
      </w:pPr>
      <w:bookmarkStart w:id="816" w:name="_Toc199256250"/>
      <w:r>
        <w:rPr>
          <w:rStyle w:val="CharDivNo"/>
        </w:rPr>
        <w:t>Division 1</w:t>
      </w:r>
      <w:r w:rsidR="00E9531D">
        <w:rPr>
          <w:rStyle w:val="CharDivNo"/>
        </w:rPr>
        <w:t>62</w:t>
      </w:r>
      <w:r w:rsidR="00E9531D">
        <w:t>—</w:t>
      </w:r>
      <w:r w:rsidR="00E9531D">
        <w:rPr>
          <w:rStyle w:val="CharDivText"/>
        </w:rPr>
        <w:t>Payment of GST by instalments</w:t>
      </w:r>
      <w:bookmarkEnd w:id="816"/>
    </w:p>
    <w:p w14:paraId="786947FC" w14:textId="77777777" w:rsidR="00E9531D" w:rsidRDefault="00E9531D" w:rsidP="00E9531D">
      <w:pPr>
        <w:pStyle w:val="TofSectsHeading"/>
      </w:pPr>
      <w:r>
        <w:t>Table of Subdivisions</w:t>
      </w:r>
    </w:p>
    <w:p w14:paraId="79FB9138" w14:textId="77777777" w:rsidR="00E9531D" w:rsidRDefault="00E9531D" w:rsidP="00E9531D">
      <w:pPr>
        <w:pStyle w:val="TofSectsSubdiv"/>
      </w:pPr>
      <w:r>
        <w:t>162</w:t>
      </w:r>
      <w:r w:rsidR="00B27D2A">
        <w:noBreakHyphen/>
      </w:r>
      <w:r>
        <w:t>A</w:t>
      </w:r>
      <w:r>
        <w:tab/>
        <w:t>Electing to pay GST by instalments</w:t>
      </w:r>
    </w:p>
    <w:p w14:paraId="42FF0927" w14:textId="77777777" w:rsidR="00E9531D" w:rsidRDefault="00E9531D" w:rsidP="00E9531D">
      <w:pPr>
        <w:pStyle w:val="TofSectsSubdiv"/>
      </w:pPr>
      <w:r>
        <w:t>162</w:t>
      </w:r>
      <w:r w:rsidR="00B27D2A">
        <w:noBreakHyphen/>
      </w:r>
      <w:r>
        <w:t>B</w:t>
      </w:r>
      <w:r>
        <w:tab/>
        <w:t>Consequences of electing to pay GST by instalments</w:t>
      </w:r>
    </w:p>
    <w:p w14:paraId="4D0F0817" w14:textId="77777777" w:rsidR="00E9531D" w:rsidRDefault="00E9531D" w:rsidP="00E9531D">
      <w:pPr>
        <w:pStyle w:val="TofSectsSubdiv"/>
      </w:pPr>
      <w:r>
        <w:t>162</w:t>
      </w:r>
      <w:r w:rsidR="00B27D2A">
        <w:noBreakHyphen/>
      </w:r>
      <w:r>
        <w:t>C</w:t>
      </w:r>
      <w:r>
        <w:tab/>
        <w:t>GST instalments</w:t>
      </w:r>
    </w:p>
    <w:p w14:paraId="54B63BE9" w14:textId="77777777" w:rsidR="00E9531D" w:rsidRDefault="00E9531D" w:rsidP="00E9531D">
      <w:pPr>
        <w:pStyle w:val="TofSectsSubdiv"/>
      </w:pPr>
      <w:r>
        <w:t>162</w:t>
      </w:r>
      <w:r w:rsidR="00B27D2A">
        <w:noBreakHyphen/>
      </w:r>
      <w:r>
        <w:t>D</w:t>
      </w:r>
      <w:r>
        <w:tab/>
        <w:t>Penalty payable in certain cases if varied instalment amounts are too low</w:t>
      </w:r>
    </w:p>
    <w:p w14:paraId="6E254683" w14:textId="77777777" w:rsidR="00E9531D" w:rsidRDefault="00E9531D" w:rsidP="00E9531D">
      <w:pPr>
        <w:pStyle w:val="ActHead5"/>
      </w:pPr>
      <w:bookmarkStart w:id="817" w:name="_Toc199256251"/>
      <w:r>
        <w:rPr>
          <w:rStyle w:val="CharSectno"/>
        </w:rPr>
        <w:t>162</w:t>
      </w:r>
      <w:r w:rsidR="00B27D2A">
        <w:rPr>
          <w:rStyle w:val="CharSectno"/>
        </w:rPr>
        <w:noBreakHyphen/>
      </w:r>
      <w:r>
        <w:rPr>
          <w:rStyle w:val="CharSectno"/>
        </w:rPr>
        <w:t>1</w:t>
      </w:r>
      <w:r>
        <w:t xml:space="preserve">  What this Division is about</w:t>
      </w:r>
      <w:bookmarkEnd w:id="817"/>
    </w:p>
    <w:p w14:paraId="270F0CDF" w14:textId="77777777" w:rsidR="00E9531D" w:rsidRDefault="00E9531D" w:rsidP="00E9531D">
      <w:pPr>
        <w:pStyle w:val="BoxText"/>
      </w:pPr>
      <w:r>
        <w:t>You may be able to elect to pay GST by instalments. If you do, GST returns are given to the Commissioner annually, and quarterly instalments of GST are paid on the basis of the Commissioner’s or your estimates of what your annual GST liability will be (followed by a reconciliation based on the annual GST return).</w:t>
      </w:r>
    </w:p>
    <w:p w14:paraId="076D9577" w14:textId="77777777" w:rsidR="00E9531D" w:rsidRDefault="00E9531D" w:rsidP="00E9531D">
      <w:pPr>
        <w:pStyle w:val="BoxText"/>
      </w:pPr>
      <w:r>
        <w:t>If you can average your income for income tax purposes, you only pay the last 2 quarterly instalments.</w:t>
      </w:r>
    </w:p>
    <w:p w14:paraId="120BB087" w14:textId="77777777" w:rsidR="00E9531D" w:rsidRDefault="00E9531D" w:rsidP="00E9531D">
      <w:pPr>
        <w:pStyle w:val="notetext"/>
      </w:pPr>
      <w:r>
        <w:t>Note:</w:t>
      </w:r>
      <w:r>
        <w:tab/>
        <w:t xml:space="preserve">In some cases, you will only pay the last 2 quarterly instalments: see </w:t>
      </w:r>
      <w:r w:rsidR="00B27D2A">
        <w:t>section 1</w:t>
      </w:r>
      <w:r>
        <w:t>62</w:t>
      </w:r>
      <w:r w:rsidR="00B27D2A">
        <w:noBreakHyphen/>
      </w:r>
      <w:r>
        <w:t>105.</w:t>
      </w:r>
    </w:p>
    <w:p w14:paraId="657FEAA8" w14:textId="77777777" w:rsidR="00E9531D" w:rsidRDefault="00B27D2A" w:rsidP="00E9531D">
      <w:pPr>
        <w:pStyle w:val="ActHead4"/>
      </w:pPr>
      <w:bookmarkStart w:id="818" w:name="_Toc199256252"/>
      <w:r>
        <w:rPr>
          <w:rStyle w:val="CharSubdNo"/>
        </w:rPr>
        <w:t>Subdivision 1</w:t>
      </w:r>
      <w:r w:rsidR="00E9531D">
        <w:rPr>
          <w:rStyle w:val="CharSubdNo"/>
        </w:rPr>
        <w:t>62</w:t>
      </w:r>
      <w:r>
        <w:rPr>
          <w:rStyle w:val="CharSubdNo"/>
        </w:rPr>
        <w:noBreakHyphen/>
      </w:r>
      <w:r w:rsidR="00E9531D">
        <w:rPr>
          <w:rStyle w:val="CharSubdNo"/>
        </w:rPr>
        <w:t>A</w:t>
      </w:r>
      <w:r w:rsidR="00E9531D">
        <w:t>—</w:t>
      </w:r>
      <w:r w:rsidR="00E9531D">
        <w:rPr>
          <w:rStyle w:val="CharSubdText"/>
        </w:rPr>
        <w:t>Electing to pay GST by instalments</w:t>
      </w:r>
      <w:bookmarkEnd w:id="818"/>
    </w:p>
    <w:p w14:paraId="775A1109" w14:textId="77777777" w:rsidR="00E9531D" w:rsidRDefault="00E9531D" w:rsidP="00E9531D">
      <w:pPr>
        <w:pStyle w:val="ActHead5"/>
      </w:pPr>
      <w:bookmarkStart w:id="819" w:name="_Toc199256253"/>
      <w:r>
        <w:rPr>
          <w:rStyle w:val="CharSectno"/>
        </w:rPr>
        <w:t>162</w:t>
      </w:r>
      <w:r w:rsidR="00B27D2A">
        <w:rPr>
          <w:rStyle w:val="CharSectno"/>
        </w:rPr>
        <w:noBreakHyphen/>
      </w:r>
      <w:r>
        <w:rPr>
          <w:rStyle w:val="CharSectno"/>
        </w:rPr>
        <w:t>5</w:t>
      </w:r>
      <w:r>
        <w:t xml:space="preserve">  Eligibility to elect to pay GST by instalments</w:t>
      </w:r>
      <w:bookmarkEnd w:id="819"/>
    </w:p>
    <w:p w14:paraId="554C7696" w14:textId="77777777" w:rsidR="00E9531D" w:rsidRDefault="00E9531D" w:rsidP="00E9531D">
      <w:pPr>
        <w:pStyle w:val="subsection"/>
      </w:pPr>
      <w:r>
        <w:tab/>
        <w:t>(1)</w:t>
      </w:r>
      <w:r>
        <w:tab/>
        <w:t>You are eligible to elect to pay GST by instalments if:</w:t>
      </w:r>
    </w:p>
    <w:p w14:paraId="716E3D1E" w14:textId="77777777" w:rsidR="00E9531D" w:rsidRDefault="00E9531D" w:rsidP="00E9531D">
      <w:pPr>
        <w:pStyle w:val="paragraph"/>
      </w:pPr>
      <w:r>
        <w:tab/>
        <w:t>(a)</w:t>
      </w:r>
      <w:r>
        <w:tab/>
        <w:t xml:space="preserve">you do not exceed the </w:t>
      </w:r>
      <w:r w:rsidR="00B27D2A" w:rsidRPr="00B27D2A">
        <w:rPr>
          <w:position w:val="6"/>
          <w:sz w:val="16"/>
        </w:rPr>
        <w:t>*</w:t>
      </w:r>
      <w:r>
        <w:t>instalment turnover threshold; and</w:t>
      </w:r>
    </w:p>
    <w:p w14:paraId="2D2BA5EE" w14:textId="77777777" w:rsidR="00E9531D" w:rsidRDefault="00E9531D" w:rsidP="00E9531D">
      <w:pPr>
        <w:pStyle w:val="paragraph"/>
      </w:pPr>
      <w:r>
        <w:tab/>
        <w:t>(b)</w:t>
      </w:r>
      <w:r>
        <w:tab/>
        <w:t>the current tax period applying to you is not affected by:</w:t>
      </w:r>
    </w:p>
    <w:p w14:paraId="7E896304" w14:textId="77777777" w:rsidR="00E9531D" w:rsidRDefault="00E9531D" w:rsidP="00E9531D">
      <w:pPr>
        <w:pStyle w:val="paragraphsub"/>
      </w:pPr>
      <w:r>
        <w:tab/>
        <w:t>(i)</w:t>
      </w:r>
      <w:r>
        <w:tab/>
        <w:t xml:space="preserve">an election under </w:t>
      </w:r>
      <w:r w:rsidR="00B27D2A">
        <w:t>section 2</w:t>
      </w:r>
      <w:r>
        <w:t>7</w:t>
      </w:r>
      <w:r w:rsidR="00B27D2A">
        <w:noBreakHyphen/>
      </w:r>
      <w:r>
        <w:t>10 (election of one month tax periods); or</w:t>
      </w:r>
    </w:p>
    <w:p w14:paraId="77A87C32" w14:textId="77777777" w:rsidR="00E9531D" w:rsidRDefault="00E9531D" w:rsidP="00E9531D">
      <w:pPr>
        <w:pStyle w:val="paragraphsub"/>
      </w:pPr>
      <w:r>
        <w:tab/>
        <w:t>(ii)</w:t>
      </w:r>
      <w:r>
        <w:tab/>
        <w:t xml:space="preserve">a determination under </w:t>
      </w:r>
      <w:r w:rsidR="00B27D2A">
        <w:t>section 2</w:t>
      </w:r>
      <w:r>
        <w:t>7</w:t>
      </w:r>
      <w:r w:rsidR="00B27D2A">
        <w:noBreakHyphen/>
      </w:r>
      <w:r>
        <w:t>15 (determination of one month tax periods); or</w:t>
      </w:r>
    </w:p>
    <w:p w14:paraId="15B19229" w14:textId="77777777" w:rsidR="00E9531D" w:rsidRDefault="00E9531D" w:rsidP="00E9531D">
      <w:pPr>
        <w:pStyle w:val="paragraphsub"/>
      </w:pPr>
      <w:r>
        <w:tab/>
        <w:t>(iii)</w:t>
      </w:r>
      <w:r>
        <w:tab/>
        <w:t xml:space="preserve">a determination under </w:t>
      </w:r>
      <w:r w:rsidR="00B27D2A">
        <w:t>section 2</w:t>
      </w:r>
      <w:r>
        <w:t>7</w:t>
      </w:r>
      <w:r w:rsidR="00B27D2A">
        <w:noBreakHyphen/>
      </w:r>
      <w:r>
        <w:t>37 (special determination of tax periods on request); and</w:t>
      </w:r>
    </w:p>
    <w:p w14:paraId="5840FC72" w14:textId="77777777" w:rsidR="00E9531D" w:rsidRDefault="00E9531D" w:rsidP="00E9531D">
      <w:pPr>
        <w:pStyle w:val="paragraph"/>
      </w:pPr>
      <w:r>
        <w:tab/>
        <w:t>(c)</w:t>
      </w:r>
      <w:r>
        <w:tab/>
        <w:t xml:space="preserve">your </w:t>
      </w:r>
      <w:r w:rsidR="00B27D2A" w:rsidRPr="00B27D2A">
        <w:rPr>
          <w:position w:val="6"/>
          <w:sz w:val="16"/>
        </w:rPr>
        <w:t>*</w:t>
      </w:r>
      <w:r>
        <w:t>current GST lodgment record is at least 4 months; and</w:t>
      </w:r>
    </w:p>
    <w:p w14:paraId="50217B2D" w14:textId="77777777" w:rsidR="00E9531D" w:rsidRDefault="00E9531D" w:rsidP="00E9531D">
      <w:pPr>
        <w:pStyle w:val="paragraph"/>
      </w:pPr>
      <w:r>
        <w:tab/>
        <w:t>(d)</w:t>
      </w:r>
      <w:r>
        <w:tab/>
        <w:t xml:space="preserve">you have complied with all your obligations to give </w:t>
      </w:r>
      <w:r w:rsidR="00B27D2A" w:rsidRPr="00B27D2A">
        <w:rPr>
          <w:position w:val="6"/>
          <w:sz w:val="16"/>
        </w:rPr>
        <w:t>*</w:t>
      </w:r>
      <w:r>
        <w:t>GST returns to the Commissioner; and</w:t>
      </w:r>
    </w:p>
    <w:p w14:paraId="2F7F5E6A" w14:textId="77777777" w:rsidR="00E9531D" w:rsidRDefault="00E9531D" w:rsidP="00E9531D">
      <w:pPr>
        <w:pStyle w:val="paragraph"/>
      </w:pPr>
      <w:r>
        <w:tab/>
        <w:t>(e)</w:t>
      </w:r>
      <w:r>
        <w:tab/>
        <w:t xml:space="preserve">you are not in a </w:t>
      </w:r>
      <w:r w:rsidR="00B27D2A" w:rsidRPr="00B27D2A">
        <w:rPr>
          <w:position w:val="6"/>
          <w:sz w:val="16"/>
        </w:rPr>
        <w:t>*</w:t>
      </w:r>
      <w:r>
        <w:t>net refund position.</w:t>
      </w:r>
    </w:p>
    <w:p w14:paraId="4455E605" w14:textId="77777777" w:rsidR="00E9531D" w:rsidRDefault="00E9531D" w:rsidP="00E9531D">
      <w:pPr>
        <w:pStyle w:val="subsection"/>
      </w:pPr>
      <w:r>
        <w:tab/>
        <w:t>(2)</w:t>
      </w:r>
      <w:r>
        <w:tab/>
        <w:t xml:space="preserve">The </w:t>
      </w:r>
      <w:r>
        <w:rPr>
          <w:b/>
          <w:i/>
        </w:rPr>
        <w:t>instalment turnover threshold</w:t>
      </w:r>
      <w:r>
        <w:t xml:space="preserve"> is:</w:t>
      </w:r>
    </w:p>
    <w:p w14:paraId="2E661BAB" w14:textId="77777777" w:rsidR="00E9531D" w:rsidRDefault="00E9531D" w:rsidP="00E9531D">
      <w:pPr>
        <w:pStyle w:val="paragraph"/>
      </w:pPr>
      <w:r>
        <w:tab/>
        <w:t>(a)</w:t>
      </w:r>
      <w:r>
        <w:tab/>
        <w:t>$2 million; or</w:t>
      </w:r>
    </w:p>
    <w:p w14:paraId="1E403E66" w14:textId="77777777" w:rsidR="00E9531D" w:rsidRDefault="00E9531D" w:rsidP="00E9531D">
      <w:pPr>
        <w:pStyle w:val="paragraph"/>
      </w:pPr>
      <w:r>
        <w:tab/>
        <w:t>(b)</w:t>
      </w:r>
      <w:r>
        <w:tab/>
        <w:t>such higher amount as the regulations specify.</w:t>
      </w:r>
    </w:p>
    <w:p w14:paraId="21A68947" w14:textId="77777777" w:rsidR="00E9531D" w:rsidRDefault="00E9531D" w:rsidP="00E9531D">
      <w:pPr>
        <w:pStyle w:val="subsection"/>
      </w:pPr>
      <w:r>
        <w:tab/>
        <w:t>(3)</w:t>
      </w:r>
      <w:r>
        <w:tab/>
        <w:t xml:space="preserve">You are in a </w:t>
      </w:r>
      <w:r>
        <w:rPr>
          <w:b/>
          <w:i/>
        </w:rPr>
        <w:t>net refund position</w:t>
      </w:r>
      <w:r>
        <w:t xml:space="preserve"> if the sum of all your </w:t>
      </w:r>
      <w:r w:rsidR="00B27D2A" w:rsidRPr="00B27D2A">
        <w:rPr>
          <w:position w:val="6"/>
          <w:sz w:val="16"/>
        </w:rPr>
        <w:t>*</w:t>
      </w:r>
      <w:r>
        <w:t xml:space="preserve">net amounts is less than zero, for the tax periods for which </w:t>
      </w:r>
      <w:r w:rsidR="00B27D2A" w:rsidRPr="00B27D2A">
        <w:rPr>
          <w:position w:val="6"/>
          <w:sz w:val="16"/>
        </w:rPr>
        <w:t>*</w:t>
      </w:r>
      <w:r>
        <w:t>GST returns fell due during the period referred to in the relevant item in the third column of this table.</w:t>
      </w:r>
    </w:p>
    <w:p w14:paraId="0CED2171" w14:textId="77777777" w:rsidR="00E9531D" w:rsidRDefault="00E9531D" w:rsidP="00E9531D"/>
    <w:tbl>
      <w:tblPr>
        <w:tblW w:w="0" w:type="auto"/>
        <w:tblInd w:w="1275" w:type="dxa"/>
        <w:tblLayout w:type="fixed"/>
        <w:tblLook w:val="04A0" w:firstRow="1" w:lastRow="0" w:firstColumn="1" w:lastColumn="0" w:noHBand="0" w:noVBand="1"/>
      </w:tblPr>
      <w:tblGrid>
        <w:gridCol w:w="624"/>
        <w:gridCol w:w="2177"/>
        <w:gridCol w:w="3120"/>
      </w:tblGrid>
      <w:tr w:rsidR="00E9531D" w14:paraId="33543A82" w14:textId="77777777" w:rsidTr="00E9531D">
        <w:trPr>
          <w:cantSplit/>
          <w:tblHeader/>
        </w:trPr>
        <w:tc>
          <w:tcPr>
            <w:tcW w:w="5921" w:type="dxa"/>
            <w:gridSpan w:val="3"/>
            <w:tcBorders>
              <w:top w:val="single" w:sz="12" w:space="0" w:color="auto"/>
              <w:left w:val="nil"/>
              <w:bottom w:val="nil"/>
              <w:right w:val="nil"/>
            </w:tcBorders>
            <w:hideMark/>
          </w:tcPr>
          <w:p w14:paraId="0028ABD2" w14:textId="77777777" w:rsidR="00E9531D" w:rsidRDefault="00E9531D" w:rsidP="00D44896">
            <w:pPr>
              <w:pStyle w:val="TableHeading"/>
            </w:pPr>
            <w:r>
              <w:t>When you are in a net refund position</w:t>
            </w:r>
          </w:p>
        </w:tc>
      </w:tr>
      <w:tr w:rsidR="00E9531D" w14:paraId="233310A7" w14:textId="77777777" w:rsidTr="00804DD7">
        <w:trPr>
          <w:cantSplit/>
          <w:tblHeader/>
        </w:trPr>
        <w:tc>
          <w:tcPr>
            <w:tcW w:w="624" w:type="dxa"/>
            <w:tcBorders>
              <w:top w:val="single" w:sz="6" w:space="0" w:color="auto"/>
              <w:left w:val="nil"/>
              <w:bottom w:val="single" w:sz="12" w:space="0" w:color="auto"/>
              <w:right w:val="nil"/>
            </w:tcBorders>
            <w:tcMar>
              <w:top w:w="0" w:type="dxa"/>
              <w:left w:w="107" w:type="dxa"/>
              <w:bottom w:w="0" w:type="dxa"/>
              <w:right w:w="107" w:type="dxa"/>
            </w:tcMar>
            <w:hideMark/>
          </w:tcPr>
          <w:p w14:paraId="41554EF1" w14:textId="77777777" w:rsidR="00E9531D" w:rsidRDefault="00E9531D" w:rsidP="00D44896">
            <w:pPr>
              <w:pStyle w:val="TableHeading"/>
            </w:pPr>
            <w:r>
              <w:t>Item</w:t>
            </w:r>
          </w:p>
        </w:tc>
        <w:tc>
          <w:tcPr>
            <w:tcW w:w="2177" w:type="dxa"/>
            <w:tcBorders>
              <w:top w:val="single" w:sz="6" w:space="0" w:color="auto"/>
              <w:left w:val="nil"/>
              <w:bottom w:val="single" w:sz="12" w:space="0" w:color="auto"/>
              <w:right w:val="nil"/>
            </w:tcBorders>
            <w:tcMar>
              <w:top w:w="0" w:type="dxa"/>
              <w:left w:w="107" w:type="dxa"/>
              <w:bottom w:w="0" w:type="dxa"/>
              <w:right w:w="107" w:type="dxa"/>
            </w:tcMar>
            <w:hideMark/>
          </w:tcPr>
          <w:p w14:paraId="00C240E2" w14:textId="77777777" w:rsidR="00E9531D" w:rsidRDefault="00E9531D" w:rsidP="00D44896">
            <w:pPr>
              <w:pStyle w:val="TableHeading"/>
            </w:pPr>
            <w:r>
              <w:t xml:space="preserve">If your </w:t>
            </w:r>
            <w:r w:rsidR="00B27D2A" w:rsidRPr="00B27D2A">
              <w:rPr>
                <w:position w:val="6"/>
                <w:sz w:val="16"/>
              </w:rPr>
              <w:t>*</w:t>
            </w:r>
            <w:r>
              <w:t>current GST lodgment record is…</w:t>
            </w:r>
          </w:p>
        </w:tc>
        <w:tc>
          <w:tcPr>
            <w:tcW w:w="3119" w:type="dxa"/>
            <w:tcBorders>
              <w:top w:val="single" w:sz="6" w:space="0" w:color="auto"/>
              <w:left w:val="nil"/>
              <w:bottom w:val="single" w:sz="12" w:space="0" w:color="auto"/>
              <w:right w:val="nil"/>
            </w:tcBorders>
            <w:tcMar>
              <w:top w:w="0" w:type="dxa"/>
              <w:left w:w="107" w:type="dxa"/>
              <w:bottom w:w="0" w:type="dxa"/>
              <w:right w:w="107" w:type="dxa"/>
            </w:tcMar>
            <w:hideMark/>
          </w:tcPr>
          <w:p w14:paraId="373FBC99" w14:textId="77777777" w:rsidR="00E9531D" w:rsidRDefault="00E9531D" w:rsidP="00D44896">
            <w:pPr>
              <w:pStyle w:val="TableHeading"/>
            </w:pPr>
            <w:r>
              <w:t>Take into account this period to work out whether you are in a net refund position:</w:t>
            </w:r>
          </w:p>
        </w:tc>
      </w:tr>
      <w:tr w:rsidR="00E9531D" w14:paraId="30B74C1D" w14:textId="77777777" w:rsidTr="00804DD7">
        <w:trPr>
          <w:cantSplit/>
        </w:trPr>
        <w:tc>
          <w:tcPr>
            <w:tcW w:w="624" w:type="dxa"/>
            <w:tcBorders>
              <w:top w:val="single" w:sz="12" w:space="0" w:color="auto"/>
              <w:left w:val="nil"/>
              <w:bottom w:val="single" w:sz="4" w:space="0" w:color="auto"/>
              <w:right w:val="nil"/>
            </w:tcBorders>
            <w:tcMar>
              <w:top w:w="0" w:type="dxa"/>
              <w:left w:w="107" w:type="dxa"/>
              <w:bottom w:w="0" w:type="dxa"/>
              <w:right w:w="107" w:type="dxa"/>
            </w:tcMar>
            <w:hideMark/>
          </w:tcPr>
          <w:p w14:paraId="79129827" w14:textId="77777777" w:rsidR="00E9531D" w:rsidRDefault="00E9531D" w:rsidP="00D44896">
            <w:pPr>
              <w:pStyle w:val="Tabletext"/>
            </w:pPr>
            <w:r>
              <w:t>1</w:t>
            </w:r>
          </w:p>
        </w:tc>
        <w:tc>
          <w:tcPr>
            <w:tcW w:w="2177" w:type="dxa"/>
            <w:tcBorders>
              <w:top w:val="single" w:sz="12" w:space="0" w:color="auto"/>
              <w:left w:val="nil"/>
              <w:bottom w:val="single" w:sz="4" w:space="0" w:color="auto"/>
              <w:right w:val="nil"/>
            </w:tcBorders>
            <w:tcMar>
              <w:top w:w="0" w:type="dxa"/>
              <w:left w:w="107" w:type="dxa"/>
              <w:bottom w:w="0" w:type="dxa"/>
              <w:right w:w="107" w:type="dxa"/>
            </w:tcMar>
            <w:hideMark/>
          </w:tcPr>
          <w:p w14:paraId="596406EE" w14:textId="77777777" w:rsidR="00E9531D" w:rsidRDefault="00E9531D" w:rsidP="00D44896">
            <w:pPr>
              <w:pStyle w:val="Tabletext"/>
            </w:pPr>
            <w:r>
              <w:t>at least 13 months</w:t>
            </w:r>
          </w:p>
        </w:tc>
        <w:tc>
          <w:tcPr>
            <w:tcW w:w="3119" w:type="dxa"/>
            <w:tcBorders>
              <w:top w:val="single" w:sz="12" w:space="0" w:color="auto"/>
              <w:left w:val="nil"/>
              <w:bottom w:val="single" w:sz="4" w:space="0" w:color="auto"/>
              <w:right w:val="nil"/>
            </w:tcBorders>
            <w:tcMar>
              <w:top w:w="0" w:type="dxa"/>
              <w:left w:w="107" w:type="dxa"/>
              <w:bottom w:w="0" w:type="dxa"/>
              <w:right w:w="107" w:type="dxa"/>
            </w:tcMar>
            <w:hideMark/>
          </w:tcPr>
          <w:p w14:paraId="6D6AAE8D" w14:textId="77777777" w:rsidR="00E9531D" w:rsidRDefault="00E9531D" w:rsidP="00D44896">
            <w:pPr>
              <w:pStyle w:val="Tabletext"/>
            </w:pPr>
            <w:r>
              <w:t>the 12 months preceding the current tax period applying to you</w:t>
            </w:r>
          </w:p>
        </w:tc>
      </w:tr>
      <w:tr w:rsidR="00E9531D" w14:paraId="1D7097F9" w14:textId="77777777" w:rsidTr="00804DD7">
        <w:trPr>
          <w:cantSplit/>
        </w:trPr>
        <w:tc>
          <w:tcPr>
            <w:tcW w:w="624" w:type="dxa"/>
            <w:tcBorders>
              <w:top w:val="single" w:sz="4" w:space="0" w:color="auto"/>
              <w:left w:val="nil"/>
              <w:bottom w:val="single" w:sz="4" w:space="0" w:color="auto"/>
              <w:right w:val="nil"/>
            </w:tcBorders>
            <w:tcMar>
              <w:top w:w="0" w:type="dxa"/>
              <w:left w:w="107" w:type="dxa"/>
              <w:bottom w:w="0" w:type="dxa"/>
              <w:right w:w="107" w:type="dxa"/>
            </w:tcMar>
            <w:hideMark/>
          </w:tcPr>
          <w:p w14:paraId="02EFB5CD" w14:textId="77777777" w:rsidR="00E9531D" w:rsidRDefault="00E9531D" w:rsidP="00D44896">
            <w:pPr>
              <w:pStyle w:val="Tabletext"/>
            </w:pPr>
            <w:r>
              <w:t>2</w:t>
            </w:r>
          </w:p>
        </w:tc>
        <w:tc>
          <w:tcPr>
            <w:tcW w:w="2177" w:type="dxa"/>
            <w:tcBorders>
              <w:top w:val="single" w:sz="4" w:space="0" w:color="auto"/>
              <w:left w:val="nil"/>
              <w:bottom w:val="single" w:sz="4" w:space="0" w:color="auto"/>
              <w:right w:val="nil"/>
            </w:tcBorders>
            <w:tcMar>
              <w:top w:w="0" w:type="dxa"/>
              <w:left w:w="107" w:type="dxa"/>
              <w:bottom w:w="0" w:type="dxa"/>
              <w:right w:w="107" w:type="dxa"/>
            </w:tcMar>
            <w:hideMark/>
          </w:tcPr>
          <w:p w14:paraId="411E34F7" w14:textId="77777777" w:rsidR="00E9531D" w:rsidRDefault="00E9531D" w:rsidP="00D44896">
            <w:pPr>
              <w:pStyle w:val="Tabletext"/>
            </w:pPr>
            <w:r>
              <w:t>at least 10 months, but less than 13 months</w:t>
            </w:r>
          </w:p>
        </w:tc>
        <w:tc>
          <w:tcPr>
            <w:tcW w:w="3119" w:type="dxa"/>
            <w:tcBorders>
              <w:top w:val="single" w:sz="4" w:space="0" w:color="auto"/>
              <w:left w:val="nil"/>
              <w:bottom w:val="single" w:sz="4" w:space="0" w:color="auto"/>
              <w:right w:val="nil"/>
            </w:tcBorders>
            <w:tcMar>
              <w:top w:w="0" w:type="dxa"/>
              <w:left w:w="107" w:type="dxa"/>
              <w:bottom w:w="0" w:type="dxa"/>
              <w:right w:w="107" w:type="dxa"/>
            </w:tcMar>
            <w:hideMark/>
          </w:tcPr>
          <w:p w14:paraId="3EE2CA1D" w14:textId="77777777" w:rsidR="00E9531D" w:rsidRDefault="00E9531D" w:rsidP="00D44896">
            <w:pPr>
              <w:pStyle w:val="Tabletext"/>
            </w:pPr>
            <w:r>
              <w:t>the 9 months preceding that current tax period</w:t>
            </w:r>
          </w:p>
        </w:tc>
      </w:tr>
      <w:tr w:rsidR="00E9531D" w14:paraId="6F1872C8" w14:textId="77777777" w:rsidTr="00804DD7">
        <w:trPr>
          <w:cantSplit/>
        </w:trPr>
        <w:tc>
          <w:tcPr>
            <w:tcW w:w="624" w:type="dxa"/>
            <w:tcBorders>
              <w:top w:val="single" w:sz="4" w:space="0" w:color="auto"/>
              <w:left w:val="nil"/>
              <w:bottom w:val="single" w:sz="4" w:space="0" w:color="auto"/>
              <w:right w:val="nil"/>
            </w:tcBorders>
            <w:tcMar>
              <w:top w:w="0" w:type="dxa"/>
              <w:left w:w="107" w:type="dxa"/>
              <w:bottom w:w="0" w:type="dxa"/>
              <w:right w:w="107" w:type="dxa"/>
            </w:tcMar>
            <w:hideMark/>
          </w:tcPr>
          <w:p w14:paraId="0382F258" w14:textId="77777777" w:rsidR="00E9531D" w:rsidRDefault="00E9531D" w:rsidP="00D44896">
            <w:pPr>
              <w:pStyle w:val="Tabletext"/>
            </w:pPr>
            <w:r>
              <w:t>3</w:t>
            </w:r>
          </w:p>
        </w:tc>
        <w:tc>
          <w:tcPr>
            <w:tcW w:w="2177" w:type="dxa"/>
            <w:tcBorders>
              <w:top w:val="single" w:sz="4" w:space="0" w:color="auto"/>
              <w:left w:val="nil"/>
              <w:bottom w:val="single" w:sz="4" w:space="0" w:color="auto"/>
              <w:right w:val="nil"/>
            </w:tcBorders>
            <w:tcMar>
              <w:top w:w="0" w:type="dxa"/>
              <w:left w:w="107" w:type="dxa"/>
              <w:bottom w:w="0" w:type="dxa"/>
              <w:right w:w="107" w:type="dxa"/>
            </w:tcMar>
            <w:hideMark/>
          </w:tcPr>
          <w:p w14:paraId="5197C700" w14:textId="77777777" w:rsidR="00E9531D" w:rsidRDefault="00E9531D" w:rsidP="00D44896">
            <w:pPr>
              <w:pStyle w:val="Tabletext"/>
            </w:pPr>
            <w:r>
              <w:t>at least 7 months, but less than 10 months</w:t>
            </w:r>
          </w:p>
        </w:tc>
        <w:tc>
          <w:tcPr>
            <w:tcW w:w="3119" w:type="dxa"/>
            <w:tcBorders>
              <w:top w:val="single" w:sz="4" w:space="0" w:color="auto"/>
              <w:left w:val="nil"/>
              <w:bottom w:val="single" w:sz="4" w:space="0" w:color="auto"/>
              <w:right w:val="nil"/>
            </w:tcBorders>
            <w:tcMar>
              <w:top w:w="0" w:type="dxa"/>
              <w:left w:w="107" w:type="dxa"/>
              <w:bottom w:w="0" w:type="dxa"/>
              <w:right w:w="107" w:type="dxa"/>
            </w:tcMar>
            <w:hideMark/>
          </w:tcPr>
          <w:p w14:paraId="46BA2B35" w14:textId="77777777" w:rsidR="00E9531D" w:rsidRDefault="00E9531D" w:rsidP="00D44896">
            <w:pPr>
              <w:pStyle w:val="Tabletext"/>
            </w:pPr>
            <w:r>
              <w:t>the 6 months preceding that current tax period</w:t>
            </w:r>
          </w:p>
        </w:tc>
      </w:tr>
      <w:tr w:rsidR="00E9531D" w14:paraId="1260FEE1" w14:textId="77777777" w:rsidTr="00804DD7">
        <w:trPr>
          <w:cantSplit/>
        </w:trPr>
        <w:tc>
          <w:tcPr>
            <w:tcW w:w="624" w:type="dxa"/>
            <w:tcBorders>
              <w:top w:val="single" w:sz="4" w:space="0" w:color="auto"/>
              <w:left w:val="nil"/>
              <w:bottom w:val="single" w:sz="12" w:space="0" w:color="auto"/>
              <w:right w:val="nil"/>
            </w:tcBorders>
            <w:tcMar>
              <w:top w:w="0" w:type="dxa"/>
              <w:left w:w="107" w:type="dxa"/>
              <w:bottom w:w="0" w:type="dxa"/>
              <w:right w:w="107" w:type="dxa"/>
            </w:tcMar>
            <w:hideMark/>
          </w:tcPr>
          <w:p w14:paraId="17F85D64" w14:textId="77777777" w:rsidR="00E9531D" w:rsidRDefault="00E9531D" w:rsidP="00D44896">
            <w:pPr>
              <w:pStyle w:val="Tabletext"/>
            </w:pPr>
            <w:r>
              <w:t>4</w:t>
            </w:r>
          </w:p>
        </w:tc>
        <w:tc>
          <w:tcPr>
            <w:tcW w:w="2177" w:type="dxa"/>
            <w:tcBorders>
              <w:top w:val="single" w:sz="4" w:space="0" w:color="auto"/>
              <w:left w:val="nil"/>
              <w:bottom w:val="single" w:sz="12" w:space="0" w:color="auto"/>
              <w:right w:val="nil"/>
            </w:tcBorders>
            <w:tcMar>
              <w:top w:w="0" w:type="dxa"/>
              <w:left w:w="107" w:type="dxa"/>
              <w:bottom w:w="0" w:type="dxa"/>
              <w:right w:w="107" w:type="dxa"/>
            </w:tcMar>
            <w:hideMark/>
          </w:tcPr>
          <w:p w14:paraId="2E238D30" w14:textId="77777777" w:rsidR="00E9531D" w:rsidRDefault="00E9531D" w:rsidP="00D44896">
            <w:pPr>
              <w:pStyle w:val="Tabletext"/>
            </w:pPr>
            <w:r>
              <w:t>less than 7 months</w:t>
            </w:r>
          </w:p>
        </w:tc>
        <w:tc>
          <w:tcPr>
            <w:tcW w:w="3119" w:type="dxa"/>
            <w:tcBorders>
              <w:top w:val="single" w:sz="4" w:space="0" w:color="auto"/>
              <w:left w:val="nil"/>
              <w:bottom w:val="single" w:sz="12" w:space="0" w:color="auto"/>
              <w:right w:val="nil"/>
            </w:tcBorders>
            <w:tcMar>
              <w:top w:w="0" w:type="dxa"/>
              <w:left w:w="107" w:type="dxa"/>
              <w:bottom w:w="0" w:type="dxa"/>
              <w:right w:w="107" w:type="dxa"/>
            </w:tcMar>
            <w:hideMark/>
          </w:tcPr>
          <w:p w14:paraId="24EC2555" w14:textId="77777777" w:rsidR="00E9531D" w:rsidRDefault="00E9531D" w:rsidP="00D44896">
            <w:pPr>
              <w:pStyle w:val="Tabletext"/>
            </w:pPr>
            <w:r>
              <w:t>the 3 months preceding that current tax period</w:t>
            </w:r>
          </w:p>
        </w:tc>
      </w:tr>
    </w:tbl>
    <w:p w14:paraId="2E1EBEC7" w14:textId="77777777" w:rsidR="00E9531D" w:rsidRDefault="00E9531D" w:rsidP="00E9531D">
      <w:pPr>
        <w:pStyle w:val="subsection"/>
      </w:pPr>
      <w:r>
        <w:tab/>
        <w:t>(4)</w:t>
      </w:r>
      <w:r>
        <w:tab/>
        <w:t xml:space="preserve">In working out </w:t>
      </w:r>
      <w:r w:rsidR="00B27D2A" w:rsidRPr="00B27D2A">
        <w:rPr>
          <w:position w:val="6"/>
          <w:sz w:val="16"/>
        </w:rPr>
        <w:t>*</w:t>
      </w:r>
      <w:r>
        <w:t xml:space="preserve">net amounts for the purposes of </w:t>
      </w:r>
      <w:r w:rsidR="00B27D2A">
        <w:t>subsection (</w:t>
      </w:r>
      <w:r>
        <w:t xml:space="preserve">3), disregard any entitlements you had to special credits, under </w:t>
      </w:r>
      <w:r w:rsidR="00B27D2A">
        <w:t>section 1</w:t>
      </w:r>
      <w:r>
        <w:t xml:space="preserve">6 of the </w:t>
      </w:r>
      <w:r>
        <w:rPr>
          <w:i/>
        </w:rPr>
        <w:t>A New Tax System (Goods and Services Tax Transition) Act 1999</w:t>
      </w:r>
      <w:r>
        <w:t>, that were attributable to any of the tax periods referred to in that subsection.</w:t>
      </w:r>
    </w:p>
    <w:p w14:paraId="6C89A53E" w14:textId="77777777" w:rsidR="00E9531D" w:rsidRDefault="00E9531D" w:rsidP="00E9531D">
      <w:pPr>
        <w:pStyle w:val="ActHead5"/>
      </w:pPr>
      <w:bookmarkStart w:id="820" w:name="_Toc199256254"/>
      <w:r>
        <w:rPr>
          <w:rStyle w:val="CharSectno"/>
        </w:rPr>
        <w:t>162</w:t>
      </w:r>
      <w:r w:rsidR="00B27D2A">
        <w:rPr>
          <w:rStyle w:val="CharSectno"/>
        </w:rPr>
        <w:noBreakHyphen/>
      </w:r>
      <w:r>
        <w:rPr>
          <w:rStyle w:val="CharSectno"/>
        </w:rPr>
        <w:t>10</w:t>
      </w:r>
      <w:r>
        <w:t xml:space="preserve">  Your current GST lodgment record</w:t>
      </w:r>
      <w:bookmarkEnd w:id="820"/>
    </w:p>
    <w:p w14:paraId="77952A44" w14:textId="77777777" w:rsidR="00E9531D" w:rsidRDefault="00E9531D" w:rsidP="00E9531D">
      <w:pPr>
        <w:pStyle w:val="subsection"/>
      </w:pPr>
      <w:r>
        <w:tab/>
        <w:t>(1)</w:t>
      </w:r>
      <w:r>
        <w:tab/>
        <w:t xml:space="preserve">If you are not a </w:t>
      </w:r>
      <w:r w:rsidR="00B27D2A" w:rsidRPr="00B27D2A">
        <w:rPr>
          <w:position w:val="6"/>
          <w:sz w:val="16"/>
        </w:rPr>
        <w:t>*</w:t>
      </w:r>
      <w:r>
        <w:t xml:space="preserve">member of a </w:t>
      </w:r>
      <w:r w:rsidR="00B27D2A" w:rsidRPr="00B27D2A">
        <w:rPr>
          <w:position w:val="6"/>
          <w:sz w:val="16"/>
        </w:rPr>
        <w:t>*</w:t>
      </w:r>
      <w:r>
        <w:t xml:space="preserve">GST group, your </w:t>
      </w:r>
      <w:r>
        <w:rPr>
          <w:b/>
          <w:i/>
        </w:rPr>
        <w:t>current GST lodgment record</w:t>
      </w:r>
      <w:r>
        <w:t xml:space="preserve"> is the period, immediately preceding the current tax period applying to you, that is covered by tax periods applying to you for which you have given </w:t>
      </w:r>
      <w:r w:rsidR="00B27D2A" w:rsidRPr="00B27D2A">
        <w:rPr>
          <w:position w:val="6"/>
          <w:sz w:val="16"/>
        </w:rPr>
        <w:t>*</w:t>
      </w:r>
      <w:r>
        <w:t>GST returns to the Commissioner.</w:t>
      </w:r>
    </w:p>
    <w:p w14:paraId="30835E87" w14:textId="77777777" w:rsidR="00E9531D" w:rsidRDefault="00E9531D" w:rsidP="00E9531D">
      <w:pPr>
        <w:pStyle w:val="subsection"/>
      </w:pPr>
      <w:r>
        <w:tab/>
        <w:t>(2)</w:t>
      </w:r>
      <w:r>
        <w:tab/>
        <w:t xml:space="preserve">If you are a </w:t>
      </w:r>
      <w:r w:rsidR="00B27D2A" w:rsidRPr="00B27D2A">
        <w:rPr>
          <w:position w:val="6"/>
          <w:sz w:val="16"/>
        </w:rPr>
        <w:t>*</w:t>
      </w:r>
      <w:r>
        <w:t xml:space="preserve">member of a </w:t>
      </w:r>
      <w:r w:rsidR="00B27D2A" w:rsidRPr="00B27D2A">
        <w:rPr>
          <w:position w:val="6"/>
          <w:sz w:val="16"/>
        </w:rPr>
        <w:t>*</w:t>
      </w:r>
      <w:r>
        <w:t xml:space="preserve">GST group, your </w:t>
      </w:r>
      <w:r>
        <w:rPr>
          <w:b/>
          <w:i/>
        </w:rPr>
        <w:t>current GST lodgment record</w:t>
      </w:r>
      <w:r>
        <w:t xml:space="preserve"> is the period, immediately preceding the current tax period applying to you, that is covered by tax periods applying to you:</w:t>
      </w:r>
    </w:p>
    <w:p w14:paraId="3ACE2335" w14:textId="77777777" w:rsidR="00E9531D" w:rsidRDefault="00E9531D" w:rsidP="00E9531D">
      <w:pPr>
        <w:pStyle w:val="paragraph"/>
      </w:pPr>
      <w:r>
        <w:tab/>
        <w:t>(a)</w:t>
      </w:r>
      <w:r>
        <w:tab/>
        <w:t xml:space="preserve">for which you have given </w:t>
      </w:r>
      <w:r w:rsidR="00B27D2A" w:rsidRPr="00B27D2A">
        <w:rPr>
          <w:position w:val="6"/>
          <w:sz w:val="16"/>
        </w:rPr>
        <w:t>*</w:t>
      </w:r>
      <w:r>
        <w:t>GST returns to the Commissioner; and</w:t>
      </w:r>
    </w:p>
    <w:p w14:paraId="11296AA5" w14:textId="77777777" w:rsidR="00E9531D" w:rsidRDefault="00E9531D" w:rsidP="00E9531D">
      <w:pPr>
        <w:pStyle w:val="paragraph"/>
      </w:pPr>
      <w:r>
        <w:tab/>
        <w:t>(b)</w:t>
      </w:r>
      <w:r>
        <w:tab/>
        <w:t>during which the membership of the GST group has not changed.</w:t>
      </w:r>
    </w:p>
    <w:p w14:paraId="7CECECDE" w14:textId="77777777" w:rsidR="00E9531D" w:rsidRDefault="00E9531D" w:rsidP="00E9531D">
      <w:pPr>
        <w:pStyle w:val="subsection"/>
      </w:pPr>
      <w:r>
        <w:tab/>
        <w:t>(3)</w:t>
      </w:r>
      <w:r>
        <w:tab/>
        <w:t xml:space="preserve">However, if you have been (but are not currently) the </w:t>
      </w:r>
      <w:r w:rsidR="00B27D2A" w:rsidRPr="00B27D2A">
        <w:rPr>
          <w:position w:val="6"/>
          <w:sz w:val="16"/>
        </w:rPr>
        <w:t>*</w:t>
      </w:r>
      <w:r>
        <w:t xml:space="preserve">representative member of a </w:t>
      </w:r>
      <w:r w:rsidR="00B27D2A" w:rsidRPr="00B27D2A">
        <w:rPr>
          <w:position w:val="6"/>
          <w:sz w:val="16"/>
        </w:rPr>
        <w:t>*</w:t>
      </w:r>
      <w:r>
        <w:t>GST group, any tax periods applying to you during which you were such a representative member are not to be counted towards your current GST lodgment record.</w:t>
      </w:r>
    </w:p>
    <w:p w14:paraId="2847F1F1" w14:textId="77777777" w:rsidR="00E9531D" w:rsidRDefault="00E9531D" w:rsidP="00E9531D">
      <w:pPr>
        <w:pStyle w:val="ActHead5"/>
      </w:pPr>
      <w:bookmarkStart w:id="821" w:name="_Toc199256255"/>
      <w:r>
        <w:rPr>
          <w:rStyle w:val="CharSectno"/>
        </w:rPr>
        <w:t>162</w:t>
      </w:r>
      <w:r w:rsidR="00B27D2A">
        <w:rPr>
          <w:rStyle w:val="CharSectno"/>
        </w:rPr>
        <w:noBreakHyphen/>
      </w:r>
      <w:r>
        <w:rPr>
          <w:rStyle w:val="CharSectno"/>
        </w:rPr>
        <w:t>15</w:t>
      </w:r>
      <w:r>
        <w:t xml:space="preserve">  Electing to pay GST by instalments</w:t>
      </w:r>
      <w:bookmarkEnd w:id="821"/>
    </w:p>
    <w:p w14:paraId="6B19769A" w14:textId="77777777" w:rsidR="00E9531D" w:rsidRDefault="00E9531D" w:rsidP="00E9531D">
      <w:pPr>
        <w:pStyle w:val="subsection"/>
      </w:pPr>
      <w:r>
        <w:tab/>
        <w:t>(1)</w:t>
      </w:r>
      <w:r>
        <w:tab/>
        <w:t xml:space="preserve">You may, by notifying the Commissioner in the </w:t>
      </w:r>
      <w:r w:rsidR="00B27D2A" w:rsidRPr="00B27D2A">
        <w:rPr>
          <w:position w:val="6"/>
          <w:sz w:val="16"/>
        </w:rPr>
        <w:t>*</w:t>
      </w:r>
      <w:r>
        <w:t xml:space="preserve">approved form, elect to pay GST by instalments if you are eligible under </w:t>
      </w:r>
      <w:r w:rsidR="00B27D2A">
        <w:t>section 1</w:t>
      </w:r>
      <w:r>
        <w:t>62</w:t>
      </w:r>
      <w:r w:rsidR="00B27D2A">
        <w:noBreakHyphen/>
      </w:r>
      <w:r>
        <w:t>5.</w:t>
      </w:r>
    </w:p>
    <w:p w14:paraId="4AE7D9CC" w14:textId="77777777" w:rsidR="00E9531D" w:rsidRDefault="00E9531D" w:rsidP="00E9531D">
      <w:pPr>
        <w:pStyle w:val="subsection"/>
      </w:pPr>
      <w:r>
        <w:tab/>
        <w:t>(2)</w:t>
      </w:r>
      <w:r>
        <w:tab/>
        <w:t xml:space="preserve">However, the Commissioner may disallow your election, even though you are eligible under </w:t>
      </w:r>
      <w:r w:rsidR="00B27D2A">
        <w:t>section 1</w:t>
      </w:r>
      <w:r>
        <w:t>62</w:t>
      </w:r>
      <w:r w:rsidR="00B27D2A">
        <w:noBreakHyphen/>
      </w:r>
      <w:r>
        <w:t xml:space="preserve">5, if the Commissioner is satisfied that you have a history of failing to comply with your obligations under a </w:t>
      </w:r>
      <w:r w:rsidR="00B27D2A" w:rsidRPr="00B27D2A">
        <w:rPr>
          <w:position w:val="6"/>
          <w:sz w:val="16"/>
        </w:rPr>
        <w:t>*</w:t>
      </w:r>
      <w:r>
        <w:t>taxation law.</w:t>
      </w:r>
    </w:p>
    <w:p w14:paraId="3B9B37A8" w14:textId="77777777" w:rsidR="00E9531D" w:rsidRDefault="00E9531D" w:rsidP="00E9531D">
      <w:pPr>
        <w:pStyle w:val="notetext"/>
      </w:pPr>
      <w:r>
        <w:t>Note:</w:t>
      </w:r>
      <w:r>
        <w:tab/>
        <w:t xml:space="preserve">Disallowing your election is a reviewable GST decision (see </w:t>
      </w:r>
      <w:r w:rsidR="00B27D2A">
        <w:t>Division 7</w:t>
      </w:r>
      <w:r>
        <w:t xml:space="preserve"> of </w:t>
      </w:r>
      <w:r w:rsidR="00B27D2A">
        <w:t>Part V</w:t>
      </w:r>
      <w:r>
        <w:t>I of the</w:t>
      </w:r>
      <w:r>
        <w:rPr>
          <w:i/>
        </w:rPr>
        <w:t xml:space="preserve"> Taxation Administration Act 1953</w:t>
      </w:r>
      <w:r>
        <w:t>).</w:t>
      </w:r>
    </w:p>
    <w:p w14:paraId="4CB30BFC" w14:textId="77777777" w:rsidR="00E9531D" w:rsidRDefault="00E9531D" w:rsidP="00E9531D">
      <w:pPr>
        <w:pStyle w:val="subsection"/>
      </w:pPr>
      <w:r>
        <w:tab/>
        <w:t>(3)</w:t>
      </w:r>
      <w:r>
        <w:tab/>
        <w:t>If your election is disallowed, it is taken never to have had effect.</w:t>
      </w:r>
    </w:p>
    <w:p w14:paraId="0BDFA83A" w14:textId="77777777" w:rsidR="00E9531D" w:rsidRDefault="00E9531D" w:rsidP="00E9531D">
      <w:pPr>
        <w:pStyle w:val="subsection"/>
      </w:pPr>
      <w:r>
        <w:tab/>
        <w:t>(4)</w:t>
      </w:r>
      <w:r>
        <w:tab/>
        <w:t xml:space="preserve">Your election cannot relate to more than one </w:t>
      </w:r>
      <w:r w:rsidR="00B27D2A" w:rsidRPr="00B27D2A">
        <w:rPr>
          <w:position w:val="6"/>
          <w:sz w:val="16"/>
        </w:rPr>
        <w:t>*</w:t>
      </w:r>
      <w:r>
        <w:t>financial year.</w:t>
      </w:r>
    </w:p>
    <w:p w14:paraId="1E457F35" w14:textId="77777777" w:rsidR="00E9531D" w:rsidRDefault="00E9531D" w:rsidP="00E9531D">
      <w:pPr>
        <w:pStyle w:val="ActHead5"/>
      </w:pPr>
      <w:bookmarkStart w:id="822" w:name="_Toc199256256"/>
      <w:r>
        <w:rPr>
          <w:rStyle w:val="CharSectno"/>
        </w:rPr>
        <w:t>162</w:t>
      </w:r>
      <w:r w:rsidR="00B27D2A">
        <w:rPr>
          <w:rStyle w:val="CharSectno"/>
        </w:rPr>
        <w:noBreakHyphen/>
      </w:r>
      <w:r>
        <w:rPr>
          <w:rStyle w:val="CharSectno"/>
        </w:rPr>
        <w:t>20</w:t>
      </w:r>
      <w:r>
        <w:t xml:space="preserve">  Elections by representative members of GST groups</w:t>
      </w:r>
      <w:bookmarkEnd w:id="822"/>
    </w:p>
    <w:p w14:paraId="6B2DC854" w14:textId="77777777" w:rsidR="00E9531D" w:rsidRDefault="00E9531D" w:rsidP="00E9531D">
      <w:pPr>
        <w:pStyle w:val="subsection"/>
      </w:pPr>
      <w:r>
        <w:tab/>
        <w:t>(1)</w:t>
      </w:r>
      <w:r>
        <w:tab/>
        <w:t xml:space="preserve">A </w:t>
      </w:r>
      <w:r w:rsidR="00B27D2A" w:rsidRPr="00B27D2A">
        <w:rPr>
          <w:position w:val="6"/>
          <w:sz w:val="16"/>
        </w:rPr>
        <w:t>*</w:t>
      </w:r>
      <w:r>
        <w:t xml:space="preserve">representative member of a </w:t>
      </w:r>
      <w:r w:rsidR="00B27D2A" w:rsidRPr="00B27D2A">
        <w:rPr>
          <w:position w:val="6"/>
          <w:sz w:val="16"/>
        </w:rPr>
        <w:t>*</w:t>
      </w:r>
      <w:r>
        <w:t xml:space="preserve">GST group cannot elect to pay GST by instalments unless each </w:t>
      </w:r>
      <w:r w:rsidR="00B27D2A" w:rsidRPr="00B27D2A">
        <w:rPr>
          <w:position w:val="6"/>
          <w:sz w:val="16"/>
        </w:rPr>
        <w:t>*</w:t>
      </w:r>
      <w:r>
        <w:t xml:space="preserve">member of the GST group is eligible under </w:t>
      </w:r>
      <w:r w:rsidR="00B27D2A">
        <w:t>section 1</w:t>
      </w:r>
      <w:r>
        <w:t>62</w:t>
      </w:r>
      <w:r w:rsidR="00B27D2A">
        <w:noBreakHyphen/>
      </w:r>
      <w:r>
        <w:t>5.</w:t>
      </w:r>
    </w:p>
    <w:p w14:paraId="566B2192" w14:textId="77777777" w:rsidR="00E9531D" w:rsidRDefault="00E9531D" w:rsidP="00E9531D">
      <w:pPr>
        <w:pStyle w:val="subsection"/>
      </w:pPr>
      <w:r>
        <w:tab/>
        <w:t>(2)</w:t>
      </w:r>
      <w:r>
        <w:tab/>
        <w:t xml:space="preserve">If the </w:t>
      </w:r>
      <w:r w:rsidR="00B27D2A" w:rsidRPr="00B27D2A">
        <w:rPr>
          <w:position w:val="6"/>
          <w:sz w:val="16"/>
        </w:rPr>
        <w:t>*</w:t>
      </w:r>
      <w:r>
        <w:t xml:space="preserve">representative member makes such an election, the </w:t>
      </w:r>
      <w:r w:rsidR="00B27D2A" w:rsidRPr="00B27D2A">
        <w:rPr>
          <w:position w:val="6"/>
          <w:sz w:val="16"/>
        </w:rPr>
        <w:t>*</w:t>
      </w:r>
      <w:r>
        <w:t xml:space="preserve">instalment tax period applying to the representative member also applies to each member. However, the members other than the representative member are not </w:t>
      </w:r>
      <w:r w:rsidR="00B27D2A" w:rsidRPr="00B27D2A">
        <w:rPr>
          <w:position w:val="6"/>
          <w:sz w:val="16"/>
        </w:rPr>
        <w:t>*</w:t>
      </w:r>
      <w:r>
        <w:t>GST instalment payers.</w:t>
      </w:r>
    </w:p>
    <w:p w14:paraId="66F3BCF9" w14:textId="77777777" w:rsidR="00E9531D" w:rsidRDefault="00E9531D" w:rsidP="00E9531D">
      <w:pPr>
        <w:pStyle w:val="ActHead5"/>
      </w:pPr>
      <w:bookmarkStart w:id="823" w:name="_Toc199256257"/>
      <w:r>
        <w:rPr>
          <w:rStyle w:val="CharSectno"/>
        </w:rPr>
        <w:t>162</w:t>
      </w:r>
      <w:r w:rsidR="00B27D2A">
        <w:rPr>
          <w:rStyle w:val="CharSectno"/>
        </w:rPr>
        <w:noBreakHyphen/>
      </w:r>
      <w:r>
        <w:rPr>
          <w:rStyle w:val="CharSectno"/>
        </w:rPr>
        <w:t>25</w:t>
      </w:r>
      <w:r>
        <w:t xml:space="preserve">  When you must make your election</w:t>
      </w:r>
      <w:bookmarkEnd w:id="823"/>
    </w:p>
    <w:p w14:paraId="2FA57B9E" w14:textId="77777777" w:rsidR="00E9531D" w:rsidRDefault="00E9531D" w:rsidP="00E9531D">
      <w:pPr>
        <w:pStyle w:val="subsection"/>
      </w:pPr>
      <w:r>
        <w:tab/>
        <w:t>(1)</w:t>
      </w:r>
      <w:r>
        <w:tab/>
        <w:t xml:space="preserve">You must make your election on or before 28 October in the </w:t>
      </w:r>
      <w:r w:rsidR="00B27D2A" w:rsidRPr="00B27D2A">
        <w:rPr>
          <w:position w:val="6"/>
          <w:sz w:val="16"/>
        </w:rPr>
        <w:t>*</w:t>
      </w:r>
      <w:r>
        <w:t>financial year to which it relates.</w:t>
      </w:r>
    </w:p>
    <w:p w14:paraId="7A842A19" w14:textId="77777777" w:rsidR="00E9531D" w:rsidRDefault="00E9531D" w:rsidP="00E9531D">
      <w:pPr>
        <w:pStyle w:val="subsection"/>
      </w:pPr>
      <w:r>
        <w:tab/>
        <w:t>(2)</w:t>
      </w:r>
      <w:r>
        <w:tab/>
        <w:t>However, if:</w:t>
      </w:r>
    </w:p>
    <w:p w14:paraId="3B4FE8C9" w14:textId="77777777" w:rsidR="00E9531D" w:rsidRDefault="00E9531D" w:rsidP="00E9531D">
      <w:pPr>
        <w:pStyle w:val="paragraph"/>
      </w:pPr>
      <w:r>
        <w:tab/>
        <w:t>(a)</w:t>
      </w:r>
      <w:r>
        <w:tab/>
        <w:t xml:space="preserve">during the </w:t>
      </w:r>
      <w:r w:rsidR="00B27D2A" w:rsidRPr="00B27D2A">
        <w:rPr>
          <w:position w:val="6"/>
          <w:sz w:val="16"/>
        </w:rPr>
        <w:t>*</w:t>
      </w:r>
      <w:r>
        <w:t xml:space="preserve">financial year but after 28 October in that financial year, you became eligible under </w:t>
      </w:r>
      <w:r w:rsidR="00B27D2A">
        <w:t>section 1</w:t>
      </w:r>
      <w:r>
        <w:t>62</w:t>
      </w:r>
      <w:r w:rsidR="00B27D2A">
        <w:noBreakHyphen/>
      </w:r>
      <w:r>
        <w:t>5 to elect to pay GST by instalments; and</w:t>
      </w:r>
    </w:p>
    <w:p w14:paraId="03A2297C" w14:textId="77777777" w:rsidR="00E9531D" w:rsidRDefault="00E9531D" w:rsidP="00E9531D">
      <w:pPr>
        <w:pStyle w:val="paragraph"/>
      </w:pPr>
      <w:r>
        <w:tab/>
        <w:t>(b)</w:t>
      </w:r>
      <w:r>
        <w:tab/>
        <w:t>this subsection had not applied to you before; and</w:t>
      </w:r>
    </w:p>
    <w:p w14:paraId="7F1E31F1" w14:textId="77777777" w:rsidR="00E9531D" w:rsidRDefault="00E9531D" w:rsidP="00E9531D">
      <w:pPr>
        <w:pStyle w:val="paragraph"/>
      </w:pPr>
      <w:r>
        <w:tab/>
        <w:t>(c)</w:t>
      </w:r>
      <w:r>
        <w:tab/>
        <w:t xml:space="preserve">your </w:t>
      </w:r>
      <w:r w:rsidR="00B27D2A" w:rsidRPr="00B27D2A">
        <w:rPr>
          <w:position w:val="6"/>
          <w:sz w:val="16"/>
        </w:rPr>
        <w:t>*</w:t>
      </w:r>
      <w:r>
        <w:t>current GST lodgment record is not more than 6 months;</w:t>
      </w:r>
    </w:p>
    <w:p w14:paraId="446ED7B9" w14:textId="77777777" w:rsidR="00E9531D" w:rsidRDefault="00E9531D" w:rsidP="00E9531D">
      <w:pPr>
        <w:pStyle w:val="subsection2"/>
      </w:pPr>
      <w:r>
        <w:t xml:space="preserve">you must make your election on or before the first day, after becoming eligible under </w:t>
      </w:r>
      <w:r w:rsidR="00B27D2A">
        <w:t>section 1</w:t>
      </w:r>
      <w:r>
        <w:t>62</w:t>
      </w:r>
      <w:r w:rsidR="00B27D2A">
        <w:noBreakHyphen/>
      </w:r>
      <w:r>
        <w:t xml:space="preserve">5, on which you would, but for this Division, be required under </w:t>
      </w:r>
      <w:r w:rsidR="00B27D2A">
        <w:t>section 3</w:t>
      </w:r>
      <w:r>
        <w:t>1</w:t>
      </w:r>
      <w:r w:rsidR="00B27D2A">
        <w:noBreakHyphen/>
      </w:r>
      <w:r>
        <w:t xml:space="preserve">8 to give a </w:t>
      </w:r>
      <w:r w:rsidR="00B27D2A" w:rsidRPr="00B27D2A">
        <w:rPr>
          <w:position w:val="6"/>
          <w:sz w:val="16"/>
        </w:rPr>
        <w:t>*</w:t>
      </w:r>
      <w:r>
        <w:t>GST return to the Commissioner.</w:t>
      </w:r>
    </w:p>
    <w:p w14:paraId="6B56A0B5" w14:textId="77777777" w:rsidR="00E9531D" w:rsidRDefault="00E9531D" w:rsidP="00E9531D">
      <w:pPr>
        <w:pStyle w:val="subsection"/>
      </w:pPr>
      <w:r>
        <w:tab/>
        <w:t>(3)</w:t>
      </w:r>
      <w:r>
        <w:tab/>
        <w:t xml:space="preserve">The Commissioner may, in accordance with a request you make in the </w:t>
      </w:r>
      <w:r w:rsidR="00B27D2A" w:rsidRPr="00B27D2A">
        <w:rPr>
          <w:position w:val="6"/>
          <w:sz w:val="16"/>
        </w:rPr>
        <w:t>*</w:t>
      </w:r>
      <w:r>
        <w:t xml:space="preserve">approved form, allow you to make your election on a specified day occurring after the day provided for under </w:t>
      </w:r>
      <w:r w:rsidR="00B27D2A">
        <w:t>subsection (</w:t>
      </w:r>
      <w:r>
        <w:t>1) or (2).</w:t>
      </w:r>
    </w:p>
    <w:p w14:paraId="75602B0C" w14:textId="77777777" w:rsidR="00E9531D" w:rsidRDefault="00E9531D" w:rsidP="00E9531D">
      <w:pPr>
        <w:pStyle w:val="notetext"/>
      </w:pPr>
      <w:r>
        <w:t>Note:</w:t>
      </w:r>
      <w:r>
        <w:tab/>
        <w:t xml:space="preserve">Refusing a request to be allowed to make an election on a specified day under this subsection is a reviewable GST decision (see </w:t>
      </w:r>
      <w:r w:rsidR="00B27D2A">
        <w:t>Division 7</w:t>
      </w:r>
      <w:r>
        <w:t xml:space="preserve"> of </w:t>
      </w:r>
      <w:r w:rsidR="00B27D2A">
        <w:t>Part V</w:t>
      </w:r>
      <w:r>
        <w:t>I of the</w:t>
      </w:r>
      <w:r>
        <w:rPr>
          <w:i/>
        </w:rPr>
        <w:t xml:space="preserve"> Taxation Administration Act 1953</w:t>
      </w:r>
      <w:r>
        <w:t>).</w:t>
      </w:r>
    </w:p>
    <w:p w14:paraId="05606FC3" w14:textId="77777777" w:rsidR="00E9531D" w:rsidRDefault="00E9531D" w:rsidP="00E9531D">
      <w:pPr>
        <w:pStyle w:val="ActHead5"/>
      </w:pPr>
      <w:bookmarkStart w:id="824" w:name="_Toc199256258"/>
      <w:r>
        <w:rPr>
          <w:rStyle w:val="CharSectno"/>
        </w:rPr>
        <w:t>162</w:t>
      </w:r>
      <w:r w:rsidR="00B27D2A">
        <w:rPr>
          <w:rStyle w:val="CharSectno"/>
        </w:rPr>
        <w:noBreakHyphen/>
      </w:r>
      <w:r>
        <w:rPr>
          <w:rStyle w:val="CharSectno"/>
        </w:rPr>
        <w:t>30</w:t>
      </w:r>
      <w:r>
        <w:t xml:space="preserve">  Duration of your election</w:t>
      </w:r>
      <w:bookmarkEnd w:id="824"/>
    </w:p>
    <w:p w14:paraId="5FAC3DD1" w14:textId="77777777" w:rsidR="00E9531D" w:rsidRDefault="00E9531D" w:rsidP="00E9531D">
      <w:pPr>
        <w:pStyle w:val="subsection"/>
      </w:pPr>
      <w:r>
        <w:tab/>
        <w:t>(1)</w:t>
      </w:r>
      <w:r>
        <w:tab/>
        <w:t xml:space="preserve">Your election has effect, and is taken to have had effect, for the whole of the </w:t>
      </w:r>
      <w:r w:rsidR="00B27D2A" w:rsidRPr="00B27D2A">
        <w:rPr>
          <w:position w:val="6"/>
          <w:sz w:val="16"/>
        </w:rPr>
        <w:t>*</w:t>
      </w:r>
      <w:r>
        <w:t>financial year in question.</w:t>
      </w:r>
    </w:p>
    <w:p w14:paraId="6DCC5AAF" w14:textId="77777777" w:rsidR="00E9531D" w:rsidRDefault="00E9531D" w:rsidP="00E9531D">
      <w:pPr>
        <w:pStyle w:val="subsection"/>
      </w:pPr>
      <w:r>
        <w:tab/>
        <w:t>(2)</w:t>
      </w:r>
      <w:r>
        <w:tab/>
        <w:t>However, if:</w:t>
      </w:r>
    </w:p>
    <w:p w14:paraId="53BFCAA8" w14:textId="77777777" w:rsidR="00E9531D" w:rsidRDefault="00E9531D" w:rsidP="00E9531D">
      <w:pPr>
        <w:pStyle w:val="paragraph"/>
      </w:pPr>
      <w:r>
        <w:tab/>
        <w:t>(a)</w:t>
      </w:r>
      <w:r>
        <w:tab/>
        <w:t xml:space="preserve">you make your election after 28 October in that </w:t>
      </w:r>
      <w:r w:rsidR="00B27D2A" w:rsidRPr="00B27D2A">
        <w:rPr>
          <w:position w:val="6"/>
          <w:sz w:val="16"/>
        </w:rPr>
        <w:t>*</w:t>
      </w:r>
      <w:r>
        <w:t>financial year; and</w:t>
      </w:r>
    </w:p>
    <w:p w14:paraId="7FCE7C33" w14:textId="77777777" w:rsidR="00E9531D" w:rsidRDefault="00E9531D" w:rsidP="00E9531D">
      <w:pPr>
        <w:pStyle w:val="paragraph"/>
      </w:pPr>
      <w:r>
        <w:tab/>
        <w:t>(b)</w:t>
      </w:r>
      <w:r>
        <w:tab/>
        <w:t xml:space="preserve">part of that financial year is already covered by one or more tax periods for which you have given the Commissioner a </w:t>
      </w:r>
      <w:r w:rsidR="00B27D2A" w:rsidRPr="00B27D2A">
        <w:rPr>
          <w:position w:val="6"/>
          <w:sz w:val="16"/>
        </w:rPr>
        <w:t>*</w:t>
      </w:r>
      <w:r>
        <w:t>GST return;</w:t>
      </w:r>
    </w:p>
    <w:p w14:paraId="2F7FA352" w14:textId="77777777" w:rsidR="00E9531D" w:rsidRDefault="00E9531D" w:rsidP="00E9531D">
      <w:pPr>
        <w:pStyle w:val="subsection2"/>
      </w:pPr>
      <w:r>
        <w:t>your election has effect, and is taken to have had effect, only for the part of that financial year that is not covered by those tax periods.</w:t>
      </w:r>
    </w:p>
    <w:p w14:paraId="4EA93EC1" w14:textId="77777777" w:rsidR="00E9531D" w:rsidRDefault="00E9531D" w:rsidP="00E9531D">
      <w:pPr>
        <w:pStyle w:val="subsection"/>
      </w:pPr>
      <w:r>
        <w:tab/>
        <w:t>(3)</w:t>
      </w:r>
      <w:r>
        <w:tab/>
        <w:t xml:space="preserve">Your election does not cease to have effect because, after making the election, you exceed the </w:t>
      </w:r>
      <w:r w:rsidR="00B27D2A" w:rsidRPr="00B27D2A">
        <w:rPr>
          <w:position w:val="6"/>
          <w:sz w:val="16"/>
        </w:rPr>
        <w:t>*</w:t>
      </w:r>
      <w:r>
        <w:t>instalment turnover threshold at any time.</w:t>
      </w:r>
    </w:p>
    <w:p w14:paraId="4DD95445" w14:textId="77777777" w:rsidR="00E9531D" w:rsidRDefault="00B27D2A" w:rsidP="00E9531D">
      <w:pPr>
        <w:pStyle w:val="ActHead4"/>
      </w:pPr>
      <w:bookmarkStart w:id="825" w:name="_Toc199256259"/>
      <w:r>
        <w:rPr>
          <w:rStyle w:val="CharSubdNo"/>
        </w:rPr>
        <w:t>Subdivision 1</w:t>
      </w:r>
      <w:r w:rsidR="00E9531D">
        <w:rPr>
          <w:rStyle w:val="CharSubdNo"/>
        </w:rPr>
        <w:t>62</w:t>
      </w:r>
      <w:r>
        <w:rPr>
          <w:rStyle w:val="CharSubdNo"/>
        </w:rPr>
        <w:noBreakHyphen/>
      </w:r>
      <w:r w:rsidR="00E9531D">
        <w:rPr>
          <w:rStyle w:val="CharSubdNo"/>
        </w:rPr>
        <w:t>B</w:t>
      </w:r>
      <w:r w:rsidR="00E9531D">
        <w:t>—</w:t>
      </w:r>
      <w:r w:rsidR="00E9531D">
        <w:rPr>
          <w:rStyle w:val="CharSubdText"/>
        </w:rPr>
        <w:t>Consequences of electing to pay GST by instalments</w:t>
      </w:r>
      <w:bookmarkEnd w:id="825"/>
    </w:p>
    <w:p w14:paraId="2582B2F6" w14:textId="77777777" w:rsidR="00E9531D" w:rsidRDefault="00E9531D" w:rsidP="00E9531D">
      <w:pPr>
        <w:pStyle w:val="ActHead5"/>
      </w:pPr>
      <w:bookmarkStart w:id="826" w:name="_Toc199256260"/>
      <w:r>
        <w:rPr>
          <w:rStyle w:val="CharSectno"/>
        </w:rPr>
        <w:t>162</w:t>
      </w:r>
      <w:r w:rsidR="00B27D2A">
        <w:rPr>
          <w:rStyle w:val="CharSectno"/>
        </w:rPr>
        <w:noBreakHyphen/>
      </w:r>
      <w:r>
        <w:rPr>
          <w:rStyle w:val="CharSectno"/>
        </w:rPr>
        <w:t>50</w:t>
      </w:r>
      <w:r>
        <w:t xml:space="preserve">  GST instalment payers</w:t>
      </w:r>
      <w:bookmarkEnd w:id="826"/>
    </w:p>
    <w:p w14:paraId="22183D51" w14:textId="77777777" w:rsidR="00E9531D" w:rsidRDefault="00E9531D" w:rsidP="00E9531D">
      <w:pPr>
        <w:pStyle w:val="subsection"/>
      </w:pPr>
      <w:r>
        <w:tab/>
        <w:t>(1)</w:t>
      </w:r>
      <w:r>
        <w:tab/>
        <w:t xml:space="preserve">You are a </w:t>
      </w:r>
      <w:r>
        <w:rPr>
          <w:b/>
          <w:i/>
        </w:rPr>
        <w:t>GST instalment payer</w:t>
      </w:r>
      <w:r>
        <w:t xml:space="preserve"> while an election that you have made under </w:t>
      </w:r>
      <w:r w:rsidR="00B27D2A">
        <w:t>section 1</w:t>
      </w:r>
      <w:r>
        <w:t>62</w:t>
      </w:r>
      <w:r w:rsidR="00B27D2A">
        <w:noBreakHyphen/>
      </w:r>
      <w:r>
        <w:t>15 has effect.</w:t>
      </w:r>
    </w:p>
    <w:p w14:paraId="16F51DE0" w14:textId="77777777" w:rsidR="00E9531D" w:rsidRDefault="00E9531D" w:rsidP="00E9531D">
      <w:pPr>
        <w:pStyle w:val="subsection"/>
      </w:pPr>
      <w:r>
        <w:tab/>
        <w:t>(2)</w:t>
      </w:r>
      <w:r>
        <w:tab/>
        <w:t xml:space="preserve">You are a </w:t>
      </w:r>
      <w:r>
        <w:rPr>
          <w:b/>
          <w:i/>
        </w:rPr>
        <w:t>GST instalment payer</w:t>
      </w:r>
      <w:r>
        <w:t xml:space="preserve"> for the </w:t>
      </w:r>
      <w:r w:rsidR="00B27D2A" w:rsidRPr="00B27D2A">
        <w:rPr>
          <w:position w:val="6"/>
          <w:sz w:val="16"/>
        </w:rPr>
        <w:t>*</w:t>
      </w:r>
      <w:r>
        <w:t>financial year for which your election has effect.</w:t>
      </w:r>
    </w:p>
    <w:p w14:paraId="5487DEDC" w14:textId="77777777" w:rsidR="00E9531D" w:rsidRDefault="00E9531D" w:rsidP="00E9531D">
      <w:pPr>
        <w:pStyle w:val="subsection"/>
      </w:pPr>
      <w:r>
        <w:tab/>
        <w:t>(3)</w:t>
      </w:r>
      <w:r>
        <w:tab/>
        <w:t xml:space="preserve">However, if your election has effect only for part of a </w:t>
      </w:r>
      <w:r w:rsidR="00B27D2A" w:rsidRPr="00B27D2A">
        <w:rPr>
          <w:position w:val="6"/>
          <w:sz w:val="16"/>
        </w:rPr>
        <w:t>*</w:t>
      </w:r>
      <w:r>
        <w:t xml:space="preserve">financial year, you are a </w:t>
      </w:r>
      <w:r>
        <w:rPr>
          <w:b/>
          <w:i/>
        </w:rPr>
        <w:t>GST instalment payer</w:t>
      </w:r>
      <w:r>
        <w:t xml:space="preserve"> only for that part of that financial year.</w:t>
      </w:r>
    </w:p>
    <w:p w14:paraId="7B7D7882" w14:textId="77777777" w:rsidR="00E9531D" w:rsidRDefault="00E9531D" w:rsidP="00E9531D">
      <w:pPr>
        <w:pStyle w:val="ActHead5"/>
      </w:pPr>
      <w:bookmarkStart w:id="827" w:name="_Toc199256261"/>
      <w:r>
        <w:rPr>
          <w:rStyle w:val="CharSectno"/>
        </w:rPr>
        <w:t>162</w:t>
      </w:r>
      <w:r w:rsidR="00B27D2A">
        <w:rPr>
          <w:rStyle w:val="CharSectno"/>
        </w:rPr>
        <w:noBreakHyphen/>
      </w:r>
      <w:r>
        <w:rPr>
          <w:rStyle w:val="CharSectno"/>
        </w:rPr>
        <w:t>55</w:t>
      </w:r>
      <w:r>
        <w:t xml:space="preserve">  Tax periods for GST instalment payers</w:t>
      </w:r>
      <w:bookmarkEnd w:id="827"/>
    </w:p>
    <w:p w14:paraId="17850439" w14:textId="77777777" w:rsidR="00E9531D" w:rsidRDefault="00E9531D" w:rsidP="00E9531D">
      <w:pPr>
        <w:pStyle w:val="subsection"/>
      </w:pPr>
      <w:r>
        <w:tab/>
        <w:t>(1)</w:t>
      </w:r>
      <w:r>
        <w:tab/>
        <w:t xml:space="preserve">The tax period that applies to you, if you are a </w:t>
      </w:r>
      <w:r w:rsidR="00B27D2A" w:rsidRPr="00B27D2A">
        <w:rPr>
          <w:position w:val="6"/>
          <w:sz w:val="16"/>
        </w:rPr>
        <w:t>*</w:t>
      </w:r>
      <w:r>
        <w:t xml:space="preserve">GST instalment payer for a </w:t>
      </w:r>
      <w:r w:rsidR="00B27D2A" w:rsidRPr="00B27D2A">
        <w:rPr>
          <w:position w:val="6"/>
          <w:sz w:val="16"/>
        </w:rPr>
        <w:t>*</w:t>
      </w:r>
      <w:r>
        <w:t>financial year, is that financial year.</w:t>
      </w:r>
    </w:p>
    <w:p w14:paraId="64FFAEE2" w14:textId="77777777" w:rsidR="00E9531D" w:rsidRDefault="00E9531D" w:rsidP="00E9531D">
      <w:pPr>
        <w:pStyle w:val="subsection"/>
      </w:pPr>
      <w:r>
        <w:tab/>
        <w:t>(2)</w:t>
      </w:r>
      <w:r>
        <w:tab/>
        <w:t xml:space="preserve">The tax period that applies to you, if you are a </w:t>
      </w:r>
      <w:r w:rsidR="00B27D2A" w:rsidRPr="00B27D2A">
        <w:rPr>
          <w:position w:val="6"/>
          <w:sz w:val="16"/>
        </w:rPr>
        <w:t>*</w:t>
      </w:r>
      <w:r>
        <w:t xml:space="preserve">GST instalment payer only for part of a </w:t>
      </w:r>
      <w:r w:rsidR="00B27D2A" w:rsidRPr="00B27D2A">
        <w:rPr>
          <w:position w:val="6"/>
          <w:sz w:val="16"/>
        </w:rPr>
        <w:t>*</w:t>
      </w:r>
      <w:r>
        <w:t>financial year, is that part of that financial year.</w:t>
      </w:r>
    </w:p>
    <w:p w14:paraId="3FE50C70" w14:textId="77777777" w:rsidR="00E9531D" w:rsidRDefault="00E9531D" w:rsidP="00E9531D">
      <w:pPr>
        <w:pStyle w:val="subsection"/>
      </w:pPr>
      <w:r>
        <w:tab/>
        <w:t>(3)</w:t>
      </w:r>
      <w:r>
        <w:tab/>
        <w:t xml:space="preserve">A tax period under this section is an </w:t>
      </w:r>
      <w:r>
        <w:rPr>
          <w:b/>
          <w:i/>
        </w:rPr>
        <w:t>instalment tax period</w:t>
      </w:r>
      <w:r>
        <w:t>.</w:t>
      </w:r>
    </w:p>
    <w:p w14:paraId="511AF396" w14:textId="77777777" w:rsidR="00E9531D" w:rsidRDefault="00E9531D" w:rsidP="00E9531D">
      <w:pPr>
        <w:pStyle w:val="subsection"/>
      </w:pPr>
      <w:r>
        <w:tab/>
        <w:t>(4)</w:t>
      </w:r>
      <w:r>
        <w:tab/>
        <w:t xml:space="preserve">This section has effect despite </w:t>
      </w:r>
      <w:r w:rsidR="00B27D2A">
        <w:t>sections 2</w:t>
      </w:r>
      <w:r>
        <w:t>7</w:t>
      </w:r>
      <w:r w:rsidR="00B27D2A">
        <w:noBreakHyphen/>
      </w:r>
      <w:r>
        <w:t>5, 27</w:t>
      </w:r>
      <w:r w:rsidR="00B27D2A">
        <w:noBreakHyphen/>
      </w:r>
      <w:r>
        <w:t>10, 27</w:t>
      </w:r>
      <w:r w:rsidR="00B27D2A">
        <w:noBreakHyphen/>
      </w:r>
      <w:r>
        <w:t>15 and 27</w:t>
      </w:r>
      <w:r w:rsidR="00B27D2A">
        <w:noBreakHyphen/>
      </w:r>
      <w:r>
        <w:t>30 (which are about tax periods).</w:t>
      </w:r>
    </w:p>
    <w:p w14:paraId="11FFA599" w14:textId="77777777" w:rsidR="00E9531D" w:rsidRDefault="00E9531D" w:rsidP="00E9531D">
      <w:pPr>
        <w:pStyle w:val="ActHead5"/>
      </w:pPr>
      <w:bookmarkStart w:id="828" w:name="_Toc199256262"/>
      <w:r>
        <w:rPr>
          <w:rStyle w:val="CharSectno"/>
        </w:rPr>
        <w:t>162</w:t>
      </w:r>
      <w:r w:rsidR="00B27D2A">
        <w:rPr>
          <w:rStyle w:val="CharSectno"/>
        </w:rPr>
        <w:noBreakHyphen/>
      </w:r>
      <w:r>
        <w:rPr>
          <w:rStyle w:val="CharSectno"/>
        </w:rPr>
        <w:t>60</w:t>
      </w:r>
      <w:r>
        <w:t xml:space="preserve">  When GST returns for GST instalment payers must be given</w:t>
      </w:r>
      <w:bookmarkEnd w:id="828"/>
    </w:p>
    <w:p w14:paraId="1780ABD6" w14:textId="77777777" w:rsidR="00E9531D" w:rsidRDefault="00E9531D" w:rsidP="00E9531D">
      <w:pPr>
        <w:pStyle w:val="subsection"/>
      </w:pPr>
      <w:r>
        <w:tab/>
        <w:t>(1)</w:t>
      </w:r>
      <w:r>
        <w:tab/>
        <w:t xml:space="preserve">You must give your </w:t>
      </w:r>
      <w:r w:rsidR="00B27D2A" w:rsidRPr="00B27D2A">
        <w:rPr>
          <w:position w:val="6"/>
          <w:sz w:val="16"/>
        </w:rPr>
        <w:t>*</w:t>
      </w:r>
      <w:r>
        <w:t xml:space="preserve">GST return for the </w:t>
      </w:r>
      <w:r w:rsidR="00B27D2A" w:rsidRPr="00B27D2A">
        <w:rPr>
          <w:position w:val="6"/>
          <w:sz w:val="16"/>
        </w:rPr>
        <w:t>*</w:t>
      </w:r>
      <w:r>
        <w:t>instalment tax period to the Commissioner:</w:t>
      </w:r>
    </w:p>
    <w:p w14:paraId="3E4CEEA2" w14:textId="77777777" w:rsidR="00E9531D" w:rsidRDefault="00E9531D" w:rsidP="00E9531D">
      <w:pPr>
        <w:pStyle w:val="paragraph"/>
      </w:pPr>
      <w:r>
        <w:tab/>
        <w:t>(a)</w:t>
      </w:r>
      <w:r>
        <w:tab/>
        <w:t xml:space="preserve">if you are required under </w:t>
      </w:r>
      <w:r w:rsidR="00B27D2A">
        <w:t>section 1</w:t>
      </w:r>
      <w:r>
        <w:t xml:space="preserve">61 of the </w:t>
      </w:r>
      <w:r w:rsidR="00B27D2A" w:rsidRPr="00B27D2A">
        <w:rPr>
          <w:position w:val="6"/>
          <w:sz w:val="16"/>
        </w:rPr>
        <w:t>*</w:t>
      </w:r>
      <w:r>
        <w:t xml:space="preserve">ITAA 1936 to lodge a return in relation to a year of income corresponding to, or ending during, an instalment tax period applying to you—within the period, specified in the notice published in the </w:t>
      </w:r>
      <w:r>
        <w:rPr>
          <w:i/>
        </w:rPr>
        <w:t>Gazette</w:t>
      </w:r>
      <w:r>
        <w:t xml:space="preserve"> under that section, for you to lodge as required under that section; or</w:t>
      </w:r>
    </w:p>
    <w:p w14:paraId="286B980B" w14:textId="77777777" w:rsidR="00E9531D" w:rsidRDefault="00E9531D" w:rsidP="00E9531D">
      <w:pPr>
        <w:pStyle w:val="paragraph"/>
      </w:pPr>
      <w:r>
        <w:tab/>
        <w:t>(b)</w:t>
      </w:r>
      <w:r>
        <w:tab/>
        <w:t xml:space="preserve">if </w:t>
      </w:r>
      <w:r w:rsidR="00B27D2A">
        <w:t>paragraph (</w:t>
      </w:r>
      <w:r>
        <w:t>a) does not apply—on or before the 28 February following the end of the instalment tax period.</w:t>
      </w:r>
    </w:p>
    <w:p w14:paraId="42B493A5" w14:textId="77777777" w:rsidR="00E9531D" w:rsidRDefault="00E9531D" w:rsidP="00E9531D">
      <w:pPr>
        <w:pStyle w:val="notetext"/>
      </w:pPr>
      <w:r>
        <w:t>Note:</w:t>
      </w:r>
      <w:r>
        <w:tab/>
      </w:r>
      <w:r w:rsidR="00B27D2A">
        <w:t>Section 3</w:t>
      </w:r>
      <w:r>
        <w:t>88</w:t>
      </w:r>
      <w:r w:rsidR="00B27D2A">
        <w:noBreakHyphen/>
      </w:r>
      <w:r>
        <w:t xml:space="preserve">55 in </w:t>
      </w:r>
      <w:r w:rsidR="00B27D2A">
        <w:t>Schedule 1</w:t>
      </w:r>
      <w:r>
        <w:t xml:space="preserve"> to the </w:t>
      </w:r>
      <w:r>
        <w:rPr>
          <w:i/>
        </w:rPr>
        <w:t>Taxation Administration Act 1953</w:t>
      </w:r>
      <w:r>
        <w:t xml:space="preserve"> allows the Commissioner to defer the time for giving the GST return.</w:t>
      </w:r>
    </w:p>
    <w:p w14:paraId="2490FCE1" w14:textId="77777777" w:rsidR="00E9531D" w:rsidRDefault="00E9531D" w:rsidP="00E9531D">
      <w:pPr>
        <w:pStyle w:val="subsection"/>
      </w:pPr>
      <w:r>
        <w:tab/>
        <w:t>(2)</w:t>
      </w:r>
      <w:r>
        <w:tab/>
        <w:t xml:space="preserve">However, in relation to an </w:t>
      </w:r>
      <w:r w:rsidR="00B27D2A" w:rsidRPr="00B27D2A">
        <w:rPr>
          <w:position w:val="6"/>
          <w:sz w:val="16"/>
        </w:rPr>
        <w:t>*</w:t>
      </w:r>
      <w:r>
        <w:t>instalment tax period that:</w:t>
      </w:r>
    </w:p>
    <w:p w14:paraId="694218B4" w14:textId="77777777" w:rsidR="00E9531D" w:rsidRDefault="00E9531D" w:rsidP="00E9531D">
      <w:pPr>
        <w:pStyle w:val="paragraph"/>
      </w:pPr>
      <w:r>
        <w:tab/>
        <w:t>(a)</w:t>
      </w:r>
      <w:r>
        <w:tab/>
        <w:t xml:space="preserve">ends on </w:t>
      </w:r>
      <w:r w:rsidR="00B27D2A">
        <w:t>30 June</w:t>
      </w:r>
      <w:r>
        <w:t xml:space="preserve"> 2001; or</w:t>
      </w:r>
    </w:p>
    <w:p w14:paraId="27BAB0D8" w14:textId="77777777" w:rsidR="00E9531D" w:rsidRDefault="00E9531D" w:rsidP="00E9531D">
      <w:pPr>
        <w:pStyle w:val="paragraph"/>
      </w:pPr>
      <w:r>
        <w:tab/>
        <w:t>(b)</w:t>
      </w:r>
      <w:r>
        <w:tab/>
        <w:t xml:space="preserve">would have ended on </w:t>
      </w:r>
      <w:r w:rsidR="00B27D2A">
        <w:t>30 June</w:t>
      </w:r>
      <w:r>
        <w:t xml:space="preserve"> 2001 but for the application of </w:t>
      </w:r>
      <w:r w:rsidR="00B27D2A">
        <w:t>section 2</w:t>
      </w:r>
      <w:r>
        <w:t>7</w:t>
      </w:r>
      <w:r w:rsidR="00B27D2A">
        <w:noBreakHyphen/>
      </w:r>
      <w:r>
        <w:t>35;</w:t>
      </w:r>
    </w:p>
    <w:p w14:paraId="401F272F" w14:textId="77777777" w:rsidR="00E9531D" w:rsidRDefault="00E9531D" w:rsidP="00E9531D">
      <w:pPr>
        <w:pStyle w:val="subsection2"/>
      </w:pPr>
      <w:r>
        <w:t xml:space="preserve">the period referred to in </w:t>
      </w:r>
      <w:r w:rsidR="00B27D2A">
        <w:t>paragraph (</w:t>
      </w:r>
      <w:r>
        <w:t xml:space="preserve">1)(a) that would otherwise end after </w:t>
      </w:r>
      <w:smartTag w:uri="urn:schemas-microsoft-com:office:smarttags" w:element="date">
        <w:smartTagPr>
          <w:attr w:name="Year" w:val="2002"/>
          <w:attr w:name="Day" w:val="28"/>
          <w:attr w:name="Month" w:val="2"/>
        </w:smartTagPr>
        <w:r>
          <w:t>28 February 2002</w:t>
        </w:r>
      </w:smartTag>
      <w:r>
        <w:t xml:space="preserve"> is taken to end on that day.</w:t>
      </w:r>
    </w:p>
    <w:p w14:paraId="062F1251" w14:textId="77777777" w:rsidR="00E9531D" w:rsidRDefault="00E9531D" w:rsidP="00E9531D">
      <w:pPr>
        <w:pStyle w:val="notetext"/>
      </w:pPr>
      <w:r>
        <w:t>Note:</w:t>
      </w:r>
      <w:r>
        <w:tab/>
        <w:t xml:space="preserve">Under </w:t>
      </w:r>
      <w:r w:rsidR="00B27D2A">
        <w:t>section 2</w:t>
      </w:r>
      <w:r>
        <w:t>7</w:t>
      </w:r>
      <w:r w:rsidR="00B27D2A">
        <w:noBreakHyphen/>
      </w:r>
      <w:r>
        <w:t>35, the start or finish of a 3 month tax period could vary by up to 7 days from the start or finish of a normal quarter.</w:t>
      </w:r>
    </w:p>
    <w:p w14:paraId="56DE518A" w14:textId="77777777" w:rsidR="00E9531D" w:rsidRDefault="00E9531D" w:rsidP="00E9531D">
      <w:pPr>
        <w:pStyle w:val="subsection"/>
      </w:pPr>
      <w:r>
        <w:tab/>
        <w:t>(3)</w:t>
      </w:r>
      <w:r>
        <w:tab/>
        <w:t xml:space="preserve">This section has effect despite </w:t>
      </w:r>
      <w:r w:rsidR="00B27D2A">
        <w:t>sections 3</w:t>
      </w:r>
      <w:r>
        <w:t>1</w:t>
      </w:r>
      <w:r w:rsidR="00B27D2A">
        <w:noBreakHyphen/>
      </w:r>
      <w:r>
        <w:t>8 and 31</w:t>
      </w:r>
      <w:r w:rsidR="00B27D2A">
        <w:noBreakHyphen/>
      </w:r>
      <w:r>
        <w:t>10 (which are about when GST returns must be given).</w:t>
      </w:r>
    </w:p>
    <w:p w14:paraId="29EB0A1A" w14:textId="77777777" w:rsidR="00E9531D" w:rsidRDefault="00E9531D" w:rsidP="00E9531D">
      <w:pPr>
        <w:pStyle w:val="ActHead5"/>
      </w:pPr>
      <w:bookmarkStart w:id="829" w:name="_Toc199256263"/>
      <w:r>
        <w:rPr>
          <w:rStyle w:val="CharSectno"/>
        </w:rPr>
        <w:t>162</w:t>
      </w:r>
      <w:r w:rsidR="00B27D2A">
        <w:rPr>
          <w:rStyle w:val="CharSectno"/>
        </w:rPr>
        <w:noBreakHyphen/>
      </w:r>
      <w:r>
        <w:rPr>
          <w:rStyle w:val="CharSectno"/>
        </w:rPr>
        <w:t>65</w:t>
      </w:r>
      <w:r>
        <w:t xml:space="preserve">  The form and contents of GST returns for GST instalment payers</w:t>
      </w:r>
      <w:bookmarkEnd w:id="829"/>
    </w:p>
    <w:p w14:paraId="38EF61A9" w14:textId="77777777" w:rsidR="00E9531D" w:rsidRDefault="00E9531D" w:rsidP="00E9531D">
      <w:pPr>
        <w:pStyle w:val="subsection"/>
      </w:pPr>
      <w:r>
        <w:tab/>
        <w:t>(1)</w:t>
      </w:r>
      <w:r>
        <w:tab/>
        <w:t xml:space="preserve">If you are a </w:t>
      </w:r>
      <w:r w:rsidR="00B27D2A" w:rsidRPr="00B27D2A">
        <w:rPr>
          <w:position w:val="6"/>
          <w:sz w:val="16"/>
        </w:rPr>
        <w:t>*</w:t>
      </w:r>
      <w:r>
        <w:t xml:space="preserve">GST instalment payer only for part of a </w:t>
      </w:r>
      <w:r w:rsidR="00B27D2A" w:rsidRPr="00B27D2A">
        <w:rPr>
          <w:position w:val="6"/>
          <w:sz w:val="16"/>
        </w:rPr>
        <w:t>*</w:t>
      </w:r>
      <w:r>
        <w:t xml:space="preserve">financial year, the </w:t>
      </w:r>
      <w:r w:rsidR="00B27D2A" w:rsidRPr="00B27D2A">
        <w:rPr>
          <w:position w:val="6"/>
          <w:sz w:val="16"/>
        </w:rPr>
        <w:t>*</w:t>
      </w:r>
      <w:r>
        <w:t xml:space="preserve">approved form for your </w:t>
      </w:r>
      <w:r w:rsidR="00B27D2A" w:rsidRPr="00B27D2A">
        <w:rPr>
          <w:position w:val="6"/>
          <w:sz w:val="16"/>
        </w:rPr>
        <w:t>*</w:t>
      </w:r>
      <w:r>
        <w:t xml:space="preserve">GST return for the </w:t>
      </w:r>
      <w:r w:rsidR="00B27D2A" w:rsidRPr="00B27D2A">
        <w:rPr>
          <w:position w:val="6"/>
          <w:sz w:val="16"/>
        </w:rPr>
        <w:t>*</w:t>
      </w:r>
      <w:r>
        <w:t>instalment tax period consisting of that part of the financial year may require that the return relate to:</w:t>
      </w:r>
    </w:p>
    <w:p w14:paraId="52825E8B" w14:textId="77777777" w:rsidR="00E9531D" w:rsidRDefault="00E9531D" w:rsidP="00E9531D">
      <w:pPr>
        <w:pStyle w:val="paragraph"/>
      </w:pPr>
      <w:r>
        <w:tab/>
        <w:t>(a)</w:t>
      </w:r>
      <w:r>
        <w:tab/>
        <w:t>the instalment tax period; and</w:t>
      </w:r>
    </w:p>
    <w:p w14:paraId="6E71E5A4" w14:textId="77777777" w:rsidR="00E9531D" w:rsidRDefault="00E9531D" w:rsidP="00E9531D">
      <w:pPr>
        <w:pStyle w:val="paragraph"/>
      </w:pPr>
      <w:r>
        <w:tab/>
        <w:t>(b)</w:t>
      </w:r>
      <w:r>
        <w:tab/>
        <w:t>the one or more preceding tax periods applying to you that fall within the financial year;</w:t>
      </w:r>
    </w:p>
    <w:p w14:paraId="2283BB0B" w14:textId="77777777" w:rsidR="00E9531D" w:rsidRDefault="00E9531D" w:rsidP="00E9531D">
      <w:pPr>
        <w:pStyle w:val="subsection2"/>
      </w:pPr>
      <w:r>
        <w:t>as if they are a single tax period consisting of the whole of the financial year.</w:t>
      </w:r>
    </w:p>
    <w:p w14:paraId="32AB4F37" w14:textId="77777777" w:rsidR="00E9531D" w:rsidRDefault="00E9531D" w:rsidP="00E9531D">
      <w:pPr>
        <w:pStyle w:val="subsection"/>
      </w:pPr>
      <w:r>
        <w:tab/>
        <w:t>(2)</w:t>
      </w:r>
      <w:r>
        <w:tab/>
        <w:t xml:space="preserve">This section has effect in addition to, and does not limit the scope of, </w:t>
      </w:r>
      <w:r w:rsidR="00B27D2A">
        <w:t>section 3</w:t>
      </w:r>
      <w:r>
        <w:t>1</w:t>
      </w:r>
      <w:r w:rsidR="00B27D2A">
        <w:noBreakHyphen/>
      </w:r>
      <w:r>
        <w:t>15 (which is about the form and contents of GST returns).</w:t>
      </w:r>
    </w:p>
    <w:p w14:paraId="710ACFFD" w14:textId="77777777" w:rsidR="00E9531D" w:rsidRDefault="00E9531D" w:rsidP="00E9531D">
      <w:pPr>
        <w:pStyle w:val="ActHead5"/>
      </w:pPr>
      <w:bookmarkStart w:id="830" w:name="_Toc199256264"/>
      <w:r>
        <w:rPr>
          <w:rStyle w:val="CharSectno"/>
        </w:rPr>
        <w:t>162</w:t>
      </w:r>
      <w:r w:rsidR="00B27D2A">
        <w:rPr>
          <w:rStyle w:val="CharSectno"/>
        </w:rPr>
        <w:noBreakHyphen/>
      </w:r>
      <w:r>
        <w:rPr>
          <w:rStyle w:val="CharSectno"/>
        </w:rPr>
        <w:t>70</w:t>
      </w:r>
      <w:r>
        <w:t xml:space="preserve">  Payment of GST instalments</w:t>
      </w:r>
      <w:bookmarkEnd w:id="830"/>
    </w:p>
    <w:p w14:paraId="46DA030A" w14:textId="77777777" w:rsidR="00E9531D" w:rsidRDefault="00E9531D" w:rsidP="00E9531D">
      <w:pPr>
        <w:pStyle w:val="subsection"/>
      </w:pPr>
      <w:r>
        <w:tab/>
        <w:t>(1)</w:t>
      </w:r>
      <w:r>
        <w:tab/>
        <w:t xml:space="preserve">If you are a </w:t>
      </w:r>
      <w:r w:rsidR="00B27D2A" w:rsidRPr="00B27D2A">
        <w:rPr>
          <w:position w:val="6"/>
          <w:sz w:val="16"/>
        </w:rPr>
        <w:t>*</w:t>
      </w:r>
      <w:r>
        <w:t xml:space="preserve">GST instalment payer, you must, for each </w:t>
      </w:r>
      <w:r w:rsidR="00B27D2A" w:rsidRPr="00B27D2A">
        <w:rPr>
          <w:position w:val="6"/>
          <w:sz w:val="16"/>
        </w:rPr>
        <w:t>*</w:t>
      </w:r>
      <w:r>
        <w:t xml:space="preserve">instalment tax period applying to you, pay to the Commissioner an amount (your </w:t>
      </w:r>
      <w:r>
        <w:rPr>
          <w:b/>
          <w:i/>
        </w:rPr>
        <w:t>GST instalment</w:t>
      </w:r>
      <w:r>
        <w:t xml:space="preserve">) for each </w:t>
      </w:r>
      <w:r w:rsidR="00B27D2A" w:rsidRPr="00B27D2A">
        <w:rPr>
          <w:position w:val="6"/>
          <w:sz w:val="16"/>
        </w:rPr>
        <w:t>*</w:t>
      </w:r>
      <w:r>
        <w:t>GST instalment quarter of the instalment tax period.</w:t>
      </w:r>
    </w:p>
    <w:p w14:paraId="34B3604A" w14:textId="77777777" w:rsidR="00E9531D" w:rsidRDefault="00E9531D" w:rsidP="00E9531D">
      <w:pPr>
        <w:pStyle w:val="notetext"/>
      </w:pPr>
      <w:r>
        <w:t>Note 1:</w:t>
      </w:r>
      <w:r>
        <w:tab/>
        <w:t xml:space="preserve">GST instalments are worked out under </w:t>
      </w:r>
      <w:r w:rsidR="00B27D2A">
        <w:t>Subdivision 1</w:t>
      </w:r>
      <w:r>
        <w:t>62</w:t>
      </w:r>
      <w:r w:rsidR="00B27D2A">
        <w:noBreakHyphen/>
      </w:r>
      <w:r>
        <w:t>C.</w:t>
      </w:r>
    </w:p>
    <w:p w14:paraId="6081BF90" w14:textId="77777777" w:rsidR="00E9531D" w:rsidRDefault="00E9531D" w:rsidP="00E9531D">
      <w:pPr>
        <w:pStyle w:val="notetext"/>
      </w:pPr>
      <w:r>
        <w:t>Note 2:</w:t>
      </w:r>
      <w:r>
        <w:tab/>
        <w:t xml:space="preserve">Entities covered by </w:t>
      </w:r>
      <w:r w:rsidR="00B27D2A">
        <w:t>section 1</w:t>
      </w:r>
      <w:r>
        <w:t>62</w:t>
      </w:r>
      <w:r w:rsidR="00B27D2A">
        <w:noBreakHyphen/>
      </w:r>
      <w:r>
        <w:t>80 only pay GST instalments on the last 2 GST instalment quarters.</w:t>
      </w:r>
    </w:p>
    <w:p w14:paraId="6C9ED87E" w14:textId="77777777" w:rsidR="00E9531D" w:rsidRDefault="00E9531D" w:rsidP="00E9531D">
      <w:pPr>
        <w:pStyle w:val="subsection"/>
      </w:pPr>
      <w:r>
        <w:tab/>
        <w:t>(2)</w:t>
      </w:r>
      <w:r>
        <w:tab/>
        <w:t xml:space="preserve">These are the </w:t>
      </w:r>
      <w:r>
        <w:rPr>
          <w:b/>
          <w:i/>
        </w:rPr>
        <w:t>GST instalment quarters</w:t>
      </w:r>
      <w:r>
        <w:t xml:space="preserve"> for an </w:t>
      </w:r>
      <w:r w:rsidR="00B27D2A" w:rsidRPr="00B27D2A">
        <w:rPr>
          <w:position w:val="6"/>
          <w:sz w:val="16"/>
        </w:rPr>
        <w:t>*</w:t>
      </w:r>
      <w:r>
        <w:t>instalment tax period:</w:t>
      </w:r>
    </w:p>
    <w:p w14:paraId="24E44A2B" w14:textId="77777777" w:rsidR="00E9531D" w:rsidRDefault="00E9531D" w:rsidP="00E9531D">
      <w:pPr>
        <w:pStyle w:val="paragraph"/>
      </w:pPr>
      <w:r>
        <w:tab/>
        <w:t>(a)</w:t>
      </w:r>
      <w:r>
        <w:tab/>
        <w:t xml:space="preserve">the 3 months ending on </w:t>
      </w:r>
      <w:r w:rsidR="00B27D2A">
        <w:t>30 September</w:t>
      </w:r>
      <w:r>
        <w:t xml:space="preserve"> during the period;</w:t>
      </w:r>
    </w:p>
    <w:p w14:paraId="64FE18C7" w14:textId="77777777" w:rsidR="00E9531D" w:rsidRDefault="00E9531D" w:rsidP="00E9531D">
      <w:pPr>
        <w:pStyle w:val="paragraph"/>
      </w:pPr>
      <w:r>
        <w:tab/>
        <w:t>(b)</w:t>
      </w:r>
      <w:r>
        <w:tab/>
        <w:t xml:space="preserve">the 3 months ending on </w:t>
      </w:r>
      <w:r w:rsidR="00B27D2A">
        <w:t>31 December</w:t>
      </w:r>
      <w:r>
        <w:t xml:space="preserve"> during the period;</w:t>
      </w:r>
    </w:p>
    <w:p w14:paraId="03097D3D" w14:textId="77777777" w:rsidR="00E9531D" w:rsidRDefault="00E9531D" w:rsidP="00E9531D">
      <w:pPr>
        <w:pStyle w:val="paragraph"/>
      </w:pPr>
      <w:r>
        <w:tab/>
        <w:t>(c)</w:t>
      </w:r>
      <w:r>
        <w:tab/>
        <w:t xml:space="preserve">the 3 months ending on </w:t>
      </w:r>
      <w:r w:rsidR="00B27D2A">
        <w:t>31 March</w:t>
      </w:r>
      <w:r>
        <w:t xml:space="preserve"> during the period;</w:t>
      </w:r>
    </w:p>
    <w:p w14:paraId="1E1632B4" w14:textId="77777777" w:rsidR="00E9531D" w:rsidRDefault="00E9531D" w:rsidP="00E9531D">
      <w:pPr>
        <w:pStyle w:val="paragraph"/>
      </w:pPr>
      <w:r>
        <w:tab/>
        <w:t>(d)</w:t>
      </w:r>
      <w:r>
        <w:tab/>
        <w:t xml:space="preserve">the 3 months ending on </w:t>
      </w:r>
      <w:r w:rsidR="00B27D2A">
        <w:t>30 June</w:t>
      </w:r>
      <w:r>
        <w:t xml:space="preserve"> during the period.</w:t>
      </w:r>
    </w:p>
    <w:p w14:paraId="54A3D6F1" w14:textId="77777777" w:rsidR="00E9531D" w:rsidRDefault="00E9531D" w:rsidP="00E9531D">
      <w:pPr>
        <w:pStyle w:val="subsection"/>
      </w:pPr>
      <w:r>
        <w:tab/>
        <w:t>(3)</w:t>
      </w:r>
      <w:r>
        <w:tab/>
        <w:t xml:space="preserve">However, if the </w:t>
      </w:r>
      <w:r w:rsidR="00B27D2A" w:rsidRPr="00B27D2A">
        <w:rPr>
          <w:position w:val="6"/>
          <w:sz w:val="16"/>
        </w:rPr>
        <w:t>*</w:t>
      </w:r>
      <w:r>
        <w:t xml:space="preserve">instalment tax period is only part of a </w:t>
      </w:r>
      <w:r w:rsidR="00B27D2A" w:rsidRPr="00B27D2A">
        <w:rPr>
          <w:position w:val="6"/>
          <w:sz w:val="16"/>
        </w:rPr>
        <w:t>*</w:t>
      </w:r>
      <w:r>
        <w:t xml:space="preserve">financial year, any 3 month periods referred to in </w:t>
      </w:r>
      <w:r w:rsidR="00B27D2A">
        <w:t>subsection (</w:t>
      </w:r>
      <w:r>
        <w:t>2) that do not form part of the instalment tax period are not GST instalment quarters of the instalment tax period.</w:t>
      </w:r>
    </w:p>
    <w:p w14:paraId="2C79CB32" w14:textId="77777777" w:rsidR="00E9531D" w:rsidRDefault="00E9531D" w:rsidP="00E9531D">
      <w:pPr>
        <w:pStyle w:val="subsection"/>
      </w:pPr>
      <w:r>
        <w:tab/>
        <w:t>(4)</w:t>
      </w:r>
      <w:r>
        <w:tab/>
        <w:t xml:space="preserve">You must pay your </w:t>
      </w:r>
      <w:r w:rsidR="00B27D2A" w:rsidRPr="00B27D2A">
        <w:rPr>
          <w:position w:val="6"/>
          <w:sz w:val="16"/>
        </w:rPr>
        <w:t>*</w:t>
      </w:r>
      <w:r>
        <w:t>GST instalment to the Commissioner as follows:</w:t>
      </w:r>
    </w:p>
    <w:p w14:paraId="5775095D" w14:textId="77777777" w:rsidR="00E9531D" w:rsidRDefault="00E9531D" w:rsidP="00E9531D"/>
    <w:tbl>
      <w:tblPr>
        <w:tblW w:w="0" w:type="auto"/>
        <w:tblInd w:w="1275" w:type="dxa"/>
        <w:tblLayout w:type="fixed"/>
        <w:tblLook w:val="04A0" w:firstRow="1" w:lastRow="0" w:firstColumn="1" w:lastColumn="0" w:noHBand="0" w:noVBand="1"/>
      </w:tblPr>
      <w:tblGrid>
        <w:gridCol w:w="624"/>
        <w:gridCol w:w="2603"/>
        <w:gridCol w:w="2694"/>
      </w:tblGrid>
      <w:tr w:rsidR="00E9531D" w14:paraId="3B6F118F" w14:textId="77777777" w:rsidTr="00E9531D">
        <w:trPr>
          <w:cantSplit/>
          <w:tblHeader/>
        </w:trPr>
        <w:tc>
          <w:tcPr>
            <w:tcW w:w="5921" w:type="dxa"/>
            <w:gridSpan w:val="3"/>
            <w:tcBorders>
              <w:top w:val="single" w:sz="12" w:space="0" w:color="auto"/>
              <w:left w:val="nil"/>
              <w:bottom w:val="nil"/>
              <w:right w:val="nil"/>
            </w:tcBorders>
            <w:hideMark/>
          </w:tcPr>
          <w:p w14:paraId="3FF52A93" w14:textId="77777777" w:rsidR="00E9531D" w:rsidRDefault="00E9531D" w:rsidP="00D44896">
            <w:pPr>
              <w:pStyle w:val="TableHeading"/>
            </w:pPr>
            <w:r>
              <w:t>When GST instalments must be paid</w:t>
            </w:r>
          </w:p>
        </w:tc>
      </w:tr>
      <w:tr w:rsidR="00E9531D" w14:paraId="17B77B3C" w14:textId="77777777" w:rsidTr="00804DD7">
        <w:trPr>
          <w:cantSplit/>
          <w:tblHeader/>
        </w:trPr>
        <w:tc>
          <w:tcPr>
            <w:tcW w:w="624" w:type="dxa"/>
            <w:tcBorders>
              <w:top w:val="single" w:sz="6" w:space="0" w:color="auto"/>
              <w:left w:val="nil"/>
              <w:bottom w:val="single" w:sz="12" w:space="0" w:color="auto"/>
              <w:right w:val="nil"/>
            </w:tcBorders>
            <w:tcMar>
              <w:top w:w="0" w:type="dxa"/>
              <w:left w:w="107" w:type="dxa"/>
              <w:bottom w:w="0" w:type="dxa"/>
              <w:right w:w="107" w:type="dxa"/>
            </w:tcMar>
            <w:hideMark/>
          </w:tcPr>
          <w:p w14:paraId="2F0171B8" w14:textId="77777777" w:rsidR="00E9531D" w:rsidRDefault="00E9531D" w:rsidP="00D44896">
            <w:pPr>
              <w:pStyle w:val="TableHeading"/>
            </w:pPr>
            <w:r>
              <w:t>Item</w:t>
            </w:r>
          </w:p>
        </w:tc>
        <w:tc>
          <w:tcPr>
            <w:tcW w:w="2603" w:type="dxa"/>
            <w:tcBorders>
              <w:top w:val="single" w:sz="6" w:space="0" w:color="auto"/>
              <w:left w:val="nil"/>
              <w:bottom w:val="single" w:sz="12" w:space="0" w:color="auto"/>
              <w:right w:val="nil"/>
            </w:tcBorders>
            <w:tcMar>
              <w:top w:w="0" w:type="dxa"/>
              <w:left w:w="107" w:type="dxa"/>
              <w:bottom w:w="0" w:type="dxa"/>
              <w:right w:w="107" w:type="dxa"/>
            </w:tcMar>
            <w:hideMark/>
          </w:tcPr>
          <w:p w14:paraId="6574605B" w14:textId="77777777" w:rsidR="00E9531D" w:rsidRDefault="00E9531D" w:rsidP="00D44896">
            <w:pPr>
              <w:pStyle w:val="TableHeading"/>
            </w:pPr>
            <w:r>
              <w:t>If the GST instalment quarter ends on this day …</w:t>
            </w:r>
          </w:p>
        </w:tc>
        <w:tc>
          <w:tcPr>
            <w:tcW w:w="2693" w:type="dxa"/>
            <w:tcBorders>
              <w:top w:val="single" w:sz="6" w:space="0" w:color="auto"/>
              <w:left w:val="nil"/>
              <w:bottom w:val="single" w:sz="12" w:space="0" w:color="auto"/>
              <w:right w:val="nil"/>
            </w:tcBorders>
            <w:tcMar>
              <w:top w:w="0" w:type="dxa"/>
              <w:left w:w="107" w:type="dxa"/>
              <w:bottom w:w="0" w:type="dxa"/>
              <w:right w:w="107" w:type="dxa"/>
            </w:tcMar>
            <w:hideMark/>
          </w:tcPr>
          <w:p w14:paraId="3CA16BF5" w14:textId="77777777" w:rsidR="00E9531D" w:rsidRDefault="00E9531D" w:rsidP="00D44896">
            <w:pPr>
              <w:pStyle w:val="TableHeading"/>
            </w:pPr>
            <w:r>
              <w:t>Pay the GST instalment to the Commissioner on or before this day:</w:t>
            </w:r>
          </w:p>
        </w:tc>
      </w:tr>
      <w:tr w:rsidR="00E9531D" w14:paraId="619945FF" w14:textId="77777777" w:rsidTr="00804DD7">
        <w:trPr>
          <w:cantSplit/>
        </w:trPr>
        <w:tc>
          <w:tcPr>
            <w:tcW w:w="624" w:type="dxa"/>
            <w:tcBorders>
              <w:top w:val="single" w:sz="12" w:space="0" w:color="auto"/>
              <w:left w:val="nil"/>
              <w:bottom w:val="single" w:sz="4" w:space="0" w:color="auto"/>
              <w:right w:val="nil"/>
            </w:tcBorders>
            <w:tcMar>
              <w:top w:w="0" w:type="dxa"/>
              <w:left w:w="107" w:type="dxa"/>
              <w:bottom w:w="0" w:type="dxa"/>
              <w:right w:w="107" w:type="dxa"/>
            </w:tcMar>
            <w:hideMark/>
          </w:tcPr>
          <w:p w14:paraId="74FF6F7B" w14:textId="77777777" w:rsidR="00E9531D" w:rsidRDefault="00E9531D" w:rsidP="00D44896">
            <w:pPr>
              <w:pStyle w:val="Tabletext"/>
            </w:pPr>
            <w:r>
              <w:t>1</w:t>
            </w:r>
          </w:p>
        </w:tc>
        <w:tc>
          <w:tcPr>
            <w:tcW w:w="2603" w:type="dxa"/>
            <w:tcBorders>
              <w:top w:val="single" w:sz="12" w:space="0" w:color="auto"/>
              <w:left w:val="nil"/>
              <w:bottom w:val="single" w:sz="4" w:space="0" w:color="auto"/>
              <w:right w:val="nil"/>
            </w:tcBorders>
            <w:tcMar>
              <w:top w:w="0" w:type="dxa"/>
              <w:left w:w="107" w:type="dxa"/>
              <w:bottom w:w="0" w:type="dxa"/>
              <w:right w:w="107" w:type="dxa"/>
            </w:tcMar>
            <w:hideMark/>
          </w:tcPr>
          <w:p w14:paraId="0664B4DA" w14:textId="77777777" w:rsidR="00E9531D" w:rsidRDefault="00B27D2A" w:rsidP="00D44896">
            <w:pPr>
              <w:pStyle w:val="Tabletext"/>
            </w:pPr>
            <w:r>
              <w:t>30 September</w:t>
            </w:r>
          </w:p>
        </w:tc>
        <w:tc>
          <w:tcPr>
            <w:tcW w:w="2693" w:type="dxa"/>
            <w:tcBorders>
              <w:top w:val="single" w:sz="12" w:space="0" w:color="auto"/>
              <w:left w:val="nil"/>
              <w:bottom w:val="single" w:sz="4" w:space="0" w:color="auto"/>
              <w:right w:val="nil"/>
            </w:tcBorders>
            <w:tcMar>
              <w:top w:w="0" w:type="dxa"/>
              <w:left w:w="107" w:type="dxa"/>
              <w:bottom w:w="0" w:type="dxa"/>
              <w:right w:w="107" w:type="dxa"/>
            </w:tcMar>
            <w:hideMark/>
          </w:tcPr>
          <w:p w14:paraId="607AC9B6" w14:textId="77777777" w:rsidR="00E9531D" w:rsidRDefault="00E9531D" w:rsidP="00D44896">
            <w:pPr>
              <w:pStyle w:val="Tabletext"/>
            </w:pPr>
            <w:r>
              <w:t>the following 28 October</w:t>
            </w:r>
          </w:p>
        </w:tc>
      </w:tr>
      <w:tr w:rsidR="00E9531D" w14:paraId="686D0F71" w14:textId="77777777" w:rsidTr="00804DD7">
        <w:trPr>
          <w:cantSplit/>
        </w:trPr>
        <w:tc>
          <w:tcPr>
            <w:tcW w:w="624" w:type="dxa"/>
            <w:tcBorders>
              <w:top w:val="single" w:sz="4" w:space="0" w:color="auto"/>
              <w:left w:val="nil"/>
              <w:bottom w:val="single" w:sz="4" w:space="0" w:color="auto"/>
              <w:right w:val="nil"/>
            </w:tcBorders>
            <w:tcMar>
              <w:top w:w="0" w:type="dxa"/>
              <w:left w:w="107" w:type="dxa"/>
              <w:bottom w:w="0" w:type="dxa"/>
              <w:right w:w="107" w:type="dxa"/>
            </w:tcMar>
            <w:hideMark/>
          </w:tcPr>
          <w:p w14:paraId="501F43A4" w14:textId="77777777" w:rsidR="00E9531D" w:rsidRDefault="00E9531D" w:rsidP="00D44896">
            <w:pPr>
              <w:pStyle w:val="Tabletext"/>
            </w:pPr>
            <w:r>
              <w:t>2</w:t>
            </w:r>
          </w:p>
        </w:tc>
        <w:tc>
          <w:tcPr>
            <w:tcW w:w="2603" w:type="dxa"/>
            <w:tcBorders>
              <w:top w:val="single" w:sz="4" w:space="0" w:color="auto"/>
              <w:left w:val="nil"/>
              <w:bottom w:val="single" w:sz="4" w:space="0" w:color="auto"/>
              <w:right w:val="nil"/>
            </w:tcBorders>
            <w:tcMar>
              <w:top w:w="0" w:type="dxa"/>
              <w:left w:w="107" w:type="dxa"/>
              <w:bottom w:w="0" w:type="dxa"/>
              <w:right w:w="107" w:type="dxa"/>
            </w:tcMar>
            <w:hideMark/>
          </w:tcPr>
          <w:p w14:paraId="5A72DC05" w14:textId="77777777" w:rsidR="00E9531D" w:rsidRDefault="00B27D2A" w:rsidP="00D44896">
            <w:pPr>
              <w:pStyle w:val="Tabletext"/>
            </w:pPr>
            <w:r>
              <w:t>31 December</w:t>
            </w:r>
          </w:p>
        </w:tc>
        <w:tc>
          <w:tcPr>
            <w:tcW w:w="2693" w:type="dxa"/>
            <w:tcBorders>
              <w:top w:val="single" w:sz="4" w:space="0" w:color="auto"/>
              <w:left w:val="nil"/>
              <w:bottom w:val="single" w:sz="4" w:space="0" w:color="auto"/>
              <w:right w:val="nil"/>
            </w:tcBorders>
            <w:tcMar>
              <w:top w:w="0" w:type="dxa"/>
              <w:left w:w="107" w:type="dxa"/>
              <w:bottom w:w="0" w:type="dxa"/>
              <w:right w:w="107" w:type="dxa"/>
            </w:tcMar>
            <w:hideMark/>
          </w:tcPr>
          <w:p w14:paraId="036F85CF" w14:textId="77777777" w:rsidR="00E9531D" w:rsidRDefault="00E9531D" w:rsidP="00D44896">
            <w:pPr>
              <w:pStyle w:val="Tabletext"/>
            </w:pPr>
            <w:r>
              <w:t>the following 28 February</w:t>
            </w:r>
          </w:p>
        </w:tc>
      </w:tr>
      <w:tr w:rsidR="00E9531D" w14:paraId="02BE975A" w14:textId="77777777" w:rsidTr="00804DD7">
        <w:trPr>
          <w:cantSplit/>
        </w:trPr>
        <w:tc>
          <w:tcPr>
            <w:tcW w:w="624" w:type="dxa"/>
            <w:tcBorders>
              <w:top w:val="single" w:sz="4" w:space="0" w:color="auto"/>
              <w:left w:val="nil"/>
              <w:bottom w:val="single" w:sz="4" w:space="0" w:color="auto"/>
              <w:right w:val="nil"/>
            </w:tcBorders>
            <w:tcMar>
              <w:top w:w="0" w:type="dxa"/>
              <w:left w:w="107" w:type="dxa"/>
              <w:bottom w:w="0" w:type="dxa"/>
              <w:right w:w="107" w:type="dxa"/>
            </w:tcMar>
            <w:hideMark/>
          </w:tcPr>
          <w:p w14:paraId="3AF65990" w14:textId="77777777" w:rsidR="00E9531D" w:rsidRDefault="00E9531D" w:rsidP="00D44896">
            <w:pPr>
              <w:pStyle w:val="Tabletext"/>
            </w:pPr>
            <w:r>
              <w:t>3</w:t>
            </w:r>
          </w:p>
        </w:tc>
        <w:tc>
          <w:tcPr>
            <w:tcW w:w="2603" w:type="dxa"/>
            <w:tcBorders>
              <w:top w:val="single" w:sz="4" w:space="0" w:color="auto"/>
              <w:left w:val="nil"/>
              <w:bottom w:val="single" w:sz="4" w:space="0" w:color="auto"/>
              <w:right w:val="nil"/>
            </w:tcBorders>
            <w:tcMar>
              <w:top w:w="0" w:type="dxa"/>
              <w:left w:w="107" w:type="dxa"/>
              <w:bottom w:w="0" w:type="dxa"/>
              <w:right w:w="107" w:type="dxa"/>
            </w:tcMar>
            <w:hideMark/>
          </w:tcPr>
          <w:p w14:paraId="17D6B84A" w14:textId="77777777" w:rsidR="00E9531D" w:rsidRDefault="00B27D2A" w:rsidP="00D44896">
            <w:pPr>
              <w:pStyle w:val="Tabletext"/>
            </w:pPr>
            <w:r>
              <w:t>31 March</w:t>
            </w:r>
          </w:p>
        </w:tc>
        <w:tc>
          <w:tcPr>
            <w:tcW w:w="2693" w:type="dxa"/>
            <w:tcBorders>
              <w:top w:val="single" w:sz="4" w:space="0" w:color="auto"/>
              <w:left w:val="nil"/>
              <w:bottom w:val="single" w:sz="4" w:space="0" w:color="auto"/>
              <w:right w:val="nil"/>
            </w:tcBorders>
            <w:tcMar>
              <w:top w:w="0" w:type="dxa"/>
              <w:left w:w="107" w:type="dxa"/>
              <w:bottom w:w="0" w:type="dxa"/>
              <w:right w:w="107" w:type="dxa"/>
            </w:tcMar>
            <w:hideMark/>
          </w:tcPr>
          <w:p w14:paraId="2368B398" w14:textId="77777777" w:rsidR="00E9531D" w:rsidRDefault="00E9531D" w:rsidP="00D44896">
            <w:pPr>
              <w:pStyle w:val="Tabletext"/>
            </w:pPr>
            <w:r>
              <w:t>the following 28 April</w:t>
            </w:r>
          </w:p>
        </w:tc>
      </w:tr>
      <w:tr w:rsidR="00E9531D" w14:paraId="425068F4" w14:textId="77777777" w:rsidTr="00804DD7">
        <w:trPr>
          <w:cantSplit/>
        </w:trPr>
        <w:tc>
          <w:tcPr>
            <w:tcW w:w="624" w:type="dxa"/>
            <w:tcBorders>
              <w:top w:val="single" w:sz="4" w:space="0" w:color="auto"/>
              <w:left w:val="nil"/>
              <w:bottom w:val="single" w:sz="12" w:space="0" w:color="auto"/>
              <w:right w:val="nil"/>
            </w:tcBorders>
            <w:tcMar>
              <w:top w:w="0" w:type="dxa"/>
              <w:left w:w="107" w:type="dxa"/>
              <w:bottom w:w="0" w:type="dxa"/>
              <w:right w:w="107" w:type="dxa"/>
            </w:tcMar>
            <w:hideMark/>
          </w:tcPr>
          <w:p w14:paraId="64C115F5" w14:textId="77777777" w:rsidR="00E9531D" w:rsidRDefault="00E9531D" w:rsidP="00D44896">
            <w:pPr>
              <w:pStyle w:val="Tabletext"/>
            </w:pPr>
            <w:r>
              <w:t>4</w:t>
            </w:r>
          </w:p>
        </w:tc>
        <w:tc>
          <w:tcPr>
            <w:tcW w:w="2603" w:type="dxa"/>
            <w:tcBorders>
              <w:top w:val="single" w:sz="4" w:space="0" w:color="auto"/>
              <w:left w:val="nil"/>
              <w:bottom w:val="single" w:sz="12" w:space="0" w:color="auto"/>
              <w:right w:val="nil"/>
            </w:tcBorders>
            <w:tcMar>
              <w:top w:w="0" w:type="dxa"/>
              <w:left w:w="107" w:type="dxa"/>
              <w:bottom w:w="0" w:type="dxa"/>
              <w:right w:w="107" w:type="dxa"/>
            </w:tcMar>
            <w:hideMark/>
          </w:tcPr>
          <w:p w14:paraId="5E745609" w14:textId="77777777" w:rsidR="00E9531D" w:rsidRDefault="00B27D2A" w:rsidP="00D44896">
            <w:pPr>
              <w:pStyle w:val="Tabletext"/>
            </w:pPr>
            <w:r>
              <w:t>30 June</w:t>
            </w:r>
          </w:p>
        </w:tc>
        <w:tc>
          <w:tcPr>
            <w:tcW w:w="2693" w:type="dxa"/>
            <w:tcBorders>
              <w:top w:val="single" w:sz="4" w:space="0" w:color="auto"/>
              <w:left w:val="nil"/>
              <w:bottom w:val="single" w:sz="12" w:space="0" w:color="auto"/>
              <w:right w:val="nil"/>
            </w:tcBorders>
            <w:tcMar>
              <w:top w:w="0" w:type="dxa"/>
              <w:left w:w="107" w:type="dxa"/>
              <w:bottom w:w="0" w:type="dxa"/>
              <w:right w:w="107" w:type="dxa"/>
            </w:tcMar>
            <w:hideMark/>
          </w:tcPr>
          <w:p w14:paraId="301575AE" w14:textId="77777777" w:rsidR="00E9531D" w:rsidRDefault="00E9531D" w:rsidP="00D44896">
            <w:pPr>
              <w:pStyle w:val="Tabletext"/>
            </w:pPr>
            <w:r>
              <w:t>the following 28 July</w:t>
            </w:r>
          </w:p>
        </w:tc>
      </w:tr>
    </w:tbl>
    <w:p w14:paraId="21D74331" w14:textId="77777777" w:rsidR="00E9531D" w:rsidRDefault="00E9531D" w:rsidP="00E9531D">
      <w:pPr>
        <w:pStyle w:val="notetext"/>
      </w:pPr>
      <w:r>
        <w:t>Note:</w:t>
      </w:r>
      <w:r>
        <w:tab/>
      </w:r>
      <w:r w:rsidR="00B27D2A">
        <w:t>Section 2</w:t>
      </w:r>
      <w:r>
        <w:t>55</w:t>
      </w:r>
      <w:r w:rsidR="00B27D2A">
        <w:noBreakHyphen/>
      </w:r>
      <w:r>
        <w:t xml:space="preserve">10 in </w:t>
      </w:r>
      <w:r w:rsidR="00B27D2A">
        <w:t>Schedule 1</w:t>
      </w:r>
      <w:r>
        <w:t xml:space="preserve"> to the </w:t>
      </w:r>
      <w:r>
        <w:rPr>
          <w:i/>
        </w:rPr>
        <w:t>Taxation Administration Act 1953</w:t>
      </w:r>
      <w:r>
        <w:t xml:space="preserve"> allows the Commissioner to defer the time for payment of the GST instalment.</w:t>
      </w:r>
    </w:p>
    <w:p w14:paraId="5A396D84" w14:textId="77777777" w:rsidR="00E9531D" w:rsidRDefault="00E9531D" w:rsidP="00E9531D">
      <w:pPr>
        <w:pStyle w:val="subsection"/>
      </w:pPr>
      <w:r>
        <w:tab/>
        <w:t>(5)</w:t>
      </w:r>
      <w:r>
        <w:tab/>
        <w:t xml:space="preserve">You may pay by </w:t>
      </w:r>
      <w:r w:rsidR="00B27D2A" w:rsidRPr="00B27D2A">
        <w:rPr>
          <w:position w:val="6"/>
          <w:sz w:val="16"/>
        </w:rPr>
        <w:t>*</w:t>
      </w:r>
      <w:r>
        <w:t xml:space="preserve">electronic payment any </w:t>
      </w:r>
      <w:r w:rsidR="00B27D2A" w:rsidRPr="00B27D2A">
        <w:rPr>
          <w:position w:val="6"/>
          <w:sz w:val="16"/>
        </w:rPr>
        <w:t>*</w:t>
      </w:r>
      <w:r>
        <w:t>GST instalments payable by you. Any amounts of a GST instalment that you do not pay by electronic payment must be paid in the manner determined in writing by the Commissioner.</w:t>
      </w:r>
    </w:p>
    <w:p w14:paraId="682B3C10" w14:textId="77777777" w:rsidR="00E9531D" w:rsidRDefault="00E9531D" w:rsidP="00E9531D">
      <w:pPr>
        <w:pStyle w:val="ActHead5"/>
      </w:pPr>
      <w:bookmarkStart w:id="831" w:name="_Toc199256265"/>
      <w:r>
        <w:rPr>
          <w:rStyle w:val="CharSectno"/>
        </w:rPr>
        <w:t>162</w:t>
      </w:r>
      <w:r w:rsidR="00B27D2A">
        <w:rPr>
          <w:rStyle w:val="CharSectno"/>
        </w:rPr>
        <w:noBreakHyphen/>
      </w:r>
      <w:r>
        <w:rPr>
          <w:rStyle w:val="CharSectno"/>
        </w:rPr>
        <w:t>75</w:t>
      </w:r>
      <w:r>
        <w:t xml:space="preserve">  Giving notices relating to GST instalments</w:t>
      </w:r>
      <w:bookmarkEnd w:id="831"/>
    </w:p>
    <w:p w14:paraId="5DAC2D38" w14:textId="77777777" w:rsidR="00E9531D" w:rsidRDefault="00E9531D" w:rsidP="00E9531D">
      <w:pPr>
        <w:pStyle w:val="subsection"/>
      </w:pPr>
      <w:r>
        <w:tab/>
      </w:r>
      <w:r>
        <w:tab/>
        <w:t>If:</w:t>
      </w:r>
    </w:p>
    <w:p w14:paraId="314F9D67" w14:textId="77777777" w:rsidR="00E9531D" w:rsidRDefault="00E9531D" w:rsidP="00E9531D">
      <w:pPr>
        <w:pStyle w:val="paragraph"/>
      </w:pPr>
      <w:r>
        <w:tab/>
        <w:t>(a)</w:t>
      </w:r>
      <w:r>
        <w:tab/>
        <w:t xml:space="preserve">you are required to pay a </w:t>
      </w:r>
      <w:r w:rsidR="00B27D2A" w:rsidRPr="00B27D2A">
        <w:rPr>
          <w:position w:val="6"/>
          <w:sz w:val="16"/>
        </w:rPr>
        <w:t>*</w:t>
      </w:r>
      <w:r>
        <w:t>GST instalment; and</w:t>
      </w:r>
    </w:p>
    <w:p w14:paraId="56564D03" w14:textId="77777777" w:rsidR="00E9531D" w:rsidRDefault="00E9531D" w:rsidP="00E9531D">
      <w:pPr>
        <w:pStyle w:val="paragraph"/>
      </w:pPr>
      <w:r>
        <w:tab/>
        <w:t>(b)</w:t>
      </w:r>
      <w:r>
        <w:tab/>
        <w:t>the Commissioner requires you to give a notice relating to the GST instalment;</w:t>
      </w:r>
    </w:p>
    <w:p w14:paraId="47D548B3" w14:textId="77777777" w:rsidR="00E9531D" w:rsidRDefault="00E9531D" w:rsidP="00E9531D">
      <w:pPr>
        <w:pStyle w:val="subsection2"/>
      </w:pPr>
      <w:r>
        <w:t xml:space="preserve">you must give the notice to the Commissioner, in the </w:t>
      </w:r>
      <w:r w:rsidR="00B27D2A" w:rsidRPr="00B27D2A">
        <w:rPr>
          <w:position w:val="6"/>
          <w:sz w:val="16"/>
        </w:rPr>
        <w:t>*</w:t>
      </w:r>
      <w:r>
        <w:t>approved form, on or before the day on which you are required to pay the GST instalment.</w:t>
      </w:r>
    </w:p>
    <w:p w14:paraId="5C52E859" w14:textId="77777777" w:rsidR="00E9531D" w:rsidRDefault="00E9531D" w:rsidP="00E9531D">
      <w:pPr>
        <w:pStyle w:val="ActHead5"/>
      </w:pPr>
      <w:bookmarkStart w:id="832" w:name="_Toc199256266"/>
      <w:r>
        <w:rPr>
          <w:rStyle w:val="CharSectno"/>
        </w:rPr>
        <w:t>162</w:t>
      </w:r>
      <w:r w:rsidR="00B27D2A">
        <w:rPr>
          <w:rStyle w:val="CharSectno"/>
        </w:rPr>
        <w:noBreakHyphen/>
      </w:r>
      <w:r>
        <w:rPr>
          <w:rStyle w:val="CharSectno"/>
        </w:rPr>
        <w:t>80</w:t>
      </w:r>
      <w:r>
        <w:t xml:space="preserve">  Certain entities pay only 2 GST instalments for each year</w:t>
      </w:r>
      <w:bookmarkEnd w:id="832"/>
    </w:p>
    <w:p w14:paraId="73A878B1" w14:textId="77777777" w:rsidR="00E9531D" w:rsidRDefault="00E9531D" w:rsidP="00E9531D">
      <w:pPr>
        <w:pStyle w:val="subsection"/>
      </w:pPr>
      <w:r>
        <w:tab/>
        <w:t>(1)</w:t>
      </w:r>
      <w:r>
        <w:tab/>
        <w:t>If:</w:t>
      </w:r>
    </w:p>
    <w:p w14:paraId="212B20C1" w14:textId="77777777" w:rsidR="00E9531D" w:rsidRDefault="00E9531D" w:rsidP="00E9531D">
      <w:pPr>
        <w:pStyle w:val="paragraph"/>
      </w:pPr>
      <w:r>
        <w:tab/>
        <w:t>(a)</w:t>
      </w:r>
      <w:r>
        <w:tab/>
        <w:t xml:space="preserve">you are a </w:t>
      </w:r>
      <w:r w:rsidR="00B27D2A" w:rsidRPr="00B27D2A">
        <w:rPr>
          <w:position w:val="6"/>
          <w:sz w:val="16"/>
        </w:rPr>
        <w:t>*</w:t>
      </w:r>
      <w:r>
        <w:t xml:space="preserve">GST instalment payer for an </w:t>
      </w:r>
      <w:r w:rsidR="00B27D2A" w:rsidRPr="00B27D2A">
        <w:rPr>
          <w:position w:val="6"/>
          <w:sz w:val="16"/>
        </w:rPr>
        <w:t>*</w:t>
      </w:r>
      <w:r>
        <w:t>instalment tax period; and</w:t>
      </w:r>
    </w:p>
    <w:p w14:paraId="0E9448BC" w14:textId="77777777" w:rsidR="00E9531D" w:rsidRDefault="00E9531D" w:rsidP="00E9531D">
      <w:pPr>
        <w:pStyle w:val="paragraph"/>
      </w:pPr>
      <w:r>
        <w:tab/>
        <w:t>(b)</w:t>
      </w:r>
      <w:r>
        <w:tab/>
      </w:r>
      <w:r w:rsidR="00B27D2A">
        <w:t>subsection (</w:t>
      </w:r>
      <w:r>
        <w:t>2) applies to you;</w:t>
      </w:r>
    </w:p>
    <w:p w14:paraId="69B705BF" w14:textId="77777777" w:rsidR="00E9531D" w:rsidRDefault="00B27D2A" w:rsidP="00E9531D">
      <w:pPr>
        <w:pStyle w:val="subsection2"/>
      </w:pPr>
      <w:r>
        <w:t>section 1</w:t>
      </w:r>
      <w:r w:rsidR="00E9531D">
        <w:t>62</w:t>
      </w:r>
      <w:r>
        <w:noBreakHyphen/>
      </w:r>
      <w:r w:rsidR="00E9531D">
        <w:t xml:space="preserve">70 has effect as if you are only required to pay </w:t>
      </w:r>
      <w:r w:rsidRPr="00B27D2A">
        <w:rPr>
          <w:position w:val="6"/>
          <w:sz w:val="16"/>
        </w:rPr>
        <w:t>*</w:t>
      </w:r>
      <w:r w:rsidR="00E9531D">
        <w:t xml:space="preserve">GST instalments for the last 2 </w:t>
      </w:r>
      <w:r w:rsidRPr="00B27D2A">
        <w:rPr>
          <w:position w:val="6"/>
          <w:sz w:val="16"/>
        </w:rPr>
        <w:t>*</w:t>
      </w:r>
      <w:r w:rsidR="00E9531D">
        <w:t>GST instalment quarters for the instalment tax period.</w:t>
      </w:r>
    </w:p>
    <w:p w14:paraId="2D646C18" w14:textId="77777777" w:rsidR="00E9531D" w:rsidRDefault="00E9531D" w:rsidP="00E9531D">
      <w:pPr>
        <w:pStyle w:val="subsection"/>
      </w:pPr>
      <w:r>
        <w:tab/>
        <w:t>(2)</w:t>
      </w:r>
      <w:r>
        <w:tab/>
        <w:t>This subsection applies to you if:</w:t>
      </w:r>
    </w:p>
    <w:p w14:paraId="0093AA4B" w14:textId="77777777" w:rsidR="00E9531D" w:rsidRDefault="00E9531D" w:rsidP="00E9531D">
      <w:pPr>
        <w:pStyle w:val="paragraph"/>
      </w:pPr>
      <w:r>
        <w:tab/>
        <w:t>(a)</w:t>
      </w:r>
      <w:r>
        <w:tab/>
        <w:t>both of the following conditions are satisfied:</w:t>
      </w:r>
    </w:p>
    <w:p w14:paraId="3BF89CFE" w14:textId="77777777" w:rsidR="00E9531D" w:rsidRDefault="00E9531D" w:rsidP="00E9531D">
      <w:pPr>
        <w:pStyle w:val="paragraphsub"/>
      </w:pPr>
      <w:r>
        <w:tab/>
        <w:t>(i)</w:t>
      </w:r>
      <w:r>
        <w:tab/>
        <w:t xml:space="preserve">you are carrying on a </w:t>
      </w:r>
      <w:r w:rsidR="00B27D2A" w:rsidRPr="00B27D2A">
        <w:rPr>
          <w:position w:val="6"/>
          <w:sz w:val="16"/>
        </w:rPr>
        <w:t>*</w:t>
      </w:r>
      <w:r>
        <w:t xml:space="preserve">primary production business in an </w:t>
      </w:r>
      <w:r w:rsidR="00B27D2A" w:rsidRPr="00B27D2A">
        <w:rPr>
          <w:position w:val="6"/>
          <w:sz w:val="16"/>
        </w:rPr>
        <w:t>*</w:t>
      </w:r>
      <w:r>
        <w:t xml:space="preserve">income year corresponding to, or ending during, the </w:t>
      </w:r>
      <w:r w:rsidR="00B27D2A" w:rsidRPr="00B27D2A">
        <w:rPr>
          <w:position w:val="6"/>
          <w:sz w:val="16"/>
        </w:rPr>
        <w:t>*</w:t>
      </w:r>
      <w:r>
        <w:t>instalment tax period;</w:t>
      </w:r>
    </w:p>
    <w:p w14:paraId="4BAB9A62" w14:textId="77777777" w:rsidR="00E9531D" w:rsidRDefault="00E9531D" w:rsidP="00E9531D">
      <w:pPr>
        <w:pStyle w:val="paragraphsub"/>
      </w:pPr>
      <w:r>
        <w:tab/>
        <w:t>(ii)</w:t>
      </w:r>
      <w:r>
        <w:tab/>
        <w:t xml:space="preserve">the </w:t>
      </w:r>
      <w:r w:rsidR="00B27D2A" w:rsidRPr="00B27D2A">
        <w:rPr>
          <w:position w:val="6"/>
          <w:sz w:val="16"/>
        </w:rPr>
        <w:t>*</w:t>
      </w:r>
      <w:r>
        <w:t xml:space="preserve">assessable income that was </w:t>
      </w:r>
      <w:r w:rsidR="00B27D2A" w:rsidRPr="00B27D2A">
        <w:rPr>
          <w:position w:val="6"/>
          <w:sz w:val="16"/>
        </w:rPr>
        <w:t>*</w:t>
      </w:r>
      <w:r>
        <w:t xml:space="preserve">derived from, or resulted from, a primary production business that you carried on in the </w:t>
      </w:r>
      <w:r w:rsidR="00B27D2A" w:rsidRPr="00B27D2A">
        <w:rPr>
          <w:position w:val="6"/>
          <w:sz w:val="16"/>
        </w:rPr>
        <w:t>*</w:t>
      </w:r>
      <w:r>
        <w:t>base year exceeded the amount of so much of your deductions in that year that are reasonably related to that income; or</w:t>
      </w:r>
    </w:p>
    <w:p w14:paraId="114E8C4D" w14:textId="77777777" w:rsidR="00E9531D" w:rsidRDefault="00E9531D" w:rsidP="00E9531D">
      <w:pPr>
        <w:pStyle w:val="paragraph"/>
      </w:pPr>
      <w:r>
        <w:tab/>
        <w:t>(b)</w:t>
      </w:r>
      <w:r>
        <w:tab/>
        <w:t>both of the following conditions are satisfied:</w:t>
      </w:r>
    </w:p>
    <w:p w14:paraId="0D6932A1" w14:textId="77777777" w:rsidR="00E9531D" w:rsidRDefault="00E9531D" w:rsidP="00E9531D">
      <w:pPr>
        <w:pStyle w:val="paragraphsub"/>
      </w:pPr>
      <w:r>
        <w:tab/>
        <w:t>(i)</w:t>
      </w:r>
      <w:r>
        <w:tab/>
        <w:t xml:space="preserve">you are a </w:t>
      </w:r>
      <w:r w:rsidR="00B27D2A" w:rsidRPr="00B27D2A">
        <w:rPr>
          <w:position w:val="6"/>
          <w:sz w:val="16"/>
        </w:rPr>
        <w:t>*</w:t>
      </w:r>
      <w:r>
        <w:t>special professional in an income year corresponding to, or ending during, the instalment tax period;</w:t>
      </w:r>
    </w:p>
    <w:p w14:paraId="17C7F700" w14:textId="77777777" w:rsidR="00E9531D" w:rsidRDefault="00E9531D" w:rsidP="00E9531D">
      <w:pPr>
        <w:pStyle w:val="paragraphsub"/>
      </w:pPr>
      <w:r>
        <w:tab/>
        <w:t>(ii)</w:t>
      </w:r>
      <w:r>
        <w:tab/>
        <w:t xml:space="preserve">your </w:t>
      </w:r>
      <w:r w:rsidR="00B27D2A" w:rsidRPr="00B27D2A">
        <w:rPr>
          <w:position w:val="6"/>
          <w:sz w:val="16"/>
        </w:rPr>
        <w:t>*</w:t>
      </w:r>
      <w:r>
        <w:t>assessable professional income in the base year exceeded the amount of so much of your deductions in that year that are reasonably related to that income.</w:t>
      </w:r>
    </w:p>
    <w:p w14:paraId="6D5B6A6D" w14:textId="77777777" w:rsidR="00E9531D" w:rsidRDefault="00E9531D" w:rsidP="00E9531D">
      <w:pPr>
        <w:pStyle w:val="ActHead5"/>
      </w:pPr>
      <w:bookmarkStart w:id="833" w:name="_Toc199256267"/>
      <w:r>
        <w:rPr>
          <w:rStyle w:val="CharSectno"/>
        </w:rPr>
        <w:t>162</w:t>
      </w:r>
      <w:r w:rsidR="00B27D2A">
        <w:rPr>
          <w:rStyle w:val="CharSectno"/>
        </w:rPr>
        <w:noBreakHyphen/>
      </w:r>
      <w:r>
        <w:rPr>
          <w:rStyle w:val="CharSectno"/>
        </w:rPr>
        <w:t>85</w:t>
      </w:r>
      <w:r>
        <w:t xml:space="preserve">  A GST instalment payer’s concluding tax period</w:t>
      </w:r>
      <w:bookmarkEnd w:id="833"/>
    </w:p>
    <w:p w14:paraId="670ED6F9" w14:textId="77777777" w:rsidR="00E9531D" w:rsidRDefault="00E9531D" w:rsidP="00E9531D">
      <w:pPr>
        <w:pStyle w:val="subsection"/>
      </w:pPr>
      <w:r>
        <w:tab/>
        <w:t>(1)</w:t>
      </w:r>
      <w:r>
        <w:tab/>
        <w:t>If any of the following occurs:</w:t>
      </w:r>
    </w:p>
    <w:p w14:paraId="3F5A0691" w14:textId="77777777" w:rsidR="00E9531D" w:rsidRDefault="00E9531D" w:rsidP="00E9531D">
      <w:pPr>
        <w:pStyle w:val="paragraph"/>
      </w:pPr>
      <w:r>
        <w:tab/>
        <w:t>(a)</w:t>
      </w:r>
      <w:r>
        <w:tab/>
        <w:t xml:space="preserve">a </w:t>
      </w:r>
      <w:r w:rsidR="00B27D2A" w:rsidRPr="00B27D2A">
        <w:rPr>
          <w:position w:val="6"/>
          <w:sz w:val="16"/>
        </w:rPr>
        <w:t>*</w:t>
      </w:r>
      <w:r>
        <w:t>GST instalment payer who is an individual dies;</w:t>
      </w:r>
    </w:p>
    <w:p w14:paraId="7BBAC908" w14:textId="77777777" w:rsidR="00E9531D" w:rsidRDefault="00E9531D" w:rsidP="00E9531D">
      <w:pPr>
        <w:pStyle w:val="paragraph"/>
      </w:pPr>
      <w:r>
        <w:tab/>
        <w:t>(b)</w:t>
      </w:r>
      <w:r>
        <w:tab/>
        <w:t xml:space="preserve">a GST instalment payer ceases to </w:t>
      </w:r>
      <w:r w:rsidR="00B27D2A" w:rsidRPr="00B27D2A">
        <w:rPr>
          <w:position w:val="6"/>
          <w:sz w:val="16"/>
        </w:rPr>
        <w:t>*</w:t>
      </w:r>
      <w:r>
        <w:t xml:space="preserve">carry on any </w:t>
      </w:r>
      <w:r w:rsidR="00B27D2A" w:rsidRPr="00B27D2A">
        <w:rPr>
          <w:position w:val="6"/>
          <w:sz w:val="16"/>
        </w:rPr>
        <w:t>*</w:t>
      </w:r>
      <w:r>
        <w:t>enterprise;</w:t>
      </w:r>
    </w:p>
    <w:p w14:paraId="47BF2860" w14:textId="77777777" w:rsidR="00E9531D" w:rsidRDefault="00E9531D" w:rsidP="00E9531D">
      <w:pPr>
        <w:pStyle w:val="paragraph"/>
      </w:pPr>
      <w:r>
        <w:tab/>
        <w:t>(c)</w:t>
      </w:r>
      <w:r>
        <w:tab/>
        <w:t xml:space="preserve">a GST instalment payer’s </w:t>
      </w:r>
      <w:r w:rsidR="00B27D2A" w:rsidRPr="00B27D2A">
        <w:rPr>
          <w:position w:val="6"/>
          <w:sz w:val="16"/>
        </w:rPr>
        <w:t>*</w:t>
      </w:r>
      <w:r>
        <w:t>registration is cancelled;</w:t>
      </w:r>
    </w:p>
    <w:p w14:paraId="0B7CB715" w14:textId="77777777" w:rsidR="00E9531D" w:rsidRDefault="00E9531D" w:rsidP="00E9531D">
      <w:pPr>
        <w:pStyle w:val="subsection2"/>
      </w:pPr>
      <w:r>
        <w:t xml:space="preserve">during an </w:t>
      </w:r>
      <w:r w:rsidR="00B27D2A" w:rsidRPr="00B27D2A">
        <w:rPr>
          <w:position w:val="6"/>
          <w:sz w:val="16"/>
        </w:rPr>
        <w:t>*</w:t>
      </w:r>
      <w:r>
        <w:t>instalment tax period applying to the GST instalment payer, the instalment tax period is not affected by the death, cessation or cancellation.</w:t>
      </w:r>
    </w:p>
    <w:p w14:paraId="4A8849B0" w14:textId="77777777" w:rsidR="00E9531D" w:rsidRDefault="00E9531D" w:rsidP="00E9531D">
      <w:pPr>
        <w:pStyle w:val="subsection"/>
      </w:pPr>
      <w:r>
        <w:tab/>
        <w:t>(2)</w:t>
      </w:r>
      <w:r>
        <w:tab/>
        <w:t xml:space="preserve">However, any requirement to pay </w:t>
      </w:r>
      <w:r w:rsidR="00B27D2A" w:rsidRPr="00B27D2A">
        <w:rPr>
          <w:position w:val="6"/>
          <w:sz w:val="16"/>
        </w:rPr>
        <w:t>*</w:t>
      </w:r>
      <w:r>
        <w:t xml:space="preserve">GST instalments for a </w:t>
      </w:r>
      <w:r w:rsidR="00B27D2A" w:rsidRPr="00B27D2A">
        <w:rPr>
          <w:position w:val="6"/>
          <w:sz w:val="16"/>
        </w:rPr>
        <w:t>*</w:t>
      </w:r>
      <w:r>
        <w:t xml:space="preserve">GST instalment quarter of the </w:t>
      </w:r>
      <w:r w:rsidR="00B27D2A" w:rsidRPr="00B27D2A">
        <w:rPr>
          <w:position w:val="6"/>
          <w:sz w:val="16"/>
        </w:rPr>
        <w:t>*</w:t>
      </w:r>
      <w:r>
        <w:t>instalment tax period does not apply if the GST instalment quarter commences after:</w:t>
      </w:r>
    </w:p>
    <w:p w14:paraId="697FD374" w14:textId="77777777" w:rsidR="00E9531D" w:rsidRDefault="00E9531D" w:rsidP="00E9531D">
      <w:pPr>
        <w:pStyle w:val="paragraph"/>
      </w:pPr>
      <w:r>
        <w:tab/>
        <w:t>(a)</w:t>
      </w:r>
      <w:r>
        <w:tab/>
        <w:t>the death or cessation occurred; or</w:t>
      </w:r>
    </w:p>
    <w:p w14:paraId="67E00645" w14:textId="77777777" w:rsidR="00E9531D" w:rsidRDefault="00E9531D" w:rsidP="00E9531D">
      <w:pPr>
        <w:pStyle w:val="paragraph"/>
      </w:pPr>
      <w:r>
        <w:tab/>
        <w:t>(b)</w:t>
      </w:r>
      <w:r>
        <w:tab/>
        <w:t>the cancellation took effect.</w:t>
      </w:r>
    </w:p>
    <w:p w14:paraId="185D6BF2" w14:textId="77777777" w:rsidR="00E9531D" w:rsidRDefault="00E9531D" w:rsidP="00E9531D">
      <w:pPr>
        <w:pStyle w:val="subsection"/>
      </w:pPr>
      <w:r>
        <w:tab/>
        <w:t>(3)</w:t>
      </w:r>
      <w:r>
        <w:tab/>
        <w:t xml:space="preserve">This section has effect despite </w:t>
      </w:r>
      <w:r w:rsidR="00B27D2A">
        <w:t>sections 2</w:t>
      </w:r>
      <w:r>
        <w:t>7</w:t>
      </w:r>
      <w:r w:rsidR="00B27D2A">
        <w:noBreakHyphen/>
      </w:r>
      <w:r>
        <w:t>40 (which is about an entity’s concluding tax period) and 162</w:t>
      </w:r>
      <w:r w:rsidR="00B27D2A">
        <w:noBreakHyphen/>
      </w:r>
      <w:r>
        <w:t>70.</w:t>
      </w:r>
    </w:p>
    <w:p w14:paraId="5302E573" w14:textId="77777777" w:rsidR="00E9531D" w:rsidRDefault="00E9531D" w:rsidP="00E9531D">
      <w:pPr>
        <w:pStyle w:val="subsection"/>
      </w:pPr>
      <w:r>
        <w:tab/>
        <w:t>(4)</w:t>
      </w:r>
      <w:r>
        <w:tab/>
        <w:t>However, this section does not affect the application of those sections if:</w:t>
      </w:r>
    </w:p>
    <w:p w14:paraId="31295202" w14:textId="77777777" w:rsidR="00E9531D" w:rsidRDefault="00E9531D" w:rsidP="00E9531D">
      <w:pPr>
        <w:pStyle w:val="paragraph"/>
      </w:pPr>
      <w:r>
        <w:tab/>
        <w:t>(a)</w:t>
      </w:r>
      <w:r>
        <w:tab/>
        <w:t xml:space="preserve">a </w:t>
      </w:r>
      <w:r w:rsidR="00B27D2A" w:rsidRPr="00B27D2A">
        <w:rPr>
          <w:position w:val="6"/>
          <w:sz w:val="16"/>
        </w:rPr>
        <w:t>*</w:t>
      </w:r>
      <w:r>
        <w:t>GST instalment payer who is an individual becomes bankrupt; or</w:t>
      </w:r>
    </w:p>
    <w:p w14:paraId="193BD96A" w14:textId="77777777" w:rsidR="00E9531D" w:rsidRDefault="00E9531D" w:rsidP="00E9531D">
      <w:pPr>
        <w:pStyle w:val="paragraph"/>
      </w:pPr>
      <w:r>
        <w:tab/>
        <w:t>(b)</w:t>
      </w:r>
      <w:r>
        <w:tab/>
        <w:t>a GST instalment payer that is not an individual goes into liquidation or receivership or for any reason ceases to exist.</w:t>
      </w:r>
    </w:p>
    <w:p w14:paraId="28108450" w14:textId="77777777" w:rsidR="00E9531D" w:rsidRDefault="00E9531D" w:rsidP="00E9531D">
      <w:pPr>
        <w:pStyle w:val="ActHead5"/>
      </w:pPr>
      <w:bookmarkStart w:id="834" w:name="_Toc199256268"/>
      <w:r>
        <w:rPr>
          <w:rStyle w:val="CharSectno"/>
        </w:rPr>
        <w:t>162</w:t>
      </w:r>
      <w:r w:rsidR="00B27D2A">
        <w:rPr>
          <w:rStyle w:val="CharSectno"/>
        </w:rPr>
        <w:noBreakHyphen/>
      </w:r>
      <w:r>
        <w:rPr>
          <w:rStyle w:val="CharSectno"/>
        </w:rPr>
        <w:t>90</w:t>
      </w:r>
      <w:r>
        <w:t xml:space="preserve">  The effect of bankruptcy, liquidation or receivership etc.</w:t>
      </w:r>
      <w:bookmarkEnd w:id="834"/>
    </w:p>
    <w:p w14:paraId="1CB0AB82" w14:textId="77777777" w:rsidR="00E9531D" w:rsidRDefault="00E9531D" w:rsidP="00E9531D">
      <w:pPr>
        <w:pStyle w:val="subsection"/>
      </w:pPr>
      <w:r>
        <w:tab/>
        <w:t>(1)</w:t>
      </w:r>
      <w:r>
        <w:tab/>
        <w:t>If:</w:t>
      </w:r>
    </w:p>
    <w:p w14:paraId="40B067C7" w14:textId="77777777" w:rsidR="00E9531D" w:rsidRDefault="00E9531D" w:rsidP="00E9531D">
      <w:pPr>
        <w:pStyle w:val="paragraph"/>
      </w:pPr>
      <w:r>
        <w:tab/>
        <w:t>(a)</w:t>
      </w:r>
      <w:r>
        <w:tab/>
        <w:t xml:space="preserve">a </w:t>
      </w:r>
      <w:r w:rsidR="00B27D2A" w:rsidRPr="00B27D2A">
        <w:rPr>
          <w:position w:val="6"/>
          <w:sz w:val="16"/>
        </w:rPr>
        <w:t>*</w:t>
      </w:r>
      <w:r>
        <w:t>GST instalment payer who is an individual becomes bankrupt; or</w:t>
      </w:r>
    </w:p>
    <w:p w14:paraId="4A8A170F" w14:textId="77777777" w:rsidR="00E9531D" w:rsidRDefault="00E9531D" w:rsidP="00E9531D">
      <w:pPr>
        <w:pStyle w:val="paragraph"/>
      </w:pPr>
      <w:r>
        <w:tab/>
        <w:t>(b)</w:t>
      </w:r>
      <w:r>
        <w:tab/>
        <w:t>a GST instalment payer that is not an individual goes into liquidation or receivership or for any reason ceases to exist;</w:t>
      </w:r>
    </w:p>
    <w:p w14:paraId="2EA36527" w14:textId="77777777" w:rsidR="00E9531D" w:rsidRDefault="00E9531D" w:rsidP="00E9531D">
      <w:pPr>
        <w:pStyle w:val="subsection2"/>
      </w:pPr>
      <w:r>
        <w:t xml:space="preserve">the GST instalment payer must give the </w:t>
      </w:r>
      <w:r w:rsidR="00B27D2A" w:rsidRPr="00B27D2A">
        <w:rPr>
          <w:position w:val="6"/>
          <w:sz w:val="16"/>
        </w:rPr>
        <w:t>*</w:t>
      </w:r>
      <w:r>
        <w:t xml:space="preserve">GST return, for the </w:t>
      </w:r>
      <w:r w:rsidR="00B27D2A" w:rsidRPr="00B27D2A">
        <w:rPr>
          <w:position w:val="6"/>
          <w:sz w:val="16"/>
        </w:rPr>
        <w:t>*</w:t>
      </w:r>
      <w:r>
        <w:t>instalment tax period that ends because of the bankruptcy, liquidation, receivership or cessation, to the Commissioner:</w:t>
      </w:r>
    </w:p>
    <w:p w14:paraId="4D6C66AE" w14:textId="77777777" w:rsidR="00E9531D" w:rsidRDefault="00E9531D" w:rsidP="00E9531D">
      <w:pPr>
        <w:pStyle w:val="paragraph"/>
      </w:pPr>
      <w:r>
        <w:tab/>
        <w:t>(c)</w:t>
      </w:r>
      <w:r>
        <w:tab/>
        <w:t>on or before the 21st day of the month following the end of the instalment tax period; or</w:t>
      </w:r>
    </w:p>
    <w:p w14:paraId="52ABEF10" w14:textId="77777777" w:rsidR="00E9531D" w:rsidRDefault="00E9531D" w:rsidP="00E9531D">
      <w:pPr>
        <w:pStyle w:val="paragraph"/>
      </w:pPr>
      <w:r>
        <w:tab/>
        <w:t>(d)</w:t>
      </w:r>
      <w:r>
        <w:tab/>
        <w:t>within such further period as the Commissioner allows.</w:t>
      </w:r>
    </w:p>
    <w:p w14:paraId="28FF0817" w14:textId="77777777" w:rsidR="00E9531D" w:rsidRDefault="00E9531D" w:rsidP="00E9531D">
      <w:pPr>
        <w:pStyle w:val="subsection"/>
      </w:pPr>
      <w:r>
        <w:tab/>
        <w:t>(2)</w:t>
      </w:r>
      <w:r>
        <w:tab/>
        <w:t xml:space="preserve">If the </w:t>
      </w:r>
      <w:r w:rsidR="00B27D2A" w:rsidRPr="00B27D2A">
        <w:rPr>
          <w:position w:val="6"/>
          <w:sz w:val="16"/>
        </w:rPr>
        <w:t>*</w:t>
      </w:r>
      <w:r>
        <w:t xml:space="preserve">net amount for the </w:t>
      </w:r>
      <w:r w:rsidR="00B27D2A" w:rsidRPr="00B27D2A">
        <w:rPr>
          <w:position w:val="6"/>
          <w:sz w:val="16"/>
        </w:rPr>
        <w:t>*</w:t>
      </w:r>
      <w:r>
        <w:t xml:space="preserve">instalment tax period is greater than zero, the </w:t>
      </w:r>
      <w:r w:rsidR="00B27D2A" w:rsidRPr="00B27D2A">
        <w:rPr>
          <w:position w:val="6"/>
          <w:sz w:val="16"/>
        </w:rPr>
        <w:t>*</w:t>
      </w:r>
      <w:r>
        <w:t>GST instalment payer must pay the net amount to the Commissioner on or before the 21st day of the month following the end of the instalment tax period.</w:t>
      </w:r>
    </w:p>
    <w:p w14:paraId="5AE61493" w14:textId="77777777" w:rsidR="00E9531D" w:rsidRDefault="00E9531D" w:rsidP="00E9531D">
      <w:pPr>
        <w:pStyle w:val="subsection"/>
      </w:pPr>
      <w:r>
        <w:tab/>
        <w:t>(3)</w:t>
      </w:r>
      <w:r>
        <w:tab/>
        <w:t xml:space="preserve">This section has effect despite </w:t>
      </w:r>
      <w:r w:rsidR="00B27D2A">
        <w:t>sections 1</w:t>
      </w:r>
      <w:r>
        <w:t>62</w:t>
      </w:r>
      <w:r w:rsidR="00B27D2A">
        <w:noBreakHyphen/>
      </w:r>
      <w:r>
        <w:t>60 (which is about when GST instalment payers must give GST returns) and 162</w:t>
      </w:r>
      <w:r w:rsidR="00B27D2A">
        <w:noBreakHyphen/>
      </w:r>
      <w:r>
        <w:t>110 (which is about when GST instalment payers must pay net amounts).</w:t>
      </w:r>
    </w:p>
    <w:p w14:paraId="47B02A69" w14:textId="77777777" w:rsidR="00E9531D" w:rsidRDefault="00E9531D" w:rsidP="00E9531D">
      <w:pPr>
        <w:pStyle w:val="ActHead5"/>
      </w:pPr>
      <w:bookmarkStart w:id="835" w:name="_Toc199256269"/>
      <w:r>
        <w:rPr>
          <w:rStyle w:val="CharSectno"/>
        </w:rPr>
        <w:t>162</w:t>
      </w:r>
      <w:r w:rsidR="00B27D2A">
        <w:rPr>
          <w:rStyle w:val="CharSectno"/>
        </w:rPr>
        <w:noBreakHyphen/>
      </w:r>
      <w:r>
        <w:rPr>
          <w:rStyle w:val="CharSectno"/>
        </w:rPr>
        <w:t>95</w:t>
      </w:r>
      <w:r>
        <w:t xml:space="preserve">  The effect of changing the membership of GST groups</w:t>
      </w:r>
      <w:bookmarkEnd w:id="835"/>
    </w:p>
    <w:p w14:paraId="4C57E445" w14:textId="77777777" w:rsidR="00E9531D" w:rsidRDefault="00E9531D" w:rsidP="00E9531D">
      <w:pPr>
        <w:pStyle w:val="subsection"/>
      </w:pPr>
      <w:r>
        <w:tab/>
        <w:t>(1)</w:t>
      </w:r>
      <w:r>
        <w:tab/>
        <w:t>If you are:</w:t>
      </w:r>
    </w:p>
    <w:p w14:paraId="62DD1B02" w14:textId="77777777" w:rsidR="00E9531D" w:rsidRDefault="00E9531D" w:rsidP="00E9531D">
      <w:pPr>
        <w:pStyle w:val="paragraph"/>
      </w:pPr>
      <w:r>
        <w:tab/>
        <w:t>(a)</w:t>
      </w:r>
      <w:r>
        <w:tab/>
        <w:t xml:space="preserve">a </w:t>
      </w:r>
      <w:r w:rsidR="00B27D2A" w:rsidRPr="00B27D2A">
        <w:rPr>
          <w:position w:val="6"/>
          <w:sz w:val="16"/>
        </w:rPr>
        <w:t>*</w:t>
      </w:r>
      <w:r>
        <w:t>GST instalment payer; and</w:t>
      </w:r>
    </w:p>
    <w:p w14:paraId="576203CD" w14:textId="77777777" w:rsidR="00E9531D" w:rsidRDefault="00E9531D" w:rsidP="00E9531D">
      <w:pPr>
        <w:pStyle w:val="paragraph"/>
      </w:pPr>
      <w:r>
        <w:tab/>
        <w:t>(b)</w:t>
      </w:r>
      <w:r>
        <w:tab/>
        <w:t xml:space="preserve">a </w:t>
      </w:r>
      <w:r w:rsidR="00B27D2A" w:rsidRPr="00B27D2A">
        <w:rPr>
          <w:position w:val="6"/>
          <w:sz w:val="16"/>
        </w:rPr>
        <w:t>*</w:t>
      </w:r>
      <w:r>
        <w:t xml:space="preserve">member of a </w:t>
      </w:r>
      <w:r w:rsidR="00B27D2A" w:rsidRPr="00B27D2A">
        <w:rPr>
          <w:position w:val="6"/>
          <w:sz w:val="16"/>
        </w:rPr>
        <w:t>*</w:t>
      </w:r>
      <w:r>
        <w:t xml:space="preserve">GST group whose membership changes during an </w:t>
      </w:r>
      <w:r w:rsidR="00B27D2A" w:rsidRPr="00B27D2A">
        <w:rPr>
          <w:position w:val="6"/>
          <w:sz w:val="16"/>
        </w:rPr>
        <w:t>*</w:t>
      </w:r>
      <w:r>
        <w:t>instalment tax period applying to you;</w:t>
      </w:r>
    </w:p>
    <w:p w14:paraId="6638B4C6" w14:textId="77777777" w:rsidR="00E9531D" w:rsidRDefault="00E9531D" w:rsidP="00E9531D">
      <w:pPr>
        <w:pStyle w:val="subsection2"/>
      </w:pPr>
      <w:r>
        <w:t>the instalment tax period ends when the membership of the GST group changes.</w:t>
      </w:r>
    </w:p>
    <w:p w14:paraId="287BFFF3" w14:textId="77777777" w:rsidR="00E9531D" w:rsidRDefault="00E9531D" w:rsidP="00E9531D">
      <w:pPr>
        <w:pStyle w:val="subsection"/>
      </w:pPr>
      <w:r>
        <w:tab/>
        <w:t>(2)</w:t>
      </w:r>
      <w:r>
        <w:tab/>
        <w:t xml:space="preserve">The </w:t>
      </w:r>
      <w:r w:rsidR="00B27D2A" w:rsidRPr="00B27D2A">
        <w:rPr>
          <w:position w:val="6"/>
          <w:sz w:val="16"/>
        </w:rPr>
        <w:t>*</w:t>
      </w:r>
      <w:r>
        <w:t xml:space="preserve">representative member of the </w:t>
      </w:r>
      <w:r w:rsidR="00B27D2A" w:rsidRPr="00B27D2A">
        <w:rPr>
          <w:position w:val="6"/>
          <w:sz w:val="16"/>
        </w:rPr>
        <w:t>*</w:t>
      </w:r>
      <w:r>
        <w:t xml:space="preserve">GST group must give the </w:t>
      </w:r>
      <w:r w:rsidR="00B27D2A" w:rsidRPr="00B27D2A">
        <w:rPr>
          <w:position w:val="6"/>
          <w:sz w:val="16"/>
        </w:rPr>
        <w:t>*</w:t>
      </w:r>
      <w:r>
        <w:t xml:space="preserve">GST return for the </w:t>
      </w:r>
      <w:r w:rsidR="00B27D2A" w:rsidRPr="00B27D2A">
        <w:rPr>
          <w:position w:val="6"/>
          <w:sz w:val="16"/>
        </w:rPr>
        <w:t>*</w:t>
      </w:r>
      <w:r>
        <w:t>instalment tax period to the Commissioner:</w:t>
      </w:r>
    </w:p>
    <w:p w14:paraId="3816D5F5" w14:textId="77777777" w:rsidR="00E9531D" w:rsidRDefault="00E9531D" w:rsidP="00E9531D">
      <w:pPr>
        <w:pStyle w:val="paragraph"/>
      </w:pPr>
      <w:r>
        <w:tab/>
        <w:t>(a)</w:t>
      </w:r>
      <w:r>
        <w:tab/>
        <w:t>on or before the 21st day of the month following the end of the instalment tax period; or</w:t>
      </w:r>
    </w:p>
    <w:p w14:paraId="5F1AF92F" w14:textId="77777777" w:rsidR="00E9531D" w:rsidRDefault="00E9531D" w:rsidP="00E9531D">
      <w:pPr>
        <w:pStyle w:val="paragraph"/>
      </w:pPr>
      <w:r>
        <w:tab/>
        <w:t>(b)</w:t>
      </w:r>
      <w:r>
        <w:tab/>
        <w:t>within such further period as the Commissioner allows.</w:t>
      </w:r>
    </w:p>
    <w:p w14:paraId="28D67078" w14:textId="77777777" w:rsidR="00E9531D" w:rsidRDefault="00E9531D" w:rsidP="00E9531D">
      <w:pPr>
        <w:pStyle w:val="subsection"/>
      </w:pPr>
      <w:r>
        <w:tab/>
        <w:t>(3)</w:t>
      </w:r>
      <w:r>
        <w:tab/>
        <w:t xml:space="preserve">If the </w:t>
      </w:r>
      <w:r w:rsidR="00B27D2A" w:rsidRPr="00B27D2A">
        <w:rPr>
          <w:position w:val="6"/>
          <w:sz w:val="16"/>
        </w:rPr>
        <w:t>*</w:t>
      </w:r>
      <w:r>
        <w:t xml:space="preserve">net amount for the </w:t>
      </w:r>
      <w:r w:rsidR="00B27D2A" w:rsidRPr="00B27D2A">
        <w:rPr>
          <w:position w:val="6"/>
          <w:sz w:val="16"/>
        </w:rPr>
        <w:t>*</w:t>
      </w:r>
      <w:r>
        <w:t xml:space="preserve">instalment tax period is greater than zero, the </w:t>
      </w:r>
      <w:r w:rsidR="00B27D2A" w:rsidRPr="00B27D2A">
        <w:rPr>
          <w:position w:val="6"/>
          <w:sz w:val="16"/>
        </w:rPr>
        <w:t>*</w:t>
      </w:r>
      <w:r>
        <w:t xml:space="preserve">representative member of the </w:t>
      </w:r>
      <w:r w:rsidR="00B27D2A" w:rsidRPr="00B27D2A">
        <w:rPr>
          <w:position w:val="6"/>
          <w:sz w:val="16"/>
        </w:rPr>
        <w:t>*</w:t>
      </w:r>
      <w:r>
        <w:t>GST group must pay the net amount to the Commissioner on or before the 21st day of the month following the end of the instalment tax period.</w:t>
      </w:r>
    </w:p>
    <w:p w14:paraId="45A570C1" w14:textId="77777777" w:rsidR="00E9531D" w:rsidRDefault="00E9531D" w:rsidP="00E9531D">
      <w:pPr>
        <w:pStyle w:val="subsection"/>
      </w:pPr>
      <w:r>
        <w:tab/>
        <w:t>(4)</w:t>
      </w:r>
      <w:r>
        <w:tab/>
        <w:t xml:space="preserve">This section has effect despite </w:t>
      </w:r>
      <w:r w:rsidR="00B27D2A">
        <w:t>sections 1</w:t>
      </w:r>
      <w:r>
        <w:t>62</w:t>
      </w:r>
      <w:r w:rsidR="00B27D2A">
        <w:noBreakHyphen/>
      </w:r>
      <w:r>
        <w:t>55 (which is about tax periods for GST instalment payers), 162</w:t>
      </w:r>
      <w:r w:rsidR="00B27D2A">
        <w:noBreakHyphen/>
      </w:r>
      <w:r>
        <w:t>60 (which is about when GST instalment payers must give GST returns) and 162</w:t>
      </w:r>
      <w:r w:rsidR="00B27D2A">
        <w:noBreakHyphen/>
      </w:r>
      <w:r>
        <w:t>110 (which is about when GST instalment payers must pay net amounts).</w:t>
      </w:r>
    </w:p>
    <w:p w14:paraId="76E368B0" w14:textId="77777777" w:rsidR="00E9531D" w:rsidRDefault="00E9531D" w:rsidP="00E9531D">
      <w:pPr>
        <w:pStyle w:val="ActHead5"/>
      </w:pPr>
      <w:bookmarkStart w:id="836" w:name="_Toc199256270"/>
      <w:r>
        <w:rPr>
          <w:rStyle w:val="CharSectno"/>
        </w:rPr>
        <w:t>162</w:t>
      </w:r>
      <w:r w:rsidR="00B27D2A">
        <w:rPr>
          <w:rStyle w:val="CharSectno"/>
        </w:rPr>
        <w:noBreakHyphen/>
      </w:r>
      <w:r>
        <w:rPr>
          <w:rStyle w:val="CharSectno"/>
        </w:rPr>
        <w:t>100</w:t>
      </w:r>
      <w:r>
        <w:t xml:space="preserve">  General interest charge on late payment</w:t>
      </w:r>
      <w:bookmarkEnd w:id="836"/>
    </w:p>
    <w:p w14:paraId="0D341A35" w14:textId="77777777" w:rsidR="00E9531D" w:rsidRDefault="00E9531D" w:rsidP="00E9531D">
      <w:pPr>
        <w:pStyle w:val="subsection"/>
      </w:pPr>
      <w:r>
        <w:tab/>
      </w:r>
      <w:r>
        <w:tab/>
        <w:t xml:space="preserve">If you fail to pay some or all of a </w:t>
      </w:r>
      <w:r w:rsidR="00B27D2A" w:rsidRPr="00B27D2A">
        <w:rPr>
          <w:position w:val="6"/>
          <w:sz w:val="16"/>
        </w:rPr>
        <w:t>*</w:t>
      </w:r>
      <w:r>
        <w:t xml:space="preserve">GST instalment by the time by which the GST instalment is due to be paid, you are liable to pay the </w:t>
      </w:r>
      <w:r w:rsidR="00B27D2A" w:rsidRPr="00B27D2A">
        <w:rPr>
          <w:position w:val="6"/>
          <w:sz w:val="16"/>
        </w:rPr>
        <w:t>*</w:t>
      </w:r>
      <w:r>
        <w:t>general interest charge on the unpaid amount for each day in the period that:</w:t>
      </w:r>
    </w:p>
    <w:p w14:paraId="22DE16E2" w14:textId="77777777" w:rsidR="00E9531D" w:rsidRDefault="00E9531D" w:rsidP="00E9531D">
      <w:pPr>
        <w:pStyle w:val="paragraph"/>
      </w:pPr>
      <w:r>
        <w:tab/>
        <w:t>(a)</w:t>
      </w:r>
      <w:r>
        <w:tab/>
        <w:t>started at the beginning of the day by which the GST instalment was due to be paid; and</w:t>
      </w:r>
    </w:p>
    <w:p w14:paraId="3D209559" w14:textId="77777777" w:rsidR="00E9531D" w:rsidRDefault="00E9531D" w:rsidP="00E9531D">
      <w:pPr>
        <w:pStyle w:val="paragraph"/>
      </w:pPr>
      <w:r>
        <w:tab/>
        <w:t>(b)</w:t>
      </w:r>
      <w:r>
        <w:tab/>
        <w:t>finishes at the end of the last day on which, at the end of the day, any of the following remains unpaid:</w:t>
      </w:r>
    </w:p>
    <w:p w14:paraId="260E487B" w14:textId="77777777" w:rsidR="00E9531D" w:rsidRDefault="00E9531D" w:rsidP="00E9531D">
      <w:pPr>
        <w:pStyle w:val="paragraphsub"/>
      </w:pPr>
      <w:r>
        <w:tab/>
        <w:t>(i)</w:t>
      </w:r>
      <w:r>
        <w:tab/>
        <w:t>the GST instalment;</w:t>
      </w:r>
    </w:p>
    <w:p w14:paraId="0CFF65A9" w14:textId="77777777" w:rsidR="00E9531D" w:rsidRDefault="00E9531D" w:rsidP="00E9531D">
      <w:pPr>
        <w:pStyle w:val="paragraphsub"/>
      </w:pPr>
      <w:r>
        <w:tab/>
        <w:t>(ii)</w:t>
      </w:r>
      <w:r>
        <w:tab/>
        <w:t>general interest charge on any of the instalment.</w:t>
      </w:r>
    </w:p>
    <w:p w14:paraId="3CEBC91B" w14:textId="77777777" w:rsidR="00E9531D" w:rsidRDefault="00E9531D" w:rsidP="00E9531D">
      <w:pPr>
        <w:pStyle w:val="ActHead5"/>
      </w:pPr>
      <w:bookmarkStart w:id="837" w:name="_Toc199256271"/>
      <w:r>
        <w:rPr>
          <w:rStyle w:val="CharSectno"/>
        </w:rPr>
        <w:t>162</w:t>
      </w:r>
      <w:r w:rsidR="00B27D2A">
        <w:rPr>
          <w:rStyle w:val="CharSectno"/>
        </w:rPr>
        <w:noBreakHyphen/>
      </w:r>
      <w:r>
        <w:rPr>
          <w:rStyle w:val="CharSectno"/>
        </w:rPr>
        <w:t>105</w:t>
      </w:r>
      <w:r>
        <w:t xml:space="preserve">  Net amounts for GST instalment payers</w:t>
      </w:r>
      <w:bookmarkEnd w:id="837"/>
    </w:p>
    <w:p w14:paraId="3C8ED9F0" w14:textId="77777777" w:rsidR="00E9531D" w:rsidRDefault="00E9531D" w:rsidP="00E9531D">
      <w:pPr>
        <w:pStyle w:val="subsection"/>
      </w:pPr>
      <w:r>
        <w:tab/>
      </w:r>
      <w:r>
        <w:tab/>
        <w:t xml:space="preserve">If you are a </w:t>
      </w:r>
      <w:r w:rsidR="00B27D2A" w:rsidRPr="00B27D2A">
        <w:rPr>
          <w:position w:val="6"/>
          <w:sz w:val="16"/>
        </w:rPr>
        <w:t>*</w:t>
      </w:r>
      <w:r>
        <w:t xml:space="preserve">GST instalment payer, your </w:t>
      </w:r>
      <w:r w:rsidR="00B27D2A" w:rsidRPr="00B27D2A">
        <w:rPr>
          <w:position w:val="6"/>
          <w:sz w:val="16"/>
        </w:rPr>
        <w:t>*</w:t>
      </w:r>
      <w:r>
        <w:t xml:space="preserve">net amount for an </w:t>
      </w:r>
      <w:r w:rsidR="00B27D2A" w:rsidRPr="00B27D2A">
        <w:rPr>
          <w:position w:val="6"/>
          <w:sz w:val="16"/>
        </w:rPr>
        <w:t>*</w:t>
      </w:r>
      <w:r>
        <w:t>instalment tax period is the difference between:</w:t>
      </w:r>
    </w:p>
    <w:p w14:paraId="4F4BB0D1" w14:textId="77777777" w:rsidR="00E9531D" w:rsidRDefault="00E9531D" w:rsidP="00E9531D">
      <w:pPr>
        <w:pStyle w:val="paragraph"/>
      </w:pPr>
      <w:r>
        <w:tab/>
        <w:t>(a)</w:t>
      </w:r>
      <w:r>
        <w:tab/>
        <w:t xml:space="preserve">the amount that, but for this section, would be your </w:t>
      </w:r>
      <w:r w:rsidR="00B27D2A" w:rsidRPr="00B27D2A">
        <w:rPr>
          <w:position w:val="6"/>
          <w:sz w:val="16"/>
        </w:rPr>
        <w:t>*</w:t>
      </w:r>
      <w:r>
        <w:t xml:space="preserve">net amount under </w:t>
      </w:r>
      <w:r w:rsidR="00B27D2A">
        <w:t>section 1</w:t>
      </w:r>
      <w:r>
        <w:t>7</w:t>
      </w:r>
      <w:r w:rsidR="00B27D2A">
        <w:noBreakHyphen/>
      </w:r>
      <w:r>
        <w:t>5 or 126</w:t>
      </w:r>
      <w:r w:rsidR="00B27D2A">
        <w:noBreakHyphen/>
      </w:r>
      <w:r>
        <w:t>5 for the instalment tax period; and</w:t>
      </w:r>
    </w:p>
    <w:p w14:paraId="25CB1998" w14:textId="77777777" w:rsidR="00E9531D" w:rsidRDefault="00E9531D" w:rsidP="00E9531D">
      <w:pPr>
        <w:pStyle w:val="paragraph"/>
      </w:pPr>
      <w:r>
        <w:tab/>
        <w:t>(b)</w:t>
      </w:r>
      <w:r>
        <w:tab/>
        <w:t xml:space="preserve">the sum of all of the </w:t>
      </w:r>
      <w:r w:rsidR="00B27D2A" w:rsidRPr="00B27D2A">
        <w:rPr>
          <w:position w:val="6"/>
          <w:sz w:val="16"/>
        </w:rPr>
        <w:t>*</w:t>
      </w:r>
      <w:r>
        <w:t xml:space="preserve">GST instalments payable by you for the </w:t>
      </w:r>
      <w:r w:rsidR="00B27D2A" w:rsidRPr="00B27D2A">
        <w:rPr>
          <w:position w:val="6"/>
          <w:sz w:val="16"/>
        </w:rPr>
        <w:t>*</w:t>
      </w:r>
      <w:r>
        <w:t>GST instalment quarters of the instalment tax period.</w:t>
      </w:r>
    </w:p>
    <w:p w14:paraId="7BA1A39F" w14:textId="77777777" w:rsidR="00E9531D" w:rsidRDefault="00E9531D" w:rsidP="00E9531D">
      <w:pPr>
        <w:pStyle w:val="ActHead5"/>
      </w:pPr>
      <w:bookmarkStart w:id="838" w:name="_Toc199256272"/>
      <w:r>
        <w:rPr>
          <w:rStyle w:val="CharSectno"/>
        </w:rPr>
        <w:t>162</w:t>
      </w:r>
      <w:r w:rsidR="00B27D2A">
        <w:rPr>
          <w:rStyle w:val="CharSectno"/>
        </w:rPr>
        <w:noBreakHyphen/>
      </w:r>
      <w:r>
        <w:rPr>
          <w:rStyle w:val="CharSectno"/>
        </w:rPr>
        <w:t>110</w:t>
      </w:r>
      <w:r>
        <w:t xml:space="preserve">  When payments of net amounts must be made—GST instalment payers</w:t>
      </w:r>
      <w:bookmarkEnd w:id="838"/>
    </w:p>
    <w:p w14:paraId="030F0EF0" w14:textId="77777777" w:rsidR="00E9531D" w:rsidRDefault="00E9531D" w:rsidP="00E9531D">
      <w:pPr>
        <w:pStyle w:val="subsection"/>
      </w:pPr>
      <w:r>
        <w:tab/>
        <w:t>(1)</w:t>
      </w:r>
      <w:r>
        <w:tab/>
        <w:t>If:</w:t>
      </w:r>
    </w:p>
    <w:p w14:paraId="73BCD08C" w14:textId="77777777" w:rsidR="00E9531D" w:rsidRDefault="00E9531D" w:rsidP="00E9531D">
      <w:pPr>
        <w:pStyle w:val="paragraph"/>
      </w:pPr>
      <w:r>
        <w:tab/>
        <w:t>(a)</w:t>
      </w:r>
      <w:r>
        <w:tab/>
        <w:t xml:space="preserve">you are a </w:t>
      </w:r>
      <w:r w:rsidR="00B27D2A" w:rsidRPr="00B27D2A">
        <w:rPr>
          <w:position w:val="6"/>
          <w:sz w:val="16"/>
        </w:rPr>
        <w:t>*</w:t>
      </w:r>
      <w:r>
        <w:t>GST instalment payer; and</w:t>
      </w:r>
    </w:p>
    <w:p w14:paraId="2D997004" w14:textId="77777777" w:rsidR="00E9531D" w:rsidRDefault="00E9531D" w:rsidP="00E9531D">
      <w:pPr>
        <w:pStyle w:val="paragraph"/>
      </w:pPr>
      <w:r>
        <w:tab/>
        <w:t>(b)</w:t>
      </w:r>
      <w:r>
        <w:tab/>
        <w:t xml:space="preserve">the </w:t>
      </w:r>
      <w:r w:rsidR="00B27D2A" w:rsidRPr="00B27D2A">
        <w:rPr>
          <w:position w:val="6"/>
          <w:sz w:val="16"/>
        </w:rPr>
        <w:t>*</w:t>
      </w:r>
      <w:r>
        <w:t xml:space="preserve">net amount for an </w:t>
      </w:r>
      <w:r w:rsidR="00B27D2A" w:rsidRPr="00B27D2A">
        <w:rPr>
          <w:position w:val="6"/>
          <w:sz w:val="16"/>
        </w:rPr>
        <w:t>*</w:t>
      </w:r>
      <w:r>
        <w:t>instalment tax period applying to you is greater than zero;</w:t>
      </w:r>
    </w:p>
    <w:p w14:paraId="726B1C3F" w14:textId="77777777" w:rsidR="00E9531D" w:rsidRDefault="00E9531D" w:rsidP="00E9531D">
      <w:pPr>
        <w:pStyle w:val="subsection2"/>
      </w:pPr>
      <w:r>
        <w:t xml:space="preserve">you must pay the net amount to the Commissioner on or before the day on which, under </w:t>
      </w:r>
      <w:r w:rsidR="00B27D2A">
        <w:t>section 1</w:t>
      </w:r>
      <w:r>
        <w:t>62</w:t>
      </w:r>
      <w:r w:rsidR="00B27D2A">
        <w:noBreakHyphen/>
      </w:r>
      <w:r>
        <w:t xml:space="preserve">60, you are required to give to the Commissioner your </w:t>
      </w:r>
      <w:r w:rsidR="00B27D2A" w:rsidRPr="00B27D2A">
        <w:rPr>
          <w:position w:val="6"/>
          <w:sz w:val="16"/>
        </w:rPr>
        <w:t>*</w:t>
      </w:r>
      <w:r>
        <w:t>GST return for the instalment tax period.</w:t>
      </w:r>
    </w:p>
    <w:p w14:paraId="12279214" w14:textId="77777777" w:rsidR="00E9531D" w:rsidRDefault="00E9531D" w:rsidP="00E9531D">
      <w:pPr>
        <w:pStyle w:val="subsection"/>
      </w:pPr>
      <w:r>
        <w:tab/>
        <w:t>(2)</w:t>
      </w:r>
      <w:r>
        <w:tab/>
        <w:t xml:space="preserve">This section has effect despite </w:t>
      </w:r>
      <w:r w:rsidR="00B27D2A">
        <w:t>sections 3</w:t>
      </w:r>
      <w:r>
        <w:t>3</w:t>
      </w:r>
      <w:r w:rsidR="00B27D2A">
        <w:noBreakHyphen/>
      </w:r>
      <w:r>
        <w:t>3 and 33</w:t>
      </w:r>
      <w:r w:rsidR="00B27D2A">
        <w:noBreakHyphen/>
      </w:r>
      <w:r>
        <w:t>5 (which are about when payments of net amounts are made).</w:t>
      </w:r>
    </w:p>
    <w:p w14:paraId="131BC00B" w14:textId="77777777" w:rsidR="00E9531D" w:rsidRDefault="00B27D2A" w:rsidP="00E9531D">
      <w:pPr>
        <w:pStyle w:val="ActHead4"/>
      </w:pPr>
      <w:bookmarkStart w:id="839" w:name="_Toc199256273"/>
      <w:r>
        <w:rPr>
          <w:rStyle w:val="CharSubdNo"/>
        </w:rPr>
        <w:t>Subdivision 1</w:t>
      </w:r>
      <w:r w:rsidR="00E9531D">
        <w:rPr>
          <w:rStyle w:val="CharSubdNo"/>
        </w:rPr>
        <w:t>62</w:t>
      </w:r>
      <w:r>
        <w:rPr>
          <w:rStyle w:val="CharSubdNo"/>
        </w:rPr>
        <w:noBreakHyphen/>
      </w:r>
      <w:r w:rsidR="00E9531D">
        <w:rPr>
          <w:rStyle w:val="CharSubdNo"/>
        </w:rPr>
        <w:t>C</w:t>
      </w:r>
      <w:r w:rsidR="00E9531D">
        <w:t>—</w:t>
      </w:r>
      <w:r w:rsidR="00E9531D">
        <w:rPr>
          <w:rStyle w:val="CharSubdText"/>
        </w:rPr>
        <w:t>GST instalments</w:t>
      </w:r>
      <w:bookmarkEnd w:id="839"/>
    </w:p>
    <w:p w14:paraId="2AA31102" w14:textId="77777777" w:rsidR="00E9531D" w:rsidRDefault="00E9531D" w:rsidP="00E9531D">
      <w:pPr>
        <w:pStyle w:val="ActHead5"/>
      </w:pPr>
      <w:bookmarkStart w:id="840" w:name="_Toc199256274"/>
      <w:r>
        <w:rPr>
          <w:rStyle w:val="CharSectno"/>
        </w:rPr>
        <w:t>162</w:t>
      </w:r>
      <w:r w:rsidR="00B27D2A">
        <w:rPr>
          <w:rStyle w:val="CharSectno"/>
        </w:rPr>
        <w:noBreakHyphen/>
      </w:r>
      <w:r>
        <w:rPr>
          <w:rStyle w:val="CharSectno"/>
        </w:rPr>
        <w:t>130</w:t>
      </w:r>
      <w:r>
        <w:t xml:space="preserve">  What are your GST instalments</w:t>
      </w:r>
      <w:bookmarkEnd w:id="840"/>
    </w:p>
    <w:p w14:paraId="4CD0373E" w14:textId="77777777" w:rsidR="00E9531D" w:rsidRDefault="00E9531D" w:rsidP="00E9531D">
      <w:pPr>
        <w:pStyle w:val="subsection"/>
      </w:pPr>
      <w:r>
        <w:tab/>
        <w:t>(1)</w:t>
      </w:r>
      <w:r>
        <w:tab/>
        <w:t xml:space="preserve">If you are a </w:t>
      </w:r>
      <w:r w:rsidR="00B27D2A" w:rsidRPr="00B27D2A">
        <w:rPr>
          <w:position w:val="6"/>
          <w:sz w:val="16"/>
        </w:rPr>
        <w:t>*</w:t>
      </w:r>
      <w:r>
        <w:t xml:space="preserve">GST instalment payer, your </w:t>
      </w:r>
      <w:r w:rsidR="00B27D2A" w:rsidRPr="00B27D2A">
        <w:rPr>
          <w:position w:val="6"/>
          <w:sz w:val="16"/>
        </w:rPr>
        <w:t>*</w:t>
      </w:r>
      <w:r>
        <w:t xml:space="preserve">GST instalments for the </w:t>
      </w:r>
      <w:r w:rsidR="00B27D2A" w:rsidRPr="00B27D2A">
        <w:rPr>
          <w:position w:val="6"/>
          <w:sz w:val="16"/>
        </w:rPr>
        <w:t>*</w:t>
      </w:r>
      <w:r>
        <w:t xml:space="preserve">GST instalment quarters of an </w:t>
      </w:r>
      <w:r w:rsidR="00B27D2A" w:rsidRPr="00B27D2A">
        <w:rPr>
          <w:position w:val="6"/>
          <w:sz w:val="16"/>
        </w:rPr>
        <w:t>*</w:t>
      </w:r>
      <w:r>
        <w:t>instalment tax period applying to you are worked out under subsections (2) and (3).</w:t>
      </w:r>
    </w:p>
    <w:p w14:paraId="6AE4243B" w14:textId="77777777" w:rsidR="00E9531D" w:rsidRDefault="00E9531D" w:rsidP="00E9531D">
      <w:pPr>
        <w:pStyle w:val="subsection"/>
      </w:pPr>
      <w:r>
        <w:tab/>
        <w:t>(2)</w:t>
      </w:r>
      <w:r>
        <w:tab/>
        <w:t xml:space="preserve">Your </w:t>
      </w:r>
      <w:r w:rsidR="00B27D2A" w:rsidRPr="00B27D2A">
        <w:rPr>
          <w:position w:val="6"/>
          <w:sz w:val="16"/>
        </w:rPr>
        <w:t>*</w:t>
      </w:r>
      <w:r>
        <w:t xml:space="preserve">GST instalment for the first </w:t>
      </w:r>
      <w:r w:rsidR="00B27D2A" w:rsidRPr="00B27D2A">
        <w:rPr>
          <w:position w:val="6"/>
          <w:sz w:val="16"/>
        </w:rPr>
        <w:t>*</w:t>
      </w:r>
      <w:r>
        <w:t>GST instalment quarter is whichever of the following you choose:</w:t>
      </w:r>
    </w:p>
    <w:p w14:paraId="4D4EDC0D" w14:textId="77777777" w:rsidR="00E9531D" w:rsidRDefault="00E9531D" w:rsidP="00E9531D">
      <w:pPr>
        <w:pStyle w:val="paragraph"/>
      </w:pPr>
      <w:r>
        <w:tab/>
        <w:t>(a)</w:t>
      </w:r>
      <w:r>
        <w:tab/>
        <w:t xml:space="preserve">your </w:t>
      </w:r>
      <w:r w:rsidR="00B27D2A" w:rsidRPr="00B27D2A">
        <w:rPr>
          <w:position w:val="6"/>
          <w:sz w:val="16"/>
        </w:rPr>
        <w:t>*</w:t>
      </w:r>
      <w:r>
        <w:t>notified instalment amount for the GST instalment quarter; or</w:t>
      </w:r>
    </w:p>
    <w:p w14:paraId="655CB8DC" w14:textId="77777777" w:rsidR="00E9531D" w:rsidRDefault="00E9531D" w:rsidP="00E9531D">
      <w:pPr>
        <w:pStyle w:val="paragraph"/>
      </w:pPr>
      <w:r>
        <w:tab/>
        <w:t>(b)</w:t>
      </w:r>
      <w:r>
        <w:tab/>
        <w:t xml:space="preserve">your </w:t>
      </w:r>
      <w:r w:rsidR="00B27D2A" w:rsidRPr="00B27D2A">
        <w:rPr>
          <w:position w:val="6"/>
          <w:sz w:val="16"/>
        </w:rPr>
        <w:t>*</w:t>
      </w:r>
      <w:r>
        <w:t>varied instalment amount for the GST instalment quarter.</w:t>
      </w:r>
    </w:p>
    <w:p w14:paraId="312CBD78" w14:textId="77777777" w:rsidR="00E9531D" w:rsidRDefault="00E9531D" w:rsidP="00E9531D">
      <w:pPr>
        <w:pStyle w:val="subsection"/>
      </w:pPr>
      <w:r>
        <w:tab/>
        <w:t>(3)</w:t>
      </w:r>
      <w:r>
        <w:tab/>
        <w:t xml:space="preserve">Your </w:t>
      </w:r>
      <w:r w:rsidR="00B27D2A" w:rsidRPr="00B27D2A">
        <w:rPr>
          <w:position w:val="6"/>
          <w:sz w:val="16"/>
        </w:rPr>
        <w:t>*</w:t>
      </w:r>
      <w:r>
        <w:t xml:space="preserve">GST instalment for any other </w:t>
      </w:r>
      <w:r w:rsidR="00B27D2A" w:rsidRPr="00B27D2A">
        <w:rPr>
          <w:position w:val="6"/>
          <w:sz w:val="16"/>
        </w:rPr>
        <w:t>*</w:t>
      </w:r>
      <w:r>
        <w:t>GST instalment quarter is:</w:t>
      </w:r>
    </w:p>
    <w:p w14:paraId="1C6D6D80" w14:textId="77777777" w:rsidR="00E9531D" w:rsidRDefault="00E9531D" w:rsidP="00E9531D">
      <w:pPr>
        <w:pStyle w:val="paragraph"/>
      </w:pPr>
      <w:r>
        <w:tab/>
        <w:t>(a)</w:t>
      </w:r>
      <w:r>
        <w:tab/>
        <w:t xml:space="preserve">if you have a </w:t>
      </w:r>
      <w:r w:rsidR="00B27D2A" w:rsidRPr="00B27D2A">
        <w:rPr>
          <w:position w:val="6"/>
          <w:sz w:val="16"/>
        </w:rPr>
        <w:t>*</w:t>
      </w:r>
      <w:r>
        <w:t>notified instalment amount for the GST instalment quarter—whichever of the following you choose:</w:t>
      </w:r>
    </w:p>
    <w:p w14:paraId="2D0E973A" w14:textId="77777777" w:rsidR="00E9531D" w:rsidRDefault="00E9531D" w:rsidP="00E9531D">
      <w:pPr>
        <w:pStyle w:val="paragraphsub"/>
      </w:pPr>
      <w:r>
        <w:tab/>
        <w:t>(i)</w:t>
      </w:r>
      <w:r>
        <w:tab/>
        <w:t>your notified instalment amount for the GST instalment quarter; or</w:t>
      </w:r>
    </w:p>
    <w:p w14:paraId="23CC49BD" w14:textId="77777777" w:rsidR="00E9531D" w:rsidRDefault="00E9531D" w:rsidP="00E9531D">
      <w:pPr>
        <w:pStyle w:val="paragraphsub"/>
      </w:pPr>
      <w:r>
        <w:tab/>
        <w:t>(ii)</w:t>
      </w:r>
      <w:r>
        <w:tab/>
        <w:t xml:space="preserve">your </w:t>
      </w:r>
      <w:r w:rsidR="00B27D2A" w:rsidRPr="00B27D2A">
        <w:rPr>
          <w:position w:val="6"/>
          <w:sz w:val="16"/>
        </w:rPr>
        <w:t>*</w:t>
      </w:r>
      <w:r>
        <w:t>varied instalment amount for the GST instalment quarter; or</w:t>
      </w:r>
    </w:p>
    <w:p w14:paraId="6F359DF1" w14:textId="77777777" w:rsidR="00E9531D" w:rsidRDefault="00E9531D" w:rsidP="00E9531D">
      <w:pPr>
        <w:pStyle w:val="paragraph"/>
      </w:pPr>
      <w:r>
        <w:tab/>
        <w:t>(b)</w:t>
      </w:r>
      <w:r>
        <w:tab/>
        <w:t xml:space="preserve">if you do </w:t>
      </w:r>
      <w:r>
        <w:rPr>
          <w:i/>
        </w:rPr>
        <w:t>not</w:t>
      </w:r>
      <w:r>
        <w:t xml:space="preserve"> have a notified instalment amount for the GST instalment quarter—whichever of the following you choose:</w:t>
      </w:r>
    </w:p>
    <w:p w14:paraId="76F90EEC" w14:textId="77777777" w:rsidR="00E9531D" w:rsidRDefault="00E9531D" w:rsidP="00E9531D">
      <w:pPr>
        <w:pStyle w:val="paragraphsub"/>
      </w:pPr>
      <w:r>
        <w:tab/>
        <w:t>(i)</w:t>
      </w:r>
      <w:r>
        <w:tab/>
        <w:t xml:space="preserve">25% of your </w:t>
      </w:r>
      <w:r w:rsidR="00B27D2A" w:rsidRPr="00B27D2A">
        <w:rPr>
          <w:position w:val="6"/>
          <w:sz w:val="16"/>
        </w:rPr>
        <w:t>*</w:t>
      </w:r>
      <w:r>
        <w:t>estimated annual GST amount relating to the preceding GST instalment quarter; or</w:t>
      </w:r>
    </w:p>
    <w:p w14:paraId="4BBE74FC" w14:textId="77777777" w:rsidR="00E9531D" w:rsidRDefault="00E9531D" w:rsidP="00E9531D">
      <w:pPr>
        <w:pStyle w:val="paragraphsub"/>
      </w:pPr>
      <w:r>
        <w:tab/>
        <w:t>(ii)</w:t>
      </w:r>
      <w:r>
        <w:tab/>
        <w:t>your varied instalment amount for the GST instalment quarter.</w:t>
      </w:r>
    </w:p>
    <w:p w14:paraId="649ACE1F" w14:textId="77777777" w:rsidR="00E9531D" w:rsidRDefault="00E9531D" w:rsidP="00E9531D">
      <w:pPr>
        <w:pStyle w:val="notetext"/>
      </w:pPr>
      <w:r>
        <w:t>Note:</w:t>
      </w:r>
      <w:r>
        <w:tab/>
      </w:r>
      <w:r w:rsidR="00B27D2A">
        <w:t>Subsection 1</w:t>
      </w:r>
      <w:r>
        <w:t>62</w:t>
      </w:r>
      <w:r w:rsidR="00B27D2A">
        <w:noBreakHyphen/>
      </w:r>
      <w:r>
        <w:t>135(2) sets out when you will not have a notified instalment amount for a GST instalment quarter.</w:t>
      </w:r>
    </w:p>
    <w:p w14:paraId="21E26EA7" w14:textId="77777777" w:rsidR="00E9531D" w:rsidRDefault="00E9531D" w:rsidP="00E9531D">
      <w:pPr>
        <w:pStyle w:val="ActHead5"/>
      </w:pPr>
      <w:bookmarkStart w:id="841" w:name="_Toc199256275"/>
      <w:r>
        <w:rPr>
          <w:rStyle w:val="CharSectno"/>
        </w:rPr>
        <w:t>162</w:t>
      </w:r>
      <w:r w:rsidR="00B27D2A">
        <w:rPr>
          <w:rStyle w:val="CharSectno"/>
        </w:rPr>
        <w:noBreakHyphen/>
      </w:r>
      <w:r>
        <w:rPr>
          <w:rStyle w:val="CharSectno"/>
        </w:rPr>
        <w:t>135</w:t>
      </w:r>
      <w:r>
        <w:t xml:space="preserve">  Notified instalment amounts</w:t>
      </w:r>
      <w:bookmarkEnd w:id="841"/>
    </w:p>
    <w:p w14:paraId="06BBCC05" w14:textId="77777777" w:rsidR="00E9531D" w:rsidRDefault="00E9531D" w:rsidP="00E9531D">
      <w:pPr>
        <w:pStyle w:val="subsection"/>
      </w:pPr>
      <w:r>
        <w:tab/>
        <w:t>(1)</w:t>
      </w:r>
      <w:r>
        <w:tab/>
        <w:t xml:space="preserve">Your </w:t>
      </w:r>
      <w:r>
        <w:rPr>
          <w:b/>
          <w:i/>
        </w:rPr>
        <w:t>notified instalment amount</w:t>
      </w:r>
      <w:r>
        <w:t xml:space="preserve"> for a </w:t>
      </w:r>
      <w:r w:rsidR="00B27D2A" w:rsidRPr="00B27D2A">
        <w:rPr>
          <w:position w:val="6"/>
          <w:sz w:val="16"/>
        </w:rPr>
        <w:t>*</w:t>
      </w:r>
      <w:r>
        <w:t>GST instalment quarter is the amount that is:</w:t>
      </w:r>
    </w:p>
    <w:p w14:paraId="6D8E9D00" w14:textId="77777777" w:rsidR="00E9531D" w:rsidRDefault="00E9531D" w:rsidP="00E9531D">
      <w:pPr>
        <w:pStyle w:val="paragraph"/>
      </w:pPr>
      <w:r>
        <w:tab/>
        <w:t>(a)</w:t>
      </w:r>
      <w:r>
        <w:tab/>
        <w:t>worked out by the Commissioner; and</w:t>
      </w:r>
    </w:p>
    <w:p w14:paraId="132A0A41" w14:textId="77777777" w:rsidR="00E9531D" w:rsidRDefault="00E9531D" w:rsidP="00E9531D">
      <w:pPr>
        <w:pStyle w:val="paragraph"/>
      </w:pPr>
      <w:r>
        <w:tab/>
        <w:t>(b)</w:t>
      </w:r>
      <w:r>
        <w:tab/>
        <w:t xml:space="preserve">notified by the Commissioner to you before the day on which the </w:t>
      </w:r>
      <w:r w:rsidR="00B27D2A" w:rsidRPr="00B27D2A">
        <w:rPr>
          <w:position w:val="6"/>
          <w:sz w:val="16"/>
        </w:rPr>
        <w:t>*</w:t>
      </w:r>
      <w:r>
        <w:t>GST instalment is due.</w:t>
      </w:r>
    </w:p>
    <w:p w14:paraId="4ED81FD4" w14:textId="77777777" w:rsidR="00E9531D" w:rsidRDefault="00E9531D" w:rsidP="00E9531D">
      <w:pPr>
        <w:pStyle w:val="subsection"/>
      </w:pPr>
      <w:r>
        <w:tab/>
        <w:t>(2)</w:t>
      </w:r>
      <w:r>
        <w:tab/>
        <w:t xml:space="preserve">However, the Commissioner is not to work out or notify a </w:t>
      </w:r>
      <w:r w:rsidR="00B27D2A" w:rsidRPr="00B27D2A">
        <w:rPr>
          <w:position w:val="6"/>
          <w:sz w:val="16"/>
        </w:rPr>
        <w:t>*</w:t>
      </w:r>
      <w:r>
        <w:t xml:space="preserve">notified instalment amount for a </w:t>
      </w:r>
      <w:r w:rsidR="00B27D2A" w:rsidRPr="00B27D2A">
        <w:rPr>
          <w:position w:val="6"/>
          <w:sz w:val="16"/>
        </w:rPr>
        <w:t>*</w:t>
      </w:r>
      <w:r>
        <w:t xml:space="preserve">GST instalment quarter if you had a </w:t>
      </w:r>
      <w:r w:rsidR="00B27D2A" w:rsidRPr="00B27D2A">
        <w:rPr>
          <w:position w:val="6"/>
          <w:sz w:val="16"/>
        </w:rPr>
        <w:t>*</w:t>
      </w:r>
      <w:r>
        <w:t xml:space="preserve">varied instalment amount for an earlier GST instalment quarter of the same </w:t>
      </w:r>
      <w:r w:rsidR="00B27D2A" w:rsidRPr="00B27D2A">
        <w:rPr>
          <w:position w:val="6"/>
          <w:sz w:val="16"/>
        </w:rPr>
        <w:t>*</w:t>
      </w:r>
      <w:r>
        <w:t>instalment tax period.</w:t>
      </w:r>
    </w:p>
    <w:p w14:paraId="5449D50A" w14:textId="77777777" w:rsidR="00E9531D" w:rsidRDefault="00E9531D" w:rsidP="00E9531D">
      <w:pPr>
        <w:pStyle w:val="ActHead5"/>
      </w:pPr>
      <w:bookmarkStart w:id="842" w:name="_Toc199256276"/>
      <w:r>
        <w:rPr>
          <w:rStyle w:val="CharSectno"/>
        </w:rPr>
        <w:t>162</w:t>
      </w:r>
      <w:r w:rsidR="00B27D2A">
        <w:rPr>
          <w:rStyle w:val="CharSectno"/>
        </w:rPr>
        <w:noBreakHyphen/>
      </w:r>
      <w:r>
        <w:rPr>
          <w:rStyle w:val="CharSectno"/>
        </w:rPr>
        <w:t>140</w:t>
      </w:r>
      <w:r>
        <w:t xml:space="preserve">  Varied instalment amounts</w:t>
      </w:r>
      <w:bookmarkEnd w:id="842"/>
    </w:p>
    <w:p w14:paraId="2F7ED659" w14:textId="77777777" w:rsidR="00E9531D" w:rsidRDefault="00E9531D" w:rsidP="00E9531D">
      <w:pPr>
        <w:pStyle w:val="subsection"/>
      </w:pPr>
      <w:r>
        <w:tab/>
        <w:t>(1)</w:t>
      </w:r>
      <w:r>
        <w:tab/>
        <w:t xml:space="preserve">You may, by notifying the Commissioner in the </w:t>
      </w:r>
      <w:r w:rsidR="00B27D2A" w:rsidRPr="00B27D2A">
        <w:rPr>
          <w:position w:val="6"/>
          <w:sz w:val="16"/>
        </w:rPr>
        <w:t>*</w:t>
      </w:r>
      <w:r>
        <w:t>approved form, substitute another amount for:</w:t>
      </w:r>
    </w:p>
    <w:p w14:paraId="2FF1D585" w14:textId="77777777" w:rsidR="00E9531D" w:rsidRDefault="00E9531D" w:rsidP="00E9531D">
      <w:pPr>
        <w:pStyle w:val="paragraph"/>
      </w:pPr>
      <w:r>
        <w:tab/>
        <w:t>(a)</w:t>
      </w:r>
      <w:r>
        <w:tab/>
        <w:t xml:space="preserve">your </w:t>
      </w:r>
      <w:r w:rsidR="00B27D2A" w:rsidRPr="00B27D2A">
        <w:rPr>
          <w:position w:val="6"/>
          <w:sz w:val="16"/>
        </w:rPr>
        <w:t>*</w:t>
      </w:r>
      <w:r>
        <w:t xml:space="preserve">notified instalment amount for a </w:t>
      </w:r>
      <w:r w:rsidR="00B27D2A" w:rsidRPr="00B27D2A">
        <w:rPr>
          <w:position w:val="6"/>
          <w:sz w:val="16"/>
        </w:rPr>
        <w:t>*</w:t>
      </w:r>
      <w:r>
        <w:t>GST instalment quarter; or</w:t>
      </w:r>
    </w:p>
    <w:p w14:paraId="6B992A34" w14:textId="77777777" w:rsidR="00E9531D" w:rsidRDefault="00E9531D" w:rsidP="00E9531D">
      <w:pPr>
        <w:pStyle w:val="paragraph"/>
      </w:pPr>
      <w:r>
        <w:tab/>
        <w:t>(b)</w:t>
      </w:r>
      <w:r>
        <w:tab/>
        <w:t xml:space="preserve">if </w:t>
      </w:r>
      <w:r w:rsidR="00B27D2A">
        <w:t>paragraph 1</w:t>
      </w:r>
      <w:r>
        <w:t>62</w:t>
      </w:r>
      <w:r w:rsidR="00B27D2A">
        <w:noBreakHyphen/>
      </w:r>
      <w:r>
        <w:t xml:space="preserve">130(3)(b) applies to a GST instalment quarter—your </w:t>
      </w:r>
      <w:r w:rsidR="00B27D2A" w:rsidRPr="00B27D2A">
        <w:rPr>
          <w:position w:val="6"/>
          <w:sz w:val="16"/>
        </w:rPr>
        <w:t>*</w:t>
      </w:r>
      <w:r>
        <w:t>GST instalment for the preceding GST instalment quarter.</w:t>
      </w:r>
    </w:p>
    <w:p w14:paraId="6DF4F364" w14:textId="77777777" w:rsidR="00E9531D" w:rsidRDefault="00E9531D" w:rsidP="00E9531D">
      <w:pPr>
        <w:pStyle w:val="subsection2"/>
      </w:pPr>
      <w:r>
        <w:t xml:space="preserve">The amount substituted is your </w:t>
      </w:r>
      <w:r>
        <w:rPr>
          <w:b/>
          <w:i/>
        </w:rPr>
        <w:t>varied instalment amount</w:t>
      </w:r>
      <w:r>
        <w:t xml:space="preserve"> for the GST instalment quarter.</w:t>
      </w:r>
    </w:p>
    <w:p w14:paraId="692A2FBF" w14:textId="77777777" w:rsidR="00E9531D" w:rsidRDefault="00E9531D" w:rsidP="00E9531D">
      <w:pPr>
        <w:pStyle w:val="subsection"/>
      </w:pPr>
      <w:r>
        <w:tab/>
        <w:t>(2)</w:t>
      </w:r>
      <w:r>
        <w:tab/>
        <w:t>The amount substituted must not be less than zero.</w:t>
      </w:r>
    </w:p>
    <w:p w14:paraId="1276AC4C" w14:textId="77777777" w:rsidR="00E9531D" w:rsidRDefault="00E9531D" w:rsidP="00E9531D">
      <w:pPr>
        <w:pStyle w:val="subsection"/>
      </w:pPr>
      <w:r>
        <w:tab/>
        <w:t>(3)</w:t>
      </w:r>
      <w:r>
        <w:tab/>
        <w:t xml:space="preserve">You must give the notice to the Commissioner on or before the day on which the </w:t>
      </w:r>
      <w:r w:rsidR="00B27D2A" w:rsidRPr="00B27D2A">
        <w:rPr>
          <w:position w:val="6"/>
          <w:sz w:val="16"/>
        </w:rPr>
        <w:t>*</w:t>
      </w:r>
      <w:r>
        <w:t xml:space="preserve">GST instalment for the </w:t>
      </w:r>
      <w:r w:rsidR="00B27D2A" w:rsidRPr="00B27D2A">
        <w:rPr>
          <w:position w:val="6"/>
          <w:sz w:val="16"/>
        </w:rPr>
        <w:t>*</w:t>
      </w:r>
      <w:r>
        <w:t>GST instalment quarter is due.</w:t>
      </w:r>
    </w:p>
    <w:p w14:paraId="6DBCA763" w14:textId="77777777" w:rsidR="00E9531D" w:rsidRDefault="00E9531D" w:rsidP="00E9531D">
      <w:pPr>
        <w:pStyle w:val="subsection"/>
      </w:pPr>
      <w:r>
        <w:tab/>
        <w:t>(4)</w:t>
      </w:r>
      <w:r>
        <w:tab/>
        <w:t xml:space="preserve">You must include in the notice an estimate of your </w:t>
      </w:r>
      <w:r w:rsidR="00B27D2A" w:rsidRPr="00B27D2A">
        <w:rPr>
          <w:position w:val="6"/>
          <w:sz w:val="16"/>
        </w:rPr>
        <w:t>*</w:t>
      </w:r>
      <w:r>
        <w:t xml:space="preserve">annual GST liability relating to the </w:t>
      </w:r>
      <w:r w:rsidR="00B27D2A" w:rsidRPr="00B27D2A">
        <w:rPr>
          <w:position w:val="6"/>
          <w:sz w:val="16"/>
        </w:rPr>
        <w:t>*</w:t>
      </w:r>
      <w:r>
        <w:t xml:space="preserve">instalment tax period in question. This estimate is your </w:t>
      </w:r>
      <w:r>
        <w:rPr>
          <w:b/>
          <w:i/>
        </w:rPr>
        <w:t>estimated annual GST amount</w:t>
      </w:r>
      <w:r>
        <w:t xml:space="preserve"> relating to the </w:t>
      </w:r>
      <w:r w:rsidR="00B27D2A" w:rsidRPr="00B27D2A">
        <w:rPr>
          <w:position w:val="6"/>
          <w:sz w:val="16"/>
        </w:rPr>
        <w:t>*</w:t>
      </w:r>
      <w:r>
        <w:t>GST instalment quarter.</w:t>
      </w:r>
    </w:p>
    <w:p w14:paraId="796E819D" w14:textId="77777777" w:rsidR="00E9531D" w:rsidRDefault="00E9531D" w:rsidP="00E9531D">
      <w:pPr>
        <w:pStyle w:val="notetext"/>
      </w:pPr>
      <w:r>
        <w:t>Note:</w:t>
      </w:r>
      <w:r>
        <w:tab/>
        <w:t xml:space="preserve">You may be liable to penalty under </w:t>
      </w:r>
      <w:r w:rsidR="00B27D2A">
        <w:t>Subdivision 1</w:t>
      </w:r>
      <w:r>
        <w:t>62</w:t>
      </w:r>
      <w:r w:rsidR="00B27D2A">
        <w:noBreakHyphen/>
      </w:r>
      <w:r>
        <w:t>D if your variation of the notified instalment amount is too much of an underestimate of your total GST liability.</w:t>
      </w:r>
    </w:p>
    <w:p w14:paraId="1F6F5F98" w14:textId="77777777" w:rsidR="00E9531D" w:rsidRDefault="00E9531D" w:rsidP="00E9531D">
      <w:pPr>
        <w:pStyle w:val="subsection"/>
      </w:pPr>
      <w:r>
        <w:tab/>
        <w:t>(5)</w:t>
      </w:r>
      <w:r>
        <w:tab/>
        <w:t xml:space="preserve">However, if </w:t>
      </w:r>
      <w:r w:rsidR="00B27D2A">
        <w:t>paragraph 1</w:t>
      </w:r>
      <w:r>
        <w:t>62</w:t>
      </w:r>
      <w:r w:rsidR="00B27D2A">
        <w:noBreakHyphen/>
      </w:r>
      <w:r>
        <w:t xml:space="preserve">130(3)(b) applies to a </w:t>
      </w:r>
      <w:r w:rsidR="00B27D2A" w:rsidRPr="00B27D2A">
        <w:rPr>
          <w:position w:val="6"/>
          <w:sz w:val="16"/>
        </w:rPr>
        <w:t>*</w:t>
      </w:r>
      <w:r>
        <w:t xml:space="preserve">GST instalment quarter but you do not, under </w:t>
      </w:r>
      <w:r w:rsidR="00B27D2A">
        <w:t>subsection (</w:t>
      </w:r>
      <w:r>
        <w:t xml:space="preserve">1) of this section, substitute another amount by notifying the Commissioner in the </w:t>
      </w:r>
      <w:r w:rsidR="00B27D2A" w:rsidRPr="00B27D2A">
        <w:rPr>
          <w:position w:val="6"/>
          <w:sz w:val="16"/>
        </w:rPr>
        <w:t>*</w:t>
      </w:r>
      <w:r>
        <w:t>approved form:</w:t>
      </w:r>
    </w:p>
    <w:p w14:paraId="0EB311EE" w14:textId="77777777" w:rsidR="00E9531D" w:rsidRDefault="00E9531D" w:rsidP="00E9531D">
      <w:pPr>
        <w:pStyle w:val="paragraph"/>
      </w:pPr>
      <w:r>
        <w:tab/>
        <w:t>(a)</w:t>
      </w:r>
      <w:r>
        <w:tab/>
        <w:t xml:space="preserve">your </w:t>
      </w:r>
      <w:r>
        <w:rPr>
          <w:b/>
          <w:i/>
        </w:rPr>
        <w:t>varied instalment amount</w:t>
      </w:r>
      <w:r>
        <w:t xml:space="preserve"> for the GST instalment quarter is 25% of your </w:t>
      </w:r>
      <w:r w:rsidR="00B27D2A" w:rsidRPr="00B27D2A">
        <w:rPr>
          <w:position w:val="6"/>
          <w:sz w:val="16"/>
        </w:rPr>
        <w:t>*</w:t>
      </w:r>
      <w:r>
        <w:t>estimated annual GST amount relating to the preceding GST instalment quarter; and</w:t>
      </w:r>
    </w:p>
    <w:p w14:paraId="06C3846C" w14:textId="77777777" w:rsidR="00E9531D" w:rsidRDefault="00E9531D" w:rsidP="00E9531D">
      <w:pPr>
        <w:pStyle w:val="paragraph"/>
      </w:pPr>
      <w:r>
        <w:tab/>
        <w:t>(b)</w:t>
      </w:r>
      <w:r>
        <w:tab/>
        <w:t xml:space="preserve">your </w:t>
      </w:r>
      <w:r>
        <w:rPr>
          <w:b/>
          <w:i/>
        </w:rPr>
        <w:t>estimated annual GST amount</w:t>
      </w:r>
      <w:r>
        <w:t xml:space="preserve"> relating to the GST instalment quarter is your </w:t>
      </w:r>
      <w:r w:rsidR="00B27D2A" w:rsidRPr="00B27D2A">
        <w:rPr>
          <w:position w:val="6"/>
          <w:sz w:val="16"/>
        </w:rPr>
        <w:t>*</w:t>
      </w:r>
      <w:r>
        <w:t>estimated annual GST amount relating to the preceding GST instalment quarter.</w:t>
      </w:r>
    </w:p>
    <w:p w14:paraId="15BBD61D" w14:textId="77777777" w:rsidR="00E9531D" w:rsidRDefault="00E9531D" w:rsidP="00E9531D">
      <w:pPr>
        <w:pStyle w:val="ActHead5"/>
      </w:pPr>
      <w:bookmarkStart w:id="843" w:name="_Toc199256277"/>
      <w:r>
        <w:rPr>
          <w:rStyle w:val="CharSectno"/>
        </w:rPr>
        <w:t>162</w:t>
      </w:r>
      <w:r w:rsidR="00B27D2A">
        <w:rPr>
          <w:rStyle w:val="CharSectno"/>
        </w:rPr>
        <w:noBreakHyphen/>
      </w:r>
      <w:r>
        <w:rPr>
          <w:rStyle w:val="CharSectno"/>
        </w:rPr>
        <w:t>145</w:t>
      </w:r>
      <w:r>
        <w:t xml:space="preserve">  Your annual GST liability</w:t>
      </w:r>
      <w:bookmarkEnd w:id="843"/>
    </w:p>
    <w:p w14:paraId="6211D6D2" w14:textId="77777777" w:rsidR="00E9531D" w:rsidRDefault="00E9531D" w:rsidP="00E9531D">
      <w:pPr>
        <w:pStyle w:val="subsection"/>
      </w:pPr>
      <w:r>
        <w:tab/>
        <w:t>(1)</w:t>
      </w:r>
      <w:r>
        <w:tab/>
        <w:t xml:space="preserve">Your </w:t>
      </w:r>
      <w:r>
        <w:rPr>
          <w:b/>
          <w:i/>
        </w:rPr>
        <w:t>annual GST liability</w:t>
      </w:r>
      <w:r>
        <w:t xml:space="preserve">, for an </w:t>
      </w:r>
      <w:r w:rsidR="00B27D2A" w:rsidRPr="00B27D2A">
        <w:rPr>
          <w:position w:val="6"/>
          <w:sz w:val="16"/>
        </w:rPr>
        <w:t>*</w:t>
      </w:r>
      <w:r>
        <w:t xml:space="preserve">instalment tax period that is a </w:t>
      </w:r>
      <w:r w:rsidR="00B27D2A" w:rsidRPr="00B27D2A">
        <w:rPr>
          <w:position w:val="6"/>
          <w:sz w:val="16"/>
        </w:rPr>
        <w:t>*</w:t>
      </w:r>
      <w:r>
        <w:t xml:space="preserve">financial year, is the amount that would be your </w:t>
      </w:r>
      <w:r w:rsidR="00B27D2A" w:rsidRPr="00B27D2A">
        <w:rPr>
          <w:position w:val="6"/>
          <w:sz w:val="16"/>
        </w:rPr>
        <w:t>*</w:t>
      </w:r>
      <w:r>
        <w:t xml:space="preserve">net amount for the period if it were not reduced under </w:t>
      </w:r>
      <w:r w:rsidR="00B27D2A">
        <w:t>section 1</w:t>
      </w:r>
      <w:r>
        <w:t>62</w:t>
      </w:r>
      <w:r w:rsidR="00B27D2A">
        <w:noBreakHyphen/>
      </w:r>
      <w:r>
        <w:t>105.</w:t>
      </w:r>
    </w:p>
    <w:p w14:paraId="616B30A5" w14:textId="77777777" w:rsidR="00E9531D" w:rsidRDefault="00E9531D" w:rsidP="00E9531D">
      <w:pPr>
        <w:pStyle w:val="subsection"/>
      </w:pPr>
      <w:r>
        <w:tab/>
        <w:t>(2)</w:t>
      </w:r>
      <w:r>
        <w:tab/>
        <w:t xml:space="preserve">Your </w:t>
      </w:r>
      <w:r>
        <w:rPr>
          <w:b/>
          <w:i/>
        </w:rPr>
        <w:t>annual GST liability</w:t>
      </w:r>
      <w:r>
        <w:t xml:space="preserve">, for an </w:t>
      </w:r>
      <w:r w:rsidR="00B27D2A" w:rsidRPr="00B27D2A">
        <w:rPr>
          <w:position w:val="6"/>
          <w:sz w:val="16"/>
        </w:rPr>
        <w:t>*</w:t>
      </w:r>
      <w:r>
        <w:t xml:space="preserve">instalment tax period that is only part of a </w:t>
      </w:r>
      <w:r w:rsidR="00B27D2A" w:rsidRPr="00B27D2A">
        <w:rPr>
          <w:position w:val="6"/>
          <w:sz w:val="16"/>
        </w:rPr>
        <w:t>*</w:t>
      </w:r>
      <w:r>
        <w:t>financial year, is the sum of:</w:t>
      </w:r>
    </w:p>
    <w:p w14:paraId="68361B88" w14:textId="77777777" w:rsidR="00E9531D" w:rsidRDefault="00E9531D" w:rsidP="00E9531D">
      <w:pPr>
        <w:pStyle w:val="paragraph"/>
      </w:pPr>
      <w:r>
        <w:tab/>
        <w:t>(a)</w:t>
      </w:r>
      <w:r>
        <w:tab/>
        <w:t xml:space="preserve">the amount that would be your </w:t>
      </w:r>
      <w:r w:rsidR="00B27D2A" w:rsidRPr="00B27D2A">
        <w:rPr>
          <w:position w:val="6"/>
          <w:sz w:val="16"/>
        </w:rPr>
        <w:t>*</w:t>
      </w:r>
      <w:r>
        <w:t xml:space="preserve">net amount for the period if it were not reduced under </w:t>
      </w:r>
      <w:r w:rsidR="00B27D2A">
        <w:t>section 1</w:t>
      </w:r>
      <w:r>
        <w:t>62</w:t>
      </w:r>
      <w:r w:rsidR="00B27D2A">
        <w:noBreakHyphen/>
      </w:r>
      <w:r>
        <w:t>105; and</w:t>
      </w:r>
    </w:p>
    <w:p w14:paraId="7ECB1854" w14:textId="77777777" w:rsidR="00E9531D" w:rsidRDefault="00E9531D" w:rsidP="00E9531D">
      <w:pPr>
        <w:pStyle w:val="paragraph"/>
      </w:pPr>
      <w:r>
        <w:tab/>
        <w:t>(b)</w:t>
      </w:r>
      <w:r>
        <w:tab/>
        <w:t xml:space="preserve">your </w:t>
      </w:r>
      <w:r w:rsidR="00B27D2A" w:rsidRPr="00B27D2A">
        <w:rPr>
          <w:position w:val="6"/>
          <w:sz w:val="16"/>
        </w:rPr>
        <w:t>*</w:t>
      </w:r>
      <w:r>
        <w:t>early net amounts for the financial year (subtracting any of those amounts that are less than zero).</w:t>
      </w:r>
    </w:p>
    <w:p w14:paraId="50714C3F" w14:textId="77777777" w:rsidR="00E9531D" w:rsidRDefault="00E9531D" w:rsidP="00E9531D">
      <w:pPr>
        <w:pStyle w:val="subsection"/>
      </w:pPr>
      <w:r>
        <w:tab/>
        <w:t>(3)</w:t>
      </w:r>
      <w:r>
        <w:tab/>
        <w:t xml:space="preserve">Your </w:t>
      </w:r>
      <w:r>
        <w:rPr>
          <w:b/>
          <w:i/>
        </w:rPr>
        <w:t>early net amounts</w:t>
      </w:r>
      <w:r>
        <w:t xml:space="preserve"> for the </w:t>
      </w:r>
      <w:r w:rsidR="00B27D2A" w:rsidRPr="00B27D2A">
        <w:rPr>
          <w:position w:val="6"/>
          <w:sz w:val="16"/>
        </w:rPr>
        <w:t>*</w:t>
      </w:r>
      <w:r>
        <w:t xml:space="preserve">financial year are your </w:t>
      </w:r>
      <w:r w:rsidR="00B27D2A" w:rsidRPr="00B27D2A">
        <w:rPr>
          <w:position w:val="6"/>
          <w:sz w:val="16"/>
        </w:rPr>
        <w:t>*</w:t>
      </w:r>
      <w:r>
        <w:t>net amounts for any tax periods that:</w:t>
      </w:r>
    </w:p>
    <w:p w14:paraId="2586DEEF" w14:textId="77777777" w:rsidR="00E9531D" w:rsidRDefault="00E9531D" w:rsidP="00E9531D">
      <w:pPr>
        <w:pStyle w:val="paragraph"/>
      </w:pPr>
      <w:r>
        <w:tab/>
        <w:t>(a)</w:t>
      </w:r>
      <w:r>
        <w:tab/>
        <w:t xml:space="preserve">started, or would but for </w:t>
      </w:r>
      <w:r w:rsidR="00B27D2A">
        <w:t>section 2</w:t>
      </w:r>
      <w:r>
        <w:t>7</w:t>
      </w:r>
      <w:r w:rsidR="00B27D2A">
        <w:noBreakHyphen/>
      </w:r>
      <w:r>
        <w:t>35 have started, at the start of or during that financial year; and</w:t>
      </w:r>
    </w:p>
    <w:p w14:paraId="42234CB1" w14:textId="77777777" w:rsidR="00E9531D" w:rsidRDefault="00E9531D" w:rsidP="00E9531D">
      <w:pPr>
        <w:pStyle w:val="paragraph"/>
      </w:pPr>
      <w:r>
        <w:tab/>
        <w:t>(b)</w:t>
      </w:r>
      <w:r>
        <w:tab/>
        <w:t xml:space="preserve">ended before the start of the </w:t>
      </w:r>
      <w:r w:rsidR="00B27D2A" w:rsidRPr="00B27D2A">
        <w:rPr>
          <w:position w:val="6"/>
          <w:sz w:val="16"/>
        </w:rPr>
        <w:t>*</w:t>
      </w:r>
      <w:r>
        <w:t>instalment tax period applying to you that forms part of that financial year.</w:t>
      </w:r>
    </w:p>
    <w:p w14:paraId="5F420248" w14:textId="77777777" w:rsidR="00E9531D" w:rsidRDefault="00E9531D" w:rsidP="00E9531D">
      <w:pPr>
        <w:pStyle w:val="notetext"/>
      </w:pPr>
      <w:r>
        <w:t>Note:</w:t>
      </w:r>
      <w:r>
        <w:tab/>
        <w:t xml:space="preserve">Under </w:t>
      </w:r>
      <w:r w:rsidR="00B27D2A">
        <w:t>section 2</w:t>
      </w:r>
      <w:r>
        <w:t>7</w:t>
      </w:r>
      <w:r w:rsidR="00B27D2A">
        <w:noBreakHyphen/>
      </w:r>
      <w:r>
        <w:t>35, the start or finish of a 3 month tax period could vary by up to 7 days from the start or finish of a normal quarter.</w:t>
      </w:r>
    </w:p>
    <w:p w14:paraId="025E7826" w14:textId="77777777" w:rsidR="00E9531D" w:rsidRDefault="00B27D2A" w:rsidP="00E9531D">
      <w:pPr>
        <w:pStyle w:val="ActHead4"/>
      </w:pPr>
      <w:bookmarkStart w:id="844" w:name="_Toc199256278"/>
      <w:r>
        <w:rPr>
          <w:rStyle w:val="CharSubdNo"/>
        </w:rPr>
        <w:t>Subdivision 1</w:t>
      </w:r>
      <w:r w:rsidR="00E9531D">
        <w:rPr>
          <w:rStyle w:val="CharSubdNo"/>
        </w:rPr>
        <w:t>62</w:t>
      </w:r>
      <w:r>
        <w:rPr>
          <w:rStyle w:val="CharSubdNo"/>
        </w:rPr>
        <w:noBreakHyphen/>
      </w:r>
      <w:r w:rsidR="00E9531D">
        <w:rPr>
          <w:rStyle w:val="CharSubdNo"/>
        </w:rPr>
        <w:t>D</w:t>
      </w:r>
      <w:r w:rsidR="00E9531D">
        <w:t>—</w:t>
      </w:r>
      <w:r w:rsidR="00E9531D">
        <w:rPr>
          <w:rStyle w:val="CharSubdText"/>
        </w:rPr>
        <w:t>Penalty payable in certain cases if varied instalment amounts are too low</w:t>
      </w:r>
      <w:bookmarkEnd w:id="844"/>
    </w:p>
    <w:p w14:paraId="7D34042C" w14:textId="77777777" w:rsidR="00E9531D" w:rsidRDefault="00E9531D" w:rsidP="00E9531D">
      <w:pPr>
        <w:pStyle w:val="ActHead5"/>
      </w:pPr>
      <w:bookmarkStart w:id="845" w:name="_Toc199256279"/>
      <w:r>
        <w:rPr>
          <w:rStyle w:val="CharSectno"/>
        </w:rPr>
        <w:t>162</w:t>
      </w:r>
      <w:r w:rsidR="00B27D2A">
        <w:rPr>
          <w:rStyle w:val="CharSectno"/>
        </w:rPr>
        <w:noBreakHyphen/>
      </w:r>
      <w:r>
        <w:rPr>
          <w:rStyle w:val="CharSectno"/>
        </w:rPr>
        <w:t>170</w:t>
      </w:r>
      <w:r>
        <w:t xml:space="preserve">  What this Subdivision is about</w:t>
      </w:r>
      <w:bookmarkEnd w:id="845"/>
    </w:p>
    <w:p w14:paraId="4F90F8EF" w14:textId="77777777" w:rsidR="00E9531D" w:rsidRDefault="00E9531D" w:rsidP="00E9531D">
      <w:pPr>
        <w:pStyle w:val="BoxText"/>
      </w:pPr>
      <w:r>
        <w:t>There are 3 circumstances where a penalty can arise if a varied instalment amount is too low:</w:t>
      </w:r>
    </w:p>
    <w:p w14:paraId="07AAB76E" w14:textId="77777777" w:rsidR="00E9531D" w:rsidRDefault="00E9531D" w:rsidP="00E9531D">
      <w:pPr>
        <w:pStyle w:val="BoxPara"/>
      </w:pPr>
      <w:r>
        <w:tab/>
        <w:t>(a)</w:t>
      </w:r>
      <w:r>
        <w:tab/>
        <w:t xml:space="preserve">your payments are too low a proportion of your annual GST liability (see </w:t>
      </w:r>
      <w:r w:rsidR="00B27D2A">
        <w:t>section 1</w:t>
      </w:r>
      <w:r>
        <w:t>62</w:t>
      </w:r>
      <w:r w:rsidR="00B27D2A">
        <w:noBreakHyphen/>
      </w:r>
      <w:r>
        <w:t>175);</w:t>
      </w:r>
    </w:p>
    <w:p w14:paraId="3B4B98D4" w14:textId="77777777" w:rsidR="00E9531D" w:rsidRDefault="00E9531D" w:rsidP="00E9531D">
      <w:pPr>
        <w:pStyle w:val="BoxPara"/>
      </w:pPr>
      <w:r>
        <w:tab/>
        <w:t>(b)</w:t>
      </w:r>
      <w:r>
        <w:tab/>
        <w:t xml:space="preserve">your estimated annual GST amount is too low a proportion of your annual GST liability (see </w:t>
      </w:r>
      <w:r w:rsidR="00B27D2A">
        <w:t>section 1</w:t>
      </w:r>
      <w:r>
        <w:t>62</w:t>
      </w:r>
      <w:r w:rsidR="00B27D2A">
        <w:noBreakHyphen/>
      </w:r>
      <w:r>
        <w:t>180);</w:t>
      </w:r>
    </w:p>
    <w:p w14:paraId="5E32DAC0" w14:textId="77777777" w:rsidR="00E9531D" w:rsidRDefault="00E9531D" w:rsidP="00E9531D">
      <w:pPr>
        <w:pStyle w:val="BoxPara"/>
      </w:pPr>
      <w:r>
        <w:tab/>
        <w:t>(c)</w:t>
      </w:r>
      <w:r>
        <w:tab/>
        <w:t xml:space="preserve">the varied instalment amount is too low a proportion of your estimated annual GST amount (see </w:t>
      </w:r>
      <w:r w:rsidR="00B27D2A">
        <w:t>section 1</w:t>
      </w:r>
      <w:r>
        <w:t>62</w:t>
      </w:r>
      <w:r w:rsidR="00B27D2A">
        <w:noBreakHyphen/>
      </w:r>
      <w:r>
        <w:t>185).</w:t>
      </w:r>
    </w:p>
    <w:p w14:paraId="5FFEDA81" w14:textId="77777777" w:rsidR="00E9531D" w:rsidRDefault="00E9531D" w:rsidP="00E9531D">
      <w:pPr>
        <w:pStyle w:val="BoxText"/>
      </w:pPr>
      <w:r>
        <w:t xml:space="preserve">The penalty is based on the general interest charge rate, and the machinery provisions of </w:t>
      </w:r>
      <w:r w:rsidR="00B27D2A">
        <w:t>Division 2</w:t>
      </w:r>
      <w:r>
        <w:t xml:space="preserve">98 in </w:t>
      </w:r>
      <w:r w:rsidR="00B27D2A">
        <w:t>Schedule 1</w:t>
      </w:r>
      <w:r>
        <w:t xml:space="preserve"> to the </w:t>
      </w:r>
      <w:r>
        <w:rPr>
          <w:i/>
        </w:rPr>
        <w:t>Taxation Administration Act 1953</w:t>
      </w:r>
      <w:r>
        <w:t xml:space="preserve"> apply.</w:t>
      </w:r>
    </w:p>
    <w:p w14:paraId="4F117023" w14:textId="77777777" w:rsidR="00E9531D" w:rsidRDefault="00E9531D" w:rsidP="00E9531D">
      <w:pPr>
        <w:pStyle w:val="notetext"/>
      </w:pPr>
      <w:r>
        <w:t>Note:</w:t>
      </w:r>
      <w:r>
        <w:tab/>
        <w:t>This section is an explanatory section.</w:t>
      </w:r>
    </w:p>
    <w:p w14:paraId="6B07D06B" w14:textId="77777777" w:rsidR="00E9531D" w:rsidRDefault="00E9531D" w:rsidP="00E9531D">
      <w:pPr>
        <w:pStyle w:val="ActHead5"/>
      </w:pPr>
      <w:bookmarkStart w:id="846" w:name="_Toc199256280"/>
      <w:r>
        <w:rPr>
          <w:rStyle w:val="CharSectno"/>
        </w:rPr>
        <w:t>162</w:t>
      </w:r>
      <w:r w:rsidR="00B27D2A">
        <w:rPr>
          <w:rStyle w:val="CharSectno"/>
        </w:rPr>
        <w:noBreakHyphen/>
      </w:r>
      <w:r>
        <w:rPr>
          <w:rStyle w:val="CharSectno"/>
        </w:rPr>
        <w:t>175</w:t>
      </w:r>
      <w:r>
        <w:t xml:space="preserve">  GST payments are less than 85% of annual GST liability</w:t>
      </w:r>
      <w:bookmarkEnd w:id="846"/>
    </w:p>
    <w:p w14:paraId="25D393AE" w14:textId="77777777" w:rsidR="00E9531D" w:rsidRDefault="00E9531D" w:rsidP="00E9531D">
      <w:pPr>
        <w:pStyle w:val="subsection"/>
      </w:pPr>
      <w:r>
        <w:tab/>
        <w:t>(1)</w:t>
      </w:r>
      <w:r>
        <w:tab/>
        <w:t xml:space="preserve">You are liable to pay a penalty, for a </w:t>
      </w:r>
      <w:r w:rsidR="00B27D2A" w:rsidRPr="00B27D2A">
        <w:rPr>
          <w:position w:val="6"/>
          <w:sz w:val="16"/>
        </w:rPr>
        <w:t>*</w:t>
      </w:r>
      <w:r>
        <w:t xml:space="preserve">GST instalment quarter of an </w:t>
      </w:r>
      <w:r w:rsidR="00B27D2A" w:rsidRPr="00B27D2A">
        <w:rPr>
          <w:position w:val="6"/>
          <w:sz w:val="16"/>
        </w:rPr>
        <w:t>*</w:t>
      </w:r>
      <w:r>
        <w:t xml:space="preserve">instalment tax period applying to you, if you have a </w:t>
      </w:r>
      <w:r w:rsidR="00B27D2A" w:rsidRPr="00B27D2A">
        <w:rPr>
          <w:position w:val="6"/>
          <w:sz w:val="16"/>
        </w:rPr>
        <w:t>*</w:t>
      </w:r>
      <w:r>
        <w:t>varied instalment amount for the GST instalment quarter, and:</w:t>
      </w:r>
    </w:p>
    <w:p w14:paraId="40D548F6" w14:textId="77777777" w:rsidR="00E9531D" w:rsidRDefault="00E9531D" w:rsidP="00E9531D">
      <w:pPr>
        <w:pStyle w:val="paragraph"/>
      </w:pPr>
      <w:r>
        <w:tab/>
        <w:t>(a)</w:t>
      </w:r>
      <w:r>
        <w:tab/>
        <w:t xml:space="preserve">if the instalment tax period is a </w:t>
      </w:r>
      <w:r w:rsidR="00B27D2A" w:rsidRPr="00B27D2A">
        <w:rPr>
          <w:position w:val="6"/>
          <w:sz w:val="16"/>
        </w:rPr>
        <w:t>*</w:t>
      </w:r>
      <w:r>
        <w:t xml:space="preserve">financial year—the sum of your </w:t>
      </w:r>
      <w:r w:rsidR="00B27D2A" w:rsidRPr="00B27D2A">
        <w:rPr>
          <w:position w:val="6"/>
          <w:sz w:val="16"/>
        </w:rPr>
        <w:t>*</w:t>
      </w:r>
      <w:r>
        <w:t xml:space="preserve">GST instalments for all the GST instalment quarters of the instalment tax period is less than 85% of your </w:t>
      </w:r>
      <w:r w:rsidR="00B27D2A" w:rsidRPr="00B27D2A">
        <w:rPr>
          <w:position w:val="6"/>
          <w:sz w:val="16"/>
        </w:rPr>
        <w:t>*</w:t>
      </w:r>
      <w:r>
        <w:t>annual GST liability for the instalment tax period; or</w:t>
      </w:r>
    </w:p>
    <w:p w14:paraId="515CDB89" w14:textId="77777777" w:rsidR="00E9531D" w:rsidRDefault="00E9531D" w:rsidP="00E9531D">
      <w:pPr>
        <w:pStyle w:val="paragraph"/>
      </w:pPr>
      <w:r>
        <w:tab/>
        <w:t>(b)</w:t>
      </w:r>
      <w:r>
        <w:tab/>
        <w:t>if the instalment tax period is only part of a financial year—the sum of:</w:t>
      </w:r>
    </w:p>
    <w:p w14:paraId="725EEC43" w14:textId="77777777" w:rsidR="00E9531D" w:rsidRDefault="00E9531D" w:rsidP="00E9531D">
      <w:pPr>
        <w:pStyle w:val="paragraphsub"/>
      </w:pPr>
      <w:r>
        <w:tab/>
        <w:t>(i)</w:t>
      </w:r>
      <w:r>
        <w:tab/>
        <w:t xml:space="preserve">your </w:t>
      </w:r>
      <w:r w:rsidR="00B27D2A" w:rsidRPr="00B27D2A">
        <w:rPr>
          <w:position w:val="6"/>
          <w:sz w:val="16"/>
        </w:rPr>
        <w:t>*</w:t>
      </w:r>
      <w:r>
        <w:t>GST instalments for all the GST instalment quarters of the instalment tax period; and</w:t>
      </w:r>
    </w:p>
    <w:p w14:paraId="3E9AA9D8" w14:textId="77777777" w:rsidR="00E9531D" w:rsidRDefault="00E9531D" w:rsidP="00E9531D">
      <w:pPr>
        <w:pStyle w:val="paragraphsub"/>
      </w:pPr>
      <w:r>
        <w:tab/>
        <w:t>(ii)</w:t>
      </w:r>
      <w:r>
        <w:tab/>
        <w:t xml:space="preserve">your </w:t>
      </w:r>
      <w:r w:rsidR="00B27D2A" w:rsidRPr="00B27D2A">
        <w:rPr>
          <w:position w:val="6"/>
          <w:sz w:val="16"/>
        </w:rPr>
        <w:t>*</w:t>
      </w:r>
      <w:r>
        <w:t>early net amounts for the financial year (subtracting any of those amounts that are less than zero);</w:t>
      </w:r>
    </w:p>
    <w:p w14:paraId="4E72A5B3" w14:textId="77777777" w:rsidR="00E9531D" w:rsidRDefault="00E9531D" w:rsidP="00E9531D">
      <w:pPr>
        <w:pStyle w:val="paragraph"/>
      </w:pPr>
      <w:r>
        <w:tab/>
      </w:r>
      <w:r>
        <w:tab/>
        <w:t>is less than 85% of your annual GST liability for the instalment tax period.</w:t>
      </w:r>
    </w:p>
    <w:p w14:paraId="1F4BA2E4" w14:textId="77777777" w:rsidR="00E9531D" w:rsidRDefault="00E9531D" w:rsidP="00E9531D">
      <w:pPr>
        <w:pStyle w:val="subsection"/>
      </w:pPr>
      <w:r>
        <w:tab/>
        <w:t>(2)</w:t>
      </w:r>
      <w:r>
        <w:tab/>
        <w:t xml:space="preserve">The amount of the penalty, for a particular day, is worked out by applying the </w:t>
      </w:r>
      <w:r w:rsidR="00B27D2A" w:rsidRPr="00B27D2A">
        <w:rPr>
          <w:position w:val="6"/>
          <w:sz w:val="16"/>
        </w:rPr>
        <w:t>*</w:t>
      </w:r>
      <w:r>
        <w:t>general interest charge:</w:t>
      </w:r>
    </w:p>
    <w:p w14:paraId="33B4B6A8" w14:textId="77777777" w:rsidR="00E9531D" w:rsidRDefault="00E9531D" w:rsidP="00E9531D">
      <w:pPr>
        <w:pStyle w:val="paragraph"/>
      </w:pPr>
      <w:r>
        <w:tab/>
        <w:t>(a)</w:t>
      </w:r>
      <w:r>
        <w:tab/>
        <w:t xml:space="preserve">for each day in the period in </w:t>
      </w:r>
      <w:r w:rsidR="00B27D2A">
        <w:t>section 1</w:t>
      </w:r>
      <w:r>
        <w:t>62</w:t>
      </w:r>
      <w:r w:rsidR="00B27D2A">
        <w:noBreakHyphen/>
      </w:r>
      <w:r>
        <w:t>190; and</w:t>
      </w:r>
    </w:p>
    <w:p w14:paraId="36D01CDB" w14:textId="77777777" w:rsidR="00E9531D" w:rsidRDefault="00E9531D" w:rsidP="00E9531D">
      <w:pPr>
        <w:pStyle w:val="paragraph"/>
      </w:pPr>
      <w:r>
        <w:tab/>
        <w:t>(b)</w:t>
      </w:r>
      <w:r>
        <w:tab/>
        <w:t xml:space="preserve">in the way set out in </w:t>
      </w:r>
      <w:r w:rsidR="00B27D2A">
        <w:t>subsection 8</w:t>
      </w:r>
      <w:r>
        <w:t xml:space="preserve">AAC(4) of the </w:t>
      </w:r>
      <w:r>
        <w:rPr>
          <w:i/>
        </w:rPr>
        <w:t>Taxation Administration Act 1953</w:t>
      </w:r>
      <w:r>
        <w:t>;</w:t>
      </w:r>
    </w:p>
    <w:p w14:paraId="68EFBE85" w14:textId="77777777" w:rsidR="00E9531D" w:rsidRDefault="00E9531D" w:rsidP="00E9531D">
      <w:pPr>
        <w:pStyle w:val="subsection2"/>
      </w:pPr>
      <w:r>
        <w:t xml:space="preserve">to your </w:t>
      </w:r>
      <w:r w:rsidR="00B27D2A" w:rsidRPr="00B27D2A">
        <w:rPr>
          <w:position w:val="6"/>
          <w:sz w:val="16"/>
        </w:rPr>
        <w:t>*</w:t>
      </w:r>
      <w:r>
        <w:t xml:space="preserve">GST instalment shortfall, under this section, for the </w:t>
      </w:r>
      <w:r w:rsidR="00B27D2A" w:rsidRPr="00B27D2A">
        <w:rPr>
          <w:position w:val="6"/>
          <w:sz w:val="16"/>
        </w:rPr>
        <w:t>*</w:t>
      </w:r>
      <w:r>
        <w:t>GST instalment quarter.</w:t>
      </w:r>
    </w:p>
    <w:p w14:paraId="506CE0A9" w14:textId="77777777" w:rsidR="00E9531D" w:rsidRDefault="00E9531D" w:rsidP="00E9531D">
      <w:pPr>
        <w:pStyle w:val="subsection"/>
      </w:pPr>
      <w:r>
        <w:tab/>
        <w:t>(3)</w:t>
      </w:r>
      <w:r>
        <w:tab/>
        <w:t xml:space="preserve">Your </w:t>
      </w:r>
      <w:r>
        <w:rPr>
          <w:b/>
          <w:i/>
        </w:rPr>
        <w:t>GST instalment shortfall</w:t>
      </w:r>
      <w:r>
        <w:t xml:space="preserve">, under this section, for the </w:t>
      </w:r>
      <w:r w:rsidR="00B27D2A" w:rsidRPr="00B27D2A">
        <w:rPr>
          <w:position w:val="6"/>
          <w:sz w:val="16"/>
        </w:rPr>
        <w:t>*</w:t>
      </w:r>
      <w:r>
        <w:t>GST instalment quarter is the amount worked out as follows:</w:t>
      </w:r>
    </w:p>
    <w:p w14:paraId="7BF3A642" w14:textId="77777777" w:rsidR="00E9531D" w:rsidRDefault="00E04110" w:rsidP="00BF4AF7">
      <w:pPr>
        <w:pStyle w:val="Formula"/>
        <w:spacing w:before="120"/>
      </w:pPr>
      <w:r>
        <w:rPr>
          <w:noProof/>
        </w:rPr>
        <w:drawing>
          <wp:inline distT="0" distB="0" distL="0" distR="0" wp14:anchorId="6CE715A8" wp14:editId="7836B1AF">
            <wp:extent cx="4123809" cy="761905"/>
            <wp:effectExtent l="0" t="0" r="0" b="635"/>
            <wp:docPr id="7" name="Picture 7" descr="Start formula open bracket Your *annual GST liability for the *instalment tax period times The *appropriate percentage for the *GST instalment quarter close bracket minus GST already payabl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123809" cy="761905"/>
                    </a:xfrm>
                    <a:prstGeom prst="rect">
                      <a:avLst/>
                    </a:prstGeom>
                  </pic:spPr>
                </pic:pic>
              </a:graphicData>
            </a:graphic>
          </wp:inline>
        </w:drawing>
      </w:r>
    </w:p>
    <w:p w14:paraId="4D3E1D46" w14:textId="77777777" w:rsidR="00E9531D" w:rsidRDefault="00E9531D" w:rsidP="00E9531D">
      <w:pPr>
        <w:pStyle w:val="subsection2"/>
      </w:pPr>
      <w:r>
        <w:t>where:</w:t>
      </w:r>
    </w:p>
    <w:p w14:paraId="62F5E476" w14:textId="77777777" w:rsidR="00E9531D" w:rsidRDefault="00E9531D" w:rsidP="00E9531D">
      <w:pPr>
        <w:pStyle w:val="Definition"/>
      </w:pPr>
      <w:r>
        <w:rPr>
          <w:b/>
          <w:i/>
        </w:rPr>
        <w:t>GST already payable</w:t>
      </w:r>
      <w:r>
        <w:t xml:space="preserve"> is the sum of:</w:t>
      </w:r>
    </w:p>
    <w:p w14:paraId="0E4A8180" w14:textId="77777777" w:rsidR="00E9531D" w:rsidRDefault="00E9531D" w:rsidP="00E9531D">
      <w:pPr>
        <w:pStyle w:val="paragraph"/>
      </w:pPr>
      <w:r>
        <w:tab/>
        <w:t>(a)</w:t>
      </w:r>
      <w:r>
        <w:tab/>
        <w:t xml:space="preserve">the </w:t>
      </w:r>
      <w:r w:rsidR="00B27D2A" w:rsidRPr="00B27D2A">
        <w:rPr>
          <w:position w:val="6"/>
          <w:sz w:val="16"/>
        </w:rPr>
        <w:t>*</w:t>
      </w:r>
      <w:r>
        <w:t>varied instalment amount; and</w:t>
      </w:r>
    </w:p>
    <w:p w14:paraId="5B56BDED" w14:textId="77777777" w:rsidR="00E9531D" w:rsidRDefault="00E9531D" w:rsidP="00E9531D">
      <w:pPr>
        <w:pStyle w:val="paragraph"/>
      </w:pPr>
      <w:r>
        <w:tab/>
        <w:t>(b)</w:t>
      </w:r>
      <w:r>
        <w:tab/>
        <w:t xml:space="preserve">all your other </w:t>
      </w:r>
      <w:r w:rsidR="00B27D2A" w:rsidRPr="00B27D2A">
        <w:rPr>
          <w:position w:val="6"/>
          <w:sz w:val="16"/>
        </w:rPr>
        <w:t>*</w:t>
      </w:r>
      <w:r>
        <w:t xml:space="preserve">GST instalments (if any) for earlier </w:t>
      </w:r>
      <w:r w:rsidR="00B27D2A" w:rsidRPr="00B27D2A">
        <w:rPr>
          <w:position w:val="6"/>
          <w:sz w:val="16"/>
        </w:rPr>
        <w:t>*</w:t>
      </w:r>
      <w:r>
        <w:t xml:space="preserve">GST instalment quarters of the </w:t>
      </w:r>
      <w:r w:rsidR="00B27D2A" w:rsidRPr="00B27D2A">
        <w:rPr>
          <w:position w:val="6"/>
          <w:sz w:val="16"/>
        </w:rPr>
        <w:t>*</w:t>
      </w:r>
      <w:r>
        <w:t>instalment tax period in question; and</w:t>
      </w:r>
    </w:p>
    <w:p w14:paraId="29C1104E" w14:textId="77777777" w:rsidR="00E9531D" w:rsidRDefault="00E9531D" w:rsidP="00E9531D">
      <w:pPr>
        <w:pStyle w:val="paragraph"/>
      </w:pPr>
      <w:r>
        <w:tab/>
        <w:t>(c)</w:t>
      </w:r>
      <w:r>
        <w:tab/>
        <w:t xml:space="preserve">if the instalment tax period is only part of a </w:t>
      </w:r>
      <w:r w:rsidR="00B27D2A" w:rsidRPr="00B27D2A">
        <w:rPr>
          <w:position w:val="6"/>
          <w:sz w:val="16"/>
        </w:rPr>
        <w:t>*</w:t>
      </w:r>
      <w:r>
        <w:t xml:space="preserve">financial year—your </w:t>
      </w:r>
      <w:r w:rsidR="00B27D2A" w:rsidRPr="00B27D2A">
        <w:rPr>
          <w:position w:val="6"/>
          <w:sz w:val="16"/>
        </w:rPr>
        <w:t>*</w:t>
      </w:r>
      <w:r>
        <w:t>early net amounts for the financial year (subtracting any of those amounts that are less than zero).</w:t>
      </w:r>
    </w:p>
    <w:p w14:paraId="6E9B46B1" w14:textId="77777777" w:rsidR="00E9531D" w:rsidRDefault="00E9531D" w:rsidP="00E9531D">
      <w:pPr>
        <w:pStyle w:val="subsection"/>
      </w:pPr>
      <w:r>
        <w:tab/>
        <w:t>(4)</w:t>
      </w:r>
      <w:r>
        <w:tab/>
        <w:t>However, if:</w:t>
      </w:r>
    </w:p>
    <w:p w14:paraId="55F3E3A5" w14:textId="77777777" w:rsidR="00E9531D" w:rsidRDefault="00E9531D" w:rsidP="00E9531D">
      <w:pPr>
        <w:pStyle w:val="paragraph"/>
      </w:pPr>
      <w:r>
        <w:tab/>
        <w:t>(a)</w:t>
      </w:r>
      <w:r>
        <w:tab/>
        <w:t xml:space="preserve">the </w:t>
      </w:r>
      <w:r w:rsidR="00B27D2A" w:rsidRPr="00B27D2A">
        <w:rPr>
          <w:position w:val="6"/>
          <w:sz w:val="16"/>
        </w:rPr>
        <w:t>*</w:t>
      </w:r>
      <w:r>
        <w:t xml:space="preserve">GST instalment quarter is not the first GST instalment quarter of the </w:t>
      </w:r>
      <w:r w:rsidR="00B27D2A" w:rsidRPr="00B27D2A">
        <w:rPr>
          <w:position w:val="6"/>
          <w:sz w:val="16"/>
        </w:rPr>
        <w:t>*</w:t>
      </w:r>
      <w:r>
        <w:t>instalment tax period in question; and</w:t>
      </w:r>
    </w:p>
    <w:p w14:paraId="087107C9" w14:textId="77777777" w:rsidR="00E9531D" w:rsidRDefault="00E9531D" w:rsidP="00E9531D">
      <w:pPr>
        <w:pStyle w:val="paragraph"/>
      </w:pPr>
      <w:r>
        <w:tab/>
        <w:t>(b)</w:t>
      </w:r>
      <w:r>
        <w:tab/>
        <w:t>you are liable for one or more penalties under this section in relation to any of the earlier GST instalment quarters of the instalment tax period;</w:t>
      </w:r>
    </w:p>
    <w:p w14:paraId="73447180" w14:textId="77777777" w:rsidR="00E9531D" w:rsidRDefault="00E9531D" w:rsidP="00E9531D">
      <w:pPr>
        <w:pStyle w:val="subsection2"/>
      </w:pPr>
      <w:r>
        <w:t>then:</w:t>
      </w:r>
    </w:p>
    <w:p w14:paraId="23C32048" w14:textId="77777777" w:rsidR="00E9531D" w:rsidRDefault="00E9531D" w:rsidP="00E9531D">
      <w:pPr>
        <w:pStyle w:val="paragraph"/>
      </w:pPr>
      <w:r>
        <w:tab/>
        <w:t>(c)</w:t>
      </w:r>
      <w:r>
        <w:tab/>
        <w:t xml:space="preserve">your </w:t>
      </w:r>
      <w:r>
        <w:rPr>
          <w:b/>
          <w:i/>
        </w:rPr>
        <w:t>GST instalment shortfall</w:t>
      </w:r>
      <w:r>
        <w:t xml:space="preserve">, under this section, for the </w:t>
      </w:r>
      <w:r w:rsidR="00B27D2A" w:rsidRPr="00B27D2A">
        <w:rPr>
          <w:position w:val="6"/>
          <w:sz w:val="16"/>
        </w:rPr>
        <w:t>*</w:t>
      </w:r>
      <w:r>
        <w:t>GST instalment quarter is the difference between:</w:t>
      </w:r>
    </w:p>
    <w:p w14:paraId="0FBA2979" w14:textId="77777777" w:rsidR="00E9531D" w:rsidRDefault="00E9531D" w:rsidP="00E9531D">
      <w:pPr>
        <w:pStyle w:val="paragraphsub"/>
      </w:pPr>
      <w:r>
        <w:tab/>
        <w:t>(i)</w:t>
      </w:r>
      <w:r>
        <w:tab/>
        <w:t xml:space="preserve">the amount worked out using the formula in </w:t>
      </w:r>
      <w:r w:rsidR="00B27D2A">
        <w:t>subsection (</w:t>
      </w:r>
      <w:r>
        <w:t>3); and</w:t>
      </w:r>
    </w:p>
    <w:p w14:paraId="73D5CD16" w14:textId="77777777" w:rsidR="00E9531D" w:rsidRDefault="00E9531D" w:rsidP="00E9531D">
      <w:pPr>
        <w:pStyle w:val="paragraphsub"/>
      </w:pPr>
      <w:r>
        <w:tab/>
        <w:t>(ii)</w:t>
      </w:r>
      <w:r>
        <w:tab/>
        <w:t>the sum of all your GST instalment shortfalls for those earlier GST instalment quarters; and</w:t>
      </w:r>
    </w:p>
    <w:p w14:paraId="6C29C5CB" w14:textId="77777777" w:rsidR="00E9531D" w:rsidRDefault="00E9531D" w:rsidP="00E9531D">
      <w:pPr>
        <w:pStyle w:val="paragraph"/>
      </w:pPr>
      <w:r>
        <w:tab/>
        <w:t>(d)</w:t>
      </w:r>
      <w:r>
        <w:tab/>
        <w:t xml:space="preserve">if that sum is greater than the amount worked out using the formula in </w:t>
      </w:r>
      <w:r w:rsidR="00B27D2A">
        <w:t>subsection (</w:t>
      </w:r>
      <w:r>
        <w:t>3)—you are not liable to pay a penalty under this section in relation to the GST instalment quarter.</w:t>
      </w:r>
    </w:p>
    <w:p w14:paraId="1995DFE1" w14:textId="77777777" w:rsidR="00E9531D" w:rsidRDefault="00E9531D" w:rsidP="00E9531D">
      <w:pPr>
        <w:pStyle w:val="subsection"/>
      </w:pPr>
      <w:r>
        <w:tab/>
        <w:t>(5)</w:t>
      </w:r>
      <w:r>
        <w:tab/>
        <w:t xml:space="preserve">The </w:t>
      </w:r>
      <w:r>
        <w:rPr>
          <w:b/>
          <w:i/>
        </w:rPr>
        <w:t>appropriate percentage</w:t>
      </w:r>
      <w:r>
        <w:t xml:space="preserve"> for a </w:t>
      </w:r>
      <w:r w:rsidR="00B27D2A" w:rsidRPr="00B27D2A">
        <w:rPr>
          <w:position w:val="6"/>
          <w:sz w:val="16"/>
        </w:rPr>
        <w:t>*</w:t>
      </w:r>
      <w:r>
        <w:t>GST instalment quarter is:</w:t>
      </w:r>
    </w:p>
    <w:p w14:paraId="25BA7A34" w14:textId="77777777" w:rsidR="00E9531D" w:rsidRDefault="00E9531D" w:rsidP="00E9531D">
      <w:pPr>
        <w:pStyle w:val="paragraph"/>
      </w:pPr>
      <w:r>
        <w:tab/>
        <w:t>(a)</w:t>
      </w:r>
      <w:r>
        <w:tab/>
        <w:t xml:space="preserve">if the GST instalment quarter ends on </w:t>
      </w:r>
      <w:r w:rsidR="00B27D2A">
        <w:t>30 September</w:t>
      </w:r>
      <w:r>
        <w:t>—25%; or</w:t>
      </w:r>
    </w:p>
    <w:p w14:paraId="7DEEF0F5" w14:textId="77777777" w:rsidR="00E9531D" w:rsidRDefault="00E9531D" w:rsidP="00E9531D">
      <w:pPr>
        <w:pStyle w:val="paragraph"/>
      </w:pPr>
      <w:r>
        <w:tab/>
        <w:t>(b)</w:t>
      </w:r>
      <w:r>
        <w:tab/>
        <w:t xml:space="preserve">if the GST instalment quarter ends on </w:t>
      </w:r>
      <w:r w:rsidR="00B27D2A">
        <w:t>31 December</w:t>
      </w:r>
      <w:r>
        <w:t>—50%; or</w:t>
      </w:r>
    </w:p>
    <w:p w14:paraId="529EDF90" w14:textId="77777777" w:rsidR="00E9531D" w:rsidRDefault="00E9531D" w:rsidP="00E9531D">
      <w:pPr>
        <w:pStyle w:val="paragraph"/>
      </w:pPr>
      <w:r>
        <w:tab/>
        <w:t>(c)</w:t>
      </w:r>
      <w:r>
        <w:tab/>
        <w:t xml:space="preserve">if the GST instalment quarter ends on </w:t>
      </w:r>
      <w:r w:rsidR="00B27D2A">
        <w:t>31 March</w:t>
      </w:r>
      <w:r>
        <w:t>—75%; or</w:t>
      </w:r>
    </w:p>
    <w:p w14:paraId="33F37B31" w14:textId="77777777" w:rsidR="00E9531D" w:rsidRDefault="00E9531D" w:rsidP="00E9531D">
      <w:pPr>
        <w:pStyle w:val="paragraph"/>
      </w:pPr>
      <w:r>
        <w:tab/>
        <w:t>(d)</w:t>
      </w:r>
      <w:r>
        <w:tab/>
        <w:t xml:space="preserve">if the GST instalment quarter ends on </w:t>
      </w:r>
      <w:r w:rsidR="00B27D2A">
        <w:t>30 June</w:t>
      </w:r>
      <w:r>
        <w:t>—100%.</w:t>
      </w:r>
    </w:p>
    <w:p w14:paraId="1EC9E583" w14:textId="77777777" w:rsidR="00E9531D" w:rsidRDefault="00E9531D" w:rsidP="00E9531D">
      <w:pPr>
        <w:pStyle w:val="ActHead5"/>
      </w:pPr>
      <w:bookmarkStart w:id="847" w:name="_Toc199256281"/>
      <w:r>
        <w:rPr>
          <w:rStyle w:val="CharSectno"/>
        </w:rPr>
        <w:t>162</w:t>
      </w:r>
      <w:r w:rsidR="00B27D2A">
        <w:rPr>
          <w:rStyle w:val="CharSectno"/>
        </w:rPr>
        <w:noBreakHyphen/>
      </w:r>
      <w:r>
        <w:rPr>
          <w:rStyle w:val="CharSectno"/>
        </w:rPr>
        <w:t>180</w:t>
      </w:r>
      <w:r>
        <w:t xml:space="preserve">  Estimated annual GST amount is less than 85% of annual GST liability</w:t>
      </w:r>
      <w:bookmarkEnd w:id="847"/>
    </w:p>
    <w:p w14:paraId="42769CD8" w14:textId="77777777" w:rsidR="00E9531D" w:rsidRDefault="00E9531D" w:rsidP="00E9531D">
      <w:pPr>
        <w:pStyle w:val="subsection"/>
      </w:pPr>
      <w:r>
        <w:tab/>
        <w:t>(1)</w:t>
      </w:r>
      <w:r>
        <w:tab/>
        <w:t xml:space="preserve">You are liable to pay a penalty, for a </w:t>
      </w:r>
      <w:r w:rsidR="00B27D2A" w:rsidRPr="00B27D2A">
        <w:rPr>
          <w:position w:val="6"/>
          <w:sz w:val="16"/>
        </w:rPr>
        <w:t>*</w:t>
      </w:r>
      <w:r>
        <w:t xml:space="preserve">GST instalment quarter of an </w:t>
      </w:r>
      <w:r w:rsidR="00B27D2A" w:rsidRPr="00B27D2A">
        <w:rPr>
          <w:position w:val="6"/>
          <w:sz w:val="16"/>
        </w:rPr>
        <w:t>*</w:t>
      </w:r>
      <w:r>
        <w:t>instalment tax period applying to you, if:</w:t>
      </w:r>
    </w:p>
    <w:p w14:paraId="5B6BE488" w14:textId="77777777" w:rsidR="00E9531D" w:rsidRDefault="00E9531D" w:rsidP="00E9531D">
      <w:pPr>
        <w:pStyle w:val="paragraph"/>
      </w:pPr>
      <w:r>
        <w:tab/>
        <w:t>(a)</w:t>
      </w:r>
      <w:r>
        <w:tab/>
        <w:t xml:space="preserve">you have a </w:t>
      </w:r>
      <w:r w:rsidR="00B27D2A" w:rsidRPr="00B27D2A">
        <w:rPr>
          <w:position w:val="6"/>
          <w:sz w:val="16"/>
        </w:rPr>
        <w:t>*</w:t>
      </w:r>
      <w:r>
        <w:t>varied instalment amount for the GST instalment quarter; and</w:t>
      </w:r>
    </w:p>
    <w:p w14:paraId="552B1BFB" w14:textId="77777777" w:rsidR="00E9531D" w:rsidRDefault="00E9531D" w:rsidP="00E9531D">
      <w:pPr>
        <w:pStyle w:val="paragraph"/>
      </w:pPr>
      <w:r>
        <w:tab/>
        <w:t>(b)</w:t>
      </w:r>
      <w:r>
        <w:tab/>
        <w:t xml:space="preserve">you are not liable to pay a penalty, for the GST instalment quarter, under </w:t>
      </w:r>
      <w:r w:rsidR="00B27D2A">
        <w:t>section 1</w:t>
      </w:r>
      <w:r>
        <w:t>62</w:t>
      </w:r>
      <w:r w:rsidR="00B27D2A">
        <w:noBreakHyphen/>
      </w:r>
      <w:r>
        <w:t>175; and</w:t>
      </w:r>
    </w:p>
    <w:p w14:paraId="71DD5F92" w14:textId="77777777" w:rsidR="00E9531D" w:rsidRDefault="00E9531D" w:rsidP="00E9531D">
      <w:pPr>
        <w:pStyle w:val="paragraph"/>
      </w:pPr>
      <w:r>
        <w:tab/>
        <w:t>(c)</w:t>
      </w:r>
      <w:r>
        <w:tab/>
        <w:t xml:space="preserve">your </w:t>
      </w:r>
      <w:r w:rsidR="00B27D2A" w:rsidRPr="00B27D2A">
        <w:rPr>
          <w:position w:val="6"/>
          <w:sz w:val="16"/>
        </w:rPr>
        <w:t>*</w:t>
      </w:r>
      <w:r>
        <w:t>estimated annual GST amount relating to the GST instalment quarter is less than:</w:t>
      </w:r>
    </w:p>
    <w:p w14:paraId="54A859C0" w14:textId="77777777" w:rsidR="00E9531D" w:rsidRDefault="00E9531D" w:rsidP="00E9531D">
      <w:pPr>
        <w:pStyle w:val="paragraphsub"/>
      </w:pPr>
      <w:r>
        <w:tab/>
        <w:t>(i)</w:t>
      </w:r>
      <w:r>
        <w:tab/>
        <w:t xml:space="preserve">85% of your </w:t>
      </w:r>
      <w:r w:rsidR="00B27D2A" w:rsidRPr="00B27D2A">
        <w:rPr>
          <w:position w:val="6"/>
          <w:sz w:val="16"/>
        </w:rPr>
        <w:t>*</w:t>
      </w:r>
      <w:r>
        <w:t>annual GST liability for the instalment tax period; or</w:t>
      </w:r>
    </w:p>
    <w:p w14:paraId="59880260" w14:textId="77777777" w:rsidR="00E9531D" w:rsidRDefault="00E9531D" w:rsidP="00E9531D">
      <w:pPr>
        <w:pStyle w:val="paragraphsub"/>
      </w:pPr>
      <w:r>
        <w:tab/>
        <w:t>(ii)</w:t>
      </w:r>
      <w:r>
        <w:tab/>
        <w:t xml:space="preserve">if the GST instalment quarter ends on </w:t>
      </w:r>
      <w:r w:rsidR="00B27D2A">
        <w:t>30 September</w:t>
      </w:r>
      <w:r>
        <w:t xml:space="preserve"> 2001—75% of your </w:t>
      </w:r>
      <w:r w:rsidR="00B27D2A" w:rsidRPr="00B27D2A">
        <w:rPr>
          <w:position w:val="6"/>
          <w:sz w:val="16"/>
        </w:rPr>
        <w:t>*</w:t>
      </w:r>
      <w:r>
        <w:t>annual GST liability for the instalment tax period; and</w:t>
      </w:r>
    </w:p>
    <w:p w14:paraId="51CFFEBB" w14:textId="77777777" w:rsidR="00E9531D" w:rsidRDefault="00E9531D" w:rsidP="00E9531D">
      <w:pPr>
        <w:pStyle w:val="paragraph"/>
      </w:pPr>
      <w:r>
        <w:tab/>
        <w:t>(d)</w:t>
      </w:r>
      <w:r>
        <w:tab/>
        <w:t>the varied instalment amount is less than or equal to 25% of your annual GST liability for the instalment tax period.</w:t>
      </w:r>
    </w:p>
    <w:p w14:paraId="336C2E51" w14:textId="77777777" w:rsidR="00E9531D" w:rsidRDefault="00E9531D" w:rsidP="00E9531D">
      <w:pPr>
        <w:pStyle w:val="subsection"/>
      </w:pPr>
      <w:r>
        <w:tab/>
        <w:t>(2)</w:t>
      </w:r>
      <w:r>
        <w:tab/>
        <w:t xml:space="preserve">The amount of the penalty, for a particular day, is worked out by applying the </w:t>
      </w:r>
      <w:r w:rsidR="00B27D2A" w:rsidRPr="00B27D2A">
        <w:rPr>
          <w:position w:val="6"/>
          <w:sz w:val="16"/>
        </w:rPr>
        <w:t>*</w:t>
      </w:r>
      <w:r>
        <w:t>general interest charge:</w:t>
      </w:r>
    </w:p>
    <w:p w14:paraId="58399FDB" w14:textId="77777777" w:rsidR="00E9531D" w:rsidRDefault="00E9531D" w:rsidP="00E9531D">
      <w:pPr>
        <w:pStyle w:val="paragraph"/>
      </w:pPr>
      <w:r>
        <w:tab/>
        <w:t>(a)</w:t>
      </w:r>
      <w:r>
        <w:tab/>
        <w:t xml:space="preserve">for each day in the period in </w:t>
      </w:r>
      <w:r w:rsidR="00B27D2A">
        <w:t>section 1</w:t>
      </w:r>
      <w:r>
        <w:t>62</w:t>
      </w:r>
      <w:r w:rsidR="00B27D2A">
        <w:noBreakHyphen/>
      </w:r>
      <w:r>
        <w:t>190; and</w:t>
      </w:r>
    </w:p>
    <w:p w14:paraId="35B68ADF" w14:textId="77777777" w:rsidR="00E9531D" w:rsidRDefault="00E9531D" w:rsidP="00E9531D">
      <w:pPr>
        <w:pStyle w:val="paragraph"/>
      </w:pPr>
      <w:r>
        <w:tab/>
        <w:t>(b)</w:t>
      </w:r>
      <w:r>
        <w:tab/>
        <w:t xml:space="preserve">in the way set out in </w:t>
      </w:r>
      <w:r w:rsidR="00B27D2A">
        <w:t>subsection 8</w:t>
      </w:r>
      <w:r>
        <w:t xml:space="preserve">AAC(4) of the </w:t>
      </w:r>
      <w:r>
        <w:rPr>
          <w:i/>
        </w:rPr>
        <w:t>Taxation Administration Act 1953</w:t>
      </w:r>
      <w:r>
        <w:t>;</w:t>
      </w:r>
    </w:p>
    <w:p w14:paraId="36FA5F95" w14:textId="77777777" w:rsidR="00E9531D" w:rsidRDefault="00E9531D" w:rsidP="00E9531D">
      <w:pPr>
        <w:pStyle w:val="subsection2"/>
      </w:pPr>
      <w:r>
        <w:t xml:space="preserve">to your </w:t>
      </w:r>
      <w:r w:rsidR="00B27D2A" w:rsidRPr="00B27D2A">
        <w:rPr>
          <w:position w:val="6"/>
          <w:sz w:val="16"/>
        </w:rPr>
        <w:t>*</w:t>
      </w:r>
      <w:r>
        <w:t xml:space="preserve">GST instalment shortfall, under this section, for the </w:t>
      </w:r>
      <w:r w:rsidR="00B27D2A" w:rsidRPr="00B27D2A">
        <w:rPr>
          <w:position w:val="6"/>
          <w:sz w:val="16"/>
        </w:rPr>
        <w:t>*</w:t>
      </w:r>
      <w:r>
        <w:t>GST instalment quarter.</w:t>
      </w:r>
    </w:p>
    <w:p w14:paraId="3E31B76A" w14:textId="77777777" w:rsidR="00E9531D" w:rsidRDefault="00E9531D" w:rsidP="00E9531D">
      <w:pPr>
        <w:pStyle w:val="subsection"/>
      </w:pPr>
      <w:r>
        <w:tab/>
        <w:t>(3)</w:t>
      </w:r>
      <w:r>
        <w:tab/>
        <w:t xml:space="preserve">Your </w:t>
      </w:r>
      <w:r>
        <w:rPr>
          <w:b/>
          <w:i/>
        </w:rPr>
        <w:t>GST instalment shortfall</w:t>
      </w:r>
      <w:r>
        <w:t xml:space="preserve">, under this section, for the </w:t>
      </w:r>
      <w:r w:rsidR="00B27D2A" w:rsidRPr="00B27D2A">
        <w:rPr>
          <w:position w:val="6"/>
          <w:sz w:val="16"/>
        </w:rPr>
        <w:t>*</w:t>
      </w:r>
      <w:r>
        <w:t>GST instalment quarter is the amount worked out as follows:</w:t>
      </w:r>
    </w:p>
    <w:p w14:paraId="145620A6" w14:textId="77777777" w:rsidR="00E9531D" w:rsidRDefault="007F5C4D" w:rsidP="00BF4AF7">
      <w:pPr>
        <w:pStyle w:val="Formula"/>
        <w:spacing w:before="120"/>
      </w:pPr>
      <w:r>
        <w:rPr>
          <w:noProof/>
        </w:rPr>
        <w:drawing>
          <wp:inline distT="0" distB="0" distL="0" distR="0" wp14:anchorId="654B76E4" wp14:editId="1B1CED76">
            <wp:extent cx="4240800" cy="612000"/>
            <wp:effectExtent l="0" t="0" r="0" b="0"/>
            <wp:docPr id="17" name="Picture 17" descr="Start formula open bracket Your *annual GST liability for the *instalment tax period minus Your *estimated annual GST amount for the *GST instalment quarter close bracket times The *appropriate percentage for the GST instalment quarte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4240800" cy="612000"/>
                    </a:xfrm>
                    <a:prstGeom prst="rect">
                      <a:avLst/>
                    </a:prstGeom>
                  </pic:spPr>
                </pic:pic>
              </a:graphicData>
            </a:graphic>
          </wp:inline>
        </w:drawing>
      </w:r>
    </w:p>
    <w:p w14:paraId="472F2A31" w14:textId="77777777" w:rsidR="00E9531D" w:rsidRDefault="00E9531D" w:rsidP="00E9531D">
      <w:pPr>
        <w:pStyle w:val="subsection"/>
      </w:pPr>
      <w:r>
        <w:tab/>
        <w:t>(4)</w:t>
      </w:r>
      <w:r>
        <w:tab/>
        <w:t>However, if:</w:t>
      </w:r>
    </w:p>
    <w:p w14:paraId="777261E1" w14:textId="77777777" w:rsidR="00E9531D" w:rsidRDefault="00E9531D" w:rsidP="00E9531D">
      <w:pPr>
        <w:pStyle w:val="paragraph"/>
      </w:pPr>
      <w:r>
        <w:tab/>
        <w:t>(a)</w:t>
      </w:r>
      <w:r>
        <w:tab/>
        <w:t xml:space="preserve">the </w:t>
      </w:r>
      <w:r w:rsidR="00B27D2A" w:rsidRPr="00B27D2A">
        <w:rPr>
          <w:position w:val="6"/>
          <w:sz w:val="16"/>
        </w:rPr>
        <w:t>*</w:t>
      </w:r>
      <w:r>
        <w:t xml:space="preserve">GST instalment quarter is not the first GST instalment quarter of the </w:t>
      </w:r>
      <w:r w:rsidR="00B27D2A" w:rsidRPr="00B27D2A">
        <w:rPr>
          <w:position w:val="6"/>
          <w:sz w:val="16"/>
        </w:rPr>
        <w:t>*</w:t>
      </w:r>
      <w:r>
        <w:t>instalment tax period in question; and</w:t>
      </w:r>
    </w:p>
    <w:p w14:paraId="7A21EAE6" w14:textId="77777777" w:rsidR="00E9531D" w:rsidRDefault="00E9531D" w:rsidP="00E9531D">
      <w:pPr>
        <w:pStyle w:val="paragraph"/>
      </w:pPr>
      <w:r>
        <w:tab/>
        <w:t>(b)</w:t>
      </w:r>
      <w:r>
        <w:tab/>
        <w:t>you are liable for one or more penalties under this section in relation to any of the earlier GST instalment quarters of the instalment tax period;</w:t>
      </w:r>
    </w:p>
    <w:p w14:paraId="023D64A2" w14:textId="77777777" w:rsidR="00E9531D" w:rsidRDefault="00E9531D" w:rsidP="00E9531D">
      <w:pPr>
        <w:pStyle w:val="subsection2"/>
      </w:pPr>
      <w:r>
        <w:t>then:</w:t>
      </w:r>
    </w:p>
    <w:p w14:paraId="084A3DB2" w14:textId="77777777" w:rsidR="00E9531D" w:rsidRDefault="00E9531D" w:rsidP="00E9531D">
      <w:pPr>
        <w:pStyle w:val="paragraph"/>
      </w:pPr>
      <w:r>
        <w:tab/>
        <w:t>(c)</w:t>
      </w:r>
      <w:r>
        <w:tab/>
        <w:t xml:space="preserve">your </w:t>
      </w:r>
      <w:r>
        <w:rPr>
          <w:b/>
          <w:i/>
        </w:rPr>
        <w:t>GST instalment shortfall</w:t>
      </w:r>
      <w:r>
        <w:t xml:space="preserve">, under this section, for the </w:t>
      </w:r>
      <w:r w:rsidR="00B27D2A" w:rsidRPr="00B27D2A">
        <w:rPr>
          <w:position w:val="6"/>
          <w:sz w:val="16"/>
        </w:rPr>
        <w:t>*</w:t>
      </w:r>
      <w:r>
        <w:t>GST instalment quarter is the difference between:</w:t>
      </w:r>
    </w:p>
    <w:p w14:paraId="232D9AE7" w14:textId="77777777" w:rsidR="00E9531D" w:rsidRDefault="00E9531D" w:rsidP="00E9531D">
      <w:pPr>
        <w:pStyle w:val="paragraphsub"/>
      </w:pPr>
      <w:r>
        <w:tab/>
        <w:t>(i)</w:t>
      </w:r>
      <w:r>
        <w:tab/>
        <w:t xml:space="preserve">the amount worked out using the formula in </w:t>
      </w:r>
      <w:r w:rsidR="00B27D2A">
        <w:t>subsection (</w:t>
      </w:r>
      <w:r>
        <w:t>3); and</w:t>
      </w:r>
    </w:p>
    <w:p w14:paraId="279C5418" w14:textId="77777777" w:rsidR="00E9531D" w:rsidRDefault="00E9531D" w:rsidP="00E9531D">
      <w:pPr>
        <w:pStyle w:val="paragraphsub"/>
      </w:pPr>
      <w:r>
        <w:tab/>
        <w:t>(ii)</w:t>
      </w:r>
      <w:r>
        <w:tab/>
        <w:t>the sum of all your GST instalment shortfalls for those earlier GST instalment quarters; and</w:t>
      </w:r>
    </w:p>
    <w:p w14:paraId="3352F28D" w14:textId="77777777" w:rsidR="00E9531D" w:rsidRDefault="00E9531D" w:rsidP="00E9531D">
      <w:pPr>
        <w:pStyle w:val="paragraph"/>
      </w:pPr>
      <w:r>
        <w:tab/>
        <w:t>(d)</w:t>
      </w:r>
      <w:r>
        <w:tab/>
        <w:t xml:space="preserve">if that sum is greater than the amount worked out using the formula in </w:t>
      </w:r>
      <w:r w:rsidR="00B27D2A">
        <w:t>subsection (</w:t>
      </w:r>
      <w:r>
        <w:t>3)—you are not liable to pay a penalty under this section in relation to the GST instalment quarter.</w:t>
      </w:r>
    </w:p>
    <w:p w14:paraId="102FD48B" w14:textId="77777777" w:rsidR="00E9531D" w:rsidRDefault="00E9531D" w:rsidP="00E9531D">
      <w:pPr>
        <w:pStyle w:val="subsection"/>
      </w:pPr>
      <w:r>
        <w:tab/>
        <w:t>(5)</w:t>
      </w:r>
      <w:r>
        <w:tab/>
        <w:t xml:space="preserve">For the purpose of working out your </w:t>
      </w:r>
      <w:r w:rsidR="00B27D2A" w:rsidRPr="00B27D2A">
        <w:rPr>
          <w:position w:val="6"/>
          <w:sz w:val="16"/>
        </w:rPr>
        <w:t>*</w:t>
      </w:r>
      <w:r>
        <w:t xml:space="preserve">GST instalment shortfall under this section, your </w:t>
      </w:r>
      <w:r w:rsidR="00B27D2A" w:rsidRPr="00B27D2A">
        <w:rPr>
          <w:position w:val="6"/>
          <w:sz w:val="16"/>
        </w:rPr>
        <w:t>*</w:t>
      </w:r>
      <w:r>
        <w:t xml:space="preserve">estimated annual GST amount relating to the </w:t>
      </w:r>
      <w:r w:rsidR="00B27D2A" w:rsidRPr="00B27D2A">
        <w:rPr>
          <w:position w:val="6"/>
          <w:sz w:val="16"/>
        </w:rPr>
        <w:t>*</w:t>
      </w:r>
      <w:r>
        <w:t>GST instalment quarter is taken to be the amount worked out as follows, if the amount is less than that estimated annual GST amount:</w:t>
      </w:r>
    </w:p>
    <w:p w14:paraId="15F99501" w14:textId="77777777" w:rsidR="00E9531D" w:rsidRDefault="00E62359" w:rsidP="00BF4AF7">
      <w:pPr>
        <w:pStyle w:val="Formula"/>
        <w:spacing w:before="120"/>
      </w:pPr>
      <w:r>
        <w:rPr>
          <w:noProof/>
        </w:rPr>
        <w:drawing>
          <wp:inline distT="0" distB="0" distL="0" distR="0" wp14:anchorId="3FCE792C" wp14:editId="6F0B5463">
            <wp:extent cx="1944000" cy="525600"/>
            <wp:effectExtent l="0" t="0" r="0" b="8255"/>
            <wp:docPr id="24" name="Picture 24" descr="Start formula start fraction GST already payable over The *appropriate percentage for the *GST instalment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944000" cy="525600"/>
                    </a:xfrm>
                    <a:prstGeom prst="rect">
                      <a:avLst/>
                    </a:prstGeom>
                  </pic:spPr>
                </pic:pic>
              </a:graphicData>
            </a:graphic>
          </wp:inline>
        </w:drawing>
      </w:r>
    </w:p>
    <w:p w14:paraId="22D6018C" w14:textId="77777777" w:rsidR="00E9531D" w:rsidRDefault="00E9531D" w:rsidP="00E9531D">
      <w:pPr>
        <w:pStyle w:val="subsection2"/>
      </w:pPr>
      <w:r>
        <w:t>where:</w:t>
      </w:r>
    </w:p>
    <w:p w14:paraId="07062035" w14:textId="77777777" w:rsidR="00E9531D" w:rsidRDefault="00E9531D" w:rsidP="00E9531D">
      <w:pPr>
        <w:pStyle w:val="Definition"/>
      </w:pPr>
      <w:r>
        <w:rPr>
          <w:b/>
          <w:i/>
        </w:rPr>
        <w:t>GST already payable</w:t>
      </w:r>
      <w:r>
        <w:t xml:space="preserve"> is the sum of:</w:t>
      </w:r>
    </w:p>
    <w:p w14:paraId="110E3FE6" w14:textId="77777777" w:rsidR="00E9531D" w:rsidRDefault="00E9531D" w:rsidP="00E9531D">
      <w:pPr>
        <w:pStyle w:val="paragraph"/>
      </w:pPr>
      <w:r>
        <w:tab/>
        <w:t>(a)</w:t>
      </w:r>
      <w:r>
        <w:tab/>
        <w:t xml:space="preserve">the </w:t>
      </w:r>
      <w:r w:rsidR="00B27D2A" w:rsidRPr="00B27D2A">
        <w:rPr>
          <w:position w:val="6"/>
          <w:sz w:val="16"/>
        </w:rPr>
        <w:t>*</w:t>
      </w:r>
      <w:r>
        <w:t>varied instalment amount in question; and</w:t>
      </w:r>
    </w:p>
    <w:p w14:paraId="6AB623F2" w14:textId="77777777" w:rsidR="00E9531D" w:rsidRDefault="00E9531D" w:rsidP="00E9531D">
      <w:pPr>
        <w:pStyle w:val="paragraph"/>
      </w:pPr>
      <w:r>
        <w:tab/>
        <w:t>(b)</w:t>
      </w:r>
      <w:r>
        <w:tab/>
        <w:t xml:space="preserve">all your other </w:t>
      </w:r>
      <w:r w:rsidR="00B27D2A" w:rsidRPr="00B27D2A">
        <w:rPr>
          <w:position w:val="6"/>
          <w:sz w:val="16"/>
        </w:rPr>
        <w:t>*</w:t>
      </w:r>
      <w:r>
        <w:t xml:space="preserve">GST instalments (if any) for earlier </w:t>
      </w:r>
      <w:r w:rsidR="00B27D2A" w:rsidRPr="00B27D2A">
        <w:rPr>
          <w:position w:val="6"/>
          <w:sz w:val="16"/>
        </w:rPr>
        <w:t>*</w:t>
      </w:r>
      <w:r>
        <w:t xml:space="preserve">GST instalment quarters of the </w:t>
      </w:r>
      <w:r w:rsidR="00B27D2A" w:rsidRPr="00B27D2A">
        <w:rPr>
          <w:position w:val="6"/>
          <w:sz w:val="16"/>
        </w:rPr>
        <w:t>*</w:t>
      </w:r>
      <w:r>
        <w:t>instalment tax period in question; and</w:t>
      </w:r>
    </w:p>
    <w:p w14:paraId="688DE4C0" w14:textId="77777777" w:rsidR="00E9531D" w:rsidRDefault="00E9531D" w:rsidP="00E9531D">
      <w:pPr>
        <w:pStyle w:val="paragraph"/>
      </w:pPr>
      <w:r>
        <w:tab/>
        <w:t>(c)</w:t>
      </w:r>
      <w:r>
        <w:tab/>
        <w:t xml:space="preserve">if the instalment tax period is only part of a </w:t>
      </w:r>
      <w:r w:rsidR="00B27D2A" w:rsidRPr="00B27D2A">
        <w:rPr>
          <w:position w:val="6"/>
          <w:sz w:val="16"/>
        </w:rPr>
        <w:t>*</w:t>
      </w:r>
      <w:r>
        <w:t xml:space="preserve">financial year—your </w:t>
      </w:r>
      <w:r w:rsidR="00B27D2A" w:rsidRPr="00B27D2A">
        <w:rPr>
          <w:position w:val="6"/>
          <w:sz w:val="16"/>
        </w:rPr>
        <w:t>*</w:t>
      </w:r>
      <w:r>
        <w:t>early net amounts for the financial year (subtracting any of those amounts that are less than zero).</w:t>
      </w:r>
    </w:p>
    <w:p w14:paraId="268D7637" w14:textId="77777777" w:rsidR="00E9531D" w:rsidRDefault="00E9531D" w:rsidP="00E9531D">
      <w:pPr>
        <w:pStyle w:val="ActHead5"/>
      </w:pPr>
      <w:bookmarkStart w:id="848" w:name="_Toc199256282"/>
      <w:r>
        <w:rPr>
          <w:rStyle w:val="CharSectno"/>
        </w:rPr>
        <w:t>162</w:t>
      </w:r>
      <w:r w:rsidR="00B27D2A">
        <w:rPr>
          <w:rStyle w:val="CharSectno"/>
        </w:rPr>
        <w:noBreakHyphen/>
      </w:r>
      <w:r>
        <w:rPr>
          <w:rStyle w:val="CharSectno"/>
        </w:rPr>
        <w:t>185</w:t>
      </w:r>
      <w:r>
        <w:t xml:space="preserve">  Shortfall in GST instalments worked out on the basis of estimated annual GST amount</w:t>
      </w:r>
      <w:bookmarkEnd w:id="848"/>
    </w:p>
    <w:p w14:paraId="1BFCD501" w14:textId="77777777" w:rsidR="00E9531D" w:rsidRDefault="00E9531D" w:rsidP="00E9531D">
      <w:pPr>
        <w:pStyle w:val="subsection"/>
      </w:pPr>
      <w:r>
        <w:tab/>
        <w:t>(1)</w:t>
      </w:r>
      <w:r>
        <w:tab/>
        <w:t xml:space="preserve">You are liable to pay a penalty, for a </w:t>
      </w:r>
      <w:r w:rsidR="00B27D2A" w:rsidRPr="00B27D2A">
        <w:rPr>
          <w:position w:val="6"/>
          <w:sz w:val="16"/>
        </w:rPr>
        <w:t>*</w:t>
      </w:r>
      <w:r>
        <w:t xml:space="preserve">GST instalment quarter of an </w:t>
      </w:r>
      <w:r w:rsidR="00B27D2A" w:rsidRPr="00B27D2A">
        <w:rPr>
          <w:position w:val="6"/>
          <w:sz w:val="16"/>
        </w:rPr>
        <w:t>*</w:t>
      </w:r>
      <w:r>
        <w:t>instalment tax period applying to you, if:</w:t>
      </w:r>
    </w:p>
    <w:p w14:paraId="4D84439B" w14:textId="77777777" w:rsidR="00E9531D" w:rsidRDefault="00E9531D" w:rsidP="00E9531D">
      <w:pPr>
        <w:pStyle w:val="paragraph"/>
      </w:pPr>
      <w:r>
        <w:tab/>
        <w:t>(a)</w:t>
      </w:r>
      <w:r>
        <w:tab/>
        <w:t xml:space="preserve">you have a </w:t>
      </w:r>
      <w:r w:rsidR="00B27D2A" w:rsidRPr="00B27D2A">
        <w:rPr>
          <w:position w:val="6"/>
          <w:sz w:val="16"/>
        </w:rPr>
        <w:t>*</w:t>
      </w:r>
      <w:r>
        <w:t>varied instalment amount for the GST instalment quarter; and</w:t>
      </w:r>
    </w:p>
    <w:p w14:paraId="66226CA5" w14:textId="77777777" w:rsidR="00E9531D" w:rsidRDefault="00E9531D" w:rsidP="00E9531D">
      <w:pPr>
        <w:pStyle w:val="paragraph"/>
      </w:pPr>
      <w:r>
        <w:tab/>
        <w:t>(b)</w:t>
      </w:r>
      <w:r>
        <w:tab/>
        <w:t xml:space="preserve">you are not liable to pay a penalty, for the GST instalment quarter, under </w:t>
      </w:r>
      <w:r w:rsidR="00B27D2A">
        <w:t>section 1</w:t>
      </w:r>
      <w:r>
        <w:t>62</w:t>
      </w:r>
      <w:r w:rsidR="00B27D2A">
        <w:noBreakHyphen/>
      </w:r>
      <w:r>
        <w:t>175 or 162</w:t>
      </w:r>
      <w:r w:rsidR="00B27D2A">
        <w:noBreakHyphen/>
      </w:r>
      <w:r>
        <w:t>180; and</w:t>
      </w:r>
    </w:p>
    <w:p w14:paraId="51AEDFE4" w14:textId="77777777" w:rsidR="00E9531D" w:rsidRDefault="00E9531D" w:rsidP="00E9531D">
      <w:pPr>
        <w:pStyle w:val="paragraph"/>
      </w:pPr>
      <w:r>
        <w:tab/>
        <w:t>(c)</w:t>
      </w:r>
      <w:r>
        <w:tab/>
        <w:t xml:space="preserve">the amount worked out by multiplying your </w:t>
      </w:r>
      <w:r w:rsidR="00B27D2A" w:rsidRPr="00B27D2A">
        <w:rPr>
          <w:position w:val="6"/>
          <w:sz w:val="16"/>
        </w:rPr>
        <w:t>*</w:t>
      </w:r>
      <w:r>
        <w:t xml:space="preserve">estimated annual GST amount relating to the GST instalment quarter by the </w:t>
      </w:r>
      <w:r w:rsidR="00B27D2A" w:rsidRPr="00B27D2A">
        <w:rPr>
          <w:position w:val="6"/>
          <w:sz w:val="16"/>
        </w:rPr>
        <w:t>*</w:t>
      </w:r>
      <w:r>
        <w:t>appropriate percentage for the GST instalment quarter exceeds the sum of:</w:t>
      </w:r>
    </w:p>
    <w:p w14:paraId="3CD00186" w14:textId="77777777" w:rsidR="00E9531D" w:rsidRDefault="00E9531D" w:rsidP="00E9531D">
      <w:pPr>
        <w:pStyle w:val="paragraphsub"/>
      </w:pPr>
      <w:r>
        <w:tab/>
        <w:t>(i)</w:t>
      </w:r>
      <w:r>
        <w:tab/>
        <w:t>the varied instalment amount; and</w:t>
      </w:r>
    </w:p>
    <w:p w14:paraId="12D74767" w14:textId="77777777" w:rsidR="00E9531D" w:rsidRDefault="00E9531D" w:rsidP="00E9531D">
      <w:pPr>
        <w:pStyle w:val="paragraphsub"/>
      </w:pPr>
      <w:r>
        <w:tab/>
        <w:t>(ii)</w:t>
      </w:r>
      <w:r>
        <w:tab/>
        <w:t xml:space="preserve">all your other </w:t>
      </w:r>
      <w:r w:rsidR="00B27D2A" w:rsidRPr="00B27D2A">
        <w:rPr>
          <w:position w:val="6"/>
          <w:sz w:val="16"/>
        </w:rPr>
        <w:t>*</w:t>
      </w:r>
      <w:r>
        <w:t xml:space="preserve">GST instalments (if any) for earlier GST instalment quarters of the </w:t>
      </w:r>
      <w:r w:rsidR="00B27D2A" w:rsidRPr="00B27D2A">
        <w:rPr>
          <w:position w:val="6"/>
          <w:sz w:val="16"/>
        </w:rPr>
        <w:t>*</w:t>
      </w:r>
      <w:r>
        <w:t>instalment tax period in question; and</w:t>
      </w:r>
    </w:p>
    <w:p w14:paraId="67DAE619" w14:textId="77777777" w:rsidR="00E9531D" w:rsidRDefault="00E9531D" w:rsidP="00E9531D">
      <w:pPr>
        <w:pStyle w:val="paragraphsub"/>
      </w:pPr>
      <w:r>
        <w:tab/>
        <w:t>(iii)</w:t>
      </w:r>
      <w:r>
        <w:tab/>
        <w:t xml:space="preserve">if the instalment tax period is only part of a </w:t>
      </w:r>
      <w:r w:rsidR="00B27D2A" w:rsidRPr="00B27D2A">
        <w:rPr>
          <w:position w:val="6"/>
          <w:sz w:val="16"/>
        </w:rPr>
        <w:t>*</w:t>
      </w:r>
      <w:r>
        <w:t xml:space="preserve">financial year—your </w:t>
      </w:r>
      <w:r w:rsidR="00B27D2A" w:rsidRPr="00B27D2A">
        <w:rPr>
          <w:position w:val="6"/>
          <w:sz w:val="16"/>
        </w:rPr>
        <w:t>*</w:t>
      </w:r>
      <w:r>
        <w:t>early net amounts for the financial year (subtracting any of those amounts that are less than zero).</w:t>
      </w:r>
    </w:p>
    <w:p w14:paraId="53BA4950" w14:textId="77777777" w:rsidR="00E9531D" w:rsidRDefault="00E9531D" w:rsidP="00E9531D">
      <w:pPr>
        <w:pStyle w:val="subsection"/>
      </w:pPr>
      <w:r>
        <w:tab/>
        <w:t>(2)</w:t>
      </w:r>
      <w:r>
        <w:tab/>
        <w:t xml:space="preserve">The amount of the penalty, for a particular day, is worked out by applying the </w:t>
      </w:r>
      <w:r w:rsidR="00B27D2A" w:rsidRPr="00B27D2A">
        <w:rPr>
          <w:position w:val="6"/>
          <w:sz w:val="16"/>
        </w:rPr>
        <w:t>*</w:t>
      </w:r>
      <w:r>
        <w:t>general interest charge:</w:t>
      </w:r>
    </w:p>
    <w:p w14:paraId="2C9B620C" w14:textId="77777777" w:rsidR="00E9531D" w:rsidRDefault="00E9531D" w:rsidP="00E9531D">
      <w:pPr>
        <w:pStyle w:val="paragraph"/>
      </w:pPr>
      <w:r>
        <w:tab/>
        <w:t>(a)</w:t>
      </w:r>
      <w:r>
        <w:tab/>
        <w:t xml:space="preserve">for each day in the period in </w:t>
      </w:r>
      <w:r w:rsidR="00B27D2A">
        <w:t>section 1</w:t>
      </w:r>
      <w:r>
        <w:t>62</w:t>
      </w:r>
      <w:r w:rsidR="00B27D2A">
        <w:noBreakHyphen/>
      </w:r>
      <w:r>
        <w:t>190; and</w:t>
      </w:r>
    </w:p>
    <w:p w14:paraId="600D33FC" w14:textId="77777777" w:rsidR="00E9531D" w:rsidRDefault="00E9531D" w:rsidP="00E9531D">
      <w:pPr>
        <w:pStyle w:val="paragraph"/>
      </w:pPr>
      <w:r>
        <w:tab/>
        <w:t>(b)</w:t>
      </w:r>
      <w:r>
        <w:tab/>
        <w:t xml:space="preserve">in the way set out in </w:t>
      </w:r>
      <w:r w:rsidR="00B27D2A">
        <w:t>subsection 8</w:t>
      </w:r>
      <w:r>
        <w:t xml:space="preserve">AAC(4) of the </w:t>
      </w:r>
      <w:r>
        <w:rPr>
          <w:i/>
        </w:rPr>
        <w:t>Taxation Administration Act 1953</w:t>
      </w:r>
      <w:r>
        <w:t>;</w:t>
      </w:r>
    </w:p>
    <w:p w14:paraId="75902B47" w14:textId="77777777" w:rsidR="00E9531D" w:rsidRDefault="00E9531D" w:rsidP="00E9531D">
      <w:pPr>
        <w:pStyle w:val="subsection2"/>
      </w:pPr>
      <w:r>
        <w:t xml:space="preserve">to your </w:t>
      </w:r>
      <w:r w:rsidR="00B27D2A" w:rsidRPr="00B27D2A">
        <w:rPr>
          <w:position w:val="6"/>
          <w:sz w:val="16"/>
        </w:rPr>
        <w:t>*</w:t>
      </w:r>
      <w:r>
        <w:t xml:space="preserve">GST instalment shortfall, under this section, for the </w:t>
      </w:r>
      <w:r w:rsidR="00B27D2A" w:rsidRPr="00B27D2A">
        <w:rPr>
          <w:position w:val="6"/>
          <w:sz w:val="16"/>
        </w:rPr>
        <w:t>*</w:t>
      </w:r>
      <w:r>
        <w:t>GST instalment quarter.</w:t>
      </w:r>
    </w:p>
    <w:p w14:paraId="36D92FBD" w14:textId="77777777" w:rsidR="00E9531D" w:rsidRDefault="00E9531D" w:rsidP="00E9531D">
      <w:pPr>
        <w:pStyle w:val="subsection"/>
      </w:pPr>
      <w:r>
        <w:tab/>
        <w:t>(3)</w:t>
      </w:r>
      <w:r>
        <w:tab/>
        <w:t xml:space="preserve">Your </w:t>
      </w:r>
      <w:r>
        <w:rPr>
          <w:b/>
          <w:i/>
        </w:rPr>
        <w:t>GST instalment shortfall</w:t>
      </w:r>
      <w:r>
        <w:t xml:space="preserve">, under this section, for the </w:t>
      </w:r>
      <w:r w:rsidR="00B27D2A" w:rsidRPr="00B27D2A">
        <w:rPr>
          <w:position w:val="6"/>
          <w:sz w:val="16"/>
        </w:rPr>
        <w:t>*</w:t>
      </w:r>
      <w:r>
        <w:t xml:space="preserve">GST instalment quarter is the amount of the excess referred to in </w:t>
      </w:r>
      <w:r w:rsidR="00B27D2A">
        <w:t>paragraph (</w:t>
      </w:r>
      <w:r>
        <w:t>1)(c).</w:t>
      </w:r>
    </w:p>
    <w:p w14:paraId="450943B2" w14:textId="77777777" w:rsidR="00E9531D" w:rsidRDefault="00E9531D" w:rsidP="00E9531D">
      <w:pPr>
        <w:pStyle w:val="ActHead5"/>
      </w:pPr>
      <w:bookmarkStart w:id="849" w:name="_Toc199256283"/>
      <w:r>
        <w:rPr>
          <w:rStyle w:val="CharSectno"/>
        </w:rPr>
        <w:t>162</w:t>
      </w:r>
      <w:r w:rsidR="00B27D2A">
        <w:rPr>
          <w:rStyle w:val="CharSectno"/>
        </w:rPr>
        <w:noBreakHyphen/>
      </w:r>
      <w:r>
        <w:rPr>
          <w:rStyle w:val="CharSectno"/>
        </w:rPr>
        <w:t>190</w:t>
      </w:r>
      <w:r>
        <w:t xml:space="preserve">  Periods for which penalty is payable</w:t>
      </w:r>
      <w:bookmarkEnd w:id="849"/>
    </w:p>
    <w:p w14:paraId="0F76DBEF" w14:textId="77777777" w:rsidR="00E9531D" w:rsidRDefault="00E9531D" w:rsidP="00E9531D">
      <w:pPr>
        <w:pStyle w:val="subsection"/>
      </w:pPr>
      <w:r>
        <w:tab/>
      </w:r>
      <w:r>
        <w:tab/>
        <w:t>You are liable to pay the penalty under this Subdivision for each day in the period that:</w:t>
      </w:r>
    </w:p>
    <w:p w14:paraId="5DE01240" w14:textId="77777777" w:rsidR="00E9531D" w:rsidRDefault="00E9531D" w:rsidP="00E9531D">
      <w:pPr>
        <w:pStyle w:val="paragraph"/>
      </w:pPr>
      <w:r>
        <w:tab/>
        <w:t>(a)</w:t>
      </w:r>
      <w:r>
        <w:tab/>
        <w:t xml:space="preserve">started at the beginning of the day by which the </w:t>
      </w:r>
      <w:r w:rsidR="00B27D2A" w:rsidRPr="00B27D2A">
        <w:rPr>
          <w:position w:val="6"/>
          <w:sz w:val="16"/>
        </w:rPr>
        <w:t>*</w:t>
      </w:r>
      <w:r>
        <w:t xml:space="preserve">GST instalment, for the </w:t>
      </w:r>
      <w:r w:rsidR="00B27D2A" w:rsidRPr="00B27D2A">
        <w:rPr>
          <w:position w:val="6"/>
          <w:sz w:val="16"/>
        </w:rPr>
        <w:t>*</w:t>
      </w:r>
      <w:r>
        <w:t>GST instalment quarter to which the charge relates, was due to be paid; and</w:t>
      </w:r>
    </w:p>
    <w:p w14:paraId="78290474" w14:textId="77777777" w:rsidR="00E9531D" w:rsidRDefault="00E9531D" w:rsidP="00E9531D">
      <w:pPr>
        <w:pStyle w:val="paragraph"/>
      </w:pPr>
      <w:r>
        <w:tab/>
        <w:t>(b)</w:t>
      </w:r>
      <w:r>
        <w:tab/>
        <w:t xml:space="preserve">finishes at the end of the day before which you must, under </w:t>
      </w:r>
      <w:r w:rsidR="00B27D2A">
        <w:t>section 1</w:t>
      </w:r>
      <w:r>
        <w:t>62</w:t>
      </w:r>
      <w:r w:rsidR="00B27D2A">
        <w:noBreakHyphen/>
      </w:r>
      <w:r>
        <w:t xml:space="preserve">110, pay to the Commissioner your </w:t>
      </w:r>
      <w:r w:rsidR="00B27D2A" w:rsidRPr="00B27D2A">
        <w:rPr>
          <w:position w:val="6"/>
          <w:sz w:val="16"/>
        </w:rPr>
        <w:t>*</w:t>
      </w:r>
      <w:r>
        <w:t xml:space="preserve">net amount for the </w:t>
      </w:r>
      <w:r w:rsidR="00B27D2A" w:rsidRPr="00B27D2A">
        <w:rPr>
          <w:position w:val="6"/>
          <w:sz w:val="16"/>
        </w:rPr>
        <w:t>*</w:t>
      </w:r>
      <w:r>
        <w:t>instalment tax period that includes that GST instalment quarter.</w:t>
      </w:r>
    </w:p>
    <w:p w14:paraId="589CC2DC" w14:textId="77777777" w:rsidR="00E9531D" w:rsidRDefault="00E9531D" w:rsidP="00E9531D">
      <w:pPr>
        <w:pStyle w:val="ActHead5"/>
      </w:pPr>
      <w:bookmarkStart w:id="850" w:name="_Toc199256284"/>
      <w:r>
        <w:rPr>
          <w:rStyle w:val="CharSectno"/>
        </w:rPr>
        <w:t>162</w:t>
      </w:r>
      <w:r w:rsidR="00B27D2A">
        <w:rPr>
          <w:rStyle w:val="CharSectno"/>
        </w:rPr>
        <w:noBreakHyphen/>
      </w:r>
      <w:r>
        <w:rPr>
          <w:rStyle w:val="CharSectno"/>
        </w:rPr>
        <w:t>195</w:t>
      </w:r>
      <w:r>
        <w:t xml:space="preserve">  Reduction in penalties if notified instalment amount is less than 25% of annual GST liability</w:t>
      </w:r>
      <w:bookmarkEnd w:id="850"/>
    </w:p>
    <w:p w14:paraId="10EC6158" w14:textId="77777777" w:rsidR="00E9531D" w:rsidRDefault="00E9531D" w:rsidP="00E9531D">
      <w:pPr>
        <w:pStyle w:val="subsection"/>
      </w:pPr>
      <w:r>
        <w:tab/>
        <w:t>(1)</w:t>
      </w:r>
      <w:r>
        <w:tab/>
        <w:t xml:space="preserve">This section reduces your </w:t>
      </w:r>
      <w:r w:rsidR="00B27D2A" w:rsidRPr="00B27D2A">
        <w:rPr>
          <w:position w:val="6"/>
          <w:sz w:val="16"/>
        </w:rPr>
        <w:t>*</w:t>
      </w:r>
      <w:r>
        <w:t xml:space="preserve">GST instalment shortfall, for a </w:t>
      </w:r>
      <w:r w:rsidR="00B27D2A" w:rsidRPr="00B27D2A">
        <w:rPr>
          <w:position w:val="6"/>
          <w:sz w:val="16"/>
        </w:rPr>
        <w:t>*</w:t>
      </w:r>
      <w:r>
        <w:t xml:space="preserve">GST instalment quarter of an </w:t>
      </w:r>
      <w:r w:rsidR="00B27D2A" w:rsidRPr="00B27D2A">
        <w:rPr>
          <w:position w:val="6"/>
          <w:sz w:val="16"/>
        </w:rPr>
        <w:t>*</w:t>
      </w:r>
      <w:r>
        <w:t>instalment tax period applying to you, if:</w:t>
      </w:r>
    </w:p>
    <w:p w14:paraId="575F2444" w14:textId="77777777" w:rsidR="00E9531D" w:rsidRDefault="00E9531D" w:rsidP="00E9531D">
      <w:pPr>
        <w:pStyle w:val="paragraph"/>
      </w:pPr>
      <w:r>
        <w:tab/>
        <w:t>(a)</w:t>
      </w:r>
      <w:r>
        <w:tab/>
        <w:t xml:space="preserve">you are liable to pay a penalty under </w:t>
      </w:r>
      <w:r w:rsidR="00B27D2A">
        <w:t>section 1</w:t>
      </w:r>
      <w:r>
        <w:t>62</w:t>
      </w:r>
      <w:r w:rsidR="00B27D2A">
        <w:noBreakHyphen/>
      </w:r>
      <w:r>
        <w:t>175 or 162</w:t>
      </w:r>
      <w:r w:rsidR="00B27D2A">
        <w:noBreakHyphen/>
      </w:r>
      <w:r>
        <w:t xml:space="preserve">180 for a </w:t>
      </w:r>
      <w:r w:rsidR="00B27D2A" w:rsidRPr="00B27D2A">
        <w:rPr>
          <w:position w:val="6"/>
          <w:sz w:val="16"/>
        </w:rPr>
        <w:t>*</w:t>
      </w:r>
      <w:r>
        <w:t xml:space="preserve">GST instalment quarter of an </w:t>
      </w:r>
      <w:r w:rsidR="00B27D2A" w:rsidRPr="00B27D2A">
        <w:rPr>
          <w:position w:val="6"/>
          <w:sz w:val="16"/>
        </w:rPr>
        <w:t>*</w:t>
      </w:r>
      <w:r>
        <w:t>instalment tax period applying to you; and</w:t>
      </w:r>
    </w:p>
    <w:p w14:paraId="77FF207D" w14:textId="77777777" w:rsidR="00E9531D" w:rsidRDefault="00E9531D" w:rsidP="00E9531D">
      <w:pPr>
        <w:pStyle w:val="paragraph"/>
      </w:pPr>
      <w:r>
        <w:tab/>
        <w:t>(b)</w:t>
      </w:r>
      <w:r>
        <w:tab/>
        <w:t xml:space="preserve">for that or any other GST instalment quarter of an </w:t>
      </w:r>
      <w:r w:rsidR="00B27D2A" w:rsidRPr="00B27D2A">
        <w:rPr>
          <w:position w:val="6"/>
          <w:sz w:val="16"/>
        </w:rPr>
        <w:t>*</w:t>
      </w:r>
      <w:r>
        <w:t>instalment tax period:</w:t>
      </w:r>
    </w:p>
    <w:p w14:paraId="118E48CF" w14:textId="77777777" w:rsidR="00E9531D" w:rsidRDefault="00E9531D" w:rsidP="00E9531D">
      <w:pPr>
        <w:pStyle w:val="paragraphsub"/>
      </w:pPr>
      <w:r>
        <w:tab/>
        <w:t>(i)</w:t>
      </w:r>
      <w:r>
        <w:tab/>
        <w:t xml:space="preserve">you have a </w:t>
      </w:r>
      <w:r w:rsidR="00B27D2A" w:rsidRPr="00B27D2A">
        <w:rPr>
          <w:position w:val="6"/>
          <w:sz w:val="16"/>
        </w:rPr>
        <w:t>*</w:t>
      </w:r>
      <w:r>
        <w:t xml:space="preserve">notified instalment amount that is less than 25% of your </w:t>
      </w:r>
      <w:r w:rsidR="00B27D2A" w:rsidRPr="00B27D2A">
        <w:rPr>
          <w:position w:val="6"/>
          <w:sz w:val="16"/>
        </w:rPr>
        <w:t>*</w:t>
      </w:r>
      <w:r>
        <w:t>annual GST liability for the instalment tax period; or</w:t>
      </w:r>
    </w:p>
    <w:p w14:paraId="1A8BE82C" w14:textId="77777777" w:rsidR="00E9531D" w:rsidRDefault="00E9531D" w:rsidP="00E9531D">
      <w:pPr>
        <w:pStyle w:val="paragraphsub"/>
      </w:pPr>
      <w:r>
        <w:tab/>
        <w:t>(ii)</w:t>
      </w:r>
      <w:r>
        <w:tab/>
        <w:t>you do not have a notified instalment amount, but the Commissioner is satisfied that, if you had such a notified instalment amount, it would be less than 25% of your annual GST liability for the instalment tax period.</w:t>
      </w:r>
    </w:p>
    <w:p w14:paraId="04569197" w14:textId="77777777" w:rsidR="00E9531D" w:rsidRDefault="00E9531D" w:rsidP="00E9531D">
      <w:pPr>
        <w:pStyle w:val="subsection"/>
      </w:pPr>
      <w:r>
        <w:tab/>
        <w:t>(2)</w:t>
      </w:r>
      <w:r>
        <w:tab/>
        <w:t xml:space="preserve">The </w:t>
      </w:r>
      <w:r w:rsidR="00B27D2A" w:rsidRPr="00B27D2A">
        <w:rPr>
          <w:position w:val="6"/>
          <w:sz w:val="16"/>
        </w:rPr>
        <w:t>*</w:t>
      </w:r>
      <w:r>
        <w:t>GST instalment shortfall is reduced by the amount worked out as follows:</w:t>
      </w:r>
    </w:p>
    <w:p w14:paraId="081C0AC7" w14:textId="77777777" w:rsidR="00E9531D" w:rsidRDefault="00AE7504" w:rsidP="00BF4AF7">
      <w:pPr>
        <w:pStyle w:val="subsection2"/>
        <w:spacing w:before="120"/>
      </w:pPr>
      <w:r>
        <w:rPr>
          <w:noProof/>
        </w:rPr>
        <w:drawing>
          <wp:inline distT="0" distB="0" distL="0" distR="0" wp14:anchorId="20B15E24" wp14:editId="4F754E70">
            <wp:extent cx="4028400" cy="716400"/>
            <wp:effectExtent l="0" t="0" r="0" b="7620"/>
            <wp:docPr id="26" name="Picture 26" descr="Start formula open bracket Your *annual GST liability for the *instalment period times The *appropriate percentage for the *GST instalment quarter close bracket minus Notified and other amoun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4028400" cy="716400"/>
                    </a:xfrm>
                    <a:prstGeom prst="rect">
                      <a:avLst/>
                    </a:prstGeom>
                  </pic:spPr>
                </pic:pic>
              </a:graphicData>
            </a:graphic>
          </wp:inline>
        </w:drawing>
      </w:r>
      <w:r w:rsidR="00E9531D">
        <w:t>where:</w:t>
      </w:r>
    </w:p>
    <w:p w14:paraId="36D61B42" w14:textId="77777777" w:rsidR="00E9531D" w:rsidRDefault="00E9531D" w:rsidP="00E9531D">
      <w:pPr>
        <w:pStyle w:val="Definition"/>
      </w:pPr>
      <w:r>
        <w:rPr>
          <w:b/>
          <w:i/>
        </w:rPr>
        <w:t>notified and other amounts</w:t>
      </w:r>
      <w:r>
        <w:t xml:space="preserve"> is the sum of:</w:t>
      </w:r>
    </w:p>
    <w:p w14:paraId="4EE077D6" w14:textId="77777777" w:rsidR="00E9531D" w:rsidRDefault="00E9531D" w:rsidP="00E9531D">
      <w:pPr>
        <w:pStyle w:val="paragraph"/>
      </w:pPr>
      <w:r>
        <w:tab/>
        <w:t>(a)</w:t>
      </w:r>
      <w:r>
        <w:tab/>
        <w:t xml:space="preserve">the </w:t>
      </w:r>
      <w:r w:rsidR="00B27D2A" w:rsidRPr="00B27D2A">
        <w:rPr>
          <w:position w:val="6"/>
          <w:sz w:val="16"/>
        </w:rPr>
        <w:t>*</w:t>
      </w:r>
      <w:r>
        <w:t xml:space="preserve">notified instalment amount, or, if you do not have a notified instalment amount for the </w:t>
      </w:r>
      <w:r w:rsidR="00B27D2A" w:rsidRPr="00B27D2A">
        <w:rPr>
          <w:position w:val="6"/>
          <w:sz w:val="16"/>
        </w:rPr>
        <w:t>*</w:t>
      </w:r>
      <w:r>
        <w:t>GST instalment quarter, the amount that the Commissioner is satisfied would have otherwise been that notified instalment amount; and</w:t>
      </w:r>
    </w:p>
    <w:p w14:paraId="146223D0" w14:textId="77777777" w:rsidR="00E9531D" w:rsidRDefault="00E9531D" w:rsidP="00E9531D">
      <w:pPr>
        <w:pStyle w:val="paragraph"/>
      </w:pPr>
      <w:r>
        <w:tab/>
        <w:t>(b)</w:t>
      </w:r>
      <w:r>
        <w:tab/>
        <w:t xml:space="preserve">for each of the earlier GST instalment quarters (if any) of the </w:t>
      </w:r>
      <w:r w:rsidR="00B27D2A" w:rsidRPr="00B27D2A">
        <w:rPr>
          <w:position w:val="6"/>
          <w:sz w:val="16"/>
        </w:rPr>
        <w:t>*</w:t>
      </w:r>
      <w:r>
        <w:t>instalment tax period in question:</w:t>
      </w:r>
    </w:p>
    <w:p w14:paraId="14049897" w14:textId="77777777" w:rsidR="00E9531D" w:rsidRDefault="00E9531D" w:rsidP="00E9531D">
      <w:pPr>
        <w:pStyle w:val="paragraphsub"/>
      </w:pPr>
      <w:r>
        <w:tab/>
        <w:t>(i)</w:t>
      </w:r>
      <w:r>
        <w:tab/>
        <w:t>the notified instalment amount; or</w:t>
      </w:r>
    </w:p>
    <w:p w14:paraId="0F5E8AE9" w14:textId="77777777" w:rsidR="00E9531D" w:rsidRDefault="00E9531D" w:rsidP="00E9531D">
      <w:pPr>
        <w:pStyle w:val="paragraphsub"/>
      </w:pPr>
      <w:r>
        <w:tab/>
        <w:t>(ii)</w:t>
      </w:r>
      <w:r>
        <w:tab/>
        <w:t xml:space="preserve">if you do not have a notified instalment amount for the </w:t>
      </w:r>
      <w:r w:rsidR="00B27D2A" w:rsidRPr="00B27D2A">
        <w:rPr>
          <w:position w:val="6"/>
          <w:sz w:val="16"/>
        </w:rPr>
        <w:t>*</w:t>
      </w:r>
      <w:r>
        <w:t>GST instalment quarter—the amount that the Commissioner is satisfied would have otherwise been that notified instalment amount; and</w:t>
      </w:r>
    </w:p>
    <w:p w14:paraId="3903CD02" w14:textId="77777777" w:rsidR="00E9531D" w:rsidRDefault="00E9531D" w:rsidP="00E9531D">
      <w:pPr>
        <w:pStyle w:val="paragraph"/>
      </w:pPr>
      <w:r>
        <w:tab/>
        <w:t>(c)</w:t>
      </w:r>
      <w:r>
        <w:tab/>
        <w:t xml:space="preserve">if the instalment tax period is only part of a </w:t>
      </w:r>
      <w:r w:rsidR="00B27D2A" w:rsidRPr="00B27D2A">
        <w:rPr>
          <w:position w:val="6"/>
          <w:sz w:val="16"/>
        </w:rPr>
        <w:t>*</w:t>
      </w:r>
      <w:r>
        <w:t xml:space="preserve">financial year—your </w:t>
      </w:r>
      <w:r w:rsidR="00B27D2A" w:rsidRPr="00B27D2A">
        <w:rPr>
          <w:position w:val="6"/>
          <w:sz w:val="16"/>
        </w:rPr>
        <w:t>*</w:t>
      </w:r>
      <w:r>
        <w:t>early net amounts for the financial year (subtracting any of those amounts that are less than zero).</w:t>
      </w:r>
    </w:p>
    <w:p w14:paraId="61DCA0B0" w14:textId="77777777" w:rsidR="00E9531D" w:rsidRDefault="00E9531D" w:rsidP="00E9531D">
      <w:pPr>
        <w:pStyle w:val="subsection"/>
      </w:pPr>
      <w:r>
        <w:tab/>
        <w:t>(3)</w:t>
      </w:r>
      <w:r>
        <w:tab/>
        <w:t xml:space="preserve">If, because of the reduction, your </w:t>
      </w:r>
      <w:r w:rsidR="00B27D2A" w:rsidRPr="00B27D2A">
        <w:rPr>
          <w:position w:val="6"/>
          <w:sz w:val="16"/>
        </w:rPr>
        <w:t>*</w:t>
      </w:r>
      <w:r>
        <w:t xml:space="preserve">GST instalment shortfall for the </w:t>
      </w:r>
      <w:r w:rsidR="00B27D2A" w:rsidRPr="00B27D2A">
        <w:rPr>
          <w:position w:val="6"/>
          <w:sz w:val="16"/>
        </w:rPr>
        <w:t>*</w:t>
      </w:r>
      <w:r>
        <w:t xml:space="preserve">GST instalment quarter is zero or less than zero, you are not liable to pay a penalty under </w:t>
      </w:r>
      <w:r w:rsidR="00B27D2A">
        <w:t>section 1</w:t>
      </w:r>
      <w:r>
        <w:t>62</w:t>
      </w:r>
      <w:r w:rsidR="00B27D2A">
        <w:noBreakHyphen/>
      </w:r>
      <w:r>
        <w:t>175 or 162</w:t>
      </w:r>
      <w:r w:rsidR="00B27D2A">
        <w:noBreakHyphen/>
      </w:r>
      <w:r>
        <w:t>180 (as the case requires) in relation to the GST instalment quarter.</w:t>
      </w:r>
    </w:p>
    <w:p w14:paraId="680D6D68" w14:textId="77777777" w:rsidR="00E9531D" w:rsidRDefault="00E9531D" w:rsidP="00E9531D">
      <w:pPr>
        <w:pStyle w:val="subsection"/>
      </w:pPr>
      <w:r>
        <w:tab/>
        <w:t>(4)</w:t>
      </w:r>
      <w:r>
        <w:tab/>
        <w:t xml:space="preserve">If both this section and </w:t>
      </w:r>
      <w:r w:rsidR="00B27D2A">
        <w:t>section 1</w:t>
      </w:r>
      <w:r>
        <w:t>62</w:t>
      </w:r>
      <w:r w:rsidR="00B27D2A">
        <w:noBreakHyphen/>
      </w:r>
      <w:r>
        <w:t xml:space="preserve">200 apply to a particular </w:t>
      </w:r>
      <w:r w:rsidR="00B27D2A" w:rsidRPr="00B27D2A">
        <w:rPr>
          <w:position w:val="6"/>
          <w:sz w:val="16"/>
        </w:rPr>
        <w:t>*</w:t>
      </w:r>
      <w:r>
        <w:t xml:space="preserve">GST instalment shortfall, apply this section to the shortfall before applying </w:t>
      </w:r>
      <w:r w:rsidR="00B27D2A">
        <w:t>section 1</w:t>
      </w:r>
      <w:r>
        <w:t>62</w:t>
      </w:r>
      <w:r w:rsidR="00B27D2A">
        <w:noBreakHyphen/>
      </w:r>
      <w:r>
        <w:t>200.</w:t>
      </w:r>
    </w:p>
    <w:p w14:paraId="662B1714" w14:textId="77777777" w:rsidR="00E9531D" w:rsidRDefault="00E9531D" w:rsidP="00E9531D">
      <w:pPr>
        <w:pStyle w:val="ActHead5"/>
      </w:pPr>
      <w:bookmarkStart w:id="851" w:name="_Toc199256285"/>
      <w:r>
        <w:rPr>
          <w:rStyle w:val="CharSectno"/>
        </w:rPr>
        <w:t>162</w:t>
      </w:r>
      <w:r w:rsidR="00B27D2A">
        <w:rPr>
          <w:rStyle w:val="CharSectno"/>
        </w:rPr>
        <w:noBreakHyphen/>
      </w:r>
      <w:r>
        <w:rPr>
          <w:rStyle w:val="CharSectno"/>
        </w:rPr>
        <w:t>200</w:t>
      </w:r>
      <w:r>
        <w:t xml:space="preserve">  Reduction in penalties if GST instalment shortfall is made up in a later instalment</w:t>
      </w:r>
      <w:bookmarkEnd w:id="851"/>
    </w:p>
    <w:p w14:paraId="1E21547A" w14:textId="77777777" w:rsidR="00E9531D" w:rsidRDefault="00E9531D" w:rsidP="00E9531D">
      <w:pPr>
        <w:pStyle w:val="subsection"/>
      </w:pPr>
      <w:r>
        <w:tab/>
        <w:t>(1)</w:t>
      </w:r>
      <w:r>
        <w:tab/>
        <w:t xml:space="preserve">This section reduces your </w:t>
      </w:r>
      <w:r w:rsidR="00B27D2A" w:rsidRPr="00B27D2A">
        <w:rPr>
          <w:position w:val="6"/>
          <w:sz w:val="16"/>
        </w:rPr>
        <w:t>*</w:t>
      </w:r>
      <w:r>
        <w:t xml:space="preserve">GST instalment shortfall, for a </w:t>
      </w:r>
      <w:r w:rsidR="00B27D2A" w:rsidRPr="00B27D2A">
        <w:rPr>
          <w:position w:val="6"/>
          <w:sz w:val="16"/>
        </w:rPr>
        <w:t>*</w:t>
      </w:r>
      <w:r>
        <w:t xml:space="preserve">GST instalment quarter of an </w:t>
      </w:r>
      <w:r w:rsidR="00B27D2A" w:rsidRPr="00B27D2A">
        <w:rPr>
          <w:position w:val="6"/>
          <w:sz w:val="16"/>
        </w:rPr>
        <w:t>*</w:t>
      </w:r>
      <w:r>
        <w:t>instalment tax period applying to you, if:</w:t>
      </w:r>
    </w:p>
    <w:p w14:paraId="7FB2899C" w14:textId="77777777" w:rsidR="00E9531D" w:rsidRDefault="00E9531D" w:rsidP="00E9531D">
      <w:pPr>
        <w:pStyle w:val="paragraph"/>
      </w:pPr>
      <w:r>
        <w:tab/>
        <w:t>(a)</w:t>
      </w:r>
      <w:r>
        <w:tab/>
        <w:t xml:space="preserve">you pay to the Commissioner a </w:t>
      </w:r>
      <w:r w:rsidR="00B27D2A" w:rsidRPr="00B27D2A">
        <w:rPr>
          <w:position w:val="6"/>
          <w:sz w:val="16"/>
        </w:rPr>
        <w:t>*</w:t>
      </w:r>
      <w:r>
        <w:t>GST instalment for a later GST instalment quarter of the instalment tax period; and</w:t>
      </w:r>
    </w:p>
    <w:p w14:paraId="7F5615D6" w14:textId="77777777" w:rsidR="00E9531D" w:rsidRDefault="00E9531D" w:rsidP="00E9531D">
      <w:pPr>
        <w:pStyle w:val="paragraph"/>
      </w:pPr>
      <w:r>
        <w:tab/>
        <w:t>(b)</w:t>
      </w:r>
      <w:r>
        <w:tab/>
        <w:t xml:space="preserve">that GST instalment exceeds 25% of your </w:t>
      </w:r>
      <w:r w:rsidR="00B27D2A" w:rsidRPr="00B27D2A">
        <w:rPr>
          <w:position w:val="6"/>
          <w:sz w:val="16"/>
        </w:rPr>
        <w:t>*</w:t>
      </w:r>
      <w:r>
        <w:t>annual GST liability for the instalment tax period.</w:t>
      </w:r>
    </w:p>
    <w:p w14:paraId="2490AFCD" w14:textId="77777777" w:rsidR="00E9531D" w:rsidRDefault="00E9531D" w:rsidP="00E9531D">
      <w:pPr>
        <w:pStyle w:val="subsection2"/>
      </w:pPr>
      <w:r>
        <w:t xml:space="preserve">The amount of that excess is called the </w:t>
      </w:r>
      <w:r>
        <w:rPr>
          <w:b/>
          <w:i/>
        </w:rPr>
        <w:t>top up</w:t>
      </w:r>
      <w:r>
        <w:t>.</w:t>
      </w:r>
    </w:p>
    <w:p w14:paraId="5DB50517" w14:textId="77777777" w:rsidR="00E9531D" w:rsidRDefault="00E9531D" w:rsidP="00E9531D">
      <w:pPr>
        <w:pStyle w:val="subsection"/>
      </w:pPr>
      <w:r>
        <w:tab/>
        <w:t>(2)</w:t>
      </w:r>
      <w:r>
        <w:tab/>
        <w:t xml:space="preserve">The </w:t>
      </w:r>
      <w:r w:rsidR="00B27D2A" w:rsidRPr="00B27D2A">
        <w:rPr>
          <w:position w:val="6"/>
          <w:sz w:val="16"/>
        </w:rPr>
        <w:t>*</w:t>
      </w:r>
      <w:r>
        <w:t>GST instalment shortfall is reduced by applying so much of the top up as does not exceed the GST instalment shortfall.</w:t>
      </w:r>
    </w:p>
    <w:p w14:paraId="04913759" w14:textId="77777777" w:rsidR="00E9531D" w:rsidRDefault="00E9531D" w:rsidP="00E9531D">
      <w:pPr>
        <w:pStyle w:val="subsection"/>
      </w:pPr>
      <w:r>
        <w:tab/>
        <w:t>(3)</w:t>
      </w:r>
      <w:r>
        <w:tab/>
        <w:t xml:space="preserve">However, if some of the top up has already been applied (under any other application or applications of this section) to reduce a </w:t>
      </w:r>
      <w:r w:rsidR="00B27D2A" w:rsidRPr="00B27D2A">
        <w:rPr>
          <w:position w:val="6"/>
          <w:sz w:val="16"/>
        </w:rPr>
        <w:t>*</w:t>
      </w:r>
      <w:r>
        <w:t xml:space="preserve">GST instalment shortfall for a different </w:t>
      </w:r>
      <w:r w:rsidR="00B27D2A" w:rsidRPr="00B27D2A">
        <w:rPr>
          <w:position w:val="6"/>
          <w:sz w:val="16"/>
        </w:rPr>
        <w:t>*</w:t>
      </w:r>
      <w:r>
        <w:t xml:space="preserve">GST instalment quarter of the </w:t>
      </w:r>
      <w:r w:rsidR="00B27D2A" w:rsidRPr="00B27D2A">
        <w:rPr>
          <w:position w:val="6"/>
          <w:sz w:val="16"/>
        </w:rPr>
        <w:t>*</w:t>
      </w:r>
      <w:r>
        <w:t>instalment tax period, the GST instalment shortfall is reduced by applying so much of the top up as has not already been applied, and does not exceed the GST instalment shortfall.</w:t>
      </w:r>
    </w:p>
    <w:p w14:paraId="52050BB3" w14:textId="77777777" w:rsidR="00E9531D" w:rsidRDefault="00E9531D" w:rsidP="00E9531D">
      <w:pPr>
        <w:pStyle w:val="subsection"/>
      </w:pPr>
      <w:r>
        <w:tab/>
        <w:t>(4)</w:t>
      </w:r>
      <w:r>
        <w:tab/>
        <w:t xml:space="preserve">The reduction under </w:t>
      </w:r>
      <w:r w:rsidR="00B27D2A">
        <w:t>subsection (</w:t>
      </w:r>
      <w:r>
        <w:t>2) has effect for each day in the period that:</w:t>
      </w:r>
    </w:p>
    <w:p w14:paraId="269EBEFA" w14:textId="77777777" w:rsidR="00E9531D" w:rsidRDefault="00E9531D" w:rsidP="00E9531D">
      <w:pPr>
        <w:pStyle w:val="paragraph"/>
      </w:pPr>
      <w:r>
        <w:tab/>
        <w:t>(a)</w:t>
      </w:r>
      <w:r>
        <w:tab/>
        <w:t xml:space="preserve">started at the beginning of the day on which you paid the </w:t>
      </w:r>
      <w:r w:rsidR="00B27D2A" w:rsidRPr="00B27D2A">
        <w:rPr>
          <w:position w:val="6"/>
          <w:sz w:val="16"/>
        </w:rPr>
        <w:t>*</w:t>
      </w:r>
      <w:r>
        <w:t xml:space="preserve">GST instalment for the later </w:t>
      </w:r>
      <w:r w:rsidR="00B27D2A" w:rsidRPr="00B27D2A">
        <w:rPr>
          <w:position w:val="6"/>
          <w:sz w:val="16"/>
        </w:rPr>
        <w:t>*</w:t>
      </w:r>
      <w:r>
        <w:t>GST instalment quarter; and</w:t>
      </w:r>
    </w:p>
    <w:p w14:paraId="33113458" w14:textId="77777777" w:rsidR="00E9531D" w:rsidRDefault="00E9531D" w:rsidP="00E9531D">
      <w:pPr>
        <w:pStyle w:val="paragraph"/>
      </w:pPr>
      <w:r>
        <w:tab/>
        <w:t>(b)</w:t>
      </w:r>
      <w:r>
        <w:tab/>
        <w:t xml:space="preserve">finishes at the end of the day before which you must, under </w:t>
      </w:r>
      <w:r w:rsidR="00B27D2A">
        <w:t>section 1</w:t>
      </w:r>
      <w:r>
        <w:t>62</w:t>
      </w:r>
      <w:r w:rsidR="00B27D2A">
        <w:noBreakHyphen/>
      </w:r>
      <w:r>
        <w:t xml:space="preserve">110, pay to the Commissioner your </w:t>
      </w:r>
      <w:r w:rsidR="00B27D2A" w:rsidRPr="00B27D2A">
        <w:rPr>
          <w:position w:val="6"/>
          <w:sz w:val="16"/>
        </w:rPr>
        <w:t>*</w:t>
      </w:r>
      <w:r>
        <w:t xml:space="preserve">net amount for the </w:t>
      </w:r>
      <w:r w:rsidR="00B27D2A" w:rsidRPr="00B27D2A">
        <w:rPr>
          <w:position w:val="6"/>
          <w:sz w:val="16"/>
        </w:rPr>
        <w:t>*</w:t>
      </w:r>
      <w:r>
        <w:t>instalment tax period.</w:t>
      </w:r>
    </w:p>
    <w:p w14:paraId="3611DE4C" w14:textId="77777777" w:rsidR="00E9531D" w:rsidRDefault="00E9531D" w:rsidP="00E9531D">
      <w:pPr>
        <w:pStyle w:val="ActHead5"/>
      </w:pPr>
      <w:bookmarkStart w:id="852" w:name="_Toc199256286"/>
      <w:r>
        <w:rPr>
          <w:rStyle w:val="CharSectno"/>
        </w:rPr>
        <w:t>162</w:t>
      </w:r>
      <w:r w:rsidR="00B27D2A">
        <w:rPr>
          <w:rStyle w:val="CharSectno"/>
        </w:rPr>
        <w:noBreakHyphen/>
      </w:r>
      <w:r>
        <w:rPr>
          <w:rStyle w:val="CharSectno"/>
        </w:rPr>
        <w:t>205</w:t>
      </w:r>
      <w:r>
        <w:t xml:space="preserve">  This Subdivision does not create a liability for general interest charge</w:t>
      </w:r>
      <w:bookmarkEnd w:id="852"/>
    </w:p>
    <w:p w14:paraId="6689EAA4" w14:textId="77777777" w:rsidR="00E9531D" w:rsidRDefault="00E9531D" w:rsidP="00E9531D">
      <w:pPr>
        <w:pStyle w:val="subsection"/>
      </w:pPr>
      <w:r>
        <w:tab/>
      </w:r>
      <w:r>
        <w:tab/>
        <w:t xml:space="preserve">For the avoidance of doubt, this Subdivision does not have the effect of making you liable to pay the </w:t>
      </w:r>
      <w:r w:rsidR="00B27D2A" w:rsidRPr="00B27D2A">
        <w:rPr>
          <w:position w:val="6"/>
          <w:sz w:val="16"/>
        </w:rPr>
        <w:t>*</w:t>
      </w:r>
      <w:r>
        <w:t>general interest charge.</w:t>
      </w:r>
    </w:p>
    <w:p w14:paraId="53FB7808" w14:textId="77777777" w:rsidR="008223FC" w:rsidRDefault="00B27D2A" w:rsidP="008223FC">
      <w:pPr>
        <w:pStyle w:val="ActHead3"/>
      </w:pPr>
      <w:bookmarkStart w:id="853" w:name="_Toc199256287"/>
      <w:r>
        <w:rPr>
          <w:rStyle w:val="CharDivNo"/>
        </w:rPr>
        <w:t>Division 1</w:t>
      </w:r>
      <w:r w:rsidR="008223FC">
        <w:rPr>
          <w:rStyle w:val="CharDivNo"/>
        </w:rPr>
        <w:t>65</w:t>
      </w:r>
      <w:r w:rsidR="008223FC">
        <w:t>—</w:t>
      </w:r>
      <w:r w:rsidR="008223FC">
        <w:rPr>
          <w:rStyle w:val="CharDivText"/>
        </w:rPr>
        <w:t>Anti</w:t>
      </w:r>
      <w:r>
        <w:rPr>
          <w:rStyle w:val="CharDivText"/>
        </w:rPr>
        <w:noBreakHyphen/>
      </w:r>
      <w:r w:rsidR="008223FC">
        <w:rPr>
          <w:rStyle w:val="CharDivText"/>
        </w:rPr>
        <w:t>avoidance</w:t>
      </w:r>
      <w:bookmarkEnd w:id="853"/>
    </w:p>
    <w:p w14:paraId="7138BEAB" w14:textId="77777777" w:rsidR="008223FC" w:rsidRDefault="008223FC">
      <w:pPr>
        <w:pStyle w:val="TofSectsHeading"/>
      </w:pPr>
      <w:r>
        <w:t>Table of Subdivisions</w:t>
      </w:r>
    </w:p>
    <w:p w14:paraId="28F79850" w14:textId="77777777" w:rsidR="008223FC" w:rsidRDefault="008223FC">
      <w:pPr>
        <w:pStyle w:val="TofSectsSubdiv"/>
      </w:pPr>
      <w:r>
        <w:t>165</w:t>
      </w:r>
      <w:r w:rsidR="00B27D2A">
        <w:noBreakHyphen/>
      </w:r>
      <w:r>
        <w:t>A</w:t>
      </w:r>
      <w:r>
        <w:tab/>
        <w:t>Application of this Division</w:t>
      </w:r>
    </w:p>
    <w:p w14:paraId="3D9B0802" w14:textId="77777777" w:rsidR="008223FC" w:rsidRDefault="008223FC">
      <w:pPr>
        <w:pStyle w:val="TofSectsSubdiv"/>
      </w:pPr>
      <w:r>
        <w:t>165</w:t>
      </w:r>
      <w:r w:rsidR="00B27D2A">
        <w:noBreakHyphen/>
      </w:r>
      <w:r>
        <w:t>B</w:t>
      </w:r>
      <w:r>
        <w:tab/>
        <w:t>Commissioner may negate effects of schemes for GST benefits</w:t>
      </w:r>
    </w:p>
    <w:p w14:paraId="7F8F117C" w14:textId="77777777" w:rsidR="008223FC" w:rsidRDefault="008223FC">
      <w:pPr>
        <w:pStyle w:val="TofSectsSubdiv"/>
      </w:pPr>
      <w:r>
        <w:t>165</w:t>
      </w:r>
      <w:r w:rsidR="00B27D2A">
        <w:noBreakHyphen/>
      </w:r>
      <w:r>
        <w:t>C</w:t>
      </w:r>
      <w:r>
        <w:tab/>
        <w:t>Penalties for getting GST benefits from schemes</w:t>
      </w:r>
    </w:p>
    <w:p w14:paraId="2E9EBD4E" w14:textId="77777777" w:rsidR="008223FC" w:rsidRDefault="008223FC" w:rsidP="00A64D5A">
      <w:pPr>
        <w:pStyle w:val="ActHead5"/>
        <w:pageBreakBefore/>
      </w:pPr>
      <w:bookmarkStart w:id="854" w:name="_Toc199256288"/>
      <w:r>
        <w:rPr>
          <w:rStyle w:val="CharSectno"/>
        </w:rPr>
        <w:t>165</w:t>
      </w:r>
      <w:r w:rsidR="00B27D2A">
        <w:rPr>
          <w:rStyle w:val="CharSectno"/>
        </w:rPr>
        <w:noBreakHyphen/>
      </w:r>
      <w:r>
        <w:rPr>
          <w:rStyle w:val="CharSectno"/>
        </w:rPr>
        <w:t>1</w:t>
      </w:r>
      <w:r>
        <w:t xml:space="preserve">  What this Division is about</w:t>
      </w:r>
      <w:bookmarkEnd w:id="854"/>
    </w:p>
    <w:p w14:paraId="1AD12B89" w14:textId="77777777" w:rsidR="008223FC" w:rsidRDefault="008223FC">
      <w:pPr>
        <w:pStyle w:val="BoxText"/>
      </w:pPr>
      <w:r>
        <w:t>The object of this Division is to deter schemes to give entities benefits by reducing GST, increasing refunds or altering the timing of payment of GST or refunds.</w:t>
      </w:r>
    </w:p>
    <w:p w14:paraId="657FE435" w14:textId="77777777" w:rsidR="008223FC" w:rsidRDefault="008223FC">
      <w:pPr>
        <w:pStyle w:val="BoxText"/>
      </w:pPr>
      <w:r>
        <w:t>If the dominant purpose or principal effect of a scheme is to give an entity such a benefit, the Commissioner may negate the benefit an entity gets from the scheme by declaring how much GST or refund would have been payable, and when it would have been payable, apart from the scheme.</w:t>
      </w:r>
    </w:p>
    <w:p w14:paraId="7662C35B" w14:textId="77777777" w:rsidR="008223FC" w:rsidRDefault="008223FC">
      <w:pPr>
        <w:pStyle w:val="BoxText"/>
      </w:pPr>
      <w:r>
        <w:t>This Division is aimed at artificial or contrived schemes. It is not, for example, intended to apply to:</w:t>
      </w:r>
    </w:p>
    <w:p w14:paraId="45ED6ECC" w14:textId="77777777" w:rsidR="008223FC" w:rsidRDefault="008223FC">
      <w:pPr>
        <w:pStyle w:val="BoxList"/>
      </w:pPr>
      <w:r>
        <w:t>•</w:t>
      </w:r>
      <w:r>
        <w:tab/>
        <w:t>an exporter electing to have monthly tax periods in order to bring forward the entitlement to input tax credits; or</w:t>
      </w:r>
    </w:p>
    <w:p w14:paraId="40C061F3" w14:textId="77777777" w:rsidR="008223FC" w:rsidRDefault="008223FC">
      <w:pPr>
        <w:pStyle w:val="BoxList"/>
      </w:pPr>
      <w:r>
        <w:t>•</w:t>
      </w:r>
      <w:r>
        <w:tab/>
        <w:t>a supplier of child care applying</w:t>
      </w:r>
      <w:r w:rsidR="006C5A46">
        <w:t xml:space="preserve"> to be approved under the </w:t>
      </w:r>
      <w:r w:rsidR="006C5A46">
        <w:rPr>
          <w:i/>
        </w:rPr>
        <w:t>A New Tax System (Family Assistance) (Administration) Act 1999</w:t>
      </w:r>
      <w:r w:rsidR="006C5A46">
        <w:t xml:space="preserve"> (this</w:t>
      </w:r>
      <w:r>
        <w:t xml:space="preserve"> would make the supplies of child care GST</w:t>
      </w:r>
      <w:r w:rsidR="00B27D2A">
        <w:noBreakHyphen/>
      </w:r>
      <w:r>
        <w:t>free); or</w:t>
      </w:r>
    </w:p>
    <w:p w14:paraId="2F7A78F3" w14:textId="77777777" w:rsidR="008223FC" w:rsidRDefault="008223FC">
      <w:pPr>
        <w:pStyle w:val="BoxList"/>
      </w:pPr>
      <w:r>
        <w:t>•</w:t>
      </w:r>
      <w:r>
        <w:tab/>
        <w:t xml:space="preserve">a supplier choosing under </w:t>
      </w:r>
      <w:r w:rsidR="00B27D2A">
        <w:t>section 9</w:t>
      </w:r>
      <w:r w:rsidR="00B27D2A">
        <w:noBreakHyphen/>
      </w:r>
      <w:r>
        <w:t xml:space="preserve">25 of the </w:t>
      </w:r>
      <w:r>
        <w:rPr>
          <w:i/>
        </w:rPr>
        <w:t xml:space="preserve">A New Tax System (Wine Equalisation Tax) Act 1999 </w:t>
      </w:r>
      <w:r>
        <w:t>to use the average wholesale price method for working out the taxable value of retail sales of grape wine; or</w:t>
      </w:r>
    </w:p>
    <w:p w14:paraId="087EDBAC" w14:textId="77777777" w:rsidR="008223FC" w:rsidRDefault="008223FC">
      <w:pPr>
        <w:pStyle w:val="BoxList"/>
      </w:pPr>
      <w:r>
        <w:t>•</w:t>
      </w:r>
      <w:r>
        <w:tab/>
        <w:t xml:space="preserve">a bank having its car fleet serviced earlier than usual, and before </w:t>
      </w:r>
      <w:r w:rsidR="00B27D2A">
        <w:t>1 July</w:t>
      </w:r>
      <w:r>
        <w:t xml:space="preserve"> 2000, so that the servicing does not, at least initially, bear the GST.</w:t>
      </w:r>
    </w:p>
    <w:p w14:paraId="05BDFD5A" w14:textId="77777777" w:rsidR="008223FC" w:rsidRDefault="00B27D2A" w:rsidP="008223FC">
      <w:pPr>
        <w:pStyle w:val="ActHead4"/>
      </w:pPr>
      <w:bookmarkStart w:id="855" w:name="_Toc199256289"/>
      <w:r>
        <w:rPr>
          <w:rStyle w:val="CharSubdNo"/>
        </w:rPr>
        <w:t>Subdivision 1</w:t>
      </w:r>
      <w:r w:rsidR="008223FC">
        <w:rPr>
          <w:rStyle w:val="CharSubdNo"/>
        </w:rPr>
        <w:t>65</w:t>
      </w:r>
      <w:r>
        <w:rPr>
          <w:rStyle w:val="CharSubdNo"/>
        </w:rPr>
        <w:noBreakHyphen/>
      </w:r>
      <w:r w:rsidR="008223FC">
        <w:rPr>
          <w:rStyle w:val="CharSubdNo"/>
        </w:rPr>
        <w:t>A</w:t>
      </w:r>
      <w:r w:rsidR="008223FC">
        <w:t>—</w:t>
      </w:r>
      <w:r w:rsidR="008223FC">
        <w:rPr>
          <w:rStyle w:val="CharSubdText"/>
        </w:rPr>
        <w:t>Application of this Division</w:t>
      </w:r>
      <w:bookmarkEnd w:id="855"/>
    </w:p>
    <w:p w14:paraId="64AD0B15" w14:textId="77777777" w:rsidR="008223FC" w:rsidRDefault="008223FC" w:rsidP="008223FC">
      <w:pPr>
        <w:pStyle w:val="ActHead5"/>
      </w:pPr>
      <w:bookmarkStart w:id="856" w:name="_Toc199256290"/>
      <w:r>
        <w:rPr>
          <w:rStyle w:val="CharSectno"/>
        </w:rPr>
        <w:t>165</w:t>
      </w:r>
      <w:r w:rsidR="00B27D2A">
        <w:rPr>
          <w:rStyle w:val="CharSectno"/>
        </w:rPr>
        <w:noBreakHyphen/>
      </w:r>
      <w:r>
        <w:rPr>
          <w:rStyle w:val="CharSectno"/>
        </w:rPr>
        <w:t>5</w:t>
      </w:r>
      <w:r>
        <w:t xml:space="preserve">  When does this Division operate?</w:t>
      </w:r>
      <w:bookmarkEnd w:id="856"/>
    </w:p>
    <w:p w14:paraId="5D8F16F8" w14:textId="77777777" w:rsidR="008223FC" w:rsidRDefault="008223FC">
      <w:pPr>
        <w:pStyle w:val="SubsectionHead"/>
      </w:pPr>
      <w:r>
        <w:t>General rule</w:t>
      </w:r>
    </w:p>
    <w:p w14:paraId="557108FA" w14:textId="77777777" w:rsidR="008223FC" w:rsidRDefault="008223FC">
      <w:pPr>
        <w:pStyle w:val="subsection"/>
      </w:pPr>
      <w:r>
        <w:tab/>
        <w:t>(1)</w:t>
      </w:r>
      <w:r>
        <w:tab/>
        <w:t>This Division operates if:</w:t>
      </w:r>
    </w:p>
    <w:p w14:paraId="6C723356" w14:textId="77777777" w:rsidR="008223FC" w:rsidRDefault="008223FC">
      <w:pPr>
        <w:pStyle w:val="paragraph"/>
      </w:pPr>
      <w:r>
        <w:tab/>
        <w:t>(a)</w:t>
      </w:r>
      <w:r>
        <w:tab/>
        <w:t xml:space="preserve">an entity (the </w:t>
      </w:r>
      <w:r>
        <w:rPr>
          <w:b/>
          <w:i/>
        </w:rPr>
        <w:t>avoider</w:t>
      </w:r>
      <w:r>
        <w:t xml:space="preserve">) gets or got a </w:t>
      </w:r>
      <w:r w:rsidR="00B27D2A" w:rsidRPr="00B27D2A">
        <w:rPr>
          <w:position w:val="6"/>
          <w:sz w:val="16"/>
        </w:rPr>
        <w:t>*</w:t>
      </w:r>
      <w:r>
        <w:t xml:space="preserve">GST benefit from a </w:t>
      </w:r>
      <w:r w:rsidR="00B27D2A" w:rsidRPr="00B27D2A">
        <w:rPr>
          <w:position w:val="6"/>
          <w:sz w:val="16"/>
        </w:rPr>
        <w:t>*</w:t>
      </w:r>
      <w:r>
        <w:t>scheme; and</w:t>
      </w:r>
    </w:p>
    <w:p w14:paraId="7428663F" w14:textId="77777777" w:rsidR="008223FC" w:rsidRDefault="008223FC">
      <w:pPr>
        <w:pStyle w:val="paragraph"/>
      </w:pPr>
      <w:r>
        <w:tab/>
        <w:t>(b)</w:t>
      </w:r>
      <w:r>
        <w:tab/>
        <w:t xml:space="preserve">the GST benefit is not attributable to the making, by any entity, of a choice, election, application or agreement that is expressly provided for by the </w:t>
      </w:r>
      <w:r w:rsidR="00B27D2A" w:rsidRPr="00B27D2A">
        <w:rPr>
          <w:position w:val="6"/>
          <w:sz w:val="16"/>
          <w:lang w:val="en-US"/>
        </w:rPr>
        <w:t>*</w:t>
      </w:r>
      <w:r>
        <w:t xml:space="preserve">GST law, the </w:t>
      </w:r>
      <w:r w:rsidR="00B27D2A" w:rsidRPr="00B27D2A">
        <w:rPr>
          <w:position w:val="6"/>
          <w:sz w:val="16"/>
          <w:lang w:val="en-US"/>
        </w:rPr>
        <w:t>*</w:t>
      </w:r>
      <w:r>
        <w:t xml:space="preserve">wine tax law or the </w:t>
      </w:r>
      <w:r w:rsidR="00B27D2A" w:rsidRPr="00B27D2A">
        <w:rPr>
          <w:position w:val="6"/>
          <w:sz w:val="16"/>
          <w:lang w:val="en-US"/>
        </w:rPr>
        <w:t>*</w:t>
      </w:r>
      <w:r>
        <w:t>luxury car tax law; and</w:t>
      </w:r>
    </w:p>
    <w:p w14:paraId="4CE77067" w14:textId="77777777" w:rsidR="008223FC" w:rsidRDefault="008223FC">
      <w:pPr>
        <w:pStyle w:val="paragraph"/>
      </w:pPr>
      <w:r>
        <w:tab/>
        <w:t>(c)</w:t>
      </w:r>
      <w:r>
        <w:tab/>
        <w:t xml:space="preserve">taking account of the matters described in </w:t>
      </w:r>
      <w:r w:rsidR="00B27D2A">
        <w:t>section 1</w:t>
      </w:r>
      <w:r>
        <w:t>65</w:t>
      </w:r>
      <w:r w:rsidR="00B27D2A">
        <w:noBreakHyphen/>
      </w:r>
      <w:r>
        <w:t>15, it is reasonable to conclude that either:</w:t>
      </w:r>
    </w:p>
    <w:p w14:paraId="65D00073" w14:textId="77777777" w:rsidR="008223FC" w:rsidRDefault="008223FC">
      <w:pPr>
        <w:pStyle w:val="paragraphsub"/>
      </w:pPr>
      <w:r>
        <w:tab/>
        <w:t>(i)</w:t>
      </w:r>
      <w:r>
        <w:tab/>
        <w:t xml:space="preserve">an entity that (whether alone or with others) entered into or carried out the scheme, or part of the scheme, did so with the sole or dominant purpose of that entity or another entity getting a </w:t>
      </w:r>
      <w:r w:rsidR="00B27D2A" w:rsidRPr="00B27D2A">
        <w:rPr>
          <w:position w:val="6"/>
          <w:sz w:val="16"/>
        </w:rPr>
        <w:t>*</w:t>
      </w:r>
      <w:r>
        <w:t>GST benefit from the scheme; or</w:t>
      </w:r>
    </w:p>
    <w:p w14:paraId="77AE1E3B" w14:textId="77777777" w:rsidR="008223FC" w:rsidRDefault="008223FC">
      <w:pPr>
        <w:pStyle w:val="paragraphsub"/>
      </w:pPr>
      <w:r>
        <w:tab/>
        <w:t>(ii)</w:t>
      </w:r>
      <w:r>
        <w:tab/>
        <w:t>the principal effect of the scheme, or of part of the scheme, is that the avoider gets the GST benefit from the scheme directly or indirectly; and</w:t>
      </w:r>
    </w:p>
    <w:p w14:paraId="6DCAB132" w14:textId="77777777" w:rsidR="008223FC" w:rsidRDefault="008223FC">
      <w:pPr>
        <w:pStyle w:val="paragraph"/>
      </w:pPr>
      <w:r>
        <w:tab/>
        <w:t>(d)</w:t>
      </w:r>
      <w:r>
        <w:tab/>
        <w:t>the scheme:</w:t>
      </w:r>
    </w:p>
    <w:p w14:paraId="13FCBD6F" w14:textId="77777777" w:rsidR="008223FC" w:rsidRDefault="008223FC">
      <w:pPr>
        <w:pStyle w:val="paragraphsub"/>
      </w:pPr>
      <w:r>
        <w:tab/>
        <w:t>(i)</w:t>
      </w:r>
      <w:r>
        <w:tab/>
        <w:t xml:space="preserve">is a scheme that has been or is entered into on or after </w:t>
      </w:r>
      <w:r w:rsidR="00B27D2A">
        <w:t>2 December</w:t>
      </w:r>
      <w:r>
        <w:t xml:space="preserve"> 1998; or</w:t>
      </w:r>
    </w:p>
    <w:p w14:paraId="61FBFEF3" w14:textId="77777777" w:rsidR="008223FC" w:rsidRDefault="008223FC">
      <w:pPr>
        <w:pStyle w:val="paragraphsub"/>
      </w:pPr>
      <w:r>
        <w:tab/>
        <w:t>(ii)</w:t>
      </w:r>
      <w:r>
        <w:tab/>
        <w:t>is a scheme that has been or is carried out or commenced on or after that day (other than a scheme that was entered into before that day).</w:t>
      </w:r>
    </w:p>
    <w:p w14:paraId="1B708FE3" w14:textId="77777777" w:rsidR="008223FC" w:rsidRDefault="008223FC">
      <w:pPr>
        <w:pStyle w:val="SubsectionHead"/>
      </w:pPr>
      <w:r>
        <w:t>Territorial application</w:t>
      </w:r>
    </w:p>
    <w:p w14:paraId="484CC89D" w14:textId="77777777" w:rsidR="008223FC" w:rsidRDefault="008223FC">
      <w:pPr>
        <w:pStyle w:val="subsection"/>
      </w:pPr>
      <w:r>
        <w:tab/>
        <w:t>(2)</w:t>
      </w:r>
      <w:r>
        <w:tab/>
        <w:t xml:space="preserve">It does not matter whether the </w:t>
      </w:r>
      <w:r w:rsidR="00B27D2A" w:rsidRPr="00B27D2A">
        <w:rPr>
          <w:position w:val="6"/>
          <w:sz w:val="16"/>
        </w:rPr>
        <w:t>*</w:t>
      </w:r>
      <w:r>
        <w:t>scheme, or any part of the scheme, was entered into or carried out inside or outside Australia.</w:t>
      </w:r>
    </w:p>
    <w:p w14:paraId="44B8FE02" w14:textId="77777777" w:rsidR="008223FC" w:rsidRDefault="008223FC" w:rsidP="008223FC">
      <w:pPr>
        <w:pStyle w:val="ActHead5"/>
      </w:pPr>
      <w:bookmarkStart w:id="857" w:name="_Toc199256291"/>
      <w:r>
        <w:rPr>
          <w:rStyle w:val="CharSectno"/>
        </w:rPr>
        <w:t>165</w:t>
      </w:r>
      <w:r w:rsidR="00B27D2A">
        <w:rPr>
          <w:rStyle w:val="CharSectno"/>
        </w:rPr>
        <w:noBreakHyphen/>
      </w:r>
      <w:r>
        <w:rPr>
          <w:rStyle w:val="CharSectno"/>
        </w:rPr>
        <w:t>10</w:t>
      </w:r>
      <w:r>
        <w:t xml:space="preserve">  When does an entity get a </w:t>
      </w:r>
      <w:r>
        <w:rPr>
          <w:i/>
        </w:rPr>
        <w:t>GST benefit</w:t>
      </w:r>
      <w:r>
        <w:t xml:space="preserve"> from a scheme?</w:t>
      </w:r>
      <w:bookmarkEnd w:id="857"/>
    </w:p>
    <w:p w14:paraId="07F57DCE" w14:textId="77777777" w:rsidR="008223FC" w:rsidRDefault="008223FC">
      <w:pPr>
        <w:pStyle w:val="subsection"/>
      </w:pPr>
      <w:r>
        <w:tab/>
        <w:t>(1)</w:t>
      </w:r>
      <w:r>
        <w:tab/>
        <w:t xml:space="preserve">An entity gets a </w:t>
      </w:r>
      <w:r>
        <w:rPr>
          <w:b/>
          <w:i/>
        </w:rPr>
        <w:t>GST benefit</w:t>
      </w:r>
      <w:r>
        <w:t xml:space="preserve"> from a </w:t>
      </w:r>
      <w:r w:rsidR="00B27D2A" w:rsidRPr="00B27D2A">
        <w:rPr>
          <w:position w:val="6"/>
          <w:sz w:val="16"/>
        </w:rPr>
        <w:t>*</w:t>
      </w:r>
      <w:r>
        <w:t>scheme if:</w:t>
      </w:r>
    </w:p>
    <w:p w14:paraId="6FE7EA9A" w14:textId="77777777" w:rsidR="008223FC" w:rsidRDefault="008223FC">
      <w:pPr>
        <w:pStyle w:val="paragraph"/>
      </w:pPr>
      <w:r>
        <w:tab/>
        <w:t>(a)</w:t>
      </w:r>
      <w:r>
        <w:tab/>
        <w:t>an amount that is payable by the entity under this Act apart from this Division is, or could reasonably be expected to be, smaller than it would be apart from the scheme or a part of the scheme; or</w:t>
      </w:r>
    </w:p>
    <w:p w14:paraId="2F1FFA93" w14:textId="77777777" w:rsidR="008223FC" w:rsidRDefault="008223FC">
      <w:pPr>
        <w:pStyle w:val="paragraph"/>
      </w:pPr>
      <w:r>
        <w:tab/>
        <w:t>(b)</w:t>
      </w:r>
      <w:r>
        <w:tab/>
        <w:t>an amount that is payable to the entity under this Act apart from this Division is, or could reasonably be expected to be, larger than it would be apart from the scheme or a part of the scheme; or</w:t>
      </w:r>
    </w:p>
    <w:p w14:paraId="78DCB124" w14:textId="77777777" w:rsidR="008223FC" w:rsidRDefault="008223FC">
      <w:pPr>
        <w:pStyle w:val="paragraph"/>
      </w:pPr>
      <w:r>
        <w:tab/>
        <w:t>(c)</w:t>
      </w:r>
      <w:r>
        <w:tab/>
        <w:t>all or part of an amount that is payable by the entity under this Act apart from this Division is, or could reasonably be expected to be, payable later than it would have been apart from the scheme or a part of the scheme; or</w:t>
      </w:r>
    </w:p>
    <w:p w14:paraId="4584A6D1" w14:textId="77777777" w:rsidR="008223FC" w:rsidRDefault="008223FC">
      <w:pPr>
        <w:pStyle w:val="paragraph"/>
      </w:pPr>
      <w:r>
        <w:tab/>
        <w:t>(d)</w:t>
      </w:r>
      <w:r>
        <w:tab/>
        <w:t>all or part of an amount that is payable to the entity under this Act apart from this Division is, or could reasonably be expected to be, payable earlier than it would have been apart from the scheme or a part of the scheme.</w:t>
      </w:r>
    </w:p>
    <w:p w14:paraId="0D0079C5" w14:textId="77777777" w:rsidR="008223FC" w:rsidRDefault="008223FC">
      <w:pPr>
        <w:pStyle w:val="SubsectionHead"/>
      </w:pPr>
      <w:r>
        <w:t xml:space="preserve">What is a </w:t>
      </w:r>
      <w:r>
        <w:rPr>
          <w:b/>
        </w:rPr>
        <w:t>scheme</w:t>
      </w:r>
      <w:r>
        <w:t>?</w:t>
      </w:r>
    </w:p>
    <w:p w14:paraId="664C25DF" w14:textId="77777777" w:rsidR="008223FC" w:rsidRDefault="008223FC">
      <w:pPr>
        <w:pStyle w:val="subsection"/>
      </w:pPr>
      <w:r>
        <w:tab/>
        <w:t>(2)</w:t>
      </w:r>
      <w:r>
        <w:tab/>
        <w:t xml:space="preserve">A </w:t>
      </w:r>
      <w:r>
        <w:rPr>
          <w:b/>
          <w:i/>
        </w:rPr>
        <w:t>scheme</w:t>
      </w:r>
      <w:r>
        <w:t xml:space="preserve"> is:</w:t>
      </w:r>
    </w:p>
    <w:p w14:paraId="1255DBC4" w14:textId="77777777" w:rsidR="008223FC" w:rsidRDefault="008223FC">
      <w:pPr>
        <w:pStyle w:val="paragraph"/>
      </w:pPr>
      <w:r>
        <w:tab/>
        <w:t>(a)</w:t>
      </w:r>
      <w:r>
        <w:tab/>
        <w:t>any arrangement, agreement, understanding, promise or undertaking:</w:t>
      </w:r>
    </w:p>
    <w:p w14:paraId="02DCBC6F" w14:textId="77777777" w:rsidR="008223FC" w:rsidRDefault="008223FC">
      <w:pPr>
        <w:pStyle w:val="paragraphsub"/>
      </w:pPr>
      <w:r>
        <w:tab/>
        <w:t>(i)</w:t>
      </w:r>
      <w:r>
        <w:tab/>
        <w:t>whether it is express or implied; and</w:t>
      </w:r>
    </w:p>
    <w:p w14:paraId="693593B6" w14:textId="77777777" w:rsidR="008223FC" w:rsidRDefault="008223FC">
      <w:pPr>
        <w:pStyle w:val="paragraphsub"/>
      </w:pPr>
      <w:r>
        <w:tab/>
        <w:t>(ii)</w:t>
      </w:r>
      <w:r>
        <w:tab/>
        <w:t>whether or not it is, or is intended to be, enforceable by legal proceedings; or</w:t>
      </w:r>
    </w:p>
    <w:p w14:paraId="47709F76" w14:textId="77777777" w:rsidR="008223FC" w:rsidRDefault="008223FC">
      <w:pPr>
        <w:pStyle w:val="paragraph"/>
      </w:pPr>
      <w:r>
        <w:tab/>
        <w:t>(b)</w:t>
      </w:r>
      <w:r>
        <w:tab/>
        <w:t>any scheme, plan, proposal, action, course of action or course of conduct, whether unilateral or otherwise.</w:t>
      </w:r>
    </w:p>
    <w:p w14:paraId="46A24364" w14:textId="77777777" w:rsidR="008223FC" w:rsidRDefault="008223FC">
      <w:pPr>
        <w:pStyle w:val="SubsectionHead"/>
      </w:pPr>
      <w:r>
        <w:t>GST benefit can arise even if no economic alternative</w:t>
      </w:r>
    </w:p>
    <w:p w14:paraId="5A001EC8" w14:textId="77777777" w:rsidR="008223FC" w:rsidRDefault="008223FC">
      <w:pPr>
        <w:pStyle w:val="subsection"/>
      </w:pPr>
      <w:r>
        <w:tab/>
        <w:t>(3)</w:t>
      </w:r>
      <w:r>
        <w:tab/>
        <w:t xml:space="preserve">An entity can get a </w:t>
      </w:r>
      <w:r w:rsidR="00B27D2A" w:rsidRPr="00B27D2A">
        <w:rPr>
          <w:position w:val="6"/>
          <w:sz w:val="16"/>
        </w:rPr>
        <w:t>*</w:t>
      </w:r>
      <w:r>
        <w:t xml:space="preserve">GST benefit from a </w:t>
      </w:r>
      <w:r w:rsidR="00B27D2A" w:rsidRPr="00B27D2A">
        <w:rPr>
          <w:position w:val="6"/>
          <w:sz w:val="16"/>
        </w:rPr>
        <w:t>*</w:t>
      </w:r>
      <w:r>
        <w:t>scheme even if the entity or entities that entered into or carried out the scheme, or a part of the scheme, could not have engaged economically in any activities:</w:t>
      </w:r>
    </w:p>
    <w:p w14:paraId="51A9B51F" w14:textId="77777777" w:rsidR="008223FC" w:rsidRDefault="008223FC">
      <w:pPr>
        <w:pStyle w:val="paragraph"/>
      </w:pPr>
      <w:r>
        <w:tab/>
        <w:t>(a)</w:t>
      </w:r>
      <w:r>
        <w:tab/>
        <w:t>of the kind to which this Act applies; and</w:t>
      </w:r>
    </w:p>
    <w:p w14:paraId="769657A0" w14:textId="77777777" w:rsidR="008223FC" w:rsidRDefault="008223FC">
      <w:pPr>
        <w:pStyle w:val="paragraph"/>
      </w:pPr>
      <w:r>
        <w:tab/>
        <w:t>(b)</w:t>
      </w:r>
      <w:r>
        <w:tab/>
        <w:t>that would produce an effect equivalent (except in terms of this Act) to the effect of the scheme or part of the scheme;</w:t>
      </w:r>
    </w:p>
    <w:p w14:paraId="00AC8E83" w14:textId="77777777" w:rsidR="008223FC" w:rsidRDefault="008223FC">
      <w:pPr>
        <w:pStyle w:val="subsection2"/>
      </w:pPr>
      <w:r>
        <w:t>other than the activities involved in entering into or carrying out the scheme or part of the scheme.</w:t>
      </w:r>
    </w:p>
    <w:p w14:paraId="76E3F4F4" w14:textId="77777777" w:rsidR="008223FC" w:rsidRDefault="008223FC" w:rsidP="008223FC">
      <w:pPr>
        <w:pStyle w:val="ActHead5"/>
      </w:pPr>
      <w:bookmarkStart w:id="858" w:name="_Toc199256292"/>
      <w:r>
        <w:rPr>
          <w:rStyle w:val="CharSectno"/>
        </w:rPr>
        <w:t>165</w:t>
      </w:r>
      <w:r w:rsidR="00B27D2A">
        <w:rPr>
          <w:rStyle w:val="CharSectno"/>
        </w:rPr>
        <w:noBreakHyphen/>
      </w:r>
      <w:r>
        <w:rPr>
          <w:rStyle w:val="CharSectno"/>
        </w:rPr>
        <w:t>15</w:t>
      </w:r>
      <w:r>
        <w:t xml:space="preserve">  Matters to be considered in determining purpose or effect</w:t>
      </w:r>
      <w:bookmarkEnd w:id="858"/>
    </w:p>
    <w:p w14:paraId="22392BC8" w14:textId="77777777" w:rsidR="008223FC" w:rsidRDefault="008223FC">
      <w:pPr>
        <w:pStyle w:val="subsection"/>
      </w:pPr>
      <w:r>
        <w:tab/>
        <w:t>(1)</w:t>
      </w:r>
      <w:r>
        <w:tab/>
        <w:t xml:space="preserve">The following matters are to be taken into account under </w:t>
      </w:r>
      <w:r w:rsidR="00B27D2A">
        <w:t>section 1</w:t>
      </w:r>
      <w:r>
        <w:t>65</w:t>
      </w:r>
      <w:r w:rsidR="00B27D2A">
        <w:noBreakHyphen/>
      </w:r>
      <w:r>
        <w:t xml:space="preserve">5 in considering an entity’s purpose in entering into or carrying out the </w:t>
      </w:r>
      <w:r w:rsidR="00B27D2A" w:rsidRPr="00B27D2A">
        <w:rPr>
          <w:position w:val="6"/>
          <w:sz w:val="16"/>
        </w:rPr>
        <w:t>*</w:t>
      </w:r>
      <w:r>
        <w:t xml:space="preserve">scheme from which the avoider got a </w:t>
      </w:r>
      <w:r w:rsidR="00B27D2A" w:rsidRPr="00B27D2A">
        <w:rPr>
          <w:position w:val="6"/>
          <w:sz w:val="16"/>
        </w:rPr>
        <w:t>*</w:t>
      </w:r>
      <w:r>
        <w:t>GST benefit, and the effect of the scheme:</w:t>
      </w:r>
    </w:p>
    <w:p w14:paraId="06514F55" w14:textId="77777777" w:rsidR="008223FC" w:rsidRDefault="008223FC">
      <w:pPr>
        <w:pStyle w:val="paragraph"/>
      </w:pPr>
      <w:r>
        <w:tab/>
        <w:t>(a)</w:t>
      </w:r>
      <w:r>
        <w:tab/>
        <w:t>the manner in which the scheme was entered into or carried out;</w:t>
      </w:r>
    </w:p>
    <w:p w14:paraId="785D21C7" w14:textId="77777777" w:rsidR="008223FC" w:rsidRDefault="008223FC">
      <w:pPr>
        <w:pStyle w:val="paragraph"/>
      </w:pPr>
      <w:r>
        <w:tab/>
        <w:t>(b)</w:t>
      </w:r>
      <w:r>
        <w:tab/>
        <w:t>the form and substance of the scheme, including:</w:t>
      </w:r>
    </w:p>
    <w:p w14:paraId="27E5CE73" w14:textId="77777777" w:rsidR="008223FC" w:rsidRDefault="008223FC">
      <w:pPr>
        <w:pStyle w:val="paragraphsub"/>
      </w:pPr>
      <w:r>
        <w:tab/>
        <w:t>(i)</w:t>
      </w:r>
      <w:r>
        <w:tab/>
        <w:t>the legal rights and obligations involved in the scheme; and</w:t>
      </w:r>
    </w:p>
    <w:p w14:paraId="362DCEB2" w14:textId="77777777" w:rsidR="008223FC" w:rsidRDefault="008223FC">
      <w:pPr>
        <w:pStyle w:val="paragraphsub"/>
      </w:pPr>
      <w:r>
        <w:tab/>
        <w:t>(ii)</w:t>
      </w:r>
      <w:r>
        <w:tab/>
        <w:t>the economic and commercial substance of the scheme;</w:t>
      </w:r>
    </w:p>
    <w:p w14:paraId="165F4FFE" w14:textId="77777777" w:rsidR="008223FC" w:rsidRDefault="008223FC">
      <w:pPr>
        <w:pStyle w:val="paragraph"/>
      </w:pPr>
      <w:r>
        <w:tab/>
        <w:t>(c)</w:t>
      </w:r>
      <w:r>
        <w:tab/>
        <w:t xml:space="preserve">the purpose or object of this Act, the </w:t>
      </w:r>
      <w:r>
        <w:rPr>
          <w:i/>
        </w:rPr>
        <w:t>Customs Act 1901</w:t>
      </w:r>
      <w:r>
        <w:t xml:space="preserve"> (so far as it is relevant to this Act) and any relevant provision of this Act or that Act (whether the purpose or object is stated expressly or not);</w:t>
      </w:r>
    </w:p>
    <w:p w14:paraId="618C8821" w14:textId="77777777" w:rsidR="008223FC" w:rsidRDefault="008223FC">
      <w:pPr>
        <w:pStyle w:val="paragraph"/>
      </w:pPr>
      <w:r>
        <w:tab/>
        <w:t>(d)</w:t>
      </w:r>
      <w:r>
        <w:tab/>
        <w:t>the timing of the scheme;</w:t>
      </w:r>
    </w:p>
    <w:p w14:paraId="674F576B" w14:textId="77777777" w:rsidR="008223FC" w:rsidRDefault="008223FC">
      <w:pPr>
        <w:pStyle w:val="paragraph"/>
      </w:pPr>
      <w:r>
        <w:tab/>
        <w:t>(e)</w:t>
      </w:r>
      <w:r>
        <w:tab/>
        <w:t>the period over which the scheme was entered into and carried out;</w:t>
      </w:r>
    </w:p>
    <w:p w14:paraId="69D98041" w14:textId="77777777" w:rsidR="008223FC" w:rsidRDefault="008223FC">
      <w:pPr>
        <w:pStyle w:val="paragraph"/>
      </w:pPr>
      <w:r>
        <w:tab/>
        <w:t>(f)</w:t>
      </w:r>
      <w:r>
        <w:tab/>
        <w:t>the effect that this Act would have in relation to the scheme apart from this Division;</w:t>
      </w:r>
    </w:p>
    <w:p w14:paraId="581A3C64" w14:textId="77777777" w:rsidR="008223FC" w:rsidRDefault="008223FC">
      <w:pPr>
        <w:pStyle w:val="paragraph"/>
      </w:pPr>
      <w:r>
        <w:tab/>
        <w:t>(g)</w:t>
      </w:r>
      <w:r>
        <w:tab/>
        <w:t>any change in the avoider’s financial position that has resulted, or may reasonably be expected to result, from the scheme;</w:t>
      </w:r>
    </w:p>
    <w:p w14:paraId="018BAF0F" w14:textId="77777777" w:rsidR="008223FC" w:rsidRDefault="008223FC">
      <w:pPr>
        <w:pStyle w:val="paragraph"/>
      </w:pPr>
      <w:r>
        <w:tab/>
        <w:t>(h)</w:t>
      </w:r>
      <w:r>
        <w:tab/>
        <w:t xml:space="preserve">any change that has resulted, or may reasonably be expected to result, from the scheme in the financial position of an entity (a </w:t>
      </w:r>
      <w:r>
        <w:rPr>
          <w:b/>
          <w:i/>
        </w:rPr>
        <w:t>connected entity</w:t>
      </w:r>
      <w:r>
        <w:t>) that has or had a connection or dealing with the avoider, whether the connection or dealing is or was of a family, business or other nature;</w:t>
      </w:r>
    </w:p>
    <w:p w14:paraId="66C7870C" w14:textId="77777777" w:rsidR="008223FC" w:rsidRDefault="008223FC">
      <w:pPr>
        <w:pStyle w:val="paragraph"/>
      </w:pPr>
      <w:r>
        <w:tab/>
        <w:t>(i)</w:t>
      </w:r>
      <w:r>
        <w:tab/>
        <w:t>any other consequence for the avoider or a connected entity of the scheme having been entered into or carried out;</w:t>
      </w:r>
    </w:p>
    <w:p w14:paraId="0F94C4D6" w14:textId="77777777" w:rsidR="008223FC" w:rsidRDefault="008223FC">
      <w:pPr>
        <w:pStyle w:val="paragraph"/>
      </w:pPr>
      <w:r>
        <w:tab/>
        <w:t>(j)</w:t>
      </w:r>
      <w:r>
        <w:tab/>
        <w:t>the nature of the connection between the avoider and a connected entity, including the question whether the dealing is or was at arm’s length;</w:t>
      </w:r>
    </w:p>
    <w:p w14:paraId="594FECC7" w14:textId="77777777" w:rsidR="008223FC" w:rsidRDefault="008223FC">
      <w:pPr>
        <w:pStyle w:val="paragraph"/>
      </w:pPr>
      <w:r>
        <w:tab/>
        <w:t>(k)</w:t>
      </w:r>
      <w:r>
        <w:tab/>
        <w:t>the circumstances surrounding the scheme;</w:t>
      </w:r>
    </w:p>
    <w:p w14:paraId="6A3B807B" w14:textId="77777777" w:rsidR="008223FC" w:rsidRDefault="008223FC">
      <w:pPr>
        <w:pStyle w:val="paragraph"/>
      </w:pPr>
      <w:r>
        <w:tab/>
        <w:t>(l)</w:t>
      </w:r>
      <w:r>
        <w:tab/>
        <w:t>any other relevant circumstances.</w:t>
      </w:r>
    </w:p>
    <w:p w14:paraId="07BCE7FF" w14:textId="77777777" w:rsidR="008223FC" w:rsidRDefault="008223FC">
      <w:pPr>
        <w:pStyle w:val="subsection"/>
      </w:pPr>
      <w:r>
        <w:tab/>
        <w:t>(2)</w:t>
      </w:r>
      <w:r>
        <w:tab/>
      </w:r>
      <w:r w:rsidR="00B27D2A">
        <w:t>Subsection (</w:t>
      </w:r>
      <w:r>
        <w:t xml:space="preserve">1) applies in relation to consideration of an entity’s purpose in entering into or carrying out a part of a </w:t>
      </w:r>
      <w:r w:rsidR="00B27D2A" w:rsidRPr="00B27D2A">
        <w:rPr>
          <w:position w:val="6"/>
          <w:sz w:val="16"/>
        </w:rPr>
        <w:t>*</w:t>
      </w:r>
      <w:r>
        <w:t xml:space="preserve">scheme from which the avoider gets or got a </w:t>
      </w:r>
      <w:r w:rsidR="00B27D2A" w:rsidRPr="00B27D2A">
        <w:rPr>
          <w:position w:val="6"/>
          <w:sz w:val="16"/>
        </w:rPr>
        <w:t>*</w:t>
      </w:r>
      <w:r>
        <w:t xml:space="preserve">GST benefit, and the effect of part of the scheme, as if the part were itself the </w:t>
      </w:r>
      <w:r w:rsidR="00B27D2A" w:rsidRPr="00B27D2A">
        <w:rPr>
          <w:position w:val="6"/>
          <w:sz w:val="16"/>
        </w:rPr>
        <w:t>*</w:t>
      </w:r>
      <w:r>
        <w:t>scheme from which the avoider gets or got the GST benefit.</w:t>
      </w:r>
    </w:p>
    <w:p w14:paraId="751CD808" w14:textId="77777777" w:rsidR="008223FC" w:rsidRDefault="00B27D2A" w:rsidP="008223FC">
      <w:pPr>
        <w:pStyle w:val="ActHead4"/>
      </w:pPr>
      <w:bookmarkStart w:id="859" w:name="_Toc199256293"/>
      <w:r>
        <w:rPr>
          <w:rStyle w:val="CharSubdNo"/>
        </w:rPr>
        <w:t>Subdivision 1</w:t>
      </w:r>
      <w:r w:rsidR="008223FC">
        <w:rPr>
          <w:rStyle w:val="CharSubdNo"/>
        </w:rPr>
        <w:t>65</w:t>
      </w:r>
      <w:r>
        <w:rPr>
          <w:rStyle w:val="CharSubdNo"/>
        </w:rPr>
        <w:noBreakHyphen/>
      </w:r>
      <w:r w:rsidR="008223FC">
        <w:rPr>
          <w:rStyle w:val="CharSubdNo"/>
        </w:rPr>
        <w:t>B</w:t>
      </w:r>
      <w:r w:rsidR="008223FC">
        <w:t>—</w:t>
      </w:r>
      <w:r w:rsidR="008223FC">
        <w:rPr>
          <w:rStyle w:val="CharSubdText"/>
        </w:rPr>
        <w:t>Commissioner may negate effects of schemes for GST benefits</w:t>
      </w:r>
      <w:bookmarkEnd w:id="859"/>
    </w:p>
    <w:p w14:paraId="6E98A629" w14:textId="77777777" w:rsidR="008223FC" w:rsidRDefault="008223FC" w:rsidP="008223FC">
      <w:pPr>
        <w:pStyle w:val="ActHead5"/>
      </w:pPr>
      <w:bookmarkStart w:id="860" w:name="_Toc199256294"/>
      <w:r>
        <w:rPr>
          <w:rStyle w:val="CharSectno"/>
        </w:rPr>
        <w:t>165</w:t>
      </w:r>
      <w:r w:rsidR="00B27D2A">
        <w:rPr>
          <w:rStyle w:val="CharSectno"/>
        </w:rPr>
        <w:noBreakHyphen/>
      </w:r>
      <w:r>
        <w:rPr>
          <w:rStyle w:val="CharSectno"/>
        </w:rPr>
        <w:t>40</w:t>
      </w:r>
      <w:r>
        <w:t xml:space="preserve">  Commissioner may negate avoider’s GST benefits</w:t>
      </w:r>
      <w:bookmarkEnd w:id="860"/>
    </w:p>
    <w:p w14:paraId="712B6B74" w14:textId="77777777" w:rsidR="008223FC" w:rsidRDefault="008223FC">
      <w:pPr>
        <w:pStyle w:val="subsection"/>
      </w:pPr>
      <w:r>
        <w:tab/>
      </w:r>
      <w:r>
        <w:tab/>
        <w:t xml:space="preserve">For the purpose of negating a </w:t>
      </w:r>
      <w:r w:rsidR="00B27D2A" w:rsidRPr="00B27D2A">
        <w:rPr>
          <w:position w:val="6"/>
          <w:sz w:val="16"/>
        </w:rPr>
        <w:t>*</w:t>
      </w:r>
      <w:r>
        <w:t xml:space="preserve">GST benefit the avoider mentioned in </w:t>
      </w:r>
      <w:r w:rsidR="00B27D2A">
        <w:t>section 1</w:t>
      </w:r>
      <w:r>
        <w:t>65</w:t>
      </w:r>
      <w:r w:rsidR="00B27D2A">
        <w:noBreakHyphen/>
      </w:r>
      <w:r>
        <w:t xml:space="preserve">5 gets or got from the </w:t>
      </w:r>
      <w:r w:rsidR="00B27D2A" w:rsidRPr="00B27D2A">
        <w:rPr>
          <w:position w:val="6"/>
          <w:sz w:val="16"/>
        </w:rPr>
        <w:t>*</w:t>
      </w:r>
      <w:r>
        <w:t>scheme, the Commissioner may make a declaration stating either or both of the following:</w:t>
      </w:r>
    </w:p>
    <w:p w14:paraId="29C62506" w14:textId="77777777" w:rsidR="008223FC" w:rsidRDefault="008223FC">
      <w:pPr>
        <w:pStyle w:val="paragraph"/>
      </w:pPr>
      <w:r>
        <w:tab/>
        <w:t>(a)</w:t>
      </w:r>
      <w:r>
        <w:tab/>
        <w:t xml:space="preserve">the amount that is (and has been at all times) the avoider’s </w:t>
      </w:r>
      <w:r w:rsidR="00B27D2A" w:rsidRPr="00B27D2A">
        <w:rPr>
          <w:position w:val="6"/>
          <w:sz w:val="16"/>
        </w:rPr>
        <w:t>*</w:t>
      </w:r>
      <w:r>
        <w:t>net amount for a specified tax period that has ended;</w:t>
      </w:r>
    </w:p>
    <w:p w14:paraId="31870F9A" w14:textId="77777777" w:rsidR="008223FC" w:rsidRDefault="008223FC">
      <w:pPr>
        <w:pStyle w:val="paragraph"/>
      </w:pPr>
      <w:r>
        <w:tab/>
        <w:t>(b)</w:t>
      </w:r>
      <w:r>
        <w:tab/>
        <w:t xml:space="preserve">the amount that is (and has been at all times) the amount of GST on a specified </w:t>
      </w:r>
      <w:r w:rsidR="00B27D2A" w:rsidRPr="00B27D2A">
        <w:rPr>
          <w:position w:val="6"/>
          <w:sz w:val="16"/>
        </w:rPr>
        <w:t>*</w:t>
      </w:r>
      <w:r>
        <w:t>taxable importation that was made (or is stated in the declaration to have been made) by the avoider.</w:t>
      </w:r>
    </w:p>
    <w:p w14:paraId="256E582B" w14:textId="77777777" w:rsidR="008223FC" w:rsidRDefault="008223FC">
      <w:pPr>
        <w:pStyle w:val="notetext"/>
      </w:pPr>
      <w:r>
        <w:t>Note:</w:t>
      </w:r>
      <w:r>
        <w:tab/>
        <w:t xml:space="preserve">A declaration of the Commissioner under this section is a reviewable GST decision (see </w:t>
      </w:r>
      <w:r w:rsidR="00B27D2A">
        <w:t>Division 7</w:t>
      </w:r>
      <w:r>
        <w:t xml:space="preserve"> of </w:t>
      </w:r>
      <w:r w:rsidR="00B27D2A">
        <w:t>Part V</w:t>
      </w:r>
      <w:r>
        <w:t xml:space="preserve">I of the </w:t>
      </w:r>
      <w:r>
        <w:rPr>
          <w:i/>
        </w:rPr>
        <w:t>Taxation Administration Act 1953</w:t>
      </w:r>
      <w:r>
        <w:t>).</w:t>
      </w:r>
    </w:p>
    <w:p w14:paraId="15393F91" w14:textId="77777777" w:rsidR="008223FC" w:rsidRDefault="008223FC" w:rsidP="008223FC">
      <w:pPr>
        <w:pStyle w:val="ActHead5"/>
      </w:pPr>
      <w:bookmarkStart w:id="861" w:name="_Toc199256295"/>
      <w:r>
        <w:rPr>
          <w:rStyle w:val="CharSectno"/>
        </w:rPr>
        <w:t>165</w:t>
      </w:r>
      <w:r w:rsidR="00B27D2A">
        <w:rPr>
          <w:rStyle w:val="CharSectno"/>
        </w:rPr>
        <w:noBreakHyphen/>
      </w:r>
      <w:r>
        <w:rPr>
          <w:rStyle w:val="CharSectno"/>
        </w:rPr>
        <w:t>45</w:t>
      </w:r>
      <w:r>
        <w:t xml:space="preserve">  Commissioner may reduce an entity’s net amount or GST to compensate</w:t>
      </w:r>
      <w:bookmarkEnd w:id="861"/>
    </w:p>
    <w:p w14:paraId="50485E43" w14:textId="77777777" w:rsidR="008223FC" w:rsidRDefault="008223FC">
      <w:pPr>
        <w:pStyle w:val="subsection"/>
      </w:pPr>
      <w:r>
        <w:tab/>
        <w:t>(1)</w:t>
      </w:r>
      <w:r>
        <w:tab/>
        <w:t>This section operates if:</w:t>
      </w:r>
    </w:p>
    <w:p w14:paraId="03552036" w14:textId="77777777" w:rsidR="008223FC" w:rsidRDefault="008223FC">
      <w:pPr>
        <w:pStyle w:val="paragraph"/>
      </w:pPr>
      <w:r>
        <w:tab/>
        <w:t>(a)</w:t>
      </w:r>
      <w:r>
        <w:tab/>
        <w:t xml:space="preserve">the Commissioner has made a declaration under </w:t>
      </w:r>
      <w:r w:rsidR="00B27D2A">
        <w:t>section 1</w:t>
      </w:r>
      <w:r>
        <w:t>65</w:t>
      </w:r>
      <w:r w:rsidR="00B27D2A">
        <w:noBreakHyphen/>
      </w:r>
      <w:r>
        <w:t xml:space="preserve">40 to negate the </w:t>
      </w:r>
      <w:r w:rsidR="00B27D2A" w:rsidRPr="00B27D2A">
        <w:rPr>
          <w:position w:val="6"/>
          <w:sz w:val="16"/>
        </w:rPr>
        <w:t>*</w:t>
      </w:r>
      <w:r>
        <w:t xml:space="preserve">GST benefit an entity gets or got from a </w:t>
      </w:r>
      <w:r w:rsidR="00B27D2A" w:rsidRPr="00B27D2A">
        <w:rPr>
          <w:position w:val="6"/>
          <w:sz w:val="16"/>
        </w:rPr>
        <w:t>*</w:t>
      </w:r>
      <w:r>
        <w:t>scheme; and</w:t>
      </w:r>
    </w:p>
    <w:p w14:paraId="73C1725C" w14:textId="77777777" w:rsidR="008223FC" w:rsidRDefault="008223FC">
      <w:pPr>
        <w:pStyle w:val="paragraph"/>
      </w:pPr>
      <w:r>
        <w:tab/>
        <w:t>(b)</w:t>
      </w:r>
      <w:r>
        <w:tab/>
        <w:t xml:space="preserve">the Commissioner considers that another entity (the </w:t>
      </w:r>
      <w:r>
        <w:rPr>
          <w:b/>
          <w:i/>
        </w:rPr>
        <w:t>loser</w:t>
      </w:r>
      <w:r>
        <w:t xml:space="preserve">) gets or got a </w:t>
      </w:r>
      <w:r w:rsidR="00B27D2A" w:rsidRPr="00B27D2A">
        <w:rPr>
          <w:position w:val="6"/>
          <w:sz w:val="16"/>
        </w:rPr>
        <w:t>*</w:t>
      </w:r>
      <w:r>
        <w:t>GST disadvantage from the scheme; and</w:t>
      </w:r>
    </w:p>
    <w:p w14:paraId="5F4D1CD9" w14:textId="77777777" w:rsidR="008223FC" w:rsidRDefault="008223FC">
      <w:pPr>
        <w:pStyle w:val="paragraph"/>
      </w:pPr>
      <w:r>
        <w:tab/>
        <w:t>(c)</w:t>
      </w:r>
      <w:r>
        <w:tab/>
        <w:t>the Commissioner considers that it is fair and reasonable that the loser’s GST disadvantage be negated or reduced.</w:t>
      </w:r>
    </w:p>
    <w:p w14:paraId="2C58911E" w14:textId="77777777" w:rsidR="008223FC" w:rsidRDefault="008223FC">
      <w:pPr>
        <w:pStyle w:val="subsection"/>
      </w:pPr>
      <w:r>
        <w:tab/>
        <w:t>(2)</w:t>
      </w:r>
      <w:r>
        <w:tab/>
        <w:t xml:space="preserve">An entity gets a </w:t>
      </w:r>
      <w:r>
        <w:rPr>
          <w:b/>
          <w:i/>
        </w:rPr>
        <w:t>GST disadvantage</w:t>
      </w:r>
      <w:r>
        <w:t xml:space="preserve"> from a </w:t>
      </w:r>
      <w:r w:rsidR="00B27D2A" w:rsidRPr="00B27D2A">
        <w:rPr>
          <w:position w:val="6"/>
          <w:sz w:val="16"/>
        </w:rPr>
        <w:t>*</w:t>
      </w:r>
      <w:r>
        <w:t>scheme if:</w:t>
      </w:r>
    </w:p>
    <w:p w14:paraId="5CC3EF08" w14:textId="77777777" w:rsidR="008223FC" w:rsidRDefault="008223FC">
      <w:pPr>
        <w:pStyle w:val="paragraph"/>
      </w:pPr>
      <w:r>
        <w:tab/>
        <w:t>(a)</w:t>
      </w:r>
      <w:r>
        <w:tab/>
        <w:t>an amount that is payable by the entity under this Act apart from this Division is, or could reasonably be expected to be, larger than it would have been apart from the scheme or a part of the scheme; or</w:t>
      </w:r>
    </w:p>
    <w:p w14:paraId="63B5FC84" w14:textId="77777777" w:rsidR="008223FC" w:rsidRDefault="008223FC">
      <w:pPr>
        <w:pStyle w:val="paragraph"/>
      </w:pPr>
      <w:r>
        <w:tab/>
        <w:t>(b)</w:t>
      </w:r>
      <w:r>
        <w:tab/>
        <w:t>an amount that is payable to the entity under this Act apart from this Division is, or could reasonably be expected to be, smaller than it would have been apart from the scheme or a part of the scheme; or</w:t>
      </w:r>
    </w:p>
    <w:p w14:paraId="57A54265" w14:textId="77777777" w:rsidR="008223FC" w:rsidRDefault="008223FC">
      <w:pPr>
        <w:pStyle w:val="paragraph"/>
      </w:pPr>
      <w:r>
        <w:tab/>
        <w:t>(c)</w:t>
      </w:r>
      <w:r>
        <w:tab/>
        <w:t>all or part of an amount that is payable by the entity under this Act apart from this Division is, or could reasonably be expected to be, payable earlier than it would have been apart from the scheme or a part of the scheme; or</w:t>
      </w:r>
    </w:p>
    <w:p w14:paraId="79F112DA" w14:textId="77777777" w:rsidR="008223FC" w:rsidRDefault="008223FC">
      <w:pPr>
        <w:pStyle w:val="paragraph"/>
      </w:pPr>
      <w:r>
        <w:tab/>
        <w:t>(d)</w:t>
      </w:r>
      <w:r>
        <w:tab/>
        <w:t>all or part of an amount that is payable to the entity under this Act apart from this Division is, or could reasonably expected to be, payable later than it would have been apart from the scheme or a part of the scheme.</w:t>
      </w:r>
    </w:p>
    <w:p w14:paraId="306D2032" w14:textId="77777777" w:rsidR="008223FC" w:rsidRDefault="008223FC">
      <w:pPr>
        <w:pStyle w:val="subsection"/>
      </w:pPr>
      <w:r>
        <w:tab/>
        <w:t>(3)</w:t>
      </w:r>
      <w:r>
        <w:tab/>
        <w:t xml:space="preserve">For the purposes of negating or reducing the loser’s </w:t>
      </w:r>
      <w:r w:rsidR="00B27D2A" w:rsidRPr="00B27D2A">
        <w:rPr>
          <w:position w:val="6"/>
          <w:sz w:val="16"/>
        </w:rPr>
        <w:t>*</w:t>
      </w:r>
      <w:r>
        <w:t xml:space="preserve">GST disadvantage from the </w:t>
      </w:r>
      <w:r w:rsidR="00B27D2A" w:rsidRPr="00B27D2A">
        <w:rPr>
          <w:position w:val="6"/>
          <w:sz w:val="16"/>
        </w:rPr>
        <w:t>*</w:t>
      </w:r>
      <w:r>
        <w:t>scheme, the Commissioner may make a declaration (under this section) stating either or both of the following:</w:t>
      </w:r>
    </w:p>
    <w:p w14:paraId="6578E053" w14:textId="77777777" w:rsidR="008223FC" w:rsidRDefault="008223FC">
      <w:pPr>
        <w:pStyle w:val="paragraph"/>
      </w:pPr>
      <w:r>
        <w:tab/>
        <w:t>(a)</w:t>
      </w:r>
      <w:r>
        <w:tab/>
        <w:t xml:space="preserve">the amount that is (and has been at all times) the loser’s </w:t>
      </w:r>
      <w:r w:rsidR="00B27D2A" w:rsidRPr="00B27D2A">
        <w:rPr>
          <w:position w:val="6"/>
          <w:sz w:val="16"/>
        </w:rPr>
        <w:t>*</w:t>
      </w:r>
      <w:r>
        <w:t>net amount for a specified tax period that has ended;</w:t>
      </w:r>
    </w:p>
    <w:p w14:paraId="6942B8E6" w14:textId="77777777" w:rsidR="008223FC" w:rsidRDefault="008223FC">
      <w:pPr>
        <w:pStyle w:val="paragraph"/>
      </w:pPr>
      <w:r>
        <w:tab/>
        <w:t>(b)</w:t>
      </w:r>
      <w:r>
        <w:tab/>
        <w:t xml:space="preserve">the amount that is (and has been at all times) the amount of GST on a specified </w:t>
      </w:r>
      <w:r w:rsidR="00B27D2A" w:rsidRPr="00B27D2A">
        <w:rPr>
          <w:position w:val="6"/>
          <w:sz w:val="16"/>
        </w:rPr>
        <w:t>*</w:t>
      </w:r>
      <w:r>
        <w:t>taxable importation that was made (or is stated in the declaration to have been made) by the loser.</w:t>
      </w:r>
    </w:p>
    <w:p w14:paraId="3FBC4D36" w14:textId="77777777" w:rsidR="008223FC" w:rsidRDefault="008223FC">
      <w:pPr>
        <w:pStyle w:val="notetext"/>
      </w:pPr>
      <w:r>
        <w:t>Note:</w:t>
      </w:r>
      <w:r>
        <w:tab/>
        <w:t xml:space="preserve">A declaration of the Commissioner under this section is a reviewable GST decision (see </w:t>
      </w:r>
      <w:r w:rsidR="00B27D2A">
        <w:t>Division 7</w:t>
      </w:r>
      <w:r>
        <w:t xml:space="preserve"> of </w:t>
      </w:r>
      <w:r w:rsidR="00B27D2A">
        <w:t>Part V</w:t>
      </w:r>
      <w:r>
        <w:t xml:space="preserve">I of the </w:t>
      </w:r>
      <w:r>
        <w:rPr>
          <w:i/>
        </w:rPr>
        <w:t>Taxation Administration Act 1953</w:t>
      </w:r>
      <w:r>
        <w:t>).</w:t>
      </w:r>
    </w:p>
    <w:p w14:paraId="35EADB8C" w14:textId="77777777" w:rsidR="008223FC" w:rsidRDefault="008223FC">
      <w:pPr>
        <w:pStyle w:val="subsection"/>
      </w:pPr>
      <w:r>
        <w:tab/>
        <w:t>(4)</w:t>
      </w:r>
      <w:r>
        <w:tab/>
        <w:t xml:space="preserve">An amount stated in a declaration as the loser’s </w:t>
      </w:r>
      <w:r w:rsidR="00B27D2A" w:rsidRPr="00B27D2A">
        <w:rPr>
          <w:position w:val="6"/>
          <w:sz w:val="16"/>
        </w:rPr>
        <w:t>*</w:t>
      </w:r>
      <w:r>
        <w:t xml:space="preserve">net amount or the amount of GST on a </w:t>
      </w:r>
      <w:r w:rsidR="00B27D2A" w:rsidRPr="00B27D2A">
        <w:rPr>
          <w:position w:val="6"/>
          <w:sz w:val="16"/>
        </w:rPr>
        <w:t>*</w:t>
      </w:r>
      <w:r>
        <w:t xml:space="preserve">taxable importation must not be less than the net amount or amount of GST (as appropriate) would have been apart from the </w:t>
      </w:r>
      <w:r w:rsidR="00B27D2A" w:rsidRPr="00B27D2A">
        <w:rPr>
          <w:position w:val="6"/>
          <w:sz w:val="16"/>
        </w:rPr>
        <w:t>*</w:t>
      </w:r>
      <w:r>
        <w:t>scheme, or part of the scheme, and the declaration.</w:t>
      </w:r>
    </w:p>
    <w:p w14:paraId="0DF555EA" w14:textId="77777777" w:rsidR="008223FC" w:rsidRDefault="008223FC">
      <w:pPr>
        <w:pStyle w:val="subsection"/>
      </w:pPr>
      <w:r>
        <w:tab/>
        <w:t>(5)</w:t>
      </w:r>
      <w:r>
        <w:tab/>
        <w:t>An entity may give the Commissioner a written request to make a declaration under this section relating to the entity. The Commissioner must decide whether or not to grant the request, and give the entity notice of the Commissioner’s decision.</w:t>
      </w:r>
    </w:p>
    <w:p w14:paraId="17EDB37F" w14:textId="77777777" w:rsidR="008223FC" w:rsidRDefault="008223FC">
      <w:pPr>
        <w:pStyle w:val="notetext"/>
      </w:pPr>
      <w:r>
        <w:t>Note:</w:t>
      </w:r>
      <w:r>
        <w:tab/>
        <w:t xml:space="preserve">A decision of the Commissioner under </w:t>
      </w:r>
      <w:r w:rsidR="00B27D2A">
        <w:t>subsection (</w:t>
      </w:r>
      <w:r>
        <w:t xml:space="preserve">5) is a reviewable GST decision (see </w:t>
      </w:r>
      <w:r w:rsidR="00B27D2A">
        <w:t>Division 7</w:t>
      </w:r>
      <w:r>
        <w:t xml:space="preserve"> of </w:t>
      </w:r>
      <w:r w:rsidR="00B27D2A">
        <w:t>Part V</w:t>
      </w:r>
      <w:r>
        <w:t xml:space="preserve">I of the </w:t>
      </w:r>
      <w:r>
        <w:rPr>
          <w:i/>
        </w:rPr>
        <w:t>Taxation Administration Act 1953</w:t>
      </w:r>
      <w:r>
        <w:t>).</w:t>
      </w:r>
    </w:p>
    <w:p w14:paraId="150BDF8A" w14:textId="77777777" w:rsidR="008223FC" w:rsidRDefault="008223FC" w:rsidP="008223FC">
      <w:pPr>
        <w:pStyle w:val="ActHead5"/>
      </w:pPr>
      <w:bookmarkStart w:id="862" w:name="_Toc199256296"/>
      <w:r>
        <w:rPr>
          <w:rStyle w:val="CharSectno"/>
        </w:rPr>
        <w:t>165</w:t>
      </w:r>
      <w:r w:rsidR="00B27D2A">
        <w:rPr>
          <w:rStyle w:val="CharSectno"/>
        </w:rPr>
        <w:noBreakHyphen/>
      </w:r>
      <w:r>
        <w:rPr>
          <w:rStyle w:val="CharSectno"/>
        </w:rPr>
        <w:t>50</w:t>
      </w:r>
      <w:r>
        <w:t xml:space="preserve">  GST or refund payable in accordance with declaration</w:t>
      </w:r>
      <w:bookmarkEnd w:id="862"/>
    </w:p>
    <w:p w14:paraId="038B60CB" w14:textId="77777777" w:rsidR="008223FC" w:rsidRDefault="008223FC">
      <w:pPr>
        <w:pStyle w:val="subsection"/>
      </w:pPr>
      <w:r>
        <w:tab/>
      </w:r>
      <w:r>
        <w:tab/>
        <w:t xml:space="preserve">A statement in a declaration under this Subdivision has effect according to its terms, for the purposes of </w:t>
      </w:r>
      <w:r w:rsidR="00B27D2A">
        <w:t>Division 3</w:t>
      </w:r>
      <w:r>
        <w:t xml:space="preserve">3 (about payments of GST) and </w:t>
      </w:r>
      <w:r w:rsidR="00B27D2A">
        <w:t>Division 3</w:t>
      </w:r>
      <w:r>
        <w:t>5 (about refunds), despite the provisions of this Act outside those Divisions and this Division.</w:t>
      </w:r>
    </w:p>
    <w:p w14:paraId="150CECF1" w14:textId="77777777" w:rsidR="008223FC" w:rsidRDefault="008223FC" w:rsidP="008223FC">
      <w:pPr>
        <w:pStyle w:val="ActHead5"/>
      </w:pPr>
      <w:bookmarkStart w:id="863" w:name="_Toc199256297"/>
      <w:r>
        <w:rPr>
          <w:rStyle w:val="CharSectno"/>
        </w:rPr>
        <w:t>165</w:t>
      </w:r>
      <w:r w:rsidR="00B27D2A">
        <w:rPr>
          <w:rStyle w:val="CharSectno"/>
        </w:rPr>
        <w:noBreakHyphen/>
      </w:r>
      <w:r>
        <w:rPr>
          <w:rStyle w:val="CharSectno"/>
        </w:rPr>
        <w:t>55</w:t>
      </w:r>
      <w:r>
        <w:t xml:space="preserve">  Commissioner may disregard scheme in making declarations</w:t>
      </w:r>
      <w:bookmarkEnd w:id="863"/>
    </w:p>
    <w:p w14:paraId="2BEA9EF0" w14:textId="77777777" w:rsidR="008223FC" w:rsidRDefault="008223FC">
      <w:pPr>
        <w:pStyle w:val="subsection"/>
      </w:pPr>
      <w:r>
        <w:tab/>
      </w:r>
      <w:r>
        <w:tab/>
        <w:t>For the purposes of making a declaration under this Subdivision, the Commissioner may:</w:t>
      </w:r>
    </w:p>
    <w:p w14:paraId="62E0184E" w14:textId="77777777" w:rsidR="008223FC" w:rsidRDefault="008223FC">
      <w:pPr>
        <w:pStyle w:val="paragraph"/>
      </w:pPr>
      <w:r>
        <w:tab/>
        <w:t>(a)</w:t>
      </w:r>
      <w:r>
        <w:tab/>
        <w:t>treat a particular event that actually happened as not having happened; and</w:t>
      </w:r>
    </w:p>
    <w:p w14:paraId="4A114E3D" w14:textId="77777777" w:rsidR="008223FC" w:rsidRDefault="008223FC">
      <w:pPr>
        <w:pStyle w:val="paragraph"/>
      </w:pPr>
      <w:r>
        <w:tab/>
        <w:t>(b)</w:t>
      </w:r>
      <w:r>
        <w:tab/>
        <w:t>treat a particular event that did not actually happen as having happened and, if appropriate, treat the event as:</w:t>
      </w:r>
    </w:p>
    <w:p w14:paraId="14F35533" w14:textId="77777777" w:rsidR="008223FC" w:rsidRDefault="008223FC">
      <w:pPr>
        <w:pStyle w:val="paragraphsub"/>
      </w:pPr>
      <w:r>
        <w:tab/>
        <w:t>(i)</w:t>
      </w:r>
      <w:r>
        <w:tab/>
        <w:t>having happened at a particular time; and</w:t>
      </w:r>
    </w:p>
    <w:p w14:paraId="5618539A" w14:textId="77777777" w:rsidR="008223FC" w:rsidRDefault="008223FC">
      <w:pPr>
        <w:pStyle w:val="paragraphsub"/>
      </w:pPr>
      <w:r>
        <w:tab/>
        <w:t>(ii)</w:t>
      </w:r>
      <w:r>
        <w:tab/>
        <w:t>having involved particular action by a particular entity; and</w:t>
      </w:r>
    </w:p>
    <w:p w14:paraId="7E4C1F1F" w14:textId="77777777" w:rsidR="008223FC" w:rsidRDefault="008223FC">
      <w:pPr>
        <w:pStyle w:val="paragraph"/>
      </w:pPr>
      <w:r>
        <w:tab/>
        <w:t>(c)</w:t>
      </w:r>
      <w:r>
        <w:tab/>
        <w:t>treat a particular event that actually happened as:</w:t>
      </w:r>
    </w:p>
    <w:p w14:paraId="4952E2D8" w14:textId="77777777" w:rsidR="008223FC" w:rsidRDefault="008223FC">
      <w:pPr>
        <w:pStyle w:val="paragraphsub"/>
      </w:pPr>
      <w:r>
        <w:tab/>
        <w:t>(i)</w:t>
      </w:r>
      <w:r>
        <w:tab/>
        <w:t>having happened at a time different from the time it actually happened; or</w:t>
      </w:r>
    </w:p>
    <w:p w14:paraId="0BD5589B" w14:textId="77777777" w:rsidR="008223FC" w:rsidRDefault="008223FC">
      <w:pPr>
        <w:pStyle w:val="paragraphsub"/>
      </w:pPr>
      <w:r>
        <w:tab/>
        <w:t>(ii)</w:t>
      </w:r>
      <w:r>
        <w:tab/>
        <w:t>having involved particular action by a particular entity (whether or not the event actually involved any action by that entity).</w:t>
      </w:r>
    </w:p>
    <w:p w14:paraId="12B4E783" w14:textId="77777777" w:rsidR="008223FC" w:rsidRDefault="008223FC" w:rsidP="008223FC">
      <w:pPr>
        <w:pStyle w:val="ActHead5"/>
      </w:pPr>
      <w:bookmarkStart w:id="864" w:name="_Toc199256298"/>
      <w:r>
        <w:rPr>
          <w:rStyle w:val="CharSectno"/>
        </w:rPr>
        <w:t>165</w:t>
      </w:r>
      <w:r w:rsidR="00B27D2A">
        <w:rPr>
          <w:rStyle w:val="CharSectno"/>
        </w:rPr>
        <w:noBreakHyphen/>
      </w:r>
      <w:r>
        <w:rPr>
          <w:rStyle w:val="CharSectno"/>
        </w:rPr>
        <w:t>60</w:t>
      </w:r>
      <w:r>
        <w:t xml:space="preserve">  One declaration may cover several tax periods and importations</w:t>
      </w:r>
      <w:bookmarkEnd w:id="864"/>
    </w:p>
    <w:p w14:paraId="41223EB8" w14:textId="77777777" w:rsidR="008223FC" w:rsidRDefault="008223FC">
      <w:pPr>
        <w:pStyle w:val="subsection"/>
      </w:pPr>
      <w:r>
        <w:tab/>
      </w:r>
      <w:r>
        <w:tab/>
        <w:t xml:space="preserve">To avoid doubt, statements relating to different tax periods and different </w:t>
      </w:r>
      <w:r w:rsidR="00B27D2A" w:rsidRPr="00B27D2A">
        <w:rPr>
          <w:position w:val="6"/>
          <w:sz w:val="16"/>
        </w:rPr>
        <w:t>*</w:t>
      </w:r>
      <w:r>
        <w:t>taxable importations may be included in a single declaration under this Subdivision.</w:t>
      </w:r>
    </w:p>
    <w:p w14:paraId="59CCE02D" w14:textId="77777777" w:rsidR="008223FC" w:rsidRDefault="008223FC" w:rsidP="008223FC">
      <w:pPr>
        <w:pStyle w:val="ActHead5"/>
      </w:pPr>
      <w:bookmarkStart w:id="865" w:name="_Toc199256299"/>
      <w:r>
        <w:rPr>
          <w:rStyle w:val="CharSectno"/>
        </w:rPr>
        <w:t>165</w:t>
      </w:r>
      <w:r w:rsidR="00B27D2A">
        <w:rPr>
          <w:rStyle w:val="CharSectno"/>
        </w:rPr>
        <w:noBreakHyphen/>
      </w:r>
      <w:r>
        <w:rPr>
          <w:rStyle w:val="CharSectno"/>
        </w:rPr>
        <w:t>65</w:t>
      </w:r>
      <w:r>
        <w:t xml:space="preserve">  Commissioner must give copy of declaration to entity affected</w:t>
      </w:r>
      <w:bookmarkEnd w:id="865"/>
    </w:p>
    <w:p w14:paraId="23C0F531" w14:textId="77777777" w:rsidR="008223FC" w:rsidRDefault="008223FC">
      <w:pPr>
        <w:pStyle w:val="subsection"/>
      </w:pPr>
      <w:r>
        <w:tab/>
        <w:t>(1)</w:t>
      </w:r>
      <w:r>
        <w:tab/>
        <w:t xml:space="preserve">The Commissioner must give a copy of a declaration under this Subdivision to the entity whose </w:t>
      </w:r>
      <w:r w:rsidR="00B27D2A" w:rsidRPr="00B27D2A">
        <w:rPr>
          <w:position w:val="6"/>
          <w:sz w:val="16"/>
        </w:rPr>
        <w:t>*</w:t>
      </w:r>
      <w:r>
        <w:t>net amount or GST liability is stated in the declaration.</w:t>
      </w:r>
    </w:p>
    <w:p w14:paraId="3C8B2048" w14:textId="77777777" w:rsidR="008223FC" w:rsidRDefault="008223FC">
      <w:pPr>
        <w:pStyle w:val="subsection"/>
      </w:pPr>
      <w:r>
        <w:tab/>
        <w:t>(2)</w:t>
      </w:r>
      <w:r>
        <w:tab/>
        <w:t xml:space="preserve">A failure to comply with </w:t>
      </w:r>
      <w:r w:rsidR="00B27D2A">
        <w:t>subsection (</w:t>
      </w:r>
      <w:r>
        <w:t>1) does not affect the validity of the declaration.</w:t>
      </w:r>
    </w:p>
    <w:p w14:paraId="40624EEF" w14:textId="77777777" w:rsidR="008223FC" w:rsidRDefault="00B27D2A" w:rsidP="008223FC">
      <w:pPr>
        <w:pStyle w:val="ActHead4"/>
      </w:pPr>
      <w:bookmarkStart w:id="866" w:name="_Toc199256300"/>
      <w:r>
        <w:rPr>
          <w:rStyle w:val="CharSubdNo"/>
        </w:rPr>
        <w:t>Subdivision 1</w:t>
      </w:r>
      <w:r w:rsidR="008223FC">
        <w:rPr>
          <w:rStyle w:val="CharSubdNo"/>
        </w:rPr>
        <w:t>65</w:t>
      </w:r>
      <w:r>
        <w:rPr>
          <w:rStyle w:val="CharSubdNo"/>
        </w:rPr>
        <w:noBreakHyphen/>
      </w:r>
      <w:r w:rsidR="008223FC">
        <w:rPr>
          <w:rStyle w:val="CharSubdNo"/>
        </w:rPr>
        <w:t>C</w:t>
      </w:r>
      <w:r w:rsidR="008223FC">
        <w:t>—</w:t>
      </w:r>
      <w:r w:rsidR="008223FC">
        <w:rPr>
          <w:rStyle w:val="CharSubdText"/>
        </w:rPr>
        <w:t>Penalties for getting GST benefits from schemes</w:t>
      </w:r>
      <w:bookmarkEnd w:id="866"/>
    </w:p>
    <w:p w14:paraId="167B0C6E" w14:textId="77777777" w:rsidR="008223FC" w:rsidRDefault="00B27D2A" w:rsidP="00B27D2A">
      <w:pPr>
        <w:pStyle w:val="ActHead3"/>
        <w:pageBreakBefore/>
      </w:pPr>
      <w:bookmarkStart w:id="867" w:name="_Toc199256301"/>
      <w:r>
        <w:rPr>
          <w:rStyle w:val="CharDivNo"/>
        </w:rPr>
        <w:t>Division 1</w:t>
      </w:r>
      <w:r w:rsidR="008223FC">
        <w:rPr>
          <w:rStyle w:val="CharDivNo"/>
        </w:rPr>
        <w:t>68</w:t>
      </w:r>
      <w:r w:rsidR="008223FC">
        <w:t>—</w:t>
      </w:r>
      <w:r w:rsidR="008223FC">
        <w:rPr>
          <w:rStyle w:val="CharDivText"/>
        </w:rPr>
        <w:t>Tourist refund scheme</w:t>
      </w:r>
      <w:bookmarkEnd w:id="867"/>
    </w:p>
    <w:p w14:paraId="09989721" w14:textId="77777777" w:rsidR="008223FC" w:rsidRDefault="008223FC" w:rsidP="008223FC">
      <w:pPr>
        <w:pStyle w:val="ActHead5"/>
      </w:pPr>
      <w:bookmarkStart w:id="868" w:name="_Toc199256302"/>
      <w:r>
        <w:rPr>
          <w:rStyle w:val="CharSectno"/>
        </w:rPr>
        <w:t>168</w:t>
      </w:r>
      <w:r w:rsidR="00B27D2A">
        <w:rPr>
          <w:rStyle w:val="CharSectno"/>
        </w:rPr>
        <w:noBreakHyphen/>
      </w:r>
      <w:r>
        <w:rPr>
          <w:rStyle w:val="CharSectno"/>
        </w:rPr>
        <w:t>1</w:t>
      </w:r>
      <w:r>
        <w:t xml:space="preserve">  What this Division is about</w:t>
      </w:r>
      <w:bookmarkEnd w:id="868"/>
    </w:p>
    <w:p w14:paraId="3DEA852F" w14:textId="77777777" w:rsidR="008223FC" w:rsidRDefault="008223FC">
      <w:pPr>
        <w:pStyle w:val="BoxText"/>
      </w:pPr>
      <w:r>
        <w:t>If you take goods overseas as accompanied baggage, you may be entitled to a refund of the GST that was payable on the supply of the goods to you.</w:t>
      </w:r>
    </w:p>
    <w:p w14:paraId="69043EC1" w14:textId="77777777" w:rsidR="008223FC" w:rsidRDefault="008223FC" w:rsidP="008223FC">
      <w:pPr>
        <w:pStyle w:val="ActHead5"/>
      </w:pPr>
      <w:bookmarkStart w:id="869" w:name="_Toc199256303"/>
      <w:r>
        <w:rPr>
          <w:rStyle w:val="CharSectno"/>
        </w:rPr>
        <w:t>168</w:t>
      </w:r>
      <w:r w:rsidR="00B27D2A">
        <w:rPr>
          <w:rStyle w:val="CharSectno"/>
        </w:rPr>
        <w:noBreakHyphen/>
      </w:r>
      <w:r>
        <w:rPr>
          <w:rStyle w:val="CharSectno"/>
        </w:rPr>
        <w:t>5</w:t>
      </w:r>
      <w:r>
        <w:t xml:space="preserve">  Tourist refund scheme</w:t>
      </w:r>
      <w:bookmarkEnd w:id="869"/>
    </w:p>
    <w:p w14:paraId="62E8546B" w14:textId="77777777" w:rsidR="008223FC" w:rsidRDefault="008223FC">
      <w:pPr>
        <w:pStyle w:val="subsection"/>
      </w:pPr>
      <w:r>
        <w:tab/>
        <w:t>(1)</w:t>
      </w:r>
      <w:r>
        <w:tab/>
        <w:t>If:</w:t>
      </w:r>
    </w:p>
    <w:p w14:paraId="05FB72B4" w14:textId="77777777" w:rsidR="008223FC" w:rsidRDefault="008223FC">
      <w:pPr>
        <w:pStyle w:val="paragraph"/>
      </w:pPr>
      <w:r>
        <w:tab/>
        <w:t>(a)</w:t>
      </w:r>
      <w:r>
        <w:tab/>
        <w:t xml:space="preserve">you make an acquisition of goods the supply of which to you is a </w:t>
      </w:r>
      <w:r w:rsidR="00B27D2A" w:rsidRPr="00B27D2A">
        <w:rPr>
          <w:position w:val="6"/>
          <w:sz w:val="16"/>
        </w:rPr>
        <w:t>*</w:t>
      </w:r>
      <w:r>
        <w:t>taxable supply; and</w:t>
      </w:r>
    </w:p>
    <w:p w14:paraId="1A6C1119" w14:textId="77777777" w:rsidR="008223FC" w:rsidRDefault="008223FC">
      <w:pPr>
        <w:pStyle w:val="paragraph"/>
      </w:pPr>
      <w:r>
        <w:tab/>
        <w:t>(b)</w:t>
      </w:r>
      <w:r>
        <w:tab/>
        <w:t>the acquisition is of a kind specified in the regulations; and</w:t>
      </w:r>
    </w:p>
    <w:p w14:paraId="3ED8BE47" w14:textId="77777777" w:rsidR="008223FC" w:rsidRDefault="008223FC">
      <w:pPr>
        <w:pStyle w:val="paragraph"/>
      </w:pPr>
      <w:r>
        <w:tab/>
        <w:t>(c)</w:t>
      </w:r>
      <w:r>
        <w:tab/>
        <w:t>you leave Australia, and export the goods from Australia as accompanied baggage, in the circumstances specified in the regulations;</w:t>
      </w:r>
    </w:p>
    <w:p w14:paraId="1C088D9A" w14:textId="77777777" w:rsidR="008223FC" w:rsidRDefault="008223FC">
      <w:pPr>
        <w:pStyle w:val="subsection2"/>
      </w:pPr>
      <w:r>
        <w:t>the Commissioner must, on behalf of the Commonwealth, pay to you an amount equal to:</w:t>
      </w:r>
    </w:p>
    <w:p w14:paraId="0F2CFE54" w14:textId="77777777" w:rsidR="008223FC" w:rsidRDefault="008223FC">
      <w:pPr>
        <w:pStyle w:val="paragraph"/>
      </w:pPr>
      <w:r>
        <w:tab/>
        <w:t>(d)</w:t>
      </w:r>
      <w:r>
        <w:tab/>
        <w:t>the amount of the GST payable on the taxable supply; or</w:t>
      </w:r>
    </w:p>
    <w:p w14:paraId="4C258487" w14:textId="77777777" w:rsidR="008223FC" w:rsidRDefault="008223FC">
      <w:pPr>
        <w:pStyle w:val="paragraph"/>
      </w:pPr>
      <w:r>
        <w:tab/>
        <w:t>(e)</w:t>
      </w:r>
      <w:r>
        <w:tab/>
        <w:t>such proportion of that amount of GST as is specified in the regulations.</w:t>
      </w:r>
    </w:p>
    <w:p w14:paraId="565A08BB" w14:textId="77777777" w:rsidR="008223FC" w:rsidRDefault="008223FC">
      <w:pPr>
        <w:pStyle w:val="subsection"/>
      </w:pPr>
      <w:r>
        <w:tab/>
        <w:t>(2)</w:t>
      </w:r>
      <w:r>
        <w:tab/>
        <w:t>The amount is payable within the period and in the manner specified in the regulations.</w:t>
      </w:r>
    </w:p>
    <w:p w14:paraId="570DD808" w14:textId="77777777" w:rsidR="008223FC" w:rsidRDefault="00B27D2A" w:rsidP="00B27D2A">
      <w:pPr>
        <w:pStyle w:val="ActHead3"/>
        <w:pageBreakBefore/>
      </w:pPr>
      <w:bookmarkStart w:id="870" w:name="_Toc199256304"/>
      <w:r>
        <w:rPr>
          <w:rStyle w:val="CharDivNo"/>
        </w:rPr>
        <w:t>Division 1</w:t>
      </w:r>
      <w:r w:rsidR="008223FC">
        <w:rPr>
          <w:rStyle w:val="CharDivNo"/>
        </w:rPr>
        <w:t>71</w:t>
      </w:r>
      <w:r w:rsidR="008223FC">
        <w:t>—</w:t>
      </w:r>
      <w:r w:rsidR="008223FC">
        <w:rPr>
          <w:rStyle w:val="CharDivText"/>
        </w:rPr>
        <w:t>Customs security etc. given on taxable importations</w:t>
      </w:r>
      <w:bookmarkEnd w:id="870"/>
    </w:p>
    <w:p w14:paraId="49258C8A" w14:textId="77777777" w:rsidR="008223FC" w:rsidRDefault="008223FC" w:rsidP="008223FC">
      <w:pPr>
        <w:pStyle w:val="ActHead5"/>
      </w:pPr>
      <w:bookmarkStart w:id="871" w:name="_Toc199256305"/>
      <w:r>
        <w:rPr>
          <w:rStyle w:val="CharSectno"/>
        </w:rPr>
        <w:t>171</w:t>
      </w:r>
      <w:r w:rsidR="00B27D2A">
        <w:rPr>
          <w:rStyle w:val="CharSectno"/>
        </w:rPr>
        <w:noBreakHyphen/>
      </w:r>
      <w:r>
        <w:rPr>
          <w:rStyle w:val="CharSectno"/>
        </w:rPr>
        <w:t>1</w:t>
      </w:r>
      <w:r>
        <w:t xml:space="preserve">  What this Division is about</w:t>
      </w:r>
      <w:bookmarkEnd w:id="871"/>
    </w:p>
    <w:p w14:paraId="408D579C" w14:textId="77777777" w:rsidR="008223FC" w:rsidRDefault="008223FC">
      <w:pPr>
        <w:pStyle w:val="BoxText"/>
      </w:pPr>
      <w:r>
        <w:t xml:space="preserve">Security or undertakings can be required under the </w:t>
      </w:r>
      <w:r>
        <w:rPr>
          <w:i/>
        </w:rPr>
        <w:t>Customs Act 1901</w:t>
      </w:r>
      <w:r>
        <w:t xml:space="preserve"> before a temporary import is permitted. In these cases, this Division delays the requirement to pay GST on the importation.</w:t>
      </w:r>
    </w:p>
    <w:p w14:paraId="0966CE79" w14:textId="77777777" w:rsidR="008223FC" w:rsidRDefault="008223FC" w:rsidP="008223FC">
      <w:pPr>
        <w:pStyle w:val="ActHead5"/>
      </w:pPr>
      <w:bookmarkStart w:id="872" w:name="_Toc199256306"/>
      <w:r>
        <w:rPr>
          <w:rStyle w:val="CharSectno"/>
        </w:rPr>
        <w:t>171</w:t>
      </w:r>
      <w:r w:rsidR="00B27D2A">
        <w:rPr>
          <w:rStyle w:val="CharSectno"/>
        </w:rPr>
        <w:noBreakHyphen/>
      </w:r>
      <w:r>
        <w:rPr>
          <w:rStyle w:val="CharSectno"/>
        </w:rPr>
        <w:t>5</w:t>
      </w:r>
      <w:r>
        <w:t xml:space="preserve">  Security or undertaking given under </w:t>
      </w:r>
      <w:r w:rsidR="00B27D2A">
        <w:t>section 1</w:t>
      </w:r>
      <w:r>
        <w:t>62 or 162A of the Customs Act</w:t>
      </w:r>
      <w:bookmarkEnd w:id="872"/>
    </w:p>
    <w:p w14:paraId="480BA06B" w14:textId="77777777" w:rsidR="001B1A0B" w:rsidRDefault="001B1A0B" w:rsidP="001B1A0B">
      <w:pPr>
        <w:pStyle w:val="subsection"/>
      </w:pPr>
      <w:r>
        <w:tab/>
        <w:t>(1)</w:t>
      </w:r>
      <w:r>
        <w:tab/>
        <w:t xml:space="preserve">An amount of GST on a </w:t>
      </w:r>
      <w:r w:rsidR="00B27D2A" w:rsidRPr="00B27D2A">
        <w:rPr>
          <w:position w:val="6"/>
          <w:sz w:val="16"/>
          <w:lang w:val="en-US"/>
        </w:rPr>
        <w:t>*</w:t>
      </w:r>
      <w:r>
        <w:t>taxable importation of goods is not payable if:</w:t>
      </w:r>
    </w:p>
    <w:p w14:paraId="01160603" w14:textId="77777777" w:rsidR="001B1A0B" w:rsidRDefault="001B1A0B" w:rsidP="001B1A0B">
      <w:pPr>
        <w:pStyle w:val="paragraph"/>
      </w:pPr>
      <w:r>
        <w:tab/>
        <w:t>(a)</w:t>
      </w:r>
      <w:r>
        <w:tab/>
        <w:t xml:space="preserve">a security or undertaking described in </w:t>
      </w:r>
      <w:r w:rsidR="00B27D2A">
        <w:t>section 1</w:t>
      </w:r>
      <w:r>
        <w:t xml:space="preserve">62 of the </w:t>
      </w:r>
      <w:r>
        <w:rPr>
          <w:i/>
        </w:rPr>
        <w:t>Customs Act 1901</w:t>
      </w:r>
      <w:r>
        <w:t xml:space="preserve"> has been given; and</w:t>
      </w:r>
    </w:p>
    <w:p w14:paraId="44F14C19" w14:textId="77777777" w:rsidR="001B1A0B" w:rsidRDefault="001B1A0B" w:rsidP="001B1A0B">
      <w:pPr>
        <w:pStyle w:val="paragraph"/>
      </w:pPr>
      <w:r>
        <w:tab/>
        <w:t>(b)</w:t>
      </w:r>
      <w:r>
        <w:tab/>
        <w:t xml:space="preserve">the provisions of the regulations mentioned in </w:t>
      </w:r>
      <w:r w:rsidR="00B27D2A">
        <w:t>paragraph 1</w:t>
      </w:r>
      <w:r>
        <w:t>62(3)(a) of that Act are complied with; and</w:t>
      </w:r>
    </w:p>
    <w:p w14:paraId="78013EF6" w14:textId="77777777" w:rsidR="00F41C45" w:rsidRDefault="00F41C45" w:rsidP="00F41C45">
      <w:pPr>
        <w:pStyle w:val="paragraph"/>
      </w:pPr>
      <w:r>
        <w:tab/>
        <w:t>(c)</w:t>
      </w:r>
      <w:r>
        <w:tab/>
        <w:t>either:</w:t>
      </w:r>
    </w:p>
    <w:p w14:paraId="62D94D8A" w14:textId="77777777" w:rsidR="00F41C45" w:rsidRDefault="00F41C45" w:rsidP="00F41C45">
      <w:pPr>
        <w:pStyle w:val="paragraphsub"/>
      </w:pPr>
      <w:r>
        <w:tab/>
        <w:t>(i)</w:t>
      </w:r>
      <w:r>
        <w:tab/>
        <w:t xml:space="preserve">the goods are exported within the relevant period mentioned in </w:t>
      </w:r>
      <w:r w:rsidR="00B27D2A">
        <w:t>paragraph 1</w:t>
      </w:r>
      <w:r>
        <w:t>62(3)(b) of that Act; or</w:t>
      </w:r>
    </w:p>
    <w:p w14:paraId="45808FCF" w14:textId="77777777" w:rsidR="00F41C45" w:rsidRDefault="00F41C45" w:rsidP="00F41C45">
      <w:pPr>
        <w:pStyle w:val="paragraphsub"/>
      </w:pPr>
      <w:r>
        <w:tab/>
        <w:t>(ii)</w:t>
      </w:r>
      <w:r>
        <w:tab/>
        <w:t xml:space="preserve">one or more of the circumstances or conditions specified in the regulations mentioned in </w:t>
      </w:r>
      <w:r w:rsidR="00B27D2A">
        <w:t>paragraph 1</w:t>
      </w:r>
      <w:r>
        <w:t>62(3)(b) of that Act apply in relation to the goods.</w:t>
      </w:r>
    </w:p>
    <w:p w14:paraId="7019C885" w14:textId="77777777" w:rsidR="001B1A0B" w:rsidRDefault="001B1A0B" w:rsidP="001B1A0B">
      <w:pPr>
        <w:pStyle w:val="notetext"/>
      </w:pPr>
      <w:r>
        <w:t>Note:</w:t>
      </w:r>
      <w:r>
        <w:tab/>
      </w:r>
      <w:r w:rsidR="00B27D2A">
        <w:t>Section 1</w:t>
      </w:r>
      <w:r>
        <w:t xml:space="preserve">62 of the </w:t>
      </w:r>
      <w:r>
        <w:rPr>
          <w:i/>
        </w:rPr>
        <w:t>Customs Act 1901</w:t>
      </w:r>
      <w:r>
        <w:t xml:space="preserve"> allows delivery of imported goods if the importer gives a security or undertaking to pay any customs duty, GST and luxury car tax relating to the importation.</w:t>
      </w:r>
    </w:p>
    <w:p w14:paraId="282E8BBB" w14:textId="77777777" w:rsidR="001B1A0B" w:rsidRDefault="001B1A0B" w:rsidP="001B1A0B">
      <w:pPr>
        <w:pStyle w:val="subsection"/>
      </w:pPr>
      <w:r>
        <w:tab/>
        <w:t>(1A)</w:t>
      </w:r>
      <w:r>
        <w:tab/>
        <w:t xml:space="preserve">An amount of GST on a </w:t>
      </w:r>
      <w:r w:rsidR="00B27D2A" w:rsidRPr="00B27D2A">
        <w:rPr>
          <w:position w:val="6"/>
          <w:sz w:val="16"/>
          <w:lang w:val="en-US"/>
        </w:rPr>
        <w:t>*</w:t>
      </w:r>
      <w:r>
        <w:t>taxable importation of goods is not payable if:</w:t>
      </w:r>
    </w:p>
    <w:p w14:paraId="1CB350B0" w14:textId="77777777" w:rsidR="001B1A0B" w:rsidRDefault="001B1A0B" w:rsidP="001B1A0B">
      <w:pPr>
        <w:pStyle w:val="paragraph"/>
      </w:pPr>
      <w:r>
        <w:tab/>
        <w:t>(a)</w:t>
      </w:r>
      <w:r>
        <w:tab/>
        <w:t xml:space="preserve">a security or undertaking described in </w:t>
      </w:r>
      <w:r w:rsidR="00B27D2A">
        <w:t>section 1</w:t>
      </w:r>
      <w:r>
        <w:t xml:space="preserve">62A of the </w:t>
      </w:r>
      <w:r>
        <w:rPr>
          <w:i/>
        </w:rPr>
        <w:t>Customs Act 1901</w:t>
      </w:r>
      <w:r>
        <w:t xml:space="preserve"> has been given; and</w:t>
      </w:r>
    </w:p>
    <w:p w14:paraId="262B3BEB" w14:textId="77777777" w:rsidR="001B1A0B" w:rsidRDefault="001B1A0B" w:rsidP="001B1A0B">
      <w:pPr>
        <w:pStyle w:val="paragraph"/>
      </w:pPr>
      <w:r>
        <w:tab/>
        <w:t>(b)</w:t>
      </w:r>
      <w:r>
        <w:tab/>
        <w:t>the goods are not dealt with in contravention of regulations made for the purposes of that section; and</w:t>
      </w:r>
    </w:p>
    <w:p w14:paraId="63A660E3" w14:textId="77777777" w:rsidR="00D630F8" w:rsidRDefault="00D630F8" w:rsidP="00D630F8">
      <w:pPr>
        <w:pStyle w:val="paragraph"/>
      </w:pPr>
      <w:r>
        <w:tab/>
        <w:t>(c)</w:t>
      </w:r>
      <w:r>
        <w:tab/>
        <w:t>one or more of the following applies:</w:t>
      </w:r>
    </w:p>
    <w:p w14:paraId="00DFDF5A" w14:textId="77777777" w:rsidR="00D630F8" w:rsidRDefault="00D630F8" w:rsidP="00D630F8">
      <w:pPr>
        <w:pStyle w:val="paragraphsub"/>
      </w:pPr>
      <w:r>
        <w:tab/>
        <w:t>(i)</w:t>
      </w:r>
      <w:r>
        <w:tab/>
        <w:t xml:space="preserve">the goods are exported within the relevant period mentioned in </w:t>
      </w:r>
      <w:r w:rsidR="00B27D2A">
        <w:t>paragraph 1</w:t>
      </w:r>
      <w:r>
        <w:t>62A(5)(b) of that Act;</w:t>
      </w:r>
    </w:p>
    <w:p w14:paraId="27882EFA" w14:textId="77777777" w:rsidR="00D630F8" w:rsidRDefault="00D630F8" w:rsidP="00D630F8">
      <w:pPr>
        <w:pStyle w:val="paragraphsub"/>
        <w:keepNext/>
      </w:pPr>
      <w:r>
        <w:tab/>
        <w:t>(ii)</w:t>
      </w:r>
      <w:r>
        <w:tab/>
        <w:t xml:space="preserve">if the goods are described in </w:t>
      </w:r>
      <w:r w:rsidR="00B27D2A">
        <w:t>subsection 1</w:t>
      </w:r>
      <w:r>
        <w:t xml:space="preserve">62A(5A) of that Act—the goods are exported before the end of the relevant day mentioned in </w:t>
      </w:r>
      <w:r w:rsidR="00B27D2A">
        <w:t>paragraph 1</w:t>
      </w:r>
      <w:r>
        <w:t>62A(5A)(b) of that Act;</w:t>
      </w:r>
    </w:p>
    <w:p w14:paraId="2E7EF7E7" w14:textId="77777777" w:rsidR="00D630F8" w:rsidRDefault="00D630F8" w:rsidP="00D630F8">
      <w:pPr>
        <w:pStyle w:val="paragraphsub"/>
      </w:pPr>
      <w:r>
        <w:tab/>
        <w:t>(iii)</w:t>
      </w:r>
      <w:r>
        <w:tab/>
        <w:t xml:space="preserve">one or more of the circumstances or conditions specified in the regulations mentioned in </w:t>
      </w:r>
      <w:r w:rsidR="00B27D2A">
        <w:t>paragraph 1</w:t>
      </w:r>
      <w:r>
        <w:t>62A(5)(b) of that Act apply in relation to the goods.</w:t>
      </w:r>
    </w:p>
    <w:p w14:paraId="57F9180B" w14:textId="77777777" w:rsidR="001B1A0B" w:rsidRDefault="001B1A0B" w:rsidP="001B1A0B">
      <w:pPr>
        <w:pStyle w:val="notetext"/>
      </w:pPr>
      <w:r>
        <w:t>Note:</w:t>
      </w:r>
      <w:r>
        <w:tab/>
      </w:r>
      <w:r w:rsidR="00B27D2A">
        <w:t>Section 1</w:t>
      </w:r>
      <w:r>
        <w:t xml:space="preserve">62A of the </w:t>
      </w:r>
      <w:r>
        <w:rPr>
          <w:i/>
        </w:rPr>
        <w:t>Customs Act 1901</w:t>
      </w:r>
      <w:r>
        <w:t xml:space="preserve"> allows delivery of imported goods if the importer gives a security or undertaking to pay any customs duty, GST and luxury car tax relating to the importation.</w:t>
      </w:r>
    </w:p>
    <w:p w14:paraId="0A1C4C42" w14:textId="77777777" w:rsidR="008223FC" w:rsidRDefault="008223FC">
      <w:pPr>
        <w:pStyle w:val="subsection"/>
      </w:pPr>
      <w:r>
        <w:tab/>
        <w:t>(2)</w:t>
      </w:r>
      <w:r>
        <w:tab/>
        <w:t xml:space="preserve">This section has effect despite </w:t>
      </w:r>
      <w:r w:rsidR="00B27D2A">
        <w:t>section 3</w:t>
      </w:r>
      <w:r>
        <w:t>3</w:t>
      </w:r>
      <w:r w:rsidR="00B27D2A">
        <w:noBreakHyphen/>
      </w:r>
      <w:r>
        <w:t>15 (which is about payments of amounts of GST on importations).</w:t>
      </w:r>
    </w:p>
    <w:p w14:paraId="7AA62B22" w14:textId="77777777" w:rsidR="008223FC" w:rsidRDefault="00B27D2A" w:rsidP="00B27D2A">
      <w:pPr>
        <w:pStyle w:val="ActHead1"/>
        <w:pageBreakBefore/>
      </w:pPr>
      <w:bookmarkStart w:id="873" w:name="_Toc199256307"/>
      <w:r>
        <w:rPr>
          <w:rStyle w:val="CharChapNo"/>
        </w:rPr>
        <w:t>Chapter 5</w:t>
      </w:r>
      <w:r w:rsidR="008223FC">
        <w:t>—</w:t>
      </w:r>
      <w:r w:rsidR="008223FC">
        <w:rPr>
          <w:rStyle w:val="CharChapText"/>
        </w:rPr>
        <w:t>Miscellaneous</w:t>
      </w:r>
      <w:bookmarkEnd w:id="873"/>
    </w:p>
    <w:p w14:paraId="53D1A92B" w14:textId="77777777" w:rsidR="008223FC" w:rsidRDefault="00B27D2A" w:rsidP="008223FC">
      <w:pPr>
        <w:pStyle w:val="ActHead2"/>
      </w:pPr>
      <w:bookmarkStart w:id="874" w:name="_Toc199256308"/>
      <w:r>
        <w:rPr>
          <w:rStyle w:val="CharPartNo"/>
        </w:rPr>
        <w:t>Part 5</w:t>
      </w:r>
      <w:r>
        <w:rPr>
          <w:rStyle w:val="CharPartNo"/>
        </w:rPr>
        <w:noBreakHyphen/>
      </w:r>
      <w:r w:rsidR="008223FC">
        <w:rPr>
          <w:rStyle w:val="CharPartNo"/>
        </w:rPr>
        <w:t>1</w:t>
      </w:r>
      <w:r w:rsidR="008223FC">
        <w:t>—</w:t>
      </w:r>
      <w:r w:rsidR="008223FC">
        <w:rPr>
          <w:rStyle w:val="CharPartText"/>
        </w:rPr>
        <w:t>Miscellaneous</w:t>
      </w:r>
      <w:bookmarkEnd w:id="874"/>
    </w:p>
    <w:p w14:paraId="2D53AD2A" w14:textId="77777777" w:rsidR="008223FC" w:rsidRDefault="00B27D2A" w:rsidP="008223FC">
      <w:pPr>
        <w:pStyle w:val="ActHead3"/>
      </w:pPr>
      <w:bookmarkStart w:id="875" w:name="_Toc199256309"/>
      <w:r>
        <w:rPr>
          <w:rStyle w:val="CharDivNo"/>
        </w:rPr>
        <w:t>Division 1</w:t>
      </w:r>
      <w:r w:rsidR="008223FC">
        <w:rPr>
          <w:rStyle w:val="CharDivNo"/>
        </w:rPr>
        <w:t>77</w:t>
      </w:r>
      <w:r w:rsidR="008223FC">
        <w:t>—</w:t>
      </w:r>
      <w:r w:rsidR="008223FC">
        <w:rPr>
          <w:rStyle w:val="CharDivText"/>
        </w:rPr>
        <w:t>Miscellaneous</w:t>
      </w:r>
      <w:bookmarkEnd w:id="875"/>
    </w:p>
    <w:p w14:paraId="7E26F63A" w14:textId="77777777" w:rsidR="008223FC" w:rsidRDefault="008223FC" w:rsidP="008223FC">
      <w:pPr>
        <w:pStyle w:val="ActHead5"/>
      </w:pPr>
      <w:bookmarkStart w:id="876" w:name="_Toc199256310"/>
      <w:r>
        <w:rPr>
          <w:rStyle w:val="CharSectno"/>
        </w:rPr>
        <w:t>177</w:t>
      </w:r>
      <w:r w:rsidR="00B27D2A">
        <w:rPr>
          <w:rStyle w:val="CharSectno"/>
        </w:rPr>
        <w:noBreakHyphen/>
      </w:r>
      <w:r>
        <w:rPr>
          <w:rStyle w:val="CharSectno"/>
        </w:rPr>
        <w:t>1</w:t>
      </w:r>
      <w:r>
        <w:t xml:space="preserve">  Commonwealth etc. not liable to pay GST</w:t>
      </w:r>
      <w:bookmarkEnd w:id="876"/>
    </w:p>
    <w:p w14:paraId="37C10455" w14:textId="77777777" w:rsidR="008223FC" w:rsidRDefault="008223FC">
      <w:pPr>
        <w:pStyle w:val="subsection"/>
      </w:pPr>
      <w:r>
        <w:tab/>
        <w:t>(1)</w:t>
      </w:r>
      <w:r>
        <w:tab/>
        <w:t xml:space="preserve">The Commonwealth and </w:t>
      </w:r>
      <w:r w:rsidR="00B27D2A" w:rsidRPr="00B27D2A">
        <w:rPr>
          <w:position w:val="6"/>
          <w:sz w:val="16"/>
        </w:rPr>
        <w:t>*</w:t>
      </w:r>
      <w:r>
        <w:t>Commonwealth entities are not liable to pay GST payable under this Act. However, it is the Parliament’s intention that the Commonwealth and Commonwealth entities should:</w:t>
      </w:r>
    </w:p>
    <w:p w14:paraId="02D01510" w14:textId="77777777" w:rsidR="008223FC" w:rsidRDefault="008223FC">
      <w:pPr>
        <w:pStyle w:val="paragraph"/>
      </w:pPr>
      <w:r>
        <w:tab/>
        <w:t>(a)</w:t>
      </w:r>
      <w:r>
        <w:tab/>
        <w:t>be notionally liable to pay GST payable under this Act; and</w:t>
      </w:r>
    </w:p>
    <w:p w14:paraId="03C4B4AC" w14:textId="77777777" w:rsidR="008223FC" w:rsidRDefault="008223FC">
      <w:pPr>
        <w:pStyle w:val="paragraph"/>
      </w:pPr>
      <w:r>
        <w:tab/>
        <w:t>(b)</w:t>
      </w:r>
      <w:r>
        <w:tab/>
        <w:t>be notionally entitled to input tax credits arising under this Act; and</w:t>
      </w:r>
    </w:p>
    <w:p w14:paraId="2C53E442" w14:textId="77777777" w:rsidR="008223FC" w:rsidRDefault="008223FC">
      <w:pPr>
        <w:pStyle w:val="paragraph"/>
      </w:pPr>
      <w:r>
        <w:tab/>
        <w:t>(c)</w:t>
      </w:r>
      <w:r>
        <w:tab/>
        <w:t xml:space="preserve">notionally have </w:t>
      </w:r>
      <w:r w:rsidR="00B27D2A" w:rsidRPr="00B27D2A">
        <w:rPr>
          <w:position w:val="6"/>
          <w:sz w:val="16"/>
        </w:rPr>
        <w:t>*</w:t>
      </w:r>
      <w:r>
        <w:t>adjustments arising under this Act.</w:t>
      </w:r>
    </w:p>
    <w:p w14:paraId="2968842C" w14:textId="77777777" w:rsidR="008223FC" w:rsidRDefault="008223FC">
      <w:pPr>
        <w:pStyle w:val="subsection"/>
      </w:pPr>
      <w:r>
        <w:tab/>
        <w:t>(2)</w:t>
      </w:r>
      <w:r>
        <w:tab/>
        <w:t xml:space="preserve">The </w:t>
      </w:r>
      <w:r w:rsidR="00B27D2A" w:rsidRPr="00B27D2A">
        <w:rPr>
          <w:position w:val="6"/>
          <w:sz w:val="16"/>
        </w:rPr>
        <w:t>*</w:t>
      </w:r>
      <w:r>
        <w:t xml:space="preserve">Finance Minister may give such written directions as are necessary or convenient for carrying out or giving effect to </w:t>
      </w:r>
      <w:r w:rsidR="00B27D2A">
        <w:t>subsection (</w:t>
      </w:r>
      <w:r>
        <w:t xml:space="preserve">1) and, in particular, may give directions in relation to the transfer of money within an account, or between accounts, operated by the Commonwealth or a </w:t>
      </w:r>
      <w:r w:rsidR="00B27D2A" w:rsidRPr="00B27D2A">
        <w:rPr>
          <w:position w:val="6"/>
          <w:sz w:val="16"/>
        </w:rPr>
        <w:t>*</w:t>
      </w:r>
      <w:r>
        <w:t>Commonwealth entity.</w:t>
      </w:r>
    </w:p>
    <w:p w14:paraId="29A34C2A" w14:textId="77777777" w:rsidR="001B1A0B" w:rsidRDefault="001B1A0B" w:rsidP="001B1A0B">
      <w:pPr>
        <w:pStyle w:val="subsection"/>
      </w:pPr>
      <w:r>
        <w:tab/>
        <w:t>(2A)</w:t>
      </w:r>
      <w:r>
        <w:tab/>
        <w:t xml:space="preserve">The directions given under </w:t>
      </w:r>
      <w:r w:rsidR="00B27D2A">
        <w:t>subsection (</w:t>
      </w:r>
      <w:r>
        <w:t xml:space="preserve">2) may also take account of the provisions of the </w:t>
      </w:r>
      <w:r>
        <w:rPr>
          <w:i/>
        </w:rPr>
        <w:t>A New Tax System (Goods and Services Tax Transition) Act 1999</w:t>
      </w:r>
      <w:r>
        <w:t>.</w:t>
      </w:r>
    </w:p>
    <w:p w14:paraId="78AD9D9D" w14:textId="77777777" w:rsidR="008223FC" w:rsidRDefault="008223FC">
      <w:pPr>
        <w:pStyle w:val="subsection"/>
      </w:pPr>
      <w:r>
        <w:tab/>
        <w:t>(3)</w:t>
      </w:r>
      <w:r>
        <w:tab/>
        <w:t xml:space="preserve">Directions under </w:t>
      </w:r>
      <w:r w:rsidR="00B27D2A">
        <w:t>subsection (</w:t>
      </w:r>
      <w:r>
        <w:t>2) have effect, and must be complied with, despite any other Commonwealth law.</w:t>
      </w:r>
    </w:p>
    <w:p w14:paraId="37849AFE" w14:textId="77777777" w:rsidR="008223FC" w:rsidRDefault="008223FC">
      <w:pPr>
        <w:pStyle w:val="subsection"/>
      </w:pPr>
      <w:r>
        <w:tab/>
        <w:t>(4)</w:t>
      </w:r>
      <w:r>
        <w:tab/>
        <w:t xml:space="preserve">If the Commonwealth or a </w:t>
      </w:r>
      <w:r w:rsidR="00B27D2A" w:rsidRPr="00B27D2A">
        <w:rPr>
          <w:position w:val="6"/>
          <w:sz w:val="16"/>
          <w:lang w:val="en-US"/>
        </w:rPr>
        <w:t>*</w:t>
      </w:r>
      <w:r>
        <w:t xml:space="preserve">Commonwealth entity is notionally liable to pay GST for a supply made to another entity (other than the Commonwealth or a </w:t>
      </w:r>
      <w:r w:rsidR="00B27D2A" w:rsidRPr="00B27D2A">
        <w:rPr>
          <w:position w:val="6"/>
          <w:sz w:val="16"/>
          <w:lang w:val="en-US"/>
        </w:rPr>
        <w:t>*</w:t>
      </w:r>
      <w:r>
        <w:t xml:space="preserve">Commonwealth entity), the </w:t>
      </w:r>
      <w:r w:rsidR="00B27D2A" w:rsidRPr="00B27D2A">
        <w:rPr>
          <w:position w:val="6"/>
          <w:sz w:val="16"/>
          <w:lang w:val="en-US"/>
        </w:rPr>
        <w:t>*</w:t>
      </w:r>
      <w:r>
        <w:t>GST law applies in relation to the other entity as if:</w:t>
      </w:r>
    </w:p>
    <w:p w14:paraId="753AC362" w14:textId="77777777" w:rsidR="008223FC" w:rsidRDefault="008223FC">
      <w:pPr>
        <w:pStyle w:val="paragraph"/>
      </w:pPr>
      <w:r>
        <w:tab/>
        <w:t>(a)</w:t>
      </w:r>
      <w:r>
        <w:tab/>
        <w:t xml:space="preserve">the supply were a </w:t>
      </w:r>
      <w:r w:rsidR="00B27D2A" w:rsidRPr="00B27D2A">
        <w:rPr>
          <w:position w:val="6"/>
          <w:sz w:val="16"/>
          <w:lang w:val="en-US"/>
        </w:rPr>
        <w:t>*</w:t>
      </w:r>
      <w:r>
        <w:t>taxable supply to that entity; and</w:t>
      </w:r>
    </w:p>
    <w:p w14:paraId="6A6680E2" w14:textId="77777777" w:rsidR="008223FC" w:rsidRDefault="008223FC">
      <w:pPr>
        <w:pStyle w:val="paragraph"/>
      </w:pPr>
      <w:r>
        <w:tab/>
        <w:t>(b)</w:t>
      </w:r>
      <w:r>
        <w:tab/>
        <w:t xml:space="preserve">the amount of GST for which the Commonwealth or a </w:t>
      </w:r>
      <w:r w:rsidR="00B27D2A" w:rsidRPr="00B27D2A">
        <w:rPr>
          <w:position w:val="6"/>
          <w:sz w:val="16"/>
          <w:lang w:val="en-US"/>
        </w:rPr>
        <w:t>*</w:t>
      </w:r>
      <w:r>
        <w:t>Commonwealth entity is notionally liable for the supply is treated as the amount of GST payable for the supply.</w:t>
      </w:r>
    </w:p>
    <w:p w14:paraId="796B48B9" w14:textId="77777777" w:rsidR="008223FC" w:rsidRDefault="008223FC">
      <w:pPr>
        <w:pStyle w:val="subsection"/>
      </w:pPr>
      <w:r>
        <w:tab/>
        <w:t>(5)</w:t>
      </w:r>
      <w:r>
        <w:tab/>
      </w:r>
      <w:r>
        <w:rPr>
          <w:b/>
          <w:i/>
        </w:rPr>
        <w:t>Commonwealth entity</w:t>
      </w:r>
      <w:r>
        <w:t xml:space="preserve"> means:</w:t>
      </w:r>
    </w:p>
    <w:p w14:paraId="23D1CD41" w14:textId="77777777" w:rsidR="008223FC" w:rsidRDefault="008223FC">
      <w:pPr>
        <w:pStyle w:val="paragraph"/>
      </w:pPr>
      <w:r>
        <w:tab/>
        <w:t>(a)</w:t>
      </w:r>
      <w:r>
        <w:tab/>
        <w:t xml:space="preserve">an Agency (within the meaning of the </w:t>
      </w:r>
      <w:r>
        <w:rPr>
          <w:i/>
          <w:lang w:val="en-US"/>
        </w:rPr>
        <w:t>Financial Management and Accountability Act 1997</w:t>
      </w:r>
      <w:r>
        <w:t>); or</w:t>
      </w:r>
    </w:p>
    <w:p w14:paraId="42BC0DC1" w14:textId="77777777" w:rsidR="008223FC" w:rsidRDefault="008223FC">
      <w:pPr>
        <w:pStyle w:val="paragraph"/>
      </w:pPr>
      <w:r>
        <w:tab/>
        <w:t>(b)</w:t>
      </w:r>
      <w:r>
        <w:tab/>
        <w:t xml:space="preserve">a Commonwealth authority (within the meaning of the </w:t>
      </w:r>
      <w:r>
        <w:rPr>
          <w:i/>
          <w:lang w:val="en-US"/>
        </w:rPr>
        <w:t>Commonwealth Authorities and Companies Act 1997</w:t>
      </w:r>
      <w:r>
        <w:t>);</w:t>
      </w:r>
    </w:p>
    <w:p w14:paraId="43688878" w14:textId="77777777" w:rsidR="008223FC" w:rsidRDefault="008223FC">
      <w:pPr>
        <w:pStyle w:val="subsection2"/>
      </w:pPr>
      <w:r>
        <w:t>that cannot be made liable to taxation by a Commonwealth law.</w:t>
      </w:r>
    </w:p>
    <w:p w14:paraId="1C4837E4" w14:textId="77777777" w:rsidR="008223FC" w:rsidRDefault="008223FC" w:rsidP="008223FC">
      <w:pPr>
        <w:pStyle w:val="ActHead5"/>
      </w:pPr>
      <w:bookmarkStart w:id="877" w:name="_Toc199256311"/>
      <w:r>
        <w:rPr>
          <w:rStyle w:val="CharSectno"/>
        </w:rPr>
        <w:t>177</w:t>
      </w:r>
      <w:r w:rsidR="00B27D2A">
        <w:rPr>
          <w:rStyle w:val="CharSectno"/>
        </w:rPr>
        <w:noBreakHyphen/>
      </w:r>
      <w:r>
        <w:rPr>
          <w:rStyle w:val="CharSectno"/>
        </w:rPr>
        <w:t>3</w:t>
      </w:r>
      <w:r>
        <w:t xml:space="preserve">  Acquisitions from State or Territory bodies where GST liability is notional</w:t>
      </w:r>
      <w:bookmarkEnd w:id="877"/>
    </w:p>
    <w:p w14:paraId="1994E692" w14:textId="77777777" w:rsidR="008223FC" w:rsidRDefault="008223FC">
      <w:pPr>
        <w:pStyle w:val="subsection"/>
      </w:pPr>
      <w:r>
        <w:tab/>
      </w:r>
      <w:r>
        <w:tab/>
        <w:t>If:</w:t>
      </w:r>
    </w:p>
    <w:p w14:paraId="005E201F" w14:textId="77777777" w:rsidR="008223FC" w:rsidRDefault="008223FC">
      <w:pPr>
        <w:pStyle w:val="paragraph"/>
      </w:pPr>
      <w:r>
        <w:tab/>
        <w:t>(a)</w:t>
      </w:r>
      <w:r>
        <w:tab/>
        <w:t xml:space="preserve">an </w:t>
      </w:r>
      <w:r w:rsidR="00B27D2A" w:rsidRPr="00B27D2A">
        <w:rPr>
          <w:position w:val="6"/>
          <w:sz w:val="16"/>
          <w:lang w:val="en-US"/>
        </w:rPr>
        <w:t>*</w:t>
      </w:r>
      <w:r>
        <w:t xml:space="preserve">Australian government agency, other than the Commonwealth or a </w:t>
      </w:r>
      <w:r w:rsidR="00B27D2A" w:rsidRPr="00B27D2A">
        <w:rPr>
          <w:position w:val="6"/>
          <w:sz w:val="16"/>
          <w:lang w:val="en-US"/>
        </w:rPr>
        <w:t>*</w:t>
      </w:r>
      <w:r>
        <w:t>Commonwealth entity, makes a supply to another entity; and</w:t>
      </w:r>
    </w:p>
    <w:p w14:paraId="3602F7C4" w14:textId="77777777" w:rsidR="008223FC" w:rsidRDefault="008223FC">
      <w:pPr>
        <w:pStyle w:val="paragraph"/>
      </w:pPr>
      <w:r>
        <w:tab/>
        <w:t>(b)</w:t>
      </w:r>
      <w:r>
        <w:tab/>
        <w:t xml:space="preserve">the agency is not liable for GST on the supply, but an amount relating to the agency’s notional liability for GST on the supply is included in the </w:t>
      </w:r>
      <w:r w:rsidR="00B27D2A" w:rsidRPr="00B27D2A">
        <w:rPr>
          <w:position w:val="6"/>
          <w:sz w:val="16"/>
          <w:lang w:val="en-US"/>
        </w:rPr>
        <w:t>*</w:t>
      </w:r>
      <w:r>
        <w:t>consideration for the supply;</w:t>
      </w:r>
    </w:p>
    <w:p w14:paraId="2AE7DE04" w14:textId="77777777" w:rsidR="008223FC" w:rsidRDefault="008223FC">
      <w:pPr>
        <w:pStyle w:val="subsection2"/>
      </w:pPr>
      <w:r>
        <w:t xml:space="preserve">the </w:t>
      </w:r>
      <w:r w:rsidR="00B27D2A" w:rsidRPr="00B27D2A">
        <w:rPr>
          <w:position w:val="6"/>
          <w:sz w:val="16"/>
          <w:lang w:val="en-US"/>
        </w:rPr>
        <w:t>*</w:t>
      </w:r>
      <w:r>
        <w:t>GST law applies in relation to the other entity as if:</w:t>
      </w:r>
    </w:p>
    <w:p w14:paraId="1C3D1014" w14:textId="77777777" w:rsidR="008223FC" w:rsidRDefault="008223FC">
      <w:pPr>
        <w:pStyle w:val="paragraph"/>
      </w:pPr>
      <w:r>
        <w:tab/>
        <w:t>(c)</w:t>
      </w:r>
      <w:r>
        <w:tab/>
        <w:t xml:space="preserve">the supply were a </w:t>
      </w:r>
      <w:r w:rsidR="00B27D2A" w:rsidRPr="00B27D2A">
        <w:rPr>
          <w:position w:val="6"/>
          <w:sz w:val="16"/>
          <w:lang w:val="en-US"/>
        </w:rPr>
        <w:t>*</w:t>
      </w:r>
      <w:r>
        <w:t>taxable supply to that entity; and</w:t>
      </w:r>
    </w:p>
    <w:p w14:paraId="6D9E93D3" w14:textId="77777777" w:rsidR="008223FC" w:rsidRDefault="008223FC">
      <w:pPr>
        <w:pStyle w:val="paragraph"/>
      </w:pPr>
      <w:r>
        <w:tab/>
        <w:t>(d)</w:t>
      </w:r>
      <w:r>
        <w:tab/>
        <w:t>the amount of GST for which the agency is notionally liable on the supply is the amount of GST payable on the supply.</w:t>
      </w:r>
    </w:p>
    <w:p w14:paraId="7799E735" w14:textId="77777777" w:rsidR="008223FC" w:rsidRDefault="008223FC" w:rsidP="008223FC">
      <w:pPr>
        <w:pStyle w:val="ActHead5"/>
      </w:pPr>
      <w:bookmarkStart w:id="878" w:name="_Toc199256312"/>
      <w:r>
        <w:rPr>
          <w:rStyle w:val="CharSectno"/>
        </w:rPr>
        <w:t>177</w:t>
      </w:r>
      <w:r w:rsidR="00B27D2A">
        <w:rPr>
          <w:rStyle w:val="CharSectno"/>
        </w:rPr>
        <w:noBreakHyphen/>
      </w:r>
      <w:r>
        <w:rPr>
          <w:rStyle w:val="CharSectno"/>
        </w:rPr>
        <w:t>5</w:t>
      </w:r>
      <w:r>
        <w:t xml:space="preserve">  Cancellation of exemptions from GST</w:t>
      </w:r>
      <w:bookmarkEnd w:id="878"/>
    </w:p>
    <w:p w14:paraId="6647C946" w14:textId="77777777" w:rsidR="008223FC" w:rsidRDefault="008223FC">
      <w:pPr>
        <w:pStyle w:val="subsection"/>
      </w:pPr>
      <w:r>
        <w:tab/>
        <w:t>(1)</w:t>
      </w:r>
      <w:r>
        <w:tab/>
        <w:t>This section cancels the effect of a provision of another Act that would have the effect of exempting a person from liability to pay GST payable under this Act.</w:t>
      </w:r>
    </w:p>
    <w:p w14:paraId="6B01675B" w14:textId="77777777" w:rsidR="008223FC" w:rsidRDefault="008223FC">
      <w:pPr>
        <w:pStyle w:val="subsection"/>
      </w:pPr>
      <w:r>
        <w:tab/>
        <w:t>(2)</w:t>
      </w:r>
      <w:r>
        <w:tab/>
        <w:t>The cancellation does not apply if the provision of the other Act:</w:t>
      </w:r>
    </w:p>
    <w:p w14:paraId="2FE70199" w14:textId="77777777" w:rsidR="008223FC" w:rsidRDefault="008223FC">
      <w:pPr>
        <w:pStyle w:val="paragraph"/>
      </w:pPr>
      <w:r>
        <w:tab/>
        <w:t>(a)</w:t>
      </w:r>
      <w:r>
        <w:tab/>
        <w:t>commences after this section commences; and</w:t>
      </w:r>
    </w:p>
    <w:p w14:paraId="4C352804" w14:textId="77777777" w:rsidR="008223FC" w:rsidRDefault="008223FC">
      <w:pPr>
        <w:pStyle w:val="paragraph"/>
      </w:pPr>
      <w:r>
        <w:tab/>
        <w:t>(b)</w:t>
      </w:r>
      <w:r>
        <w:tab/>
        <w:t>refers specifically to GST payable under this Act.</w:t>
      </w:r>
    </w:p>
    <w:p w14:paraId="2E4D0EB3" w14:textId="77777777" w:rsidR="008223FC" w:rsidRDefault="008223FC" w:rsidP="008223FC">
      <w:pPr>
        <w:pStyle w:val="ActHead5"/>
      </w:pPr>
      <w:bookmarkStart w:id="879" w:name="_Toc199256313"/>
      <w:r>
        <w:rPr>
          <w:rStyle w:val="CharSectno"/>
        </w:rPr>
        <w:t>177</w:t>
      </w:r>
      <w:r w:rsidR="00B27D2A">
        <w:rPr>
          <w:rStyle w:val="CharSectno"/>
        </w:rPr>
        <w:noBreakHyphen/>
      </w:r>
      <w:r>
        <w:rPr>
          <w:rStyle w:val="CharSectno"/>
        </w:rPr>
        <w:t>10</w:t>
      </w:r>
      <w:r>
        <w:t xml:space="preserve">  Ministerial determinations</w:t>
      </w:r>
      <w:bookmarkEnd w:id="879"/>
    </w:p>
    <w:p w14:paraId="5D39BC6C" w14:textId="77777777" w:rsidR="008223FC" w:rsidRDefault="008223FC">
      <w:pPr>
        <w:pStyle w:val="subsection"/>
      </w:pPr>
      <w:r>
        <w:tab/>
        <w:t>(1)</w:t>
      </w:r>
      <w:r>
        <w:tab/>
        <w:t xml:space="preserve">The </w:t>
      </w:r>
      <w:r w:rsidR="00B27D2A" w:rsidRPr="00B27D2A">
        <w:rPr>
          <w:position w:val="6"/>
          <w:sz w:val="16"/>
        </w:rPr>
        <w:t>*</w:t>
      </w:r>
      <w:r>
        <w:t>Aged Care Minister may make a determination for the purposes of:</w:t>
      </w:r>
    </w:p>
    <w:p w14:paraId="0AFE5B72" w14:textId="77777777" w:rsidR="008223FC" w:rsidRDefault="008223FC">
      <w:pPr>
        <w:pStyle w:val="paragraph"/>
      </w:pPr>
      <w:r>
        <w:tab/>
        <w:t>(b)</w:t>
      </w:r>
      <w:r>
        <w:tab/>
      </w:r>
      <w:r w:rsidR="00B27D2A">
        <w:t>paragraph 3</w:t>
      </w:r>
      <w:r>
        <w:t>8</w:t>
      </w:r>
      <w:r w:rsidR="00B27D2A">
        <w:noBreakHyphen/>
      </w:r>
      <w:r>
        <w:t>25(2)(b); or</w:t>
      </w:r>
    </w:p>
    <w:p w14:paraId="5B06E095" w14:textId="77777777" w:rsidR="008223FC" w:rsidRDefault="008223FC">
      <w:pPr>
        <w:pStyle w:val="paragraph"/>
      </w:pPr>
      <w:r>
        <w:tab/>
        <w:t>(c)</w:t>
      </w:r>
      <w:r>
        <w:tab/>
      </w:r>
      <w:r w:rsidR="00B27D2A">
        <w:t>paragraph 3</w:t>
      </w:r>
      <w:r>
        <w:t>8</w:t>
      </w:r>
      <w:r w:rsidR="00B27D2A">
        <w:noBreakHyphen/>
      </w:r>
      <w:r>
        <w:t>25(3)(b); or</w:t>
      </w:r>
    </w:p>
    <w:p w14:paraId="31E28880" w14:textId="77777777" w:rsidR="008223FC" w:rsidRDefault="008223FC">
      <w:pPr>
        <w:pStyle w:val="paragraph"/>
      </w:pPr>
      <w:r>
        <w:tab/>
        <w:t>(d)</w:t>
      </w:r>
      <w:r>
        <w:tab/>
      </w:r>
      <w:r w:rsidR="00B27D2A">
        <w:t>paragraph 3</w:t>
      </w:r>
      <w:r>
        <w:t>8</w:t>
      </w:r>
      <w:r w:rsidR="00B27D2A">
        <w:noBreakHyphen/>
      </w:r>
      <w:r>
        <w:t>30(4)(b).</w:t>
      </w:r>
    </w:p>
    <w:p w14:paraId="5A9B5E35" w14:textId="77777777" w:rsidR="008223FC" w:rsidRDefault="008223FC">
      <w:pPr>
        <w:pStyle w:val="subsection"/>
      </w:pPr>
      <w:r>
        <w:tab/>
        <w:t>(2)</w:t>
      </w:r>
      <w:r>
        <w:tab/>
        <w:t xml:space="preserve">The </w:t>
      </w:r>
      <w:r w:rsidR="00B27D2A" w:rsidRPr="00B27D2A">
        <w:rPr>
          <w:position w:val="6"/>
          <w:sz w:val="16"/>
        </w:rPr>
        <w:t>*</w:t>
      </w:r>
      <w:r>
        <w:t xml:space="preserve">Child Care Minister may make a determination for the purposes of </w:t>
      </w:r>
      <w:r w:rsidR="00B27D2A">
        <w:t>paragraph 3</w:t>
      </w:r>
      <w:r>
        <w:t>8</w:t>
      </w:r>
      <w:r w:rsidR="00B27D2A">
        <w:noBreakHyphen/>
      </w:r>
      <w:r>
        <w:t>150(e).</w:t>
      </w:r>
    </w:p>
    <w:p w14:paraId="1579EA94" w14:textId="77777777" w:rsidR="008223FC" w:rsidRDefault="008223FC">
      <w:pPr>
        <w:pStyle w:val="subsection"/>
      </w:pPr>
      <w:r>
        <w:tab/>
        <w:t>(3)</w:t>
      </w:r>
      <w:r>
        <w:tab/>
        <w:t xml:space="preserve">The </w:t>
      </w:r>
      <w:r w:rsidR="00B27D2A" w:rsidRPr="00B27D2A">
        <w:rPr>
          <w:position w:val="6"/>
          <w:sz w:val="16"/>
        </w:rPr>
        <w:t>*</w:t>
      </w:r>
      <w:r>
        <w:t>Education Minister may make a determination under:</w:t>
      </w:r>
    </w:p>
    <w:p w14:paraId="0128E2A5" w14:textId="77777777" w:rsidR="008223FC" w:rsidRDefault="008223FC">
      <w:pPr>
        <w:pStyle w:val="paragraph"/>
      </w:pPr>
      <w:r>
        <w:tab/>
        <w:t>(a)</w:t>
      </w:r>
      <w:r>
        <w:tab/>
      </w:r>
      <w:r w:rsidR="00B27D2A">
        <w:t>paragraphs (</w:t>
      </w:r>
      <w:r>
        <w:t xml:space="preserve">a) and (b) of the definition of </w:t>
      </w:r>
      <w:r>
        <w:rPr>
          <w:b/>
          <w:i/>
        </w:rPr>
        <w:t>adult and community education course</w:t>
      </w:r>
      <w:r>
        <w:t xml:space="preserve"> in the Dictionary; or</w:t>
      </w:r>
    </w:p>
    <w:p w14:paraId="188B943C" w14:textId="77777777" w:rsidR="008223FC" w:rsidRDefault="008223FC">
      <w:pPr>
        <w:pStyle w:val="paragraph"/>
      </w:pPr>
      <w:r>
        <w:tab/>
        <w:t>(b)</w:t>
      </w:r>
      <w:r>
        <w:tab/>
      </w:r>
      <w:r w:rsidR="00B27D2A">
        <w:t>paragraph (</w:t>
      </w:r>
      <w:r>
        <w:t xml:space="preserve">b) of the definition of </w:t>
      </w:r>
      <w:r>
        <w:rPr>
          <w:b/>
          <w:i/>
        </w:rPr>
        <w:t>primary course</w:t>
      </w:r>
      <w:r>
        <w:t xml:space="preserve"> in the Dictionary; or</w:t>
      </w:r>
    </w:p>
    <w:p w14:paraId="3DC26F6E" w14:textId="77777777" w:rsidR="008223FC" w:rsidRDefault="008223FC">
      <w:pPr>
        <w:pStyle w:val="paragraph"/>
      </w:pPr>
      <w:r>
        <w:tab/>
        <w:t>(c)</w:t>
      </w:r>
      <w:r>
        <w:tab/>
      </w:r>
      <w:r w:rsidR="00B27D2A">
        <w:t>paragraph (</w:t>
      </w:r>
      <w:r>
        <w:t xml:space="preserve">b) of the definition of </w:t>
      </w:r>
      <w:r>
        <w:rPr>
          <w:b/>
          <w:i/>
        </w:rPr>
        <w:t>secondary course</w:t>
      </w:r>
      <w:r>
        <w:t xml:space="preserve"> in the Dictionary; or</w:t>
      </w:r>
    </w:p>
    <w:p w14:paraId="6739A5B0" w14:textId="77777777" w:rsidR="008223FC" w:rsidRDefault="008223FC">
      <w:pPr>
        <w:pStyle w:val="paragraph"/>
      </w:pPr>
      <w:r>
        <w:tab/>
        <w:t>(d)</w:t>
      </w:r>
      <w:r>
        <w:tab/>
      </w:r>
      <w:r w:rsidR="00B27D2A">
        <w:t>paragraph (</w:t>
      </w:r>
      <w:r>
        <w:t xml:space="preserve">b) of the definition of </w:t>
      </w:r>
      <w:r>
        <w:rPr>
          <w:b/>
          <w:i/>
        </w:rPr>
        <w:t>tertiary course</w:t>
      </w:r>
      <w:r>
        <w:t xml:space="preserve"> in the Dictionary.</w:t>
      </w:r>
    </w:p>
    <w:p w14:paraId="2996477A" w14:textId="77777777" w:rsidR="008223FC" w:rsidRDefault="008223FC">
      <w:pPr>
        <w:pStyle w:val="subsection"/>
      </w:pPr>
      <w:r>
        <w:tab/>
        <w:t>(4)</w:t>
      </w:r>
      <w:r>
        <w:tab/>
        <w:t xml:space="preserve">The </w:t>
      </w:r>
      <w:r w:rsidR="00B27D2A" w:rsidRPr="00B27D2A">
        <w:rPr>
          <w:position w:val="6"/>
          <w:sz w:val="16"/>
          <w:lang w:val="en-US"/>
        </w:rPr>
        <w:t>*</w:t>
      </w:r>
      <w:r>
        <w:t>Health Minister may make a determination for the purposes of:</w:t>
      </w:r>
    </w:p>
    <w:p w14:paraId="0540D470" w14:textId="77777777" w:rsidR="008223FC" w:rsidRDefault="008223FC">
      <w:pPr>
        <w:pStyle w:val="paragraph"/>
      </w:pPr>
      <w:r>
        <w:tab/>
        <w:t>(a)</w:t>
      </w:r>
      <w:r>
        <w:tab/>
      </w:r>
      <w:r w:rsidR="00B27D2A">
        <w:t>paragraph 3</w:t>
      </w:r>
      <w:r>
        <w:t>8</w:t>
      </w:r>
      <w:r w:rsidR="00B27D2A">
        <w:noBreakHyphen/>
      </w:r>
      <w:r>
        <w:t>15(c); or</w:t>
      </w:r>
    </w:p>
    <w:p w14:paraId="23227A3F" w14:textId="77777777" w:rsidR="008223FC" w:rsidRDefault="008223FC">
      <w:pPr>
        <w:pStyle w:val="paragraph"/>
      </w:pPr>
      <w:r>
        <w:tab/>
        <w:t>(b)</w:t>
      </w:r>
      <w:r>
        <w:tab/>
      </w:r>
      <w:r w:rsidR="00B27D2A">
        <w:t>subsection 3</w:t>
      </w:r>
      <w:r>
        <w:t>8</w:t>
      </w:r>
      <w:r w:rsidR="00B27D2A">
        <w:noBreakHyphen/>
      </w:r>
      <w:r>
        <w:t>47(1); or</w:t>
      </w:r>
    </w:p>
    <w:p w14:paraId="7CB88725" w14:textId="77777777" w:rsidR="008223FC" w:rsidRDefault="008223FC">
      <w:pPr>
        <w:pStyle w:val="paragraph"/>
      </w:pPr>
      <w:r>
        <w:tab/>
        <w:t>(c)</w:t>
      </w:r>
      <w:r>
        <w:tab/>
      </w:r>
      <w:r w:rsidR="00B27D2A">
        <w:t>paragraph 3</w:t>
      </w:r>
      <w:r>
        <w:t>8</w:t>
      </w:r>
      <w:r w:rsidR="00B27D2A">
        <w:noBreakHyphen/>
      </w:r>
      <w:r>
        <w:t>50(5)(b).</w:t>
      </w:r>
    </w:p>
    <w:p w14:paraId="4E25827D" w14:textId="77777777" w:rsidR="008223FC" w:rsidRDefault="008223FC">
      <w:pPr>
        <w:pStyle w:val="subsection"/>
      </w:pPr>
      <w:r>
        <w:tab/>
        <w:t>(5)</w:t>
      </w:r>
      <w:r>
        <w:tab/>
        <w:t xml:space="preserve">A determination under this section is a disallowable instrument for the purposes of </w:t>
      </w:r>
      <w:r w:rsidR="00B27D2A">
        <w:t>section 4</w:t>
      </w:r>
      <w:r>
        <w:t xml:space="preserve">6A of the </w:t>
      </w:r>
      <w:r>
        <w:rPr>
          <w:i/>
        </w:rPr>
        <w:t>Acts Interpretation Act 1901</w:t>
      </w:r>
      <w:r>
        <w:t>.</w:t>
      </w:r>
    </w:p>
    <w:p w14:paraId="100BCC8E" w14:textId="77777777" w:rsidR="00C05834" w:rsidRDefault="00C05834" w:rsidP="00C05834">
      <w:pPr>
        <w:pStyle w:val="ActHead5"/>
      </w:pPr>
      <w:bookmarkStart w:id="880" w:name="_Toc199256314"/>
      <w:r w:rsidRPr="00F76B3C">
        <w:rPr>
          <w:rStyle w:val="CharSectno"/>
        </w:rPr>
        <w:t>177</w:t>
      </w:r>
      <w:r w:rsidR="00B27D2A">
        <w:rPr>
          <w:rStyle w:val="CharSectno"/>
        </w:rPr>
        <w:noBreakHyphen/>
      </w:r>
      <w:r w:rsidRPr="00F76B3C">
        <w:rPr>
          <w:rStyle w:val="CharSectno"/>
        </w:rPr>
        <w:t>12</w:t>
      </w:r>
      <w:r>
        <w:t xml:space="preserve">  GST implications of references to price, value etc. in other Acts</w:t>
      </w:r>
      <w:bookmarkEnd w:id="880"/>
    </w:p>
    <w:p w14:paraId="2FB32094" w14:textId="77777777" w:rsidR="00C05834" w:rsidRDefault="00C05834" w:rsidP="00C05834">
      <w:pPr>
        <w:pStyle w:val="subsection"/>
      </w:pPr>
      <w:r>
        <w:tab/>
        <w:t>(1)</w:t>
      </w:r>
      <w:r>
        <w:tab/>
        <w:t xml:space="preserve">In any Act, unless the contrary intention appears, a reference to a </w:t>
      </w:r>
      <w:r w:rsidR="00B27D2A" w:rsidRPr="00B27D2A">
        <w:rPr>
          <w:position w:val="6"/>
          <w:sz w:val="16"/>
          <w:lang w:val="en-US"/>
        </w:rPr>
        <w:t>*</w:t>
      </w:r>
      <w:r>
        <w:t xml:space="preserve">price relating to a supply, or proposed supply, is taken to include the </w:t>
      </w:r>
      <w:r w:rsidR="00B27D2A" w:rsidRPr="00B27D2A">
        <w:rPr>
          <w:position w:val="6"/>
          <w:sz w:val="16"/>
          <w:lang w:val="en-US"/>
        </w:rPr>
        <w:t>*</w:t>
      </w:r>
      <w:r>
        <w:t>net GST (if any) that is, or would be, payable by an entity making the supply.</w:t>
      </w:r>
    </w:p>
    <w:p w14:paraId="05F5A210" w14:textId="77777777" w:rsidR="00C05834" w:rsidRDefault="00C05834" w:rsidP="00C05834">
      <w:pPr>
        <w:pStyle w:val="subsection"/>
      </w:pPr>
      <w:r>
        <w:tab/>
        <w:t>(2)</w:t>
      </w:r>
      <w:r>
        <w:tab/>
      </w:r>
      <w:r w:rsidR="00B27D2A">
        <w:t>Subsection (</w:t>
      </w:r>
      <w:r>
        <w:t>1) applies in relation to:</w:t>
      </w:r>
    </w:p>
    <w:p w14:paraId="3B57008D" w14:textId="77777777" w:rsidR="00C05834" w:rsidRDefault="00C05834" w:rsidP="00C05834">
      <w:pPr>
        <w:pStyle w:val="paragraph"/>
      </w:pPr>
      <w:r>
        <w:tab/>
        <w:t>(a)</w:t>
      </w:r>
      <w:r>
        <w:tab/>
        <w:t>any fee or charge made, or required to be made; or</w:t>
      </w:r>
    </w:p>
    <w:p w14:paraId="13BCF8AB" w14:textId="77777777" w:rsidR="00C05834" w:rsidRDefault="00C05834" w:rsidP="00C05834">
      <w:pPr>
        <w:pStyle w:val="paragraph"/>
      </w:pPr>
      <w:r>
        <w:tab/>
        <w:t>(b)</w:t>
      </w:r>
      <w:r>
        <w:tab/>
        <w:t xml:space="preserve">any </w:t>
      </w:r>
      <w:r w:rsidR="00B27D2A" w:rsidRPr="00B27D2A">
        <w:rPr>
          <w:position w:val="6"/>
          <w:sz w:val="16"/>
          <w:lang w:val="en-US"/>
        </w:rPr>
        <w:t>*</w:t>
      </w:r>
      <w:r>
        <w:t>consideration provided, or required to be provided;</w:t>
      </w:r>
    </w:p>
    <w:p w14:paraId="539C6A9F" w14:textId="77777777" w:rsidR="00C05834" w:rsidRDefault="00C05834" w:rsidP="00C05834">
      <w:pPr>
        <w:pStyle w:val="subsection2"/>
      </w:pPr>
      <w:r>
        <w:t xml:space="preserve">for or in connection with the supply in the same way that it applies to a </w:t>
      </w:r>
      <w:r w:rsidR="00B27D2A" w:rsidRPr="00B27D2A">
        <w:rPr>
          <w:position w:val="6"/>
          <w:sz w:val="16"/>
          <w:lang w:val="en-US"/>
        </w:rPr>
        <w:t>*</w:t>
      </w:r>
      <w:r>
        <w:t>price relating to a supply.</w:t>
      </w:r>
    </w:p>
    <w:p w14:paraId="32B33FF0" w14:textId="77777777" w:rsidR="00C05834" w:rsidRDefault="00C05834" w:rsidP="00C05834">
      <w:pPr>
        <w:pStyle w:val="subsection"/>
      </w:pPr>
      <w:r>
        <w:tab/>
        <w:t>(3)</w:t>
      </w:r>
      <w:r>
        <w:tab/>
        <w:t>In any Act, unless the contrary intention appears, a reference to the value relating to a thing is taken not to include the GST (if any) that would be payable if an entity were to make a supply of the thing.</w:t>
      </w:r>
    </w:p>
    <w:p w14:paraId="21A89C6D" w14:textId="77777777" w:rsidR="00C05834" w:rsidRDefault="00C05834" w:rsidP="00C05834">
      <w:pPr>
        <w:pStyle w:val="subsection"/>
      </w:pPr>
      <w:r>
        <w:tab/>
        <w:t>(4)</w:t>
      </w:r>
      <w:r>
        <w:tab/>
        <w:t>This section does not apply to:</w:t>
      </w:r>
    </w:p>
    <w:p w14:paraId="5C85CAF3" w14:textId="77777777" w:rsidR="00C05834" w:rsidRDefault="00C05834" w:rsidP="00C05834">
      <w:pPr>
        <w:pStyle w:val="paragraph"/>
      </w:pPr>
      <w:r>
        <w:tab/>
        <w:t>(a)</w:t>
      </w:r>
      <w:r>
        <w:tab/>
        <w:t>this Act; or</w:t>
      </w:r>
    </w:p>
    <w:p w14:paraId="13C7C5D0" w14:textId="77777777" w:rsidR="00C05834" w:rsidRDefault="00C05834" w:rsidP="00C05834">
      <w:pPr>
        <w:pStyle w:val="paragraph"/>
      </w:pPr>
      <w:r>
        <w:tab/>
        <w:t>(b)</w:t>
      </w:r>
      <w:r>
        <w:tab/>
        <w:t xml:space="preserve">the </w:t>
      </w:r>
      <w:r>
        <w:rPr>
          <w:i/>
        </w:rPr>
        <w:t>Income Tax Assessment Act 1997</w:t>
      </w:r>
      <w:r>
        <w:t>; or</w:t>
      </w:r>
    </w:p>
    <w:p w14:paraId="71FC87DD" w14:textId="77777777" w:rsidR="00C05834" w:rsidRDefault="00C05834" w:rsidP="00C05834">
      <w:pPr>
        <w:pStyle w:val="paragraph"/>
      </w:pPr>
      <w:r>
        <w:tab/>
        <w:t>(c)</w:t>
      </w:r>
      <w:r>
        <w:tab/>
        <w:t xml:space="preserve">the </w:t>
      </w:r>
      <w:r>
        <w:rPr>
          <w:i/>
        </w:rPr>
        <w:t>A New Tax System (Wine Equalisation Tax) Act 1999</w:t>
      </w:r>
      <w:r>
        <w:t>; or</w:t>
      </w:r>
    </w:p>
    <w:p w14:paraId="7FF5182D" w14:textId="77777777" w:rsidR="00C05834" w:rsidRDefault="00C05834" w:rsidP="00C05834">
      <w:pPr>
        <w:pStyle w:val="paragraph"/>
      </w:pPr>
      <w:r>
        <w:tab/>
        <w:t>(d)</w:t>
      </w:r>
      <w:r>
        <w:tab/>
        <w:t xml:space="preserve">the </w:t>
      </w:r>
      <w:r>
        <w:rPr>
          <w:i/>
        </w:rPr>
        <w:t>A New Tax System (Luxury Car Tax) Act 1999</w:t>
      </w:r>
      <w:r>
        <w:t>; or</w:t>
      </w:r>
    </w:p>
    <w:p w14:paraId="78AD6FF4" w14:textId="77777777" w:rsidR="00C05834" w:rsidRDefault="00C05834" w:rsidP="00C05834">
      <w:pPr>
        <w:pStyle w:val="paragraph"/>
      </w:pPr>
      <w:r>
        <w:tab/>
        <w:t>(e)</w:t>
      </w:r>
      <w:r>
        <w:tab/>
      </w:r>
      <w:r w:rsidR="00B27D2A">
        <w:t>Schedule 1</w:t>
      </w:r>
      <w:r>
        <w:t xml:space="preserve"> to the </w:t>
      </w:r>
      <w:r>
        <w:rPr>
          <w:i/>
        </w:rPr>
        <w:t>Taxation Administration Act 1953</w:t>
      </w:r>
      <w:r>
        <w:t>; or</w:t>
      </w:r>
    </w:p>
    <w:p w14:paraId="30ACDC5A" w14:textId="77777777" w:rsidR="00C05834" w:rsidRDefault="00C05834" w:rsidP="00C05834">
      <w:pPr>
        <w:pStyle w:val="paragraph"/>
      </w:pPr>
      <w:r>
        <w:tab/>
        <w:t>(f)</w:t>
      </w:r>
      <w:r>
        <w:tab/>
        <w:t xml:space="preserve">the </w:t>
      </w:r>
      <w:r>
        <w:rPr>
          <w:i/>
        </w:rPr>
        <w:t>Income Tax Assessment Act 1936</w:t>
      </w:r>
      <w:r>
        <w:t>; or</w:t>
      </w:r>
    </w:p>
    <w:p w14:paraId="728E3425" w14:textId="77777777" w:rsidR="00C05834" w:rsidRDefault="00C05834" w:rsidP="00C05834">
      <w:pPr>
        <w:pStyle w:val="paragraph"/>
        <w:rPr>
          <w:i/>
        </w:rPr>
      </w:pPr>
      <w:r>
        <w:tab/>
        <w:t>(g)</w:t>
      </w:r>
      <w:r>
        <w:tab/>
        <w:t xml:space="preserve">the </w:t>
      </w:r>
      <w:r>
        <w:rPr>
          <w:i/>
        </w:rPr>
        <w:t>Fringe Benefits Tax Assessment Act 1986</w:t>
      </w:r>
      <w:r>
        <w:t>; or</w:t>
      </w:r>
    </w:p>
    <w:p w14:paraId="54736C45" w14:textId="77777777" w:rsidR="00C05834" w:rsidRDefault="00C05834" w:rsidP="00C05834">
      <w:pPr>
        <w:pStyle w:val="paragraph"/>
      </w:pPr>
      <w:r>
        <w:tab/>
        <w:t>(h)</w:t>
      </w:r>
      <w:r>
        <w:tab/>
        <w:t xml:space="preserve">the </w:t>
      </w:r>
      <w:r>
        <w:rPr>
          <w:i/>
        </w:rPr>
        <w:t>Petroleum Resource Rent Tax Assessment Act 1987</w:t>
      </w:r>
      <w:r>
        <w:t>.</w:t>
      </w:r>
    </w:p>
    <w:p w14:paraId="6B0D8495" w14:textId="77777777" w:rsidR="008223FC" w:rsidRDefault="008223FC" w:rsidP="008223FC">
      <w:pPr>
        <w:pStyle w:val="ActHead5"/>
      </w:pPr>
      <w:bookmarkStart w:id="881" w:name="_Toc199256315"/>
      <w:r>
        <w:rPr>
          <w:rStyle w:val="CharSectno"/>
        </w:rPr>
        <w:t>177</w:t>
      </w:r>
      <w:r w:rsidR="00B27D2A">
        <w:rPr>
          <w:rStyle w:val="CharSectno"/>
        </w:rPr>
        <w:noBreakHyphen/>
      </w:r>
      <w:r>
        <w:rPr>
          <w:rStyle w:val="CharSectno"/>
        </w:rPr>
        <w:t>15</w:t>
      </w:r>
      <w:r>
        <w:t xml:space="preserve">  Regulations</w:t>
      </w:r>
      <w:bookmarkEnd w:id="881"/>
    </w:p>
    <w:p w14:paraId="00A42917" w14:textId="77777777" w:rsidR="008223FC" w:rsidRDefault="008223FC">
      <w:pPr>
        <w:pStyle w:val="subsection"/>
      </w:pPr>
      <w:r>
        <w:tab/>
      </w:r>
      <w:r>
        <w:tab/>
        <w:t>The Governor</w:t>
      </w:r>
      <w:r w:rsidR="00B27D2A">
        <w:noBreakHyphen/>
      </w:r>
      <w:r>
        <w:t>General may make regulations prescribing matters:</w:t>
      </w:r>
    </w:p>
    <w:p w14:paraId="34C90CA1" w14:textId="77777777" w:rsidR="008223FC" w:rsidRDefault="008223FC">
      <w:pPr>
        <w:pStyle w:val="paragraph"/>
      </w:pPr>
      <w:r>
        <w:tab/>
        <w:t>(a)</w:t>
      </w:r>
      <w:r>
        <w:tab/>
        <w:t>required or permitted by this Act to be prescribed; or</w:t>
      </w:r>
    </w:p>
    <w:p w14:paraId="1FF65BF3" w14:textId="77777777" w:rsidR="008223FC" w:rsidRDefault="008223FC">
      <w:pPr>
        <w:pStyle w:val="paragraph"/>
      </w:pPr>
      <w:r>
        <w:tab/>
        <w:t>(b)</w:t>
      </w:r>
      <w:r>
        <w:tab/>
        <w:t>necessary or convenient to be prescribed for carrying out or giving effect to this Act.</w:t>
      </w:r>
    </w:p>
    <w:p w14:paraId="493247FD" w14:textId="77777777" w:rsidR="008223FC" w:rsidRDefault="00B27D2A" w:rsidP="00B27D2A">
      <w:pPr>
        <w:pStyle w:val="ActHead1"/>
        <w:pageBreakBefore/>
      </w:pPr>
      <w:bookmarkStart w:id="882" w:name="_Toc199256316"/>
      <w:r>
        <w:rPr>
          <w:rStyle w:val="CharChapNo"/>
        </w:rPr>
        <w:t>Chapter 6</w:t>
      </w:r>
      <w:r w:rsidR="008223FC">
        <w:t>—</w:t>
      </w:r>
      <w:r w:rsidR="008223FC">
        <w:rPr>
          <w:rStyle w:val="CharChapText"/>
        </w:rPr>
        <w:t>Interpreting this Act</w:t>
      </w:r>
      <w:bookmarkEnd w:id="882"/>
    </w:p>
    <w:p w14:paraId="29009AC7" w14:textId="77777777" w:rsidR="008223FC" w:rsidRDefault="00B27D2A" w:rsidP="008223FC">
      <w:pPr>
        <w:pStyle w:val="ActHead2"/>
      </w:pPr>
      <w:bookmarkStart w:id="883" w:name="_Toc199256317"/>
      <w:r>
        <w:rPr>
          <w:rStyle w:val="CharPartNo"/>
        </w:rPr>
        <w:t>Part 6</w:t>
      </w:r>
      <w:r>
        <w:rPr>
          <w:rStyle w:val="CharPartNo"/>
        </w:rPr>
        <w:noBreakHyphen/>
      </w:r>
      <w:r w:rsidR="008223FC">
        <w:rPr>
          <w:rStyle w:val="CharPartNo"/>
        </w:rPr>
        <w:t>1</w:t>
      </w:r>
      <w:r w:rsidR="008223FC">
        <w:t>—</w:t>
      </w:r>
      <w:r w:rsidR="008223FC">
        <w:rPr>
          <w:rStyle w:val="CharPartText"/>
        </w:rPr>
        <w:t>Rules for interpreting this Act</w:t>
      </w:r>
      <w:bookmarkEnd w:id="883"/>
    </w:p>
    <w:p w14:paraId="173E88A1" w14:textId="77777777" w:rsidR="008223FC" w:rsidRDefault="00B27D2A" w:rsidP="008223FC">
      <w:pPr>
        <w:pStyle w:val="ActHead3"/>
      </w:pPr>
      <w:bookmarkStart w:id="884" w:name="_Toc199256318"/>
      <w:r>
        <w:rPr>
          <w:rStyle w:val="CharDivNo"/>
        </w:rPr>
        <w:t>Division 1</w:t>
      </w:r>
      <w:r w:rsidR="008223FC">
        <w:rPr>
          <w:rStyle w:val="CharDivNo"/>
        </w:rPr>
        <w:t>82</w:t>
      </w:r>
      <w:r w:rsidR="008223FC">
        <w:t>—</w:t>
      </w:r>
      <w:r w:rsidR="008223FC">
        <w:rPr>
          <w:rStyle w:val="CharDivText"/>
        </w:rPr>
        <w:t>Rules for interpreting this Act</w:t>
      </w:r>
      <w:bookmarkEnd w:id="884"/>
    </w:p>
    <w:p w14:paraId="550C5524" w14:textId="77777777" w:rsidR="008223FC" w:rsidRDefault="008223FC" w:rsidP="008223FC">
      <w:pPr>
        <w:pStyle w:val="ActHead5"/>
      </w:pPr>
      <w:bookmarkStart w:id="885" w:name="_Toc199256319"/>
      <w:r>
        <w:rPr>
          <w:rStyle w:val="CharSectno"/>
        </w:rPr>
        <w:t>182</w:t>
      </w:r>
      <w:r w:rsidR="00B27D2A">
        <w:rPr>
          <w:rStyle w:val="CharSectno"/>
        </w:rPr>
        <w:noBreakHyphen/>
      </w:r>
      <w:r>
        <w:rPr>
          <w:rStyle w:val="CharSectno"/>
        </w:rPr>
        <w:t>1</w:t>
      </w:r>
      <w:r>
        <w:t xml:space="preserve">  What forms part of this Act</w:t>
      </w:r>
      <w:bookmarkEnd w:id="885"/>
    </w:p>
    <w:p w14:paraId="552B18F3" w14:textId="77777777" w:rsidR="008223FC" w:rsidRDefault="008223FC">
      <w:pPr>
        <w:pStyle w:val="subsection"/>
      </w:pPr>
      <w:r>
        <w:tab/>
        <w:t>(1)</w:t>
      </w:r>
      <w:r>
        <w:tab/>
        <w:t>These all form part of this Act:</w:t>
      </w:r>
    </w:p>
    <w:p w14:paraId="7168F811" w14:textId="77777777" w:rsidR="008223FC" w:rsidRDefault="00672C8A" w:rsidP="00672C8A">
      <w:pPr>
        <w:pStyle w:val="paragraph"/>
      </w:pPr>
      <w:r>
        <w:tab/>
      </w:r>
      <w:r w:rsidR="008223FC">
        <w:fldChar w:fldCharType="begin"/>
      </w:r>
      <w:r w:rsidR="008223FC">
        <w:instrText>SYMBOL 183 \f "Symbol" \s 10 \h</w:instrText>
      </w:r>
      <w:r w:rsidR="008223FC">
        <w:fldChar w:fldCharType="end"/>
      </w:r>
      <w:r w:rsidR="008223FC">
        <w:tab/>
        <w:t>the headings to the Chapters, Parts, Divisions and Subdivisions of this Act;</w:t>
      </w:r>
    </w:p>
    <w:p w14:paraId="6301A38D" w14:textId="77777777" w:rsidR="008223FC" w:rsidRDefault="00672C8A" w:rsidP="00672C8A">
      <w:pPr>
        <w:pStyle w:val="paragraph"/>
      </w:pPr>
      <w:r>
        <w:tab/>
      </w:r>
      <w:r w:rsidR="008223FC">
        <w:fldChar w:fldCharType="begin"/>
      </w:r>
      <w:r w:rsidR="008223FC">
        <w:instrText>SYMBOL 183 \f "Symbol" \s 10 \h</w:instrText>
      </w:r>
      <w:r w:rsidR="008223FC">
        <w:fldChar w:fldCharType="end"/>
      </w:r>
      <w:r w:rsidR="008223FC">
        <w:tab/>
      </w:r>
      <w:r w:rsidR="00B27D2A" w:rsidRPr="00B27D2A">
        <w:rPr>
          <w:position w:val="6"/>
          <w:sz w:val="16"/>
        </w:rPr>
        <w:t>*</w:t>
      </w:r>
      <w:r w:rsidR="008223FC">
        <w:t>explanatory sections;</w:t>
      </w:r>
    </w:p>
    <w:p w14:paraId="50EC5055" w14:textId="77777777" w:rsidR="008223FC" w:rsidRDefault="00672C8A" w:rsidP="00672C8A">
      <w:pPr>
        <w:pStyle w:val="paragraph"/>
      </w:pPr>
      <w:r>
        <w:tab/>
      </w:r>
      <w:r w:rsidR="008223FC">
        <w:fldChar w:fldCharType="begin"/>
      </w:r>
      <w:r w:rsidR="008223FC">
        <w:instrText>SYMBOL 183 \f "Symbol" \s 10 \h</w:instrText>
      </w:r>
      <w:r w:rsidR="008223FC">
        <w:fldChar w:fldCharType="end"/>
      </w:r>
      <w:r w:rsidR="008223FC">
        <w:tab/>
        <w:t>the headings to the sections and subsections of this Act;</w:t>
      </w:r>
    </w:p>
    <w:p w14:paraId="14D2AD3D" w14:textId="77777777" w:rsidR="008223FC" w:rsidRDefault="00672C8A" w:rsidP="00672C8A">
      <w:pPr>
        <w:pStyle w:val="paragraph"/>
      </w:pPr>
      <w:r>
        <w:tab/>
      </w:r>
      <w:r w:rsidR="008223FC">
        <w:fldChar w:fldCharType="begin"/>
      </w:r>
      <w:r w:rsidR="008223FC">
        <w:instrText>SYMBOL 183 \f "Symbol" \s 10 \h</w:instrText>
      </w:r>
      <w:r w:rsidR="008223FC">
        <w:fldChar w:fldCharType="end"/>
      </w:r>
      <w:r w:rsidR="008223FC">
        <w:rPr>
          <w:sz w:val="44"/>
        </w:rPr>
        <w:tab/>
      </w:r>
      <w:r w:rsidR="008223FC">
        <w:t>the headings for groups of sections of this Act (group headings);</w:t>
      </w:r>
    </w:p>
    <w:p w14:paraId="714CC743" w14:textId="77777777" w:rsidR="008223FC" w:rsidRDefault="00672C8A" w:rsidP="00672C8A">
      <w:pPr>
        <w:pStyle w:val="paragraph"/>
      </w:pPr>
      <w:r>
        <w:tab/>
      </w:r>
      <w:r w:rsidR="008223FC">
        <w:fldChar w:fldCharType="begin"/>
      </w:r>
      <w:r w:rsidR="008223FC">
        <w:instrText>SYMBOL 183 \f "Symbol" \s 10 \h</w:instrText>
      </w:r>
      <w:r w:rsidR="008223FC">
        <w:fldChar w:fldCharType="end"/>
      </w:r>
      <w:r w:rsidR="008223FC">
        <w:tab/>
        <w:t>the notes and examples (however described) that follow provisions of this Act.</w:t>
      </w:r>
    </w:p>
    <w:p w14:paraId="298547D5" w14:textId="77777777" w:rsidR="008223FC" w:rsidRDefault="008223FC">
      <w:pPr>
        <w:pStyle w:val="subsection"/>
      </w:pPr>
      <w:r>
        <w:tab/>
        <w:t>(2)</w:t>
      </w:r>
      <w:r>
        <w:tab/>
        <w:t>The asterisks used to identify defined terms form part of this Act. However, if a term is not identified by an asterisk, disregard that fact in deciding whether or not to apply to that term a definition or other interpretation provision.</w:t>
      </w:r>
    </w:p>
    <w:p w14:paraId="79217ED5" w14:textId="77777777" w:rsidR="008223FC" w:rsidRDefault="008223FC" w:rsidP="008223FC">
      <w:pPr>
        <w:pStyle w:val="ActHead5"/>
      </w:pPr>
      <w:bookmarkStart w:id="886" w:name="_Toc199256320"/>
      <w:r>
        <w:rPr>
          <w:rStyle w:val="CharSectno"/>
        </w:rPr>
        <w:t>182</w:t>
      </w:r>
      <w:r w:rsidR="00B27D2A">
        <w:rPr>
          <w:rStyle w:val="CharSectno"/>
        </w:rPr>
        <w:noBreakHyphen/>
      </w:r>
      <w:r>
        <w:rPr>
          <w:rStyle w:val="CharSectno"/>
        </w:rPr>
        <w:t>5</w:t>
      </w:r>
      <w:r>
        <w:t xml:space="preserve">  What does not form part of this Act</w:t>
      </w:r>
      <w:bookmarkEnd w:id="886"/>
    </w:p>
    <w:p w14:paraId="150BA406" w14:textId="77777777" w:rsidR="008223FC" w:rsidRDefault="008223FC">
      <w:pPr>
        <w:pStyle w:val="subsection"/>
      </w:pPr>
      <w:r>
        <w:tab/>
      </w:r>
      <w:r>
        <w:tab/>
        <w:t>These do not form part of this Act:</w:t>
      </w:r>
    </w:p>
    <w:p w14:paraId="7AA02A5B" w14:textId="77777777" w:rsidR="008223FC" w:rsidRDefault="00672C8A" w:rsidP="00672C8A">
      <w:pPr>
        <w:pStyle w:val="paragraph"/>
      </w:pPr>
      <w:r>
        <w:tab/>
      </w:r>
      <w:r w:rsidR="008223FC">
        <w:fldChar w:fldCharType="begin"/>
      </w:r>
      <w:r w:rsidR="008223FC">
        <w:instrText>SYMBOL 183 \f "Symbol" \s 10 \h</w:instrText>
      </w:r>
      <w:r w:rsidR="008223FC">
        <w:fldChar w:fldCharType="end"/>
      </w:r>
      <w:r w:rsidR="008223FC">
        <w:tab/>
        <w:t>footnotes and endnotes;</w:t>
      </w:r>
    </w:p>
    <w:p w14:paraId="6D85DD64" w14:textId="77777777" w:rsidR="008223FC" w:rsidRDefault="00672C8A" w:rsidP="00672C8A">
      <w:pPr>
        <w:pStyle w:val="paragraph"/>
      </w:pPr>
      <w:r>
        <w:tab/>
      </w:r>
      <w:r w:rsidR="008223FC">
        <w:fldChar w:fldCharType="begin"/>
      </w:r>
      <w:r w:rsidR="008223FC">
        <w:instrText>SYMBOL 183 \f "Symbol" \s 10 \h</w:instrText>
      </w:r>
      <w:r w:rsidR="008223FC">
        <w:fldChar w:fldCharType="end"/>
      </w:r>
      <w:r w:rsidR="008223FC">
        <w:tab/>
        <w:t>Tables of Subdivisions.</w:t>
      </w:r>
    </w:p>
    <w:p w14:paraId="438B3ABE" w14:textId="77777777" w:rsidR="008223FC" w:rsidRDefault="008223FC" w:rsidP="008223FC">
      <w:pPr>
        <w:pStyle w:val="ActHead5"/>
      </w:pPr>
      <w:bookmarkStart w:id="887" w:name="_Toc199256321"/>
      <w:r>
        <w:rPr>
          <w:rStyle w:val="CharSectno"/>
        </w:rPr>
        <w:t>182</w:t>
      </w:r>
      <w:r w:rsidR="00B27D2A">
        <w:rPr>
          <w:rStyle w:val="CharSectno"/>
        </w:rPr>
        <w:noBreakHyphen/>
      </w:r>
      <w:r>
        <w:rPr>
          <w:rStyle w:val="CharSectno"/>
        </w:rPr>
        <w:t>10</w:t>
      </w:r>
      <w:r>
        <w:t xml:space="preserve">  Explanatory sections, and their role in interpreting this Act</w:t>
      </w:r>
      <w:bookmarkEnd w:id="887"/>
    </w:p>
    <w:p w14:paraId="4F5956C6" w14:textId="77777777" w:rsidR="008223FC" w:rsidRDefault="008223FC">
      <w:pPr>
        <w:pStyle w:val="subsection"/>
      </w:pPr>
      <w:r>
        <w:tab/>
        <w:t>(1)</w:t>
      </w:r>
      <w:r>
        <w:tab/>
        <w:t>An</w:t>
      </w:r>
      <w:r>
        <w:rPr>
          <w:b/>
          <w:i/>
        </w:rPr>
        <w:t xml:space="preserve"> explanatory section</w:t>
      </w:r>
      <w:r>
        <w:t xml:space="preserve"> is:</w:t>
      </w:r>
    </w:p>
    <w:p w14:paraId="3162DC45" w14:textId="77777777" w:rsidR="008223FC" w:rsidRDefault="008223FC">
      <w:pPr>
        <w:pStyle w:val="paragraph"/>
      </w:pPr>
      <w:r>
        <w:tab/>
        <w:t>(a)</w:t>
      </w:r>
      <w:r>
        <w:tab/>
        <w:t>any section that is the first section in a Division and that has as its heading “What this Division is about”; or</w:t>
      </w:r>
    </w:p>
    <w:p w14:paraId="38A923F3" w14:textId="77777777" w:rsidR="008223FC" w:rsidRDefault="008223FC">
      <w:pPr>
        <w:pStyle w:val="paragraph"/>
      </w:pPr>
      <w:r>
        <w:tab/>
        <w:t>(b)</w:t>
      </w:r>
      <w:r>
        <w:tab/>
        <w:t xml:space="preserve">any section in </w:t>
      </w:r>
      <w:r w:rsidR="00B27D2A">
        <w:t>Chapter 1</w:t>
      </w:r>
      <w:r>
        <w:t xml:space="preserve"> (other than </w:t>
      </w:r>
      <w:r w:rsidR="00B27D2A">
        <w:t>sections 1</w:t>
      </w:r>
      <w:r w:rsidR="00B27D2A">
        <w:noBreakHyphen/>
      </w:r>
      <w:r>
        <w:t>1 and 1</w:t>
      </w:r>
      <w:r w:rsidR="00B27D2A">
        <w:noBreakHyphen/>
      </w:r>
      <w:r>
        <w:t>2); or</w:t>
      </w:r>
    </w:p>
    <w:p w14:paraId="4BD4F5CC" w14:textId="77777777" w:rsidR="008223FC" w:rsidRDefault="008223FC">
      <w:pPr>
        <w:pStyle w:val="paragraph"/>
      </w:pPr>
      <w:r>
        <w:tab/>
        <w:t>(c)</w:t>
      </w:r>
      <w:r>
        <w:tab/>
        <w:t xml:space="preserve">any section in </w:t>
      </w:r>
      <w:r w:rsidR="00B27D2A">
        <w:t>Division 5</w:t>
      </w:r>
      <w:r>
        <w:t xml:space="preserve"> or 37; or</w:t>
      </w:r>
    </w:p>
    <w:p w14:paraId="43E668C1" w14:textId="77777777" w:rsidR="008223FC" w:rsidRDefault="008223FC">
      <w:pPr>
        <w:pStyle w:val="paragraph"/>
      </w:pPr>
      <w:r>
        <w:tab/>
        <w:t>(d)</w:t>
      </w:r>
      <w:r>
        <w:tab/>
        <w:t xml:space="preserve">any section that is the last section in a Division or Subdivision of </w:t>
      </w:r>
      <w:r w:rsidR="00B27D2A">
        <w:t>Chapter 2</w:t>
      </w:r>
      <w:r>
        <w:t xml:space="preserve"> and that has a checklist of special rules in </w:t>
      </w:r>
      <w:r w:rsidR="00B27D2A">
        <w:t>Chapter 4</w:t>
      </w:r>
      <w:r>
        <w:t>; or</w:t>
      </w:r>
    </w:p>
    <w:p w14:paraId="794D7F30" w14:textId="77777777" w:rsidR="008223FC" w:rsidRDefault="008223FC">
      <w:pPr>
        <w:pStyle w:val="paragraph"/>
      </w:pPr>
      <w:r>
        <w:tab/>
        <w:t>(e)</w:t>
      </w:r>
      <w:r>
        <w:tab/>
        <w:t>any section that a note states to be an explanatory section.</w:t>
      </w:r>
    </w:p>
    <w:p w14:paraId="2D1554CB" w14:textId="77777777" w:rsidR="008223FC" w:rsidRDefault="008223FC">
      <w:pPr>
        <w:pStyle w:val="subsection"/>
      </w:pPr>
      <w:r>
        <w:tab/>
        <w:t>(2)</w:t>
      </w:r>
      <w:r>
        <w:tab/>
        <w:t>Explanatory sections form part of this Act, but they are not operative provisions. In interpreting an operative provision, an explanatory section may only be considered:</w:t>
      </w:r>
    </w:p>
    <w:p w14:paraId="2662A911" w14:textId="77777777" w:rsidR="008223FC" w:rsidRDefault="008223FC">
      <w:pPr>
        <w:pStyle w:val="paragraph"/>
      </w:pPr>
      <w:r>
        <w:tab/>
        <w:t>(a)</w:t>
      </w:r>
      <w:r>
        <w:tab/>
        <w:t>in determining the purpose or object underlying the provision; or</w:t>
      </w:r>
    </w:p>
    <w:p w14:paraId="31FCC94B" w14:textId="77777777" w:rsidR="008223FC" w:rsidRDefault="008223FC">
      <w:pPr>
        <w:pStyle w:val="paragraph"/>
      </w:pPr>
      <w:r>
        <w:tab/>
        <w:t>(b)</w:t>
      </w:r>
      <w:r>
        <w:tab/>
        <w:t>to confirm that the provision’s meaning is the ordinary meaning conveyed by its text, taking into account its context in this Act and the purpose or object underlying the provision; or</w:t>
      </w:r>
    </w:p>
    <w:p w14:paraId="49C30D19" w14:textId="77777777" w:rsidR="008223FC" w:rsidRDefault="008223FC">
      <w:pPr>
        <w:pStyle w:val="paragraph"/>
      </w:pPr>
      <w:r>
        <w:tab/>
        <w:t>(c)</w:t>
      </w:r>
      <w:r>
        <w:tab/>
        <w:t>in determining the provision’s meaning if the provision is ambiguous or obscure; or</w:t>
      </w:r>
    </w:p>
    <w:p w14:paraId="5ADA6387" w14:textId="77777777" w:rsidR="008223FC" w:rsidRDefault="008223FC">
      <w:pPr>
        <w:pStyle w:val="paragraph"/>
      </w:pPr>
      <w:r>
        <w:tab/>
        <w:t>(d)</w:t>
      </w:r>
      <w:r>
        <w:tab/>
        <w:t>in determining the provision’s meaning if the ordinary meaning conveyed by its text, taking into account its context in this Act and the purpose or object underlying the provision, leads to a result that is manifestly absurd or is unreasonable.</w:t>
      </w:r>
    </w:p>
    <w:p w14:paraId="07291E05" w14:textId="77777777" w:rsidR="008223FC" w:rsidRDefault="003A115B" w:rsidP="008223FC">
      <w:pPr>
        <w:pStyle w:val="ActHead5"/>
      </w:pPr>
      <w:bookmarkStart w:id="888" w:name="_Toc199256322"/>
      <w:r>
        <w:rPr>
          <w:rStyle w:val="CharSectno"/>
        </w:rPr>
        <w:t>182</w:t>
      </w:r>
      <w:r w:rsidR="00B27D2A">
        <w:rPr>
          <w:rStyle w:val="CharSectno"/>
        </w:rPr>
        <w:noBreakHyphen/>
      </w:r>
      <w:r>
        <w:rPr>
          <w:rStyle w:val="CharSectno"/>
        </w:rPr>
        <w:t>15</w:t>
      </w:r>
      <w:r>
        <w:t xml:space="preserve">  </w:t>
      </w:r>
      <w:r w:rsidR="00B27D2A">
        <w:t>Schedules 1</w:t>
      </w:r>
      <w:r>
        <w:t>, 2 and 3</w:t>
      </w:r>
      <w:bookmarkEnd w:id="888"/>
    </w:p>
    <w:p w14:paraId="4F714F7A" w14:textId="77777777" w:rsidR="008223FC" w:rsidRDefault="008223FC">
      <w:pPr>
        <w:pStyle w:val="subsection"/>
      </w:pPr>
      <w:r>
        <w:tab/>
      </w:r>
      <w:r>
        <w:tab/>
        <w:t xml:space="preserve">The second columns of the tables in </w:t>
      </w:r>
      <w:r w:rsidR="00B27D2A">
        <w:t>Schedules 1</w:t>
      </w:r>
      <w:r w:rsidR="003A115B">
        <w:t>, 2 and 3</w:t>
      </w:r>
      <w:r>
        <w:t xml:space="preserve"> are not operative. In interpreting an item in those tables, or any other operative provision, those columns may only be considered for a purpose for which an </w:t>
      </w:r>
      <w:r w:rsidR="00B27D2A" w:rsidRPr="00B27D2A">
        <w:rPr>
          <w:position w:val="6"/>
          <w:sz w:val="16"/>
          <w:lang w:val="en-US"/>
        </w:rPr>
        <w:t>*</w:t>
      </w:r>
      <w:r>
        <w:t xml:space="preserve">explanatory section may be considered under </w:t>
      </w:r>
      <w:r w:rsidR="00B27D2A">
        <w:t>subsection 1</w:t>
      </w:r>
      <w:r>
        <w:t>82</w:t>
      </w:r>
      <w:r w:rsidR="00B27D2A">
        <w:noBreakHyphen/>
      </w:r>
      <w:r>
        <w:t>10(2).</w:t>
      </w:r>
    </w:p>
    <w:p w14:paraId="4902D4DC" w14:textId="77777777" w:rsidR="008223FC" w:rsidRDefault="00B27D2A" w:rsidP="00B27D2A">
      <w:pPr>
        <w:pStyle w:val="ActHead2"/>
        <w:pageBreakBefore/>
      </w:pPr>
      <w:bookmarkStart w:id="889" w:name="_Toc199256323"/>
      <w:r>
        <w:rPr>
          <w:rStyle w:val="CharPartNo"/>
        </w:rPr>
        <w:t>Part 6</w:t>
      </w:r>
      <w:r>
        <w:rPr>
          <w:rStyle w:val="CharPartNo"/>
        </w:rPr>
        <w:noBreakHyphen/>
      </w:r>
      <w:r w:rsidR="008223FC">
        <w:rPr>
          <w:rStyle w:val="CharPartNo"/>
        </w:rPr>
        <w:t>2</w:t>
      </w:r>
      <w:r w:rsidR="008223FC">
        <w:t>—</w:t>
      </w:r>
      <w:r w:rsidR="008223FC">
        <w:rPr>
          <w:rStyle w:val="CharPartText"/>
        </w:rPr>
        <w:t>Meaning of some important concepts</w:t>
      </w:r>
      <w:bookmarkEnd w:id="889"/>
    </w:p>
    <w:p w14:paraId="0CACD816" w14:textId="77777777" w:rsidR="008223FC" w:rsidRDefault="00B27D2A" w:rsidP="008223FC">
      <w:pPr>
        <w:pStyle w:val="ActHead3"/>
      </w:pPr>
      <w:bookmarkStart w:id="890" w:name="_Toc199256324"/>
      <w:r>
        <w:rPr>
          <w:rStyle w:val="CharDivNo"/>
        </w:rPr>
        <w:t>Division 1</w:t>
      </w:r>
      <w:r w:rsidR="008223FC">
        <w:rPr>
          <w:rStyle w:val="CharDivNo"/>
        </w:rPr>
        <w:t>84</w:t>
      </w:r>
      <w:r w:rsidR="008223FC">
        <w:t>—</w:t>
      </w:r>
      <w:r w:rsidR="008223FC">
        <w:rPr>
          <w:rStyle w:val="CharDivText"/>
        </w:rPr>
        <w:t>Meaning of entity</w:t>
      </w:r>
      <w:bookmarkEnd w:id="890"/>
    </w:p>
    <w:p w14:paraId="5DEA8780" w14:textId="77777777" w:rsidR="008223FC" w:rsidRDefault="008223FC" w:rsidP="008223FC">
      <w:pPr>
        <w:pStyle w:val="ActHead5"/>
      </w:pPr>
      <w:bookmarkStart w:id="891" w:name="_Toc199256325"/>
      <w:r>
        <w:rPr>
          <w:rStyle w:val="CharSectno"/>
        </w:rPr>
        <w:t>184</w:t>
      </w:r>
      <w:r w:rsidR="00B27D2A">
        <w:rPr>
          <w:rStyle w:val="CharSectno"/>
        </w:rPr>
        <w:noBreakHyphen/>
      </w:r>
      <w:r>
        <w:rPr>
          <w:rStyle w:val="CharSectno"/>
        </w:rPr>
        <w:t>1</w:t>
      </w:r>
      <w:r>
        <w:t xml:space="preserve">  Entities</w:t>
      </w:r>
      <w:bookmarkEnd w:id="891"/>
    </w:p>
    <w:p w14:paraId="095D2C98" w14:textId="77777777" w:rsidR="008223FC" w:rsidRDefault="008223FC">
      <w:pPr>
        <w:pStyle w:val="subsection"/>
      </w:pPr>
      <w:r>
        <w:tab/>
        <w:t>(1)</w:t>
      </w:r>
      <w:r>
        <w:tab/>
      </w:r>
      <w:r>
        <w:rPr>
          <w:b/>
          <w:i/>
        </w:rPr>
        <w:t>Entity</w:t>
      </w:r>
      <w:r>
        <w:t xml:space="preserve"> means any of the following:</w:t>
      </w:r>
    </w:p>
    <w:p w14:paraId="568476B2" w14:textId="77777777" w:rsidR="008223FC" w:rsidRDefault="008223FC">
      <w:pPr>
        <w:pStyle w:val="paragraph"/>
      </w:pPr>
      <w:r>
        <w:tab/>
        <w:t>(a)</w:t>
      </w:r>
      <w:r>
        <w:tab/>
        <w:t xml:space="preserve">an </w:t>
      </w:r>
      <w:r w:rsidR="00B27D2A" w:rsidRPr="00B27D2A">
        <w:rPr>
          <w:position w:val="6"/>
          <w:sz w:val="16"/>
        </w:rPr>
        <w:t>*</w:t>
      </w:r>
      <w:r>
        <w:t>individual;</w:t>
      </w:r>
    </w:p>
    <w:p w14:paraId="32CA5C56" w14:textId="77777777" w:rsidR="008223FC" w:rsidRDefault="008223FC">
      <w:pPr>
        <w:pStyle w:val="paragraph"/>
      </w:pPr>
      <w:r>
        <w:tab/>
        <w:t>(b)</w:t>
      </w:r>
      <w:r>
        <w:tab/>
        <w:t>a body corporate;</w:t>
      </w:r>
    </w:p>
    <w:p w14:paraId="184528A2" w14:textId="77777777" w:rsidR="008223FC" w:rsidRDefault="008223FC">
      <w:pPr>
        <w:pStyle w:val="paragraph"/>
      </w:pPr>
      <w:r>
        <w:tab/>
        <w:t>(c)</w:t>
      </w:r>
      <w:r>
        <w:tab/>
        <w:t>a corporation sole;</w:t>
      </w:r>
    </w:p>
    <w:p w14:paraId="30349D14" w14:textId="77777777" w:rsidR="008223FC" w:rsidRDefault="008223FC">
      <w:pPr>
        <w:pStyle w:val="paragraph"/>
      </w:pPr>
      <w:r>
        <w:tab/>
        <w:t>(d)</w:t>
      </w:r>
      <w:r>
        <w:tab/>
        <w:t>a body politic;</w:t>
      </w:r>
    </w:p>
    <w:p w14:paraId="6D7AD404" w14:textId="77777777" w:rsidR="008223FC" w:rsidRDefault="008223FC">
      <w:pPr>
        <w:pStyle w:val="paragraph"/>
      </w:pPr>
      <w:r>
        <w:tab/>
        <w:t>(e)</w:t>
      </w:r>
      <w:r>
        <w:tab/>
        <w:t xml:space="preserve">a </w:t>
      </w:r>
      <w:r w:rsidR="00B27D2A" w:rsidRPr="00B27D2A">
        <w:rPr>
          <w:position w:val="6"/>
          <w:sz w:val="16"/>
        </w:rPr>
        <w:t>*</w:t>
      </w:r>
      <w:r>
        <w:t>partnership;</w:t>
      </w:r>
    </w:p>
    <w:p w14:paraId="1C248FCC" w14:textId="77777777" w:rsidR="008223FC" w:rsidRDefault="008223FC">
      <w:pPr>
        <w:pStyle w:val="paragraph"/>
      </w:pPr>
      <w:r>
        <w:tab/>
        <w:t>(f)</w:t>
      </w:r>
      <w:r>
        <w:tab/>
        <w:t>any other unincorporated association or body of persons;</w:t>
      </w:r>
    </w:p>
    <w:p w14:paraId="41AD3FC7" w14:textId="77777777" w:rsidR="008223FC" w:rsidRDefault="008223FC">
      <w:pPr>
        <w:pStyle w:val="paragraph"/>
      </w:pPr>
      <w:r>
        <w:tab/>
        <w:t>(g)</w:t>
      </w:r>
      <w:r>
        <w:tab/>
        <w:t>a trust;</w:t>
      </w:r>
    </w:p>
    <w:p w14:paraId="2E7497C0" w14:textId="77777777" w:rsidR="008223FC" w:rsidRDefault="008223FC">
      <w:pPr>
        <w:pStyle w:val="paragraph"/>
      </w:pPr>
      <w:r>
        <w:tab/>
        <w:t>(h)</w:t>
      </w:r>
      <w:r>
        <w:tab/>
        <w:t xml:space="preserve">a </w:t>
      </w:r>
      <w:r w:rsidR="00B27D2A" w:rsidRPr="00B27D2A">
        <w:rPr>
          <w:position w:val="6"/>
          <w:sz w:val="16"/>
        </w:rPr>
        <w:t>*</w:t>
      </w:r>
      <w:r>
        <w:t>superannuation fund.</w:t>
      </w:r>
    </w:p>
    <w:p w14:paraId="49EE6E27" w14:textId="77777777" w:rsidR="008223FC" w:rsidRDefault="008223FC">
      <w:pPr>
        <w:pStyle w:val="notetext"/>
      </w:pPr>
      <w:r>
        <w:t>Note:</w:t>
      </w:r>
      <w:r>
        <w:tab/>
        <w:t>The term “entity” is used in a number of different but related senses. It covers all kinds of legal persons. It also covers groups of legal persons, and other things, that in practice are treated as having a separate identity in the same way as a legal person does.</w:t>
      </w:r>
    </w:p>
    <w:p w14:paraId="5B0499FE" w14:textId="77777777" w:rsidR="00786AF8" w:rsidRDefault="00786AF8" w:rsidP="00786AF8">
      <w:pPr>
        <w:pStyle w:val="subsection"/>
      </w:pPr>
      <w:r>
        <w:tab/>
        <w:t>(1A)</w:t>
      </w:r>
      <w:r>
        <w:tab/>
      </w:r>
      <w:r w:rsidR="00B27D2A">
        <w:t>Paragraph (</w:t>
      </w:r>
      <w:r>
        <w:t xml:space="preserve">1)(f) does not include a </w:t>
      </w:r>
      <w:r w:rsidR="00B27D2A" w:rsidRPr="00B27D2A">
        <w:rPr>
          <w:position w:val="6"/>
          <w:sz w:val="16"/>
          <w:lang w:val="en-US"/>
        </w:rPr>
        <w:t>*</w:t>
      </w:r>
      <w:r>
        <w:t>non</w:t>
      </w:r>
      <w:r w:rsidR="00B27D2A">
        <w:noBreakHyphen/>
      </w:r>
      <w:r>
        <w:t>entity joint venture.</w:t>
      </w:r>
    </w:p>
    <w:p w14:paraId="5A949E95" w14:textId="77777777" w:rsidR="008223FC" w:rsidRDefault="008223FC">
      <w:pPr>
        <w:pStyle w:val="subsection"/>
      </w:pPr>
      <w:r>
        <w:tab/>
        <w:t>(2)</w:t>
      </w:r>
      <w:r>
        <w:tab/>
        <w:t xml:space="preserve">The trustee of a trust or of a </w:t>
      </w:r>
      <w:r w:rsidR="00B27D2A" w:rsidRPr="00B27D2A">
        <w:rPr>
          <w:position w:val="6"/>
          <w:sz w:val="16"/>
        </w:rPr>
        <w:t>*</w:t>
      </w:r>
      <w:r>
        <w:t>superannuation fund is taken to be an entity consisting of the person who is the trustee, or the persons who are the trustees, at any given time.</w:t>
      </w:r>
    </w:p>
    <w:p w14:paraId="129496E5" w14:textId="77777777" w:rsidR="008223FC" w:rsidRDefault="008223FC">
      <w:pPr>
        <w:pStyle w:val="notetext"/>
      </w:pPr>
      <w:r>
        <w:t>Note:</w:t>
      </w:r>
      <w:r>
        <w:tab/>
        <w:t>This is because a right or obligation cannot be conferred or imposed on an entity that is not a legal person.</w:t>
      </w:r>
    </w:p>
    <w:p w14:paraId="696D7DB8" w14:textId="77777777" w:rsidR="008223FC" w:rsidRDefault="008223FC">
      <w:pPr>
        <w:pStyle w:val="subsection"/>
      </w:pPr>
      <w:r>
        <w:tab/>
        <w:t>(3)</w:t>
      </w:r>
      <w:r>
        <w:tab/>
        <w:t>A legal person can have a number of different capacities in which the person does things. In each of those capacities, the person is taken to be a different entity.</w:t>
      </w:r>
    </w:p>
    <w:p w14:paraId="287CF455" w14:textId="77777777" w:rsidR="008223FC" w:rsidRDefault="008223FC">
      <w:pPr>
        <w:pStyle w:val="notetext"/>
      </w:pPr>
      <w:r>
        <w:t>Example:</w:t>
      </w:r>
      <w:r>
        <w:tab/>
        <w:t>In addition to his or her personal capacity, an individual may be:</w:t>
      </w:r>
    </w:p>
    <w:p w14:paraId="5CB6175A" w14:textId="77777777" w:rsidR="008223FC" w:rsidRDefault="008223FC">
      <w:pPr>
        <w:pStyle w:val="TLPNotebullet"/>
        <w:numPr>
          <w:ilvl w:val="0"/>
          <w:numId w:val="0"/>
        </w:numPr>
        <w:ind w:left="2551" w:hanging="283"/>
      </w:pPr>
      <w:r>
        <w:fldChar w:fldCharType="begin"/>
      </w:r>
      <w:r>
        <w:instrText>SYMBOL 183 \f "Symbol" \s 10 \h</w:instrText>
      </w:r>
      <w:r>
        <w:fldChar w:fldCharType="end"/>
      </w:r>
      <w:r>
        <w:tab/>
        <w:t>sole trustee of one or more trusts; and</w:t>
      </w:r>
    </w:p>
    <w:p w14:paraId="50AAB38F" w14:textId="77777777" w:rsidR="008223FC" w:rsidRDefault="008223FC">
      <w:pPr>
        <w:pStyle w:val="TLPNotebullet"/>
        <w:numPr>
          <w:ilvl w:val="0"/>
          <w:numId w:val="0"/>
        </w:numPr>
        <w:ind w:left="2551" w:hanging="283"/>
      </w:pPr>
      <w:r>
        <w:fldChar w:fldCharType="begin"/>
      </w:r>
      <w:r>
        <w:instrText>SYMBOL 183 \f "Symbol" \s 10 \h</w:instrText>
      </w:r>
      <w:r>
        <w:fldChar w:fldCharType="end"/>
      </w:r>
      <w:r>
        <w:tab/>
        <w:t>one of a number of trustees of a further trust.</w:t>
      </w:r>
    </w:p>
    <w:p w14:paraId="3FB742F3" w14:textId="77777777" w:rsidR="008223FC" w:rsidRDefault="008223FC">
      <w:pPr>
        <w:pStyle w:val="notetext"/>
      </w:pPr>
      <w:r>
        <w:tab/>
        <w:t>In his or her personal capacity, he or she is one entity. As trustee of each trust, he or she is a different entity. The trustees of the further trust are a different entity again, of which the individual is a member.</w:t>
      </w:r>
    </w:p>
    <w:p w14:paraId="7490417C" w14:textId="77777777" w:rsidR="008223FC" w:rsidRDefault="008223FC">
      <w:pPr>
        <w:pStyle w:val="subsection"/>
        <w:keepNext/>
      </w:pPr>
      <w:r>
        <w:tab/>
        <w:t>(4)</w:t>
      </w:r>
      <w:r>
        <w:tab/>
        <w:t>If a provision refers to an entity of a particular kind, it refers to the entity in its capacity as that kind of entity, not to that entity in any other capacity.</w:t>
      </w:r>
    </w:p>
    <w:p w14:paraId="5D2D30C0" w14:textId="77777777" w:rsidR="008223FC" w:rsidRDefault="008223FC">
      <w:pPr>
        <w:pStyle w:val="notetext"/>
      </w:pPr>
      <w:r>
        <w:t>Example:</w:t>
      </w:r>
      <w:r>
        <w:tab/>
        <w:t>A provision that refers to a company does not cover a company in a capacity as trustee, unless it also refers to a trustee.</w:t>
      </w:r>
    </w:p>
    <w:p w14:paraId="29B41596" w14:textId="77777777" w:rsidR="00C05834" w:rsidRDefault="00C05834" w:rsidP="00C05834">
      <w:pPr>
        <w:pStyle w:val="notetext"/>
      </w:pPr>
      <w:r>
        <w:t>Note:</w:t>
      </w:r>
      <w:r>
        <w:tab/>
        <w:t>For GST purposes, non</w:t>
      </w:r>
      <w:r w:rsidR="00B27D2A">
        <w:noBreakHyphen/>
      </w:r>
      <w:r>
        <w:t>profit sub</w:t>
      </w:r>
      <w:r w:rsidR="00B27D2A">
        <w:noBreakHyphen/>
      </w:r>
      <w:r>
        <w:t xml:space="preserve">entities are treated as entities (see </w:t>
      </w:r>
      <w:r w:rsidR="00B27D2A">
        <w:t>Division 6</w:t>
      </w:r>
      <w:r>
        <w:t xml:space="preserve">3), and government entities can be treated as entities (see </w:t>
      </w:r>
      <w:r w:rsidR="00B27D2A">
        <w:t>Division 1</w:t>
      </w:r>
      <w:r>
        <w:t>49).</w:t>
      </w:r>
    </w:p>
    <w:p w14:paraId="7CACDB2E" w14:textId="77777777" w:rsidR="00C05834" w:rsidRDefault="00C05834" w:rsidP="00C05834">
      <w:pPr>
        <w:pStyle w:val="ActHead5"/>
      </w:pPr>
      <w:bookmarkStart w:id="892" w:name="_Toc199256326"/>
      <w:r w:rsidRPr="00F2736B">
        <w:rPr>
          <w:rStyle w:val="CharSectno"/>
        </w:rPr>
        <w:t>184</w:t>
      </w:r>
      <w:r w:rsidR="00B27D2A">
        <w:rPr>
          <w:rStyle w:val="CharSectno"/>
        </w:rPr>
        <w:noBreakHyphen/>
      </w:r>
      <w:r w:rsidRPr="00F2736B">
        <w:rPr>
          <w:rStyle w:val="CharSectno"/>
        </w:rPr>
        <w:t>5</w:t>
      </w:r>
      <w:r>
        <w:t xml:space="preserve">  Supplies etc. by partnerships and other unincorporated bodies</w:t>
      </w:r>
      <w:bookmarkEnd w:id="892"/>
    </w:p>
    <w:p w14:paraId="0E615CB0" w14:textId="77777777" w:rsidR="00C05834" w:rsidRDefault="00C05834" w:rsidP="00C05834">
      <w:pPr>
        <w:pStyle w:val="subsection"/>
      </w:pPr>
      <w:r>
        <w:tab/>
        <w:t>(1)</w:t>
      </w:r>
      <w:r>
        <w:tab/>
        <w:t xml:space="preserve">For the avoidance of doubt, a supply, acquisition or importation made by or on behalf of a partner of a </w:t>
      </w:r>
      <w:r w:rsidR="00B27D2A" w:rsidRPr="00B27D2A">
        <w:rPr>
          <w:position w:val="6"/>
          <w:sz w:val="16"/>
          <w:lang w:val="en-US"/>
        </w:rPr>
        <w:t>*</w:t>
      </w:r>
      <w:r>
        <w:t>partnership in his or her capacity as a partner:</w:t>
      </w:r>
    </w:p>
    <w:p w14:paraId="482D91D8" w14:textId="77777777" w:rsidR="00C05834" w:rsidRDefault="00C05834" w:rsidP="00C05834">
      <w:pPr>
        <w:pStyle w:val="paragraph"/>
      </w:pPr>
      <w:r>
        <w:tab/>
        <w:t>(a)</w:t>
      </w:r>
      <w:r>
        <w:tab/>
        <w:t>is taken to be a supply, acquisition or importation made by the partnership; and</w:t>
      </w:r>
    </w:p>
    <w:p w14:paraId="1740F75E" w14:textId="77777777" w:rsidR="00C05834" w:rsidRDefault="00C05834" w:rsidP="00C05834">
      <w:pPr>
        <w:pStyle w:val="paragraph"/>
      </w:pPr>
      <w:r>
        <w:tab/>
        <w:t>(b)</w:t>
      </w:r>
      <w:r>
        <w:tab/>
        <w:t>is not taken to be a supply, acquisition or importation made by that partner or any other partner of the partnership.</w:t>
      </w:r>
    </w:p>
    <w:p w14:paraId="325E9A34" w14:textId="77777777" w:rsidR="00C05834" w:rsidRDefault="00C05834" w:rsidP="00C05834">
      <w:pPr>
        <w:pStyle w:val="notetext"/>
      </w:pPr>
      <w:r>
        <w:t>Note:</w:t>
      </w:r>
      <w:r>
        <w:tab/>
      </w:r>
      <w:r w:rsidR="00B27D2A">
        <w:t>Section 5</w:t>
      </w:r>
      <w:r>
        <w:t xml:space="preserve">0 of the </w:t>
      </w:r>
      <w:r>
        <w:rPr>
          <w:i/>
        </w:rPr>
        <w:t>Taxation Administration Act 1953</w:t>
      </w:r>
      <w:r>
        <w:t xml:space="preserve"> deals with the liability of partners for the obligations imposed on a partnership under the GST law.</w:t>
      </w:r>
    </w:p>
    <w:p w14:paraId="724E9A8C" w14:textId="77777777" w:rsidR="00C05834" w:rsidRDefault="00C05834" w:rsidP="00C05834">
      <w:pPr>
        <w:pStyle w:val="subsection"/>
      </w:pPr>
      <w:r>
        <w:tab/>
        <w:t>(2)</w:t>
      </w:r>
      <w:r>
        <w:tab/>
        <w:t xml:space="preserve">For the avoidance of doubt, a supply, acquisition or importation made by or on behalf of one or more members of the committee of management of an unincorporated association or body of persons (other than a </w:t>
      </w:r>
      <w:r w:rsidR="00B27D2A" w:rsidRPr="00B27D2A">
        <w:rPr>
          <w:position w:val="6"/>
          <w:sz w:val="16"/>
          <w:lang w:val="en-US"/>
        </w:rPr>
        <w:t>*</w:t>
      </w:r>
      <w:r>
        <w:t>partnership), in their capacity as members of that committee:</w:t>
      </w:r>
    </w:p>
    <w:p w14:paraId="4C8BEF02" w14:textId="77777777" w:rsidR="00C05834" w:rsidRDefault="00C05834" w:rsidP="00C05834">
      <w:pPr>
        <w:pStyle w:val="paragraph"/>
      </w:pPr>
      <w:r>
        <w:tab/>
        <w:t>(a)</w:t>
      </w:r>
      <w:r>
        <w:tab/>
        <w:t>is taken to be a supply, acquisition or importation made by the body; and</w:t>
      </w:r>
    </w:p>
    <w:p w14:paraId="2F5D0D33" w14:textId="77777777" w:rsidR="00C05834" w:rsidRDefault="00C05834" w:rsidP="00C05834">
      <w:pPr>
        <w:pStyle w:val="paragraph"/>
      </w:pPr>
      <w:r>
        <w:tab/>
        <w:t>(b)</w:t>
      </w:r>
      <w:r>
        <w:tab/>
        <w:t>is not taken to be a supply, acquisition or importation made by any members of the association or body.</w:t>
      </w:r>
    </w:p>
    <w:p w14:paraId="1FD01F77" w14:textId="77777777" w:rsidR="00C05834" w:rsidRDefault="00C05834" w:rsidP="00C05834">
      <w:pPr>
        <w:pStyle w:val="notetext"/>
      </w:pPr>
      <w:r>
        <w:t>Note:</w:t>
      </w:r>
      <w:r>
        <w:tab/>
      </w:r>
      <w:r w:rsidR="00B27D2A">
        <w:t>Section 5</w:t>
      </w:r>
      <w:r>
        <w:t xml:space="preserve">2 of the </w:t>
      </w:r>
      <w:r>
        <w:rPr>
          <w:i/>
        </w:rPr>
        <w:t>Taxation Administration Act 1953</w:t>
      </w:r>
      <w:r>
        <w:t xml:space="preserve"> deals with the liability of members of committees of management for the obligations imposed on an unincorporated association or body of persons under the GST law.</w:t>
      </w:r>
    </w:p>
    <w:p w14:paraId="0E53EC14" w14:textId="77777777" w:rsidR="008223FC" w:rsidRDefault="00B27D2A" w:rsidP="00B27D2A">
      <w:pPr>
        <w:pStyle w:val="ActHead3"/>
        <w:pageBreakBefore/>
      </w:pPr>
      <w:bookmarkStart w:id="893" w:name="_Toc199256327"/>
      <w:r>
        <w:rPr>
          <w:rStyle w:val="CharDivNo"/>
        </w:rPr>
        <w:t>Division 1</w:t>
      </w:r>
      <w:r w:rsidR="008223FC">
        <w:rPr>
          <w:rStyle w:val="CharDivNo"/>
        </w:rPr>
        <w:t>88</w:t>
      </w:r>
      <w:r w:rsidR="008223FC">
        <w:t>—</w:t>
      </w:r>
      <w:r w:rsidR="008223FC">
        <w:rPr>
          <w:rStyle w:val="CharDivText"/>
        </w:rPr>
        <w:t>Meaning of annual turnover</w:t>
      </w:r>
      <w:bookmarkEnd w:id="893"/>
    </w:p>
    <w:p w14:paraId="4494788F" w14:textId="77777777" w:rsidR="008223FC" w:rsidRDefault="008223FC" w:rsidP="008223FC">
      <w:pPr>
        <w:pStyle w:val="ActHead5"/>
      </w:pPr>
      <w:bookmarkStart w:id="894" w:name="_Toc199256328"/>
      <w:r>
        <w:rPr>
          <w:rStyle w:val="CharSectno"/>
        </w:rPr>
        <w:t>188</w:t>
      </w:r>
      <w:r w:rsidR="00B27D2A">
        <w:rPr>
          <w:rStyle w:val="CharSectno"/>
        </w:rPr>
        <w:noBreakHyphen/>
      </w:r>
      <w:r>
        <w:rPr>
          <w:rStyle w:val="CharSectno"/>
        </w:rPr>
        <w:t>1</w:t>
      </w:r>
      <w:r>
        <w:t xml:space="preserve">  What this Division is about</w:t>
      </w:r>
      <w:bookmarkEnd w:id="894"/>
    </w:p>
    <w:p w14:paraId="0EE1CFC2" w14:textId="77777777" w:rsidR="008223FC" w:rsidRDefault="008223FC">
      <w:pPr>
        <w:pStyle w:val="BoxText"/>
      </w:pPr>
      <w:r>
        <w:t>In some important respects, the way that this Act applies to you depends on your annual turnover. There are several turnover thresholds, and whether your annual turnover meets a particular turnover threshold, or whether it does not exceed a particular turnover threshold</w:t>
      </w:r>
      <w:r>
        <w:rPr>
          <w:i/>
        </w:rPr>
        <w:t>,</w:t>
      </w:r>
      <w:r>
        <w:t xml:space="preserve"> can determine how this Act applies to you.</w:t>
      </w:r>
    </w:p>
    <w:p w14:paraId="07EBF5BC" w14:textId="77777777" w:rsidR="008223FC" w:rsidRDefault="008223FC" w:rsidP="008223FC">
      <w:pPr>
        <w:pStyle w:val="ActHead5"/>
      </w:pPr>
      <w:bookmarkStart w:id="895" w:name="_Toc199256329"/>
      <w:r>
        <w:rPr>
          <w:rStyle w:val="CharSectno"/>
        </w:rPr>
        <w:t>188</w:t>
      </w:r>
      <w:r w:rsidR="00B27D2A">
        <w:rPr>
          <w:rStyle w:val="CharSectno"/>
        </w:rPr>
        <w:noBreakHyphen/>
      </w:r>
      <w:r>
        <w:rPr>
          <w:rStyle w:val="CharSectno"/>
        </w:rPr>
        <w:t>5</w:t>
      </w:r>
      <w:r>
        <w:t xml:space="preserve">  Explanation of the turnover thresholds</w:t>
      </w:r>
      <w:bookmarkEnd w:id="895"/>
    </w:p>
    <w:p w14:paraId="023EDFE1" w14:textId="77777777" w:rsidR="008223FC" w:rsidRDefault="008223FC">
      <w:pPr>
        <w:pStyle w:val="subsection"/>
      </w:pPr>
      <w:r>
        <w:tab/>
      </w:r>
      <w:r>
        <w:tab/>
        <w:t>This table specifies the turnover thresholds and indicates how they affect the operation of this Act.</w:t>
      </w:r>
    </w:p>
    <w:p w14:paraId="411F5F27" w14:textId="77777777" w:rsidR="008223FC" w:rsidRDefault="008223FC"/>
    <w:tbl>
      <w:tblPr>
        <w:tblW w:w="0" w:type="auto"/>
        <w:tblLayout w:type="fixed"/>
        <w:tblLook w:val="0000" w:firstRow="0" w:lastRow="0" w:firstColumn="0" w:lastColumn="0" w:noHBand="0" w:noVBand="0"/>
      </w:tblPr>
      <w:tblGrid>
        <w:gridCol w:w="624"/>
        <w:gridCol w:w="1928"/>
        <w:gridCol w:w="4536"/>
      </w:tblGrid>
      <w:tr w:rsidR="008223FC" w14:paraId="64A0A409" w14:textId="77777777">
        <w:trPr>
          <w:cantSplit/>
          <w:tblHeader/>
        </w:trPr>
        <w:tc>
          <w:tcPr>
            <w:tcW w:w="7088" w:type="dxa"/>
            <w:gridSpan w:val="3"/>
            <w:tcBorders>
              <w:top w:val="single" w:sz="12" w:space="0" w:color="auto"/>
            </w:tcBorders>
          </w:tcPr>
          <w:p w14:paraId="6B923FA6" w14:textId="77777777" w:rsidR="008223FC" w:rsidRDefault="008223FC" w:rsidP="005132EC">
            <w:pPr>
              <w:pStyle w:val="TableHeading"/>
            </w:pPr>
            <w:r>
              <w:t>Turnover thresholds</w:t>
            </w:r>
          </w:p>
        </w:tc>
      </w:tr>
      <w:tr w:rsidR="008223FC" w14:paraId="7AE84A0C" w14:textId="77777777" w:rsidTr="00804DD7">
        <w:tblPrEx>
          <w:tblCellMar>
            <w:left w:w="107" w:type="dxa"/>
            <w:right w:w="107" w:type="dxa"/>
          </w:tblCellMar>
        </w:tblPrEx>
        <w:trPr>
          <w:cantSplit/>
          <w:tblHeader/>
        </w:trPr>
        <w:tc>
          <w:tcPr>
            <w:tcW w:w="624" w:type="dxa"/>
            <w:tcBorders>
              <w:bottom w:val="single" w:sz="12" w:space="0" w:color="auto"/>
            </w:tcBorders>
          </w:tcPr>
          <w:p w14:paraId="01C1DA4B" w14:textId="77777777" w:rsidR="008223FC" w:rsidRDefault="008223FC" w:rsidP="005132EC">
            <w:pPr>
              <w:pStyle w:val="TableHeading"/>
            </w:pPr>
            <w:r>
              <w:t>Item</w:t>
            </w:r>
          </w:p>
        </w:tc>
        <w:tc>
          <w:tcPr>
            <w:tcW w:w="1928" w:type="dxa"/>
            <w:tcBorders>
              <w:bottom w:val="single" w:sz="12" w:space="0" w:color="auto"/>
            </w:tcBorders>
          </w:tcPr>
          <w:p w14:paraId="04E02DBD" w14:textId="77777777" w:rsidR="008223FC" w:rsidRDefault="008223FC" w:rsidP="005132EC">
            <w:pPr>
              <w:pStyle w:val="TableHeading"/>
            </w:pPr>
            <w:r>
              <w:t>This turnover threshold ...</w:t>
            </w:r>
          </w:p>
        </w:tc>
        <w:tc>
          <w:tcPr>
            <w:tcW w:w="4536" w:type="dxa"/>
            <w:tcBorders>
              <w:bottom w:val="single" w:sz="12" w:space="0" w:color="auto"/>
            </w:tcBorders>
          </w:tcPr>
          <w:p w14:paraId="274771DF" w14:textId="77777777" w:rsidR="008223FC" w:rsidRDefault="008223FC" w:rsidP="005132EC">
            <w:pPr>
              <w:pStyle w:val="TableHeading"/>
            </w:pPr>
            <w:r>
              <w:t>Is relevant to working out:</w:t>
            </w:r>
          </w:p>
        </w:tc>
      </w:tr>
      <w:tr w:rsidR="008223FC" w14:paraId="6CD5673D" w14:textId="77777777" w:rsidTr="00804DD7">
        <w:tblPrEx>
          <w:tblCellMar>
            <w:left w:w="107" w:type="dxa"/>
            <w:right w:w="107" w:type="dxa"/>
          </w:tblCellMar>
        </w:tblPrEx>
        <w:trPr>
          <w:cantSplit/>
        </w:trPr>
        <w:tc>
          <w:tcPr>
            <w:tcW w:w="624" w:type="dxa"/>
            <w:tcBorders>
              <w:top w:val="single" w:sz="12" w:space="0" w:color="auto"/>
              <w:bottom w:val="single" w:sz="4" w:space="0" w:color="auto"/>
            </w:tcBorders>
          </w:tcPr>
          <w:p w14:paraId="3C6D9B58" w14:textId="77777777" w:rsidR="008223FC" w:rsidRDefault="008223FC" w:rsidP="005132EC">
            <w:pPr>
              <w:pStyle w:val="Tabletext"/>
            </w:pPr>
            <w:r>
              <w:t>1</w:t>
            </w:r>
          </w:p>
        </w:tc>
        <w:tc>
          <w:tcPr>
            <w:tcW w:w="1928" w:type="dxa"/>
            <w:tcBorders>
              <w:top w:val="single" w:sz="12" w:space="0" w:color="auto"/>
              <w:bottom w:val="single" w:sz="4" w:space="0" w:color="auto"/>
            </w:tcBorders>
          </w:tcPr>
          <w:p w14:paraId="53ED4D45" w14:textId="77777777" w:rsidR="008223FC" w:rsidRDefault="008223FC" w:rsidP="005132EC">
            <w:pPr>
              <w:pStyle w:val="Tabletext"/>
            </w:pPr>
            <w:r>
              <w:t>Registration turnover threshold</w:t>
            </w:r>
          </w:p>
        </w:tc>
        <w:tc>
          <w:tcPr>
            <w:tcW w:w="4536" w:type="dxa"/>
            <w:tcBorders>
              <w:top w:val="single" w:sz="12" w:space="0" w:color="auto"/>
              <w:bottom w:val="single" w:sz="4" w:space="0" w:color="auto"/>
            </w:tcBorders>
          </w:tcPr>
          <w:p w14:paraId="51BA22C9" w14:textId="77777777" w:rsidR="008223FC" w:rsidRDefault="008223FC" w:rsidP="005132EC">
            <w:pPr>
              <w:pStyle w:val="Tabletext"/>
            </w:pPr>
            <w:r>
              <w:t xml:space="preserve">whether you are required to be registered (see </w:t>
            </w:r>
            <w:r w:rsidR="00B27D2A">
              <w:t>section 2</w:t>
            </w:r>
            <w:r>
              <w:t>3</w:t>
            </w:r>
            <w:r w:rsidR="00B27D2A">
              <w:noBreakHyphen/>
            </w:r>
            <w:r>
              <w:t>5).</w:t>
            </w:r>
          </w:p>
        </w:tc>
      </w:tr>
      <w:tr w:rsidR="008223FC" w14:paraId="1FC52075"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51E6706B" w14:textId="77777777" w:rsidR="008223FC" w:rsidRDefault="008223FC" w:rsidP="005132EC">
            <w:pPr>
              <w:pStyle w:val="Tabletext"/>
            </w:pPr>
            <w:r>
              <w:t>2</w:t>
            </w:r>
          </w:p>
        </w:tc>
        <w:tc>
          <w:tcPr>
            <w:tcW w:w="1928" w:type="dxa"/>
            <w:tcBorders>
              <w:top w:val="single" w:sz="4" w:space="0" w:color="auto"/>
              <w:bottom w:val="single" w:sz="4" w:space="0" w:color="auto"/>
            </w:tcBorders>
          </w:tcPr>
          <w:p w14:paraId="10738A06" w14:textId="77777777" w:rsidR="008223FC" w:rsidRDefault="008223FC" w:rsidP="005132EC">
            <w:pPr>
              <w:pStyle w:val="Tabletext"/>
            </w:pPr>
            <w:r>
              <w:t>Tax period turnover threshold</w:t>
            </w:r>
          </w:p>
        </w:tc>
        <w:tc>
          <w:tcPr>
            <w:tcW w:w="4536" w:type="dxa"/>
            <w:tcBorders>
              <w:top w:val="single" w:sz="4" w:space="0" w:color="auto"/>
              <w:bottom w:val="single" w:sz="4" w:space="0" w:color="auto"/>
            </w:tcBorders>
          </w:tcPr>
          <w:p w14:paraId="3B82B0CB" w14:textId="77777777" w:rsidR="008223FC" w:rsidRDefault="008223FC" w:rsidP="005132EC">
            <w:pPr>
              <w:pStyle w:val="Tabletext"/>
            </w:pPr>
            <w:r>
              <w:t xml:space="preserve">whether tax periods must be monthly (see </w:t>
            </w:r>
            <w:r w:rsidR="00B27D2A">
              <w:t>section 2</w:t>
            </w:r>
            <w:r>
              <w:t>7</w:t>
            </w:r>
            <w:r w:rsidR="00B27D2A">
              <w:noBreakHyphen/>
            </w:r>
            <w:r>
              <w:t>15).</w:t>
            </w:r>
          </w:p>
        </w:tc>
      </w:tr>
      <w:tr w:rsidR="008223FC" w14:paraId="29772A1B"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687AF1A2" w14:textId="77777777" w:rsidR="008223FC" w:rsidRDefault="008223FC" w:rsidP="005132EC">
            <w:pPr>
              <w:pStyle w:val="Tabletext"/>
            </w:pPr>
            <w:r>
              <w:t>3</w:t>
            </w:r>
          </w:p>
        </w:tc>
        <w:tc>
          <w:tcPr>
            <w:tcW w:w="1928" w:type="dxa"/>
            <w:tcBorders>
              <w:top w:val="single" w:sz="4" w:space="0" w:color="auto"/>
              <w:bottom w:val="single" w:sz="4" w:space="0" w:color="auto"/>
            </w:tcBorders>
          </w:tcPr>
          <w:p w14:paraId="4F94B87B" w14:textId="77777777" w:rsidR="008223FC" w:rsidRDefault="008223FC" w:rsidP="005132EC">
            <w:pPr>
              <w:pStyle w:val="Tabletext"/>
            </w:pPr>
            <w:r>
              <w:t>Cash accounting turnover threshold</w:t>
            </w:r>
          </w:p>
        </w:tc>
        <w:tc>
          <w:tcPr>
            <w:tcW w:w="4536" w:type="dxa"/>
            <w:tcBorders>
              <w:top w:val="single" w:sz="4" w:space="0" w:color="auto"/>
              <w:bottom w:val="single" w:sz="4" w:space="0" w:color="auto"/>
            </w:tcBorders>
          </w:tcPr>
          <w:p w14:paraId="17761E5A" w14:textId="77777777" w:rsidR="008223FC" w:rsidRDefault="008223FC" w:rsidP="005132EC">
            <w:pPr>
              <w:pStyle w:val="Tabletext"/>
            </w:pPr>
            <w:r>
              <w:t xml:space="preserve">whether you can elect to account on a cash basis (see </w:t>
            </w:r>
            <w:r w:rsidR="00B27D2A">
              <w:t>section 2</w:t>
            </w:r>
            <w:r>
              <w:t>9</w:t>
            </w:r>
            <w:r w:rsidR="00B27D2A">
              <w:noBreakHyphen/>
            </w:r>
            <w:r>
              <w:t>40)</w:t>
            </w:r>
          </w:p>
        </w:tc>
      </w:tr>
      <w:tr w:rsidR="008223FC" w14:paraId="2D0D50EE" w14:textId="77777777" w:rsidTr="00804DD7">
        <w:tblPrEx>
          <w:tblCellMar>
            <w:left w:w="107" w:type="dxa"/>
            <w:right w:w="107" w:type="dxa"/>
          </w:tblCellMar>
        </w:tblPrEx>
        <w:trPr>
          <w:cantSplit/>
        </w:trPr>
        <w:tc>
          <w:tcPr>
            <w:tcW w:w="624" w:type="dxa"/>
            <w:tcBorders>
              <w:top w:val="single" w:sz="4" w:space="0" w:color="auto"/>
              <w:bottom w:val="single" w:sz="4" w:space="0" w:color="auto"/>
            </w:tcBorders>
          </w:tcPr>
          <w:p w14:paraId="5B970541" w14:textId="77777777" w:rsidR="008223FC" w:rsidRDefault="008223FC" w:rsidP="005132EC">
            <w:pPr>
              <w:pStyle w:val="Tabletext"/>
            </w:pPr>
            <w:r>
              <w:t>4</w:t>
            </w:r>
          </w:p>
        </w:tc>
        <w:tc>
          <w:tcPr>
            <w:tcW w:w="1928" w:type="dxa"/>
            <w:tcBorders>
              <w:top w:val="single" w:sz="4" w:space="0" w:color="auto"/>
              <w:bottom w:val="single" w:sz="4" w:space="0" w:color="auto"/>
            </w:tcBorders>
          </w:tcPr>
          <w:p w14:paraId="4BB17856" w14:textId="77777777" w:rsidR="008223FC" w:rsidRDefault="008223FC" w:rsidP="005132EC">
            <w:pPr>
              <w:pStyle w:val="Tabletext"/>
            </w:pPr>
            <w:r>
              <w:t>Electronic lodgment turnover threshold</w:t>
            </w:r>
          </w:p>
        </w:tc>
        <w:tc>
          <w:tcPr>
            <w:tcW w:w="4536" w:type="dxa"/>
            <w:tcBorders>
              <w:top w:val="single" w:sz="4" w:space="0" w:color="auto"/>
              <w:bottom w:val="single" w:sz="4" w:space="0" w:color="auto"/>
            </w:tcBorders>
          </w:tcPr>
          <w:p w14:paraId="72626065" w14:textId="77777777" w:rsidR="008223FC" w:rsidRDefault="008223FC" w:rsidP="005132EC">
            <w:pPr>
              <w:pStyle w:val="Tabletext"/>
            </w:pPr>
            <w:r>
              <w:t xml:space="preserve">whether you must lodge GST returns electronically (see </w:t>
            </w:r>
            <w:r w:rsidR="00B27D2A">
              <w:t>section 3</w:t>
            </w:r>
            <w:r>
              <w:t>1</w:t>
            </w:r>
            <w:r w:rsidR="00B27D2A">
              <w:noBreakHyphen/>
            </w:r>
            <w:r>
              <w:t>25);</w:t>
            </w:r>
          </w:p>
          <w:p w14:paraId="4318E4C6" w14:textId="77777777" w:rsidR="008223FC" w:rsidRDefault="008223FC" w:rsidP="005132EC">
            <w:pPr>
              <w:pStyle w:val="Tabletext"/>
            </w:pPr>
            <w:r>
              <w:t xml:space="preserve">whether you must pay amounts of GST electronically (see </w:t>
            </w:r>
            <w:r w:rsidR="00B27D2A">
              <w:t>section 3</w:t>
            </w:r>
            <w:r>
              <w:t>3</w:t>
            </w:r>
            <w:r w:rsidR="00B27D2A">
              <w:noBreakHyphen/>
            </w:r>
            <w:r>
              <w:t>10).</w:t>
            </w:r>
          </w:p>
        </w:tc>
      </w:tr>
      <w:tr w:rsidR="00C13A77" w14:paraId="52259A76" w14:textId="77777777" w:rsidTr="00804DD7">
        <w:tblPrEx>
          <w:tblCellMar>
            <w:left w:w="107" w:type="dxa"/>
            <w:right w:w="107" w:type="dxa"/>
          </w:tblCellMar>
        </w:tblPrEx>
        <w:trPr>
          <w:cantSplit/>
        </w:trPr>
        <w:tc>
          <w:tcPr>
            <w:tcW w:w="624" w:type="dxa"/>
            <w:tcBorders>
              <w:top w:val="single" w:sz="4" w:space="0" w:color="auto"/>
              <w:bottom w:val="single" w:sz="12" w:space="0" w:color="auto"/>
            </w:tcBorders>
          </w:tcPr>
          <w:p w14:paraId="72E67B7F" w14:textId="77777777" w:rsidR="00C13A77" w:rsidRDefault="00C13A77" w:rsidP="005132EC">
            <w:pPr>
              <w:pStyle w:val="Tabletext"/>
            </w:pPr>
            <w:r>
              <w:t>5</w:t>
            </w:r>
          </w:p>
        </w:tc>
        <w:tc>
          <w:tcPr>
            <w:tcW w:w="1928" w:type="dxa"/>
            <w:tcBorders>
              <w:top w:val="single" w:sz="4" w:space="0" w:color="auto"/>
              <w:bottom w:val="single" w:sz="12" w:space="0" w:color="auto"/>
            </w:tcBorders>
          </w:tcPr>
          <w:tbl>
            <w:tblPr>
              <w:tblW w:w="0" w:type="auto"/>
              <w:tblInd w:w="107" w:type="dxa"/>
              <w:tblLayout w:type="fixed"/>
              <w:tblCellMar>
                <w:left w:w="0" w:type="dxa"/>
                <w:right w:w="107" w:type="dxa"/>
              </w:tblCellMar>
              <w:tblLook w:val="04A0" w:firstRow="1" w:lastRow="0" w:firstColumn="1" w:lastColumn="0" w:noHBand="0" w:noVBand="1"/>
            </w:tblPr>
            <w:tblGrid>
              <w:gridCol w:w="1928"/>
            </w:tblGrid>
            <w:tr w:rsidR="00523CEE" w14:paraId="59C3EC98" w14:textId="77777777" w:rsidTr="00C90AA1">
              <w:trPr>
                <w:cantSplit/>
              </w:trPr>
              <w:tc>
                <w:tcPr>
                  <w:tcW w:w="1928" w:type="dxa"/>
                  <w:hideMark/>
                </w:tcPr>
                <w:p w14:paraId="0F1CAA74" w14:textId="77777777" w:rsidR="00523CEE" w:rsidRPr="00C90AA1" w:rsidRDefault="00523CEE" w:rsidP="005132EC">
                  <w:pPr>
                    <w:pStyle w:val="Tabletext"/>
                  </w:pPr>
                  <w:r>
                    <w:t>Instalment turnover threshold</w:t>
                  </w:r>
                </w:p>
              </w:tc>
            </w:tr>
          </w:tbl>
          <w:p w14:paraId="4C5875DC" w14:textId="77777777" w:rsidR="00C13A77" w:rsidRDefault="00C13A77" w:rsidP="005132EC">
            <w:pPr>
              <w:pStyle w:val="Tabletext"/>
            </w:pPr>
          </w:p>
        </w:tc>
        <w:tc>
          <w:tcPr>
            <w:tcW w:w="4536" w:type="dxa"/>
            <w:tcBorders>
              <w:top w:val="single" w:sz="4" w:space="0" w:color="auto"/>
              <w:bottom w:val="single" w:sz="12" w:space="0" w:color="auto"/>
            </w:tcBorders>
          </w:tcPr>
          <w:p w14:paraId="78AE4F50" w14:textId="77777777" w:rsidR="00C13A77" w:rsidRDefault="00523CEE" w:rsidP="005132EC">
            <w:pPr>
              <w:pStyle w:val="Tabletext"/>
            </w:pPr>
            <w:r>
              <w:t xml:space="preserve">whether you can elect to pay GST by instalments (see </w:t>
            </w:r>
            <w:r w:rsidR="00B27D2A">
              <w:t>subsection 1</w:t>
            </w:r>
            <w:r>
              <w:t>62</w:t>
            </w:r>
            <w:r w:rsidR="00B27D2A">
              <w:noBreakHyphen/>
            </w:r>
            <w:r>
              <w:t>5(2))</w:t>
            </w:r>
          </w:p>
        </w:tc>
      </w:tr>
    </w:tbl>
    <w:p w14:paraId="07A37803" w14:textId="77777777" w:rsidR="008223FC" w:rsidRDefault="008223FC">
      <w:pPr>
        <w:pStyle w:val="notetext"/>
      </w:pPr>
      <w:r>
        <w:t>Note 1:</w:t>
      </w:r>
      <w:r>
        <w:tab/>
        <w:t>The provisions referred to in the table indicate if the issue in relation to the turnover threshold in question is whether the threshold is met, or whether the threshold is not exceeded.</w:t>
      </w:r>
    </w:p>
    <w:p w14:paraId="253FC815" w14:textId="77777777" w:rsidR="008223FC" w:rsidRDefault="008223FC">
      <w:pPr>
        <w:pStyle w:val="notetext"/>
      </w:pPr>
      <w:r>
        <w:t>Note 2:</w:t>
      </w:r>
      <w:r>
        <w:tab/>
        <w:t>This section is an explanatory section.</w:t>
      </w:r>
    </w:p>
    <w:p w14:paraId="1AEBA1ED" w14:textId="77777777" w:rsidR="008223FC" w:rsidRDefault="008223FC" w:rsidP="008223FC">
      <w:pPr>
        <w:pStyle w:val="ActHead5"/>
      </w:pPr>
      <w:bookmarkStart w:id="896" w:name="_Toc199256330"/>
      <w:r>
        <w:rPr>
          <w:rStyle w:val="CharSectno"/>
        </w:rPr>
        <w:t>188</w:t>
      </w:r>
      <w:r w:rsidR="00B27D2A">
        <w:rPr>
          <w:rStyle w:val="CharSectno"/>
        </w:rPr>
        <w:noBreakHyphen/>
      </w:r>
      <w:r>
        <w:rPr>
          <w:rStyle w:val="CharSectno"/>
        </w:rPr>
        <w:t>10</w:t>
      </w:r>
      <w:r>
        <w:t xml:space="preserve">  Whether your annual turnover meets, or does not exceed, a turnover threshold</w:t>
      </w:r>
      <w:bookmarkEnd w:id="896"/>
    </w:p>
    <w:p w14:paraId="5CAFC1D6" w14:textId="77777777" w:rsidR="008223FC" w:rsidRDefault="008223FC">
      <w:pPr>
        <w:pStyle w:val="subsection"/>
      </w:pPr>
      <w:r>
        <w:tab/>
        <w:t>(1)</w:t>
      </w:r>
      <w:r>
        <w:tab/>
        <w:t xml:space="preserve">You have an </w:t>
      </w:r>
      <w:r>
        <w:rPr>
          <w:b/>
          <w:i/>
        </w:rPr>
        <w:t>annual turnover</w:t>
      </w:r>
      <w:r>
        <w:t xml:space="preserve"> that meets a particular </w:t>
      </w:r>
      <w:r w:rsidR="00B27D2A" w:rsidRPr="00B27D2A">
        <w:rPr>
          <w:position w:val="6"/>
          <w:sz w:val="16"/>
        </w:rPr>
        <w:t>*</w:t>
      </w:r>
      <w:r>
        <w:t>turnover threshold if:</w:t>
      </w:r>
    </w:p>
    <w:p w14:paraId="5DAC062F" w14:textId="77777777" w:rsidR="008223FC" w:rsidRDefault="008223FC">
      <w:pPr>
        <w:pStyle w:val="paragraph"/>
      </w:pPr>
      <w:r>
        <w:tab/>
        <w:t>(a)</w:t>
      </w:r>
      <w:r>
        <w:tab/>
        <w:t xml:space="preserve">your </w:t>
      </w:r>
      <w:r w:rsidR="00B27D2A" w:rsidRPr="00B27D2A">
        <w:rPr>
          <w:position w:val="6"/>
          <w:sz w:val="16"/>
        </w:rPr>
        <w:t>*</w:t>
      </w:r>
      <w:r>
        <w:t xml:space="preserve">current annual turnover is at or above the turnover threshold, and the Commissioner is not satisfied that your </w:t>
      </w:r>
      <w:r w:rsidR="00B27D2A" w:rsidRPr="00B27D2A">
        <w:rPr>
          <w:position w:val="6"/>
          <w:sz w:val="16"/>
        </w:rPr>
        <w:t>*</w:t>
      </w:r>
      <w:r>
        <w:t>projected annual turnover is below the turnover threshold; or</w:t>
      </w:r>
    </w:p>
    <w:p w14:paraId="2B7611F1" w14:textId="77777777" w:rsidR="008223FC" w:rsidRDefault="008223FC">
      <w:pPr>
        <w:pStyle w:val="paragraph"/>
      </w:pPr>
      <w:r>
        <w:tab/>
        <w:t>(b)</w:t>
      </w:r>
      <w:r>
        <w:tab/>
        <w:t>your projected annual turnover is at or above the turnover threshold.</w:t>
      </w:r>
    </w:p>
    <w:p w14:paraId="6B9B0E5C" w14:textId="77777777" w:rsidR="008223FC" w:rsidRDefault="008223FC">
      <w:pPr>
        <w:pStyle w:val="subsection"/>
      </w:pPr>
      <w:r>
        <w:tab/>
        <w:t>(2)</w:t>
      </w:r>
      <w:r>
        <w:tab/>
        <w:t xml:space="preserve">You have an </w:t>
      </w:r>
      <w:r>
        <w:rPr>
          <w:b/>
          <w:i/>
        </w:rPr>
        <w:t>annual turnover</w:t>
      </w:r>
      <w:r>
        <w:t xml:space="preserve"> that does not exceed a particular </w:t>
      </w:r>
      <w:r w:rsidR="00B27D2A" w:rsidRPr="00B27D2A">
        <w:rPr>
          <w:position w:val="6"/>
          <w:sz w:val="16"/>
        </w:rPr>
        <w:t>*</w:t>
      </w:r>
      <w:r>
        <w:t>turnover threshold if:</w:t>
      </w:r>
    </w:p>
    <w:p w14:paraId="3682C806" w14:textId="77777777" w:rsidR="008223FC" w:rsidRDefault="008223FC">
      <w:pPr>
        <w:pStyle w:val="paragraph"/>
      </w:pPr>
      <w:r>
        <w:tab/>
        <w:t>(a)</w:t>
      </w:r>
      <w:r>
        <w:tab/>
        <w:t xml:space="preserve">your </w:t>
      </w:r>
      <w:r w:rsidR="00B27D2A" w:rsidRPr="00B27D2A">
        <w:rPr>
          <w:position w:val="6"/>
          <w:sz w:val="16"/>
        </w:rPr>
        <w:t>*</w:t>
      </w:r>
      <w:r>
        <w:t xml:space="preserve">current annual turnover is at or below the turnover threshold, and the Commissioner is not satisfied that your </w:t>
      </w:r>
      <w:r w:rsidR="00B27D2A" w:rsidRPr="00B27D2A">
        <w:rPr>
          <w:position w:val="6"/>
          <w:sz w:val="16"/>
        </w:rPr>
        <w:t>*</w:t>
      </w:r>
      <w:r>
        <w:t>projected annual turnover is above the turnover threshold; or</w:t>
      </w:r>
    </w:p>
    <w:p w14:paraId="52405789" w14:textId="77777777" w:rsidR="008223FC" w:rsidRDefault="008223FC">
      <w:pPr>
        <w:pStyle w:val="paragraph"/>
      </w:pPr>
      <w:r>
        <w:tab/>
        <w:t>(b)</w:t>
      </w:r>
      <w:r>
        <w:tab/>
        <w:t>your projected annual turnover is at or below the turnover threshold.</w:t>
      </w:r>
    </w:p>
    <w:p w14:paraId="096AF5F2" w14:textId="77777777" w:rsidR="008223FC" w:rsidRDefault="008223FC">
      <w:pPr>
        <w:pStyle w:val="subsection"/>
      </w:pPr>
      <w:r>
        <w:tab/>
        <w:t>(3)</w:t>
      </w:r>
      <w:r>
        <w:tab/>
        <w:t xml:space="preserve">Each of these is a </w:t>
      </w:r>
      <w:r>
        <w:rPr>
          <w:b/>
          <w:i/>
        </w:rPr>
        <w:t>turnover threshold</w:t>
      </w:r>
      <w:r>
        <w:t>:</w:t>
      </w:r>
    </w:p>
    <w:p w14:paraId="6769E9DA" w14:textId="77777777" w:rsidR="008223FC" w:rsidRDefault="008223FC">
      <w:pPr>
        <w:pStyle w:val="paragraph"/>
      </w:pPr>
      <w:r>
        <w:tab/>
        <w:t>(a</w:t>
      </w:r>
      <w:r w:rsidR="00A644C5">
        <w:t>a</w:t>
      </w:r>
      <w:r>
        <w:t>)</w:t>
      </w:r>
      <w:r>
        <w:tab/>
        <w:t xml:space="preserve">the </w:t>
      </w:r>
      <w:r w:rsidR="00B27D2A" w:rsidRPr="00B27D2A">
        <w:rPr>
          <w:position w:val="6"/>
          <w:sz w:val="16"/>
        </w:rPr>
        <w:t>*</w:t>
      </w:r>
      <w:r>
        <w:t>cash accounting turnover threshold;</w:t>
      </w:r>
    </w:p>
    <w:p w14:paraId="653D3F16" w14:textId="77777777" w:rsidR="008223FC" w:rsidRDefault="008223FC">
      <w:pPr>
        <w:pStyle w:val="paragraph"/>
      </w:pPr>
      <w:r>
        <w:tab/>
        <w:t>(a)</w:t>
      </w:r>
      <w:r>
        <w:tab/>
        <w:t xml:space="preserve">the </w:t>
      </w:r>
      <w:r w:rsidR="00B27D2A" w:rsidRPr="00B27D2A">
        <w:rPr>
          <w:position w:val="6"/>
          <w:sz w:val="16"/>
        </w:rPr>
        <w:t>*</w:t>
      </w:r>
      <w:r>
        <w:t>electronic lodgment turnover threshold;</w:t>
      </w:r>
    </w:p>
    <w:p w14:paraId="79AA2899" w14:textId="77777777" w:rsidR="00CD6EB3" w:rsidRDefault="00CD6EB3" w:rsidP="00CD6EB3">
      <w:pPr>
        <w:pStyle w:val="paragraph"/>
      </w:pPr>
      <w:r>
        <w:tab/>
        <w:t>(ab)</w:t>
      </w:r>
      <w:r>
        <w:tab/>
        <w:t xml:space="preserve">the </w:t>
      </w:r>
      <w:r w:rsidR="00B27D2A" w:rsidRPr="00B27D2A">
        <w:rPr>
          <w:position w:val="6"/>
          <w:sz w:val="16"/>
        </w:rPr>
        <w:t>*</w:t>
      </w:r>
      <w:r>
        <w:t>instalment turnover threshold;</w:t>
      </w:r>
    </w:p>
    <w:p w14:paraId="0FE46E38" w14:textId="77777777" w:rsidR="008223FC" w:rsidRDefault="008223FC">
      <w:pPr>
        <w:pStyle w:val="paragraph"/>
      </w:pPr>
      <w:r>
        <w:tab/>
        <w:t>(b)</w:t>
      </w:r>
      <w:r>
        <w:tab/>
        <w:t xml:space="preserve">the </w:t>
      </w:r>
      <w:r w:rsidR="00B27D2A" w:rsidRPr="00B27D2A">
        <w:rPr>
          <w:position w:val="6"/>
          <w:sz w:val="16"/>
        </w:rPr>
        <w:t>*</w:t>
      </w:r>
      <w:r>
        <w:t>registration turnover threshold;</w:t>
      </w:r>
    </w:p>
    <w:p w14:paraId="49651EE7" w14:textId="77777777" w:rsidR="008223FC" w:rsidRDefault="008223FC">
      <w:pPr>
        <w:pStyle w:val="paragraph"/>
      </w:pPr>
      <w:r>
        <w:tab/>
        <w:t>(c)</w:t>
      </w:r>
      <w:r>
        <w:tab/>
        <w:t xml:space="preserve">the </w:t>
      </w:r>
      <w:r w:rsidR="00B27D2A" w:rsidRPr="00B27D2A">
        <w:rPr>
          <w:position w:val="6"/>
          <w:sz w:val="16"/>
        </w:rPr>
        <w:t>*</w:t>
      </w:r>
      <w:r>
        <w:t>tax period turnover threshold.</w:t>
      </w:r>
    </w:p>
    <w:p w14:paraId="475F6579" w14:textId="77777777" w:rsidR="008223FC" w:rsidRDefault="008223FC" w:rsidP="008223FC">
      <w:pPr>
        <w:pStyle w:val="ActHead5"/>
      </w:pPr>
      <w:bookmarkStart w:id="897" w:name="_Toc199256331"/>
      <w:r>
        <w:rPr>
          <w:rStyle w:val="CharSectno"/>
        </w:rPr>
        <w:t>188</w:t>
      </w:r>
      <w:r w:rsidR="00B27D2A">
        <w:rPr>
          <w:rStyle w:val="CharSectno"/>
        </w:rPr>
        <w:noBreakHyphen/>
      </w:r>
      <w:r>
        <w:rPr>
          <w:rStyle w:val="CharSectno"/>
        </w:rPr>
        <w:t>15</w:t>
      </w:r>
      <w:r>
        <w:t xml:space="preserve">  Current annual turnover</w:t>
      </w:r>
      <w:bookmarkEnd w:id="897"/>
    </w:p>
    <w:p w14:paraId="31C4BFD4" w14:textId="77777777" w:rsidR="008223FC" w:rsidRDefault="008223FC">
      <w:pPr>
        <w:pStyle w:val="SubsectionHead"/>
      </w:pPr>
      <w:r>
        <w:t>General</w:t>
      </w:r>
    </w:p>
    <w:p w14:paraId="63FFFEEE" w14:textId="77777777" w:rsidR="008223FC" w:rsidRDefault="008223FC">
      <w:pPr>
        <w:pStyle w:val="subsection"/>
      </w:pPr>
      <w:r>
        <w:tab/>
        <w:t>(1)</w:t>
      </w:r>
      <w:r>
        <w:tab/>
        <w:t xml:space="preserve">Your </w:t>
      </w:r>
      <w:r>
        <w:rPr>
          <w:b/>
          <w:i/>
        </w:rPr>
        <w:t>current annual turnover</w:t>
      </w:r>
      <w:r>
        <w:t xml:space="preserve"> at a time during a particular month is the sum of the </w:t>
      </w:r>
      <w:r w:rsidR="00B27D2A" w:rsidRPr="00B27D2A">
        <w:rPr>
          <w:position w:val="6"/>
          <w:sz w:val="16"/>
        </w:rPr>
        <w:t>*</w:t>
      </w:r>
      <w:r>
        <w:t>values of all the supplies that you have made, or are likely to make, during the 12 months ending at the end of that month, other than:</w:t>
      </w:r>
    </w:p>
    <w:p w14:paraId="6EE3E546" w14:textId="77777777" w:rsidR="008223FC" w:rsidRDefault="008223FC">
      <w:pPr>
        <w:pStyle w:val="paragraph"/>
      </w:pPr>
      <w:r>
        <w:tab/>
        <w:t>(a)</w:t>
      </w:r>
      <w:r>
        <w:tab/>
        <w:t xml:space="preserve">supplies that are </w:t>
      </w:r>
      <w:r w:rsidR="00B27D2A" w:rsidRPr="00B27D2A">
        <w:rPr>
          <w:position w:val="6"/>
          <w:sz w:val="16"/>
        </w:rPr>
        <w:t>*</w:t>
      </w:r>
      <w:r>
        <w:t>input taxed; or</w:t>
      </w:r>
    </w:p>
    <w:p w14:paraId="37DF8F17" w14:textId="77777777" w:rsidR="008223FC" w:rsidRDefault="008223FC">
      <w:pPr>
        <w:pStyle w:val="paragraph"/>
      </w:pPr>
      <w:r>
        <w:tab/>
        <w:t>(b)</w:t>
      </w:r>
      <w:r>
        <w:tab/>
        <w:t xml:space="preserve">supplies that are not for </w:t>
      </w:r>
      <w:r w:rsidR="00B27D2A" w:rsidRPr="00B27D2A">
        <w:rPr>
          <w:position w:val="6"/>
          <w:sz w:val="16"/>
        </w:rPr>
        <w:t>*</w:t>
      </w:r>
      <w:r>
        <w:t xml:space="preserve">consideration (and are not </w:t>
      </w:r>
      <w:r w:rsidR="00B27D2A" w:rsidRPr="00B27D2A">
        <w:rPr>
          <w:position w:val="6"/>
          <w:sz w:val="16"/>
        </w:rPr>
        <w:t>*</w:t>
      </w:r>
      <w:r>
        <w:t xml:space="preserve">taxable supplies under </w:t>
      </w:r>
      <w:r w:rsidR="00B27D2A">
        <w:t>section 7</w:t>
      </w:r>
      <w:r>
        <w:t>2</w:t>
      </w:r>
      <w:r w:rsidR="00B27D2A">
        <w:noBreakHyphen/>
      </w:r>
      <w:r>
        <w:t>5); or</w:t>
      </w:r>
    </w:p>
    <w:p w14:paraId="1681251F" w14:textId="77777777" w:rsidR="008223FC" w:rsidRDefault="008223FC">
      <w:pPr>
        <w:pStyle w:val="paragraph"/>
      </w:pPr>
      <w:r>
        <w:tab/>
        <w:t>(c)</w:t>
      </w:r>
      <w:r>
        <w:tab/>
        <w:t xml:space="preserve">supplies that are not made in connection with an </w:t>
      </w:r>
      <w:r w:rsidR="00B27D2A" w:rsidRPr="00B27D2A">
        <w:rPr>
          <w:position w:val="6"/>
          <w:sz w:val="16"/>
        </w:rPr>
        <w:t>*</w:t>
      </w:r>
      <w:r>
        <w:t xml:space="preserve">enterprise that you </w:t>
      </w:r>
      <w:r w:rsidR="00B27D2A" w:rsidRPr="00B27D2A">
        <w:rPr>
          <w:position w:val="6"/>
          <w:sz w:val="16"/>
        </w:rPr>
        <w:t>*</w:t>
      </w:r>
      <w:r>
        <w:t>carry on.</w:t>
      </w:r>
    </w:p>
    <w:p w14:paraId="7379DFD7" w14:textId="77777777" w:rsidR="008223FC" w:rsidRDefault="008223FC">
      <w:pPr>
        <w:pStyle w:val="SubsectionHead"/>
      </w:pPr>
      <w:r>
        <w:t>Members of GST groups</w:t>
      </w:r>
    </w:p>
    <w:p w14:paraId="258D232F" w14:textId="77777777" w:rsidR="008223FC" w:rsidRDefault="008223FC">
      <w:pPr>
        <w:pStyle w:val="subsection"/>
      </w:pPr>
      <w:r>
        <w:tab/>
        <w:t>(2)</w:t>
      </w:r>
      <w:r>
        <w:tab/>
        <w:t xml:space="preserve">If you are a </w:t>
      </w:r>
      <w:r w:rsidR="00B27D2A" w:rsidRPr="00B27D2A">
        <w:rPr>
          <w:position w:val="6"/>
          <w:sz w:val="16"/>
        </w:rPr>
        <w:t>*</w:t>
      </w:r>
      <w:r>
        <w:t xml:space="preserve">member of a </w:t>
      </w:r>
      <w:r w:rsidR="00B27D2A" w:rsidRPr="00B27D2A">
        <w:rPr>
          <w:position w:val="6"/>
          <w:sz w:val="16"/>
        </w:rPr>
        <w:t>*</w:t>
      </w:r>
      <w:r>
        <w:t xml:space="preserve">GST group, your </w:t>
      </w:r>
      <w:r>
        <w:rPr>
          <w:b/>
          <w:i/>
        </w:rPr>
        <w:t>current annual turnover</w:t>
      </w:r>
      <w:r>
        <w:t xml:space="preserve"> at a time during a particular month is the sum of the </w:t>
      </w:r>
      <w:r w:rsidR="00B27D2A" w:rsidRPr="00B27D2A">
        <w:rPr>
          <w:position w:val="6"/>
          <w:sz w:val="16"/>
        </w:rPr>
        <w:t>*</w:t>
      </w:r>
      <w:r>
        <w:t>values of all the supplies that you or any other member of the group have made, or are likely to make, during the 12 months, other than:</w:t>
      </w:r>
    </w:p>
    <w:p w14:paraId="328B8117" w14:textId="77777777" w:rsidR="008223FC" w:rsidRDefault="008223FC">
      <w:pPr>
        <w:pStyle w:val="paragraph"/>
      </w:pPr>
      <w:r>
        <w:tab/>
        <w:t>(a)</w:t>
      </w:r>
      <w:r>
        <w:tab/>
        <w:t>supplies made from one member of the group to another member of the group; or</w:t>
      </w:r>
    </w:p>
    <w:p w14:paraId="2CE41FFB" w14:textId="77777777" w:rsidR="008223FC" w:rsidRDefault="008223FC">
      <w:pPr>
        <w:pStyle w:val="paragraph"/>
      </w:pPr>
      <w:r>
        <w:tab/>
        <w:t>(b)</w:t>
      </w:r>
      <w:r>
        <w:tab/>
        <w:t xml:space="preserve">supplies that are </w:t>
      </w:r>
      <w:r w:rsidR="00B27D2A" w:rsidRPr="00B27D2A">
        <w:rPr>
          <w:position w:val="6"/>
          <w:sz w:val="16"/>
        </w:rPr>
        <w:t>*</w:t>
      </w:r>
      <w:r>
        <w:t>input taxed; or</w:t>
      </w:r>
    </w:p>
    <w:p w14:paraId="46ABA4BE" w14:textId="77777777" w:rsidR="008223FC" w:rsidRDefault="008223FC">
      <w:pPr>
        <w:pStyle w:val="paragraph"/>
      </w:pPr>
      <w:r>
        <w:tab/>
        <w:t>(c)</w:t>
      </w:r>
      <w:r>
        <w:tab/>
        <w:t xml:space="preserve">supplies that are not for </w:t>
      </w:r>
      <w:r w:rsidR="00B27D2A" w:rsidRPr="00B27D2A">
        <w:rPr>
          <w:position w:val="6"/>
          <w:sz w:val="16"/>
        </w:rPr>
        <w:t>*</w:t>
      </w:r>
      <w:r>
        <w:t xml:space="preserve">consideration (and are not </w:t>
      </w:r>
      <w:r w:rsidR="00B27D2A" w:rsidRPr="00B27D2A">
        <w:rPr>
          <w:position w:val="6"/>
          <w:sz w:val="16"/>
        </w:rPr>
        <w:t>*</w:t>
      </w:r>
      <w:r>
        <w:t xml:space="preserve">taxable supplies under </w:t>
      </w:r>
      <w:r w:rsidR="00B27D2A">
        <w:t>section 7</w:t>
      </w:r>
      <w:r>
        <w:t>2</w:t>
      </w:r>
      <w:r w:rsidR="00B27D2A">
        <w:noBreakHyphen/>
      </w:r>
      <w:r>
        <w:t>5); or</w:t>
      </w:r>
    </w:p>
    <w:p w14:paraId="41DBEE95" w14:textId="77777777" w:rsidR="008223FC" w:rsidRDefault="008223FC">
      <w:pPr>
        <w:pStyle w:val="paragraph"/>
      </w:pPr>
      <w:r>
        <w:tab/>
        <w:t>(d)</w:t>
      </w:r>
      <w:r>
        <w:tab/>
        <w:t xml:space="preserve">supplies that are not made in connection with an </w:t>
      </w:r>
      <w:r w:rsidR="00B27D2A" w:rsidRPr="00B27D2A">
        <w:rPr>
          <w:position w:val="6"/>
          <w:sz w:val="16"/>
        </w:rPr>
        <w:t>*</w:t>
      </w:r>
      <w:r>
        <w:t xml:space="preserve">enterprise that you </w:t>
      </w:r>
      <w:r w:rsidR="00B27D2A" w:rsidRPr="00B27D2A">
        <w:rPr>
          <w:position w:val="6"/>
          <w:sz w:val="16"/>
        </w:rPr>
        <w:t>*</w:t>
      </w:r>
      <w:r>
        <w:t>carry on.</w:t>
      </w:r>
    </w:p>
    <w:p w14:paraId="2D5C90A3" w14:textId="77777777" w:rsidR="002F2FB6" w:rsidRDefault="002F2FB6" w:rsidP="002F2FB6">
      <w:pPr>
        <w:pStyle w:val="SubsectionHead"/>
      </w:pPr>
      <w:r>
        <w:t>Supplies must be connected with Australia</w:t>
      </w:r>
    </w:p>
    <w:p w14:paraId="53259421" w14:textId="77777777" w:rsidR="002F2FB6" w:rsidRDefault="002F2FB6" w:rsidP="002F2FB6">
      <w:pPr>
        <w:pStyle w:val="subsection"/>
      </w:pPr>
      <w:r>
        <w:tab/>
        <w:t>(3)</w:t>
      </w:r>
      <w:r>
        <w:tab/>
        <w:t xml:space="preserve">In working out your </w:t>
      </w:r>
      <w:r>
        <w:rPr>
          <w:b/>
          <w:i/>
        </w:rPr>
        <w:t>current annual turnover</w:t>
      </w:r>
      <w:r>
        <w:t xml:space="preserve">, disregard any supplies that are not </w:t>
      </w:r>
      <w:r w:rsidR="00B27D2A" w:rsidRPr="00B27D2A">
        <w:rPr>
          <w:position w:val="6"/>
          <w:sz w:val="16"/>
          <w:lang w:val="en-US"/>
        </w:rPr>
        <w:t>*</w:t>
      </w:r>
      <w:r>
        <w:t>connected with Australia.</w:t>
      </w:r>
    </w:p>
    <w:p w14:paraId="63B0AACD" w14:textId="77777777" w:rsidR="008223FC" w:rsidRDefault="008223FC" w:rsidP="008223FC">
      <w:pPr>
        <w:pStyle w:val="ActHead5"/>
      </w:pPr>
      <w:bookmarkStart w:id="898" w:name="_Toc199256332"/>
      <w:r>
        <w:rPr>
          <w:rStyle w:val="CharSectno"/>
        </w:rPr>
        <w:t>188</w:t>
      </w:r>
      <w:r w:rsidR="00B27D2A">
        <w:rPr>
          <w:rStyle w:val="CharSectno"/>
        </w:rPr>
        <w:noBreakHyphen/>
      </w:r>
      <w:r>
        <w:rPr>
          <w:rStyle w:val="CharSectno"/>
        </w:rPr>
        <w:t>20</w:t>
      </w:r>
      <w:r>
        <w:t xml:space="preserve">  Projected annual turnover</w:t>
      </w:r>
      <w:bookmarkEnd w:id="898"/>
    </w:p>
    <w:p w14:paraId="0B955B22" w14:textId="77777777" w:rsidR="008223FC" w:rsidRDefault="008223FC">
      <w:pPr>
        <w:pStyle w:val="SubsectionHead"/>
      </w:pPr>
      <w:r>
        <w:t>General</w:t>
      </w:r>
    </w:p>
    <w:p w14:paraId="7BD5E6F6" w14:textId="77777777" w:rsidR="008223FC" w:rsidRDefault="008223FC">
      <w:pPr>
        <w:pStyle w:val="subsection"/>
      </w:pPr>
      <w:r>
        <w:tab/>
        <w:t>(1)</w:t>
      </w:r>
      <w:r>
        <w:tab/>
        <w:t xml:space="preserve">Your </w:t>
      </w:r>
      <w:r>
        <w:rPr>
          <w:b/>
          <w:i/>
        </w:rPr>
        <w:t>projected annual turnover</w:t>
      </w:r>
      <w:r>
        <w:t xml:space="preserve"> at a time during a particular month is the sum of the </w:t>
      </w:r>
      <w:r w:rsidR="00B27D2A" w:rsidRPr="00B27D2A">
        <w:rPr>
          <w:position w:val="6"/>
          <w:sz w:val="16"/>
        </w:rPr>
        <w:t>*</w:t>
      </w:r>
      <w:r>
        <w:t>values of all the supplies that you have made, or are likely to make, during that month and the next 11 months, other than:</w:t>
      </w:r>
    </w:p>
    <w:p w14:paraId="580A73BC" w14:textId="77777777" w:rsidR="008223FC" w:rsidRDefault="008223FC">
      <w:pPr>
        <w:pStyle w:val="paragraph"/>
      </w:pPr>
      <w:r>
        <w:tab/>
        <w:t>(a)</w:t>
      </w:r>
      <w:r>
        <w:tab/>
        <w:t xml:space="preserve">supplies that are </w:t>
      </w:r>
      <w:r w:rsidR="00B27D2A" w:rsidRPr="00B27D2A">
        <w:rPr>
          <w:position w:val="6"/>
          <w:sz w:val="16"/>
        </w:rPr>
        <w:t>*</w:t>
      </w:r>
      <w:r>
        <w:t>input taxed; or</w:t>
      </w:r>
    </w:p>
    <w:p w14:paraId="2406E39E" w14:textId="77777777" w:rsidR="008223FC" w:rsidRDefault="008223FC">
      <w:pPr>
        <w:pStyle w:val="paragraph"/>
      </w:pPr>
      <w:r>
        <w:tab/>
        <w:t>(b)</w:t>
      </w:r>
      <w:r>
        <w:tab/>
        <w:t xml:space="preserve">supplies that are not for </w:t>
      </w:r>
      <w:r w:rsidR="00B27D2A" w:rsidRPr="00B27D2A">
        <w:rPr>
          <w:position w:val="6"/>
          <w:sz w:val="16"/>
        </w:rPr>
        <w:t>*</w:t>
      </w:r>
      <w:r>
        <w:t xml:space="preserve">consideration (and are not </w:t>
      </w:r>
      <w:r w:rsidR="00B27D2A" w:rsidRPr="00B27D2A">
        <w:rPr>
          <w:position w:val="6"/>
          <w:sz w:val="16"/>
        </w:rPr>
        <w:t>*</w:t>
      </w:r>
      <w:r>
        <w:t xml:space="preserve">taxable supplies under </w:t>
      </w:r>
      <w:r w:rsidR="00B27D2A">
        <w:t>section 7</w:t>
      </w:r>
      <w:r>
        <w:t>2</w:t>
      </w:r>
      <w:r w:rsidR="00B27D2A">
        <w:noBreakHyphen/>
      </w:r>
      <w:r>
        <w:t>5); or</w:t>
      </w:r>
    </w:p>
    <w:p w14:paraId="3756E297" w14:textId="77777777" w:rsidR="008223FC" w:rsidRDefault="008223FC">
      <w:pPr>
        <w:pStyle w:val="paragraph"/>
      </w:pPr>
      <w:r>
        <w:tab/>
        <w:t>(c)</w:t>
      </w:r>
      <w:r>
        <w:tab/>
        <w:t xml:space="preserve">supplies that are not made in connection with an </w:t>
      </w:r>
      <w:r w:rsidR="00B27D2A" w:rsidRPr="00B27D2A">
        <w:rPr>
          <w:position w:val="6"/>
          <w:sz w:val="16"/>
        </w:rPr>
        <w:t>*</w:t>
      </w:r>
      <w:r>
        <w:t xml:space="preserve">enterprise that you </w:t>
      </w:r>
      <w:r w:rsidR="00B27D2A" w:rsidRPr="00B27D2A">
        <w:rPr>
          <w:position w:val="6"/>
          <w:sz w:val="16"/>
        </w:rPr>
        <w:t>*</w:t>
      </w:r>
      <w:r>
        <w:t>carry on.</w:t>
      </w:r>
    </w:p>
    <w:p w14:paraId="1B3F8B8E" w14:textId="77777777" w:rsidR="008223FC" w:rsidRDefault="008223FC">
      <w:pPr>
        <w:pStyle w:val="SubsectionHead"/>
      </w:pPr>
      <w:r>
        <w:t>Members of GST groups</w:t>
      </w:r>
    </w:p>
    <w:p w14:paraId="6FD9921C" w14:textId="77777777" w:rsidR="008223FC" w:rsidRDefault="008223FC">
      <w:pPr>
        <w:pStyle w:val="subsection"/>
      </w:pPr>
      <w:r>
        <w:tab/>
        <w:t>(2)</w:t>
      </w:r>
      <w:r>
        <w:tab/>
        <w:t xml:space="preserve">If you are a </w:t>
      </w:r>
      <w:r w:rsidR="00B27D2A" w:rsidRPr="00B27D2A">
        <w:rPr>
          <w:position w:val="6"/>
          <w:sz w:val="16"/>
        </w:rPr>
        <w:t>*</w:t>
      </w:r>
      <w:r>
        <w:t xml:space="preserve">member of a </w:t>
      </w:r>
      <w:r w:rsidR="00B27D2A" w:rsidRPr="00B27D2A">
        <w:rPr>
          <w:position w:val="6"/>
          <w:sz w:val="16"/>
        </w:rPr>
        <w:t>*</w:t>
      </w:r>
      <w:r>
        <w:t xml:space="preserve">GST group, your </w:t>
      </w:r>
      <w:r>
        <w:rPr>
          <w:b/>
          <w:i/>
        </w:rPr>
        <w:t>projected annual turnover</w:t>
      </w:r>
      <w:r>
        <w:t xml:space="preserve"> at a time during a particular month is the sum of the </w:t>
      </w:r>
      <w:r w:rsidR="00B27D2A" w:rsidRPr="00B27D2A">
        <w:rPr>
          <w:position w:val="6"/>
          <w:sz w:val="16"/>
        </w:rPr>
        <w:t>*</w:t>
      </w:r>
      <w:r>
        <w:t>values of all the supplies that you or any other member of the group have made, or are likely to make, during that month and the next 11 months other than:</w:t>
      </w:r>
    </w:p>
    <w:p w14:paraId="08C73FF9" w14:textId="77777777" w:rsidR="008223FC" w:rsidRDefault="008223FC">
      <w:pPr>
        <w:pStyle w:val="paragraph"/>
      </w:pPr>
      <w:r>
        <w:tab/>
        <w:t>(a)</w:t>
      </w:r>
      <w:r>
        <w:tab/>
        <w:t>supplies made from one member of the group to another member of the group; or</w:t>
      </w:r>
    </w:p>
    <w:p w14:paraId="5EEDFA6A" w14:textId="77777777" w:rsidR="008223FC" w:rsidRDefault="008223FC">
      <w:pPr>
        <w:pStyle w:val="paragraph"/>
      </w:pPr>
      <w:r>
        <w:tab/>
        <w:t>(b)</w:t>
      </w:r>
      <w:r>
        <w:tab/>
        <w:t xml:space="preserve">supplies that are </w:t>
      </w:r>
      <w:r w:rsidR="00B27D2A" w:rsidRPr="00B27D2A">
        <w:rPr>
          <w:position w:val="6"/>
          <w:sz w:val="16"/>
        </w:rPr>
        <w:t>*</w:t>
      </w:r>
      <w:r>
        <w:t>input taxed; or</w:t>
      </w:r>
    </w:p>
    <w:p w14:paraId="6AAC8EDE" w14:textId="77777777" w:rsidR="008223FC" w:rsidRDefault="008223FC">
      <w:pPr>
        <w:pStyle w:val="paragraph"/>
      </w:pPr>
      <w:r>
        <w:tab/>
        <w:t>(c)</w:t>
      </w:r>
      <w:r>
        <w:tab/>
        <w:t xml:space="preserve">supplies that are not for </w:t>
      </w:r>
      <w:r w:rsidR="00B27D2A" w:rsidRPr="00B27D2A">
        <w:rPr>
          <w:position w:val="6"/>
          <w:sz w:val="16"/>
        </w:rPr>
        <w:t>*</w:t>
      </w:r>
      <w:r>
        <w:t xml:space="preserve">consideration (and are not </w:t>
      </w:r>
      <w:r w:rsidR="00B27D2A" w:rsidRPr="00B27D2A">
        <w:rPr>
          <w:position w:val="6"/>
          <w:sz w:val="16"/>
        </w:rPr>
        <w:t>*</w:t>
      </w:r>
      <w:r>
        <w:t xml:space="preserve">taxable supplies under </w:t>
      </w:r>
      <w:r w:rsidR="00B27D2A">
        <w:t>section 7</w:t>
      </w:r>
      <w:r>
        <w:t>2</w:t>
      </w:r>
      <w:r w:rsidR="00B27D2A">
        <w:noBreakHyphen/>
      </w:r>
      <w:r>
        <w:t>5); or</w:t>
      </w:r>
    </w:p>
    <w:p w14:paraId="78F1DD18" w14:textId="77777777" w:rsidR="008223FC" w:rsidRDefault="008223FC">
      <w:pPr>
        <w:pStyle w:val="paragraph"/>
      </w:pPr>
      <w:r>
        <w:tab/>
        <w:t>(d)</w:t>
      </w:r>
      <w:r>
        <w:tab/>
        <w:t xml:space="preserve">supplies that are not made in connection with an </w:t>
      </w:r>
      <w:r w:rsidR="00B27D2A" w:rsidRPr="00B27D2A">
        <w:rPr>
          <w:position w:val="6"/>
          <w:sz w:val="16"/>
        </w:rPr>
        <w:t>*</w:t>
      </w:r>
      <w:r>
        <w:t xml:space="preserve">enterprise that you </w:t>
      </w:r>
      <w:r w:rsidR="00B27D2A" w:rsidRPr="00B27D2A">
        <w:rPr>
          <w:position w:val="6"/>
          <w:sz w:val="16"/>
        </w:rPr>
        <w:t>*</w:t>
      </w:r>
      <w:r>
        <w:t>carry on.</w:t>
      </w:r>
    </w:p>
    <w:p w14:paraId="71BBEAFC" w14:textId="77777777" w:rsidR="00B069B1" w:rsidRDefault="00B069B1" w:rsidP="00B069B1">
      <w:pPr>
        <w:pStyle w:val="SubsectionHead"/>
      </w:pPr>
      <w:r>
        <w:t>Supplies must be connected with Australia</w:t>
      </w:r>
    </w:p>
    <w:p w14:paraId="5132BCC2" w14:textId="77777777" w:rsidR="00B069B1" w:rsidRPr="000E7891" w:rsidRDefault="00B069B1" w:rsidP="00B069B1">
      <w:pPr>
        <w:pStyle w:val="subsection"/>
        <w:rPr>
          <w:i/>
        </w:rPr>
      </w:pPr>
      <w:r>
        <w:tab/>
        <w:t>(3)</w:t>
      </w:r>
      <w:r>
        <w:tab/>
        <w:t>In working out your</w:t>
      </w:r>
      <w:r>
        <w:rPr>
          <w:b/>
          <w:i/>
        </w:rPr>
        <w:t xml:space="preserve"> projected annual turnover</w:t>
      </w:r>
      <w:r>
        <w:t xml:space="preserve">, disregard any </w:t>
      </w:r>
      <w:r w:rsidRPr="000E7891">
        <w:rPr>
          <w:i/>
        </w:rPr>
        <w:t xml:space="preserve">supplies that are not </w:t>
      </w:r>
      <w:r w:rsidR="00B27D2A" w:rsidRPr="00B27D2A">
        <w:rPr>
          <w:i/>
          <w:position w:val="6"/>
          <w:sz w:val="16"/>
        </w:rPr>
        <w:t>*</w:t>
      </w:r>
      <w:r w:rsidRPr="000E7891">
        <w:rPr>
          <w:i/>
        </w:rPr>
        <w:t>connected with Australia.</w:t>
      </w:r>
    </w:p>
    <w:p w14:paraId="22803805" w14:textId="77777777" w:rsidR="00C35EC9" w:rsidRDefault="00C35EC9" w:rsidP="00C35EC9">
      <w:pPr>
        <w:pStyle w:val="ActHead5"/>
      </w:pPr>
      <w:bookmarkStart w:id="899" w:name="_Toc199256333"/>
      <w:r>
        <w:rPr>
          <w:rStyle w:val="CharSectno"/>
        </w:rPr>
        <w:t>188</w:t>
      </w:r>
      <w:r w:rsidR="00B27D2A">
        <w:rPr>
          <w:rStyle w:val="CharSectno"/>
        </w:rPr>
        <w:noBreakHyphen/>
      </w:r>
      <w:r>
        <w:rPr>
          <w:rStyle w:val="CharSectno"/>
        </w:rPr>
        <w:t>22</w:t>
      </w:r>
      <w:r>
        <w:t xml:space="preserve">  Settlements of insurance claims to be disregarded</w:t>
      </w:r>
      <w:bookmarkEnd w:id="899"/>
    </w:p>
    <w:p w14:paraId="2BF1CD9E" w14:textId="77777777" w:rsidR="00C35EC9" w:rsidRDefault="00C35EC9" w:rsidP="00C35EC9">
      <w:pPr>
        <w:pStyle w:val="subsection"/>
      </w:pPr>
      <w:r>
        <w:tab/>
      </w:r>
      <w:r>
        <w:tab/>
        <w:t xml:space="preserve">In working out your </w:t>
      </w:r>
      <w:r w:rsidR="00B27D2A" w:rsidRPr="00B27D2A">
        <w:rPr>
          <w:position w:val="6"/>
          <w:sz w:val="16"/>
          <w:lang w:val="en-US"/>
        </w:rPr>
        <w:t>*</w:t>
      </w:r>
      <w:r>
        <w:t xml:space="preserve">current annual turnover or your </w:t>
      </w:r>
      <w:r w:rsidR="00B27D2A" w:rsidRPr="00B27D2A">
        <w:rPr>
          <w:position w:val="6"/>
          <w:sz w:val="16"/>
          <w:lang w:val="en-US"/>
        </w:rPr>
        <w:t>*</w:t>
      </w:r>
      <w:r>
        <w:t xml:space="preserve">projected annual turnover, disregard any supply that you have made to the extent that the </w:t>
      </w:r>
      <w:r w:rsidR="00B27D2A" w:rsidRPr="00B27D2A">
        <w:rPr>
          <w:position w:val="6"/>
          <w:sz w:val="16"/>
          <w:lang w:val="en-US"/>
        </w:rPr>
        <w:t>*</w:t>
      </w:r>
      <w:r>
        <w:t xml:space="preserve">consideration </w:t>
      </w:r>
      <w:r w:rsidR="00964944">
        <w:t>for the supply:</w:t>
      </w:r>
    </w:p>
    <w:p w14:paraId="7669E9E8" w14:textId="77777777" w:rsidR="00C51B38" w:rsidRPr="009707E2" w:rsidRDefault="00C51B38" w:rsidP="00C51B38">
      <w:pPr>
        <w:pStyle w:val="paragraph"/>
      </w:pPr>
      <w:r>
        <w:tab/>
      </w:r>
      <w:r w:rsidRPr="009707E2">
        <w:t>(a)</w:t>
      </w:r>
      <w:r w:rsidRPr="009707E2">
        <w:tab/>
        <w:t xml:space="preserve">is a payment of </w:t>
      </w:r>
      <w:r w:rsidR="00B27D2A" w:rsidRPr="00B27D2A">
        <w:rPr>
          <w:position w:val="6"/>
          <w:sz w:val="16"/>
        </w:rPr>
        <w:t>*</w:t>
      </w:r>
      <w:r w:rsidRPr="009707E2">
        <w:t xml:space="preserve">money, or a supply, by an insurer in settlement of a claim under an </w:t>
      </w:r>
      <w:r w:rsidR="00B27D2A" w:rsidRPr="00B27D2A">
        <w:rPr>
          <w:position w:val="6"/>
          <w:sz w:val="16"/>
        </w:rPr>
        <w:t>*</w:t>
      </w:r>
      <w:r w:rsidRPr="009707E2">
        <w:t>insurance policy; or</w:t>
      </w:r>
    </w:p>
    <w:p w14:paraId="583F5C5F" w14:textId="77777777" w:rsidR="00C03FA1" w:rsidRDefault="00C03FA1" w:rsidP="00C03FA1">
      <w:pPr>
        <w:pStyle w:val="paragraph"/>
      </w:pPr>
      <w:r>
        <w:tab/>
        <w:t>(aa)</w:t>
      </w:r>
      <w:r>
        <w:tab/>
        <w:t xml:space="preserve">is a </w:t>
      </w:r>
      <w:r w:rsidR="00B27D2A" w:rsidRPr="00B27D2A">
        <w:rPr>
          <w:position w:val="6"/>
          <w:sz w:val="16"/>
        </w:rPr>
        <w:t>*</w:t>
      </w:r>
      <w:r>
        <w:t xml:space="preserve">CTP dual premium or election payment or supply, a </w:t>
      </w:r>
      <w:r w:rsidR="00B27D2A" w:rsidRPr="00B27D2A">
        <w:rPr>
          <w:position w:val="6"/>
          <w:sz w:val="16"/>
        </w:rPr>
        <w:t>*</w:t>
      </w:r>
      <w:r>
        <w:t xml:space="preserve">CTP hybrid payment or supply or a </w:t>
      </w:r>
      <w:r w:rsidR="00B27D2A" w:rsidRPr="00B27D2A">
        <w:rPr>
          <w:position w:val="6"/>
          <w:sz w:val="16"/>
        </w:rPr>
        <w:t>*</w:t>
      </w:r>
      <w:r>
        <w:t>CTP compensation or ancillary payment or supply; or</w:t>
      </w:r>
    </w:p>
    <w:p w14:paraId="11C7825B" w14:textId="77777777" w:rsidR="00C51B38" w:rsidRDefault="00C51B38" w:rsidP="00C51B38">
      <w:pPr>
        <w:pStyle w:val="paragraph"/>
      </w:pPr>
      <w:r w:rsidRPr="009707E2">
        <w:tab/>
        <w:t>(b)</w:t>
      </w:r>
      <w:r w:rsidRPr="009707E2">
        <w:tab/>
        <w:t xml:space="preserve">is a payment of money, or a supply, by an </w:t>
      </w:r>
      <w:r w:rsidR="00B27D2A" w:rsidRPr="00B27D2A">
        <w:rPr>
          <w:position w:val="6"/>
          <w:sz w:val="16"/>
        </w:rPr>
        <w:t>*</w:t>
      </w:r>
      <w:r w:rsidRPr="009707E2">
        <w:t xml:space="preserve">HIH rescue entity in the circumstances referred to in </w:t>
      </w:r>
      <w:r w:rsidR="00B27D2A">
        <w:t>subsection 7</w:t>
      </w:r>
      <w:r w:rsidRPr="009707E2">
        <w:t>8</w:t>
      </w:r>
      <w:r w:rsidR="00B27D2A">
        <w:noBreakHyphen/>
      </w:r>
      <w:r w:rsidRPr="009707E2">
        <w:t>120(1).</w:t>
      </w:r>
    </w:p>
    <w:p w14:paraId="2DE0885E" w14:textId="77777777" w:rsidR="00C35EC9" w:rsidRDefault="00C35EC9" w:rsidP="00C35EC9">
      <w:pPr>
        <w:pStyle w:val="notetext"/>
      </w:pPr>
      <w:r>
        <w:t>Note:</w:t>
      </w:r>
      <w:r>
        <w:tab/>
        <w:t xml:space="preserve">Under </w:t>
      </w:r>
      <w:r w:rsidR="00B27D2A">
        <w:t>Subdivision 7</w:t>
      </w:r>
      <w:r>
        <w:t>8</w:t>
      </w:r>
      <w:r w:rsidR="00B27D2A">
        <w:noBreakHyphen/>
      </w:r>
      <w:r>
        <w:t>B, your settlements of insurance claims can be treated as constituting supplies by insured entities.</w:t>
      </w:r>
    </w:p>
    <w:p w14:paraId="19DC578A" w14:textId="77777777" w:rsidR="00426150" w:rsidRDefault="00426150" w:rsidP="00426150">
      <w:pPr>
        <w:pStyle w:val="ActHead5"/>
      </w:pPr>
      <w:bookmarkStart w:id="900" w:name="_Toc199256334"/>
      <w:r>
        <w:rPr>
          <w:rStyle w:val="CharSectno"/>
        </w:rPr>
        <w:t>188</w:t>
      </w:r>
      <w:r w:rsidR="00B27D2A">
        <w:rPr>
          <w:rStyle w:val="CharSectno"/>
        </w:rPr>
        <w:noBreakHyphen/>
      </w:r>
      <w:r>
        <w:rPr>
          <w:rStyle w:val="CharSectno"/>
        </w:rPr>
        <w:t>23</w:t>
      </w:r>
      <w:r>
        <w:t xml:space="preserve">  Supplies “reverse charged” under </w:t>
      </w:r>
      <w:r w:rsidR="00B27D2A">
        <w:t>Division 8</w:t>
      </w:r>
      <w:r>
        <w:t>3 not to be included in a recipient’s turnover</w:t>
      </w:r>
      <w:bookmarkEnd w:id="900"/>
    </w:p>
    <w:p w14:paraId="3517175C" w14:textId="77777777" w:rsidR="00426150" w:rsidRDefault="00426150" w:rsidP="00426150">
      <w:pPr>
        <w:pStyle w:val="subsection"/>
      </w:pPr>
      <w:r>
        <w:tab/>
      </w:r>
      <w:r>
        <w:tab/>
        <w:t xml:space="preserve">To avoid doubt, if the GST on a </w:t>
      </w:r>
      <w:r w:rsidR="00B27D2A" w:rsidRPr="00B27D2A">
        <w:rPr>
          <w:position w:val="6"/>
          <w:sz w:val="16"/>
          <w:lang w:val="en-US"/>
        </w:rPr>
        <w:t>*</w:t>
      </w:r>
      <w:r>
        <w:t xml:space="preserve">taxable supply is, under </w:t>
      </w:r>
      <w:r w:rsidR="00B27D2A">
        <w:t>Division 8</w:t>
      </w:r>
      <w:r>
        <w:t xml:space="preserve">3, payable by the </w:t>
      </w:r>
      <w:r w:rsidR="00B27D2A" w:rsidRPr="00B27D2A">
        <w:rPr>
          <w:position w:val="6"/>
          <w:sz w:val="16"/>
          <w:lang w:val="en-US"/>
        </w:rPr>
        <w:t>*</w:t>
      </w:r>
      <w:r>
        <w:t xml:space="preserve">recipient of the supply, that supply is disregarded in working out the </w:t>
      </w:r>
      <w:r w:rsidR="00B27D2A" w:rsidRPr="00B27D2A">
        <w:rPr>
          <w:position w:val="6"/>
          <w:sz w:val="16"/>
          <w:lang w:val="en-US"/>
        </w:rPr>
        <w:t>*</w:t>
      </w:r>
      <w:r>
        <w:t xml:space="preserve">current annual turnover or the </w:t>
      </w:r>
      <w:r w:rsidR="00B27D2A" w:rsidRPr="00B27D2A">
        <w:rPr>
          <w:position w:val="6"/>
          <w:sz w:val="16"/>
          <w:lang w:val="en-US"/>
        </w:rPr>
        <w:t>*</w:t>
      </w:r>
      <w:r>
        <w:t>projected annual turnover of the recipient.</w:t>
      </w:r>
    </w:p>
    <w:p w14:paraId="51E7F02C" w14:textId="77777777" w:rsidR="003D72F7" w:rsidRDefault="003D72F7" w:rsidP="003D72F7">
      <w:pPr>
        <w:pStyle w:val="ActHead5"/>
      </w:pPr>
      <w:bookmarkStart w:id="901" w:name="_Toc199256335"/>
      <w:r>
        <w:rPr>
          <w:rStyle w:val="CharSectno"/>
        </w:rPr>
        <w:t>188</w:t>
      </w:r>
      <w:r w:rsidR="00B27D2A">
        <w:rPr>
          <w:rStyle w:val="CharSectno"/>
        </w:rPr>
        <w:noBreakHyphen/>
      </w:r>
      <w:r>
        <w:rPr>
          <w:rStyle w:val="CharSectno"/>
        </w:rPr>
        <w:t>24</w:t>
      </w:r>
      <w:r>
        <w:t xml:space="preserve">  Supplies to which </w:t>
      </w:r>
      <w:r w:rsidR="00B27D2A">
        <w:t>Subdivision 1</w:t>
      </w:r>
      <w:r>
        <w:t>53</w:t>
      </w:r>
      <w:r w:rsidR="00B27D2A">
        <w:noBreakHyphen/>
      </w:r>
      <w:r>
        <w:t>B applies</w:t>
      </w:r>
      <w:bookmarkEnd w:id="901"/>
    </w:p>
    <w:p w14:paraId="49F5BA53" w14:textId="77777777" w:rsidR="003D72F7" w:rsidRDefault="003D72F7" w:rsidP="003D72F7">
      <w:pPr>
        <w:pStyle w:val="subsection"/>
      </w:pPr>
      <w:r>
        <w:tab/>
        <w:t>(1)</w:t>
      </w:r>
      <w:r>
        <w:tab/>
        <w:t xml:space="preserve">In working out your </w:t>
      </w:r>
      <w:r w:rsidR="00B27D2A" w:rsidRPr="00B27D2A">
        <w:rPr>
          <w:position w:val="6"/>
          <w:sz w:val="16"/>
          <w:lang w:val="en-US"/>
        </w:rPr>
        <w:t>*</w:t>
      </w:r>
      <w:r>
        <w:t xml:space="preserve">current annual turnover or your </w:t>
      </w:r>
      <w:r w:rsidR="00B27D2A" w:rsidRPr="00B27D2A">
        <w:rPr>
          <w:position w:val="6"/>
          <w:sz w:val="16"/>
          <w:lang w:val="en-US"/>
        </w:rPr>
        <w:t>*</w:t>
      </w:r>
      <w:r>
        <w:t xml:space="preserve">projected annual turnover, you may choose to treat the </w:t>
      </w:r>
      <w:r w:rsidR="00B27D2A" w:rsidRPr="00B27D2A">
        <w:rPr>
          <w:position w:val="6"/>
          <w:sz w:val="16"/>
          <w:lang w:val="en-US"/>
        </w:rPr>
        <w:t>*</w:t>
      </w:r>
      <w:r>
        <w:t xml:space="preserve">value of any </w:t>
      </w:r>
      <w:r w:rsidR="00B27D2A" w:rsidRPr="00B27D2A">
        <w:rPr>
          <w:position w:val="6"/>
          <w:sz w:val="16"/>
          <w:lang w:val="en-US"/>
        </w:rPr>
        <w:t>*</w:t>
      </w:r>
      <w:r>
        <w:t xml:space="preserve">taxable supply that, under </w:t>
      </w:r>
      <w:r w:rsidR="00B27D2A">
        <w:t>subsection 1</w:t>
      </w:r>
      <w:r>
        <w:t>53</w:t>
      </w:r>
      <w:r w:rsidR="00B27D2A">
        <w:noBreakHyphen/>
      </w:r>
      <w:r>
        <w:t>55(1), you are taken to make as an agent as being an amount equal to the difference between:</w:t>
      </w:r>
    </w:p>
    <w:p w14:paraId="72F9E308" w14:textId="77777777" w:rsidR="003D72F7" w:rsidRDefault="003D72F7" w:rsidP="003D72F7">
      <w:pPr>
        <w:pStyle w:val="paragraph"/>
      </w:pPr>
      <w:r>
        <w:tab/>
        <w:t>(a)</w:t>
      </w:r>
      <w:r>
        <w:tab/>
        <w:t>what is, apart from this section, the value of the supply; and</w:t>
      </w:r>
    </w:p>
    <w:p w14:paraId="7787A4C9" w14:textId="77777777" w:rsidR="003D72F7" w:rsidRDefault="003D72F7" w:rsidP="003D72F7">
      <w:pPr>
        <w:pStyle w:val="paragraph"/>
      </w:pPr>
      <w:r>
        <w:tab/>
        <w:t>(b)</w:t>
      </w:r>
      <w:r>
        <w:tab/>
        <w:t xml:space="preserve">the value of the taxable supply that, under </w:t>
      </w:r>
      <w:r w:rsidR="00B27D2A">
        <w:t>subsection 1</w:t>
      </w:r>
      <w:r>
        <w:t>53</w:t>
      </w:r>
      <w:r w:rsidR="00B27D2A">
        <w:noBreakHyphen/>
      </w:r>
      <w:r>
        <w:t>55(2), is taken to be made to you in relation to the taxable supply that you are taken to make.</w:t>
      </w:r>
    </w:p>
    <w:p w14:paraId="29C9AF07" w14:textId="77777777" w:rsidR="003D72F7" w:rsidRDefault="003D72F7" w:rsidP="003D72F7">
      <w:pPr>
        <w:pStyle w:val="subsection"/>
      </w:pPr>
      <w:r>
        <w:tab/>
        <w:t>(2)</w:t>
      </w:r>
      <w:r>
        <w:tab/>
        <w:t xml:space="preserve">In working out your </w:t>
      </w:r>
      <w:r w:rsidR="00B27D2A" w:rsidRPr="00B27D2A">
        <w:rPr>
          <w:position w:val="6"/>
          <w:sz w:val="16"/>
          <w:lang w:val="en-US"/>
        </w:rPr>
        <w:t>*</w:t>
      </w:r>
      <w:r>
        <w:t xml:space="preserve">current annual turnover or your </w:t>
      </w:r>
      <w:r w:rsidR="00B27D2A" w:rsidRPr="00B27D2A">
        <w:rPr>
          <w:position w:val="6"/>
          <w:sz w:val="16"/>
          <w:lang w:val="en-US"/>
        </w:rPr>
        <w:t>*</w:t>
      </w:r>
      <w:r>
        <w:t xml:space="preserve">projected annual turnover, you may choose to treat the </w:t>
      </w:r>
      <w:r w:rsidR="00B27D2A" w:rsidRPr="00B27D2A">
        <w:rPr>
          <w:position w:val="6"/>
          <w:sz w:val="16"/>
          <w:lang w:val="en-US"/>
        </w:rPr>
        <w:t>*</w:t>
      </w:r>
      <w:r>
        <w:t xml:space="preserve">value of any </w:t>
      </w:r>
      <w:r w:rsidR="00B27D2A" w:rsidRPr="00B27D2A">
        <w:rPr>
          <w:position w:val="6"/>
          <w:sz w:val="16"/>
          <w:lang w:val="en-US"/>
        </w:rPr>
        <w:t>*</w:t>
      </w:r>
      <w:r>
        <w:t xml:space="preserve">taxable supply that, under </w:t>
      </w:r>
      <w:r w:rsidR="00B27D2A">
        <w:t>subsection 1</w:t>
      </w:r>
      <w:r>
        <w:t>53</w:t>
      </w:r>
      <w:r w:rsidR="00B27D2A">
        <w:noBreakHyphen/>
      </w:r>
      <w:r>
        <w:t>60(2), you are taken to make as an agent as being an amount equal to the difference between:</w:t>
      </w:r>
    </w:p>
    <w:p w14:paraId="394C6AB2" w14:textId="77777777" w:rsidR="003D72F7" w:rsidRDefault="003D72F7" w:rsidP="003D72F7">
      <w:pPr>
        <w:pStyle w:val="paragraph"/>
      </w:pPr>
      <w:r>
        <w:tab/>
        <w:t>(a)</w:t>
      </w:r>
      <w:r>
        <w:tab/>
        <w:t>what is, apart from this section, the value of the supply; and</w:t>
      </w:r>
    </w:p>
    <w:p w14:paraId="43A60F9F" w14:textId="77777777" w:rsidR="003D72F7" w:rsidRDefault="003D72F7" w:rsidP="003D72F7">
      <w:pPr>
        <w:pStyle w:val="paragraph"/>
      </w:pPr>
      <w:r>
        <w:tab/>
        <w:t>(b)</w:t>
      </w:r>
      <w:r>
        <w:tab/>
      </w:r>
      <w:r>
        <w:rPr>
          <w:position w:val="6"/>
          <w:sz w:val="16"/>
        </w:rPr>
        <w:t>10</w:t>
      </w:r>
      <w:r>
        <w:t>/</w:t>
      </w:r>
      <w:r>
        <w:rPr>
          <w:sz w:val="16"/>
        </w:rPr>
        <w:t>11</w:t>
      </w:r>
      <w:r>
        <w:t xml:space="preserve"> of the </w:t>
      </w:r>
      <w:r w:rsidR="00B27D2A" w:rsidRPr="00B27D2A">
        <w:rPr>
          <w:position w:val="6"/>
          <w:sz w:val="16"/>
          <w:lang w:val="en-US"/>
        </w:rPr>
        <w:t>*</w:t>
      </w:r>
      <w:r>
        <w:t xml:space="preserve">consideration you provided or are liable to provide for the </w:t>
      </w:r>
      <w:r w:rsidR="00B27D2A" w:rsidRPr="00B27D2A">
        <w:rPr>
          <w:position w:val="6"/>
          <w:sz w:val="16"/>
          <w:lang w:val="en-US"/>
        </w:rPr>
        <w:t>*</w:t>
      </w:r>
      <w:r>
        <w:t xml:space="preserve">creditable acquisition that, under </w:t>
      </w:r>
      <w:r w:rsidR="00B27D2A">
        <w:t>subsection 1</w:t>
      </w:r>
      <w:r>
        <w:t>53</w:t>
      </w:r>
      <w:r w:rsidR="00B27D2A">
        <w:noBreakHyphen/>
      </w:r>
      <w:r>
        <w:t>60(1), you are taken to make and that relates to that supply.</w:t>
      </w:r>
    </w:p>
    <w:p w14:paraId="54B22240" w14:textId="77777777" w:rsidR="008223FC" w:rsidRDefault="008223FC" w:rsidP="008223FC">
      <w:pPr>
        <w:pStyle w:val="ActHead5"/>
      </w:pPr>
      <w:bookmarkStart w:id="902" w:name="_Toc199256336"/>
      <w:r>
        <w:rPr>
          <w:rStyle w:val="CharSectno"/>
        </w:rPr>
        <w:t>188</w:t>
      </w:r>
      <w:r w:rsidR="00B27D2A">
        <w:rPr>
          <w:rStyle w:val="CharSectno"/>
        </w:rPr>
        <w:noBreakHyphen/>
      </w:r>
      <w:r>
        <w:rPr>
          <w:rStyle w:val="CharSectno"/>
        </w:rPr>
        <w:t>25</w:t>
      </w:r>
      <w:r>
        <w:t xml:space="preserve">  Transfer of capital assets, and termination etc. of enterprise, to be disregarded</w:t>
      </w:r>
      <w:bookmarkEnd w:id="902"/>
    </w:p>
    <w:p w14:paraId="50D8C2C5" w14:textId="77777777" w:rsidR="008223FC" w:rsidRDefault="008223FC">
      <w:pPr>
        <w:pStyle w:val="subsection"/>
      </w:pPr>
      <w:r>
        <w:tab/>
      </w:r>
      <w:r>
        <w:tab/>
        <w:t xml:space="preserve">In working out your </w:t>
      </w:r>
      <w:r w:rsidR="00B27D2A" w:rsidRPr="00B27D2A">
        <w:rPr>
          <w:position w:val="6"/>
          <w:sz w:val="16"/>
        </w:rPr>
        <w:t>*</w:t>
      </w:r>
      <w:r>
        <w:t>projected annual turnover, disregard:</w:t>
      </w:r>
    </w:p>
    <w:p w14:paraId="26B4F162" w14:textId="77777777" w:rsidR="008223FC" w:rsidRDefault="008223FC">
      <w:pPr>
        <w:pStyle w:val="paragraph"/>
      </w:pPr>
      <w:r>
        <w:tab/>
        <w:t>(a)</w:t>
      </w:r>
      <w:r>
        <w:tab/>
        <w:t>any supply made, or likely to be made, by you by way of transfer of ownership of a capital asset of yours; and</w:t>
      </w:r>
    </w:p>
    <w:p w14:paraId="069D1313" w14:textId="77777777" w:rsidR="008223FC" w:rsidRDefault="008223FC">
      <w:pPr>
        <w:pStyle w:val="paragraph"/>
      </w:pPr>
      <w:r>
        <w:tab/>
        <w:t>(b)</w:t>
      </w:r>
      <w:r>
        <w:tab/>
        <w:t>any supply made, or likely to be made, by you solely as a consequence of:</w:t>
      </w:r>
    </w:p>
    <w:p w14:paraId="52F1648B" w14:textId="77777777" w:rsidR="008223FC" w:rsidRDefault="008223FC">
      <w:pPr>
        <w:pStyle w:val="paragraphsub"/>
      </w:pPr>
      <w:r>
        <w:tab/>
        <w:t>(i)</w:t>
      </w:r>
      <w:r>
        <w:tab/>
        <w:t xml:space="preserve">ceasing to carry on an </w:t>
      </w:r>
      <w:r w:rsidR="00B27D2A" w:rsidRPr="00B27D2A">
        <w:rPr>
          <w:position w:val="6"/>
          <w:sz w:val="16"/>
        </w:rPr>
        <w:t>*</w:t>
      </w:r>
      <w:r>
        <w:t>enterprise; or</w:t>
      </w:r>
    </w:p>
    <w:p w14:paraId="11AAFB85" w14:textId="77777777" w:rsidR="008223FC" w:rsidRDefault="008223FC">
      <w:pPr>
        <w:pStyle w:val="paragraphsub"/>
      </w:pPr>
      <w:r>
        <w:tab/>
        <w:t>(ii)</w:t>
      </w:r>
      <w:r>
        <w:tab/>
        <w:t>substantially and permanently reducing the size or scale of an enterprise.</w:t>
      </w:r>
    </w:p>
    <w:p w14:paraId="677FDAAE" w14:textId="77777777" w:rsidR="00C35EC9" w:rsidRDefault="00C35EC9" w:rsidP="00C35EC9">
      <w:pPr>
        <w:pStyle w:val="ActHead5"/>
      </w:pPr>
      <w:bookmarkStart w:id="903" w:name="_Toc199256337"/>
      <w:r>
        <w:rPr>
          <w:rStyle w:val="CharSectno"/>
        </w:rPr>
        <w:t>188</w:t>
      </w:r>
      <w:r w:rsidR="00B27D2A">
        <w:rPr>
          <w:rStyle w:val="CharSectno"/>
        </w:rPr>
        <w:noBreakHyphen/>
      </w:r>
      <w:r>
        <w:rPr>
          <w:rStyle w:val="CharSectno"/>
        </w:rPr>
        <w:t>30</w:t>
      </w:r>
      <w:r>
        <w:t xml:space="preserve">  The value of non</w:t>
      </w:r>
      <w:r w:rsidR="00B27D2A">
        <w:noBreakHyphen/>
      </w:r>
      <w:r>
        <w:t>taxable supplies</w:t>
      </w:r>
      <w:bookmarkEnd w:id="903"/>
    </w:p>
    <w:p w14:paraId="2EF53C59" w14:textId="77777777" w:rsidR="00C35EC9" w:rsidRDefault="00C35EC9" w:rsidP="00C35EC9">
      <w:pPr>
        <w:pStyle w:val="subsection"/>
      </w:pPr>
      <w:r>
        <w:tab/>
      </w:r>
      <w:r>
        <w:tab/>
        <w:t xml:space="preserve">For the purposes only of this Division, the value of a supply that is not a </w:t>
      </w:r>
      <w:r w:rsidR="00B27D2A" w:rsidRPr="00B27D2A">
        <w:rPr>
          <w:position w:val="6"/>
          <w:sz w:val="16"/>
        </w:rPr>
        <w:t>*</w:t>
      </w:r>
      <w:r>
        <w:t xml:space="preserve">taxable supply is taken to be </w:t>
      </w:r>
      <w:r>
        <w:rPr>
          <w:position w:val="6"/>
          <w:sz w:val="16"/>
        </w:rPr>
        <w:t>11</w:t>
      </w:r>
      <w:r>
        <w:t>/</w:t>
      </w:r>
      <w:r>
        <w:rPr>
          <w:sz w:val="16"/>
        </w:rPr>
        <w:t>10</w:t>
      </w:r>
      <w:r>
        <w:t xml:space="preserve"> of what would be the </w:t>
      </w:r>
      <w:r w:rsidR="00B27D2A" w:rsidRPr="00B27D2A">
        <w:rPr>
          <w:position w:val="6"/>
          <w:sz w:val="16"/>
        </w:rPr>
        <w:t>*</w:t>
      </w:r>
      <w:r>
        <w:t>value of the supply if it were a taxable supply.</w:t>
      </w:r>
    </w:p>
    <w:p w14:paraId="1118F4D5" w14:textId="77777777" w:rsidR="00C35EC9" w:rsidRDefault="00C35EC9" w:rsidP="00C35EC9">
      <w:pPr>
        <w:pStyle w:val="TLPnoteright"/>
      </w:pPr>
      <w:r>
        <w:t xml:space="preserve">For the basic rules on the value of taxable supplies, see </w:t>
      </w:r>
      <w:r w:rsidR="00B27D2A">
        <w:t>Subdivision 9</w:t>
      </w:r>
      <w:r w:rsidR="00B27D2A">
        <w:noBreakHyphen/>
      </w:r>
      <w:r>
        <w:t>C.</w:t>
      </w:r>
    </w:p>
    <w:p w14:paraId="05754256" w14:textId="77777777" w:rsidR="0095591F" w:rsidRDefault="0095591F" w:rsidP="0095591F">
      <w:pPr>
        <w:pStyle w:val="ActHead5"/>
      </w:pPr>
      <w:bookmarkStart w:id="904" w:name="_Toc199256338"/>
      <w:r>
        <w:rPr>
          <w:rStyle w:val="CharSectno"/>
        </w:rPr>
        <w:t>188</w:t>
      </w:r>
      <w:r w:rsidR="00B27D2A">
        <w:rPr>
          <w:rStyle w:val="CharSectno"/>
        </w:rPr>
        <w:noBreakHyphen/>
      </w:r>
      <w:r>
        <w:rPr>
          <w:rStyle w:val="CharSectno"/>
        </w:rPr>
        <w:t>32</w:t>
      </w:r>
      <w:r>
        <w:t xml:space="preserve">  The value of gambling supplies</w:t>
      </w:r>
      <w:bookmarkEnd w:id="904"/>
    </w:p>
    <w:p w14:paraId="7E7E7E22" w14:textId="77777777" w:rsidR="0095591F" w:rsidRDefault="0095591F" w:rsidP="0095591F">
      <w:pPr>
        <w:pStyle w:val="subsection"/>
      </w:pPr>
      <w:r>
        <w:tab/>
      </w:r>
      <w:r>
        <w:tab/>
        <w:t xml:space="preserve">For the purposes only of this Division, the value of all the </w:t>
      </w:r>
      <w:r w:rsidR="00B27D2A" w:rsidRPr="00B27D2A">
        <w:rPr>
          <w:position w:val="6"/>
          <w:sz w:val="16"/>
          <w:lang w:val="en-US"/>
        </w:rPr>
        <w:t>*</w:t>
      </w:r>
      <w:r>
        <w:t>gambling supplies that an entity makes during a particular period is taken to be an amount equal to 11 times:</w:t>
      </w:r>
    </w:p>
    <w:p w14:paraId="55B9D496" w14:textId="77777777" w:rsidR="0095591F" w:rsidRDefault="0095591F" w:rsidP="0095591F">
      <w:pPr>
        <w:pStyle w:val="paragraph"/>
      </w:pPr>
      <w:r>
        <w:tab/>
        <w:t>(a)</w:t>
      </w:r>
      <w:r>
        <w:tab/>
        <w:t xml:space="preserve">the entity’s </w:t>
      </w:r>
      <w:r w:rsidR="00B27D2A" w:rsidRPr="00B27D2A">
        <w:rPr>
          <w:position w:val="6"/>
          <w:sz w:val="16"/>
          <w:lang w:val="en-US"/>
        </w:rPr>
        <w:t>*</w:t>
      </w:r>
      <w:r>
        <w:t>global GST amount for that period; or</w:t>
      </w:r>
    </w:p>
    <w:p w14:paraId="551D709B" w14:textId="77777777" w:rsidR="0095591F" w:rsidRDefault="0095591F" w:rsidP="0095591F">
      <w:pPr>
        <w:pStyle w:val="paragraph"/>
      </w:pPr>
      <w:r>
        <w:tab/>
        <w:t>(b)</w:t>
      </w:r>
      <w:r>
        <w:tab/>
        <w:t>if that period is not a tax period—what would have been the entity’s global GST amount for the period if that period had been a tax period.</w:t>
      </w:r>
    </w:p>
    <w:p w14:paraId="6575DCA6" w14:textId="77777777" w:rsidR="00CA7AC2" w:rsidRDefault="00CA7AC2" w:rsidP="00CA7AC2">
      <w:pPr>
        <w:pStyle w:val="ActHead5"/>
      </w:pPr>
      <w:bookmarkStart w:id="905" w:name="_Toc199256339"/>
      <w:r>
        <w:rPr>
          <w:rStyle w:val="CharSectno"/>
        </w:rPr>
        <w:t>188</w:t>
      </w:r>
      <w:r w:rsidR="00B27D2A">
        <w:rPr>
          <w:rStyle w:val="CharSectno"/>
        </w:rPr>
        <w:noBreakHyphen/>
      </w:r>
      <w:r>
        <w:rPr>
          <w:rStyle w:val="CharSectno"/>
        </w:rPr>
        <w:t>35</w:t>
      </w:r>
      <w:r>
        <w:t xml:space="preserve">  The value of loans</w:t>
      </w:r>
      <w:bookmarkEnd w:id="905"/>
    </w:p>
    <w:p w14:paraId="759EAD2F" w14:textId="77777777" w:rsidR="00CA7AC2" w:rsidRDefault="00CA7AC2" w:rsidP="00CA7AC2">
      <w:pPr>
        <w:pStyle w:val="subsection"/>
      </w:pPr>
      <w:r>
        <w:tab/>
      </w:r>
      <w:r>
        <w:tab/>
        <w:t xml:space="preserve">To the extent that a supply is constituted by a loan of </w:t>
      </w:r>
      <w:r w:rsidR="00B27D2A" w:rsidRPr="00B27D2A">
        <w:rPr>
          <w:position w:val="6"/>
          <w:sz w:val="16"/>
          <w:lang w:val="en-US"/>
        </w:rPr>
        <w:t>*</w:t>
      </w:r>
      <w:r>
        <w:t>money, any repayment of the principal, and any obligation to repay the principal, is to be disregarded in working out the value of the supply.</w:t>
      </w:r>
    </w:p>
    <w:p w14:paraId="6366DEF4" w14:textId="77777777" w:rsidR="006D2356" w:rsidRDefault="006D2356" w:rsidP="006D2356">
      <w:pPr>
        <w:pStyle w:val="ActHead5"/>
      </w:pPr>
      <w:bookmarkStart w:id="906" w:name="_Toc199256340"/>
      <w:r>
        <w:rPr>
          <w:rStyle w:val="CharSectno"/>
        </w:rPr>
        <w:t>188</w:t>
      </w:r>
      <w:r w:rsidR="00B27D2A">
        <w:rPr>
          <w:rStyle w:val="CharSectno"/>
        </w:rPr>
        <w:noBreakHyphen/>
      </w:r>
      <w:r>
        <w:rPr>
          <w:rStyle w:val="CharSectno"/>
        </w:rPr>
        <w:t>40</w:t>
      </w:r>
      <w:r>
        <w:t xml:space="preserve">  Supplies of employee services by overseas entities to be disregarded for the registration turnover threshold</w:t>
      </w:r>
      <w:bookmarkEnd w:id="906"/>
    </w:p>
    <w:p w14:paraId="7C8432A5" w14:textId="77777777" w:rsidR="006D2356" w:rsidRDefault="006D2356" w:rsidP="006D2356">
      <w:pPr>
        <w:pStyle w:val="subsection"/>
      </w:pPr>
      <w:r>
        <w:tab/>
        <w:t>(1)</w:t>
      </w:r>
      <w:r>
        <w:tab/>
        <w:t xml:space="preserve">In working out a </w:t>
      </w:r>
      <w:r w:rsidR="00B27D2A" w:rsidRPr="00B27D2A">
        <w:rPr>
          <w:position w:val="6"/>
          <w:sz w:val="16"/>
        </w:rPr>
        <w:t>*</w:t>
      </w:r>
      <w:r>
        <w:t>non</w:t>
      </w:r>
      <w:r w:rsidR="00B27D2A">
        <w:noBreakHyphen/>
      </w:r>
      <w:r>
        <w:t xml:space="preserve">resident’s </w:t>
      </w:r>
      <w:r w:rsidR="00B27D2A" w:rsidRPr="00B27D2A">
        <w:rPr>
          <w:position w:val="6"/>
          <w:sz w:val="16"/>
        </w:rPr>
        <w:t>*</w:t>
      </w:r>
      <w:r>
        <w:t xml:space="preserve">current annual turnover or </w:t>
      </w:r>
      <w:r w:rsidR="00B27D2A" w:rsidRPr="00B27D2A">
        <w:rPr>
          <w:position w:val="6"/>
          <w:sz w:val="16"/>
        </w:rPr>
        <w:t>*</w:t>
      </w:r>
      <w:r>
        <w:t xml:space="preserve">projected annual turnover in order to determine whether it meets the </w:t>
      </w:r>
      <w:r w:rsidR="00B27D2A" w:rsidRPr="00B27D2A">
        <w:rPr>
          <w:position w:val="6"/>
          <w:sz w:val="16"/>
        </w:rPr>
        <w:t>*</w:t>
      </w:r>
      <w:r>
        <w:t>registration turnover threshold, if:</w:t>
      </w:r>
    </w:p>
    <w:p w14:paraId="7697D561" w14:textId="77777777" w:rsidR="006D2356" w:rsidRDefault="006D2356" w:rsidP="006D2356">
      <w:pPr>
        <w:pStyle w:val="paragraph"/>
      </w:pPr>
      <w:r>
        <w:tab/>
        <w:t>(a)</w:t>
      </w:r>
      <w:r>
        <w:tab/>
        <w:t>the non</w:t>
      </w:r>
      <w:r w:rsidR="00B27D2A">
        <w:noBreakHyphen/>
      </w:r>
      <w:r>
        <w:t>resident makes a supply of the services of an employee of the non</w:t>
      </w:r>
      <w:r w:rsidR="00B27D2A">
        <w:noBreakHyphen/>
      </w:r>
      <w:r>
        <w:t>resident; and</w:t>
      </w:r>
    </w:p>
    <w:p w14:paraId="39E1EABE" w14:textId="77777777" w:rsidR="006D2356" w:rsidRDefault="006D2356" w:rsidP="006D2356">
      <w:pPr>
        <w:pStyle w:val="paragraph"/>
      </w:pPr>
      <w:r>
        <w:tab/>
        <w:t>(b)</w:t>
      </w:r>
      <w:r>
        <w:tab/>
        <w:t xml:space="preserve">the </w:t>
      </w:r>
      <w:r w:rsidR="00B27D2A" w:rsidRPr="00B27D2A">
        <w:rPr>
          <w:position w:val="6"/>
          <w:sz w:val="16"/>
        </w:rPr>
        <w:t>*</w:t>
      </w:r>
      <w:r>
        <w:t>recipient of the supply is the non</w:t>
      </w:r>
      <w:r w:rsidR="00B27D2A">
        <w:noBreakHyphen/>
      </w:r>
      <w:r>
        <w:t xml:space="preserve">resident’s </w:t>
      </w:r>
      <w:r w:rsidR="00B27D2A" w:rsidRPr="00B27D2A">
        <w:rPr>
          <w:position w:val="6"/>
          <w:sz w:val="16"/>
        </w:rPr>
        <w:t>*</w:t>
      </w:r>
      <w:r>
        <w:t>100% subsidiary; and</w:t>
      </w:r>
    </w:p>
    <w:p w14:paraId="2AF74248" w14:textId="77777777" w:rsidR="006D2356" w:rsidRDefault="006D2356" w:rsidP="006D2356">
      <w:pPr>
        <w:pStyle w:val="paragraph"/>
      </w:pPr>
      <w:r>
        <w:tab/>
        <w:t>(c)</w:t>
      </w:r>
      <w:r>
        <w:tab/>
        <w:t>the services that the employee performs for the recipient are performed in Australia;</w:t>
      </w:r>
    </w:p>
    <w:p w14:paraId="6AB69407" w14:textId="77777777" w:rsidR="006D2356" w:rsidRDefault="006D2356" w:rsidP="006D2356">
      <w:pPr>
        <w:pStyle w:val="subsection2"/>
      </w:pPr>
      <w:r>
        <w:t>disregard the supply to the extent that the payments that the non</w:t>
      </w:r>
      <w:r w:rsidR="00B27D2A">
        <w:noBreakHyphen/>
      </w:r>
      <w:r>
        <w:t xml:space="preserve">resident makes to the employee for performing those services would, if they were made by the recipient, be </w:t>
      </w:r>
      <w:r w:rsidR="00B27D2A" w:rsidRPr="00B27D2A">
        <w:rPr>
          <w:position w:val="6"/>
          <w:sz w:val="16"/>
        </w:rPr>
        <w:t>*</w:t>
      </w:r>
      <w:r>
        <w:t>withholding payments.</w:t>
      </w:r>
    </w:p>
    <w:p w14:paraId="7959C281" w14:textId="77777777" w:rsidR="006D2356" w:rsidRDefault="006D2356" w:rsidP="006D2356">
      <w:pPr>
        <w:pStyle w:val="subsection"/>
      </w:pPr>
      <w:r>
        <w:tab/>
        <w:t>(2)</w:t>
      </w:r>
      <w:r>
        <w:tab/>
        <w:t xml:space="preserve">This section does not affect how to work out any </w:t>
      </w:r>
      <w:r w:rsidR="00B27D2A" w:rsidRPr="00B27D2A">
        <w:rPr>
          <w:position w:val="6"/>
          <w:sz w:val="16"/>
        </w:rPr>
        <w:t>*</w:t>
      </w:r>
      <w:r>
        <w:t xml:space="preserve">turnover threshold other than the </w:t>
      </w:r>
      <w:r w:rsidR="00B27D2A" w:rsidRPr="00B27D2A">
        <w:rPr>
          <w:position w:val="6"/>
          <w:sz w:val="16"/>
        </w:rPr>
        <w:t>*</w:t>
      </w:r>
      <w:r>
        <w:t>registration turnover threshold.</w:t>
      </w:r>
    </w:p>
    <w:p w14:paraId="0387D9A2" w14:textId="77777777" w:rsidR="00592A32" w:rsidRDefault="00B27D2A" w:rsidP="0092111B">
      <w:pPr>
        <w:pStyle w:val="ActHead3"/>
        <w:pageBreakBefore/>
      </w:pPr>
      <w:bookmarkStart w:id="907" w:name="_Toc199256341"/>
      <w:r>
        <w:rPr>
          <w:rStyle w:val="CharDivNo"/>
        </w:rPr>
        <w:t>Division 1</w:t>
      </w:r>
      <w:r w:rsidR="00592A32">
        <w:rPr>
          <w:rStyle w:val="CharDivNo"/>
        </w:rPr>
        <w:t>89</w:t>
      </w:r>
      <w:r w:rsidR="00592A32">
        <w:t>—</w:t>
      </w:r>
      <w:r w:rsidR="00592A32">
        <w:rPr>
          <w:rStyle w:val="CharDivText"/>
        </w:rPr>
        <w:t>Exceeding the financial acquisitions threshold</w:t>
      </w:r>
      <w:bookmarkEnd w:id="907"/>
    </w:p>
    <w:p w14:paraId="0DB4DE9E" w14:textId="77777777" w:rsidR="00592A32" w:rsidRDefault="00592A32" w:rsidP="00592A32">
      <w:pPr>
        <w:pStyle w:val="Header"/>
      </w:pPr>
      <w:r>
        <w:rPr>
          <w:rStyle w:val="CharSubdNo"/>
        </w:rPr>
        <w:t xml:space="preserve"> </w:t>
      </w:r>
      <w:r>
        <w:rPr>
          <w:rStyle w:val="CharSubdText"/>
        </w:rPr>
        <w:t xml:space="preserve"> </w:t>
      </w:r>
    </w:p>
    <w:p w14:paraId="6ECD00CD" w14:textId="77777777" w:rsidR="00592A32" w:rsidRDefault="00592A32" w:rsidP="00592A32">
      <w:pPr>
        <w:pStyle w:val="ActHead5"/>
      </w:pPr>
      <w:bookmarkStart w:id="908" w:name="_Toc199256342"/>
      <w:r>
        <w:rPr>
          <w:rStyle w:val="CharSectno"/>
        </w:rPr>
        <w:t>189</w:t>
      </w:r>
      <w:r w:rsidR="00B27D2A">
        <w:rPr>
          <w:rStyle w:val="CharSectno"/>
        </w:rPr>
        <w:noBreakHyphen/>
      </w:r>
      <w:r>
        <w:rPr>
          <w:rStyle w:val="CharSectno"/>
        </w:rPr>
        <w:t>1</w:t>
      </w:r>
      <w:r>
        <w:t xml:space="preserve">  What this Division is about</w:t>
      </w:r>
      <w:bookmarkEnd w:id="908"/>
    </w:p>
    <w:p w14:paraId="49A4BB86" w14:textId="77777777" w:rsidR="00592A32" w:rsidRDefault="00592A32" w:rsidP="00592A32">
      <w:pPr>
        <w:pStyle w:val="BoxText"/>
      </w:pPr>
      <w:r>
        <w:t>You can be entitled to input tax credits for your acquisitions relating to financial supplies (even though financial supplies are input taxed) if you do not exceed the financial acquisitions threshold.</w:t>
      </w:r>
    </w:p>
    <w:p w14:paraId="4FBAD1AE" w14:textId="77777777" w:rsidR="00592A32" w:rsidRDefault="00592A32" w:rsidP="00592A32">
      <w:pPr>
        <w:pStyle w:val="ActHead5"/>
      </w:pPr>
      <w:bookmarkStart w:id="909" w:name="_Toc199256343"/>
      <w:r>
        <w:rPr>
          <w:rStyle w:val="CharSectno"/>
        </w:rPr>
        <w:t>189</w:t>
      </w:r>
      <w:r w:rsidR="00B27D2A">
        <w:rPr>
          <w:rStyle w:val="CharSectno"/>
        </w:rPr>
        <w:noBreakHyphen/>
      </w:r>
      <w:r>
        <w:rPr>
          <w:rStyle w:val="CharSectno"/>
        </w:rPr>
        <w:t>5</w:t>
      </w:r>
      <w:r>
        <w:t xml:space="preserve">  Exceeding the financial acquisitions threshold—current acquisitions</w:t>
      </w:r>
      <w:bookmarkEnd w:id="909"/>
    </w:p>
    <w:p w14:paraId="4D0ADD6C" w14:textId="77777777" w:rsidR="00592A32" w:rsidRDefault="00592A32" w:rsidP="00592A32">
      <w:pPr>
        <w:pStyle w:val="SubsectionHead"/>
      </w:pPr>
      <w:r>
        <w:t>General</w:t>
      </w:r>
    </w:p>
    <w:p w14:paraId="34DD5093" w14:textId="77777777" w:rsidR="00592A32" w:rsidRDefault="00592A32" w:rsidP="00592A32">
      <w:pPr>
        <w:pStyle w:val="subsection"/>
      </w:pPr>
      <w:r>
        <w:tab/>
        <w:t>(1)</w:t>
      </w:r>
      <w:r>
        <w:tab/>
        <w:t xml:space="preserve">You </w:t>
      </w:r>
      <w:r>
        <w:rPr>
          <w:b/>
          <w:i/>
        </w:rPr>
        <w:t>exceed the financial acquisitions threshold</w:t>
      </w:r>
      <w:r>
        <w:t xml:space="preserve"> at a time during a particular month if, assuming that all the </w:t>
      </w:r>
      <w:r w:rsidR="00B27D2A" w:rsidRPr="00B27D2A">
        <w:rPr>
          <w:position w:val="6"/>
          <w:sz w:val="16"/>
          <w:lang w:val="en-US"/>
        </w:rPr>
        <w:t>*</w:t>
      </w:r>
      <w:r>
        <w:t xml:space="preserve">financial acquisitions you have made, or are likely to make, during the 12 months ending at the end of that month were made solely for a </w:t>
      </w:r>
      <w:r w:rsidR="00B27D2A" w:rsidRPr="00B27D2A">
        <w:rPr>
          <w:position w:val="6"/>
          <w:sz w:val="16"/>
          <w:lang w:val="en-US"/>
        </w:rPr>
        <w:t>*</w:t>
      </w:r>
      <w:r>
        <w:t>creditable purpose, either or both of the following would apply:</w:t>
      </w:r>
    </w:p>
    <w:p w14:paraId="2968F72A" w14:textId="77777777" w:rsidR="00592A32" w:rsidRDefault="00592A32" w:rsidP="00592A32">
      <w:pPr>
        <w:pStyle w:val="paragraph"/>
      </w:pPr>
      <w:r>
        <w:tab/>
        <w:t>(a)</w:t>
      </w:r>
      <w:r>
        <w:tab/>
        <w:t>the amount of all the input tax credits to which you would be entitled for those acquisitions would exceed $50,000 or such other amount specified in the regulations;</w:t>
      </w:r>
    </w:p>
    <w:p w14:paraId="3ADEBEFB" w14:textId="77777777" w:rsidR="00592A32" w:rsidRDefault="00592A32" w:rsidP="00592A32">
      <w:pPr>
        <w:pStyle w:val="paragraph"/>
      </w:pPr>
      <w:r>
        <w:tab/>
        <w:t>(b)</w:t>
      </w:r>
      <w:r>
        <w:tab/>
        <w:t xml:space="preserve">the amount of the input tax credits referred to in </w:t>
      </w:r>
      <w:r w:rsidR="00B27D2A">
        <w:t>paragraph (</w:t>
      </w:r>
      <w:r>
        <w:t>a) would be more than 10% of the total amount of the input tax credits to which you would be entitled for all your acquisitions and importations during that 12 months (including the financial acquisitions).</w:t>
      </w:r>
    </w:p>
    <w:p w14:paraId="0E5169EB" w14:textId="77777777" w:rsidR="00592A32" w:rsidRDefault="00592A32" w:rsidP="00592A32">
      <w:pPr>
        <w:pStyle w:val="SubsectionHead"/>
      </w:pPr>
      <w:r>
        <w:t>Members of GST groups</w:t>
      </w:r>
    </w:p>
    <w:p w14:paraId="645921D4" w14:textId="77777777" w:rsidR="00592A32" w:rsidRDefault="00592A32" w:rsidP="00592A32">
      <w:pPr>
        <w:pStyle w:val="subsection"/>
      </w:pPr>
      <w:r>
        <w:tab/>
        <w:t>(2)</w:t>
      </w:r>
      <w:r>
        <w:tab/>
        <w:t xml:space="preserve">If you are a </w:t>
      </w:r>
      <w:r w:rsidR="00B27D2A" w:rsidRPr="00B27D2A">
        <w:rPr>
          <w:position w:val="6"/>
          <w:sz w:val="16"/>
        </w:rPr>
        <w:t>*</w:t>
      </w:r>
      <w:r>
        <w:t xml:space="preserve">member of a </w:t>
      </w:r>
      <w:r w:rsidR="00B27D2A" w:rsidRPr="00B27D2A">
        <w:rPr>
          <w:position w:val="6"/>
          <w:sz w:val="16"/>
        </w:rPr>
        <w:t>*</w:t>
      </w:r>
      <w:r>
        <w:t xml:space="preserve">GST group, you </w:t>
      </w:r>
      <w:r>
        <w:rPr>
          <w:b/>
          <w:i/>
        </w:rPr>
        <w:t>exceed the financial acquisitions threshold</w:t>
      </w:r>
      <w:r>
        <w:t xml:space="preserve"> at a time during a particular month if, assuming that all the </w:t>
      </w:r>
      <w:r w:rsidR="00B27D2A" w:rsidRPr="00B27D2A">
        <w:rPr>
          <w:position w:val="6"/>
          <w:sz w:val="16"/>
          <w:lang w:val="en-US"/>
        </w:rPr>
        <w:t>*</w:t>
      </w:r>
      <w:r>
        <w:t xml:space="preserve">financial acquisitions you or any other member of the group have made, or are likely to make, during the 12 months ending at the end of that month were made solely for a </w:t>
      </w:r>
      <w:r w:rsidR="00B27D2A" w:rsidRPr="00B27D2A">
        <w:rPr>
          <w:position w:val="6"/>
          <w:sz w:val="16"/>
          <w:lang w:val="en-US"/>
        </w:rPr>
        <w:t>*</w:t>
      </w:r>
      <w:r>
        <w:t>creditable purpose, either or both of the following would apply:</w:t>
      </w:r>
    </w:p>
    <w:p w14:paraId="4A73AA77" w14:textId="77777777" w:rsidR="00592A32" w:rsidRDefault="00592A32" w:rsidP="00592A32">
      <w:pPr>
        <w:pStyle w:val="paragraph"/>
      </w:pPr>
      <w:r>
        <w:tab/>
        <w:t>(a)</w:t>
      </w:r>
      <w:r>
        <w:tab/>
        <w:t>the amount of all the input tax credits to which you or any other member of the group would be entitled for those acquisitions would exceed $50,000 or such other amount specified in the regulations;</w:t>
      </w:r>
    </w:p>
    <w:p w14:paraId="525F7903" w14:textId="77777777" w:rsidR="00592A32" w:rsidRDefault="00592A32" w:rsidP="00592A32">
      <w:pPr>
        <w:pStyle w:val="paragraph"/>
      </w:pPr>
      <w:r>
        <w:tab/>
        <w:t>(b)</w:t>
      </w:r>
      <w:r>
        <w:tab/>
        <w:t xml:space="preserve">the amount of the input tax credits referred to in </w:t>
      </w:r>
      <w:r w:rsidR="00B27D2A">
        <w:t>paragraph (</w:t>
      </w:r>
      <w:r>
        <w:t>a) would be more than 10% of the total amount of the input tax credits to which you or any other member of the group would be entitled for all acquisitions and importations of any member of the group during that 12 months (including the financial acquisitions).</w:t>
      </w:r>
    </w:p>
    <w:p w14:paraId="33B24381" w14:textId="77777777" w:rsidR="00592A32" w:rsidRDefault="00592A32" w:rsidP="00592A32">
      <w:pPr>
        <w:pStyle w:val="ActHead5"/>
      </w:pPr>
      <w:bookmarkStart w:id="910" w:name="_Toc199256344"/>
      <w:r>
        <w:rPr>
          <w:rStyle w:val="CharSectno"/>
        </w:rPr>
        <w:t>189</w:t>
      </w:r>
      <w:r w:rsidR="00B27D2A">
        <w:rPr>
          <w:rStyle w:val="CharSectno"/>
        </w:rPr>
        <w:noBreakHyphen/>
      </w:r>
      <w:r>
        <w:rPr>
          <w:rStyle w:val="CharSectno"/>
        </w:rPr>
        <w:t>10</w:t>
      </w:r>
      <w:r>
        <w:t xml:space="preserve">  Exceeding the financial acquisitions threshold—future acquisitions</w:t>
      </w:r>
      <w:bookmarkEnd w:id="910"/>
    </w:p>
    <w:p w14:paraId="58D4766A" w14:textId="77777777" w:rsidR="00592A32" w:rsidRDefault="00592A32" w:rsidP="00592A32">
      <w:pPr>
        <w:pStyle w:val="SubsectionHead"/>
      </w:pPr>
      <w:r>
        <w:t>General</w:t>
      </w:r>
    </w:p>
    <w:p w14:paraId="69CFB671" w14:textId="77777777" w:rsidR="00592A32" w:rsidRDefault="00592A32" w:rsidP="00592A32">
      <w:pPr>
        <w:pStyle w:val="subsection"/>
      </w:pPr>
      <w:r>
        <w:tab/>
        <w:t>(1)</w:t>
      </w:r>
      <w:r>
        <w:tab/>
        <w:t xml:space="preserve">You </w:t>
      </w:r>
      <w:r>
        <w:rPr>
          <w:b/>
          <w:i/>
        </w:rPr>
        <w:t>exceed the financial acquisitions threshold</w:t>
      </w:r>
      <w:r>
        <w:t xml:space="preserve"> at a time during a particular month if, assuming that all the </w:t>
      </w:r>
      <w:r w:rsidR="00B27D2A" w:rsidRPr="00B27D2A">
        <w:rPr>
          <w:position w:val="6"/>
          <w:sz w:val="16"/>
          <w:lang w:val="en-US"/>
        </w:rPr>
        <w:t>*</w:t>
      </w:r>
      <w:r>
        <w:t xml:space="preserve">financial acquisitions you have made, or are likely to make, during that month and the next 11 months were made solely for a </w:t>
      </w:r>
      <w:r w:rsidR="00B27D2A" w:rsidRPr="00B27D2A">
        <w:rPr>
          <w:position w:val="6"/>
          <w:sz w:val="16"/>
          <w:lang w:val="en-US"/>
        </w:rPr>
        <w:t>*</w:t>
      </w:r>
      <w:r>
        <w:t>creditable purpose, either or both of the following would apply:</w:t>
      </w:r>
    </w:p>
    <w:p w14:paraId="60970981" w14:textId="77777777" w:rsidR="00592A32" w:rsidRDefault="00592A32" w:rsidP="00592A32">
      <w:pPr>
        <w:pStyle w:val="paragraph"/>
      </w:pPr>
      <w:r>
        <w:tab/>
        <w:t>(a)</w:t>
      </w:r>
      <w:r>
        <w:tab/>
        <w:t>the amount of all the input tax credits to which you would be entitled for those acquisitions would exceed $50,000 or such other amount specified in the regulations;</w:t>
      </w:r>
    </w:p>
    <w:p w14:paraId="1D548EC1" w14:textId="77777777" w:rsidR="00592A32" w:rsidRDefault="00592A32" w:rsidP="00592A32">
      <w:pPr>
        <w:pStyle w:val="paragraph"/>
      </w:pPr>
      <w:r>
        <w:tab/>
        <w:t>(b)</w:t>
      </w:r>
      <w:r>
        <w:tab/>
        <w:t xml:space="preserve">the amount of the input tax credits referred to in </w:t>
      </w:r>
      <w:r w:rsidR="00B27D2A">
        <w:t>paragraph (</w:t>
      </w:r>
      <w:r>
        <w:t>a) would be more than 10% of the total amount of the input tax credits to which you would be entitled for all your acquisitions and importations during those months (including the financial acquisitions).</w:t>
      </w:r>
    </w:p>
    <w:p w14:paraId="4FF54360" w14:textId="77777777" w:rsidR="00592A32" w:rsidRDefault="00592A32" w:rsidP="00592A32">
      <w:pPr>
        <w:pStyle w:val="SubsectionHead"/>
      </w:pPr>
      <w:r>
        <w:t>Members of GST groups</w:t>
      </w:r>
    </w:p>
    <w:p w14:paraId="0F269BBC" w14:textId="77777777" w:rsidR="00592A32" w:rsidRDefault="00592A32" w:rsidP="00592A32">
      <w:pPr>
        <w:pStyle w:val="subsection"/>
      </w:pPr>
      <w:r>
        <w:tab/>
        <w:t>(2)</w:t>
      </w:r>
      <w:r>
        <w:tab/>
        <w:t xml:space="preserve">If you are a </w:t>
      </w:r>
      <w:r w:rsidR="00B27D2A" w:rsidRPr="00B27D2A">
        <w:rPr>
          <w:position w:val="6"/>
          <w:sz w:val="16"/>
        </w:rPr>
        <w:t>*</w:t>
      </w:r>
      <w:r>
        <w:t xml:space="preserve">member of a </w:t>
      </w:r>
      <w:r w:rsidR="00B27D2A" w:rsidRPr="00B27D2A">
        <w:rPr>
          <w:position w:val="6"/>
          <w:sz w:val="16"/>
        </w:rPr>
        <w:t>*</w:t>
      </w:r>
      <w:r>
        <w:t xml:space="preserve">GST group, you </w:t>
      </w:r>
      <w:r>
        <w:rPr>
          <w:b/>
          <w:i/>
        </w:rPr>
        <w:t>exceed the financial acquisitions threshold</w:t>
      </w:r>
      <w:r>
        <w:t xml:space="preserve"> at a time during a particular month if, assuming that all the </w:t>
      </w:r>
      <w:r w:rsidR="00B27D2A" w:rsidRPr="00B27D2A">
        <w:rPr>
          <w:position w:val="6"/>
          <w:sz w:val="16"/>
          <w:lang w:val="en-US"/>
        </w:rPr>
        <w:t>*</w:t>
      </w:r>
      <w:r>
        <w:t xml:space="preserve">financial acquisitions you or any other member of the group have made, or are likely to make, during that month and the next 11 months were made solely for a </w:t>
      </w:r>
      <w:r w:rsidR="00B27D2A" w:rsidRPr="00B27D2A">
        <w:rPr>
          <w:position w:val="6"/>
          <w:sz w:val="16"/>
          <w:lang w:val="en-US"/>
        </w:rPr>
        <w:t>*</w:t>
      </w:r>
      <w:r>
        <w:t>creditable purpose, either or both of the following would apply:</w:t>
      </w:r>
    </w:p>
    <w:p w14:paraId="57313750" w14:textId="77777777" w:rsidR="00592A32" w:rsidRDefault="00592A32" w:rsidP="00592A32">
      <w:pPr>
        <w:pStyle w:val="paragraph"/>
      </w:pPr>
      <w:r>
        <w:tab/>
        <w:t>(a)</w:t>
      </w:r>
      <w:r>
        <w:tab/>
        <w:t>the amount of all the input tax credits to which you or any other member of the group would be entitled for those acquisitions would exceed $50,000 or such other amount specified in the regulations;</w:t>
      </w:r>
    </w:p>
    <w:p w14:paraId="1623E4DC" w14:textId="77777777" w:rsidR="00592A32" w:rsidRDefault="00592A32" w:rsidP="00592A32">
      <w:pPr>
        <w:pStyle w:val="paragraph"/>
      </w:pPr>
      <w:r>
        <w:tab/>
        <w:t>(b)</w:t>
      </w:r>
      <w:r>
        <w:tab/>
        <w:t xml:space="preserve">the amount of the input tax credits referred to in </w:t>
      </w:r>
      <w:r w:rsidR="00B27D2A">
        <w:t>paragraph (</w:t>
      </w:r>
      <w:r>
        <w:t>a) would be more than 10% of the total amount of the input tax credits to which you or any other member of the group would be entitled for all acquisitions and importations of any member of the group during those months (including the financial acquisitions).</w:t>
      </w:r>
    </w:p>
    <w:p w14:paraId="7A0F9BDE" w14:textId="77777777" w:rsidR="00592A32" w:rsidRDefault="00592A32" w:rsidP="00592A32">
      <w:pPr>
        <w:pStyle w:val="ActHead5"/>
      </w:pPr>
      <w:bookmarkStart w:id="911" w:name="_Toc199256345"/>
      <w:r>
        <w:rPr>
          <w:rStyle w:val="CharSectno"/>
        </w:rPr>
        <w:t>189</w:t>
      </w:r>
      <w:r w:rsidR="00B27D2A">
        <w:rPr>
          <w:rStyle w:val="CharSectno"/>
        </w:rPr>
        <w:noBreakHyphen/>
      </w:r>
      <w:r>
        <w:rPr>
          <w:rStyle w:val="CharSectno"/>
        </w:rPr>
        <w:t>15</w:t>
      </w:r>
      <w:r>
        <w:t xml:space="preserve">  Meaning of </w:t>
      </w:r>
      <w:r>
        <w:rPr>
          <w:i/>
        </w:rPr>
        <w:t>financial acquisition</w:t>
      </w:r>
      <w:bookmarkEnd w:id="911"/>
    </w:p>
    <w:p w14:paraId="43DB8C95" w14:textId="77777777" w:rsidR="00592A32" w:rsidRDefault="00592A32" w:rsidP="00592A32">
      <w:pPr>
        <w:pStyle w:val="subsection"/>
      </w:pPr>
      <w:r>
        <w:tab/>
      </w:r>
      <w:r>
        <w:tab/>
        <w:t xml:space="preserve">A </w:t>
      </w:r>
      <w:r>
        <w:rPr>
          <w:b/>
          <w:i/>
        </w:rPr>
        <w:t>financial acquisition</w:t>
      </w:r>
      <w:r>
        <w:t xml:space="preserve"> is an acquisition that relates to the making of a </w:t>
      </w:r>
      <w:r w:rsidR="00B27D2A" w:rsidRPr="00B27D2A">
        <w:rPr>
          <w:position w:val="6"/>
          <w:sz w:val="16"/>
          <w:lang w:val="en-US"/>
        </w:rPr>
        <w:t>*</w:t>
      </w:r>
      <w:r>
        <w:t>financial supply (other than a financial supply consisting of a borrowing).</w:t>
      </w:r>
    </w:p>
    <w:p w14:paraId="58AD108F" w14:textId="77777777" w:rsidR="008223FC" w:rsidRDefault="00B27D2A" w:rsidP="0092111B">
      <w:pPr>
        <w:pStyle w:val="ActHead3"/>
        <w:pageBreakBefore/>
        <w:rPr>
          <w:rStyle w:val="charsubdtext0"/>
        </w:rPr>
      </w:pPr>
      <w:bookmarkStart w:id="912" w:name="_Toc199256346"/>
      <w:r>
        <w:rPr>
          <w:rStyle w:val="CharDivNo"/>
        </w:rPr>
        <w:t>Division 1</w:t>
      </w:r>
      <w:r w:rsidR="008223FC">
        <w:rPr>
          <w:rStyle w:val="CharDivNo"/>
        </w:rPr>
        <w:t>90</w:t>
      </w:r>
      <w:r w:rsidR="008223FC">
        <w:t>—</w:t>
      </w:r>
      <w:r w:rsidR="008223FC">
        <w:rPr>
          <w:rStyle w:val="CharDivText"/>
        </w:rPr>
        <w:t>90% owned groups of companies</w:t>
      </w:r>
      <w:bookmarkEnd w:id="912"/>
    </w:p>
    <w:p w14:paraId="02613564" w14:textId="77777777" w:rsidR="008223FC" w:rsidRDefault="008223FC">
      <w:pPr>
        <w:pStyle w:val="Header"/>
      </w:pPr>
      <w:r>
        <w:rPr>
          <w:rStyle w:val="CharSubdNo"/>
        </w:rPr>
        <w:t xml:space="preserve"> </w:t>
      </w:r>
      <w:r>
        <w:rPr>
          <w:rStyle w:val="CharSubdText"/>
        </w:rPr>
        <w:t xml:space="preserve"> </w:t>
      </w:r>
    </w:p>
    <w:p w14:paraId="6649DEF8" w14:textId="77777777" w:rsidR="008223FC" w:rsidRDefault="008223FC" w:rsidP="008223FC">
      <w:pPr>
        <w:pStyle w:val="ActHead5"/>
      </w:pPr>
      <w:bookmarkStart w:id="913" w:name="_Toc199256347"/>
      <w:r>
        <w:rPr>
          <w:rStyle w:val="CharSectno"/>
        </w:rPr>
        <w:t>190</w:t>
      </w:r>
      <w:r w:rsidR="00B27D2A">
        <w:rPr>
          <w:rStyle w:val="CharSectno"/>
        </w:rPr>
        <w:noBreakHyphen/>
      </w:r>
      <w:r>
        <w:rPr>
          <w:rStyle w:val="CharSectno"/>
        </w:rPr>
        <w:t>1</w:t>
      </w:r>
      <w:r w:rsidRPr="005D4AB9">
        <w:t xml:space="preserve">  90%</w:t>
      </w:r>
      <w:r>
        <w:t xml:space="preserve"> owned groups</w:t>
      </w:r>
      <w:bookmarkEnd w:id="913"/>
    </w:p>
    <w:p w14:paraId="3AFBBF4A" w14:textId="77777777" w:rsidR="008223FC" w:rsidRDefault="008223FC">
      <w:pPr>
        <w:pStyle w:val="subsection"/>
      </w:pPr>
      <w:r>
        <w:tab/>
      </w:r>
      <w:r>
        <w:tab/>
        <w:t xml:space="preserve">Two companies are members of the same </w:t>
      </w:r>
      <w:r>
        <w:rPr>
          <w:b/>
          <w:i/>
        </w:rPr>
        <w:t>90% owned group</w:t>
      </w:r>
      <w:r>
        <w:t xml:space="preserve"> if:</w:t>
      </w:r>
    </w:p>
    <w:p w14:paraId="66E659A4" w14:textId="77777777" w:rsidR="008223FC" w:rsidRDefault="008223FC">
      <w:pPr>
        <w:pStyle w:val="paragraph"/>
      </w:pPr>
      <w:r>
        <w:tab/>
        <w:t>(a)</w:t>
      </w:r>
      <w:r>
        <w:tab/>
        <w:t xml:space="preserve">one of the companies has </w:t>
      </w:r>
      <w:r w:rsidR="00B27D2A" w:rsidRPr="00B27D2A">
        <w:rPr>
          <w:position w:val="6"/>
          <w:sz w:val="16"/>
        </w:rPr>
        <w:t>*</w:t>
      </w:r>
      <w:r>
        <w:t>at least a 90% stake in the other company; or</w:t>
      </w:r>
    </w:p>
    <w:p w14:paraId="2E09C7AA" w14:textId="77777777" w:rsidR="008223FC" w:rsidRDefault="008223FC">
      <w:pPr>
        <w:pStyle w:val="paragraph"/>
      </w:pPr>
      <w:r>
        <w:tab/>
        <w:t>(b)</w:t>
      </w:r>
      <w:r>
        <w:tab/>
        <w:t xml:space="preserve">a third company has </w:t>
      </w:r>
      <w:r w:rsidR="00B27D2A" w:rsidRPr="00B27D2A">
        <w:rPr>
          <w:position w:val="6"/>
          <w:sz w:val="16"/>
        </w:rPr>
        <w:t>*</w:t>
      </w:r>
      <w:r>
        <w:t>at least a 90% stake in each of the two companies.</w:t>
      </w:r>
    </w:p>
    <w:p w14:paraId="483D8B7D" w14:textId="77777777" w:rsidR="008223FC" w:rsidRDefault="008223FC" w:rsidP="008223FC">
      <w:pPr>
        <w:pStyle w:val="ActHead5"/>
      </w:pPr>
      <w:bookmarkStart w:id="914" w:name="_Toc199256348"/>
      <w:r>
        <w:rPr>
          <w:rStyle w:val="CharSectno"/>
        </w:rPr>
        <w:t>190</w:t>
      </w:r>
      <w:r w:rsidR="00B27D2A">
        <w:rPr>
          <w:rStyle w:val="CharSectno"/>
        </w:rPr>
        <w:noBreakHyphen/>
      </w:r>
      <w:r>
        <w:rPr>
          <w:rStyle w:val="CharSectno"/>
        </w:rPr>
        <w:t>5</w:t>
      </w:r>
      <w:r w:rsidRPr="005D4AB9">
        <w:t xml:space="preserve">  </w:t>
      </w:r>
      <w:r>
        <w:t>When a company has at least a 90% stake in another company</w:t>
      </w:r>
      <w:bookmarkEnd w:id="914"/>
    </w:p>
    <w:p w14:paraId="7C1D263B" w14:textId="77777777" w:rsidR="008223FC" w:rsidRDefault="008223FC">
      <w:pPr>
        <w:pStyle w:val="subsection"/>
      </w:pPr>
      <w:r>
        <w:tab/>
      </w:r>
      <w:r>
        <w:tab/>
        <w:t xml:space="preserve">A </w:t>
      </w:r>
      <w:r w:rsidR="00B27D2A" w:rsidRPr="00B27D2A">
        <w:rPr>
          <w:position w:val="6"/>
          <w:sz w:val="16"/>
        </w:rPr>
        <w:t>*</w:t>
      </w:r>
      <w:r>
        <w:t xml:space="preserve">company (the </w:t>
      </w:r>
      <w:r>
        <w:rPr>
          <w:b/>
          <w:i/>
        </w:rPr>
        <w:t>holding company</w:t>
      </w:r>
      <w:r>
        <w:t xml:space="preserve">) has </w:t>
      </w:r>
      <w:r>
        <w:rPr>
          <w:b/>
          <w:i/>
        </w:rPr>
        <w:t>at least a</w:t>
      </w:r>
      <w:r>
        <w:t xml:space="preserve"> </w:t>
      </w:r>
      <w:r>
        <w:rPr>
          <w:b/>
          <w:i/>
        </w:rPr>
        <w:t>90% stake</w:t>
      </w:r>
      <w:r>
        <w:t xml:space="preserve"> in another company (the </w:t>
      </w:r>
      <w:r>
        <w:rPr>
          <w:b/>
          <w:i/>
        </w:rPr>
        <w:t>subsidiary company</w:t>
      </w:r>
      <w:r>
        <w:t>) if the holding company:</w:t>
      </w:r>
    </w:p>
    <w:p w14:paraId="05508DE3" w14:textId="77777777" w:rsidR="008223FC" w:rsidRDefault="008223FC">
      <w:pPr>
        <w:pStyle w:val="paragraph"/>
      </w:pPr>
      <w:r>
        <w:tab/>
        <w:t>(a)</w:t>
      </w:r>
      <w:r>
        <w:tab/>
        <w:t xml:space="preserve">controls, or is able to control, at least 90% of the voting power in the subsidiary company (whether directly, or indirectly through one or more interposed companies); and </w:t>
      </w:r>
    </w:p>
    <w:p w14:paraId="7E5FF908" w14:textId="77777777" w:rsidR="008223FC" w:rsidRDefault="008223FC">
      <w:pPr>
        <w:pStyle w:val="paragraph"/>
      </w:pPr>
      <w:r>
        <w:tab/>
        <w:t>(b)</w:t>
      </w:r>
      <w:r>
        <w:tab/>
        <w:t xml:space="preserve">has the right </w:t>
      </w:r>
      <w:r>
        <w:rPr>
          <w:lang w:val="en-US"/>
        </w:rPr>
        <w:t xml:space="preserve">to receive </w:t>
      </w:r>
      <w:r>
        <w:t xml:space="preserve">(whether directly, or indirectly through one or more interposed companies) at least </w:t>
      </w:r>
      <w:r>
        <w:rPr>
          <w:lang w:val="en-US"/>
        </w:rPr>
        <w:t xml:space="preserve">90% of any </w:t>
      </w:r>
      <w:r w:rsidR="00B27D2A" w:rsidRPr="00B27D2A">
        <w:rPr>
          <w:position w:val="6"/>
          <w:sz w:val="16"/>
          <w:lang w:val="en-US"/>
        </w:rPr>
        <w:t>*</w:t>
      </w:r>
      <w:r>
        <w:rPr>
          <w:lang w:val="en-US"/>
        </w:rPr>
        <w:t>dividends that the subsidiary company may pay</w:t>
      </w:r>
      <w:r>
        <w:t>; and</w:t>
      </w:r>
    </w:p>
    <w:p w14:paraId="42E19141" w14:textId="77777777" w:rsidR="008223FC" w:rsidRDefault="008223FC">
      <w:pPr>
        <w:pStyle w:val="paragraph"/>
      </w:pPr>
      <w:r>
        <w:tab/>
        <w:t>(c)</w:t>
      </w:r>
      <w:r>
        <w:tab/>
        <w:t xml:space="preserve">has the right </w:t>
      </w:r>
      <w:r>
        <w:rPr>
          <w:lang w:val="en-US"/>
        </w:rPr>
        <w:t xml:space="preserve">to receive </w:t>
      </w:r>
      <w:r>
        <w:t xml:space="preserve">(whether directly, or indirectly through one or more interposed companies) at least </w:t>
      </w:r>
      <w:r>
        <w:rPr>
          <w:lang w:val="en-US"/>
        </w:rPr>
        <w:t>90% of any distribution of capital of the subsidiary company.</w:t>
      </w:r>
    </w:p>
    <w:p w14:paraId="628E5370" w14:textId="77777777" w:rsidR="008223FC" w:rsidRDefault="00B27D2A" w:rsidP="00B27D2A">
      <w:pPr>
        <w:pStyle w:val="ActHead2"/>
        <w:pageBreakBefore/>
      </w:pPr>
      <w:bookmarkStart w:id="915" w:name="_Toc199256349"/>
      <w:r>
        <w:rPr>
          <w:rStyle w:val="CharPartNo"/>
        </w:rPr>
        <w:t>Part 6</w:t>
      </w:r>
      <w:r>
        <w:rPr>
          <w:rStyle w:val="CharPartNo"/>
        </w:rPr>
        <w:noBreakHyphen/>
      </w:r>
      <w:r w:rsidR="008223FC">
        <w:rPr>
          <w:rStyle w:val="CharPartNo"/>
        </w:rPr>
        <w:t>3</w:t>
      </w:r>
      <w:r w:rsidR="008223FC">
        <w:t>—</w:t>
      </w:r>
      <w:r w:rsidR="008223FC">
        <w:rPr>
          <w:rStyle w:val="CharPartText"/>
        </w:rPr>
        <w:t>Dictionary</w:t>
      </w:r>
      <w:bookmarkEnd w:id="915"/>
    </w:p>
    <w:p w14:paraId="0923CDF3" w14:textId="77777777" w:rsidR="008223FC" w:rsidRDefault="00B27D2A" w:rsidP="008223FC">
      <w:pPr>
        <w:pStyle w:val="ActHead3"/>
      </w:pPr>
      <w:bookmarkStart w:id="916" w:name="_Toc199256350"/>
      <w:r>
        <w:rPr>
          <w:rStyle w:val="CharDivNo"/>
        </w:rPr>
        <w:t>Division 1</w:t>
      </w:r>
      <w:r w:rsidR="008223FC">
        <w:rPr>
          <w:rStyle w:val="CharDivNo"/>
        </w:rPr>
        <w:t>95</w:t>
      </w:r>
      <w:r w:rsidR="008223FC">
        <w:t>—</w:t>
      </w:r>
      <w:r w:rsidR="008223FC">
        <w:rPr>
          <w:rStyle w:val="CharDivText"/>
        </w:rPr>
        <w:t>Dictionary</w:t>
      </w:r>
      <w:bookmarkEnd w:id="916"/>
    </w:p>
    <w:p w14:paraId="3DA0AA16" w14:textId="77777777" w:rsidR="008223FC" w:rsidRDefault="008223FC" w:rsidP="008223FC">
      <w:pPr>
        <w:pStyle w:val="ActHead5"/>
      </w:pPr>
      <w:bookmarkStart w:id="917" w:name="_Toc199256351"/>
      <w:r>
        <w:rPr>
          <w:rStyle w:val="CharSectno"/>
        </w:rPr>
        <w:t>195</w:t>
      </w:r>
      <w:r w:rsidR="00B27D2A">
        <w:rPr>
          <w:rStyle w:val="CharSectno"/>
        </w:rPr>
        <w:noBreakHyphen/>
      </w:r>
      <w:r>
        <w:rPr>
          <w:rStyle w:val="CharSectno"/>
        </w:rPr>
        <w:t>1</w:t>
      </w:r>
      <w:r>
        <w:t xml:space="preserve">  Dictionary</w:t>
      </w:r>
      <w:bookmarkEnd w:id="917"/>
    </w:p>
    <w:p w14:paraId="57A9DA6B" w14:textId="77777777" w:rsidR="008223FC" w:rsidRDefault="008223FC">
      <w:pPr>
        <w:pStyle w:val="subsection"/>
      </w:pPr>
      <w:r>
        <w:tab/>
      </w:r>
      <w:r>
        <w:tab/>
        <w:t>In this Act, except so far as the contrary intention appears:</w:t>
      </w:r>
    </w:p>
    <w:p w14:paraId="2A2D1F34" w14:textId="77777777" w:rsidR="008223FC" w:rsidRDefault="008223FC">
      <w:pPr>
        <w:pStyle w:val="Definition"/>
        <w:rPr>
          <w:b/>
          <w:i/>
        </w:rPr>
      </w:pPr>
      <w:r>
        <w:rPr>
          <w:b/>
          <w:i/>
        </w:rPr>
        <w:t>90% owned group</w:t>
      </w:r>
      <w:r>
        <w:t xml:space="preserve"> has the meaning given by </w:t>
      </w:r>
      <w:r w:rsidR="00B27D2A">
        <w:t>section 1</w:t>
      </w:r>
      <w:r>
        <w:t>90</w:t>
      </w:r>
      <w:r w:rsidR="00B27D2A">
        <w:noBreakHyphen/>
      </w:r>
      <w:r>
        <w:t>1.</w:t>
      </w:r>
    </w:p>
    <w:p w14:paraId="2012C9B0" w14:textId="77777777" w:rsidR="0062612E" w:rsidRDefault="0062612E" w:rsidP="0062612E">
      <w:pPr>
        <w:pStyle w:val="Definition"/>
      </w:pPr>
      <w:r>
        <w:rPr>
          <w:b/>
          <w:i/>
        </w:rPr>
        <w:t>100% subsidiary</w:t>
      </w:r>
      <w:r>
        <w:t xml:space="preserve"> has the meaning given by </w:t>
      </w:r>
      <w:r w:rsidR="00B27D2A">
        <w:t>section 9</w:t>
      </w:r>
      <w:r>
        <w:t>75</w:t>
      </w:r>
      <w:r w:rsidR="00B27D2A">
        <w:noBreakHyphen/>
      </w:r>
      <w:r>
        <w:t xml:space="preserve">505 of the </w:t>
      </w:r>
      <w:r w:rsidR="00B27D2A" w:rsidRPr="00B27D2A">
        <w:rPr>
          <w:position w:val="6"/>
          <w:sz w:val="16"/>
        </w:rPr>
        <w:t>*</w:t>
      </w:r>
      <w:r>
        <w:t>ITAA 1997.</w:t>
      </w:r>
    </w:p>
    <w:p w14:paraId="0BD01678" w14:textId="77777777" w:rsidR="008223FC" w:rsidRDefault="008223FC">
      <w:pPr>
        <w:pStyle w:val="Definition"/>
      </w:pPr>
      <w:r>
        <w:rPr>
          <w:b/>
          <w:i/>
        </w:rPr>
        <w:t>ABN</w:t>
      </w:r>
      <w:r>
        <w:t xml:space="preserve"> has the meaning given by </w:t>
      </w:r>
      <w:r w:rsidR="00B27D2A">
        <w:t>section 4</w:t>
      </w:r>
      <w:r>
        <w:t xml:space="preserve">1 of the </w:t>
      </w:r>
      <w:r>
        <w:rPr>
          <w:i/>
        </w:rPr>
        <w:t>A New Tax System (Australian Business Number) Act 1999</w:t>
      </w:r>
      <w:r>
        <w:t>.</w:t>
      </w:r>
    </w:p>
    <w:p w14:paraId="48FAAF8B" w14:textId="77777777" w:rsidR="008223FC" w:rsidRDefault="008223FC">
      <w:pPr>
        <w:pStyle w:val="Definition"/>
      </w:pPr>
      <w:r>
        <w:rPr>
          <w:b/>
          <w:i/>
        </w:rPr>
        <w:t>account on a cash basis</w:t>
      </w:r>
      <w:r>
        <w:t xml:space="preserve">: you account on a cash basis while a choice you make under </w:t>
      </w:r>
      <w:r w:rsidR="00B27D2A">
        <w:t>section 2</w:t>
      </w:r>
      <w:r>
        <w:t>9</w:t>
      </w:r>
      <w:r w:rsidR="00B27D2A">
        <w:noBreakHyphen/>
      </w:r>
      <w:r>
        <w:t xml:space="preserve">40, or a permission of the Commissioner under </w:t>
      </w:r>
      <w:r w:rsidR="00B27D2A">
        <w:t>section 2</w:t>
      </w:r>
      <w:r>
        <w:t>9</w:t>
      </w:r>
      <w:r w:rsidR="00B27D2A">
        <w:noBreakHyphen/>
      </w:r>
      <w:r>
        <w:t>45 in relation to you, has effect.</w:t>
      </w:r>
    </w:p>
    <w:p w14:paraId="542D38F1" w14:textId="77777777" w:rsidR="008223FC" w:rsidRDefault="008223FC">
      <w:pPr>
        <w:pStyle w:val="Definition"/>
      </w:pPr>
      <w:r>
        <w:rPr>
          <w:b/>
          <w:i/>
        </w:rPr>
        <w:t>account on the same basis</w:t>
      </w:r>
      <w:r>
        <w:t xml:space="preserve">: 2 or more </w:t>
      </w:r>
      <w:r w:rsidR="00B27D2A" w:rsidRPr="00B27D2A">
        <w:rPr>
          <w:position w:val="6"/>
          <w:sz w:val="16"/>
        </w:rPr>
        <w:t>*</w:t>
      </w:r>
      <w:r>
        <w:t>companies account on the same basis if:</w:t>
      </w:r>
    </w:p>
    <w:p w14:paraId="65EE6066" w14:textId="77777777" w:rsidR="008223FC" w:rsidRDefault="008223FC">
      <w:pPr>
        <w:pStyle w:val="paragraph"/>
      </w:pPr>
      <w:r>
        <w:tab/>
        <w:t>(a)</w:t>
      </w:r>
      <w:r>
        <w:tab/>
        <w:t xml:space="preserve">each company </w:t>
      </w:r>
      <w:r w:rsidR="00B27D2A" w:rsidRPr="00B27D2A">
        <w:rPr>
          <w:position w:val="6"/>
          <w:sz w:val="16"/>
        </w:rPr>
        <w:t>*</w:t>
      </w:r>
      <w:r>
        <w:t>accounts on a cash basis; or</w:t>
      </w:r>
    </w:p>
    <w:p w14:paraId="04F503A6" w14:textId="77777777" w:rsidR="008223FC" w:rsidRDefault="008223FC">
      <w:pPr>
        <w:pStyle w:val="paragraph"/>
      </w:pPr>
      <w:r>
        <w:tab/>
        <w:t>(b)</w:t>
      </w:r>
      <w:r>
        <w:tab/>
        <w:t>none of the companies account on a cash basis.</w:t>
      </w:r>
    </w:p>
    <w:p w14:paraId="46999B92" w14:textId="77777777" w:rsidR="008223FC" w:rsidRDefault="008223FC">
      <w:pPr>
        <w:pStyle w:val="Definition"/>
      </w:pPr>
      <w:r>
        <w:rPr>
          <w:b/>
          <w:i/>
        </w:rPr>
        <w:t>acquisition</w:t>
      </w:r>
      <w:r>
        <w:t xml:space="preserve"> has the meaning given by </w:t>
      </w:r>
      <w:r w:rsidR="00B27D2A">
        <w:t>section 1</w:t>
      </w:r>
      <w:r>
        <w:t>1</w:t>
      </w:r>
      <w:r w:rsidR="00B27D2A">
        <w:noBreakHyphen/>
      </w:r>
      <w:r>
        <w:t>10.</w:t>
      </w:r>
    </w:p>
    <w:p w14:paraId="0DF20696" w14:textId="77777777" w:rsidR="008223FC" w:rsidRDefault="008223FC">
      <w:pPr>
        <w:pStyle w:val="Definition"/>
      </w:pPr>
      <w:r>
        <w:rPr>
          <w:b/>
          <w:i/>
        </w:rPr>
        <w:t>actual application of a thing</w:t>
      </w:r>
      <w:r>
        <w:t xml:space="preserve"> has the meaning given by </w:t>
      </w:r>
      <w:r w:rsidR="00B27D2A">
        <w:t>section 1</w:t>
      </w:r>
      <w:r>
        <w:t>29</w:t>
      </w:r>
      <w:r w:rsidR="00B27D2A">
        <w:noBreakHyphen/>
      </w:r>
      <w:r>
        <w:t>40.</w:t>
      </w:r>
    </w:p>
    <w:p w14:paraId="18F3541A" w14:textId="77777777" w:rsidR="008223FC" w:rsidRDefault="008223FC">
      <w:pPr>
        <w:pStyle w:val="Definition"/>
      </w:pPr>
      <w:r>
        <w:rPr>
          <w:b/>
          <w:i/>
        </w:rPr>
        <w:t>adjustment</w:t>
      </w:r>
      <w:r>
        <w:t xml:space="preserve"> means an </w:t>
      </w:r>
      <w:r w:rsidR="00B27D2A" w:rsidRPr="00B27D2A">
        <w:rPr>
          <w:position w:val="6"/>
          <w:sz w:val="16"/>
        </w:rPr>
        <w:t>*</w:t>
      </w:r>
      <w:r>
        <w:t xml:space="preserve">increasing adjustment or a </w:t>
      </w:r>
      <w:r w:rsidR="00B27D2A" w:rsidRPr="00B27D2A">
        <w:rPr>
          <w:position w:val="6"/>
          <w:sz w:val="16"/>
        </w:rPr>
        <w:t>*</w:t>
      </w:r>
      <w:r>
        <w:t>decreasing adjustment.</w:t>
      </w:r>
    </w:p>
    <w:p w14:paraId="49EE3858" w14:textId="77777777" w:rsidR="008223FC" w:rsidRDefault="008223FC">
      <w:pPr>
        <w:pStyle w:val="Definition"/>
      </w:pPr>
      <w:r>
        <w:rPr>
          <w:b/>
          <w:i/>
        </w:rPr>
        <w:t>adjustment event</w:t>
      </w:r>
      <w:r>
        <w:t xml:space="preserve"> has the meaning given by </w:t>
      </w:r>
      <w:r w:rsidR="00B27D2A">
        <w:t>sections 1</w:t>
      </w:r>
      <w:r w:rsidR="00B60141">
        <w:t>9</w:t>
      </w:r>
      <w:r w:rsidR="00B27D2A">
        <w:noBreakHyphen/>
      </w:r>
      <w:r w:rsidR="00B60141">
        <w:t>10 and 69</w:t>
      </w:r>
      <w:r w:rsidR="00B27D2A">
        <w:noBreakHyphen/>
      </w:r>
      <w:r w:rsidR="00B60141">
        <w:t>50</w:t>
      </w:r>
      <w:r>
        <w:t>.</w:t>
      </w:r>
    </w:p>
    <w:p w14:paraId="52F46C12" w14:textId="77777777" w:rsidR="008223FC" w:rsidRDefault="008223FC">
      <w:pPr>
        <w:pStyle w:val="Definition"/>
      </w:pPr>
      <w:r>
        <w:rPr>
          <w:b/>
          <w:i/>
        </w:rPr>
        <w:t>adjustment note</w:t>
      </w:r>
      <w:r>
        <w:t xml:space="preserve"> means a document that complies with the requirements of </w:t>
      </w:r>
      <w:r w:rsidR="00B27D2A">
        <w:t>subsection 2</w:t>
      </w:r>
      <w:r>
        <w:t>9</w:t>
      </w:r>
      <w:r w:rsidR="00B27D2A">
        <w:noBreakHyphen/>
      </w:r>
      <w:r>
        <w:t xml:space="preserve">75(1) and (if applicable) </w:t>
      </w:r>
      <w:r w:rsidR="00B27D2A">
        <w:t>section 5</w:t>
      </w:r>
      <w:r>
        <w:t>4</w:t>
      </w:r>
      <w:r w:rsidR="00B27D2A">
        <w:noBreakHyphen/>
      </w:r>
      <w:r>
        <w:t>50.</w:t>
      </w:r>
    </w:p>
    <w:p w14:paraId="05E2E228" w14:textId="77777777" w:rsidR="008223FC" w:rsidRDefault="008223FC">
      <w:pPr>
        <w:pStyle w:val="Definition"/>
      </w:pPr>
      <w:r>
        <w:rPr>
          <w:b/>
          <w:i/>
        </w:rPr>
        <w:t>adjustment period</w:t>
      </w:r>
      <w:r>
        <w:t xml:space="preserve"> has the meaning given by </w:t>
      </w:r>
      <w:r w:rsidR="00B27D2A">
        <w:t>Subdivision 1</w:t>
      </w:r>
      <w:r>
        <w:t>29</w:t>
      </w:r>
      <w:r w:rsidR="00B27D2A">
        <w:noBreakHyphen/>
      </w:r>
      <w:r>
        <w:t>B.</w:t>
      </w:r>
    </w:p>
    <w:p w14:paraId="6C0AD66B" w14:textId="77777777" w:rsidR="008223FC" w:rsidRDefault="008223FC">
      <w:pPr>
        <w:pStyle w:val="Definition"/>
      </w:pPr>
      <w:r>
        <w:rPr>
          <w:b/>
          <w:i/>
        </w:rPr>
        <w:t>adult and community education course</w:t>
      </w:r>
      <w:r>
        <w:t xml:space="preserve"> means a course of study or instruction that is likely to add to the employment related skills of people undertaking the course and:</w:t>
      </w:r>
    </w:p>
    <w:p w14:paraId="76D0C86B" w14:textId="77777777" w:rsidR="008223FC" w:rsidRDefault="008223FC">
      <w:pPr>
        <w:pStyle w:val="paragraph"/>
      </w:pPr>
      <w:r>
        <w:tab/>
        <w:t>(a)</w:t>
      </w:r>
      <w:r>
        <w:tab/>
        <w:t xml:space="preserve">is of a kind determined by the </w:t>
      </w:r>
      <w:r w:rsidR="00B27D2A" w:rsidRPr="00B27D2A">
        <w:rPr>
          <w:position w:val="6"/>
          <w:sz w:val="16"/>
          <w:lang w:val="en-US"/>
        </w:rPr>
        <w:t>*</w:t>
      </w:r>
      <w:r>
        <w:t>Education Minister to be an adult and community education course and is provided by, or on behalf of, a body:</w:t>
      </w:r>
    </w:p>
    <w:p w14:paraId="42A5B352" w14:textId="77777777" w:rsidR="008223FC" w:rsidRDefault="008223FC">
      <w:pPr>
        <w:pStyle w:val="paragraphsub"/>
      </w:pPr>
      <w:r>
        <w:tab/>
        <w:t>(i)</w:t>
      </w:r>
      <w:r>
        <w:tab/>
        <w:t xml:space="preserve">that is a </w:t>
      </w:r>
      <w:r w:rsidR="00B27D2A" w:rsidRPr="00B27D2A">
        <w:rPr>
          <w:position w:val="6"/>
          <w:sz w:val="16"/>
          <w:lang w:val="en-US"/>
        </w:rPr>
        <w:t>*</w:t>
      </w:r>
      <w:r>
        <w:t>higher education institution; or</w:t>
      </w:r>
    </w:p>
    <w:p w14:paraId="69DD33C4" w14:textId="77777777" w:rsidR="008223FC" w:rsidRDefault="008223FC">
      <w:pPr>
        <w:pStyle w:val="paragraphsub"/>
      </w:pPr>
      <w:r>
        <w:tab/>
        <w:t>(ii)</w:t>
      </w:r>
      <w:r>
        <w:tab/>
        <w:t>that is recognised, by a State or Territory authority, as a provider of courses of a kind described in the determination; or</w:t>
      </w:r>
    </w:p>
    <w:p w14:paraId="6617E461" w14:textId="77777777" w:rsidR="008223FC" w:rsidRDefault="008223FC">
      <w:pPr>
        <w:pStyle w:val="paragraphsub"/>
      </w:pPr>
      <w:r>
        <w:tab/>
        <w:t>(iii)</w:t>
      </w:r>
      <w:r>
        <w:tab/>
        <w:t>that is funded by a State or Territory on the basis that it is a provider of courses of a kind described in the determination; or</w:t>
      </w:r>
    </w:p>
    <w:p w14:paraId="3DA158F2" w14:textId="77777777" w:rsidR="008223FC" w:rsidRDefault="008223FC">
      <w:pPr>
        <w:pStyle w:val="paragraph"/>
      </w:pPr>
      <w:r>
        <w:tab/>
        <w:t>(b)</w:t>
      </w:r>
      <w:r>
        <w:tab/>
        <w:t xml:space="preserve">is determined by the </w:t>
      </w:r>
      <w:r w:rsidR="00B27D2A" w:rsidRPr="00B27D2A">
        <w:rPr>
          <w:position w:val="6"/>
          <w:sz w:val="16"/>
          <w:lang w:val="en-US"/>
        </w:rPr>
        <w:t>*</w:t>
      </w:r>
      <w:r>
        <w:t>Education Minister to be an adult and community education course.</w:t>
      </w:r>
    </w:p>
    <w:p w14:paraId="71DE117B" w14:textId="77777777" w:rsidR="008223FC" w:rsidRDefault="008223FC">
      <w:pPr>
        <w:pStyle w:val="Definition"/>
      </w:pPr>
      <w:r>
        <w:rPr>
          <w:b/>
          <w:i/>
        </w:rPr>
        <w:t>Aged Care Minister</w:t>
      </w:r>
      <w:r>
        <w:t xml:space="preserve"> means the Minister administering the </w:t>
      </w:r>
      <w:r>
        <w:rPr>
          <w:i/>
        </w:rPr>
        <w:t>Aged Care Act 1997</w:t>
      </w:r>
      <w:r>
        <w:t>.</w:t>
      </w:r>
    </w:p>
    <w:p w14:paraId="6F518627" w14:textId="77777777" w:rsidR="008223FC" w:rsidRDefault="008223FC">
      <w:pPr>
        <w:pStyle w:val="Definition"/>
      </w:pPr>
      <w:r>
        <w:rPr>
          <w:b/>
          <w:i/>
        </w:rPr>
        <w:t>aircraft’s stores</w:t>
      </w:r>
      <w:r>
        <w:t xml:space="preserve"> has the meaning given by </w:t>
      </w:r>
      <w:r w:rsidR="00B27D2A">
        <w:t>section 1</w:t>
      </w:r>
      <w:r>
        <w:t xml:space="preserve">30C of the </w:t>
      </w:r>
      <w:r>
        <w:rPr>
          <w:i/>
        </w:rPr>
        <w:t>Customs Act 1901</w:t>
      </w:r>
      <w:r>
        <w:t>.</w:t>
      </w:r>
    </w:p>
    <w:p w14:paraId="25948AB8" w14:textId="77777777" w:rsidR="008223FC" w:rsidRDefault="008223FC">
      <w:pPr>
        <w:pStyle w:val="Definition"/>
        <w:rPr>
          <w:i/>
        </w:rPr>
      </w:pPr>
      <w:r>
        <w:rPr>
          <w:b/>
          <w:i/>
        </w:rPr>
        <w:t>airport shop goods</w:t>
      </w:r>
      <w:r>
        <w:t xml:space="preserve"> has the same meaning as in the </w:t>
      </w:r>
      <w:r>
        <w:rPr>
          <w:i/>
        </w:rPr>
        <w:t>Customs Act 1901.</w:t>
      </w:r>
    </w:p>
    <w:p w14:paraId="4E9A74C2" w14:textId="77777777" w:rsidR="008223FC" w:rsidRDefault="008223FC">
      <w:pPr>
        <w:pStyle w:val="Definition"/>
      </w:pPr>
      <w:r>
        <w:rPr>
          <w:b/>
          <w:i/>
        </w:rPr>
        <w:t>amalgamated company</w:t>
      </w:r>
      <w:r>
        <w:t xml:space="preserve">, in relation to an </w:t>
      </w:r>
      <w:r w:rsidR="00B27D2A" w:rsidRPr="00B27D2A">
        <w:rPr>
          <w:position w:val="6"/>
          <w:sz w:val="16"/>
        </w:rPr>
        <w:t>*</w:t>
      </w:r>
      <w:r>
        <w:t xml:space="preserve">amalgamation, means the single </w:t>
      </w:r>
      <w:r w:rsidR="00B27D2A" w:rsidRPr="00B27D2A">
        <w:rPr>
          <w:position w:val="6"/>
          <w:sz w:val="16"/>
        </w:rPr>
        <w:t>*</w:t>
      </w:r>
      <w:r>
        <w:t xml:space="preserve">company that is, or will be, the result of the amalgamation, and that continues, or will continue, after the amalgamation. It may be one of the </w:t>
      </w:r>
      <w:r w:rsidR="00B27D2A" w:rsidRPr="00B27D2A">
        <w:rPr>
          <w:position w:val="6"/>
          <w:sz w:val="16"/>
        </w:rPr>
        <w:t>*</w:t>
      </w:r>
      <w:r>
        <w:t>amalgamating companies or a new company.</w:t>
      </w:r>
    </w:p>
    <w:p w14:paraId="167E0DFF" w14:textId="77777777" w:rsidR="008223FC" w:rsidRDefault="008223FC">
      <w:pPr>
        <w:pStyle w:val="Definition"/>
      </w:pPr>
      <w:r>
        <w:rPr>
          <w:b/>
          <w:i/>
        </w:rPr>
        <w:t>amalgamating company</w:t>
      </w:r>
      <w:r>
        <w:t xml:space="preserve">, in relation to an </w:t>
      </w:r>
      <w:r w:rsidR="00B27D2A" w:rsidRPr="00B27D2A">
        <w:rPr>
          <w:position w:val="6"/>
          <w:sz w:val="16"/>
        </w:rPr>
        <w:t>*</w:t>
      </w:r>
      <w:r>
        <w:t xml:space="preserve">amalgamation, means any </w:t>
      </w:r>
      <w:r w:rsidR="00B27D2A" w:rsidRPr="00B27D2A">
        <w:rPr>
          <w:position w:val="6"/>
          <w:sz w:val="16"/>
        </w:rPr>
        <w:t>*</w:t>
      </w:r>
      <w:r>
        <w:t>company that amalgamates with one or more other companies under the amalgamation.</w:t>
      </w:r>
    </w:p>
    <w:p w14:paraId="7CEBA91A" w14:textId="77777777" w:rsidR="008223FC" w:rsidRDefault="008223FC">
      <w:pPr>
        <w:pStyle w:val="Definition"/>
      </w:pPr>
      <w:r>
        <w:rPr>
          <w:b/>
          <w:i/>
        </w:rPr>
        <w:t>amalgamation</w:t>
      </w:r>
      <w:r>
        <w:t xml:space="preserve"> means any procedure, under an </w:t>
      </w:r>
      <w:r w:rsidR="00B27D2A" w:rsidRPr="00B27D2A">
        <w:rPr>
          <w:position w:val="6"/>
          <w:sz w:val="16"/>
        </w:rPr>
        <w:t>*</w:t>
      </w:r>
      <w:r>
        <w:t xml:space="preserve">Australian law or a </w:t>
      </w:r>
      <w:r w:rsidR="00B27D2A" w:rsidRPr="00B27D2A">
        <w:rPr>
          <w:position w:val="6"/>
          <w:sz w:val="16"/>
        </w:rPr>
        <w:t>*</w:t>
      </w:r>
      <w:r>
        <w:t>foreign law, by which 2 or more</w:t>
      </w:r>
      <w:r w:rsidR="00B27D2A" w:rsidRPr="00B27D2A">
        <w:rPr>
          <w:position w:val="6"/>
          <w:sz w:val="16"/>
        </w:rPr>
        <w:t>*</w:t>
      </w:r>
      <w:r>
        <w:t>companies amalgamate and continue as one company.</w:t>
      </w:r>
    </w:p>
    <w:p w14:paraId="77C356DC" w14:textId="77777777" w:rsidR="008223FC" w:rsidRDefault="008223FC">
      <w:pPr>
        <w:pStyle w:val="Definition"/>
      </w:pPr>
      <w:r>
        <w:rPr>
          <w:b/>
          <w:i/>
        </w:rPr>
        <w:t>amount</w:t>
      </w:r>
      <w:r>
        <w:t xml:space="preserve"> includes a nil amount.</w:t>
      </w:r>
    </w:p>
    <w:p w14:paraId="1BE81F0C" w14:textId="77777777" w:rsidR="006E203B" w:rsidRDefault="006E203B" w:rsidP="006E203B">
      <w:pPr>
        <w:pStyle w:val="Definition"/>
      </w:pPr>
      <w:r>
        <w:rPr>
          <w:b/>
          <w:i/>
        </w:rPr>
        <w:t>annual GST liability</w:t>
      </w:r>
      <w:r>
        <w:t xml:space="preserve">, for an </w:t>
      </w:r>
      <w:r w:rsidR="00B27D2A" w:rsidRPr="00B27D2A">
        <w:rPr>
          <w:position w:val="6"/>
          <w:sz w:val="16"/>
        </w:rPr>
        <w:t>*</w:t>
      </w:r>
      <w:r>
        <w:t xml:space="preserve">instalment tax period, has the meaning given by </w:t>
      </w:r>
      <w:r w:rsidR="00B27D2A">
        <w:t>section 1</w:t>
      </w:r>
      <w:r>
        <w:t>62</w:t>
      </w:r>
      <w:r w:rsidR="00B27D2A">
        <w:noBreakHyphen/>
      </w:r>
      <w:r>
        <w:t>145.</w:t>
      </w:r>
    </w:p>
    <w:p w14:paraId="32FBE335" w14:textId="77777777" w:rsidR="008223FC" w:rsidRDefault="008223FC">
      <w:pPr>
        <w:pStyle w:val="Definition"/>
      </w:pPr>
      <w:r w:rsidRPr="00F2736B">
        <w:rPr>
          <w:b/>
          <w:i/>
        </w:rPr>
        <w:t>annual turnover</w:t>
      </w:r>
      <w:r>
        <w:t xml:space="preserve"> means:</w:t>
      </w:r>
    </w:p>
    <w:p w14:paraId="0448258D" w14:textId="77777777" w:rsidR="008223FC" w:rsidRDefault="008223FC">
      <w:pPr>
        <w:pStyle w:val="paragraph"/>
      </w:pPr>
      <w:r>
        <w:tab/>
        <w:t>(a)</w:t>
      </w:r>
      <w:r>
        <w:tab/>
        <w:t xml:space="preserve">in relation to meeting a </w:t>
      </w:r>
      <w:r w:rsidR="00B27D2A" w:rsidRPr="00B27D2A">
        <w:rPr>
          <w:position w:val="6"/>
          <w:sz w:val="16"/>
        </w:rPr>
        <w:t>*</w:t>
      </w:r>
      <w:r>
        <w:t xml:space="preserve">turnover threshold—has the meaning given by </w:t>
      </w:r>
      <w:r w:rsidR="00B27D2A">
        <w:t>subsection 1</w:t>
      </w:r>
      <w:r>
        <w:t>88</w:t>
      </w:r>
      <w:r w:rsidR="00B27D2A">
        <w:noBreakHyphen/>
      </w:r>
      <w:r>
        <w:t>10(1); and</w:t>
      </w:r>
    </w:p>
    <w:p w14:paraId="5ED535AA" w14:textId="77777777" w:rsidR="008223FC" w:rsidRDefault="008223FC">
      <w:pPr>
        <w:pStyle w:val="paragraph"/>
      </w:pPr>
      <w:r>
        <w:rPr>
          <w:i/>
        </w:rPr>
        <w:tab/>
      </w:r>
      <w:r>
        <w:t>(b)</w:t>
      </w:r>
      <w:r>
        <w:tab/>
        <w:t xml:space="preserve">in relation to not exceeding a </w:t>
      </w:r>
      <w:r w:rsidR="00B27D2A" w:rsidRPr="00B27D2A">
        <w:rPr>
          <w:position w:val="6"/>
          <w:sz w:val="16"/>
        </w:rPr>
        <w:t>*</w:t>
      </w:r>
      <w:r>
        <w:t xml:space="preserve">turnover threshold—has the meaning given by </w:t>
      </w:r>
      <w:r w:rsidR="00B27D2A">
        <w:t>subsection 1</w:t>
      </w:r>
      <w:r>
        <w:t>88</w:t>
      </w:r>
      <w:r w:rsidR="00B27D2A">
        <w:noBreakHyphen/>
      </w:r>
      <w:r>
        <w:t>10(2).</w:t>
      </w:r>
    </w:p>
    <w:p w14:paraId="34789160" w14:textId="77777777" w:rsidR="008223FC" w:rsidRDefault="008223FC">
      <w:pPr>
        <w:pStyle w:val="Definition"/>
      </w:pPr>
      <w:r>
        <w:rPr>
          <w:b/>
          <w:i/>
        </w:rPr>
        <w:t>apply</w:t>
      </w:r>
      <w:r>
        <w:t xml:space="preserve">, in relation to a thing acquired or imported, has the meaning given by </w:t>
      </w:r>
      <w:r w:rsidR="00B27D2A">
        <w:t>section 1</w:t>
      </w:r>
      <w:r>
        <w:t>29</w:t>
      </w:r>
      <w:r w:rsidR="00B27D2A">
        <w:noBreakHyphen/>
      </w:r>
      <w:r>
        <w:t>55.</w:t>
      </w:r>
    </w:p>
    <w:p w14:paraId="106DE8D1" w14:textId="77777777" w:rsidR="00396516" w:rsidRDefault="00396516" w:rsidP="00396516">
      <w:pPr>
        <w:pStyle w:val="Definition"/>
      </w:pPr>
      <w:r>
        <w:rPr>
          <w:b/>
          <w:i/>
        </w:rPr>
        <w:t>appropriate percentage</w:t>
      </w:r>
      <w:r>
        <w:t xml:space="preserve">, for a </w:t>
      </w:r>
      <w:r w:rsidR="00B27D2A" w:rsidRPr="00B27D2A">
        <w:rPr>
          <w:position w:val="6"/>
          <w:sz w:val="16"/>
        </w:rPr>
        <w:t>*</w:t>
      </w:r>
      <w:r>
        <w:t xml:space="preserve">GST instalment quarter, has the meaning given by </w:t>
      </w:r>
      <w:r w:rsidR="00B27D2A">
        <w:t>subsection 1</w:t>
      </w:r>
      <w:r>
        <w:t>62</w:t>
      </w:r>
      <w:r w:rsidR="00B27D2A">
        <w:noBreakHyphen/>
      </w:r>
      <w:r>
        <w:t>175(5).</w:t>
      </w:r>
    </w:p>
    <w:p w14:paraId="638964B4" w14:textId="77777777" w:rsidR="00440F01" w:rsidRDefault="00440F01" w:rsidP="00440F01">
      <w:pPr>
        <w:pStyle w:val="Definition"/>
      </w:pPr>
      <w:r>
        <w:rPr>
          <w:b/>
          <w:i/>
        </w:rPr>
        <w:t>approved form</w:t>
      </w:r>
      <w:r>
        <w:t xml:space="preserve"> has the meaning given by </w:t>
      </w:r>
      <w:r w:rsidR="00B27D2A">
        <w:t>section 3</w:t>
      </w:r>
      <w:r>
        <w:t>88</w:t>
      </w:r>
      <w:r w:rsidR="00B27D2A">
        <w:noBreakHyphen/>
      </w:r>
      <w:r>
        <w:t xml:space="preserve">50 in </w:t>
      </w:r>
      <w:r w:rsidR="00B27D2A">
        <w:t>Schedule 1</w:t>
      </w:r>
      <w:r>
        <w:t xml:space="preserve"> to the </w:t>
      </w:r>
      <w:r>
        <w:rPr>
          <w:i/>
        </w:rPr>
        <w:t>Taxation Administration Act 1953</w:t>
      </w:r>
      <w:r>
        <w:t>.</w:t>
      </w:r>
    </w:p>
    <w:p w14:paraId="28E931DF" w14:textId="77777777" w:rsidR="008223FC" w:rsidRDefault="008223FC">
      <w:pPr>
        <w:pStyle w:val="Definition"/>
      </w:pPr>
      <w:r>
        <w:rPr>
          <w:b/>
          <w:i/>
        </w:rPr>
        <w:t>approved pathology practitioner</w:t>
      </w:r>
      <w:r>
        <w:t xml:space="preserve"> means a person who is an approved pathology practitioner for the purposes of the </w:t>
      </w:r>
      <w:r>
        <w:rPr>
          <w:i/>
        </w:rPr>
        <w:t>Health Insurance Act 1973</w:t>
      </w:r>
      <w:r>
        <w:t>.</w:t>
      </w:r>
    </w:p>
    <w:p w14:paraId="152B01BE" w14:textId="77777777" w:rsidR="00396516" w:rsidRDefault="00396516" w:rsidP="00396516">
      <w:pPr>
        <w:pStyle w:val="Definition"/>
      </w:pPr>
      <w:r>
        <w:rPr>
          <w:b/>
          <w:i/>
        </w:rPr>
        <w:t>assessable income</w:t>
      </w:r>
      <w:r>
        <w:t xml:space="preserve"> has the meaning given by </w:t>
      </w:r>
      <w:r w:rsidR="00B27D2A">
        <w:t>subsection 9</w:t>
      </w:r>
      <w:r>
        <w:t>95</w:t>
      </w:r>
      <w:r w:rsidR="00B27D2A">
        <w:noBreakHyphen/>
      </w:r>
      <w:r>
        <w:t xml:space="preserve">1(1) of the </w:t>
      </w:r>
      <w:r w:rsidR="00B27D2A" w:rsidRPr="00B27D2A">
        <w:rPr>
          <w:position w:val="6"/>
          <w:sz w:val="16"/>
        </w:rPr>
        <w:t>*</w:t>
      </w:r>
      <w:r>
        <w:t>ITAA 1997.</w:t>
      </w:r>
    </w:p>
    <w:p w14:paraId="2DEEA5AC" w14:textId="77777777" w:rsidR="00B1075F" w:rsidRDefault="00B1075F" w:rsidP="00B1075F">
      <w:pPr>
        <w:pStyle w:val="Definition"/>
      </w:pPr>
      <w:r>
        <w:rPr>
          <w:b/>
          <w:i/>
        </w:rPr>
        <w:t>assessable professional income</w:t>
      </w:r>
      <w:r>
        <w:t xml:space="preserve"> has the meaning given by </w:t>
      </w:r>
      <w:r w:rsidR="00B27D2A">
        <w:t>subsection 4</w:t>
      </w:r>
      <w:r>
        <w:t>05</w:t>
      </w:r>
      <w:r w:rsidR="00B27D2A">
        <w:noBreakHyphen/>
      </w:r>
      <w:r>
        <w:t xml:space="preserve">20(1) of the </w:t>
      </w:r>
      <w:r w:rsidR="00B27D2A" w:rsidRPr="00B27D2A">
        <w:rPr>
          <w:position w:val="6"/>
          <w:sz w:val="16"/>
        </w:rPr>
        <w:t>*</w:t>
      </w:r>
      <w:r>
        <w:t>ITAA 1997.</w:t>
      </w:r>
    </w:p>
    <w:p w14:paraId="3756948C" w14:textId="77777777" w:rsidR="008223FC" w:rsidRDefault="008223FC">
      <w:pPr>
        <w:pStyle w:val="Definition"/>
      </w:pPr>
      <w:r>
        <w:rPr>
          <w:b/>
          <w:i/>
        </w:rPr>
        <w:t>associate</w:t>
      </w:r>
      <w:r>
        <w:t xml:space="preserve"> has the meaning given by </w:t>
      </w:r>
      <w:r w:rsidR="00B27D2A">
        <w:t>section 3</w:t>
      </w:r>
      <w:r>
        <w:t xml:space="preserve">18 of the </w:t>
      </w:r>
      <w:r w:rsidR="00B27D2A" w:rsidRPr="00B27D2A">
        <w:rPr>
          <w:position w:val="6"/>
          <w:sz w:val="16"/>
        </w:rPr>
        <w:t>*</w:t>
      </w:r>
      <w:r>
        <w:t>ITAA 1936.</w:t>
      </w:r>
    </w:p>
    <w:p w14:paraId="0F8D8944" w14:textId="77777777" w:rsidR="008223FC" w:rsidRDefault="008223FC">
      <w:pPr>
        <w:pStyle w:val="Definition"/>
        <w:rPr>
          <w:b/>
          <w:i/>
        </w:rPr>
      </w:pPr>
      <w:r>
        <w:rPr>
          <w:b/>
          <w:i/>
        </w:rPr>
        <w:t>at least a 90% stake</w:t>
      </w:r>
      <w:r>
        <w:t xml:space="preserve"> in a </w:t>
      </w:r>
      <w:r w:rsidR="00B27D2A" w:rsidRPr="00B27D2A">
        <w:rPr>
          <w:position w:val="6"/>
          <w:sz w:val="16"/>
        </w:rPr>
        <w:t>*</w:t>
      </w:r>
      <w:r>
        <w:t xml:space="preserve">company has the meaning given by </w:t>
      </w:r>
      <w:r w:rsidR="00B27D2A">
        <w:t>section 1</w:t>
      </w:r>
      <w:r>
        <w:t>90</w:t>
      </w:r>
      <w:r w:rsidR="00B27D2A">
        <w:noBreakHyphen/>
      </w:r>
      <w:r>
        <w:t>5.</w:t>
      </w:r>
    </w:p>
    <w:p w14:paraId="43D7B757" w14:textId="77777777" w:rsidR="008223FC" w:rsidRDefault="008223FC">
      <w:pPr>
        <w:pStyle w:val="Definition"/>
      </w:pPr>
      <w:r>
        <w:rPr>
          <w:b/>
          <w:i/>
        </w:rPr>
        <w:t>Australia</w:t>
      </w:r>
      <w:r>
        <w:t xml:space="preserve"> does not include any external Territory. However, it includes an installation (within the meaning of the </w:t>
      </w:r>
      <w:r>
        <w:rPr>
          <w:i/>
        </w:rPr>
        <w:t>Customs Act 1901</w:t>
      </w:r>
      <w:r>
        <w:t xml:space="preserve">) that is deemed by </w:t>
      </w:r>
      <w:r w:rsidR="00B27D2A">
        <w:t>section 5</w:t>
      </w:r>
      <w:r>
        <w:t xml:space="preserve">C of the </w:t>
      </w:r>
      <w:r>
        <w:rPr>
          <w:i/>
        </w:rPr>
        <w:t>Customs Act 1901</w:t>
      </w:r>
      <w:r>
        <w:t xml:space="preserve"> to be part of Australia.</w:t>
      </w:r>
    </w:p>
    <w:p w14:paraId="45A162F1" w14:textId="77777777" w:rsidR="00CA7AC2" w:rsidRDefault="00CA7AC2" w:rsidP="00CA7AC2">
      <w:pPr>
        <w:pStyle w:val="Definition"/>
      </w:pPr>
      <w:r>
        <w:rPr>
          <w:b/>
          <w:i/>
        </w:rPr>
        <w:t>Australian Business Register</w:t>
      </w:r>
      <w:r>
        <w:t xml:space="preserve"> means the register established under </w:t>
      </w:r>
      <w:r w:rsidR="00B27D2A">
        <w:t>section 2</w:t>
      </w:r>
      <w:r>
        <w:t xml:space="preserve">4 of the </w:t>
      </w:r>
      <w:r>
        <w:rPr>
          <w:i/>
        </w:rPr>
        <w:t>A New Tax System (Australian Business Number) Act 1999</w:t>
      </w:r>
      <w:r>
        <w:t>.</w:t>
      </w:r>
    </w:p>
    <w:p w14:paraId="5B5D8553" w14:textId="77777777" w:rsidR="003F28EB" w:rsidRDefault="003F28EB" w:rsidP="003F28EB">
      <w:pPr>
        <w:pStyle w:val="Definition"/>
      </w:pPr>
      <w:r>
        <w:rPr>
          <w:b/>
          <w:i/>
        </w:rPr>
        <w:t>Australian Business Registrar</w:t>
      </w:r>
      <w:r>
        <w:t xml:space="preserve"> means the Registrar of the </w:t>
      </w:r>
      <w:r w:rsidR="00B27D2A" w:rsidRPr="00B27D2A">
        <w:rPr>
          <w:position w:val="6"/>
          <w:sz w:val="16"/>
          <w:lang w:val="en-US"/>
        </w:rPr>
        <w:t>*</w:t>
      </w:r>
      <w:r>
        <w:t>Australian Business Register.</w:t>
      </w:r>
    </w:p>
    <w:p w14:paraId="2DD0AFD3" w14:textId="77777777" w:rsidR="008223FC" w:rsidRDefault="008223FC">
      <w:pPr>
        <w:pStyle w:val="Definition"/>
      </w:pPr>
      <w:r>
        <w:rPr>
          <w:b/>
          <w:i/>
        </w:rPr>
        <w:t>Australian government agency</w:t>
      </w:r>
      <w:r>
        <w:t xml:space="preserve"> has the meaning given by </w:t>
      </w:r>
      <w:r w:rsidR="00B27D2A">
        <w:t>section 9</w:t>
      </w:r>
      <w:r>
        <w:t>95</w:t>
      </w:r>
      <w:r w:rsidR="00B27D2A">
        <w:noBreakHyphen/>
      </w:r>
      <w:r>
        <w:t xml:space="preserve">1 of the </w:t>
      </w:r>
      <w:r w:rsidR="00B27D2A" w:rsidRPr="00B27D2A">
        <w:rPr>
          <w:position w:val="6"/>
          <w:sz w:val="16"/>
        </w:rPr>
        <w:t>*</w:t>
      </w:r>
      <w:r>
        <w:t>ITAA 1997.</w:t>
      </w:r>
    </w:p>
    <w:p w14:paraId="39F5EFFE" w14:textId="77777777" w:rsidR="008223FC" w:rsidRDefault="008223FC">
      <w:pPr>
        <w:pStyle w:val="Definition"/>
      </w:pPr>
      <w:r>
        <w:rPr>
          <w:b/>
          <w:i/>
        </w:rPr>
        <w:t>Australian law</w:t>
      </w:r>
      <w:r>
        <w:t xml:space="preserve"> has the meaning given by </w:t>
      </w:r>
      <w:r w:rsidR="00B27D2A">
        <w:t>section 9</w:t>
      </w:r>
      <w:r>
        <w:t>95</w:t>
      </w:r>
      <w:r w:rsidR="00B27D2A">
        <w:noBreakHyphen/>
      </w:r>
      <w:r>
        <w:t xml:space="preserve">1 of the </w:t>
      </w:r>
      <w:r w:rsidR="00B27D2A" w:rsidRPr="00B27D2A">
        <w:rPr>
          <w:position w:val="6"/>
          <w:sz w:val="16"/>
        </w:rPr>
        <w:t>*</w:t>
      </w:r>
      <w:r>
        <w:t>ITAA 1997.</w:t>
      </w:r>
    </w:p>
    <w:p w14:paraId="2B04C1E9" w14:textId="77777777" w:rsidR="008223FC" w:rsidRDefault="008223FC">
      <w:pPr>
        <w:pStyle w:val="Definition"/>
      </w:pPr>
      <w:r>
        <w:rPr>
          <w:b/>
          <w:i/>
        </w:rPr>
        <w:t>Australian resident</w:t>
      </w:r>
      <w:r>
        <w:t xml:space="preserve"> means a person who is a resident of Australia for the purposes of the </w:t>
      </w:r>
      <w:r w:rsidR="00B27D2A" w:rsidRPr="00B27D2A">
        <w:rPr>
          <w:position w:val="6"/>
          <w:sz w:val="16"/>
        </w:rPr>
        <w:t>*</w:t>
      </w:r>
      <w:r>
        <w:t>ITAA 1936.</w:t>
      </w:r>
    </w:p>
    <w:p w14:paraId="708FCAED" w14:textId="77777777" w:rsidR="00220E00" w:rsidRDefault="00220E00" w:rsidP="00220E00">
      <w:pPr>
        <w:pStyle w:val="Definition"/>
      </w:pPr>
      <w:r>
        <w:rPr>
          <w:b/>
          <w:i/>
        </w:rPr>
        <w:t>Australian tax, fee or charge</w:t>
      </w:r>
      <w:r>
        <w:t xml:space="preserve"> means:</w:t>
      </w:r>
    </w:p>
    <w:p w14:paraId="5768EAA5" w14:textId="77777777" w:rsidR="00220E00" w:rsidRDefault="00220E00" w:rsidP="00220E00">
      <w:pPr>
        <w:pStyle w:val="paragraph"/>
      </w:pPr>
      <w:r>
        <w:tab/>
        <w:t>(a)</w:t>
      </w:r>
      <w:r>
        <w:tab/>
        <w:t xml:space="preserve">a tax (however described) imposed under an </w:t>
      </w:r>
      <w:r w:rsidR="00B27D2A" w:rsidRPr="00B27D2A">
        <w:rPr>
          <w:position w:val="6"/>
          <w:sz w:val="16"/>
        </w:rPr>
        <w:t>*</w:t>
      </w:r>
      <w:r>
        <w:t>Australian law; or</w:t>
      </w:r>
    </w:p>
    <w:p w14:paraId="6EFEA237" w14:textId="77777777" w:rsidR="00220E00" w:rsidRDefault="00220E00" w:rsidP="00220E00">
      <w:pPr>
        <w:pStyle w:val="paragraph"/>
      </w:pPr>
      <w:r>
        <w:tab/>
        <w:t>(b)</w:t>
      </w:r>
      <w:r>
        <w:tab/>
        <w:t xml:space="preserve">a fee or charge (however described) imposed under an Australian law and payable to an </w:t>
      </w:r>
      <w:r w:rsidR="00B27D2A" w:rsidRPr="00B27D2A">
        <w:rPr>
          <w:position w:val="6"/>
          <w:sz w:val="16"/>
        </w:rPr>
        <w:t>*</w:t>
      </w:r>
      <w:r>
        <w:t>Australian government agency.</w:t>
      </w:r>
    </w:p>
    <w:p w14:paraId="39A215DC" w14:textId="77777777" w:rsidR="009B57AA" w:rsidRDefault="009B57AA" w:rsidP="009B57AA">
      <w:pPr>
        <w:pStyle w:val="Definition"/>
      </w:pPr>
      <w:r>
        <w:rPr>
          <w:b/>
          <w:i/>
        </w:rPr>
        <w:t>average income</w:t>
      </w:r>
      <w:r>
        <w:t xml:space="preserve"> has the meaning given by </w:t>
      </w:r>
      <w:r w:rsidR="00B27D2A">
        <w:t>subsection 3</w:t>
      </w:r>
      <w:r>
        <w:t>92</w:t>
      </w:r>
      <w:r w:rsidR="00B27D2A">
        <w:noBreakHyphen/>
      </w:r>
      <w:r>
        <w:t xml:space="preserve">45(1) of the </w:t>
      </w:r>
      <w:r w:rsidR="00B27D2A" w:rsidRPr="00B27D2A">
        <w:rPr>
          <w:position w:val="6"/>
          <w:sz w:val="16"/>
        </w:rPr>
        <w:t>*</w:t>
      </w:r>
      <w:r>
        <w:t>ITAA 1997.</w:t>
      </w:r>
    </w:p>
    <w:p w14:paraId="1A2D78C2" w14:textId="77777777" w:rsidR="007C717C" w:rsidRDefault="007C717C" w:rsidP="007C717C">
      <w:pPr>
        <w:pStyle w:val="Definition"/>
      </w:pPr>
      <w:r>
        <w:rPr>
          <w:b/>
          <w:i/>
        </w:rPr>
        <w:t>average input tax credit fraction</w:t>
      </w:r>
      <w:r>
        <w:t xml:space="preserve"> has the meaning given by </w:t>
      </w:r>
      <w:r w:rsidR="00B27D2A">
        <w:t>section 7</w:t>
      </w:r>
      <w:r>
        <w:t>9</w:t>
      </w:r>
      <w:r w:rsidR="00B27D2A">
        <w:noBreakHyphen/>
      </w:r>
      <w:r>
        <w:t>100.</w:t>
      </w:r>
    </w:p>
    <w:p w14:paraId="5D7E6A2A" w14:textId="77777777" w:rsidR="000E3200" w:rsidRDefault="000E3200" w:rsidP="000E3200">
      <w:pPr>
        <w:pStyle w:val="Definition"/>
      </w:pPr>
      <w:r>
        <w:rPr>
          <w:b/>
          <w:i/>
        </w:rPr>
        <w:t>base year</w:t>
      </w:r>
      <w:r>
        <w:t xml:space="preserve"> has the meaning given by </w:t>
      </w:r>
      <w:r w:rsidR="00B27D2A">
        <w:t>sections 4</w:t>
      </w:r>
      <w:r>
        <w:t>5</w:t>
      </w:r>
      <w:r w:rsidR="00B27D2A">
        <w:noBreakHyphen/>
      </w:r>
      <w:r>
        <w:t>320 and 45</w:t>
      </w:r>
      <w:r w:rsidR="00B27D2A">
        <w:noBreakHyphen/>
      </w:r>
      <w:r>
        <w:t xml:space="preserve">470 in </w:t>
      </w:r>
      <w:r w:rsidR="00B27D2A">
        <w:t>Schedule 1</w:t>
      </w:r>
      <w:r>
        <w:t xml:space="preserve"> to the </w:t>
      </w:r>
      <w:r>
        <w:rPr>
          <w:i/>
        </w:rPr>
        <w:t>Taxation Administration Act 1953</w:t>
      </w:r>
      <w:r>
        <w:t>.</w:t>
      </w:r>
    </w:p>
    <w:p w14:paraId="55BBB63B" w14:textId="77777777" w:rsidR="008223FC" w:rsidRDefault="008223FC">
      <w:pPr>
        <w:pStyle w:val="Definition"/>
        <w:rPr>
          <w:b/>
          <w:i/>
        </w:rPr>
      </w:pPr>
      <w:r>
        <w:rPr>
          <w:b/>
          <w:i/>
        </w:rPr>
        <w:t xml:space="preserve">batch repair process </w:t>
      </w:r>
      <w:r>
        <w:t xml:space="preserve">has the meaning given by </w:t>
      </w:r>
      <w:r w:rsidR="00B27D2A">
        <w:t>section 1</w:t>
      </w:r>
      <w:r>
        <w:t>17</w:t>
      </w:r>
      <w:r w:rsidR="00B27D2A">
        <w:noBreakHyphen/>
      </w:r>
      <w:r>
        <w:t>5.</w:t>
      </w:r>
    </w:p>
    <w:p w14:paraId="1D4AE1A2" w14:textId="77777777" w:rsidR="008223FC" w:rsidRDefault="008223FC">
      <w:pPr>
        <w:pStyle w:val="Definition"/>
      </w:pPr>
      <w:r>
        <w:rPr>
          <w:b/>
          <w:i/>
        </w:rPr>
        <w:t>beverage</w:t>
      </w:r>
      <w:r>
        <w:t xml:space="preserve"> has the meaning given by </w:t>
      </w:r>
      <w:r w:rsidR="00B27D2A">
        <w:t>subsection 3</w:t>
      </w:r>
      <w:r>
        <w:t>8</w:t>
      </w:r>
      <w:r w:rsidR="00B27D2A">
        <w:noBreakHyphen/>
      </w:r>
      <w:r>
        <w:t>4(2).</w:t>
      </w:r>
    </w:p>
    <w:p w14:paraId="5CBEC26A" w14:textId="77777777" w:rsidR="008223FC" w:rsidRDefault="008223FC">
      <w:pPr>
        <w:pStyle w:val="Definition"/>
      </w:pPr>
      <w:r>
        <w:rPr>
          <w:b/>
          <w:i/>
        </w:rPr>
        <w:t>borrowing</w:t>
      </w:r>
      <w:r>
        <w:t xml:space="preserve"> has the meaning given by </w:t>
      </w:r>
      <w:r w:rsidR="00B27D2A">
        <w:t>section 9</w:t>
      </w:r>
      <w:r>
        <w:t>95</w:t>
      </w:r>
      <w:r w:rsidR="00B27D2A">
        <w:noBreakHyphen/>
      </w:r>
      <w:r>
        <w:t xml:space="preserve">1 of the </w:t>
      </w:r>
      <w:r w:rsidR="00B27D2A" w:rsidRPr="00B27D2A">
        <w:rPr>
          <w:position w:val="6"/>
          <w:sz w:val="16"/>
        </w:rPr>
        <w:t>*</w:t>
      </w:r>
      <w:r>
        <w:t>ITAA 1997.</w:t>
      </w:r>
    </w:p>
    <w:p w14:paraId="1D35500D" w14:textId="77777777" w:rsidR="008223FC" w:rsidRDefault="008223FC">
      <w:pPr>
        <w:pStyle w:val="Definition"/>
      </w:pPr>
      <w:r>
        <w:rPr>
          <w:b/>
          <w:i/>
        </w:rPr>
        <w:t>business</w:t>
      </w:r>
      <w:r>
        <w:t xml:space="preserve"> includes any profession, trade, employment, vocation or calling, but does not include occupation as an employee.</w:t>
      </w:r>
    </w:p>
    <w:p w14:paraId="214CB9A6" w14:textId="77777777" w:rsidR="008223FC" w:rsidRDefault="008223FC">
      <w:pPr>
        <w:pStyle w:val="Definition"/>
      </w:pPr>
      <w:r>
        <w:rPr>
          <w:b/>
          <w:i/>
        </w:rPr>
        <w:t>car</w:t>
      </w:r>
      <w:r>
        <w:t xml:space="preserve"> has the meaning given by </w:t>
      </w:r>
      <w:r w:rsidR="00B27D2A">
        <w:t>section 9</w:t>
      </w:r>
      <w:r>
        <w:t>95</w:t>
      </w:r>
      <w:r w:rsidR="00B27D2A">
        <w:noBreakHyphen/>
      </w:r>
      <w:r>
        <w:t xml:space="preserve">1 of the </w:t>
      </w:r>
      <w:r w:rsidR="00B27D2A" w:rsidRPr="00B27D2A">
        <w:rPr>
          <w:position w:val="6"/>
          <w:sz w:val="16"/>
        </w:rPr>
        <w:t>*</w:t>
      </w:r>
      <w:r>
        <w:t>ITAA 1997.</w:t>
      </w:r>
    </w:p>
    <w:p w14:paraId="177ACE41" w14:textId="77777777" w:rsidR="00B40FD0" w:rsidRDefault="00B40FD0" w:rsidP="00B40FD0">
      <w:pPr>
        <w:pStyle w:val="Definition"/>
      </w:pPr>
      <w:r>
        <w:rPr>
          <w:b/>
          <w:i/>
        </w:rPr>
        <w:t>car limit</w:t>
      </w:r>
      <w:r>
        <w:t xml:space="preserve"> has the meaning given by </w:t>
      </w:r>
      <w:r w:rsidR="00B27D2A">
        <w:t>section 4</w:t>
      </w:r>
      <w:r>
        <w:t>0</w:t>
      </w:r>
      <w:r w:rsidR="00B27D2A">
        <w:noBreakHyphen/>
      </w:r>
      <w:r>
        <w:t xml:space="preserve">230 of the </w:t>
      </w:r>
      <w:r w:rsidR="00B27D2A" w:rsidRPr="00B27D2A">
        <w:rPr>
          <w:position w:val="6"/>
          <w:sz w:val="16"/>
        </w:rPr>
        <w:t>*</w:t>
      </w:r>
      <w:r>
        <w:t>ITAA 1997.</w:t>
      </w:r>
    </w:p>
    <w:p w14:paraId="5D4748E3" w14:textId="77777777" w:rsidR="008223FC" w:rsidRDefault="008223FC">
      <w:pPr>
        <w:pStyle w:val="Definition"/>
      </w:pPr>
      <w:r>
        <w:rPr>
          <w:b/>
          <w:i/>
        </w:rPr>
        <w:t>car parts</w:t>
      </w:r>
      <w:r>
        <w:t xml:space="preserve">, in relation to </w:t>
      </w:r>
      <w:r w:rsidR="00B27D2A" w:rsidRPr="00B27D2A">
        <w:rPr>
          <w:position w:val="6"/>
          <w:sz w:val="16"/>
        </w:rPr>
        <w:t>*</w:t>
      </w:r>
      <w:r>
        <w:t>cars, includes:</w:t>
      </w:r>
    </w:p>
    <w:p w14:paraId="12C40BED" w14:textId="77777777" w:rsidR="008223FC" w:rsidRDefault="008223FC">
      <w:pPr>
        <w:pStyle w:val="paragraph"/>
      </w:pPr>
      <w:r>
        <w:tab/>
        <w:t>(a)</w:t>
      </w:r>
      <w:r>
        <w:tab/>
        <w:t>bodies for those cars (including insulated bodies, tank</w:t>
      </w:r>
      <w:r w:rsidR="00B27D2A">
        <w:noBreakHyphen/>
      </w:r>
      <w:r>
        <w:t>bodies, and other bodies designed for the transport or delivery of goods or other property of particular kinds); and</w:t>
      </w:r>
    </w:p>
    <w:p w14:paraId="060A4650" w14:textId="77777777" w:rsidR="008223FC" w:rsidRDefault="008223FC">
      <w:pPr>
        <w:pStyle w:val="paragraph"/>
      </w:pPr>
      <w:r>
        <w:tab/>
        <w:t>(b)</w:t>
      </w:r>
      <w:r>
        <w:tab/>
        <w:t>underbody hoists, and other equipment or apparatus of a kind ordinarily fitted to cars for use in connection with the transport or delivery of goods or other property by those road vehicles.</w:t>
      </w:r>
    </w:p>
    <w:p w14:paraId="53381BEA" w14:textId="77777777" w:rsidR="008223FC" w:rsidRDefault="008223FC">
      <w:pPr>
        <w:pStyle w:val="Definition"/>
      </w:pPr>
      <w:r>
        <w:rPr>
          <w:b/>
          <w:i/>
        </w:rPr>
        <w:t>carried on in Australia</w:t>
      </w:r>
      <w:r>
        <w:t xml:space="preserve">, in relation to an </w:t>
      </w:r>
      <w:r w:rsidR="00B27D2A" w:rsidRPr="00B27D2A">
        <w:rPr>
          <w:position w:val="6"/>
          <w:sz w:val="16"/>
        </w:rPr>
        <w:t>*</w:t>
      </w:r>
      <w:r>
        <w:t xml:space="preserve">enterprise, has the meaning given by </w:t>
      </w:r>
      <w:r w:rsidR="00B27D2A">
        <w:t>subsection 9</w:t>
      </w:r>
      <w:r w:rsidR="00B27D2A">
        <w:noBreakHyphen/>
      </w:r>
      <w:r>
        <w:t>25(6).</w:t>
      </w:r>
    </w:p>
    <w:p w14:paraId="2A93CA55" w14:textId="77777777" w:rsidR="008223FC" w:rsidRDefault="008223FC">
      <w:pPr>
        <w:pStyle w:val="Definition"/>
      </w:pPr>
      <w:r>
        <w:rPr>
          <w:b/>
          <w:i/>
        </w:rPr>
        <w:t>carrying on</w:t>
      </w:r>
      <w:r>
        <w:t xml:space="preserve"> an </w:t>
      </w:r>
      <w:r w:rsidR="00B27D2A" w:rsidRPr="00B27D2A">
        <w:rPr>
          <w:position w:val="6"/>
          <w:sz w:val="16"/>
        </w:rPr>
        <w:t>*</w:t>
      </w:r>
      <w:r>
        <w:t>enterprise includes doing anything in the course of the commencement or termination of the enterprise.</w:t>
      </w:r>
    </w:p>
    <w:p w14:paraId="02C5EF0E" w14:textId="77777777" w:rsidR="008223FC" w:rsidRDefault="008223FC">
      <w:pPr>
        <w:pStyle w:val="Definition"/>
      </w:pPr>
      <w:r>
        <w:rPr>
          <w:b/>
          <w:i/>
        </w:rPr>
        <w:t>cash accounting turnover threshold</w:t>
      </w:r>
      <w:r>
        <w:t xml:space="preserve"> has the meaning given by </w:t>
      </w:r>
      <w:r w:rsidR="00B27D2A">
        <w:t>subsection 2</w:t>
      </w:r>
      <w:r w:rsidR="00433717">
        <w:t>9</w:t>
      </w:r>
      <w:r w:rsidR="00B27D2A">
        <w:noBreakHyphen/>
      </w:r>
      <w:r w:rsidR="00433717">
        <w:t>40(3)</w:t>
      </w:r>
      <w:r>
        <w:t>.</w:t>
      </w:r>
    </w:p>
    <w:p w14:paraId="7E70AD32" w14:textId="77777777" w:rsidR="00C73BAD" w:rsidRDefault="00C73BAD" w:rsidP="00C73BAD">
      <w:pPr>
        <w:pStyle w:val="Definition"/>
      </w:pPr>
      <w:r>
        <w:rPr>
          <w:b/>
          <w:i/>
        </w:rPr>
        <w:t>cease to be a member of a GST group</w:t>
      </w:r>
      <w:r>
        <w:t xml:space="preserve"> means:</w:t>
      </w:r>
    </w:p>
    <w:p w14:paraId="43B15173" w14:textId="77777777" w:rsidR="00C73BAD" w:rsidRDefault="00C73BAD" w:rsidP="00C73BAD">
      <w:pPr>
        <w:pStyle w:val="paragraph"/>
      </w:pPr>
      <w:r>
        <w:tab/>
        <w:t>(a)</w:t>
      </w:r>
      <w:r>
        <w:tab/>
        <w:t xml:space="preserve">your approval as a </w:t>
      </w:r>
      <w:r w:rsidR="00B27D2A" w:rsidRPr="00B27D2A">
        <w:rPr>
          <w:position w:val="6"/>
          <w:sz w:val="16"/>
          <w:lang w:val="en-US"/>
        </w:rPr>
        <w:t>*</w:t>
      </w:r>
      <w:r>
        <w:t xml:space="preserve">member of a </w:t>
      </w:r>
      <w:r w:rsidR="00B27D2A" w:rsidRPr="00B27D2A">
        <w:rPr>
          <w:position w:val="6"/>
          <w:sz w:val="16"/>
          <w:lang w:val="en-US"/>
        </w:rPr>
        <w:t>*</w:t>
      </w:r>
      <w:r>
        <w:t>GST group is revoked; or</w:t>
      </w:r>
    </w:p>
    <w:p w14:paraId="048E841E" w14:textId="77777777" w:rsidR="00C73BAD" w:rsidRDefault="00C73BAD" w:rsidP="00C73BAD">
      <w:pPr>
        <w:pStyle w:val="paragraph"/>
      </w:pPr>
      <w:r>
        <w:tab/>
        <w:t>(b)</w:t>
      </w:r>
      <w:r>
        <w:tab/>
        <w:t>the approval of a GST group of which you are a member is revoked.</w:t>
      </w:r>
    </w:p>
    <w:p w14:paraId="6A6F367B" w14:textId="77777777" w:rsidR="00C73BAD" w:rsidRDefault="00C73BAD" w:rsidP="00C73BAD">
      <w:pPr>
        <w:pStyle w:val="Definition"/>
      </w:pPr>
      <w:r>
        <w:rPr>
          <w:b/>
          <w:i/>
        </w:rPr>
        <w:t>cease to be a participant of a GST joint venture</w:t>
      </w:r>
      <w:r>
        <w:t xml:space="preserve"> means:</w:t>
      </w:r>
    </w:p>
    <w:p w14:paraId="478A06BE" w14:textId="77777777" w:rsidR="00C73BAD" w:rsidRDefault="00C73BAD" w:rsidP="00C73BAD">
      <w:pPr>
        <w:pStyle w:val="paragraph"/>
      </w:pPr>
      <w:r>
        <w:tab/>
        <w:t>(a)</w:t>
      </w:r>
      <w:r>
        <w:tab/>
        <w:t xml:space="preserve">your approval as a </w:t>
      </w:r>
      <w:r w:rsidR="00B27D2A" w:rsidRPr="00B27D2A">
        <w:rPr>
          <w:position w:val="6"/>
          <w:sz w:val="16"/>
          <w:lang w:val="en-US"/>
        </w:rPr>
        <w:t>*</w:t>
      </w:r>
      <w:r>
        <w:t xml:space="preserve">participant of a </w:t>
      </w:r>
      <w:r w:rsidR="00B27D2A" w:rsidRPr="00B27D2A">
        <w:rPr>
          <w:position w:val="6"/>
          <w:sz w:val="16"/>
          <w:lang w:val="en-US"/>
        </w:rPr>
        <w:t>*</w:t>
      </w:r>
      <w:r>
        <w:t>GST joint venture is revoked; or</w:t>
      </w:r>
    </w:p>
    <w:p w14:paraId="15317CBF" w14:textId="77777777" w:rsidR="00C73BAD" w:rsidRDefault="00C73BAD" w:rsidP="00C73BAD">
      <w:pPr>
        <w:pStyle w:val="paragraph"/>
      </w:pPr>
      <w:r>
        <w:tab/>
        <w:t>(b)</w:t>
      </w:r>
      <w:r>
        <w:tab/>
        <w:t>the approval of a GST joint venture of which you are a participant is revoked.</w:t>
      </w:r>
    </w:p>
    <w:p w14:paraId="268B5712" w14:textId="77777777" w:rsidR="008223FC" w:rsidRDefault="008223FC">
      <w:pPr>
        <w:pStyle w:val="Definition"/>
      </w:pPr>
      <w:r>
        <w:rPr>
          <w:b/>
          <w:i/>
        </w:rPr>
        <w:t>Child Care Minister</w:t>
      </w:r>
      <w:r>
        <w:t xml:space="preserve"> means the Minister administering the </w:t>
      </w:r>
      <w:r>
        <w:rPr>
          <w:i/>
        </w:rPr>
        <w:t>Child Care Act 1972</w:t>
      </w:r>
      <w:r w:rsidR="000D3BE9">
        <w:rPr>
          <w:i/>
        </w:rPr>
        <w:t xml:space="preserve"> </w:t>
      </w:r>
      <w:r w:rsidR="000D3BE9">
        <w:t xml:space="preserve">and the family assistance law (within the meaning of </w:t>
      </w:r>
      <w:r w:rsidR="00B27D2A">
        <w:t>section 3</w:t>
      </w:r>
      <w:r w:rsidR="000D3BE9">
        <w:t xml:space="preserve"> of the </w:t>
      </w:r>
      <w:r w:rsidR="000D3BE9">
        <w:rPr>
          <w:i/>
        </w:rPr>
        <w:t>A New Tax System (Family Assistance) (Administration) Act 1999</w:t>
      </w:r>
      <w:r>
        <w:t>.</w:t>
      </w:r>
    </w:p>
    <w:p w14:paraId="4A982368" w14:textId="77777777" w:rsidR="008223FC" w:rsidRDefault="008223FC">
      <w:pPr>
        <w:pStyle w:val="Definition"/>
      </w:pPr>
      <w:r>
        <w:rPr>
          <w:b/>
          <w:i/>
        </w:rPr>
        <w:t>commercial accommodation</w:t>
      </w:r>
      <w:r>
        <w:t xml:space="preserve"> has the meaning given by </w:t>
      </w:r>
      <w:r w:rsidR="00B27D2A">
        <w:t>section 8</w:t>
      </w:r>
      <w:r>
        <w:t>7</w:t>
      </w:r>
      <w:r w:rsidR="00B27D2A">
        <w:noBreakHyphen/>
      </w:r>
      <w:r>
        <w:t>15.</w:t>
      </w:r>
    </w:p>
    <w:p w14:paraId="49932CC4" w14:textId="77777777" w:rsidR="008223FC" w:rsidRDefault="008223FC">
      <w:pPr>
        <w:pStyle w:val="Definition"/>
      </w:pPr>
      <w:r>
        <w:rPr>
          <w:b/>
          <w:i/>
        </w:rPr>
        <w:t>commercial residential premises</w:t>
      </w:r>
      <w:r>
        <w:t xml:space="preserve"> means:</w:t>
      </w:r>
    </w:p>
    <w:p w14:paraId="2E2928D5" w14:textId="77777777" w:rsidR="008223FC" w:rsidRDefault="008223FC">
      <w:pPr>
        <w:pStyle w:val="paragraph"/>
      </w:pPr>
      <w:r>
        <w:tab/>
        <w:t>(a)</w:t>
      </w:r>
      <w:r>
        <w:tab/>
        <w:t>a hotel, motel, inn, hostel or boarding house; or</w:t>
      </w:r>
    </w:p>
    <w:p w14:paraId="7C102DBF" w14:textId="77777777" w:rsidR="008223FC" w:rsidRDefault="008223FC">
      <w:pPr>
        <w:pStyle w:val="paragraph"/>
      </w:pPr>
      <w:r>
        <w:tab/>
        <w:t>(b)</w:t>
      </w:r>
      <w:r>
        <w:tab/>
        <w:t xml:space="preserve">premises used to provide accommodation in connection with a </w:t>
      </w:r>
      <w:r w:rsidR="00B27D2A" w:rsidRPr="00B27D2A">
        <w:rPr>
          <w:position w:val="6"/>
          <w:sz w:val="16"/>
        </w:rPr>
        <w:t>*</w:t>
      </w:r>
      <w:r>
        <w:t>school; or</w:t>
      </w:r>
    </w:p>
    <w:p w14:paraId="13B7E556" w14:textId="77777777" w:rsidR="008223FC" w:rsidRDefault="008223FC">
      <w:pPr>
        <w:pStyle w:val="paragraph"/>
      </w:pPr>
      <w:r>
        <w:tab/>
        <w:t>(c)</w:t>
      </w:r>
      <w:r>
        <w:tab/>
        <w:t xml:space="preserve">a </w:t>
      </w:r>
      <w:r w:rsidR="00B27D2A" w:rsidRPr="00B27D2A">
        <w:rPr>
          <w:position w:val="6"/>
          <w:sz w:val="16"/>
        </w:rPr>
        <w:t>*</w:t>
      </w:r>
      <w:r>
        <w:t xml:space="preserve">ship that is mainly let out on hire in the ordinary course of a </w:t>
      </w:r>
      <w:r w:rsidR="00B27D2A" w:rsidRPr="00B27D2A">
        <w:rPr>
          <w:position w:val="6"/>
          <w:sz w:val="16"/>
        </w:rPr>
        <w:t>*</w:t>
      </w:r>
      <w:r>
        <w:t>business of letting ships out on hire; or</w:t>
      </w:r>
    </w:p>
    <w:p w14:paraId="10E5CBEB" w14:textId="77777777" w:rsidR="008223FC" w:rsidRDefault="008223FC">
      <w:pPr>
        <w:pStyle w:val="paragraph"/>
      </w:pPr>
      <w:r>
        <w:tab/>
        <w:t>(d)</w:t>
      </w:r>
      <w:r>
        <w:tab/>
        <w:t xml:space="preserve">a ship that is mainly used for </w:t>
      </w:r>
      <w:r w:rsidR="00B27D2A" w:rsidRPr="00B27D2A">
        <w:rPr>
          <w:position w:val="6"/>
          <w:sz w:val="16"/>
        </w:rPr>
        <w:t>*</w:t>
      </w:r>
      <w:r>
        <w:t xml:space="preserve">entertainment or transport in the ordinary course of a </w:t>
      </w:r>
      <w:r w:rsidR="00B27D2A" w:rsidRPr="00B27D2A">
        <w:rPr>
          <w:position w:val="6"/>
          <w:sz w:val="16"/>
        </w:rPr>
        <w:t>*</w:t>
      </w:r>
      <w:r>
        <w:t>business of providing ships for entertainment or transport; or</w:t>
      </w:r>
    </w:p>
    <w:p w14:paraId="5ACCA846" w14:textId="77777777" w:rsidR="002654FA" w:rsidRDefault="002654FA" w:rsidP="002654FA">
      <w:pPr>
        <w:pStyle w:val="paragraph"/>
      </w:pPr>
      <w:r>
        <w:tab/>
        <w:t>(da)</w:t>
      </w:r>
      <w:r>
        <w:tab/>
        <w:t xml:space="preserve">a marina at which one or more of the berths are occupied, or are to be occupied, by </w:t>
      </w:r>
      <w:r w:rsidR="00B27D2A" w:rsidRPr="00B27D2A">
        <w:rPr>
          <w:position w:val="6"/>
          <w:sz w:val="16"/>
        </w:rPr>
        <w:t>*</w:t>
      </w:r>
      <w:r>
        <w:t>ships used as residences; or</w:t>
      </w:r>
    </w:p>
    <w:p w14:paraId="78605E37" w14:textId="77777777" w:rsidR="008223FC" w:rsidRDefault="008223FC">
      <w:pPr>
        <w:pStyle w:val="paragraph"/>
      </w:pPr>
      <w:r>
        <w:tab/>
        <w:t>(e)</w:t>
      </w:r>
      <w:r>
        <w:tab/>
        <w:t>a caravan park or a camping ground; or</w:t>
      </w:r>
    </w:p>
    <w:p w14:paraId="240B6D8D" w14:textId="77777777" w:rsidR="008223FC" w:rsidRDefault="008223FC">
      <w:pPr>
        <w:pStyle w:val="paragraph"/>
      </w:pPr>
      <w:r>
        <w:tab/>
        <w:t>(f)</w:t>
      </w:r>
      <w:r>
        <w:tab/>
        <w:t xml:space="preserve">anything similar to </w:t>
      </w:r>
      <w:r w:rsidR="00B27D2A" w:rsidRPr="00B27D2A">
        <w:rPr>
          <w:position w:val="6"/>
          <w:sz w:val="16"/>
        </w:rPr>
        <w:t>*</w:t>
      </w:r>
      <w:r>
        <w:t xml:space="preserve">residential premises described in </w:t>
      </w:r>
      <w:r w:rsidR="00B27D2A">
        <w:t>paragraphs (</w:t>
      </w:r>
      <w:r>
        <w:t>a) to (e).</w:t>
      </w:r>
    </w:p>
    <w:p w14:paraId="65768094" w14:textId="77777777" w:rsidR="008223FC" w:rsidRDefault="008223FC">
      <w:pPr>
        <w:pStyle w:val="subsection2"/>
      </w:pPr>
      <w:r>
        <w:t xml:space="preserve">However, it does not include premises to the extent that they are used to provide accommodation to students in connection with an </w:t>
      </w:r>
      <w:r w:rsidR="00B27D2A" w:rsidRPr="00B27D2A">
        <w:rPr>
          <w:position w:val="6"/>
          <w:sz w:val="16"/>
        </w:rPr>
        <w:t>*</w:t>
      </w:r>
      <w:r>
        <w:t xml:space="preserve">education institution that is not a </w:t>
      </w:r>
      <w:r w:rsidR="00B27D2A" w:rsidRPr="00B27D2A">
        <w:rPr>
          <w:position w:val="6"/>
          <w:sz w:val="16"/>
        </w:rPr>
        <w:t>*</w:t>
      </w:r>
      <w:r>
        <w:t>school.</w:t>
      </w:r>
    </w:p>
    <w:p w14:paraId="0E2F9D1D" w14:textId="77777777" w:rsidR="008223FC" w:rsidRDefault="008223FC">
      <w:pPr>
        <w:pStyle w:val="Definition"/>
      </w:pPr>
      <w:r>
        <w:rPr>
          <w:b/>
          <w:i/>
        </w:rPr>
        <w:t>Commissioner</w:t>
      </w:r>
      <w:r>
        <w:t xml:space="preserve"> means the Commissioner of Taxation.</w:t>
      </w:r>
    </w:p>
    <w:p w14:paraId="53AB11DD" w14:textId="77777777" w:rsidR="008223FC" w:rsidRDefault="008223FC">
      <w:pPr>
        <w:pStyle w:val="Definition"/>
        <w:rPr>
          <w:b/>
          <w:i/>
        </w:rPr>
      </w:pPr>
      <w:r>
        <w:rPr>
          <w:b/>
          <w:i/>
        </w:rPr>
        <w:t>Commonwealth entity</w:t>
      </w:r>
      <w:r>
        <w:t xml:space="preserve"> has the meaning given by </w:t>
      </w:r>
      <w:r w:rsidR="00B27D2A">
        <w:t>section 1</w:t>
      </w:r>
      <w:r>
        <w:t>77</w:t>
      </w:r>
      <w:r w:rsidR="00B27D2A">
        <w:noBreakHyphen/>
      </w:r>
      <w:r>
        <w:t>1.</w:t>
      </w:r>
    </w:p>
    <w:p w14:paraId="64D92B31" w14:textId="77777777" w:rsidR="008223FC" w:rsidRDefault="008223FC">
      <w:pPr>
        <w:pStyle w:val="Definition"/>
      </w:pPr>
      <w:r>
        <w:rPr>
          <w:b/>
          <w:i/>
        </w:rPr>
        <w:t>community care</w:t>
      </w:r>
      <w:r>
        <w:t xml:space="preserve"> has the meaning given by </w:t>
      </w:r>
      <w:r w:rsidR="00B27D2A">
        <w:t>section 4</w:t>
      </w:r>
      <w:r>
        <w:t>5</w:t>
      </w:r>
      <w:r w:rsidR="00B27D2A">
        <w:noBreakHyphen/>
      </w:r>
      <w:r>
        <w:t xml:space="preserve">3 of the </w:t>
      </w:r>
      <w:r>
        <w:rPr>
          <w:i/>
        </w:rPr>
        <w:t>Aged Care Act 1997</w:t>
      </w:r>
      <w:r>
        <w:t>.</w:t>
      </w:r>
    </w:p>
    <w:p w14:paraId="7A5AE3D1" w14:textId="77777777" w:rsidR="008223FC" w:rsidRDefault="008223FC">
      <w:pPr>
        <w:pStyle w:val="notetext"/>
      </w:pPr>
      <w:r>
        <w:t>Note:</w:t>
      </w:r>
      <w:r>
        <w:tab/>
        <w:t>Community care can include respite care.</w:t>
      </w:r>
    </w:p>
    <w:p w14:paraId="0BE2D425" w14:textId="77777777" w:rsidR="008223FC" w:rsidRDefault="008223FC">
      <w:pPr>
        <w:pStyle w:val="Definition"/>
      </w:pPr>
      <w:r>
        <w:rPr>
          <w:b/>
          <w:i/>
        </w:rPr>
        <w:t>company</w:t>
      </w:r>
      <w:r>
        <w:t xml:space="preserve"> means:</w:t>
      </w:r>
    </w:p>
    <w:p w14:paraId="17F155CD" w14:textId="77777777" w:rsidR="008223FC" w:rsidRDefault="008223FC">
      <w:pPr>
        <w:pStyle w:val="paragraph"/>
      </w:pPr>
      <w:r>
        <w:tab/>
        <w:t>(a)</w:t>
      </w:r>
      <w:r>
        <w:tab/>
        <w:t>a body corporate; or</w:t>
      </w:r>
    </w:p>
    <w:p w14:paraId="20756274" w14:textId="77777777" w:rsidR="008223FC" w:rsidRDefault="008223FC">
      <w:pPr>
        <w:pStyle w:val="paragraph"/>
      </w:pPr>
      <w:r>
        <w:tab/>
        <w:t>(b)</w:t>
      </w:r>
      <w:r>
        <w:tab/>
        <w:t>any other unincorporated association or body of persons;</w:t>
      </w:r>
    </w:p>
    <w:p w14:paraId="524ED2D5" w14:textId="77777777" w:rsidR="008223FC" w:rsidRDefault="008223FC">
      <w:pPr>
        <w:pStyle w:val="subsection2"/>
      </w:pPr>
      <w:r>
        <w:t xml:space="preserve">but does not include a </w:t>
      </w:r>
      <w:r w:rsidR="00B27D2A" w:rsidRPr="00B27D2A">
        <w:rPr>
          <w:position w:val="6"/>
          <w:sz w:val="16"/>
        </w:rPr>
        <w:t>*</w:t>
      </w:r>
      <w:r>
        <w:t>partnership</w:t>
      </w:r>
      <w:r w:rsidR="00D730FA">
        <w:t xml:space="preserve"> or a </w:t>
      </w:r>
      <w:r w:rsidR="00B27D2A" w:rsidRPr="00B27D2A">
        <w:rPr>
          <w:position w:val="6"/>
          <w:sz w:val="16"/>
          <w:lang w:val="en-US"/>
        </w:rPr>
        <w:t>*</w:t>
      </w:r>
      <w:r w:rsidR="00D730FA">
        <w:t>non</w:t>
      </w:r>
      <w:r w:rsidR="00B27D2A">
        <w:noBreakHyphen/>
      </w:r>
      <w:r w:rsidR="00D730FA">
        <w:t>entity joint venture</w:t>
      </w:r>
      <w:r>
        <w:t>.</w:t>
      </w:r>
    </w:p>
    <w:p w14:paraId="34FB154A" w14:textId="77777777" w:rsidR="00AF7938" w:rsidRDefault="00AF7938" w:rsidP="00AF7938">
      <w:pPr>
        <w:pStyle w:val="Definition"/>
      </w:pPr>
      <w:r>
        <w:rPr>
          <w:b/>
          <w:i/>
        </w:rPr>
        <w:t>complying superannuation fund</w:t>
      </w:r>
      <w:r>
        <w:t xml:space="preserve"> has the meaning given by </w:t>
      </w:r>
      <w:r w:rsidR="00B27D2A">
        <w:t>section 9</w:t>
      </w:r>
      <w:r>
        <w:t>95</w:t>
      </w:r>
      <w:r w:rsidR="00B27D2A">
        <w:noBreakHyphen/>
      </w:r>
      <w:r>
        <w:t xml:space="preserve">1 of the </w:t>
      </w:r>
      <w:r w:rsidR="00B27D2A" w:rsidRPr="00B27D2A">
        <w:rPr>
          <w:position w:val="6"/>
          <w:sz w:val="16"/>
        </w:rPr>
        <w:t>*</w:t>
      </w:r>
      <w:r>
        <w:t>ITAA 1997.</w:t>
      </w:r>
    </w:p>
    <w:p w14:paraId="1F6C7E8B" w14:textId="77777777" w:rsidR="00600C7F" w:rsidRDefault="00600C7F" w:rsidP="00600C7F">
      <w:pPr>
        <w:pStyle w:val="Definition"/>
      </w:pPr>
      <w:r>
        <w:rPr>
          <w:b/>
          <w:i/>
        </w:rPr>
        <w:t>compulsory third party scheme</w:t>
      </w:r>
      <w:r>
        <w:t xml:space="preserve"> is a scheme or arrangement:</w:t>
      </w:r>
    </w:p>
    <w:p w14:paraId="203F58FD" w14:textId="77777777" w:rsidR="00600C7F" w:rsidRDefault="00600C7F" w:rsidP="00600C7F">
      <w:pPr>
        <w:pStyle w:val="paragraph"/>
      </w:pPr>
      <w:r>
        <w:tab/>
        <w:t>(a)</w:t>
      </w:r>
      <w:r>
        <w:tab/>
        <w:t xml:space="preserve">that is established by an </w:t>
      </w:r>
      <w:r w:rsidR="00B27D2A" w:rsidRPr="00B27D2A">
        <w:rPr>
          <w:position w:val="6"/>
          <w:sz w:val="16"/>
        </w:rPr>
        <w:t>*</w:t>
      </w:r>
      <w:r>
        <w:t>Australian law; and</w:t>
      </w:r>
    </w:p>
    <w:p w14:paraId="3945A81E" w14:textId="77777777" w:rsidR="00600C7F" w:rsidRDefault="00600C7F" w:rsidP="00600C7F">
      <w:pPr>
        <w:pStyle w:val="paragraph"/>
      </w:pPr>
      <w:r>
        <w:tab/>
        <w:t>(b)</w:t>
      </w:r>
      <w:r>
        <w:tab/>
        <w:t>that is specified in the regulations, or that is of a kind specified in the regulations, made for the purposes of this definition.</w:t>
      </w:r>
    </w:p>
    <w:p w14:paraId="404F684E" w14:textId="77777777" w:rsidR="008223FC" w:rsidRDefault="008223FC">
      <w:pPr>
        <w:pStyle w:val="Definition"/>
      </w:pPr>
      <w:r>
        <w:rPr>
          <w:b/>
          <w:i/>
        </w:rPr>
        <w:t>connected with Australia</w:t>
      </w:r>
      <w:r>
        <w:t xml:space="preserve">, in relation to a supply, has the meaning given by </w:t>
      </w:r>
      <w:r w:rsidR="00B27D2A">
        <w:t>sections 9</w:t>
      </w:r>
      <w:r w:rsidR="00B27D2A">
        <w:noBreakHyphen/>
      </w:r>
      <w:r w:rsidR="004844A1">
        <w:t>25 and 85</w:t>
      </w:r>
      <w:r w:rsidR="00B27D2A">
        <w:noBreakHyphen/>
      </w:r>
      <w:r w:rsidR="004844A1">
        <w:t>5</w:t>
      </w:r>
      <w:r>
        <w:t>.</w:t>
      </w:r>
    </w:p>
    <w:p w14:paraId="41615745" w14:textId="77777777" w:rsidR="008223FC" w:rsidRDefault="008223FC">
      <w:pPr>
        <w:pStyle w:val="notetext"/>
      </w:pPr>
      <w:r>
        <w:t>Note:</w:t>
      </w:r>
      <w:r>
        <w:tab/>
        <w:t xml:space="preserve">This meaning is also affected by </w:t>
      </w:r>
      <w:r w:rsidR="00B27D2A">
        <w:t>sections 8</w:t>
      </w:r>
      <w:r>
        <w:t>1</w:t>
      </w:r>
      <w:r w:rsidR="00B27D2A">
        <w:noBreakHyphen/>
      </w:r>
      <w:r>
        <w:t>10 and 96</w:t>
      </w:r>
      <w:r w:rsidR="00B27D2A">
        <w:noBreakHyphen/>
      </w:r>
      <w:r>
        <w:t>5.</w:t>
      </w:r>
    </w:p>
    <w:p w14:paraId="4E5DD13A" w14:textId="77777777" w:rsidR="008223FC" w:rsidRDefault="008223FC">
      <w:pPr>
        <w:pStyle w:val="Definition"/>
      </w:pPr>
      <w:r>
        <w:rPr>
          <w:b/>
          <w:i/>
        </w:rPr>
        <w:t>consideration</w:t>
      </w:r>
      <w:r>
        <w:t xml:space="preserve">, for a supply or acquisition, means any consideration, within the meaning given by </w:t>
      </w:r>
      <w:r w:rsidR="00B27D2A">
        <w:t>section 9</w:t>
      </w:r>
      <w:r w:rsidR="00B27D2A">
        <w:noBreakHyphen/>
      </w:r>
      <w:r>
        <w:t>15, in connection with the supply or acquisition.</w:t>
      </w:r>
    </w:p>
    <w:p w14:paraId="00306BC6" w14:textId="77777777" w:rsidR="008223FC" w:rsidRDefault="008223FC">
      <w:pPr>
        <w:pStyle w:val="notetext"/>
      </w:pPr>
      <w:r>
        <w:t>Note:</w:t>
      </w:r>
      <w:r>
        <w:tab/>
        <w:t xml:space="preserve">This meaning is affected by </w:t>
      </w:r>
      <w:r w:rsidR="00B27D2A">
        <w:t>sections 7</w:t>
      </w:r>
      <w:r w:rsidR="00C60FE6">
        <w:t>8</w:t>
      </w:r>
      <w:r w:rsidR="00B27D2A">
        <w:noBreakHyphen/>
      </w:r>
      <w:r w:rsidR="00C60FE6">
        <w:t>20, 78</w:t>
      </w:r>
      <w:r w:rsidR="00B27D2A">
        <w:noBreakHyphen/>
      </w:r>
      <w:r w:rsidR="00C60FE6">
        <w:t>35, 78</w:t>
      </w:r>
      <w:r w:rsidR="00B27D2A">
        <w:noBreakHyphen/>
      </w:r>
      <w:r w:rsidR="00C60FE6">
        <w:t>45, 78</w:t>
      </w:r>
      <w:r w:rsidR="00B27D2A">
        <w:noBreakHyphen/>
      </w:r>
      <w:r w:rsidR="00C60FE6">
        <w:t>50</w:t>
      </w:r>
      <w:r>
        <w:t>, 78</w:t>
      </w:r>
      <w:r w:rsidR="00B27D2A">
        <w:noBreakHyphen/>
      </w:r>
      <w:r>
        <w:t>65, 78</w:t>
      </w:r>
      <w:r w:rsidR="00B27D2A">
        <w:noBreakHyphen/>
      </w:r>
      <w:r>
        <w:t xml:space="preserve">70, </w:t>
      </w:r>
      <w:r w:rsidR="00305FDE">
        <w:t>79</w:t>
      </w:r>
      <w:r w:rsidR="00B27D2A">
        <w:noBreakHyphen/>
      </w:r>
      <w:r w:rsidR="00305FDE">
        <w:t>60, 79</w:t>
      </w:r>
      <w:r w:rsidR="00B27D2A">
        <w:noBreakHyphen/>
      </w:r>
      <w:r w:rsidR="00305FDE">
        <w:t>65, 79</w:t>
      </w:r>
      <w:r w:rsidR="00B27D2A">
        <w:noBreakHyphen/>
      </w:r>
      <w:r w:rsidR="00305FDE">
        <w:t>80, 80</w:t>
      </w:r>
      <w:r w:rsidR="00B27D2A">
        <w:noBreakHyphen/>
      </w:r>
      <w:r w:rsidR="00305FDE">
        <w:t>15, 80</w:t>
      </w:r>
      <w:r w:rsidR="00B27D2A">
        <w:noBreakHyphen/>
      </w:r>
      <w:r w:rsidR="00305FDE">
        <w:t xml:space="preserve">55, </w:t>
      </w:r>
      <w:r>
        <w:t>81</w:t>
      </w:r>
      <w:r w:rsidR="00B27D2A">
        <w:noBreakHyphen/>
      </w:r>
      <w:r>
        <w:t xml:space="preserve">5, </w:t>
      </w:r>
      <w:r w:rsidR="000F12A5">
        <w:t>82</w:t>
      </w:r>
      <w:r w:rsidR="00B27D2A">
        <w:noBreakHyphen/>
      </w:r>
      <w:r w:rsidR="000F12A5">
        <w:t>5, 82</w:t>
      </w:r>
      <w:r w:rsidR="00B27D2A">
        <w:noBreakHyphen/>
      </w:r>
      <w:r w:rsidR="000F12A5">
        <w:t xml:space="preserve">10, </w:t>
      </w:r>
      <w:r>
        <w:t>99</w:t>
      </w:r>
      <w:r w:rsidR="00B27D2A">
        <w:noBreakHyphen/>
      </w:r>
      <w:r>
        <w:t>5</w:t>
      </w:r>
      <w:r w:rsidR="00C60FE6">
        <w:t>, 100</w:t>
      </w:r>
      <w:r w:rsidR="00B27D2A">
        <w:noBreakHyphen/>
      </w:r>
      <w:r w:rsidR="00C60FE6">
        <w:t>5</w:t>
      </w:r>
      <w:r>
        <w:t xml:space="preserve"> and 102</w:t>
      </w:r>
      <w:r w:rsidR="00B27D2A">
        <w:noBreakHyphen/>
      </w:r>
      <w:r>
        <w:t>5.</w:t>
      </w:r>
    </w:p>
    <w:p w14:paraId="5CA34C44" w14:textId="77777777" w:rsidR="004105F2" w:rsidRDefault="004105F2" w:rsidP="004105F2">
      <w:pPr>
        <w:pStyle w:val="Definition"/>
      </w:pPr>
      <w:r>
        <w:rPr>
          <w:b/>
          <w:i/>
        </w:rPr>
        <w:t>contributing operator</w:t>
      </w:r>
      <w:r>
        <w:t xml:space="preserve"> has the meaning given by </w:t>
      </w:r>
      <w:r w:rsidR="00B27D2A">
        <w:t>subparagraph 8</w:t>
      </w:r>
      <w:r>
        <w:t>0</w:t>
      </w:r>
      <w:r w:rsidR="00B27D2A">
        <w:noBreakHyphen/>
      </w:r>
      <w:r>
        <w:t>5(1)(c)(ii), 80</w:t>
      </w:r>
      <w:r w:rsidR="00B27D2A">
        <w:noBreakHyphen/>
      </w:r>
      <w:r>
        <w:t>40(1)(c)(ii) or 80</w:t>
      </w:r>
      <w:r w:rsidR="00B27D2A">
        <w:noBreakHyphen/>
      </w:r>
      <w:r>
        <w:t>80(1)(c)(ii).</w:t>
      </w:r>
    </w:p>
    <w:p w14:paraId="7FB1B587" w14:textId="77777777" w:rsidR="004105F2" w:rsidRDefault="004105F2" w:rsidP="004105F2">
      <w:pPr>
        <w:pStyle w:val="Definition"/>
      </w:pPr>
      <w:r>
        <w:rPr>
          <w:b/>
          <w:i/>
        </w:rPr>
        <w:t xml:space="preserve">contributing operator’s payment </w:t>
      </w:r>
      <w:r>
        <w:t xml:space="preserve">has the meaning given by </w:t>
      </w:r>
      <w:r w:rsidR="00B27D2A">
        <w:t>subsection 8</w:t>
      </w:r>
      <w:r>
        <w:t>0</w:t>
      </w:r>
      <w:r w:rsidR="00B27D2A">
        <w:noBreakHyphen/>
      </w:r>
      <w:r>
        <w:t>5(3), 80</w:t>
      </w:r>
      <w:r w:rsidR="00B27D2A">
        <w:noBreakHyphen/>
      </w:r>
      <w:r>
        <w:t>40(3) or 80</w:t>
      </w:r>
      <w:r w:rsidR="00B27D2A">
        <w:noBreakHyphen/>
      </w:r>
      <w:r>
        <w:t>80(3).</w:t>
      </w:r>
    </w:p>
    <w:p w14:paraId="5F8DE8B0" w14:textId="77777777" w:rsidR="008223FC" w:rsidRDefault="008223FC">
      <w:pPr>
        <w:pStyle w:val="Definition"/>
      </w:pPr>
      <w:r>
        <w:rPr>
          <w:b/>
          <w:i/>
        </w:rPr>
        <w:t>corrected GST amount</w:t>
      </w:r>
      <w:r>
        <w:t xml:space="preserve"> has the meaning given by </w:t>
      </w:r>
      <w:r w:rsidR="00B27D2A">
        <w:t>paragraph 1</w:t>
      </w:r>
      <w:r>
        <w:t>9</w:t>
      </w:r>
      <w:r w:rsidR="00B27D2A">
        <w:noBreakHyphen/>
      </w:r>
      <w:r>
        <w:t>40(c).</w:t>
      </w:r>
    </w:p>
    <w:p w14:paraId="62249076" w14:textId="77777777" w:rsidR="008223FC" w:rsidRDefault="008223FC">
      <w:pPr>
        <w:pStyle w:val="Definition"/>
      </w:pPr>
      <w:r>
        <w:rPr>
          <w:b/>
          <w:i/>
        </w:rPr>
        <w:t>corrected input tax credit amount</w:t>
      </w:r>
      <w:r>
        <w:t xml:space="preserve"> has the meaning given by </w:t>
      </w:r>
      <w:r w:rsidR="00B27D2A">
        <w:t>paragraph 1</w:t>
      </w:r>
      <w:r>
        <w:t>9</w:t>
      </w:r>
      <w:r w:rsidR="00B27D2A">
        <w:noBreakHyphen/>
      </w:r>
      <w:r>
        <w:t>70(c).</w:t>
      </w:r>
    </w:p>
    <w:p w14:paraId="2FC6E79E" w14:textId="77777777" w:rsidR="008223FC" w:rsidRDefault="008223FC">
      <w:pPr>
        <w:pStyle w:val="Definition"/>
      </w:pPr>
      <w:r>
        <w:rPr>
          <w:b/>
          <w:i/>
        </w:rPr>
        <w:t>course materials</w:t>
      </w:r>
      <w:r>
        <w:t xml:space="preserve">, in relation to an </w:t>
      </w:r>
      <w:r w:rsidR="00B27D2A" w:rsidRPr="00B27D2A">
        <w:rPr>
          <w:position w:val="6"/>
          <w:sz w:val="16"/>
        </w:rPr>
        <w:t>*</w:t>
      </w:r>
      <w:r>
        <w:t>education course, means materials provided by the entity supplying the course that are necessarily consumed or transformed by the students undertaking the course for the purposes of the course.</w:t>
      </w:r>
    </w:p>
    <w:p w14:paraId="7CB06FB0" w14:textId="77777777" w:rsidR="008223FC" w:rsidRDefault="008223FC">
      <w:pPr>
        <w:pStyle w:val="Definition"/>
      </w:pPr>
      <w:r>
        <w:rPr>
          <w:b/>
          <w:i/>
        </w:rPr>
        <w:t>creditable acquisition</w:t>
      </w:r>
      <w:r>
        <w:t xml:space="preserve"> has the meaning given by </w:t>
      </w:r>
      <w:r w:rsidR="00B27D2A">
        <w:t>section 1</w:t>
      </w:r>
      <w:r>
        <w:t>1</w:t>
      </w:r>
      <w:r w:rsidR="00B27D2A">
        <w:noBreakHyphen/>
      </w:r>
      <w:r>
        <w:t>5.</w:t>
      </w:r>
    </w:p>
    <w:p w14:paraId="17B9A43B" w14:textId="77777777" w:rsidR="008223FC" w:rsidRDefault="008223FC">
      <w:pPr>
        <w:pStyle w:val="notetext"/>
      </w:pPr>
      <w:r>
        <w:t>Note:</w:t>
      </w:r>
      <w:r>
        <w:tab/>
        <w:t xml:space="preserve">This meaning is affected by </w:t>
      </w:r>
      <w:r w:rsidR="00B27D2A">
        <w:t>sections 4</w:t>
      </w:r>
      <w:r w:rsidR="00BC0FCE">
        <w:t>9</w:t>
      </w:r>
      <w:r w:rsidR="00B27D2A">
        <w:noBreakHyphen/>
      </w:r>
      <w:r w:rsidR="00BC0FCE">
        <w:t xml:space="preserve">35, </w:t>
      </w:r>
      <w:r>
        <w:t>60</w:t>
      </w:r>
      <w:r w:rsidR="00B27D2A">
        <w:noBreakHyphen/>
      </w:r>
      <w:r>
        <w:t>10, 69</w:t>
      </w:r>
      <w:r w:rsidR="00B27D2A">
        <w:noBreakHyphen/>
      </w:r>
      <w:r>
        <w:t>5, 72</w:t>
      </w:r>
      <w:r w:rsidR="00B27D2A">
        <w:noBreakHyphen/>
      </w:r>
      <w:r>
        <w:t>40, 75</w:t>
      </w:r>
      <w:r w:rsidR="00B27D2A">
        <w:noBreakHyphen/>
      </w:r>
      <w:r>
        <w:t xml:space="preserve">20, </w:t>
      </w:r>
      <w:r w:rsidR="00C13A03">
        <w:t>78</w:t>
      </w:r>
      <w:r w:rsidR="00B27D2A">
        <w:noBreakHyphen/>
      </w:r>
      <w:r w:rsidR="00C13A03">
        <w:t>30</w:t>
      </w:r>
      <w:r>
        <w:t>, 90</w:t>
      </w:r>
      <w:r w:rsidR="00B27D2A">
        <w:noBreakHyphen/>
      </w:r>
      <w:r>
        <w:t>15, 93</w:t>
      </w:r>
      <w:r w:rsidR="00B27D2A">
        <w:noBreakHyphen/>
      </w:r>
      <w:r>
        <w:t>5 and 111</w:t>
      </w:r>
      <w:r w:rsidR="00B27D2A">
        <w:noBreakHyphen/>
      </w:r>
      <w:r>
        <w:t>5.</w:t>
      </w:r>
    </w:p>
    <w:p w14:paraId="47DE377C" w14:textId="77777777" w:rsidR="004E18AB" w:rsidRDefault="004E18AB" w:rsidP="004E18AB">
      <w:pPr>
        <w:pStyle w:val="Definition"/>
      </w:pPr>
      <w:r>
        <w:rPr>
          <w:b/>
          <w:i/>
        </w:rPr>
        <w:t xml:space="preserve">creditable at less than </w:t>
      </w:r>
      <w:r>
        <w:rPr>
          <w:b/>
          <w:i/>
          <w:position w:val="6"/>
          <w:sz w:val="16"/>
        </w:rPr>
        <w:t>1</w:t>
      </w:r>
      <w:r>
        <w:rPr>
          <w:b/>
          <w:i/>
        </w:rPr>
        <w:t>/</w:t>
      </w:r>
      <w:r>
        <w:rPr>
          <w:b/>
          <w:i/>
          <w:sz w:val="16"/>
        </w:rPr>
        <w:t>11</w:t>
      </w:r>
      <w:r>
        <w:rPr>
          <w:b/>
          <w:i/>
        </w:rPr>
        <w:t xml:space="preserve"> of the consideration</w:t>
      </w:r>
      <w:r>
        <w:t xml:space="preserve"> has the meaning given by </w:t>
      </w:r>
      <w:r w:rsidR="00B27D2A">
        <w:t>subsection 1</w:t>
      </w:r>
      <w:r>
        <w:t>36</w:t>
      </w:r>
      <w:r w:rsidR="00B27D2A">
        <w:noBreakHyphen/>
      </w:r>
      <w:r>
        <w:t>50(2).</w:t>
      </w:r>
    </w:p>
    <w:p w14:paraId="330377E6" w14:textId="77777777" w:rsidR="008223FC" w:rsidRDefault="008223FC">
      <w:pPr>
        <w:pStyle w:val="Definition"/>
      </w:pPr>
      <w:r>
        <w:rPr>
          <w:b/>
          <w:i/>
        </w:rPr>
        <w:t>creditable importation</w:t>
      </w:r>
      <w:r>
        <w:t xml:space="preserve"> has the meaning given by </w:t>
      </w:r>
      <w:r w:rsidR="00B27D2A">
        <w:t>section 1</w:t>
      </w:r>
      <w:r>
        <w:t>5</w:t>
      </w:r>
      <w:r w:rsidR="00B27D2A">
        <w:noBreakHyphen/>
      </w:r>
      <w:r>
        <w:t>5.</w:t>
      </w:r>
    </w:p>
    <w:p w14:paraId="271B82F4" w14:textId="77777777" w:rsidR="008223FC" w:rsidRDefault="008223FC">
      <w:pPr>
        <w:pStyle w:val="notetext"/>
      </w:pPr>
      <w:r>
        <w:t>Note:</w:t>
      </w:r>
      <w:r>
        <w:tab/>
        <w:t xml:space="preserve">This meaning is affected by </w:t>
      </w:r>
      <w:r w:rsidR="00B27D2A">
        <w:t>sections 6</w:t>
      </w:r>
      <w:r>
        <w:t>0</w:t>
      </w:r>
      <w:r w:rsidR="00B27D2A">
        <w:noBreakHyphen/>
      </w:r>
      <w:r>
        <w:t>10 and 69</w:t>
      </w:r>
      <w:r w:rsidR="00B27D2A">
        <w:noBreakHyphen/>
      </w:r>
      <w:r>
        <w:t>5.</w:t>
      </w:r>
    </w:p>
    <w:p w14:paraId="657BA0A8" w14:textId="77777777" w:rsidR="008223FC" w:rsidRDefault="008223FC">
      <w:pPr>
        <w:pStyle w:val="Definition"/>
      </w:pPr>
      <w:r>
        <w:rPr>
          <w:b/>
          <w:i/>
        </w:rPr>
        <w:t>creditable purpose</w:t>
      </w:r>
      <w:r>
        <w:t>:</w:t>
      </w:r>
    </w:p>
    <w:p w14:paraId="52CF3AF3" w14:textId="77777777" w:rsidR="008223FC" w:rsidRDefault="008223FC">
      <w:pPr>
        <w:pStyle w:val="paragraph"/>
      </w:pPr>
      <w:r>
        <w:tab/>
        <w:t>(a)</w:t>
      </w:r>
      <w:r>
        <w:tab/>
        <w:t xml:space="preserve">in relation to the acquisition of a thing—has the meaning given by </w:t>
      </w:r>
      <w:r w:rsidR="00B27D2A">
        <w:t>sections 1</w:t>
      </w:r>
      <w:r>
        <w:t>1</w:t>
      </w:r>
      <w:r w:rsidR="00B27D2A">
        <w:noBreakHyphen/>
      </w:r>
      <w:r>
        <w:t>15 and 60</w:t>
      </w:r>
      <w:r w:rsidR="00B27D2A">
        <w:noBreakHyphen/>
      </w:r>
      <w:r>
        <w:t>20; and</w:t>
      </w:r>
    </w:p>
    <w:p w14:paraId="73156805" w14:textId="77777777" w:rsidR="008223FC" w:rsidRDefault="008223FC">
      <w:pPr>
        <w:pStyle w:val="paragraph"/>
      </w:pPr>
      <w:r>
        <w:tab/>
        <w:t>(b)</w:t>
      </w:r>
      <w:r>
        <w:tab/>
        <w:t xml:space="preserve">in relation to the importation of a thing—has the meaning given by </w:t>
      </w:r>
      <w:r w:rsidR="00B27D2A">
        <w:t>sections 1</w:t>
      </w:r>
      <w:r>
        <w:t>5</w:t>
      </w:r>
      <w:r w:rsidR="00B27D2A">
        <w:noBreakHyphen/>
      </w:r>
      <w:r>
        <w:t>10 and 60</w:t>
      </w:r>
      <w:r w:rsidR="00B27D2A">
        <w:noBreakHyphen/>
      </w:r>
      <w:r>
        <w:t>20; and</w:t>
      </w:r>
    </w:p>
    <w:p w14:paraId="17448FAA" w14:textId="77777777" w:rsidR="008223FC" w:rsidRDefault="008223FC">
      <w:pPr>
        <w:pStyle w:val="paragraph"/>
      </w:pPr>
      <w:r>
        <w:tab/>
        <w:t>(c)</w:t>
      </w:r>
      <w:r>
        <w:tab/>
        <w:t xml:space="preserve">in relation to the </w:t>
      </w:r>
      <w:r w:rsidR="00B27D2A" w:rsidRPr="00B27D2A">
        <w:rPr>
          <w:position w:val="6"/>
          <w:sz w:val="16"/>
        </w:rPr>
        <w:t>*</w:t>
      </w:r>
      <w:r>
        <w:t xml:space="preserve">application of a thing acquired or imported—has the meaning given by </w:t>
      </w:r>
      <w:r w:rsidR="00B27D2A">
        <w:t>section 1</w:t>
      </w:r>
      <w:r>
        <w:t>29</w:t>
      </w:r>
      <w:r w:rsidR="00B27D2A">
        <w:noBreakHyphen/>
      </w:r>
      <w:r>
        <w:t>50.</w:t>
      </w:r>
    </w:p>
    <w:p w14:paraId="3C482C5F" w14:textId="77777777" w:rsidR="008223FC" w:rsidRDefault="008223FC">
      <w:pPr>
        <w:pStyle w:val="notetext"/>
      </w:pPr>
      <w:r>
        <w:t>Note:</w:t>
      </w:r>
      <w:r>
        <w:tab/>
        <w:t xml:space="preserve">This meaning is affected by </w:t>
      </w:r>
      <w:r w:rsidR="00B27D2A">
        <w:t>section 7</w:t>
      </w:r>
      <w:r>
        <w:t>0</w:t>
      </w:r>
      <w:r w:rsidR="00B27D2A">
        <w:noBreakHyphen/>
      </w:r>
      <w:r>
        <w:t>10.</w:t>
      </w:r>
    </w:p>
    <w:p w14:paraId="37DB1A85" w14:textId="77777777" w:rsidR="00654CDE" w:rsidRDefault="00654CDE" w:rsidP="00654CDE">
      <w:pPr>
        <w:pStyle w:val="Definition"/>
      </w:pPr>
      <w:r>
        <w:rPr>
          <w:b/>
          <w:i/>
        </w:rPr>
        <w:t>CTP ancillary payment or supply</w:t>
      </w:r>
      <w:r>
        <w:t xml:space="preserve"> has the meaning given by </w:t>
      </w:r>
      <w:r w:rsidR="00B27D2A">
        <w:t>subsection 7</w:t>
      </w:r>
      <w:r>
        <w:t>9</w:t>
      </w:r>
      <w:r w:rsidR="00B27D2A">
        <w:noBreakHyphen/>
      </w:r>
      <w:r>
        <w:t>35(3).</w:t>
      </w:r>
    </w:p>
    <w:p w14:paraId="6B952A45" w14:textId="77777777" w:rsidR="00654CDE" w:rsidRDefault="00654CDE" w:rsidP="00654CDE">
      <w:pPr>
        <w:pStyle w:val="notetext"/>
      </w:pPr>
      <w:r>
        <w:t>Note:</w:t>
      </w:r>
      <w:r>
        <w:tab/>
        <w:t>Section 79</w:t>
      </w:r>
      <w:r w:rsidR="00B27D2A">
        <w:noBreakHyphen/>
      </w:r>
      <w:r>
        <w:t>90 also treats certain payments or supplies as CTP ancillary payments or supplies.</w:t>
      </w:r>
    </w:p>
    <w:p w14:paraId="54837D9F" w14:textId="77777777" w:rsidR="00654CDE" w:rsidRDefault="00654CDE" w:rsidP="00654CDE">
      <w:pPr>
        <w:pStyle w:val="Definition"/>
      </w:pPr>
      <w:r>
        <w:rPr>
          <w:b/>
          <w:i/>
        </w:rPr>
        <w:t>CTP compensation or ancillary payment or supply</w:t>
      </w:r>
      <w:r>
        <w:t xml:space="preserve"> has the meaning given by </w:t>
      </w:r>
      <w:r w:rsidR="00B27D2A">
        <w:t>subsection 7</w:t>
      </w:r>
      <w:r>
        <w:t>9</w:t>
      </w:r>
      <w:r w:rsidR="00B27D2A">
        <w:noBreakHyphen/>
      </w:r>
      <w:r>
        <w:t>35(1).</w:t>
      </w:r>
    </w:p>
    <w:p w14:paraId="53770D9C" w14:textId="77777777" w:rsidR="00654CDE" w:rsidRDefault="00654CDE" w:rsidP="00654CDE">
      <w:pPr>
        <w:pStyle w:val="Definition"/>
      </w:pPr>
      <w:r>
        <w:rPr>
          <w:b/>
          <w:i/>
        </w:rPr>
        <w:t>CTP compensation payment or supply</w:t>
      </w:r>
      <w:r>
        <w:t xml:space="preserve"> has the meaning given by </w:t>
      </w:r>
      <w:r w:rsidR="00B27D2A">
        <w:t>subsection 7</w:t>
      </w:r>
      <w:r>
        <w:t>9</w:t>
      </w:r>
      <w:r w:rsidR="00B27D2A">
        <w:noBreakHyphen/>
      </w:r>
      <w:r>
        <w:t>35(2).</w:t>
      </w:r>
    </w:p>
    <w:p w14:paraId="1951F324" w14:textId="77777777" w:rsidR="00654CDE" w:rsidRDefault="00654CDE" w:rsidP="00654CDE">
      <w:pPr>
        <w:pStyle w:val="notetext"/>
      </w:pPr>
      <w:r>
        <w:t>Note:</w:t>
      </w:r>
      <w:r>
        <w:tab/>
        <w:t>Section 79</w:t>
      </w:r>
      <w:r w:rsidR="00B27D2A">
        <w:noBreakHyphen/>
      </w:r>
      <w:r>
        <w:t>90 also treats certain payments or supplies as CTP compensation payments or supplies.</w:t>
      </w:r>
    </w:p>
    <w:p w14:paraId="77E95AE8" w14:textId="77777777" w:rsidR="00654CDE" w:rsidRDefault="00654CDE" w:rsidP="00654CDE">
      <w:pPr>
        <w:pStyle w:val="Definition"/>
      </w:pPr>
      <w:r>
        <w:rPr>
          <w:b/>
          <w:i/>
        </w:rPr>
        <w:t>CTP dual premium or election payment or supply</w:t>
      </w:r>
      <w:r>
        <w:t xml:space="preserve"> means a payment or supply to which </w:t>
      </w:r>
      <w:r w:rsidR="00B27D2A">
        <w:t>section 7</w:t>
      </w:r>
      <w:r>
        <w:t>9</w:t>
      </w:r>
      <w:r w:rsidR="00B27D2A">
        <w:noBreakHyphen/>
      </w:r>
      <w:r>
        <w:t>5 or 79</w:t>
      </w:r>
      <w:r w:rsidR="00B27D2A">
        <w:noBreakHyphen/>
      </w:r>
      <w:r>
        <w:t>15 applies.</w:t>
      </w:r>
    </w:p>
    <w:p w14:paraId="4E516447" w14:textId="77777777" w:rsidR="00654CDE" w:rsidRDefault="00654CDE" w:rsidP="00654CDE">
      <w:pPr>
        <w:pStyle w:val="Definition"/>
      </w:pPr>
      <w:r>
        <w:rPr>
          <w:b/>
          <w:i/>
        </w:rPr>
        <w:t>CTP hybrid payment or supply</w:t>
      </w:r>
      <w:r>
        <w:t xml:space="preserve"> has the meaning given by </w:t>
      </w:r>
      <w:r w:rsidR="00B27D2A">
        <w:t>section 7</w:t>
      </w:r>
      <w:r>
        <w:t>9</w:t>
      </w:r>
      <w:r w:rsidR="00B27D2A">
        <w:noBreakHyphen/>
      </w:r>
      <w:r>
        <w:t>25.</w:t>
      </w:r>
    </w:p>
    <w:p w14:paraId="2380C426" w14:textId="77777777" w:rsidR="00654CDE" w:rsidRDefault="00654CDE" w:rsidP="00654CDE">
      <w:pPr>
        <w:pStyle w:val="Definition"/>
      </w:pPr>
      <w:r>
        <w:rPr>
          <w:b/>
          <w:i/>
        </w:rPr>
        <w:t>CTP premium</w:t>
      </w:r>
      <w:r>
        <w:t xml:space="preserve">, in relation to a </w:t>
      </w:r>
      <w:r w:rsidR="00B27D2A" w:rsidRPr="00B27D2A">
        <w:rPr>
          <w:position w:val="6"/>
          <w:sz w:val="16"/>
        </w:rPr>
        <w:t>*</w:t>
      </w:r>
      <w:r>
        <w:t>compulsory third party scheme, means:</w:t>
      </w:r>
    </w:p>
    <w:p w14:paraId="1DF19CCE" w14:textId="77777777" w:rsidR="00654CDE" w:rsidRDefault="00654CDE" w:rsidP="00654CDE">
      <w:pPr>
        <w:pStyle w:val="paragraph"/>
      </w:pPr>
      <w:r>
        <w:tab/>
        <w:t>(a)</w:t>
      </w:r>
      <w:r>
        <w:tab/>
        <w:t>a payment of a premium, contribution or similar payment under the scheme; or</w:t>
      </w:r>
    </w:p>
    <w:p w14:paraId="59194AC0" w14:textId="77777777" w:rsidR="00654CDE" w:rsidRDefault="00654CDE" w:rsidP="00654CDE">
      <w:pPr>
        <w:pStyle w:val="paragraph"/>
      </w:pPr>
      <w:r>
        <w:tab/>
        <w:t>(b)</w:t>
      </w:r>
      <w:r>
        <w:tab/>
        <w:t>a payment of levy in connection with the scheme.</w:t>
      </w:r>
    </w:p>
    <w:p w14:paraId="3A557F44" w14:textId="77777777" w:rsidR="008223FC" w:rsidRDefault="008223FC">
      <w:pPr>
        <w:pStyle w:val="Definition"/>
      </w:pPr>
      <w:r>
        <w:rPr>
          <w:b/>
          <w:i/>
        </w:rPr>
        <w:t>current annual turnover</w:t>
      </w:r>
      <w:r>
        <w:t xml:space="preserve"> has the meaning given by </w:t>
      </w:r>
      <w:r w:rsidR="00B27D2A">
        <w:t>section 1</w:t>
      </w:r>
      <w:r>
        <w:t>88</w:t>
      </w:r>
      <w:r w:rsidR="00B27D2A">
        <w:noBreakHyphen/>
      </w:r>
      <w:r>
        <w:t>15.</w:t>
      </w:r>
    </w:p>
    <w:p w14:paraId="7D003388" w14:textId="77777777" w:rsidR="006A322D" w:rsidRDefault="006A322D" w:rsidP="006A322D">
      <w:pPr>
        <w:pStyle w:val="notetext"/>
      </w:pPr>
      <w:bookmarkStart w:id="918" w:name="_Hlk146617747"/>
      <w:r>
        <w:t>Note:</w:t>
      </w:r>
      <w:r>
        <w:tab/>
        <w:t xml:space="preserve">This meaning is affected by </w:t>
      </w:r>
      <w:r w:rsidR="00B27D2A">
        <w:t>section 1</w:t>
      </w:r>
      <w:r>
        <w:t>88</w:t>
      </w:r>
      <w:r w:rsidR="00B27D2A">
        <w:noBreakHyphen/>
      </w:r>
      <w:r>
        <w:t>22.</w:t>
      </w:r>
    </w:p>
    <w:bookmarkEnd w:id="918"/>
    <w:p w14:paraId="0BC5F4D3" w14:textId="77777777" w:rsidR="00221B55" w:rsidRDefault="00221B55" w:rsidP="00221B55">
      <w:pPr>
        <w:pStyle w:val="Definition"/>
      </w:pPr>
      <w:r>
        <w:rPr>
          <w:b/>
          <w:i/>
        </w:rPr>
        <w:t>current GST lodgment record</w:t>
      </w:r>
      <w:r>
        <w:t xml:space="preserve"> has the meaning given by </w:t>
      </w:r>
      <w:r w:rsidR="00B27D2A">
        <w:t>section 1</w:t>
      </w:r>
      <w:r>
        <w:t>62</w:t>
      </w:r>
      <w:r w:rsidR="00B27D2A">
        <w:noBreakHyphen/>
      </w:r>
      <w:r>
        <w:t>10.</w:t>
      </w:r>
    </w:p>
    <w:p w14:paraId="444E056A" w14:textId="77777777" w:rsidR="008223FC" w:rsidRDefault="008223FC">
      <w:pPr>
        <w:pStyle w:val="Definition"/>
      </w:pPr>
      <w:r>
        <w:rPr>
          <w:b/>
          <w:i/>
        </w:rPr>
        <w:t>customs clearance area</w:t>
      </w:r>
      <w:r>
        <w:t xml:space="preserve"> means a place identified under </w:t>
      </w:r>
      <w:r w:rsidR="00B27D2A">
        <w:t>section 2</w:t>
      </w:r>
      <w:r>
        <w:t xml:space="preserve">34AA of the </w:t>
      </w:r>
      <w:r>
        <w:rPr>
          <w:i/>
        </w:rPr>
        <w:t>Customs Act 1901.</w:t>
      </w:r>
    </w:p>
    <w:p w14:paraId="00328748" w14:textId="77777777" w:rsidR="0032621B" w:rsidRDefault="0032621B" w:rsidP="0032621B">
      <w:pPr>
        <w:pStyle w:val="Definition"/>
      </w:pPr>
      <w:r>
        <w:rPr>
          <w:b/>
          <w:i/>
        </w:rPr>
        <w:t>customs duty</w:t>
      </w:r>
      <w:r>
        <w:t xml:space="preserve"> means any duty of customs imposed by that name under a law of the Commonwealth, other than:</w:t>
      </w:r>
    </w:p>
    <w:p w14:paraId="2D7C8B7B" w14:textId="77777777" w:rsidR="0032621B" w:rsidRDefault="0032621B" w:rsidP="0032621B">
      <w:pPr>
        <w:pStyle w:val="paragraph"/>
      </w:pPr>
      <w:r>
        <w:tab/>
        <w:t>(a)</w:t>
      </w:r>
      <w:r>
        <w:tab/>
        <w:t xml:space="preserve">the </w:t>
      </w:r>
      <w:r>
        <w:rPr>
          <w:i/>
        </w:rPr>
        <w:t>A New Tax System (Goods and Services Tax Imposition—Customs) Act 1999</w:t>
      </w:r>
      <w:r>
        <w:t>; or</w:t>
      </w:r>
    </w:p>
    <w:p w14:paraId="1DFFBB9D" w14:textId="77777777" w:rsidR="0032621B" w:rsidRDefault="0032621B" w:rsidP="0032621B">
      <w:pPr>
        <w:pStyle w:val="paragraph"/>
      </w:pPr>
      <w:r>
        <w:tab/>
        <w:t>(b)</w:t>
      </w:r>
      <w:r>
        <w:tab/>
        <w:t xml:space="preserve">the </w:t>
      </w:r>
      <w:r>
        <w:rPr>
          <w:i/>
        </w:rPr>
        <w:t>A New Tax System (Wine Equalisation Tax Imposition—Customs) Act 1999</w:t>
      </w:r>
      <w:r>
        <w:t>; or</w:t>
      </w:r>
    </w:p>
    <w:p w14:paraId="76CD344C" w14:textId="77777777" w:rsidR="0032621B" w:rsidRDefault="0032621B" w:rsidP="0032621B">
      <w:pPr>
        <w:pStyle w:val="paragraph"/>
      </w:pPr>
      <w:r>
        <w:tab/>
        <w:t>(c)</w:t>
      </w:r>
      <w:r>
        <w:tab/>
        <w:t xml:space="preserve">the </w:t>
      </w:r>
      <w:r>
        <w:rPr>
          <w:i/>
        </w:rPr>
        <w:t>A New Tax System (Luxury Car Tax Imposition—Customs) Act 1999</w:t>
      </w:r>
      <w:r>
        <w:t>.</w:t>
      </w:r>
    </w:p>
    <w:p w14:paraId="395C45A4" w14:textId="77777777" w:rsidR="008223FC" w:rsidRDefault="008223FC">
      <w:pPr>
        <w:pStyle w:val="Definition"/>
      </w:pPr>
      <w:r>
        <w:rPr>
          <w:b/>
          <w:i/>
        </w:rPr>
        <w:t>customs value</w:t>
      </w:r>
      <w:r>
        <w:t xml:space="preserve">, in relation to goods, means the customs value of the goods for the purposes of </w:t>
      </w:r>
      <w:r w:rsidR="00B27D2A">
        <w:t>Division 2</w:t>
      </w:r>
      <w:r>
        <w:t xml:space="preserve"> of </w:t>
      </w:r>
      <w:r w:rsidR="00B27D2A">
        <w:t>Part V</w:t>
      </w:r>
      <w:r>
        <w:t xml:space="preserve">III of the </w:t>
      </w:r>
      <w:r>
        <w:rPr>
          <w:i/>
        </w:rPr>
        <w:t>Customs Act 1901</w:t>
      </w:r>
      <w:r>
        <w:t>.</w:t>
      </w:r>
    </w:p>
    <w:p w14:paraId="23E86C23" w14:textId="77777777" w:rsidR="008223FC" w:rsidRDefault="008223FC">
      <w:pPr>
        <w:pStyle w:val="Definition"/>
      </w:pPr>
      <w:r>
        <w:rPr>
          <w:b/>
          <w:i/>
        </w:rPr>
        <w:t>dealer in precious metal</w:t>
      </w:r>
      <w:r>
        <w:t xml:space="preserve"> means an entity that satisfies the Commissioner that a principal part of </w:t>
      </w:r>
      <w:r w:rsidR="00B27D2A" w:rsidRPr="00B27D2A">
        <w:rPr>
          <w:position w:val="6"/>
          <w:sz w:val="16"/>
        </w:rPr>
        <w:t>*</w:t>
      </w:r>
      <w:r>
        <w:t xml:space="preserve">carrying on its </w:t>
      </w:r>
      <w:r w:rsidR="00B27D2A" w:rsidRPr="00B27D2A">
        <w:rPr>
          <w:position w:val="6"/>
          <w:sz w:val="16"/>
        </w:rPr>
        <w:t>*</w:t>
      </w:r>
      <w:r>
        <w:t xml:space="preserve">enterprise is the regular supply and acquisition of </w:t>
      </w:r>
      <w:r w:rsidR="00B27D2A" w:rsidRPr="00B27D2A">
        <w:rPr>
          <w:position w:val="6"/>
          <w:sz w:val="16"/>
        </w:rPr>
        <w:t>*</w:t>
      </w:r>
      <w:r>
        <w:t>precious metal.</w:t>
      </w:r>
    </w:p>
    <w:p w14:paraId="2689401A" w14:textId="77777777" w:rsidR="005B3F93" w:rsidRPr="00C424AC" w:rsidRDefault="008223FC" w:rsidP="000C2610">
      <w:pPr>
        <w:pStyle w:val="Definition"/>
        <w:spacing w:after="240"/>
      </w:pPr>
      <w:r>
        <w:rPr>
          <w:b/>
          <w:i/>
        </w:rPr>
        <w:t>decreasing adjustment</w:t>
      </w:r>
      <w:r>
        <w:t xml:space="preserve"> means an amount arising under one of the following provisions:</w:t>
      </w:r>
    </w:p>
    <w:tbl>
      <w:tblPr>
        <w:tblW w:w="5954" w:type="dxa"/>
        <w:tblInd w:w="1134" w:type="dxa"/>
        <w:tblLayout w:type="fixed"/>
        <w:tblLook w:val="0020" w:firstRow="1" w:lastRow="0" w:firstColumn="0" w:lastColumn="0" w:noHBand="0" w:noVBand="0"/>
      </w:tblPr>
      <w:tblGrid>
        <w:gridCol w:w="709"/>
        <w:gridCol w:w="1559"/>
        <w:gridCol w:w="3686"/>
      </w:tblGrid>
      <w:tr w:rsidR="008223FC" w14:paraId="3DEFDA37" w14:textId="77777777" w:rsidTr="00C13A03">
        <w:trPr>
          <w:cantSplit/>
          <w:tblHeader/>
        </w:trPr>
        <w:tc>
          <w:tcPr>
            <w:tcW w:w="5954" w:type="dxa"/>
            <w:gridSpan w:val="3"/>
            <w:tcBorders>
              <w:top w:val="single" w:sz="12" w:space="0" w:color="000000"/>
            </w:tcBorders>
          </w:tcPr>
          <w:p w14:paraId="7A6CE08F" w14:textId="77777777" w:rsidR="008223FC" w:rsidRDefault="008223FC" w:rsidP="009E55ED">
            <w:pPr>
              <w:pStyle w:val="TableHeading"/>
            </w:pPr>
            <w:r>
              <w:t>Decreasing adjustments</w:t>
            </w:r>
          </w:p>
        </w:tc>
      </w:tr>
      <w:tr w:rsidR="008223FC" w14:paraId="5894C005" w14:textId="77777777" w:rsidTr="00804DD7">
        <w:tblPrEx>
          <w:tblCellMar>
            <w:left w:w="107" w:type="dxa"/>
            <w:right w:w="107" w:type="dxa"/>
          </w:tblCellMar>
        </w:tblPrEx>
        <w:trPr>
          <w:cantSplit/>
          <w:tblHeader/>
        </w:trPr>
        <w:tc>
          <w:tcPr>
            <w:tcW w:w="709" w:type="dxa"/>
            <w:tcBorders>
              <w:top w:val="single" w:sz="6" w:space="0" w:color="000000"/>
              <w:bottom w:val="single" w:sz="12" w:space="0" w:color="auto"/>
            </w:tcBorders>
          </w:tcPr>
          <w:p w14:paraId="35934B05" w14:textId="77777777" w:rsidR="008223FC" w:rsidRDefault="008223FC" w:rsidP="009E55ED">
            <w:pPr>
              <w:pStyle w:val="TableHeading"/>
            </w:pPr>
            <w:r>
              <w:t>Item</w:t>
            </w:r>
          </w:p>
        </w:tc>
        <w:tc>
          <w:tcPr>
            <w:tcW w:w="1559" w:type="dxa"/>
            <w:tcBorders>
              <w:top w:val="single" w:sz="6" w:space="0" w:color="000000"/>
              <w:bottom w:val="single" w:sz="12" w:space="0" w:color="auto"/>
            </w:tcBorders>
          </w:tcPr>
          <w:p w14:paraId="6EB1CCE4" w14:textId="77777777" w:rsidR="008223FC" w:rsidRDefault="008223FC" w:rsidP="009E55ED">
            <w:pPr>
              <w:pStyle w:val="TableHeading"/>
            </w:pPr>
            <w:r>
              <w:t>Provision</w:t>
            </w:r>
          </w:p>
        </w:tc>
        <w:tc>
          <w:tcPr>
            <w:tcW w:w="3686" w:type="dxa"/>
            <w:tcBorders>
              <w:top w:val="single" w:sz="6" w:space="0" w:color="000000"/>
              <w:bottom w:val="single" w:sz="12" w:space="0" w:color="auto"/>
            </w:tcBorders>
          </w:tcPr>
          <w:p w14:paraId="360E2B02" w14:textId="77777777" w:rsidR="008223FC" w:rsidRDefault="008223FC" w:rsidP="009E55ED">
            <w:pPr>
              <w:pStyle w:val="TableHeading"/>
            </w:pPr>
            <w:r>
              <w:t>Subject matter</w:t>
            </w:r>
          </w:p>
        </w:tc>
      </w:tr>
      <w:tr w:rsidR="008223FC" w14:paraId="7568AFC5" w14:textId="77777777" w:rsidTr="00804DD7">
        <w:tblPrEx>
          <w:tblCellMar>
            <w:left w:w="107" w:type="dxa"/>
            <w:right w:w="107" w:type="dxa"/>
          </w:tblCellMar>
        </w:tblPrEx>
        <w:trPr>
          <w:cantSplit/>
        </w:trPr>
        <w:tc>
          <w:tcPr>
            <w:tcW w:w="709" w:type="dxa"/>
            <w:tcBorders>
              <w:top w:val="single" w:sz="12" w:space="0" w:color="auto"/>
              <w:bottom w:val="single" w:sz="4" w:space="0" w:color="auto"/>
            </w:tcBorders>
          </w:tcPr>
          <w:p w14:paraId="5D9766EB" w14:textId="77777777" w:rsidR="008223FC" w:rsidRDefault="008223FC" w:rsidP="009E55ED">
            <w:pPr>
              <w:pStyle w:val="Tabletext"/>
            </w:pPr>
            <w:r>
              <w:t>1</w:t>
            </w:r>
          </w:p>
        </w:tc>
        <w:tc>
          <w:tcPr>
            <w:tcW w:w="1559" w:type="dxa"/>
            <w:tcBorders>
              <w:top w:val="single" w:sz="12" w:space="0" w:color="auto"/>
              <w:bottom w:val="single" w:sz="4" w:space="0" w:color="auto"/>
            </w:tcBorders>
          </w:tcPr>
          <w:p w14:paraId="14541CD1" w14:textId="77777777" w:rsidR="008223FC" w:rsidRDefault="00B27D2A" w:rsidP="009E55ED">
            <w:pPr>
              <w:pStyle w:val="Tabletext"/>
            </w:pPr>
            <w:r>
              <w:t>Section 1</w:t>
            </w:r>
            <w:r w:rsidR="008223FC">
              <w:t>9</w:t>
            </w:r>
            <w:r>
              <w:noBreakHyphen/>
            </w:r>
            <w:r w:rsidR="008223FC">
              <w:t>55</w:t>
            </w:r>
          </w:p>
        </w:tc>
        <w:tc>
          <w:tcPr>
            <w:tcW w:w="3686" w:type="dxa"/>
            <w:tcBorders>
              <w:top w:val="single" w:sz="12" w:space="0" w:color="auto"/>
              <w:bottom w:val="single" w:sz="4" w:space="0" w:color="auto"/>
            </w:tcBorders>
          </w:tcPr>
          <w:p w14:paraId="79E2306D" w14:textId="77777777" w:rsidR="008223FC" w:rsidRDefault="008223FC" w:rsidP="009E55ED">
            <w:pPr>
              <w:pStyle w:val="Tabletext"/>
            </w:pPr>
            <w:r>
              <w:t>Adjustment events (supplies)</w:t>
            </w:r>
          </w:p>
        </w:tc>
      </w:tr>
      <w:tr w:rsidR="008223FC" w14:paraId="4F6EA9AB"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4C2C013E" w14:textId="77777777" w:rsidR="008223FC" w:rsidRDefault="008223FC" w:rsidP="009E55ED">
            <w:pPr>
              <w:pStyle w:val="Tabletext"/>
            </w:pPr>
            <w:r>
              <w:t>2</w:t>
            </w:r>
          </w:p>
        </w:tc>
        <w:tc>
          <w:tcPr>
            <w:tcW w:w="1559" w:type="dxa"/>
            <w:tcBorders>
              <w:top w:val="single" w:sz="4" w:space="0" w:color="auto"/>
              <w:bottom w:val="single" w:sz="4" w:space="0" w:color="auto"/>
            </w:tcBorders>
          </w:tcPr>
          <w:p w14:paraId="4F3877EC" w14:textId="77777777" w:rsidR="008223FC" w:rsidRDefault="00B27D2A" w:rsidP="009E55ED">
            <w:pPr>
              <w:pStyle w:val="Tabletext"/>
            </w:pPr>
            <w:r>
              <w:t>Section 1</w:t>
            </w:r>
            <w:r w:rsidR="008223FC">
              <w:t>9</w:t>
            </w:r>
            <w:r>
              <w:noBreakHyphen/>
            </w:r>
            <w:r w:rsidR="008223FC">
              <w:t>85</w:t>
            </w:r>
          </w:p>
        </w:tc>
        <w:tc>
          <w:tcPr>
            <w:tcW w:w="3686" w:type="dxa"/>
            <w:tcBorders>
              <w:top w:val="single" w:sz="4" w:space="0" w:color="auto"/>
              <w:bottom w:val="single" w:sz="4" w:space="0" w:color="auto"/>
            </w:tcBorders>
          </w:tcPr>
          <w:p w14:paraId="445D6EC1" w14:textId="77777777" w:rsidR="008223FC" w:rsidRDefault="008223FC" w:rsidP="009E55ED">
            <w:pPr>
              <w:pStyle w:val="Tabletext"/>
            </w:pPr>
            <w:r>
              <w:t>Adjustment events (acquisitions)</w:t>
            </w:r>
          </w:p>
        </w:tc>
      </w:tr>
      <w:tr w:rsidR="008223FC" w14:paraId="0E8DA6DF"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636FF0DE" w14:textId="77777777" w:rsidR="008223FC" w:rsidRDefault="008223FC" w:rsidP="009E55ED">
            <w:pPr>
              <w:pStyle w:val="Tabletext"/>
            </w:pPr>
            <w:r>
              <w:t>3</w:t>
            </w:r>
          </w:p>
        </w:tc>
        <w:tc>
          <w:tcPr>
            <w:tcW w:w="1559" w:type="dxa"/>
            <w:tcBorders>
              <w:top w:val="single" w:sz="4" w:space="0" w:color="auto"/>
              <w:bottom w:val="single" w:sz="4" w:space="0" w:color="auto"/>
            </w:tcBorders>
          </w:tcPr>
          <w:p w14:paraId="58785621" w14:textId="77777777" w:rsidR="008223FC" w:rsidRDefault="00B27D2A" w:rsidP="009E55ED">
            <w:pPr>
              <w:pStyle w:val="Tabletext"/>
            </w:pPr>
            <w:r>
              <w:t>Section 2</w:t>
            </w:r>
            <w:r w:rsidR="008223FC">
              <w:t>1</w:t>
            </w:r>
            <w:r>
              <w:noBreakHyphen/>
            </w:r>
            <w:r w:rsidR="008223FC">
              <w:t>5</w:t>
            </w:r>
          </w:p>
        </w:tc>
        <w:tc>
          <w:tcPr>
            <w:tcW w:w="3686" w:type="dxa"/>
            <w:tcBorders>
              <w:top w:val="single" w:sz="4" w:space="0" w:color="auto"/>
              <w:bottom w:val="single" w:sz="4" w:space="0" w:color="auto"/>
            </w:tcBorders>
          </w:tcPr>
          <w:p w14:paraId="1B8D15E5" w14:textId="77777777" w:rsidR="008223FC" w:rsidRDefault="008223FC" w:rsidP="009E55ED">
            <w:pPr>
              <w:pStyle w:val="Tabletext"/>
            </w:pPr>
            <w:r>
              <w:t>Writing off bad debts (taxable supplies)</w:t>
            </w:r>
          </w:p>
        </w:tc>
      </w:tr>
      <w:tr w:rsidR="008223FC" w14:paraId="7C90B213"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6B4760B9" w14:textId="77777777" w:rsidR="008223FC" w:rsidRDefault="008223FC" w:rsidP="009E55ED">
            <w:pPr>
              <w:pStyle w:val="Tabletext"/>
            </w:pPr>
            <w:r>
              <w:t>4</w:t>
            </w:r>
          </w:p>
        </w:tc>
        <w:tc>
          <w:tcPr>
            <w:tcW w:w="1559" w:type="dxa"/>
            <w:tcBorders>
              <w:top w:val="single" w:sz="4" w:space="0" w:color="auto"/>
              <w:bottom w:val="single" w:sz="4" w:space="0" w:color="auto"/>
            </w:tcBorders>
          </w:tcPr>
          <w:p w14:paraId="2C567D63" w14:textId="77777777" w:rsidR="008223FC" w:rsidRDefault="00B27D2A" w:rsidP="009E55ED">
            <w:pPr>
              <w:pStyle w:val="Tabletext"/>
            </w:pPr>
            <w:r>
              <w:t>Section 2</w:t>
            </w:r>
            <w:r w:rsidR="008223FC">
              <w:t>1</w:t>
            </w:r>
            <w:r>
              <w:noBreakHyphen/>
            </w:r>
            <w:r w:rsidR="008223FC">
              <w:t>20</w:t>
            </w:r>
          </w:p>
        </w:tc>
        <w:tc>
          <w:tcPr>
            <w:tcW w:w="3686" w:type="dxa"/>
            <w:tcBorders>
              <w:top w:val="single" w:sz="4" w:space="0" w:color="auto"/>
              <w:bottom w:val="single" w:sz="4" w:space="0" w:color="auto"/>
            </w:tcBorders>
          </w:tcPr>
          <w:p w14:paraId="0D151343" w14:textId="77777777" w:rsidR="008223FC" w:rsidRDefault="008223FC" w:rsidP="009E55ED">
            <w:pPr>
              <w:pStyle w:val="Tabletext"/>
            </w:pPr>
            <w:r>
              <w:t>Recovering amounts previously written off (creditable acquisitions)</w:t>
            </w:r>
          </w:p>
        </w:tc>
      </w:tr>
      <w:tr w:rsidR="003D5E19" w14:paraId="22D64688"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560C80B5" w14:textId="77777777" w:rsidR="003D5E19" w:rsidDel="003D5E19" w:rsidRDefault="003D5E19" w:rsidP="009E55ED">
            <w:pPr>
              <w:pStyle w:val="Tabletext"/>
            </w:pPr>
            <w:r>
              <w:t>4A</w:t>
            </w:r>
          </w:p>
        </w:tc>
        <w:tc>
          <w:tcPr>
            <w:tcW w:w="1559" w:type="dxa"/>
            <w:tcBorders>
              <w:top w:val="single" w:sz="4" w:space="0" w:color="auto"/>
              <w:bottom w:val="single" w:sz="4" w:space="0" w:color="auto"/>
            </w:tcBorders>
          </w:tcPr>
          <w:p w14:paraId="38B278B2" w14:textId="77777777" w:rsidR="003D5E19" w:rsidDel="003D5E19" w:rsidRDefault="003D5E19" w:rsidP="009E55ED">
            <w:pPr>
              <w:pStyle w:val="Tabletext"/>
            </w:pPr>
            <w:r>
              <w:t>Section 78</w:t>
            </w:r>
            <w:r w:rsidR="00B27D2A">
              <w:noBreakHyphen/>
            </w:r>
            <w:r>
              <w:t xml:space="preserve">10 (including as it applies in accordance with </w:t>
            </w:r>
            <w:r w:rsidR="00B27D2A">
              <w:t>Subdivision 7</w:t>
            </w:r>
            <w:r>
              <w:t>9</w:t>
            </w:r>
            <w:r w:rsidR="00B27D2A">
              <w:noBreakHyphen/>
            </w:r>
            <w:r>
              <w:t>A or 79</w:t>
            </w:r>
            <w:r w:rsidR="00B27D2A">
              <w:noBreakHyphen/>
            </w:r>
            <w:r>
              <w:t xml:space="preserve">B or </w:t>
            </w:r>
            <w:r w:rsidR="00B27D2A">
              <w:t>Division 8</w:t>
            </w:r>
            <w:r>
              <w:t>0)</w:t>
            </w:r>
          </w:p>
        </w:tc>
        <w:tc>
          <w:tcPr>
            <w:tcW w:w="3686" w:type="dxa"/>
            <w:tcBorders>
              <w:top w:val="single" w:sz="4" w:space="0" w:color="auto"/>
              <w:bottom w:val="single" w:sz="4" w:space="0" w:color="auto"/>
            </w:tcBorders>
          </w:tcPr>
          <w:p w14:paraId="31CD0F72" w14:textId="77777777" w:rsidR="003D5E19" w:rsidDel="003D5E19" w:rsidRDefault="003D5E19" w:rsidP="009E55ED">
            <w:pPr>
              <w:pStyle w:val="Tabletext"/>
            </w:pPr>
            <w:r>
              <w:t xml:space="preserve">Payments or supplies in settlement of insurance claims or under </w:t>
            </w:r>
            <w:r w:rsidR="00B27D2A" w:rsidRPr="00B27D2A">
              <w:rPr>
                <w:position w:val="6"/>
                <w:sz w:val="16"/>
              </w:rPr>
              <w:t>*</w:t>
            </w:r>
            <w:r>
              <w:t>compulsory third party schemes</w:t>
            </w:r>
          </w:p>
        </w:tc>
      </w:tr>
      <w:tr w:rsidR="00E9192B" w14:paraId="3F0B663C"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115C9924" w14:textId="77777777" w:rsidR="00E9192B" w:rsidDel="003D5E19" w:rsidRDefault="00E9192B" w:rsidP="009E55ED">
            <w:pPr>
              <w:pStyle w:val="Tabletext"/>
            </w:pPr>
            <w:r>
              <w:t>4B</w:t>
            </w:r>
          </w:p>
        </w:tc>
        <w:tc>
          <w:tcPr>
            <w:tcW w:w="1559" w:type="dxa"/>
            <w:tcBorders>
              <w:top w:val="single" w:sz="4" w:space="0" w:color="auto"/>
              <w:bottom w:val="single" w:sz="4" w:space="0" w:color="auto"/>
            </w:tcBorders>
          </w:tcPr>
          <w:p w14:paraId="286BA35E" w14:textId="77777777" w:rsidR="00E9192B" w:rsidDel="003D5E19" w:rsidRDefault="00B27D2A" w:rsidP="009E55ED">
            <w:pPr>
              <w:pStyle w:val="Tabletext"/>
            </w:pPr>
            <w:r>
              <w:t>Subsection 7</w:t>
            </w:r>
            <w:r w:rsidR="00E9192B">
              <w:t>9</w:t>
            </w:r>
            <w:r>
              <w:noBreakHyphen/>
            </w:r>
            <w:r w:rsidR="00E9192B">
              <w:t xml:space="preserve">10(1) (including as it applies in accordance with </w:t>
            </w:r>
            <w:r>
              <w:t>Division 8</w:t>
            </w:r>
            <w:r w:rsidR="00E9192B">
              <w:t>0)</w:t>
            </w:r>
          </w:p>
        </w:tc>
        <w:tc>
          <w:tcPr>
            <w:tcW w:w="3686" w:type="dxa"/>
            <w:tcBorders>
              <w:top w:val="single" w:sz="4" w:space="0" w:color="auto"/>
              <w:bottom w:val="single" w:sz="4" w:space="0" w:color="auto"/>
            </w:tcBorders>
          </w:tcPr>
          <w:p w14:paraId="446703D9" w14:textId="77777777" w:rsidR="00E9192B" w:rsidDel="003D5E19" w:rsidRDefault="00B27D2A" w:rsidP="009E55ED">
            <w:pPr>
              <w:pStyle w:val="Tabletext"/>
            </w:pPr>
            <w:r w:rsidRPr="00B27D2A">
              <w:rPr>
                <w:position w:val="6"/>
                <w:sz w:val="16"/>
              </w:rPr>
              <w:t>*</w:t>
            </w:r>
            <w:r w:rsidR="00E9192B">
              <w:t xml:space="preserve">Decreasing adjustments under </w:t>
            </w:r>
            <w:r w:rsidRPr="00B27D2A">
              <w:rPr>
                <w:position w:val="6"/>
                <w:sz w:val="16"/>
              </w:rPr>
              <w:t>*</w:t>
            </w:r>
            <w:r w:rsidR="00E9192B">
              <w:t>compulsory third party schemes</w:t>
            </w:r>
          </w:p>
        </w:tc>
      </w:tr>
      <w:tr w:rsidR="00E9192B" w14:paraId="0B1A461C"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335DF3CC" w14:textId="77777777" w:rsidR="00E9192B" w:rsidDel="003D5E19" w:rsidRDefault="00E9192B" w:rsidP="009E55ED">
            <w:pPr>
              <w:pStyle w:val="Tabletext"/>
            </w:pPr>
            <w:r>
              <w:t>4C</w:t>
            </w:r>
          </w:p>
        </w:tc>
        <w:tc>
          <w:tcPr>
            <w:tcW w:w="1559" w:type="dxa"/>
            <w:tcBorders>
              <w:top w:val="single" w:sz="4" w:space="0" w:color="auto"/>
              <w:bottom w:val="single" w:sz="4" w:space="0" w:color="auto"/>
            </w:tcBorders>
          </w:tcPr>
          <w:p w14:paraId="365EB772" w14:textId="77777777" w:rsidR="00E9192B" w:rsidDel="003D5E19" w:rsidRDefault="00E9192B" w:rsidP="009E55ED">
            <w:pPr>
              <w:pStyle w:val="Tabletext"/>
            </w:pPr>
            <w:r>
              <w:t>Section 79</w:t>
            </w:r>
            <w:r w:rsidR="00B27D2A">
              <w:noBreakHyphen/>
            </w:r>
            <w:r>
              <w:t xml:space="preserve">50 (including as it applies in accordance with </w:t>
            </w:r>
            <w:r w:rsidR="00B27D2A">
              <w:t>Division 8</w:t>
            </w:r>
            <w:r>
              <w:t>0)</w:t>
            </w:r>
          </w:p>
        </w:tc>
        <w:tc>
          <w:tcPr>
            <w:tcW w:w="3686" w:type="dxa"/>
            <w:tcBorders>
              <w:top w:val="single" w:sz="4" w:space="0" w:color="auto"/>
              <w:bottom w:val="single" w:sz="4" w:space="0" w:color="auto"/>
            </w:tcBorders>
          </w:tcPr>
          <w:p w14:paraId="6AB05E30" w14:textId="77777777" w:rsidR="00E9192B" w:rsidDel="003D5E19" w:rsidRDefault="00B27D2A" w:rsidP="009E55ED">
            <w:pPr>
              <w:pStyle w:val="Tabletext"/>
            </w:pPr>
            <w:r w:rsidRPr="00B27D2A">
              <w:rPr>
                <w:position w:val="6"/>
                <w:sz w:val="16"/>
              </w:rPr>
              <w:t>*</w:t>
            </w:r>
            <w:r w:rsidR="00E9192B">
              <w:t xml:space="preserve">Decreasing adjustments under </w:t>
            </w:r>
            <w:r w:rsidRPr="00B27D2A">
              <w:rPr>
                <w:position w:val="6"/>
                <w:sz w:val="16"/>
              </w:rPr>
              <w:t>*</w:t>
            </w:r>
            <w:r w:rsidR="00E9192B">
              <w:t>compulsory third party schemes</w:t>
            </w:r>
          </w:p>
        </w:tc>
      </w:tr>
      <w:tr w:rsidR="00E9192B" w14:paraId="6193FB3E"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0A005E84" w14:textId="77777777" w:rsidR="00E9192B" w:rsidRDefault="00E9192B" w:rsidP="009E55ED">
            <w:pPr>
              <w:pStyle w:val="Tabletext"/>
            </w:pPr>
            <w:r>
              <w:t>5</w:t>
            </w:r>
          </w:p>
        </w:tc>
        <w:tc>
          <w:tcPr>
            <w:tcW w:w="1559" w:type="dxa"/>
            <w:tcBorders>
              <w:top w:val="single" w:sz="4" w:space="0" w:color="auto"/>
              <w:bottom w:val="single" w:sz="4" w:space="0" w:color="auto"/>
            </w:tcBorders>
          </w:tcPr>
          <w:p w14:paraId="4B36A639" w14:textId="77777777" w:rsidR="00E9192B" w:rsidRDefault="00B27D2A" w:rsidP="009E55ED">
            <w:pPr>
              <w:pStyle w:val="Tabletext"/>
            </w:pPr>
            <w:r>
              <w:t>Section 1</w:t>
            </w:r>
            <w:r w:rsidR="00E9192B">
              <w:t>29</w:t>
            </w:r>
            <w:r>
              <w:noBreakHyphen/>
            </w:r>
            <w:r w:rsidR="00E9192B">
              <w:t>40</w:t>
            </w:r>
          </w:p>
        </w:tc>
        <w:tc>
          <w:tcPr>
            <w:tcW w:w="3686" w:type="dxa"/>
            <w:tcBorders>
              <w:top w:val="single" w:sz="4" w:space="0" w:color="auto"/>
              <w:bottom w:val="single" w:sz="4" w:space="0" w:color="auto"/>
            </w:tcBorders>
          </w:tcPr>
          <w:p w14:paraId="0A93C25C" w14:textId="77777777" w:rsidR="00E9192B" w:rsidRDefault="00E9192B" w:rsidP="009E55ED">
            <w:pPr>
              <w:pStyle w:val="Tabletext"/>
            </w:pPr>
            <w:r>
              <w:t xml:space="preserve">Changes in the extent of creditable purpose </w:t>
            </w:r>
          </w:p>
        </w:tc>
      </w:tr>
      <w:tr w:rsidR="00E9192B" w14:paraId="32A835E0"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051A5FBB" w14:textId="77777777" w:rsidR="00E9192B" w:rsidRDefault="00E9192B" w:rsidP="009E55ED">
            <w:pPr>
              <w:pStyle w:val="Tabletext"/>
            </w:pPr>
            <w:r>
              <w:t>6</w:t>
            </w:r>
          </w:p>
        </w:tc>
        <w:tc>
          <w:tcPr>
            <w:tcW w:w="1559" w:type="dxa"/>
            <w:tcBorders>
              <w:top w:val="single" w:sz="4" w:space="0" w:color="auto"/>
              <w:bottom w:val="single" w:sz="4" w:space="0" w:color="auto"/>
            </w:tcBorders>
          </w:tcPr>
          <w:p w14:paraId="5FD7331E" w14:textId="77777777" w:rsidR="00E9192B" w:rsidRDefault="00B27D2A" w:rsidP="009E55ED">
            <w:pPr>
              <w:pStyle w:val="Tabletext"/>
            </w:pPr>
            <w:r>
              <w:t>Section 1</w:t>
            </w:r>
            <w:r w:rsidR="00E9192B">
              <w:t>32</w:t>
            </w:r>
            <w:r>
              <w:noBreakHyphen/>
            </w:r>
            <w:r w:rsidR="00E9192B">
              <w:t>15</w:t>
            </w:r>
          </w:p>
        </w:tc>
        <w:tc>
          <w:tcPr>
            <w:tcW w:w="3686" w:type="dxa"/>
            <w:tcBorders>
              <w:top w:val="single" w:sz="4" w:space="0" w:color="auto"/>
              <w:bottom w:val="single" w:sz="4" w:space="0" w:color="auto"/>
            </w:tcBorders>
          </w:tcPr>
          <w:p w14:paraId="5DD0E9DA" w14:textId="77777777" w:rsidR="00E9192B" w:rsidRDefault="00E9192B" w:rsidP="009E55ED">
            <w:pPr>
              <w:pStyle w:val="Tabletext"/>
            </w:pPr>
            <w:r>
              <w:t>Supplies of things acquired or imported to make supplies</w:t>
            </w:r>
          </w:p>
        </w:tc>
      </w:tr>
      <w:tr w:rsidR="00E9192B" w14:paraId="59700B37" w14:textId="77777777" w:rsidTr="00804DD7">
        <w:tblPrEx>
          <w:tblCellMar>
            <w:left w:w="107" w:type="dxa"/>
            <w:right w:w="107" w:type="dxa"/>
          </w:tblCellMar>
        </w:tblPrEx>
        <w:trPr>
          <w:cantSplit/>
        </w:trPr>
        <w:tc>
          <w:tcPr>
            <w:tcW w:w="709" w:type="dxa"/>
            <w:tcBorders>
              <w:top w:val="single" w:sz="4" w:space="0" w:color="auto"/>
              <w:bottom w:val="single" w:sz="12" w:space="0" w:color="000000"/>
            </w:tcBorders>
          </w:tcPr>
          <w:p w14:paraId="7A279881" w14:textId="77777777" w:rsidR="00E9192B" w:rsidRDefault="00E9192B" w:rsidP="009E55ED">
            <w:pPr>
              <w:pStyle w:val="Tabletext"/>
            </w:pPr>
            <w:r>
              <w:t>7</w:t>
            </w:r>
          </w:p>
        </w:tc>
        <w:tc>
          <w:tcPr>
            <w:tcW w:w="1559" w:type="dxa"/>
            <w:tcBorders>
              <w:top w:val="single" w:sz="4" w:space="0" w:color="auto"/>
              <w:bottom w:val="single" w:sz="12" w:space="0" w:color="000000"/>
            </w:tcBorders>
          </w:tcPr>
          <w:p w14:paraId="5C128DAA" w14:textId="77777777" w:rsidR="00E9192B" w:rsidRDefault="00B27D2A" w:rsidP="009E55ED">
            <w:pPr>
              <w:pStyle w:val="Tabletext"/>
            </w:pPr>
            <w:r>
              <w:t>Section 1</w:t>
            </w:r>
            <w:r w:rsidR="00E9192B">
              <w:t>37</w:t>
            </w:r>
            <w:r>
              <w:noBreakHyphen/>
            </w:r>
            <w:r w:rsidR="00E9192B">
              <w:t>5</w:t>
            </w:r>
          </w:p>
        </w:tc>
        <w:tc>
          <w:tcPr>
            <w:tcW w:w="3686" w:type="dxa"/>
            <w:tcBorders>
              <w:top w:val="single" w:sz="4" w:space="0" w:color="auto"/>
              <w:bottom w:val="single" w:sz="12" w:space="0" w:color="000000"/>
            </w:tcBorders>
          </w:tcPr>
          <w:p w14:paraId="4ED195E3" w14:textId="77777777" w:rsidR="00E9192B" w:rsidRDefault="00E9192B" w:rsidP="009E55ED">
            <w:pPr>
              <w:pStyle w:val="Tabletext"/>
            </w:pPr>
            <w:r>
              <w:t>Stock on hand on becoming registered etc.</w:t>
            </w:r>
          </w:p>
        </w:tc>
      </w:tr>
    </w:tbl>
    <w:p w14:paraId="3A6B3072" w14:textId="77777777" w:rsidR="008223FC" w:rsidRDefault="008223FC">
      <w:pPr>
        <w:pStyle w:val="notetext"/>
      </w:pPr>
      <w:r>
        <w:t>Note:</w:t>
      </w:r>
      <w:r>
        <w:tab/>
        <w:t>Decreasing adjustments decrease your net amounts.</w:t>
      </w:r>
    </w:p>
    <w:p w14:paraId="3D2E5BBB" w14:textId="77777777" w:rsidR="008223FC" w:rsidRDefault="008223FC">
      <w:pPr>
        <w:pStyle w:val="Definition"/>
        <w:rPr>
          <w:i/>
        </w:rPr>
      </w:pPr>
      <w:r>
        <w:rPr>
          <w:b/>
          <w:i/>
        </w:rPr>
        <w:t>dental practitioner</w:t>
      </w:r>
      <w:r>
        <w:t xml:space="preserve"> has the meaning given by </w:t>
      </w:r>
      <w:r w:rsidR="00B27D2A">
        <w:t>subsection 3</w:t>
      </w:r>
      <w:r>
        <w:t xml:space="preserve">(1) of the </w:t>
      </w:r>
      <w:r>
        <w:rPr>
          <w:i/>
        </w:rPr>
        <w:t>Health Insurance Act 1973.</w:t>
      </w:r>
    </w:p>
    <w:p w14:paraId="3681F85D" w14:textId="77777777" w:rsidR="00DC6F57" w:rsidRDefault="00DC6F57" w:rsidP="00DC6F57">
      <w:pPr>
        <w:pStyle w:val="Definition"/>
      </w:pPr>
      <w:r>
        <w:rPr>
          <w:b/>
          <w:i/>
        </w:rPr>
        <w:t>derived</w:t>
      </w:r>
      <w:r>
        <w:t xml:space="preserve"> has a meaning affected by </w:t>
      </w:r>
      <w:r w:rsidR="00B27D2A">
        <w:t>subsection 6</w:t>
      </w:r>
      <w:r w:rsidR="00B27D2A">
        <w:noBreakHyphen/>
      </w:r>
      <w:r>
        <w:t xml:space="preserve">5(4) of the </w:t>
      </w:r>
      <w:r w:rsidR="00B27D2A" w:rsidRPr="00B27D2A">
        <w:rPr>
          <w:position w:val="6"/>
          <w:sz w:val="16"/>
        </w:rPr>
        <w:t>*</w:t>
      </w:r>
      <w:r>
        <w:t>ITAA 1997.</w:t>
      </w:r>
    </w:p>
    <w:p w14:paraId="3321E30D" w14:textId="77777777" w:rsidR="008223FC" w:rsidRDefault="008223FC">
      <w:pPr>
        <w:pStyle w:val="Definition"/>
      </w:pPr>
      <w:r>
        <w:rPr>
          <w:b/>
          <w:i/>
        </w:rPr>
        <w:t>dividend</w:t>
      </w:r>
      <w:r>
        <w:t xml:space="preserve"> has the meaning given by </w:t>
      </w:r>
      <w:r w:rsidR="00B27D2A">
        <w:t>subsections 6</w:t>
      </w:r>
      <w:r>
        <w:t xml:space="preserve">(1), (4) and (5) of the </w:t>
      </w:r>
      <w:r w:rsidR="00B27D2A" w:rsidRPr="00B27D2A">
        <w:rPr>
          <w:position w:val="6"/>
          <w:sz w:val="16"/>
          <w:lang w:val="en-US"/>
        </w:rPr>
        <w:t>*</w:t>
      </w:r>
      <w:r>
        <w:t>ITAA 1936.</w:t>
      </w:r>
    </w:p>
    <w:p w14:paraId="36102657" w14:textId="77777777" w:rsidR="00A53D43" w:rsidRDefault="00A53D43" w:rsidP="00A53D43">
      <w:pPr>
        <w:pStyle w:val="Definition"/>
      </w:pPr>
      <w:r>
        <w:rPr>
          <w:b/>
          <w:i/>
        </w:rPr>
        <w:t>early net amount</w:t>
      </w:r>
      <w:r>
        <w:t xml:space="preserve"> has the meaning given by </w:t>
      </w:r>
      <w:r w:rsidR="00B27D2A">
        <w:t>subsection 1</w:t>
      </w:r>
      <w:r>
        <w:t>62</w:t>
      </w:r>
      <w:r w:rsidR="00B27D2A">
        <w:noBreakHyphen/>
      </w:r>
      <w:r>
        <w:t>145(3).</w:t>
      </w:r>
    </w:p>
    <w:p w14:paraId="249BAF6C" w14:textId="77777777" w:rsidR="008223FC" w:rsidRDefault="008223FC">
      <w:pPr>
        <w:pStyle w:val="Definition"/>
      </w:pPr>
      <w:r>
        <w:rPr>
          <w:b/>
          <w:i/>
        </w:rPr>
        <w:t>education course</w:t>
      </w:r>
      <w:r>
        <w:t xml:space="preserve"> means:</w:t>
      </w:r>
    </w:p>
    <w:p w14:paraId="03A59795" w14:textId="77777777" w:rsidR="008223FC" w:rsidRDefault="008223FC">
      <w:pPr>
        <w:pStyle w:val="paragraph"/>
      </w:pPr>
      <w:r>
        <w:tab/>
        <w:t>(a)</w:t>
      </w:r>
      <w:r>
        <w:tab/>
        <w:t xml:space="preserve">a </w:t>
      </w:r>
      <w:r w:rsidR="00B27D2A" w:rsidRPr="00B27D2A">
        <w:rPr>
          <w:position w:val="6"/>
          <w:sz w:val="16"/>
        </w:rPr>
        <w:t>*</w:t>
      </w:r>
      <w:r>
        <w:t>pre</w:t>
      </w:r>
      <w:r w:rsidR="00B27D2A">
        <w:noBreakHyphen/>
      </w:r>
      <w:r>
        <w:t>school course; or</w:t>
      </w:r>
    </w:p>
    <w:p w14:paraId="02B4DE56" w14:textId="77777777" w:rsidR="008223FC" w:rsidRDefault="008223FC">
      <w:pPr>
        <w:pStyle w:val="paragraph"/>
      </w:pPr>
      <w:r>
        <w:tab/>
        <w:t>(b)</w:t>
      </w:r>
      <w:r>
        <w:tab/>
        <w:t xml:space="preserve">a </w:t>
      </w:r>
      <w:r w:rsidR="00B27D2A" w:rsidRPr="00B27D2A">
        <w:rPr>
          <w:position w:val="6"/>
          <w:sz w:val="16"/>
        </w:rPr>
        <w:t>*</w:t>
      </w:r>
      <w:r>
        <w:t>primary course; or</w:t>
      </w:r>
    </w:p>
    <w:p w14:paraId="6FC24D59" w14:textId="77777777" w:rsidR="008223FC" w:rsidRDefault="008223FC">
      <w:pPr>
        <w:pStyle w:val="paragraph"/>
      </w:pPr>
      <w:r>
        <w:tab/>
        <w:t>(c)</w:t>
      </w:r>
      <w:r>
        <w:tab/>
        <w:t xml:space="preserve">a </w:t>
      </w:r>
      <w:r w:rsidR="00B27D2A" w:rsidRPr="00B27D2A">
        <w:rPr>
          <w:position w:val="6"/>
          <w:sz w:val="16"/>
        </w:rPr>
        <w:t>*</w:t>
      </w:r>
      <w:r>
        <w:t>secondary course; or</w:t>
      </w:r>
    </w:p>
    <w:p w14:paraId="0C1E53D0" w14:textId="77777777" w:rsidR="008223FC" w:rsidRDefault="008223FC">
      <w:pPr>
        <w:pStyle w:val="paragraph"/>
      </w:pPr>
      <w:r>
        <w:tab/>
        <w:t>(d)</w:t>
      </w:r>
      <w:r>
        <w:tab/>
        <w:t xml:space="preserve">a </w:t>
      </w:r>
      <w:r w:rsidR="00B27D2A" w:rsidRPr="00B27D2A">
        <w:rPr>
          <w:position w:val="6"/>
          <w:sz w:val="16"/>
        </w:rPr>
        <w:t>*</w:t>
      </w:r>
      <w:r>
        <w:t>tertiary course; or</w:t>
      </w:r>
    </w:p>
    <w:p w14:paraId="0281FC27" w14:textId="77777777" w:rsidR="008223FC" w:rsidRDefault="008223FC">
      <w:pPr>
        <w:pStyle w:val="paragraph"/>
      </w:pPr>
      <w:r>
        <w:tab/>
        <w:t>(e)</w:t>
      </w:r>
      <w:r>
        <w:tab/>
        <w:t xml:space="preserve">a </w:t>
      </w:r>
      <w:r w:rsidR="00B27D2A" w:rsidRPr="00B27D2A">
        <w:rPr>
          <w:position w:val="6"/>
          <w:sz w:val="16"/>
        </w:rPr>
        <w:t>*</w:t>
      </w:r>
      <w:r>
        <w:t>Masters or Doctoral course; or</w:t>
      </w:r>
    </w:p>
    <w:p w14:paraId="4FB31060" w14:textId="77777777" w:rsidR="008223FC" w:rsidRDefault="008223FC">
      <w:pPr>
        <w:pStyle w:val="paragraph"/>
      </w:pPr>
      <w:r>
        <w:tab/>
        <w:t>(f)</w:t>
      </w:r>
      <w:r>
        <w:tab/>
        <w:t xml:space="preserve">a </w:t>
      </w:r>
      <w:r w:rsidR="00B27D2A" w:rsidRPr="00B27D2A">
        <w:rPr>
          <w:position w:val="6"/>
          <w:sz w:val="16"/>
        </w:rPr>
        <w:t>*</w:t>
      </w:r>
      <w:r>
        <w:t>special education course; or</w:t>
      </w:r>
    </w:p>
    <w:p w14:paraId="2388132A" w14:textId="77777777" w:rsidR="008223FC" w:rsidRDefault="008223FC">
      <w:pPr>
        <w:pStyle w:val="paragraph"/>
      </w:pPr>
      <w:r>
        <w:tab/>
        <w:t>(g)</w:t>
      </w:r>
      <w:r>
        <w:tab/>
        <w:t xml:space="preserve">an </w:t>
      </w:r>
      <w:r w:rsidR="00B27D2A" w:rsidRPr="00B27D2A">
        <w:rPr>
          <w:position w:val="6"/>
          <w:sz w:val="16"/>
          <w:lang w:val="en-US"/>
        </w:rPr>
        <w:t>*</w:t>
      </w:r>
      <w:r>
        <w:t>adult and community education course; or</w:t>
      </w:r>
    </w:p>
    <w:p w14:paraId="3653E609" w14:textId="77777777" w:rsidR="008223FC" w:rsidRDefault="008223FC">
      <w:pPr>
        <w:pStyle w:val="paragraph"/>
      </w:pPr>
      <w:r>
        <w:tab/>
        <w:t>(h)</w:t>
      </w:r>
      <w:r>
        <w:tab/>
        <w:t xml:space="preserve">an </w:t>
      </w:r>
      <w:r w:rsidR="00B27D2A" w:rsidRPr="00B27D2A">
        <w:rPr>
          <w:position w:val="6"/>
          <w:sz w:val="16"/>
        </w:rPr>
        <w:t>*</w:t>
      </w:r>
      <w:r>
        <w:t>English language course for overseas students; or</w:t>
      </w:r>
    </w:p>
    <w:p w14:paraId="4BACAE73" w14:textId="77777777" w:rsidR="008223FC" w:rsidRDefault="008223FC">
      <w:pPr>
        <w:pStyle w:val="paragraph"/>
      </w:pPr>
      <w:r>
        <w:tab/>
        <w:t>(i)</w:t>
      </w:r>
      <w:r>
        <w:tab/>
        <w:t xml:space="preserve">a </w:t>
      </w:r>
      <w:r w:rsidR="00B27D2A" w:rsidRPr="00B27D2A">
        <w:rPr>
          <w:position w:val="6"/>
          <w:sz w:val="16"/>
          <w:lang w:val="en-US"/>
        </w:rPr>
        <w:t>*</w:t>
      </w:r>
      <w:r>
        <w:t>first aid or life saving course; or</w:t>
      </w:r>
    </w:p>
    <w:p w14:paraId="3AAD610C" w14:textId="77777777" w:rsidR="008223FC" w:rsidRDefault="008223FC">
      <w:pPr>
        <w:pStyle w:val="paragraph"/>
      </w:pPr>
      <w:r>
        <w:tab/>
        <w:t>(j)</w:t>
      </w:r>
      <w:r>
        <w:tab/>
        <w:t xml:space="preserve">a </w:t>
      </w:r>
      <w:r w:rsidR="00B27D2A" w:rsidRPr="00B27D2A">
        <w:rPr>
          <w:position w:val="6"/>
          <w:sz w:val="16"/>
        </w:rPr>
        <w:t>*</w:t>
      </w:r>
      <w:r>
        <w:t>professional or trade course; or</w:t>
      </w:r>
    </w:p>
    <w:p w14:paraId="2870D916" w14:textId="77777777" w:rsidR="008223FC" w:rsidRDefault="008223FC">
      <w:pPr>
        <w:pStyle w:val="paragraph"/>
      </w:pPr>
      <w:r>
        <w:tab/>
        <w:t>(k)</w:t>
      </w:r>
      <w:r>
        <w:tab/>
        <w:t xml:space="preserve">a </w:t>
      </w:r>
      <w:r w:rsidR="00B27D2A" w:rsidRPr="00B27D2A">
        <w:rPr>
          <w:position w:val="6"/>
          <w:sz w:val="16"/>
        </w:rPr>
        <w:t>*</w:t>
      </w:r>
      <w:r>
        <w:t>tertiary residential college course.</w:t>
      </w:r>
    </w:p>
    <w:p w14:paraId="0C44DEA9" w14:textId="77777777" w:rsidR="008223FC" w:rsidRDefault="008223FC">
      <w:pPr>
        <w:pStyle w:val="Definition"/>
      </w:pPr>
      <w:r>
        <w:rPr>
          <w:b/>
          <w:i/>
        </w:rPr>
        <w:t>education institution</w:t>
      </w:r>
      <w:r>
        <w:t xml:space="preserve"> has the meaning given by </w:t>
      </w:r>
      <w:r w:rsidR="00B27D2A">
        <w:t>subsection 3</w:t>
      </w:r>
      <w:r>
        <w:t xml:space="preserve">(1) of the </w:t>
      </w:r>
      <w:r>
        <w:rPr>
          <w:i/>
        </w:rPr>
        <w:t>Student Assistance Act 1973</w:t>
      </w:r>
      <w:r>
        <w:t>.</w:t>
      </w:r>
    </w:p>
    <w:p w14:paraId="491EBFAD" w14:textId="77777777" w:rsidR="008223FC" w:rsidRDefault="008223FC">
      <w:pPr>
        <w:pStyle w:val="Definition"/>
      </w:pPr>
      <w:r>
        <w:rPr>
          <w:b/>
          <w:i/>
        </w:rPr>
        <w:t>Education Minister</w:t>
      </w:r>
      <w:r>
        <w:t xml:space="preserve"> means the Minister administering the </w:t>
      </w:r>
      <w:r>
        <w:rPr>
          <w:i/>
        </w:rPr>
        <w:t>Student Assistance Act 1973</w:t>
      </w:r>
      <w:r>
        <w:t>.</w:t>
      </w:r>
    </w:p>
    <w:p w14:paraId="3BAC3839" w14:textId="77777777" w:rsidR="008223FC" w:rsidRDefault="008223FC">
      <w:pPr>
        <w:pStyle w:val="Definition"/>
      </w:pPr>
      <w:r>
        <w:rPr>
          <w:b/>
          <w:i/>
        </w:rPr>
        <w:t>electronic lodgment turnover threshold</w:t>
      </w:r>
      <w:r>
        <w:t xml:space="preserve"> has the meaning given by </w:t>
      </w:r>
      <w:r w:rsidR="00B27D2A">
        <w:t>subsection 3</w:t>
      </w:r>
      <w:r>
        <w:t>1</w:t>
      </w:r>
      <w:r w:rsidR="00B27D2A">
        <w:noBreakHyphen/>
      </w:r>
      <w:r>
        <w:t>25(4).</w:t>
      </w:r>
    </w:p>
    <w:p w14:paraId="58F5BD85" w14:textId="77777777" w:rsidR="008223FC" w:rsidRDefault="008223FC">
      <w:pPr>
        <w:pStyle w:val="Definition"/>
      </w:pPr>
      <w:r>
        <w:rPr>
          <w:b/>
          <w:i/>
        </w:rPr>
        <w:t>electronic payment</w:t>
      </w:r>
      <w:r>
        <w:t xml:space="preserve"> means a payment by way of electronic transmission, in an electronic format approved by the Commissioner.</w:t>
      </w:r>
    </w:p>
    <w:p w14:paraId="667476D9" w14:textId="77777777" w:rsidR="0002195E" w:rsidRDefault="0002195E" w:rsidP="0002195E">
      <w:pPr>
        <w:pStyle w:val="Definition"/>
      </w:pPr>
      <w:r>
        <w:rPr>
          <w:b/>
          <w:i/>
        </w:rPr>
        <w:t>electronic signature</w:t>
      </w:r>
      <w:r>
        <w:t xml:space="preserve"> has the meaning given by </w:t>
      </w:r>
      <w:r w:rsidR="00B27D2A">
        <w:t>subsection 9</w:t>
      </w:r>
      <w:r>
        <w:t>95</w:t>
      </w:r>
      <w:r w:rsidR="00B27D2A">
        <w:noBreakHyphen/>
      </w:r>
      <w:r>
        <w:t xml:space="preserve">1(1) of the </w:t>
      </w:r>
      <w:r>
        <w:rPr>
          <w:i/>
        </w:rPr>
        <w:t>Income Tax Assessment Act 1997</w:t>
      </w:r>
      <w:r>
        <w:t>.</w:t>
      </w:r>
    </w:p>
    <w:p w14:paraId="1D005360" w14:textId="77777777" w:rsidR="006914B8" w:rsidRDefault="006914B8" w:rsidP="006914B8">
      <w:pPr>
        <w:pStyle w:val="Definition"/>
      </w:pPr>
      <w:r>
        <w:rPr>
          <w:b/>
          <w:i/>
        </w:rPr>
        <w:t>employee share scheme</w:t>
      </w:r>
      <w:r>
        <w:t xml:space="preserve"> has the meaning given by </w:t>
      </w:r>
      <w:r w:rsidR="00B27D2A">
        <w:t>section 1</w:t>
      </w:r>
      <w:r>
        <w:t xml:space="preserve">39C of the </w:t>
      </w:r>
      <w:r w:rsidR="00B27D2A" w:rsidRPr="00B27D2A">
        <w:rPr>
          <w:position w:val="6"/>
          <w:sz w:val="16"/>
        </w:rPr>
        <w:t>*</w:t>
      </w:r>
      <w:r>
        <w:t>ITAA 1936.</w:t>
      </w:r>
    </w:p>
    <w:p w14:paraId="308B5CF9" w14:textId="77777777" w:rsidR="008223FC" w:rsidRDefault="008223FC">
      <w:pPr>
        <w:pStyle w:val="Definition"/>
      </w:pPr>
      <w:r>
        <w:rPr>
          <w:b/>
          <w:i/>
        </w:rPr>
        <w:t>English language course for overseas students</w:t>
      </w:r>
      <w:r>
        <w:t xml:space="preserve"> means a course of study or education supplied to overseas students that:</w:t>
      </w:r>
    </w:p>
    <w:p w14:paraId="6D7A80CA" w14:textId="77777777" w:rsidR="008223FC" w:rsidRDefault="008223FC">
      <w:pPr>
        <w:pStyle w:val="paragraph"/>
      </w:pPr>
      <w:r>
        <w:tab/>
        <w:t>(a)</w:t>
      </w:r>
      <w:r>
        <w:tab/>
        <w:t>includes study or education in the English language; and</w:t>
      </w:r>
    </w:p>
    <w:p w14:paraId="0FABB867" w14:textId="77777777" w:rsidR="008223FC" w:rsidRDefault="008223FC">
      <w:pPr>
        <w:pStyle w:val="paragraph"/>
      </w:pPr>
      <w:r>
        <w:tab/>
        <w:t>(b)</w:t>
      </w:r>
      <w:r>
        <w:tab/>
        <w:t>is supplied by an entity that is accredited to provide such courses by a State or Territory authority responsible for their accreditation.</w:t>
      </w:r>
    </w:p>
    <w:p w14:paraId="49CDF400" w14:textId="77777777" w:rsidR="008223FC" w:rsidRDefault="008223FC">
      <w:pPr>
        <w:pStyle w:val="Definition"/>
      </w:pPr>
      <w:r>
        <w:rPr>
          <w:b/>
          <w:i/>
        </w:rPr>
        <w:t>enterprise</w:t>
      </w:r>
      <w:r>
        <w:t xml:space="preserve"> has the meaning given by </w:t>
      </w:r>
      <w:r w:rsidR="00B27D2A">
        <w:t>section 9</w:t>
      </w:r>
      <w:r w:rsidR="00B27D2A">
        <w:noBreakHyphen/>
      </w:r>
      <w:r>
        <w:t>20.</w:t>
      </w:r>
    </w:p>
    <w:p w14:paraId="7D1680C2" w14:textId="77777777" w:rsidR="008223FC" w:rsidRDefault="008223FC">
      <w:pPr>
        <w:pStyle w:val="Definition"/>
      </w:pPr>
      <w:r>
        <w:rPr>
          <w:b/>
          <w:i/>
        </w:rPr>
        <w:t xml:space="preserve">entertainment </w:t>
      </w:r>
      <w:r>
        <w:t xml:space="preserve">has the meaning given by </w:t>
      </w:r>
      <w:r w:rsidR="00B27D2A">
        <w:t>section 3</w:t>
      </w:r>
      <w:r>
        <w:t>2</w:t>
      </w:r>
      <w:r w:rsidR="00B27D2A">
        <w:noBreakHyphen/>
      </w:r>
      <w:r>
        <w:t xml:space="preserve">10 of the </w:t>
      </w:r>
      <w:r w:rsidR="00B27D2A" w:rsidRPr="00B27D2A">
        <w:rPr>
          <w:position w:val="6"/>
          <w:sz w:val="16"/>
        </w:rPr>
        <w:t>*</w:t>
      </w:r>
      <w:r>
        <w:t>ITAA 1997.</w:t>
      </w:r>
    </w:p>
    <w:p w14:paraId="63568DBB" w14:textId="77777777" w:rsidR="008223FC" w:rsidRDefault="008223FC">
      <w:pPr>
        <w:pStyle w:val="Definition"/>
      </w:pPr>
      <w:r>
        <w:rPr>
          <w:b/>
          <w:i/>
        </w:rPr>
        <w:t>entity</w:t>
      </w:r>
      <w:r>
        <w:t xml:space="preserve"> has the meaning given by </w:t>
      </w:r>
      <w:r w:rsidR="00B27D2A">
        <w:t>section 1</w:t>
      </w:r>
      <w:r>
        <w:t>84</w:t>
      </w:r>
      <w:r w:rsidR="00B27D2A">
        <w:noBreakHyphen/>
      </w:r>
      <w:r>
        <w:t>1.</w:t>
      </w:r>
    </w:p>
    <w:p w14:paraId="0A88377F" w14:textId="77777777" w:rsidR="008223FC" w:rsidRDefault="008223FC">
      <w:pPr>
        <w:pStyle w:val="Definition"/>
      </w:pPr>
      <w:r>
        <w:rPr>
          <w:b/>
          <w:i/>
        </w:rPr>
        <w:t>essential prerequisite</w:t>
      </w:r>
      <w:r>
        <w:t xml:space="preserve">: a qualification is an </w:t>
      </w:r>
      <w:r>
        <w:rPr>
          <w:b/>
          <w:i/>
        </w:rPr>
        <w:t>essential prerequisite</w:t>
      </w:r>
      <w:r>
        <w:t xml:space="preserve"> in relation to the entry to, or the commencement of the practice of, a particular profession or trade if the qualification is imposed:</w:t>
      </w:r>
    </w:p>
    <w:p w14:paraId="26C5C094" w14:textId="77777777" w:rsidR="008223FC" w:rsidRDefault="008223FC">
      <w:pPr>
        <w:pStyle w:val="paragraph"/>
      </w:pPr>
      <w:r>
        <w:tab/>
        <w:t>(a)</w:t>
      </w:r>
      <w:r>
        <w:tab/>
        <w:t xml:space="preserve">by or under an </w:t>
      </w:r>
      <w:r w:rsidR="00B27D2A" w:rsidRPr="00B27D2A">
        <w:rPr>
          <w:position w:val="6"/>
          <w:sz w:val="16"/>
        </w:rPr>
        <w:t>*</w:t>
      </w:r>
      <w:r>
        <w:t>industrial instrument; or</w:t>
      </w:r>
    </w:p>
    <w:p w14:paraId="0B79C583" w14:textId="77777777" w:rsidR="008223FC" w:rsidRDefault="008223FC">
      <w:pPr>
        <w:pStyle w:val="paragraph"/>
      </w:pPr>
      <w:r>
        <w:tab/>
        <w:t>(b)</w:t>
      </w:r>
      <w:r>
        <w:tab/>
        <w:t>if there is no industrial instrument for that profession or trade but there is a professional or trade association that has uniform national requirements relating to the entry to</w:t>
      </w:r>
      <w:r w:rsidR="00BA73E8">
        <w:t>, or the commencement of the practice of,</w:t>
      </w:r>
      <w:r>
        <w:t xml:space="preserve"> the profession or trade concerned—by that association; or</w:t>
      </w:r>
    </w:p>
    <w:p w14:paraId="599ADA9A" w14:textId="77777777" w:rsidR="008223FC" w:rsidRDefault="008223FC">
      <w:pPr>
        <w:pStyle w:val="paragraph"/>
      </w:pPr>
      <w:r>
        <w:tab/>
        <w:t>(c)</w:t>
      </w:r>
      <w:r>
        <w:tab/>
        <w:t xml:space="preserve">if neither </w:t>
      </w:r>
      <w:r w:rsidR="00B27D2A">
        <w:t>paragraph (</w:t>
      </w:r>
      <w:r>
        <w:t>a) nor (b) applies but there is a professional or trade association in a State or Territory that has requirements relating to the entry to</w:t>
      </w:r>
      <w:r w:rsidR="00BA73E8">
        <w:t>, or the commencement of the practice of,</w:t>
      </w:r>
      <w:r>
        <w:t xml:space="preserve"> the profession or trade concerned—by that association.</w:t>
      </w:r>
    </w:p>
    <w:p w14:paraId="24C11FA3" w14:textId="77777777" w:rsidR="00F44787" w:rsidRDefault="00F44787" w:rsidP="00F44787">
      <w:pPr>
        <w:pStyle w:val="Definition"/>
      </w:pPr>
      <w:r>
        <w:rPr>
          <w:b/>
          <w:i/>
        </w:rPr>
        <w:t>estimated annual GST amount</w:t>
      </w:r>
      <w:r>
        <w:t xml:space="preserve"> has the meaning given by </w:t>
      </w:r>
      <w:r w:rsidR="00B27D2A">
        <w:t>subsection 1</w:t>
      </w:r>
      <w:r>
        <w:t>62</w:t>
      </w:r>
      <w:r w:rsidR="00B27D2A">
        <w:noBreakHyphen/>
      </w:r>
      <w:r>
        <w:t xml:space="preserve">140(4) and </w:t>
      </w:r>
      <w:r w:rsidR="00B27D2A">
        <w:t>paragraph 1</w:t>
      </w:r>
      <w:r>
        <w:t>62</w:t>
      </w:r>
      <w:r w:rsidR="00B27D2A">
        <w:noBreakHyphen/>
      </w:r>
      <w:r>
        <w:t>140(5)(b).</w:t>
      </w:r>
    </w:p>
    <w:p w14:paraId="1FE773F4" w14:textId="77777777" w:rsidR="00592A32" w:rsidRDefault="00592A32" w:rsidP="00592A32">
      <w:pPr>
        <w:pStyle w:val="Definition"/>
      </w:pPr>
      <w:r>
        <w:rPr>
          <w:b/>
          <w:i/>
        </w:rPr>
        <w:t>exceed the financial acquisitions threshold</w:t>
      </w:r>
      <w:r>
        <w:t xml:space="preserve"> has the meaning given by </w:t>
      </w:r>
      <w:r w:rsidR="00B27D2A">
        <w:t>Division 1</w:t>
      </w:r>
      <w:r>
        <w:t>89.</w:t>
      </w:r>
    </w:p>
    <w:p w14:paraId="0D5812EA" w14:textId="77777777" w:rsidR="008223FC" w:rsidRDefault="008223FC">
      <w:pPr>
        <w:pStyle w:val="Definition"/>
      </w:pPr>
      <w:r>
        <w:rPr>
          <w:b/>
          <w:i/>
        </w:rPr>
        <w:t>excisable goods</w:t>
      </w:r>
      <w:r>
        <w:t xml:space="preserve"> has the meaning given by </w:t>
      </w:r>
      <w:r w:rsidR="00B27D2A">
        <w:t>subsection 4</w:t>
      </w:r>
      <w:r w:rsidR="00BA73E8">
        <w:t>(1)</w:t>
      </w:r>
      <w:r>
        <w:t xml:space="preserve"> of the </w:t>
      </w:r>
      <w:r>
        <w:rPr>
          <w:i/>
        </w:rPr>
        <w:t>Excise Act 1901</w:t>
      </w:r>
      <w:r>
        <w:t>.</w:t>
      </w:r>
    </w:p>
    <w:p w14:paraId="06DA4220" w14:textId="77777777" w:rsidR="008223FC" w:rsidRDefault="008223FC">
      <w:pPr>
        <w:pStyle w:val="Definition"/>
      </w:pPr>
      <w:r>
        <w:rPr>
          <w:b/>
          <w:i/>
        </w:rPr>
        <w:t>excise duty</w:t>
      </w:r>
      <w:r>
        <w:t xml:space="preserve"> means any duty of excise imposed by that name under a law of the Commonwealth.</w:t>
      </w:r>
    </w:p>
    <w:p w14:paraId="7E27720E" w14:textId="77777777" w:rsidR="008223FC" w:rsidRDefault="008223FC">
      <w:pPr>
        <w:pStyle w:val="Definition"/>
      </w:pPr>
      <w:r>
        <w:rPr>
          <w:b/>
          <w:i/>
        </w:rPr>
        <w:t>exempt entity</w:t>
      </w:r>
      <w:r>
        <w:t xml:space="preserve"> has the meaning given by </w:t>
      </w:r>
      <w:r w:rsidR="00B27D2A">
        <w:t>section 9</w:t>
      </w:r>
      <w:r>
        <w:t>95</w:t>
      </w:r>
      <w:r w:rsidR="00B27D2A">
        <w:noBreakHyphen/>
      </w:r>
      <w:r>
        <w:t xml:space="preserve">1 of the </w:t>
      </w:r>
      <w:r w:rsidR="00B27D2A" w:rsidRPr="00B27D2A">
        <w:rPr>
          <w:position w:val="6"/>
          <w:sz w:val="16"/>
        </w:rPr>
        <w:t>*</w:t>
      </w:r>
      <w:r>
        <w:t>ITAA 1997.</w:t>
      </w:r>
    </w:p>
    <w:p w14:paraId="4A4F7846" w14:textId="77777777" w:rsidR="00AF5F4E" w:rsidRDefault="00AF5F4E" w:rsidP="00AF5F4E">
      <w:pPr>
        <w:pStyle w:val="Definition"/>
      </w:pPr>
      <w:r>
        <w:rPr>
          <w:b/>
          <w:i/>
        </w:rPr>
        <w:t>expense payment benefit</w:t>
      </w:r>
      <w:r>
        <w:t xml:space="preserve"> means a </w:t>
      </w:r>
      <w:r w:rsidR="00B27D2A" w:rsidRPr="00B27D2A">
        <w:rPr>
          <w:position w:val="6"/>
          <w:sz w:val="16"/>
        </w:rPr>
        <w:t>*</w:t>
      </w:r>
      <w:r>
        <w:t xml:space="preserve">fringe benefit that is a benefit of a kind referred to in </w:t>
      </w:r>
      <w:r w:rsidR="00B27D2A">
        <w:t>section 2</w:t>
      </w:r>
      <w:r>
        <w:t xml:space="preserve">0 of the </w:t>
      </w:r>
      <w:r>
        <w:rPr>
          <w:i/>
        </w:rPr>
        <w:t>Fringe Benefits Tax Assessment Act 1986</w:t>
      </w:r>
      <w:r>
        <w:t>.</w:t>
      </w:r>
    </w:p>
    <w:p w14:paraId="65C5F290" w14:textId="77777777" w:rsidR="008223FC" w:rsidRDefault="008223FC">
      <w:pPr>
        <w:pStyle w:val="Definition"/>
      </w:pPr>
      <w:r>
        <w:rPr>
          <w:b/>
          <w:i/>
        </w:rPr>
        <w:t xml:space="preserve">explanatory section </w:t>
      </w:r>
      <w:r>
        <w:t xml:space="preserve">has the meaning given by </w:t>
      </w:r>
      <w:r w:rsidR="00B27D2A">
        <w:t>section 1</w:t>
      </w:r>
      <w:r>
        <w:t>82</w:t>
      </w:r>
      <w:r w:rsidR="00B27D2A">
        <w:noBreakHyphen/>
      </w:r>
      <w:r>
        <w:t>10.</w:t>
      </w:r>
    </w:p>
    <w:p w14:paraId="75F7760C" w14:textId="77777777" w:rsidR="006914B8" w:rsidRDefault="006914B8" w:rsidP="006914B8">
      <w:pPr>
        <w:pStyle w:val="Definition"/>
      </w:pPr>
      <w:r>
        <w:rPr>
          <w:b/>
          <w:i/>
        </w:rPr>
        <w:t>family member</w:t>
      </w:r>
      <w:r>
        <w:t xml:space="preserve"> has the meaning given by </w:t>
      </w:r>
      <w:r w:rsidR="00B27D2A">
        <w:t>subsection 4</w:t>
      </w:r>
      <w:r>
        <w:t>8</w:t>
      </w:r>
      <w:r w:rsidR="00B27D2A">
        <w:noBreakHyphen/>
      </w:r>
      <w:r>
        <w:t>15(2).</w:t>
      </w:r>
    </w:p>
    <w:p w14:paraId="31788E3D" w14:textId="77777777" w:rsidR="008223FC" w:rsidRDefault="008223FC">
      <w:pPr>
        <w:pStyle w:val="Definition"/>
      </w:pPr>
      <w:r>
        <w:rPr>
          <w:b/>
          <w:i/>
        </w:rPr>
        <w:t>farming business</w:t>
      </w:r>
      <w:r>
        <w:t xml:space="preserve"> has the meaning given by </w:t>
      </w:r>
      <w:r w:rsidR="00B27D2A">
        <w:t>subsection 3</w:t>
      </w:r>
      <w:r>
        <w:t>8</w:t>
      </w:r>
      <w:r w:rsidR="00B27D2A">
        <w:noBreakHyphen/>
      </w:r>
      <w:r>
        <w:t>475(2).</w:t>
      </w:r>
    </w:p>
    <w:p w14:paraId="78F598F1" w14:textId="77777777" w:rsidR="00C51A94" w:rsidRDefault="00C51A94" w:rsidP="00C51A94">
      <w:pPr>
        <w:pStyle w:val="Definition"/>
      </w:pPr>
      <w:r>
        <w:rPr>
          <w:b/>
          <w:i/>
        </w:rPr>
        <w:t>FBT year</w:t>
      </w:r>
      <w:r>
        <w:t xml:space="preserve"> means a year beginning on </w:t>
      </w:r>
      <w:r w:rsidR="00B27D2A">
        <w:t>1 April</w:t>
      </w:r>
      <w:r>
        <w:t>.</w:t>
      </w:r>
    </w:p>
    <w:p w14:paraId="00F94D24" w14:textId="77777777" w:rsidR="008223FC" w:rsidRDefault="008223FC">
      <w:pPr>
        <w:pStyle w:val="Definition"/>
        <w:rPr>
          <w:lang w:val="en-US"/>
        </w:rPr>
      </w:pPr>
      <w:r>
        <w:rPr>
          <w:b/>
          <w:i/>
        </w:rPr>
        <w:t>Finance Minister</w:t>
      </w:r>
      <w:r>
        <w:t xml:space="preserve"> means the Minister administering the </w:t>
      </w:r>
      <w:r>
        <w:rPr>
          <w:i/>
          <w:lang w:val="en-US"/>
        </w:rPr>
        <w:t>Financial Management and Accountability Act 1997</w:t>
      </w:r>
      <w:r>
        <w:rPr>
          <w:lang w:val="en-US"/>
        </w:rPr>
        <w:t>.</w:t>
      </w:r>
    </w:p>
    <w:p w14:paraId="77110DA8" w14:textId="77777777" w:rsidR="00592A32" w:rsidRDefault="00592A32" w:rsidP="00592A32">
      <w:pPr>
        <w:pStyle w:val="Definition"/>
      </w:pPr>
      <w:r>
        <w:rPr>
          <w:b/>
          <w:i/>
        </w:rPr>
        <w:t>financial acquisition</w:t>
      </w:r>
      <w:r>
        <w:t xml:space="preserve"> has the meaning given by </w:t>
      </w:r>
      <w:r w:rsidR="00B27D2A">
        <w:t>section 1</w:t>
      </w:r>
      <w:r>
        <w:t>89</w:t>
      </w:r>
      <w:r w:rsidR="00B27D2A">
        <w:noBreakHyphen/>
      </w:r>
      <w:r>
        <w:t>15.</w:t>
      </w:r>
    </w:p>
    <w:p w14:paraId="6445CCFB" w14:textId="77777777" w:rsidR="008223FC" w:rsidRDefault="008223FC">
      <w:pPr>
        <w:pStyle w:val="Definition"/>
      </w:pPr>
      <w:r>
        <w:rPr>
          <w:b/>
          <w:i/>
        </w:rPr>
        <w:t>financial supply</w:t>
      </w:r>
      <w:r>
        <w:t xml:space="preserve"> has the meaning given by </w:t>
      </w:r>
      <w:r w:rsidR="001833CC">
        <w:t xml:space="preserve">the regulations made for the purposes of </w:t>
      </w:r>
      <w:r w:rsidR="00B27D2A">
        <w:t>subsection 4</w:t>
      </w:r>
      <w:r w:rsidR="001833CC">
        <w:t>0</w:t>
      </w:r>
      <w:r w:rsidR="00B27D2A">
        <w:noBreakHyphen/>
      </w:r>
      <w:r w:rsidR="001833CC">
        <w:t>5(2)</w:t>
      </w:r>
      <w:r>
        <w:t>.</w:t>
      </w:r>
    </w:p>
    <w:p w14:paraId="64D5B497" w14:textId="77777777" w:rsidR="008223FC" w:rsidRDefault="008223FC">
      <w:pPr>
        <w:pStyle w:val="Definition"/>
      </w:pPr>
      <w:r>
        <w:rPr>
          <w:b/>
          <w:i/>
        </w:rPr>
        <w:t>financial year</w:t>
      </w:r>
      <w:r>
        <w:t xml:space="preserve"> means a period of 12 months beginning on </w:t>
      </w:r>
      <w:r w:rsidR="00B27D2A">
        <w:t>1 July</w:t>
      </w:r>
      <w:r>
        <w:t>.</w:t>
      </w:r>
    </w:p>
    <w:p w14:paraId="757DE4E9" w14:textId="77777777" w:rsidR="008223FC" w:rsidRDefault="008223FC">
      <w:pPr>
        <w:pStyle w:val="Definition"/>
      </w:pPr>
      <w:r>
        <w:rPr>
          <w:b/>
          <w:i/>
        </w:rPr>
        <w:t>first aid or life saving course</w:t>
      </w:r>
      <w:r>
        <w:t xml:space="preserve"> means a course of study or instruction that:</w:t>
      </w:r>
    </w:p>
    <w:p w14:paraId="79C3B999" w14:textId="77777777" w:rsidR="00A90D14" w:rsidRDefault="00A90D14" w:rsidP="00A90D14">
      <w:pPr>
        <w:pStyle w:val="paragraph"/>
      </w:pPr>
      <w:r>
        <w:tab/>
        <w:t>(a)</w:t>
      </w:r>
      <w:r>
        <w:tab/>
        <w:t>principally involves training individuals in one or more of the following:</w:t>
      </w:r>
    </w:p>
    <w:p w14:paraId="64B425A1" w14:textId="77777777" w:rsidR="00A90D14" w:rsidRDefault="00A90D14" w:rsidP="00A90D14">
      <w:pPr>
        <w:pStyle w:val="paragraphsub"/>
      </w:pPr>
      <w:r>
        <w:tab/>
        <w:t>(i)</w:t>
      </w:r>
      <w:r>
        <w:tab/>
        <w:t>first aid, resuscitation or other similar life saving skills</w:t>
      </w:r>
      <w:r w:rsidR="005839CF">
        <w:t xml:space="preserve"> including personal aquatic survival skills but not including swimming lessons</w:t>
      </w:r>
      <w:r>
        <w:t>;</w:t>
      </w:r>
    </w:p>
    <w:p w14:paraId="6E1485D9" w14:textId="77777777" w:rsidR="00A90D14" w:rsidRDefault="00A90D14" w:rsidP="00A90D14">
      <w:pPr>
        <w:pStyle w:val="paragraphsub"/>
      </w:pPr>
      <w:r>
        <w:tab/>
        <w:t>(ii)</w:t>
      </w:r>
      <w:r>
        <w:tab/>
        <w:t>surf life saving;</w:t>
      </w:r>
    </w:p>
    <w:p w14:paraId="245FD968" w14:textId="77777777" w:rsidR="00A90D14" w:rsidRDefault="00A90D14" w:rsidP="00A90D14">
      <w:pPr>
        <w:pStyle w:val="paragraphsub"/>
      </w:pPr>
      <w:r>
        <w:tab/>
        <w:t>(iii)</w:t>
      </w:r>
      <w:r>
        <w:tab/>
        <w:t>aero</w:t>
      </w:r>
      <w:r w:rsidR="00B27D2A">
        <w:noBreakHyphen/>
      </w:r>
      <w:r>
        <w:t>medical rescue; and</w:t>
      </w:r>
    </w:p>
    <w:p w14:paraId="0C244320" w14:textId="77777777" w:rsidR="008223FC" w:rsidRDefault="008223FC">
      <w:pPr>
        <w:pStyle w:val="paragraph"/>
      </w:pPr>
      <w:r>
        <w:tab/>
        <w:t>(b)</w:t>
      </w:r>
      <w:r>
        <w:tab/>
        <w:t xml:space="preserve">is provided by </w:t>
      </w:r>
      <w:r w:rsidR="00DF02FC">
        <w:t>an entity</w:t>
      </w:r>
      <w:r>
        <w:t>:</w:t>
      </w:r>
    </w:p>
    <w:p w14:paraId="662FDC05" w14:textId="77777777" w:rsidR="008223FC" w:rsidRDefault="008223FC">
      <w:pPr>
        <w:pStyle w:val="paragraphsub"/>
      </w:pPr>
      <w:r>
        <w:tab/>
        <w:t>(i)</w:t>
      </w:r>
      <w:r>
        <w:tab/>
      </w:r>
      <w:r w:rsidR="00982201">
        <w:t xml:space="preserve">that is </w:t>
      </w:r>
      <w:r>
        <w:t xml:space="preserve">registered (or otherwise approved) by a State or Territory authority that has responsibility for registering (or otherwise approving) </w:t>
      </w:r>
      <w:r w:rsidR="00982201">
        <w:t>entities</w:t>
      </w:r>
      <w:r>
        <w:t xml:space="preserve"> that provide such courses; or</w:t>
      </w:r>
    </w:p>
    <w:p w14:paraId="55188AE6" w14:textId="77777777" w:rsidR="008223FC" w:rsidRDefault="008223FC">
      <w:pPr>
        <w:pStyle w:val="paragraphsub"/>
      </w:pPr>
      <w:r>
        <w:tab/>
        <w:t>(ii)</w:t>
      </w:r>
      <w:r>
        <w:tab/>
      </w:r>
      <w:r w:rsidR="006D0200">
        <w:t xml:space="preserve">that is </w:t>
      </w:r>
      <w:r>
        <w:t>approved to provide such courses by a State or Territory body that has responsibility for approving the provision of such courses</w:t>
      </w:r>
      <w:r w:rsidR="006D0200">
        <w:t>; or</w:t>
      </w:r>
    </w:p>
    <w:p w14:paraId="299586A7" w14:textId="77777777" w:rsidR="00AE5E48" w:rsidRDefault="00AE5E48" w:rsidP="00AE5E48">
      <w:pPr>
        <w:pStyle w:val="paragraphsub"/>
      </w:pPr>
      <w:r>
        <w:tab/>
        <w:t>(iii)</w:t>
      </w:r>
      <w:r>
        <w:tab/>
        <w:t>that uses, as the instructor for the course, a person who holds a training qualification for that course that was issued by Austswim Limited (ACN 09</w:t>
      </w:r>
      <w:r w:rsidR="00B27D2A">
        <w:t>7 7</w:t>
      </w:r>
      <w:r>
        <w:t>8</w:t>
      </w:r>
      <w:r w:rsidR="00B27D2A">
        <w:t>4 1</w:t>
      </w:r>
      <w:r>
        <w:t>22); or</w:t>
      </w:r>
    </w:p>
    <w:p w14:paraId="685B7A20" w14:textId="77777777" w:rsidR="00AE5E48" w:rsidRDefault="00AE5E48" w:rsidP="00AE5E48">
      <w:pPr>
        <w:pStyle w:val="paragraphsub"/>
      </w:pPr>
      <w:r>
        <w:tab/>
        <w:t>(iv)</w:t>
      </w:r>
      <w:r>
        <w:tab/>
        <w:t>that uses, as the instructor for the course, a person who holds a training qualification for that course that was issued by Surf Life Saving Australia Limited (ACN 00</w:t>
      </w:r>
      <w:r w:rsidR="00B27D2A">
        <w:t>3 1</w:t>
      </w:r>
      <w:r>
        <w:t>4</w:t>
      </w:r>
      <w:r w:rsidR="00B27D2A">
        <w:t>7 1</w:t>
      </w:r>
      <w:r>
        <w:t>80); or</w:t>
      </w:r>
    </w:p>
    <w:p w14:paraId="18690614" w14:textId="77777777" w:rsidR="00AE5E48" w:rsidRDefault="00AE5E48" w:rsidP="00AE5E48">
      <w:pPr>
        <w:pStyle w:val="paragraphsub"/>
      </w:pPr>
      <w:r>
        <w:tab/>
        <w:t>(v)</w:t>
      </w:r>
      <w:r>
        <w:tab/>
        <w:t>that uses, as the instructor for the course, a person who holds a training qualification for that course that was issued by The Royal Life Saving Society—Australia (ACN 00</w:t>
      </w:r>
      <w:r w:rsidR="00B27D2A">
        <w:t>8 5</w:t>
      </w:r>
      <w:r>
        <w:t>9</w:t>
      </w:r>
      <w:r w:rsidR="00B27D2A">
        <w:t>4 6</w:t>
      </w:r>
      <w:r>
        <w:t>16); or</w:t>
      </w:r>
    </w:p>
    <w:p w14:paraId="101AE8B0" w14:textId="77777777" w:rsidR="00AE5E48" w:rsidRDefault="00AE5E48" w:rsidP="00AE5E48">
      <w:pPr>
        <w:pStyle w:val="paragraphsub"/>
      </w:pPr>
      <w:r>
        <w:tab/>
        <w:t>(vi)</w:t>
      </w:r>
      <w:r>
        <w:tab/>
        <w:t>that uses, as the instructor for the course, a person who holds a training qualification for that course that is a qualification (in life saving) specified in, or of a kind specified in, the regulations.</w:t>
      </w:r>
    </w:p>
    <w:p w14:paraId="735D5CFC" w14:textId="77777777" w:rsidR="008223FC" w:rsidRDefault="008223FC">
      <w:pPr>
        <w:pStyle w:val="Definition"/>
      </w:pPr>
      <w:r>
        <w:rPr>
          <w:b/>
          <w:i/>
        </w:rPr>
        <w:t>floating home</w:t>
      </w:r>
      <w:r>
        <w:t xml:space="preserve"> means a structure that is composed of a floating platform and a building designed to be occupied as a residence that is permanently affixed to the platform, but does not include any structure that has means of, or is capable of being readily adapted for, self</w:t>
      </w:r>
      <w:r w:rsidR="00B27D2A">
        <w:noBreakHyphen/>
      </w:r>
      <w:r>
        <w:t>propulsion.</w:t>
      </w:r>
    </w:p>
    <w:p w14:paraId="5FC52076" w14:textId="77777777" w:rsidR="008223FC" w:rsidRDefault="008223FC">
      <w:pPr>
        <w:pStyle w:val="Definition"/>
      </w:pPr>
      <w:r>
        <w:rPr>
          <w:b/>
          <w:i/>
        </w:rPr>
        <w:t>food</w:t>
      </w:r>
      <w:r>
        <w:t xml:space="preserve"> has the meaning given by </w:t>
      </w:r>
      <w:r w:rsidR="00B27D2A">
        <w:t>section 3</w:t>
      </w:r>
      <w:r>
        <w:t>8</w:t>
      </w:r>
      <w:r w:rsidR="00B27D2A">
        <w:noBreakHyphen/>
      </w:r>
      <w:r>
        <w:t>4.</w:t>
      </w:r>
    </w:p>
    <w:p w14:paraId="287B44E2" w14:textId="77777777" w:rsidR="008223FC" w:rsidRDefault="008223FC">
      <w:pPr>
        <w:pStyle w:val="Definition"/>
      </w:pPr>
      <w:r>
        <w:rPr>
          <w:b/>
          <w:i/>
        </w:rPr>
        <w:t>foreign law</w:t>
      </w:r>
      <w:r>
        <w:t xml:space="preserve"> has the meaning given by </w:t>
      </w:r>
      <w:r w:rsidR="00B27D2A">
        <w:t>section 9</w:t>
      </w:r>
      <w:r>
        <w:t>95</w:t>
      </w:r>
      <w:r w:rsidR="00B27D2A">
        <w:noBreakHyphen/>
      </w:r>
      <w:r>
        <w:t xml:space="preserve">1 of the </w:t>
      </w:r>
      <w:r w:rsidR="00B27D2A" w:rsidRPr="00B27D2A">
        <w:rPr>
          <w:position w:val="6"/>
          <w:sz w:val="16"/>
        </w:rPr>
        <w:t>*</w:t>
      </w:r>
      <w:r>
        <w:t>ITAA 1997.</w:t>
      </w:r>
    </w:p>
    <w:p w14:paraId="1C0E48CD" w14:textId="77777777" w:rsidR="009C6F87" w:rsidRDefault="009C6F87" w:rsidP="009C6F87">
      <w:pPr>
        <w:pStyle w:val="Definition"/>
      </w:pPr>
      <w:r>
        <w:rPr>
          <w:b/>
          <w:i/>
        </w:rPr>
        <w:t>freight container</w:t>
      </w:r>
      <w:r>
        <w:t xml:space="preserve"> means a container within the meaning of the Customs Convention on Containers, 1972, signed in Geneva on </w:t>
      </w:r>
      <w:r w:rsidR="00B27D2A">
        <w:t>2 December</w:t>
      </w:r>
      <w:r>
        <w:t xml:space="preserve"> 1972, as affected by any amendment of the Convention that has come into force.</w:t>
      </w:r>
    </w:p>
    <w:p w14:paraId="6B0BAAE0" w14:textId="77777777" w:rsidR="000A0285" w:rsidRDefault="000A0285" w:rsidP="000A0285">
      <w:pPr>
        <w:pStyle w:val="Definition"/>
      </w:pPr>
      <w:r>
        <w:rPr>
          <w:b/>
          <w:i/>
        </w:rPr>
        <w:t>fringe benefit</w:t>
      </w:r>
      <w:r>
        <w:t xml:space="preserve"> has the meaning given by </w:t>
      </w:r>
      <w:r w:rsidR="00B27D2A">
        <w:t>section 9</w:t>
      </w:r>
      <w:r>
        <w:t>95</w:t>
      </w:r>
      <w:r w:rsidR="00B27D2A">
        <w:noBreakHyphen/>
      </w:r>
      <w:r>
        <w:t xml:space="preserve">1 of the </w:t>
      </w:r>
      <w:r w:rsidR="00B27D2A" w:rsidRPr="00B27D2A">
        <w:rPr>
          <w:position w:val="6"/>
          <w:sz w:val="16"/>
          <w:lang w:val="en-US"/>
        </w:rPr>
        <w:t>*</w:t>
      </w:r>
      <w:r>
        <w:t xml:space="preserve">ITAA 1997 but includes a benefit within the meaning of </w:t>
      </w:r>
      <w:r w:rsidR="00B27D2A">
        <w:t>subsection 1</w:t>
      </w:r>
      <w:r>
        <w:t xml:space="preserve">36(1) of the </w:t>
      </w:r>
      <w:r>
        <w:rPr>
          <w:i/>
        </w:rPr>
        <w:t>Fringe Benefits Tax Assessment Act 1986</w:t>
      </w:r>
      <w:r>
        <w:t xml:space="preserve"> that is an exempt benefit for the purposes of that Act.</w:t>
      </w:r>
    </w:p>
    <w:p w14:paraId="39A73B60" w14:textId="77777777" w:rsidR="00592A32" w:rsidRDefault="00592A32" w:rsidP="00592A32">
      <w:pPr>
        <w:pStyle w:val="Definition"/>
      </w:pPr>
      <w:r>
        <w:rPr>
          <w:b/>
          <w:i/>
        </w:rPr>
        <w:t>fringe benefits tax</w:t>
      </w:r>
      <w:r>
        <w:t xml:space="preserve"> means tax imposed by the </w:t>
      </w:r>
      <w:r>
        <w:rPr>
          <w:i/>
        </w:rPr>
        <w:t>Fringe Benefits Tax Act 1986</w:t>
      </w:r>
      <w:r>
        <w:t>.</w:t>
      </w:r>
    </w:p>
    <w:p w14:paraId="5F9DB035" w14:textId="77777777" w:rsidR="00BC0FCE" w:rsidRDefault="00BC0FCE" w:rsidP="00BC0FCE">
      <w:pPr>
        <w:pStyle w:val="Definition"/>
      </w:pPr>
      <w:r>
        <w:rPr>
          <w:b/>
          <w:i/>
        </w:rPr>
        <w:t>fund</w:t>
      </w:r>
      <w:r w:rsidR="00B27D2A">
        <w:rPr>
          <w:b/>
          <w:i/>
        </w:rPr>
        <w:noBreakHyphen/>
      </w:r>
      <w:r>
        <w:rPr>
          <w:b/>
          <w:i/>
        </w:rPr>
        <w:t xml:space="preserve">raising event </w:t>
      </w:r>
      <w:r>
        <w:t xml:space="preserve">has the meaning given by </w:t>
      </w:r>
      <w:r w:rsidR="00B27D2A">
        <w:t>section 4</w:t>
      </w:r>
      <w:r>
        <w:t>0</w:t>
      </w:r>
      <w:r w:rsidR="00B27D2A">
        <w:noBreakHyphen/>
      </w:r>
      <w:r>
        <w:t>165.</w:t>
      </w:r>
    </w:p>
    <w:p w14:paraId="3F7DD565" w14:textId="77777777" w:rsidR="008223FC" w:rsidRDefault="008223FC">
      <w:pPr>
        <w:pStyle w:val="Definition"/>
      </w:pPr>
      <w:r>
        <w:rPr>
          <w:b/>
          <w:i/>
        </w:rPr>
        <w:t>futures exchange</w:t>
      </w:r>
      <w:r>
        <w:t xml:space="preserve"> means:</w:t>
      </w:r>
    </w:p>
    <w:p w14:paraId="59704BFF" w14:textId="77777777" w:rsidR="008223FC" w:rsidRDefault="008223FC">
      <w:pPr>
        <w:pStyle w:val="paragraph"/>
      </w:pPr>
      <w:r>
        <w:tab/>
        <w:t>(a)</w:t>
      </w:r>
      <w:r>
        <w:tab/>
        <w:t xml:space="preserve">a body corporate in relation to which an approval under </w:t>
      </w:r>
      <w:r w:rsidR="00B27D2A">
        <w:t>section 1</w:t>
      </w:r>
      <w:r>
        <w:t xml:space="preserve">126 of the </w:t>
      </w:r>
      <w:r w:rsidR="00A32FFA">
        <w:rPr>
          <w:i/>
        </w:rPr>
        <w:t>Corporations Act 2001</w:t>
      </w:r>
      <w:r>
        <w:t xml:space="preserve"> is in force, or is taken to be in force because of </w:t>
      </w:r>
      <w:r w:rsidR="00B27D2A">
        <w:t>subsection 1</w:t>
      </w:r>
      <w:r>
        <w:t xml:space="preserve">126(3) of </w:t>
      </w:r>
      <w:r w:rsidR="00A32FFA">
        <w:t>that Act</w:t>
      </w:r>
      <w:r>
        <w:t>; or</w:t>
      </w:r>
    </w:p>
    <w:p w14:paraId="44205A57" w14:textId="77777777" w:rsidR="008223FC" w:rsidRDefault="008223FC">
      <w:pPr>
        <w:pStyle w:val="paragraph"/>
      </w:pPr>
      <w:r>
        <w:tab/>
        <w:t>(b)</w:t>
      </w:r>
      <w:r>
        <w:tab/>
        <w:t>a body corporate that is recognised as a futures exchange in a foreign country and operates as a futures exchange under the laws of that country.</w:t>
      </w:r>
    </w:p>
    <w:p w14:paraId="28369A3E" w14:textId="77777777" w:rsidR="008223FC" w:rsidRDefault="008223FC">
      <w:pPr>
        <w:pStyle w:val="Definition"/>
      </w:pPr>
      <w:r>
        <w:rPr>
          <w:b/>
          <w:i/>
        </w:rPr>
        <w:t>gambling event</w:t>
      </w:r>
      <w:r>
        <w:t xml:space="preserve"> has the meaning given by </w:t>
      </w:r>
      <w:r w:rsidR="00B27D2A">
        <w:t>subsection 1</w:t>
      </w:r>
      <w:r>
        <w:t>26</w:t>
      </w:r>
      <w:r w:rsidR="00B27D2A">
        <w:noBreakHyphen/>
      </w:r>
      <w:r>
        <w:t>35(2).</w:t>
      </w:r>
    </w:p>
    <w:p w14:paraId="51C7FFCF" w14:textId="77777777" w:rsidR="008223FC" w:rsidRDefault="008223FC">
      <w:pPr>
        <w:pStyle w:val="Definition"/>
      </w:pPr>
      <w:r>
        <w:rPr>
          <w:b/>
          <w:i/>
        </w:rPr>
        <w:t>gambling supply</w:t>
      </w:r>
      <w:r>
        <w:t xml:space="preserve"> has the meaning given by </w:t>
      </w:r>
      <w:r w:rsidR="00B27D2A">
        <w:t>subsection 1</w:t>
      </w:r>
      <w:r>
        <w:t>26</w:t>
      </w:r>
      <w:r w:rsidR="00B27D2A">
        <w:noBreakHyphen/>
      </w:r>
      <w:r>
        <w:t>35(1).</w:t>
      </w:r>
    </w:p>
    <w:p w14:paraId="00AD8663" w14:textId="77777777" w:rsidR="00F44787" w:rsidRDefault="00F44787" w:rsidP="00F44787">
      <w:pPr>
        <w:pStyle w:val="Definition"/>
      </w:pPr>
      <w:r>
        <w:rPr>
          <w:b/>
          <w:i/>
        </w:rPr>
        <w:t>general interest charge</w:t>
      </w:r>
      <w:r>
        <w:t xml:space="preserve"> means the charge worked out under </w:t>
      </w:r>
      <w:r w:rsidR="00B27D2A">
        <w:t>Division 1</w:t>
      </w:r>
      <w:r>
        <w:t xml:space="preserve"> of </w:t>
      </w:r>
      <w:r w:rsidR="00B27D2A">
        <w:t>Part I</w:t>
      </w:r>
      <w:r>
        <w:t xml:space="preserve">IA of the </w:t>
      </w:r>
      <w:r>
        <w:rPr>
          <w:i/>
        </w:rPr>
        <w:t>Taxation Administration Act 1953</w:t>
      </w:r>
      <w:r>
        <w:t>.</w:t>
      </w:r>
    </w:p>
    <w:p w14:paraId="1C0943CE" w14:textId="77777777" w:rsidR="008223FC" w:rsidRDefault="008223FC">
      <w:pPr>
        <w:pStyle w:val="Definition"/>
      </w:pPr>
      <w:r>
        <w:rPr>
          <w:b/>
          <w:i/>
        </w:rPr>
        <w:t>gift</w:t>
      </w:r>
      <w:r w:rsidR="00B27D2A">
        <w:rPr>
          <w:b/>
          <w:i/>
        </w:rPr>
        <w:noBreakHyphen/>
      </w:r>
      <w:r>
        <w:rPr>
          <w:b/>
          <w:i/>
        </w:rPr>
        <w:t>deductible entity</w:t>
      </w:r>
      <w:r>
        <w:t>: an entity is a gift</w:t>
      </w:r>
      <w:r w:rsidR="00B27D2A">
        <w:noBreakHyphen/>
      </w:r>
      <w:r>
        <w:t xml:space="preserve">deductible entity if gifts or contributions made to it can be deductible under </w:t>
      </w:r>
      <w:r w:rsidR="00B27D2A">
        <w:t>Division 3</w:t>
      </w:r>
      <w:r>
        <w:t xml:space="preserve">0 of the </w:t>
      </w:r>
      <w:r w:rsidR="00B27D2A" w:rsidRPr="00B27D2A">
        <w:rPr>
          <w:position w:val="6"/>
          <w:sz w:val="16"/>
        </w:rPr>
        <w:t>*</w:t>
      </w:r>
      <w:r>
        <w:t>ITAA 1997.</w:t>
      </w:r>
    </w:p>
    <w:p w14:paraId="2A7B0663" w14:textId="77777777" w:rsidR="008223FC" w:rsidRDefault="008223FC">
      <w:pPr>
        <w:pStyle w:val="Definition"/>
      </w:pPr>
      <w:r>
        <w:rPr>
          <w:b/>
          <w:i/>
        </w:rPr>
        <w:t>global GST amount</w:t>
      </w:r>
      <w:r>
        <w:t xml:space="preserve"> has the meaning given by </w:t>
      </w:r>
      <w:r w:rsidR="00B27D2A">
        <w:t>sections 1</w:t>
      </w:r>
      <w:r>
        <w:t>26</w:t>
      </w:r>
      <w:r w:rsidR="00B27D2A">
        <w:noBreakHyphen/>
      </w:r>
      <w:r>
        <w:t>10, 126</w:t>
      </w:r>
      <w:r w:rsidR="00B27D2A">
        <w:noBreakHyphen/>
      </w:r>
      <w:r>
        <w:t>15 and 126</w:t>
      </w:r>
      <w:r w:rsidR="00B27D2A">
        <w:noBreakHyphen/>
      </w:r>
      <w:r>
        <w:t>20.</w:t>
      </w:r>
    </w:p>
    <w:p w14:paraId="4CB0CD0F" w14:textId="77777777" w:rsidR="008223FC" w:rsidRDefault="008223FC">
      <w:pPr>
        <w:pStyle w:val="Definition"/>
      </w:pPr>
      <w:r>
        <w:rPr>
          <w:b/>
          <w:i/>
        </w:rPr>
        <w:t>goods</w:t>
      </w:r>
      <w:r>
        <w:t xml:space="preserve"> means any form of tangible personal property.</w:t>
      </w:r>
    </w:p>
    <w:p w14:paraId="35B7866A" w14:textId="77777777" w:rsidR="003D3D5F" w:rsidRDefault="003D3D5F" w:rsidP="003D3D5F">
      <w:pPr>
        <w:pStyle w:val="Definition"/>
      </w:pPr>
      <w:r>
        <w:rPr>
          <w:b/>
          <w:i/>
        </w:rPr>
        <w:t>government entity</w:t>
      </w:r>
      <w:r>
        <w:t xml:space="preserve"> has the meaning given by </w:t>
      </w:r>
      <w:r w:rsidR="00B27D2A">
        <w:t>section 4</w:t>
      </w:r>
      <w:r>
        <w:t xml:space="preserve">1 of the </w:t>
      </w:r>
      <w:r>
        <w:rPr>
          <w:i/>
        </w:rPr>
        <w:t>A New Tax System (Australian Business Number) Act 1999</w:t>
      </w:r>
      <w:r>
        <w:t>.</w:t>
      </w:r>
    </w:p>
    <w:p w14:paraId="5CAC5717" w14:textId="77777777" w:rsidR="003D3D5F" w:rsidRDefault="003D3D5F" w:rsidP="003D3D5F">
      <w:pPr>
        <w:pStyle w:val="Definition"/>
      </w:pPr>
      <w:r>
        <w:rPr>
          <w:b/>
          <w:i/>
        </w:rPr>
        <w:t>government related entity</w:t>
      </w:r>
      <w:r>
        <w:t xml:space="preserve"> is:</w:t>
      </w:r>
    </w:p>
    <w:p w14:paraId="5A95EB3D" w14:textId="77777777" w:rsidR="003D3D5F" w:rsidRDefault="003D3D5F" w:rsidP="003D3D5F">
      <w:pPr>
        <w:pStyle w:val="paragraph"/>
      </w:pPr>
      <w:r>
        <w:tab/>
        <w:t>(a)</w:t>
      </w:r>
      <w:r>
        <w:tab/>
        <w:t xml:space="preserve">a </w:t>
      </w:r>
      <w:r w:rsidR="00B27D2A" w:rsidRPr="00B27D2A">
        <w:rPr>
          <w:position w:val="6"/>
          <w:sz w:val="16"/>
          <w:lang w:val="en-US"/>
        </w:rPr>
        <w:t>*</w:t>
      </w:r>
      <w:r>
        <w:t>government entity; or</w:t>
      </w:r>
    </w:p>
    <w:p w14:paraId="446E73DA" w14:textId="77777777" w:rsidR="003D3D5F" w:rsidRDefault="003D3D5F" w:rsidP="003D3D5F">
      <w:pPr>
        <w:pStyle w:val="paragraph"/>
      </w:pPr>
      <w:r>
        <w:tab/>
        <w:t>(b)</w:t>
      </w:r>
      <w:r>
        <w:tab/>
        <w:t xml:space="preserve">an entity that would be a government entity but for </w:t>
      </w:r>
      <w:r w:rsidR="00B27D2A">
        <w:t>subparagraph (</w:t>
      </w:r>
      <w:r>
        <w:t xml:space="preserve">e)(i) of the definition of </w:t>
      </w:r>
      <w:r>
        <w:rPr>
          <w:b/>
          <w:i/>
        </w:rPr>
        <w:t>government entity</w:t>
      </w:r>
      <w:r>
        <w:t xml:space="preserve"> in the </w:t>
      </w:r>
      <w:r>
        <w:rPr>
          <w:i/>
        </w:rPr>
        <w:t>A New Tax System (Australian Business Number) Act 1999</w:t>
      </w:r>
      <w:r>
        <w:t>; or</w:t>
      </w:r>
    </w:p>
    <w:p w14:paraId="5C5F533A" w14:textId="77777777" w:rsidR="003D3D5F" w:rsidRDefault="003D3D5F" w:rsidP="003D3D5F">
      <w:pPr>
        <w:pStyle w:val="paragraph"/>
      </w:pPr>
      <w:r>
        <w:tab/>
        <w:t>(c)</w:t>
      </w:r>
      <w:r>
        <w:tab/>
        <w:t xml:space="preserve">a local governing body established by or under a </w:t>
      </w:r>
      <w:r w:rsidR="00B27D2A" w:rsidRPr="00B27D2A">
        <w:rPr>
          <w:position w:val="6"/>
          <w:sz w:val="16"/>
          <w:lang w:val="en-US"/>
        </w:rPr>
        <w:t>*</w:t>
      </w:r>
      <w:r>
        <w:t xml:space="preserve">State law or </w:t>
      </w:r>
      <w:r w:rsidR="00B27D2A" w:rsidRPr="00B27D2A">
        <w:rPr>
          <w:position w:val="6"/>
          <w:sz w:val="16"/>
          <w:lang w:val="en-US"/>
        </w:rPr>
        <w:t>*</w:t>
      </w:r>
      <w:r>
        <w:t>Territory law.</w:t>
      </w:r>
    </w:p>
    <w:p w14:paraId="5008BA87" w14:textId="77777777" w:rsidR="00BC0FCE" w:rsidRDefault="00BC0FCE" w:rsidP="00BC0FCE">
      <w:pPr>
        <w:pStyle w:val="Definition"/>
      </w:pPr>
      <w:r>
        <w:rPr>
          <w:b/>
          <w:i/>
        </w:rPr>
        <w:t>government school</w:t>
      </w:r>
      <w:r>
        <w:t xml:space="preserve"> means a </w:t>
      </w:r>
      <w:r w:rsidR="00B27D2A" w:rsidRPr="00B27D2A">
        <w:rPr>
          <w:position w:val="6"/>
          <w:sz w:val="16"/>
          <w:lang w:val="en-US"/>
        </w:rPr>
        <w:t>*</w:t>
      </w:r>
      <w:r>
        <w:t>school that:</w:t>
      </w:r>
    </w:p>
    <w:p w14:paraId="79E89A71" w14:textId="77777777" w:rsidR="00BC0FCE" w:rsidRDefault="00BC0FCE" w:rsidP="00BC0FCE">
      <w:pPr>
        <w:pStyle w:val="paragraph"/>
      </w:pPr>
      <w:r>
        <w:tab/>
        <w:t>(a)</w:t>
      </w:r>
      <w:r>
        <w:tab/>
        <w:t xml:space="preserve">supplies any of these kinds of </w:t>
      </w:r>
      <w:r w:rsidR="00B27D2A" w:rsidRPr="00B27D2A">
        <w:rPr>
          <w:position w:val="6"/>
          <w:sz w:val="16"/>
          <w:lang w:val="en-US"/>
        </w:rPr>
        <w:t>*</w:t>
      </w:r>
      <w:r>
        <w:t>education courses:</w:t>
      </w:r>
    </w:p>
    <w:p w14:paraId="6B79D33D" w14:textId="77777777" w:rsidR="00BC0FCE" w:rsidRDefault="00BC0FCE" w:rsidP="00BC0FCE">
      <w:pPr>
        <w:pStyle w:val="paragraphsub"/>
      </w:pPr>
      <w:r>
        <w:tab/>
        <w:t>(i)</w:t>
      </w:r>
      <w:r>
        <w:tab/>
      </w:r>
      <w:r w:rsidR="00B27D2A" w:rsidRPr="00B27D2A">
        <w:rPr>
          <w:position w:val="6"/>
          <w:sz w:val="16"/>
          <w:lang w:val="en-US"/>
        </w:rPr>
        <w:t>*</w:t>
      </w:r>
      <w:r>
        <w:t>pre</w:t>
      </w:r>
      <w:r w:rsidR="00B27D2A">
        <w:noBreakHyphen/>
      </w:r>
      <w:r>
        <w:t>school courses;</w:t>
      </w:r>
    </w:p>
    <w:p w14:paraId="3BA9C478" w14:textId="77777777" w:rsidR="00BC0FCE" w:rsidRDefault="00BC0FCE" w:rsidP="00BC0FCE">
      <w:pPr>
        <w:pStyle w:val="paragraphsub"/>
      </w:pPr>
      <w:r>
        <w:tab/>
        <w:t>(ii)</w:t>
      </w:r>
      <w:r>
        <w:tab/>
        <w:t>full</w:t>
      </w:r>
      <w:r w:rsidR="00B27D2A">
        <w:noBreakHyphen/>
      </w:r>
      <w:r>
        <w:t xml:space="preserve">time </w:t>
      </w:r>
      <w:r w:rsidR="00B27D2A" w:rsidRPr="00B27D2A">
        <w:rPr>
          <w:position w:val="6"/>
          <w:sz w:val="16"/>
          <w:lang w:val="en-US"/>
        </w:rPr>
        <w:t>*</w:t>
      </w:r>
      <w:r>
        <w:t>primary courses;</w:t>
      </w:r>
    </w:p>
    <w:p w14:paraId="7AE30C6D" w14:textId="77777777" w:rsidR="00BC0FCE" w:rsidRDefault="00BC0FCE" w:rsidP="00BC0FCE">
      <w:pPr>
        <w:pStyle w:val="paragraphsub"/>
      </w:pPr>
      <w:r>
        <w:tab/>
        <w:t>(iii)</w:t>
      </w:r>
      <w:r>
        <w:tab/>
        <w:t>full</w:t>
      </w:r>
      <w:r w:rsidR="00B27D2A">
        <w:noBreakHyphen/>
      </w:r>
      <w:r>
        <w:t xml:space="preserve">time </w:t>
      </w:r>
      <w:r w:rsidR="00B27D2A" w:rsidRPr="00B27D2A">
        <w:rPr>
          <w:position w:val="6"/>
          <w:sz w:val="16"/>
          <w:lang w:val="en-US"/>
        </w:rPr>
        <w:t>*</w:t>
      </w:r>
      <w:r>
        <w:t>secondary courses;</w:t>
      </w:r>
    </w:p>
    <w:p w14:paraId="7360B3D2" w14:textId="77777777" w:rsidR="00BC0FCE" w:rsidRDefault="00BC0FCE" w:rsidP="00BC0FCE">
      <w:pPr>
        <w:pStyle w:val="paragraph"/>
      </w:pPr>
      <w:r>
        <w:tab/>
      </w:r>
      <w:r>
        <w:tab/>
        <w:t>(whether or not the school supplies any other education courses); and</w:t>
      </w:r>
    </w:p>
    <w:p w14:paraId="5FDF73CD" w14:textId="77777777" w:rsidR="00BC0FCE" w:rsidRDefault="00BC0FCE" w:rsidP="00BC0FCE">
      <w:pPr>
        <w:pStyle w:val="paragraph"/>
      </w:pPr>
      <w:r>
        <w:tab/>
        <w:t>(b)</w:t>
      </w:r>
      <w:r>
        <w:tab/>
        <w:t xml:space="preserve">is conducted by or on behalf of an </w:t>
      </w:r>
      <w:r w:rsidR="00B27D2A" w:rsidRPr="00B27D2A">
        <w:rPr>
          <w:position w:val="6"/>
          <w:sz w:val="16"/>
          <w:lang w:val="en-US"/>
        </w:rPr>
        <w:t>*</w:t>
      </w:r>
      <w:r>
        <w:t>Australian government agency;</w:t>
      </w:r>
    </w:p>
    <w:p w14:paraId="1A6A6AB3" w14:textId="77777777" w:rsidR="00BC0FCE" w:rsidRDefault="00BC0FCE" w:rsidP="00BC0FCE">
      <w:pPr>
        <w:pStyle w:val="subsection2"/>
      </w:pPr>
      <w:r>
        <w:t xml:space="preserve">and includes a proposed school that will meet the requirements of </w:t>
      </w:r>
      <w:r w:rsidR="00B27D2A">
        <w:t>paragraphs (</w:t>
      </w:r>
      <w:r>
        <w:t>a) and (b) once it starts operation.</w:t>
      </w:r>
    </w:p>
    <w:p w14:paraId="7F8C05BA" w14:textId="77777777" w:rsidR="008223FC" w:rsidRDefault="008223FC">
      <w:pPr>
        <w:pStyle w:val="Definition"/>
      </w:pPr>
      <w:r>
        <w:rPr>
          <w:b/>
          <w:i/>
        </w:rPr>
        <w:t>GST</w:t>
      </w:r>
      <w:r>
        <w:t xml:space="preserve"> means tax that is payable under the </w:t>
      </w:r>
      <w:r w:rsidR="00B27D2A" w:rsidRPr="00B27D2A">
        <w:rPr>
          <w:position w:val="6"/>
          <w:sz w:val="16"/>
          <w:lang w:val="en-US"/>
        </w:rPr>
        <w:t>*</w:t>
      </w:r>
      <w:r>
        <w:t>GST law and imposed as goods and services tax by any of these:</w:t>
      </w:r>
    </w:p>
    <w:p w14:paraId="39C4B352" w14:textId="77777777" w:rsidR="008223FC" w:rsidRDefault="008223FC">
      <w:pPr>
        <w:pStyle w:val="paragraph"/>
      </w:pPr>
      <w:r>
        <w:tab/>
        <w:t>(a)</w:t>
      </w:r>
      <w:r>
        <w:tab/>
        <w:t xml:space="preserve">the </w:t>
      </w:r>
      <w:r>
        <w:rPr>
          <w:i/>
        </w:rPr>
        <w:t>A New Tax System (Goods and Services Tax Imposition—General) Act 1999</w:t>
      </w:r>
      <w:r>
        <w:t>; or</w:t>
      </w:r>
    </w:p>
    <w:p w14:paraId="4A202947" w14:textId="77777777" w:rsidR="008223FC" w:rsidRDefault="008223FC">
      <w:pPr>
        <w:pStyle w:val="paragraph"/>
      </w:pPr>
      <w:r>
        <w:tab/>
        <w:t>(b)</w:t>
      </w:r>
      <w:r>
        <w:tab/>
        <w:t xml:space="preserve">the </w:t>
      </w:r>
      <w:r>
        <w:rPr>
          <w:i/>
        </w:rPr>
        <w:t>A New Tax System (Goods and Services Tax Imposition—Customs) Act 1999</w:t>
      </w:r>
      <w:r>
        <w:t>; or</w:t>
      </w:r>
    </w:p>
    <w:p w14:paraId="4EDC767D" w14:textId="77777777" w:rsidR="008223FC" w:rsidRDefault="008223FC">
      <w:pPr>
        <w:pStyle w:val="paragraph"/>
      </w:pPr>
      <w:r>
        <w:tab/>
        <w:t>(c)</w:t>
      </w:r>
      <w:r>
        <w:tab/>
        <w:t xml:space="preserve">the </w:t>
      </w:r>
      <w:r>
        <w:rPr>
          <w:i/>
        </w:rPr>
        <w:t>A New Tax System (Goods and Services Tax Imposition—Excise) Act 1999</w:t>
      </w:r>
      <w:r>
        <w:t>.</w:t>
      </w:r>
    </w:p>
    <w:p w14:paraId="7ABA7040" w14:textId="77777777" w:rsidR="008223FC" w:rsidRDefault="008223FC">
      <w:pPr>
        <w:pStyle w:val="Definition"/>
      </w:pPr>
      <w:r>
        <w:rPr>
          <w:b/>
          <w:i/>
        </w:rPr>
        <w:t>GST benefit</w:t>
      </w:r>
      <w:r>
        <w:t xml:space="preserve"> has the meaning given by </w:t>
      </w:r>
      <w:r w:rsidR="00B27D2A">
        <w:t>subsection 1</w:t>
      </w:r>
      <w:r>
        <w:t>65</w:t>
      </w:r>
      <w:r w:rsidR="00B27D2A">
        <w:noBreakHyphen/>
      </w:r>
      <w:r>
        <w:t>10(1).</w:t>
      </w:r>
    </w:p>
    <w:p w14:paraId="5D713518" w14:textId="77777777" w:rsidR="008223FC" w:rsidRDefault="008223FC">
      <w:pPr>
        <w:pStyle w:val="Definition"/>
      </w:pPr>
      <w:r>
        <w:rPr>
          <w:b/>
          <w:i/>
        </w:rPr>
        <w:t>GST branch</w:t>
      </w:r>
      <w:r>
        <w:t xml:space="preserve"> has the meaning given by </w:t>
      </w:r>
      <w:r w:rsidR="00B27D2A">
        <w:t>section 5</w:t>
      </w:r>
      <w:r>
        <w:t>4</w:t>
      </w:r>
      <w:r w:rsidR="00B27D2A">
        <w:noBreakHyphen/>
      </w:r>
      <w:r>
        <w:t>5.</w:t>
      </w:r>
    </w:p>
    <w:p w14:paraId="5B0EBEA5" w14:textId="77777777" w:rsidR="008223FC" w:rsidRDefault="008223FC">
      <w:pPr>
        <w:pStyle w:val="Definition"/>
      </w:pPr>
      <w:r>
        <w:rPr>
          <w:b/>
          <w:i/>
        </w:rPr>
        <w:t>GST branch registration number</w:t>
      </w:r>
      <w:r>
        <w:t xml:space="preserve">, of a branch, means the branch’s GST branch registration number notified under </w:t>
      </w:r>
      <w:r w:rsidR="00B27D2A">
        <w:t>section 5</w:t>
      </w:r>
      <w:r>
        <w:t>4</w:t>
      </w:r>
      <w:r w:rsidR="00B27D2A">
        <w:noBreakHyphen/>
      </w:r>
      <w:r>
        <w:t>15.</w:t>
      </w:r>
    </w:p>
    <w:p w14:paraId="5FB4B37B" w14:textId="77777777" w:rsidR="008223FC" w:rsidRDefault="008223FC">
      <w:pPr>
        <w:pStyle w:val="Definition"/>
      </w:pPr>
      <w:r>
        <w:rPr>
          <w:b/>
          <w:i/>
        </w:rPr>
        <w:t>GST disadvantage</w:t>
      </w:r>
      <w:r>
        <w:t xml:space="preserve"> has the meaning given by </w:t>
      </w:r>
      <w:r w:rsidR="00B27D2A">
        <w:t>subsection 1</w:t>
      </w:r>
      <w:r>
        <w:t>65</w:t>
      </w:r>
      <w:r w:rsidR="00B27D2A">
        <w:noBreakHyphen/>
      </w:r>
      <w:r>
        <w:t>45(2).</w:t>
      </w:r>
    </w:p>
    <w:p w14:paraId="325652F8" w14:textId="77777777" w:rsidR="003D3D5F" w:rsidRDefault="003D3D5F" w:rsidP="003D3D5F">
      <w:pPr>
        <w:pStyle w:val="Definition"/>
      </w:pPr>
      <w:r>
        <w:rPr>
          <w:b/>
          <w:i/>
        </w:rPr>
        <w:t>GST exclusive market value</w:t>
      </w:r>
      <w:r>
        <w:t>, in relation to a supply or acquisition:</w:t>
      </w:r>
    </w:p>
    <w:p w14:paraId="34B9D367" w14:textId="77777777" w:rsidR="003D3D5F" w:rsidRDefault="003D3D5F" w:rsidP="003D3D5F">
      <w:pPr>
        <w:pStyle w:val="paragraph"/>
      </w:pPr>
      <w:r>
        <w:tab/>
        <w:t>(a)</w:t>
      </w:r>
      <w:r>
        <w:tab/>
        <w:t xml:space="preserve">other than of a </w:t>
      </w:r>
      <w:r w:rsidR="00B27D2A" w:rsidRPr="00B27D2A">
        <w:rPr>
          <w:position w:val="6"/>
          <w:sz w:val="16"/>
          <w:lang w:val="en-US"/>
        </w:rPr>
        <w:t>*</w:t>
      </w:r>
      <w:r>
        <w:t xml:space="preserve">luxury car—is </w:t>
      </w:r>
      <w:r>
        <w:rPr>
          <w:position w:val="6"/>
          <w:sz w:val="16"/>
        </w:rPr>
        <w:t>10</w:t>
      </w:r>
      <w:r>
        <w:t>/</w:t>
      </w:r>
      <w:r>
        <w:rPr>
          <w:sz w:val="16"/>
        </w:rPr>
        <w:t>11</w:t>
      </w:r>
      <w:r>
        <w:t xml:space="preserve"> of the </w:t>
      </w:r>
      <w:r w:rsidR="00B27D2A" w:rsidRPr="00B27D2A">
        <w:rPr>
          <w:position w:val="6"/>
          <w:sz w:val="16"/>
          <w:lang w:val="en-US"/>
        </w:rPr>
        <w:t>*</w:t>
      </w:r>
      <w:r>
        <w:t>GST inclusive market value of the supply or acquisition; or</w:t>
      </w:r>
    </w:p>
    <w:p w14:paraId="57EFF20E" w14:textId="77777777" w:rsidR="003D3D5F" w:rsidRDefault="003D3D5F" w:rsidP="003D3D5F">
      <w:pPr>
        <w:pStyle w:val="paragraph"/>
      </w:pPr>
      <w:r>
        <w:tab/>
        <w:t>(b)</w:t>
      </w:r>
      <w:r>
        <w:tab/>
        <w:t xml:space="preserve">of a </w:t>
      </w:r>
      <w:r w:rsidR="00B27D2A" w:rsidRPr="00B27D2A">
        <w:rPr>
          <w:position w:val="6"/>
          <w:sz w:val="16"/>
          <w:lang w:val="en-US"/>
        </w:rPr>
        <w:t>*</w:t>
      </w:r>
      <w:r>
        <w:t xml:space="preserve">luxury car—is </w:t>
      </w:r>
      <w:r>
        <w:rPr>
          <w:position w:val="6"/>
          <w:sz w:val="16"/>
        </w:rPr>
        <w:t>10</w:t>
      </w:r>
      <w:r>
        <w:t>/</w:t>
      </w:r>
      <w:r>
        <w:rPr>
          <w:sz w:val="16"/>
        </w:rPr>
        <w:t>11</w:t>
      </w:r>
      <w:r>
        <w:t xml:space="preserve"> of the </w:t>
      </w:r>
      <w:r w:rsidR="00B27D2A" w:rsidRPr="00B27D2A">
        <w:rPr>
          <w:position w:val="6"/>
          <w:sz w:val="16"/>
          <w:lang w:val="en-US"/>
        </w:rPr>
        <w:t>*</w:t>
      </w:r>
      <w:r>
        <w:t xml:space="preserve">GST inclusive market value of the luxury car (excluding any </w:t>
      </w:r>
      <w:r w:rsidR="00B27D2A" w:rsidRPr="00B27D2A">
        <w:rPr>
          <w:position w:val="6"/>
          <w:sz w:val="16"/>
          <w:lang w:val="en-US"/>
        </w:rPr>
        <w:t>*</w:t>
      </w:r>
      <w:r>
        <w:t>luxury car tax that is, or would be, payable on the supply of that car).</w:t>
      </w:r>
    </w:p>
    <w:p w14:paraId="2B25E28C" w14:textId="77777777" w:rsidR="008223FC" w:rsidRDefault="008223FC">
      <w:pPr>
        <w:pStyle w:val="Definition"/>
      </w:pPr>
      <w:r>
        <w:rPr>
          <w:b/>
          <w:i/>
        </w:rPr>
        <w:t>GST exclusive value</w:t>
      </w:r>
      <w:r>
        <w:t>:</w:t>
      </w:r>
    </w:p>
    <w:p w14:paraId="6770D811" w14:textId="77777777" w:rsidR="00447BE8" w:rsidRDefault="00447BE8" w:rsidP="00447BE8">
      <w:pPr>
        <w:pStyle w:val="paragraph"/>
      </w:pPr>
      <w:r>
        <w:tab/>
        <w:t>(a)</w:t>
      </w:r>
      <w:r>
        <w:tab/>
        <w:t>in relation to an acquisition:</w:t>
      </w:r>
    </w:p>
    <w:p w14:paraId="6F1E01C1" w14:textId="77777777" w:rsidR="00447BE8" w:rsidRDefault="00447BE8" w:rsidP="00447BE8">
      <w:pPr>
        <w:pStyle w:val="paragraphsub"/>
      </w:pPr>
      <w:r>
        <w:tab/>
        <w:t>(i)</w:t>
      </w:r>
      <w:r>
        <w:tab/>
        <w:t xml:space="preserve">other than of a </w:t>
      </w:r>
      <w:r w:rsidR="00B27D2A" w:rsidRPr="00B27D2A">
        <w:rPr>
          <w:position w:val="6"/>
          <w:sz w:val="16"/>
          <w:lang w:val="en-US"/>
        </w:rPr>
        <w:t>*</w:t>
      </w:r>
      <w:r>
        <w:t xml:space="preserve">luxury car—means </w:t>
      </w:r>
      <w:r>
        <w:rPr>
          <w:position w:val="6"/>
          <w:sz w:val="16"/>
        </w:rPr>
        <w:t>10</w:t>
      </w:r>
      <w:r>
        <w:t>/</w:t>
      </w:r>
      <w:r>
        <w:rPr>
          <w:sz w:val="16"/>
        </w:rPr>
        <w:t>11</w:t>
      </w:r>
      <w:r>
        <w:t xml:space="preserve"> of the </w:t>
      </w:r>
      <w:r w:rsidR="00B27D2A" w:rsidRPr="00B27D2A">
        <w:rPr>
          <w:position w:val="6"/>
          <w:sz w:val="16"/>
          <w:lang w:val="en-US"/>
        </w:rPr>
        <w:t>*</w:t>
      </w:r>
      <w:r>
        <w:t>price of the supply of the thing being acquired; or</w:t>
      </w:r>
    </w:p>
    <w:p w14:paraId="6D36336F" w14:textId="77777777" w:rsidR="00447BE8" w:rsidRDefault="00447BE8" w:rsidP="00447BE8">
      <w:pPr>
        <w:pStyle w:val="paragraphsub"/>
      </w:pPr>
      <w:r>
        <w:tab/>
        <w:t>(ii)</w:t>
      </w:r>
      <w:r>
        <w:tab/>
        <w:t xml:space="preserve">of a </w:t>
      </w:r>
      <w:r w:rsidR="00B27D2A" w:rsidRPr="00B27D2A">
        <w:rPr>
          <w:position w:val="6"/>
          <w:sz w:val="16"/>
          <w:lang w:val="en-US"/>
        </w:rPr>
        <w:t>*</w:t>
      </w:r>
      <w:r>
        <w:t xml:space="preserve">luxury car—means </w:t>
      </w:r>
      <w:r>
        <w:rPr>
          <w:position w:val="6"/>
          <w:sz w:val="16"/>
        </w:rPr>
        <w:t>10</w:t>
      </w:r>
      <w:r>
        <w:t>/</w:t>
      </w:r>
      <w:r>
        <w:rPr>
          <w:sz w:val="16"/>
        </w:rPr>
        <w:t>11</w:t>
      </w:r>
      <w:r>
        <w:t xml:space="preserve"> of the </w:t>
      </w:r>
      <w:r w:rsidR="00B27D2A" w:rsidRPr="00B27D2A">
        <w:rPr>
          <w:position w:val="6"/>
          <w:sz w:val="16"/>
          <w:lang w:val="en-US"/>
        </w:rPr>
        <w:t>*</w:t>
      </w:r>
      <w:r>
        <w:t xml:space="preserve">price of the supply of the luxury car (excluding any </w:t>
      </w:r>
      <w:r w:rsidR="00B27D2A" w:rsidRPr="00B27D2A">
        <w:rPr>
          <w:position w:val="6"/>
          <w:sz w:val="16"/>
          <w:lang w:val="en-US"/>
        </w:rPr>
        <w:t>*</w:t>
      </w:r>
      <w:r>
        <w:t>luxury car tax payable on the supply); and</w:t>
      </w:r>
    </w:p>
    <w:p w14:paraId="53601FEF" w14:textId="77777777" w:rsidR="008223FC" w:rsidRDefault="008223FC">
      <w:pPr>
        <w:pStyle w:val="paragraph"/>
      </w:pPr>
      <w:r>
        <w:tab/>
        <w:t>(b)</w:t>
      </w:r>
      <w:r>
        <w:tab/>
        <w:t xml:space="preserve">in relation to an importation that is a </w:t>
      </w:r>
      <w:r w:rsidR="00B27D2A" w:rsidRPr="00B27D2A">
        <w:rPr>
          <w:position w:val="6"/>
          <w:sz w:val="16"/>
        </w:rPr>
        <w:t>*</w:t>
      </w:r>
      <w:r>
        <w:t xml:space="preserve">taxable importation, means the </w:t>
      </w:r>
      <w:r w:rsidR="00B27D2A" w:rsidRPr="00B27D2A">
        <w:rPr>
          <w:position w:val="6"/>
          <w:sz w:val="16"/>
        </w:rPr>
        <w:t>*</w:t>
      </w:r>
      <w:r>
        <w:t>value of the importation; and</w:t>
      </w:r>
    </w:p>
    <w:p w14:paraId="29B60258" w14:textId="77777777" w:rsidR="008223FC" w:rsidRDefault="008223FC">
      <w:pPr>
        <w:pStyle w:val="paragraph"/>
      </w:pPr>
      <w:r>
        <w:tab/>
        <w:t>(c)</w:t>
      </w:r>
      <w:r>
        <w:tab/>
        <w:t>in relation to an importation that is not a taxable importation, means the amount that would be the value of the importation if it were a taxable importation.</w:t>
      </w:r>
    </w:p>
    <w:p w14:paraId="4684C0BC" w14:textId="77777777" w:rsidR="008223FC" w:rsidRDefault="008223FC">
      <w:pPr>
        <w:pStyle w:val="Definition"/>
      </w:pPr>
      <w:r>
        <w:rPr>
          <w:b/>
          <w:i/>
        </w:rPr>
        <w:t>GST</w:t>
      </w:r>
      <w:r w:rsidR="00B27D2A">
        <w:rPr>
          <w:b/>
          <w:i/>
        </w:rPr>
        <w:noBreakHyphen/>
      </w:r>
      <w:r>
        <w:rPr>
          <w:b/>
          <w:i/>
        </w:rPr>
        <w:t>free</w:t>
      </w:r>
      <w:r>
        <w:t xml:space="preserve"> has the meaning given by </w:t>
      </w:r>
      <w:r w:rsidR="00B27D2A">
        <w:t>subsection 9</w:t>
      </w:r>
      <w:r w:rsidR="00B27D2A">
        <w:noBreakHyphen/>
      </w:r>
      <w:r>
        <w:t xml:space="preserve">30(1) and </w:t>
      </w:r>
      <w:r w:rsidR="00B27D2A">
        <w:t>Division 3</w:t>
      </w:r>
      <w:r>
        <w:t>8.</w:t>
      </w:r>
    </w:p>
    <w:p w14:paraId="6DE2D32C" w14:textId="77777777" w:rsidR="008223FC" w:rsidRDefault="008223FC">
      <w:pPr>
        <w:pStyle w:val="Definition"/>
      </w:pPr>
      <w:r>
        <w:rPr>
          <w:b/>
          <w:i/>
        </w:rPr>
        <w:t>GST group</w:t>
      </w:r>
      <w:r>
        <w:t xml:space="preserve"> has the meaning given by </w:t>
      </w:r>
      <w:r w:rsidR="00B27D2A">
        <w:t>section 4</w:t>
      </w:r>
      <w:r>
        <w:t>8</w:t>
      </w:r>
      <w:r w:rsidR="00B27D2A">
        <w:noBreakHyphen/>
      </w:r>
      <w:r>
        <w:t>5.</w:t>
      </w:r>
    </w:p>
    <w:p w14:paraId="31CC27E3" w14:textId="77777777" w:rsidR="008223FC" w:rsidRDefault="008223FC">
      <w:pPr>
        <w:pStyle w:val="Definition"/>
      </w:pPr>
      <w:r>
        <w:rPr>
          <w:b/>
          <w:i/>
        </w:rPr>
        <w:t>GST inclusive market value</w:t>
      </w:r>
      <w:r>
        <w:t xml:space="preserve"> of:</w:t>
      </w:r>
    </w:p>
    <w:p w14:paraId="0022EE55" w14:textId="77777777" w:rsidR="008223FC" w:rsidRDefault="008223FC">
      <w:pPr>
        <w:pStyle w:val="paragraph"/>
      </w:pPr>
      <w:r>
        <w:tab/>
        <w:t>(a)</w:t>
      </w:r>
      <w:r>
        <w:tab/>
      </w:r>
      <w:r w:rsidR="00B27D2A" w:rsidRPr="00B27D2A">
        <w:rPr>
          <w:position w:val="6"/>
          <w:sz w:val="16"/>
        </w:rPr>
        <w:t>*</w:t>
      </w:r>
      <w:r>
        <w:t>consideration in connection with a supply; or</w:t>
      </w:r>
    </w:p>
    <w:p w14:paraId="571DF590" w14:textId="77777777" w:rsidR="008223FC" w:rsidRDefault="008223FC">
      <w:pPr>
        <w:pStyle w:val="paragraph"/>
      </w:pPr>
      <w:r>
        <w:tab/>
        <w:t>(b)</w:t>
      </w:r>
      <w:r>
        <w:tab/>
        <w:t>a thing, or a supply or acquisition of a thing;</w:t>
      </w:r>
    </w:p>
    <w:p w14:paraId="3362887B" w14:textId="77777777" w:rsidR="008223FC" w:rsidRDefault="008223FC">
      <w:pPr>
        <w:pStyle w:val="subsection2"/>
      </w:pPr>
      <w:r>
        <w:t xml:space="preserve">means the market value of the consideration or thing, without any discount for </w:t>
      </w:r>
      <w:r w:rsidR="00447BE8">
        <w:t xml:space="preserve">any amount of GST or </w:t>
      </w:r>
      <w:r w:rsidR="00B27D2A" w:rsidRPr="00B27D2A">
        <w:rPr>
          <w:position w:val="6"/>
          <w:sz w:val="16"/>
          <w:lang w:val="en-US"/>
        </w:rPr>
        <w:t>*</w:t>
      </w:r>
      <w:r w:rsidR="00447BE8">
        <w:t>luxury car tax</w:t>
      </w:r>
      <w:r>
        <w:t xml:space="preserve"> payable on the supply.</w:t>
      </w:r>
    </w:p>
    <w:p w14:paraId="661A9F83" w14:textId="77777777" w:rsidR="00F44787" w:rsidRDefault="00F44787" w:rsidP="00F44787">
      <w:pPr>
        <w:pStyle w:val="Definition"/>
      </w:pPr>
      <w:r>
        <w:rPr>
          <w:b/>
          <w:i/>
        </w:rPr>
        <w:t>GST instalment</w:t>
      </w:r>
      <w:r>
        <w:t xml:space="preserve"> has the meaning given by </w:t>
      </w:r>
      <w:r w:rsidR="00B27D2A">
        <w:t>subsection 1</w:t>
      </w:r>
      <w:r>
        <w:t>62</w:t>
      </w:r>
      <w:r w:rsidR="00B27D2A">
        <w:noBreakHyphen/>
      </w:r>
      <w:r>
        <w:t>70(1).</w:t>
      </w:r>
    </w:p>
    <w:p w14:paraId="266653B6" w14:textId="77777777" w:rsidR="00F93880" w:rsidRDefault="00F93880" w:rsidP="00F93880">
      <w:pPr>
        <w:pStyle w:val="Definition"/>
      </w:pPr>
      <w:r>
        <w:rPr>
          <w:b/>
          <w:i/>
        </w:rPr>
        <w:t>GST instalment payer</w:t>
      </w:r>
      <w:r>
        <w:t xml:space="preserve"> has the meaning given by </w:t>
      </w:r>
      <w:r w:rsidR="00B27D2A">
        <w:t>section 1</w:t>
      </w:r>
      <w:r>
        <w:t>62</w:t>
      </w:r>
      <w:r w:rsidR="00B27D2A">
        <w:noBreakHyphen/>
      </w:r>
      <w:r>
        <w:t>50.</w:t>
      </w:r>
    </w:p>
    <w:p w14:paraId="3EA62EE8" w14:textId="77777777" w:rsidR="00F93880" w:rsidRDefault="00F93880" w:rsidP="00F93880">
      <w:pPr>
        <w:pStyle w:val="Definition"/>
      </w:pPr>
      <w:r>
        <w:rPr>
          <w:b/>
          <w:i/>
        </w:rPr>
        <w:t>GST instalment quarter</w:t>
      </w:r>
      <w:r>
        <w:t xml:space="preserve"> has the meaning given by </w:t>
      </w:r>
      <w:r w:rsidR="00B27D2A">
        <w:t>subsections 1</w:t>
      </w:r>
      <w:r>
        <w:t>62</w:t>
      </w:r>
      <w:r w:rsidR="00B27D2A">
        <w:noBreakHyphen/>
      </w:r>
      <w:r>
        <w:t>70(2) and (3).</w:t>
      </w:r>
    </w:p>
    <w:p w14:paraId="08624031" w14:textId="77777777" w:rsidR="00C36D9D" w:rsidRDefault="00C36D9D" w:rsidP="00C36D9D">
      <w:pPr>
        <w:pStyle w:val="Definition"/>
      </w:pPr>
      <w:r>
        <w:rPr>
          <w:b/>
          <w:i/>
        </w:rPr>
        <w:t>GST instalment shortfall</w:t>
      </w:r>
      <w:r>
        <w:t xml:space="preserve">, for a </w:t>
      </w:r>
      <w:r w:rsidR="00B27D2A" w:rsidRPr="00B27D2A">
        <w:rPr>
          <w:position w:val="6"/>
          <w:sz w:val="16"/>
        </w:rPr>
        <w:t>*</w:t>
      </w:r>
      <w:r>
        <w:t xml:space="preserve">GST instalment quarter in relation to which you are liable to pay a penalty under </w:t>
      </w:r>
      <w:r w:rsidR="00B27D2A">
        <w:t>Subdivision 1</w:t>
      </w:r>
      <w:r>
        <w:t>62</w:t>
      </w:r>
      <w:r w:rsidR="00B27D2A">
        <w:noBreakHyphen/>
      </w:r>
      <w:r>
        <w:t>D, means:</w:t>
      </w:r>
    </w:p>
    <w:p w14:paraId="3C455D56" w14:textId="77777777" w:rsidR="00C36D9D" w:rsidRDefault="00C36D9D" w:rsidP="00C36D9D">
      <w:pPr>
        <w:pStyle w:val="paragraph"/>
      </w:pPr>
      <w:r>
        <w:tab/>
        <w:t>(a)</w:t>
      </w:r>
      <w:r>
        <w:tab/>
        <w:t xml:space="preserve">if the penalty is payable under </w:t>
      </w:r>
      <w:r w:rsidR="00B27D2A">
        <w:t>section 1</w:t>
      </w:r>
      <w:r>
        <w:t>62</w:t>
      </w:r>
      <w:r w:rsidR="00B27D2A">
        <w:noBreakHyphen/>
      </w:r>
      <w:r>
        <w:t xml:space="preserve">175—the amount worked out under </w:t>
      </w:r>
      <w:r w:rsidR="00B27D2A">
        <w:t>subsection 1</w:t>
      </w:r>
      <w:r>
        <w:t>62</w:t>
      </w:r>
      <w:r w:rsidR="00B27D2A">
        <w:noBreakHyphen/>
      </w:r>
      <w:r>
        <w:t xml:space="preserve">175(3) or </w:t>
      </w:r>
      <w:r w:rsidR="00B27D2A">
        <w:t>paragraph 1</w:t>
      </w:r>
      <w:r>
        <w:t>62</w:t>
      </w:r>
      <w:r w:rsidR="00B27D2A">
        <w:noBreakHyphen/>
      </w:r>
      <w:r>
        <w:t>175(4)(c) (whichever is applicable); or</w:t>
      </w:r>
    </w:p>
    <w:p w14:paraId="4C1A754C" w14:textId="77777777" w:rsidR="00C36D9D" w:rsidRDefault="00C36D9D" w:rsidP="00C36D9D">
      <w:pPr>
        <w:pStyle w:val="paragraph"/>
      </w:pPr>
      <w:r>
        <w:tab/>
        <w:t>(b)</w:t>
      </w:r>
      <w:r>
        <w:tab/>
        <w:t xml:space="preserve">if the penalty is payable under </w:t>
      </w:r>
      <w:r w:rsidR="00B27D2A">
        <w:t>section 1</w:t>
      </w:r>
      <w:r>
        <w:t>62</w:t>
      </w:r>
      <w:r w:rsidR="00B27D2A">
        <w:noBreakHyphen/>
      </w:r>
      <w:r>
        <w:t xml:space="preserve">180—the amount worked out under </w:t>
      </w:r>
      <w:r w:rsidR="00B27D2A">
        <w:t>subsection 1</w:t>
      </w:r>
      <w:r>
        <w:t>62</w:t>
      </w:r>
      <w:r w:rsidR="00B27D2A">
        <w:noBreakHyphen/>
      </w:r>
      <w:r>
        <w:t xml:space="preserve">180(3) or </w:t>
      </w:r>
      <w:r w:rsidR="00B27D2A">
        <w:t>paragraph 1</w:t>
      </w:r>
      <w:r>
        <w:t>62</w:t>
      </w:r>
      <w:r w:rsidR="00B27D2A">
        <w:noBreakHyphen/>
      </w:r>
      <w:r>
        <w:t>180(4)(c) (whichever is applicable); or</w:t>
      </w:r>
    </w:p>
    <w:p w14:paraId="2E12C245" w14:textId="77777777" w:rsidR="00C36D9D" w:rsidRDefault="00C36D9D" w:rsidP="00C36D9D">
      <w:pPr>
        <w:pStyle w:val="paragraph"/>
      </w:pPr>
      <w:r>
        <w:tab/>
        <w:t>(c)</w:t>
      </w:r>
      <w:r>
        <w:tab/>
        <w:t xml:space="preserve">if the penalty is payable under </w:t>
      </w:r>
      <w:r w:rsidR="00B27D2A">
        <w:t>section 1</w:t>
      </w:r>
      <w:r>
        <w:t>62</w:t>
      </w:r>
      <w:r w:rsidR="00B27D2A">
        <w:noBreakHyphen/>
      </w:r>
      <w:r>
        <w:t xml:space="preserve">185—the amount worked out under </w:t>
      </w:r>
      <w:r w:rsidR="00B27D2A">
        <w:t>subsection 1</w:t>
      </w:r>
      <w:r>
        <w:t>62</w:t>
      </w:r>
      <w:r w:rsidR="00B27D2A">
        <w:noBreakHyphen/>
      </w:r>
      <w:r>
        <w:t>185(3).</w:t>
      </w:r>
    </w:p>
    <w:p w14:paraId="20B3ACDB" w14:textId="77777777" w:rsidR="00C36D9D" w:rsidRDefault="00C36D9D" w:rsidP="00C36D9D">
      <w:pPr>
        <w:pStyle w:val="notetext"/>
      </w:pPr>
      <w:r>
        <w:t>Note:</w:t>
      </w:r>
      <w:r>
        <w:tab/>
        <w:t xml:space="preserve">The amount of a GST instalment shortfall can be reduced under </w:t>
      </w:r>
      <w:r w:rsidR="00B27D2A">
        <w:t>section 1</w:t>
      </w:r>
      <w:r>
        <w:t>62</w:t>
      </w:r>
      <w:r w:rsidR="00B27D2A">
        <w:noBreakHyphen/>
      </w:r>
      <w:r>
        <w:t>195 or 162</w:t>
      </w:r>
      <w:r w:rsidR="00B27D2A">
        <w:noBreakHyphen/>
      </w:r>
      <w:r>
        <w:t>200 (or both).</w:t>
      </w:r>
    </w:p>
    <w:p w14:paraId="27FB1498" w14:textId="77777777" w:rsidR="008223FC" w:rsidRDefault="008223FC">
      <w:pPr>
        <w:pStyle w:val="Definition"/>
      </w:pPr>
      <w:r>
        <w:rPr>
          <w:b/>
          <w:i/>
        </w:rPr>
        <w:t>GST joint venture</w:t>
      </w:r>
      <w:r>
        <w:t xml:space="preserve"> has the meaning given by </w:t>
      </w:r>
      <w:r w:rsidR="00B27D2A">
        <w:t>section 5</w:t>
      </w:r>
      <w:r>
        <w:t>1</w:t>
      </w:r>
      <w:r w:rsidR="00B27D2A">
        <w:noBreakHyphen/>
      </w:r>
      <w:r>
        <w:t>5.</w:t>
      </w:r>
    </w:p>
    <w:p w14:paraId="6651C62F" w14:textId="77777777" w:rsidR="008223FC" w:rsidRDefault="008223FC">
      <w:pPr>
        <w:pStyle w:val="Definition"/>
      </w:pPr>
      <w:r>
        <w:rPr>
          <w:b/>
          <w:i/>
        </w:rPr>
        <w:t>GST law</w:t>
      </w:r>
      <w:r>
        <w:t xml:space="preserve"> means:</w:t>
      </w:r>
    </w:p>
    <w:p w14:paraId="6A2CF767" w14:textId="77777777" w:rsidR="008223FC" w:rsidRDefault="008223FC">
      <w:pPr>
        <w:pStyle w:val="paragraph"/>
      </w:pPr>
      <w:r>
        <w:tab/>
        <w:t>(a)</w:t>
      </w:r>
      <w:r>
        <w:tab/>
        <w:t>this Act; and</w:t>
      </w:r>
    </w:p>
    <w:p w14:paraId="5A1C0DB2" w14:textId="77777777" w:rsidR="008223FC" w:rsidRDefault="008223FC">
      <w:pPr>
        <w:pStyle w:val="paragraph"/>
      </w:pPr>
      <w:r>
        <w:tab/>
        <w:t>(b)</w:t>
      </w:r>
      <w:r>
        <w:tab/>
        <w:t>any Act that imposes GST; and</w:t>
      </w:r>
    </w:p>
    <w:p w14:paraId="0146595C" w14:textId="77777777" w:rsidR="008223FC" w:rsidRDefault="008223FC">
      <w:pPr>
        <w:pStyle w:val="paragraph"/>
      </w:pPr>
      <w:r>
        <w:tab/>
        <w:t>(c)</w:t>
      </w:r>
      <w:r>
        <w:tab/>
        <w:t xml:space="preserve">the </w:t>
      </w:r>
      <w:r>
        <w:rPr>
          <w:i/>
        </w:rPr>
        <w:t>A New Tax System (Goods and Services Tax Transition) Act 1999</w:t>
      </w:r>
      <w:r>
        <w:t>; and</w:t>
      </w:r>
    </w:p>
    <w:p w14:paraId="02DEBCEC" w14:textId="77777777" w:rsidR="008223FC" w:rsidRDefault="008223FC">
      <w:pPr>
        <w:pStyle w:val="paragraph"/>
      </w:pPr>
      <w:r>
        <w:tab/>
        <w:t>(d)</w:t>
      </w:r>
      <w:r>
        <w:tab/>
        <w:t xml:space="preserve">the </w:t>
      </w:r>
      <w:r>
        <w:rPr>
          <w:i/>
        </w:rPr>
        <w:t>Taxation Administration Act 1953</w:t>
      </w:r>
      <w:r>
        <w:t xml:space="preserve">, so far as it relates to any Act covered by </w:t>
      </w:r>
      <w:r w:rsidR="00B27D2A">
        <w:t>paragraphs (</w:t>
      </w:r>
      <w:r>
        <w:t>a) to (c); and</w:t>
      </w:r>
    </w:p>
    <w:p w14:paraId="36025A71" w14:textId="77777777" w:rsidR="008223FC" w:rsidRDefault="008223FC">
      <w:pPr>
        <w:pStyle w:val="paragraph"/>
      </w:pPr>
      <w:r>
        <w:tab/>
        <w:t>(e)</w:t>
      </w:r>
      <w:r>
        <w:tab/>
        <w:t xml:space="preserve">any other Act, so far as it relates to any Act covered by </w:t>
      </w:r>
      <w:r w:rsidR="00B27D2A">
        <w:t>paragraphs (</w:t>
      </w:r>
      <w:r>
        <w:t>a) to (d) (or to so much of that Act as is covered); and</w:t>
      </w:r>
    </w:p>
    <w:p w14:paraId="13546294" w14:textId="77777777" w:rsidR="008223FC" w:rsidRDefault="008223FC">
      <w:pPr>
        <w:pStyle w:val="paragraph"/>
      </w:pPr>
      <w:r>
        <w:tab/>
        <w:t>(f)</w:t>
      </w:r>
      <w:r>
        <w:tab/>
        <w:t xml:space="preserve">regulations under any Act, so far as they relate to any Act covered by </w:t>
      </w:r>
      <w:r w:rsidR="00B27D2A">
        <w:t>paragraphs (</w:t>
      </w:r>
      <w:r>
        <w:t>a) to (e) (or to so much of that Act as is covered).</w:t>
      </w:r>
    </w:p>
    <w:p w14:paraId="27567181" w14:textId="77777777" w:rsidR="00BC0FCE" w:rsidRDefault="00BC0FCE" w:rsidP="00BC0FCE">
      <w:pPr>
        <w:pStyle w:val="Definition"/>
      </w:pPr>
      <w:r>
        <w:rPr>
          <w:b/>
          <w:i/>
        </w:rPr>
        <w:t>GST religious group</w:t>
      </w:r>
      <w:r>
        <w:t xml:space="preserve"> has the meaning given by </w:t>
      </w:r>
      <w:r w:rsidR="00B27D2A">
        <w:t>section 4</w:t>
      </w:r>
      <w:r>
        <w:t>9</w:t>
      </w:r>
      <w:r w:rsidR="00B27D2A">
        <w:noBreakHyphen/>
      </w:r>
      <w:r>
        <w:t>5.</w:t>
      </w:r>
    </w:p>
    <w:p w14:paraId="3A4D1C02" w14:textId="77777777" w:rsidR="008223FC" w:rsidRDefault="008223FC">
      <w:pPr>
        <w:pStyle w:val="Definition"/>
      </w:pPr>
      <w:r>
        <w:rPr>
          <w:b/>
          <w:i/>
        </w:rPr>
        <w:t>GST return</w:t>
      </w:r>
      <w:r>
        <w:t xml:space="preserve"> means a return of the kind referred to in </w:t>
      </w:r>
      <w:r w:rsidR="00B27D2A">
        <w:t>Division 3</w:t>
      </w:r>
      <w:r>
        <w:t xml:space="preserve">1, that complies with all the requirements of </w:t>
      </w:r>
      <w:r w:rsidR="00B27D2A">
        <w:t>sections 3</w:t>
      </w:r>
      <w:r>
        <w:t>1</w:t>
      </w:r>
      <w:r w:rsidR="00B27D2A">
        <w:noBreakHyphen/>
      </w:r>
      <w:r>
        <w:t>15</w:t>
      </w:r>
      <w:r w:rsidR="00E06C70">
        <w:t xml:space="preserve"> and 31</w:t>
      </w:r>
      <w:r w:rsidR="00B27D2A">
        <w:noBreakHyphen/>
      </w:r>
      <w:r w:rsidR="00E06C70">
        <w:t xml:space="preserve">25 of this Act and </w:t>
      </w:r>
      <w:r w:rsidR="00B27D2A">
        <w:t>section 3</w:t>
      </w:r>
      <w:r w:rsidR="00E06C70">
        <w:t>88</w:t>
      </w:r>
      <w:r w:rsidR="00B27D2A">
        <w:noBreakHyphen/>
      </w:r>
      <w:r w:rsidR="00E06C70">
        <w:t xml:space="preserve">75 in </w:t>
      </w:r>
      <w:r w:rsidR="00B27D2A">
        <w:t>Schedule 1</w:t>
      </w:r>
      <w:r w:rsidR="00E06C70">
        <w:t xml:space="preserve"> to the </w:t>
      </w:r>
      <w:r w:rsidR="00E06C70">
        <w:rPr>
          <w:i/>
        </w:rPr>
        <w:t>Taxation Administration Act 1953</w:t>
      </w:r>
      <w:r>
        <w:t>.</w:t>
      </w:r>
    </w:p>
    <w:p w14:paraId="3B3850C5" w14:textId="77777777" w:rsidR="008223FC" w:rsidRDefault="008223FC">
      <w:pPr>
        <w:pStyle w:val="Definition"/>
      </w:pPr>
      <w:r>
        <w:rPr>
          <w:b/>
          <w:i/>
        </w:rPr>
        <w:t>Health Minister</w:t>
      </w:r>
      <w:r>
        <w:t xml:space="preserve"> means the Minister administering the </w:t>
      </w:r>
      <w:r>
        <w:rPr>
          <w:i/>
        </w:rPr>
        <w:t>National Health Act 1953</w:t>
      </w:r>
      <w:r>
        <w:t>.</w:t>
      </w:r>
    </w:p>
    <w:p w14:paraId="7A7F5973" w14:textId="77777777" w:rsidR="008223FC" w:rsidRDefault="008223FC">
      <w:pPr>
        <w:pStyle w:val="Definition"/>
      </w:pPr>
      <w:r>
        <w:rPr>
          <w:b/>
          <w:i/>
        </w:rPr>
        <w:t>higher education institution</w:t>
      </w:r>
      <w:r>
        <w:t xml:space="preserve"> means an institution specified in </w:t>
      </w:r>
      <w:r w:rsidR="00B27D2A">
        <w:t>section 4</w:t>
      </w:r>
      <w:r>
        <w:t xml:space="preserve">, or </w:t>
      </w:r>
      <w:r w:rsidR="00B27D2A">
        <w:t>paragraph 3</w:t>
      </w:r>
      <w:r>
        <w:t xml:space="preserve">4(4)(b), (f) or (h), of the </w:t>
      </w:r>
      <w:r>
        <w:rPr>
          <w:i/>
        </w:rPr>
        <w:t>Higher Education Funding Act 1988</w:t>
      </w:r>
      <w:r>
        <w:t>.</w:t>
      </w:r>
    </w:p>
    <w:p w14:paraId="0297805A" w14:textId="77777777" w:rsidR="00870FCE" w:rsidRDefault="00870FCE" w:rsidP="00870FCE">
      <w:pPr>
        <w:pStyle w:val="Definition"/>
      </w:pPr>
      <w:r>
        <w:rPr>
          <w:b/>
          <w:i/>
        </w:rPr>
        <w:t>HIH company</w:t>
      </w:r>
      <w:r>
        <w:t xml:space="preserve"> has the meaning given by </w:t>
      </w:r>
      <w:r w:rsidR="00B27D2A">
        <w:t>section 3</w:t>
      </w:r>
      <w:r>
        <w:t>22</w:t>
      </w:r>
      <w:r w:rsidR="00B27D2A">
        <w:noBreakHyphen/>
      </w:r>
      <w:r>
        <w:t xml:space="preserve">5 of the </w:t>
      </w:r>
      <w:r w:rsidR="00B27D2A" w:rsidRPr="00B27D2A">
        <w:rPr>
          <w:position w:val="6"/>
          <w:sz w:val="16"/>
        </w:rPr>
        <w:t>*</w:t>
      </w:r>
      <w:r>
        <w:t>ITAA 1997.</w:t>
      </w:r>
    </w:p>
    <w:p w14:paraId="09239BA5" w14:textId="77777777" w:rsidR="0041350B" w:rsidRDefault="0041350B" w:rsidP="0041350B">
      <w:pPr>
        <w:pStyle w:val="Definition"/>
      </w:pPr>
      <w:r>
        <w:rPr>
          <w:b/>
          <w:i/>
        </w:rPr>
        <w:t>HIH rescue entity</w:t>
      </w:r>
      <w:r>
        <w:t xml:space="preserve"> means:</w:t>
      </w:r>
    </w:p>
    <w:p w14:paraId="3616BD18" w14:textId="77777777" w:rsidR="0041350B" w:rsidRDefault="0041350B" w:rsidP="0041350B">
      <w:pPr>
        <w:pStyle w:val="paragraph"/>
      </w:pPr>
      <w:r>
        <w:tab/>
        <w:t>(a)</w:t>
      </w:r>
      <w:r>
        <w:tab/>
        <w:t xml:space="preserve">the HIH Claims Support Trust (established on </w:t>
      </w:r>
      <w:smartTag w:uri="urn:schemas-microsoft-com:office:smarttags" w:element="date">
        <w:smartTagPr>
          <w:attr w:name="Month" w:val="7"/>
          <w:attr w:name="Day" w:val="6"/>
          <w:attr w:name="Year" w:val="2001"/>
        </w:smartTagPr>
        <w:r>
          <w:t>6 July 2001</w:t>
        </w:r>
      </w:smartTag>
      <w:r>
        <w:t>); or</w:t>
      </w:r>
    </w:p>
    <w:p w14:paraId="21611C60" w14:textId="77777777" w:rsidR="0041350B" w:rsidRDefault="0041350B" w:rsidP="0041350B">
      <w:pPr>
        <w:pStyle w:val="paragraph"/>
      </w:pPr>
      <w:r>
        <w:tab/>
        <w:t>(b)</w:t>
      </w:r>
      <w:r>
        <w:tab/>
        <w:t>the Commonwealth; or</w:t>
      </w:r>
    </w:p>
    <w:p w14:paraId="258A5130" w14:textId="77777777" w:rsidR="0041350B" w:rsidRDefault="0041350B" w:rsidP="0041350B">
      <w:pPr>
        <w:pStyle w:val="paragraph"/>
      </w:pPr>
      <w:r>
        <w:tab/>
        <w:t>(c)</w:t>
      </w:r>
      <w:r>
        <w:tab/>
        <w:t xml:space="preserve">an entity prescribed for the purposes of </w:t>
      </w:r>
      <w:r w:rsidR="00B27D2A">
        <w:t>subsection 3</w:t>
      </w:r>
      <w:r>
        <w:t>22</w:t>
      </w:r>
      <w:r w:rsidR="00B27D2A">
        <w:noBreakHyphen/>
      </w:r>
      <w:r>
        <w:t xml:space="preserve">5(1) of the </w:t>
      </w:r>
      <w:r w:rsidR="00B27D2A" w:rsidRPr="00B27D2A">
        <w:rPr>
          <w:position w:val="6"/>
          <w:sz w:val="16"/>
        </w:rPr>
        <w:t>*</w:t>
      </w:r>
      <w:r>
        <w:t>ITAA 1997.</w:t>
      </w:r>
    </w:p>
    <w:p w14:paraId="46596EC3" w14:textId="77777777" w:rsidR="008223FC" w:rsidRDefault="008223FC">
      <w:pPr>
        <w:pStyle w:val="Definition"/>
      </w:pPr>
      <w:r>
        <w:rPr>
          <w:b/>
          <w:i/>
        </w:rPr>
        <w:t>hire purchase agreement</w:t>
      </w:r>
      <w:r>
        <w:t xml:space="preserve"> has the meaning given by </w:t>
      </w:r>
      <w:r w:rsidR="00B27D2A">
        <w:t>section 9</w:t>
      </w:r>
      <w:r>
        <w:t>95</w:t>
      </w:r>
      <w:r w:rsidR="00B27D2A">
        <w:noBreakHyphen/>
      </w:r>
      <w:r>
        <w:t xml:space="preserve">1 of the </w:t>
      </w:r>
      <w:r w:rsidR="00B27D2A" w:rsidRPr="00B27D2A">
        <w:rPr>
          <w:position w:val="6"/>
          <w:sz w:val="16"/>
        </w:rPr>
        <w:t>*</w:t>
      </w:r>
      <w:r>
        <w:t>ITAA 1997.</w:t>
      </w:r>
    </w:p>
    <w:p w14:paraId="6FFAFDE3" w14:textId="77777777" w:rsidR="008223FC" w:rsidRDefault="008223FC">
      <w:pPr>
        <w:pStyle w:val="Definition"/>
      </w:pPr>
      <w:r>
        <w:rPr>
          <w:b/>
          <w:i/>
        </w:rPr>
        <w:t>hospital treatment</w:t>
      </w:r>
      <w:r>
        <w:t xml:space="preserve"> has the meaning given by </w:t>
      </w:r>
      <w:r w:rsidR="00B27D2A">
        <w:t>subsection 6</w:t>
      </w:r>
      <w:r>
        <w:t xml:space="preserve">7(4) of the </w:t>
      </w:r>
      <w:r>
        <w:rPr>
          <w:i/>
        </w:rPr>
        <w:t>National Health Act 1953</w:t>
      </w:r>
      <w:r>
        <w:t>.</w:t>
      </w:r>
    </w:p>
    <w:p w14:paraId="0AEADF82" w14:textId="77777777" w:rsidR="00057DC8" w:rsidRDefault="00057DC8" w:rsidP="00057DC8">
      <w:pPr>
        <w:pStyle w:val="Definition"/>
      </w:pPr>
      <w:r>
        <w:rPr>
          <w:b/>
          <w:i/>
        </w:rPr>
        <w:t xml:space="preserve">hybrid settlement sharing arrangement </w:t>
      </w:r>
      <w:r>
        <w:t xml:space="preserve">has the meaning given by </w:t>
      </w:r>
      <w:r w:rsidR="00B27D2A">
        <w:t>subsection 8</w:t>
      </w:r>
      <w:r>
        <w:t>0</w:t>
      </w:r>
      <w:r w:rsidR="00B27D2A">
        <w:noBreakHyphen/>
      </w:r>
      <w:r>
        <w:t>80(1).</w:t>
      </w:r>
    </w:p>
    <w:p w14:paraId="6F8D4362" w14:textId="77777777" w:rsidR="008223FC" w:rsidRDefault="008223FC">
      <w:pPr>
        <w:pStyle w:val="Definition"/>
      </w:pPr>
      <w:r>
        <w:rPr>
          <w:b/>
          <w:i/>
        </w:rPr>
        <w:t>import</w:t>
      </w:r>
      <w:r>
        <w:t xml:space="preserve"> means </w:t>
      </w:r>
      <w:r w:rsidR="00D46B12">
        <w:t>import</w:t>
      </w:r>
      <w:r>
        <w:t xml:space="preserve"> goods into Australia.</w:t>
      </w:r>
    </w:p>
    <w:p w14:paraId="195EF98B" w14:textId="77777777" w:rsidR="008223FC" w:rsidRDefault="008223FC">
      <w:pPr>
        <w:pStyle w:val="Definition"/>
      </w:pPr>
      <w:r>
        <w:rPr>
          <w:b/>
          <w:i/>
        </w:rPr>
        <w:t>incapacitated entity</w:t>
      </w:r>
      <w:r>
        <w:t xml:space="preserve"> means:</w:t>
      </w:r>
    </w:p>
    <w:p w14:paraId="6B98158C" w14:textId="77777777" w:rsidR="008223FC" w:rsidRDefault="008223FC">
      <w:pPr>
        <w:pStyle w:val="paragraph"/>
      </w:pPr>
      <w:r>
        <w:tab/>
        <w:t>(a)</w:t>
      </w:r>
      <w:r>
        <w:tab/>
        <w:t>an individual who is a bankrupt; or</w:t>
      </w:r>
    </w:p>
    <w:p w14:paraId="447F83B6" w14:textId="77777777" w:rsidR="008223FC" w:rsidRDefault="008223FC">
      <w:pPr>
        <w:pStyle w:val="paragraph"/>
      </w:pPr>
      <w:r>
        <w:tab/>
        <w:t>(b)</w:t>
      </w:r>
      <w:r>
        <w:tab/>
        <w:t>an entity that is in liquidation or receivership</w:t>
      </w:r>
      <w:r w:rsidR="004560E1">
        <w:t>; or</w:t>
      </w:r>
    </w:p>
    <w:p w14:paraId="6AECADAA" w14:textId="77777777" w:rsidR="004560E1" w:rsidRDefault="004560E1" w:rsidP="004560E1">
      <w:pPr>
        <w:pStyle w:val="paragraph"/>
      </w:pPr>
      <w:r>
        <w:tab/>
        <w:t>(c)</w:t>
      </w:r>
      <w:r>
        <w:tab/>
        <w:t>an entity that has a</w:t>
      </w:r>
      <w:r>
        <w:rPr>
          <w:i/>
        </w:rPr>
        <w:t xml:space="preserve"> </w:t>
      </w:r>
      <w:r w:rsidR="00B27D2A" w:rsidRPr="00B27D2A">
        <w:rPr>
          <w:position w:val="6"/>
          <w:sz w:val="16"/>
        </w:rPr>
        <w:t>*</w:t>
      </w:r>
      <w:r>
        <w:t>representative.</w:t>
      </w:r>
    </w:p>
    <w:p w14:paraId="14CF36B7" w14:textId="77777777" w:rsidR="008223FC" w:rsidRDefault="008223FC">
      <w:pPr>
        <w:pStyle w:val="Definition"/>
      </w:pPr>
      <w:r>
        <w:rPr>
          <w:b/>
          <w:i/>
        </w:rPr>
        <w:t xml:space="preserve">income year </w:t>
      </w:r>
      <w:r>
        <w:t xml:space="preserve">has the meaning given by </w:t>
      </w:r>
      <w:r w:rsidR="00B27D2A">
        <w:t>section 9</w:t>
      </w:r>
      <w:r>
        <w:t>95</w:t>
      </w:r>
      <w:r w:rsidR="00B27D2A">
        <w:noBreakHyphen/>
      </w:r>
      <w:r>
        <w:t xml:space="preserve">1 of the </w:t>
      </w:r>
      <w:r w:rsidR="00B27D2A" w:rsidRPr="00B27D2A">
        <w:rPr>
          <w:position w:val="6"/>
          <w:sz w:val="16"/>
        </w:rPr>
        <w:t>*</w:t>
      </w:r>
      <w:r>
        <w:t>ITAA 1997.</w:t>
      </w:r>
    </w:p>
    <w:p w14:paraId="6C72C9F1" w14:textId="77777777" w:rsidR="008223FC" w:rsidRDefault="008223FC">
      <w:pPr>
        <w:pStyle w:val="Definition"/>
      </w:pPr>
      <w:r>
        <w:rPr>
          <w:b/>
          <w:i/>
        </w:rPr>
        <w:t>increasing adjustment</w:t>
      </w:r>
      <w:r>
        <w:t xml:space="preserve"> means an amount arising under one of the following provisions:</w:t>
      </w:r>
    </w:p>
    <w:p w14:paraId="0ABA1CFD" w14:textId="77777777" w:rsidR="008223FC" w:rsidRPr="00C919F3" w:rsidRDefault="008223FC" w:rsidP="00C919F3">
      <w:pPr>
        <w:pStyle w:val="Tabletext"/>
      </w:pPr>
    </w:p>
    <w:tbl>
      <w:tblPr>
        <w:tblW w:w="5954" w:type="dxa"/>
        <w:tblInd w:w="1134" w:type="dxa"/>
        <w:tblLayout w:type="fixed"/>
        <w:tblLook w:val="0020" w:firstRow="1" w:lastRow="0" w:firstColumn="0" w:lastColumn="0" w:noHBand="0" w:noVBand="0"/>
      </w:tblPr>
      <w:tblGrid>
        <w:gridCol w:w="709"/>
        <w:gridCol w:w="1559"/>
        <w:gridCol w:w="3686"/>
      </w:tblGrid>
      <w:tr w:rsidR="008223FC" w14:paraId="35793992" w14:textId="77777777" w:rsidTr="00671848">
        <w:trPr>
          <w:cantSplit/>
          <w:tblHeader/>
        </w:trPr>
        <w:tc>
          <w:tcPr>
            <w:tcW w:w="5954" w:type="dxa"/>
            <w:gridSpan w:val="3"/>
            <w:tcBorders>
              <w:top w:val="single" w:sz="12" w:space="0" w:color="000000"/>
            </w:tcBorders>
          </w:tcPr>
          <w:p w14:paraId="20F6C1E5" w14:textId="77777777" w:rsidR="008223FC" w:rsidRDefault="008223FC" w:rsidP="009E55ED">
            <w:pPr>
              <w:pStyle w:val="TableHeading"/>
            </w:pPr>
            <w:r>
              <w:t>Increasing adjustments</w:t>
            </w:r>
          </w:p>
        </w:tc>
      </w:tr>
      <w:tr w:rsidR="008223FC" w14:paraId="5A10F703" w14:textId="77777777" w:rsidTr="00804DD7">
        <w:tblPrEx>
          <w:tblCellMar>
            <w:left w:w="107" w:type="dxa"/>
            <w:right w:w="107" w:type="dxa"/>
          </w:tblCellMar>
        </w:tblPrEx>
        <w:trPr>
          <w:cantSplit/>
          <w:tblHeader/>
        </w:trPr>
        <w:tc>
          <w:tcPr>
            <w:tcW w:w="709" w:type="dxa"/>
            <w:tcBorders>
              <w:top w:val="single" w:sz="6" w:space="0" w:color="000000"/>
              <w:bottom w:val="single" w:sz="12" w:space="0" w:color="auto"/>
            </w:tcBorders>
          </w:tcPr>
          <w:p w14:paraId="06A2658B" w14:textId="77777777" w:rsidR="008223FC" w:rsidRDefault="008223FC" w:rsidP="009E55ED">
            <w:pPr>
              <w:pStyle w:val="TableHeading"/>
            </w:pPr>
            <w:r>
              <w:t>Item</w:t>
            </w:r>
          </w:p>
        </w:tc>
        <w:tc>
          <w:tcPr>
            <w:tcW w:w="1559" w:type="dxa"/>
            <w:tcBorders>
              <w:top w:val="single" w:sz="6" w:space="0" w:color="000000"/>
              <w:bottom w:val="single" w:sz="12" w:space="0" w:color="auto"/>
            </w:tcBorders>
          </w:tcPr>
          <w:p w14:paraId="1F1E2E42" w14:textId="77777777" w:rsidR="008223FC" w:rsidRDefault="008223FC" w:rsidP="009E55ED">
            <w:pPr>
              <w:pStyle w:val="TableHeading"/>
            </w:pPr>
            <w:r>
              <w:t xml:space="preserve">Provision </w:t>
            </w:r>
          </w:p>
        </w:tc>
        <w:tc>
          <w:tcPr>
            <w:tcW w:w="3686" w:type="dxa"/>
            <w:tcBorders>
              <w:top w:val="single" w:sz="6" w:space="0" w:color="000000"/>
              <w:bottom w:val="single" w:sz="12" w:space="0" w:color="auto"/>
            </w:tcBorders>
          </w:tcPr>
          <w:p w14:paraId="63E16C9F" w14:textId="77777777" w:rsidR="008223FC" w:rsidRDefault="008223FC" w:rsidP="009E55ED">
            <w:pPr>
              <w:pStyle w:val="TableHeading"/>
            </w:pPr>
            <w:r>
              <w:t>Subject matter</w:t>
            </w:r>
          </w:p>
        </w:tc>
      </w:tr>
      <w:tr w:rsidR="008223FC" w14:paraId="08D6928E" w14:textId="77777777" w:rsidTr="00804DD7">
        <w:tblPrEx>
          <w:tblCellMar>
            <w:left w:w="107" w:type="dxa"/>
            <w:right w:w="107" w:type="dxa"/>
          </w:tblCellMar>
        </w:tblPrEx>
        <w:trPr>
          <w:cantSplit/>
        </w:trPr>
        <w:tc>
          <w:tcPr>
            <w:tcW w:w="709" w:type="dxa"/>
            <w:tcBorders>
              <w:top w:val="single" w:sz="12" w:space="0" w:color="auto"/>
              <w:bottom w:val="single" w:sz="4" w:space="0" w:color="auto"/>
            </w:tcBorders>
          </w:tcPr>
          <w:p w14:paraId="57E11377" w14:textId="77777777" w:rsidR="008223FC" w:rsidRDefault="008223FC" w:rsidP="009E55ED">
            <w:pPr>
              <w:pStyle w:val="Tabletext"/>
            </w:pPr>
            <w:r>
              <w:t>1</w:t>
            </w:r>
          </w:p>
        </w:tc>
        <w:tc>
          <w:tcPr>
            <w:tcW w:w="1559" w:type="dxa"/>
            <w:tcBorders>
              <w:top w:val="single" w:sz="12" w:space="0" w:color="auto"/>
              <w:bottom w:val="single" w:sz="4" w:space="0" w:color="auto"/>
            </w:tcBorders>
          </w:tcPr>
          <w:p w14:paraId="70B4B337" w14:textId="77777777" w:rsidR="008223FC" w:rsidRDefault="00B27D2A" w:rsidP="009E55ED">
            <w:pPr>
              <w:pStyle w:val="Tabletext"/>
            </w:pPr>
            <w:r>
              <w:t>Section 1</w:t>
            </w:r>
            <w:r w:rsidR="008223FC">
              <w:t>9</w:t>
            </w:r>
            <w:r>
              <w:noBreakHyphen/>
            </w:r>
            <w:r w:rsidR="008223FC">
              <w:t>50</w:t>
            </w:r>
          </w:p>
        </w:tc>
        <w:tc>
          <w:tcPr>
            <w:tcW w:w="3686" w:type="dxa"/>
            <w:tcBorders>
              <w:top w:val="single" w:sz="12" w:space="0" w:color="auto"/>
              <w:bottom w:val="single" w:sz="4" w:space="0" w:color="auto"/>
            </w:tcBorders>
          </w:tcPr>
          <w:p w14:paraId="5F4C2FE7" w14:textId="77777777" w:rsidR="008223FC" w:rsidRDefault="008223FC" w:rsidP="009E55ED">
            <w:pPr>
              <w:pStyle w:val="Tabletext"/>
            </w:pPr>
            <w:r>
              <w:t>Adjustment events (supplies)</w:t>
            </w:r>
          </w:p>
        </w:tc>
      </w:tr>
      <w:tr w:rsidR="008223FC" w14:paraId="43E72375"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2AC0F8B3" w14:textId="77777777" w:rsidR="008223FC" w:rsidRDefault="008223FC" w:rsidP="009E55ED">
            <w:pPr>
              <w:pStyle w:val="Tabletext"/>
            </w:pPr>
            <w:r>
              <w:t>2</w:t>
            </w:r>
          </w:p>
        </w:tc>
        <w:tc>
          <w:tcPr>
            <w:tcW w:w="1559" w:type="dxa"/>
            <w:tcBorders>
              <w:top w:val="single" w:sz="4" w:space="0" w:color="auto"/>
              <w:bottom w:val="single" w:sz="4" w:space="0" w:color="auto"/>
            </w:tcBorders>
          </w:tcPr>
          <w:p w14:paraId="4811BDD3" w14:textId="77777777" w:rsidR="008223FC" w:rsidRDefault="00B27D2A" w:rsidP="009E55ED">
            <w:pPr>
              <w:pStyle w:val="Tabletext"/>
            </w:pPr>
            <w:r>
              <w:t>Section 1</w:t>
            </w:r>
            <w:r w:rsidR="008223FC">
              <w:t>9</w:t>
            </w:r>
            <w:r>
              <w:noBreakHyphen/>
            </w:r>
            <w:r w:rsidR="008223FC">
              <w:t>80</w:t>
            </w:r>
          </w:p>
        </w:tc>
        <w:tc>
          <w:tcPr>
            <w:tcW w:w="3686" w:type="dxa"/>
            <w:tcBorders>
              <w:top w:val="single" w:sz="4" w:space="0" w:color="auto"/>
              <w:bottom w:val="single" w:sz="4" w:space="0" w:color="auto"/>
            </w:tcBorders>
          </w:tcPr>
          <w:p w14:paraId="6BAC1679" w14:textId="77777777" w:rsidR="008223FC" w:rsidRDefault="008223FC" w:rsidP="009E55ED">
            <w:pPr>
              <w:pStyle w:val="Tabletext"/>
            </w:pPr>
            <w:r>
              <w:t>Adjustment events (acquisitions)</w:t>
            </w:r>
          </w:p>
        </w:tc>
      </w:tr>
      <w:tr w:rsidR="008223FC" w14:paraId="2687639C"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154810F4" w14:textId="77777777" w:rsidR="008223FC" w:rsidRDefault="008223FC" w:rsidP="009E55ED">
            <w:pPr>
              <w:pStyle w:val="Tabletext"/>
            </w:pPr>
            <w:r>
              <w:t>3</w:t>
            </w:r>
          </w:p>
        </w:tc>
        <w:tc>
          <w:tcPr>
            <w:tcW w:w="1559" w:type="dxa"/>
            <w:tcBorders>
              <w:top w:val="single" w:sz="4" w:space="0" w:color="auto"/>
              <w:bottom w:val="single" w:sz="4" w:space="0" w:color="auto"/>
            </w:tcBorders>
          </w:tcPr>
          <w:p w14:paraId="08BF2521" w14:textId="77777777" w:rsidR="008223FC" w:rsidRDefault="00B27D2A" w:rsidP="009E55ED">
            <w:pPr>
              <w:pStyle w:val="Tabletext"/>
            </w:pPr>
            <w:r>
              <w:t>Section 2</w:t>
            </w:r>
            <w:r w:rsidR="008223FC">
              <w:t>1</w:t>
            </w:r>
            <w:r>
              <w:noBreakHyphen/>
            </w:r>
            <w:r w:rsidR="008223FC">
              <w:t>10</w:t>
            </w:r>
          </w:p>
        </w:tc>
        <w:tc>
          <w:tcPr>
            <w:tcW w:w="3686" w:type="dxa"/>
            <w:tcBorders>
              <w:top w:val="single" w:sz="4" w:space="0" w:color="auto"/>
              <w:bottom w:val="single" w:sz="4" w:space="0" w:color="auto"/>
            </w:tcBorders>
          </w:tcPr>
          <w:p w14:paraId="28001737" w14:textId="77777777" w:rsidR="008223FC" w:rsidRDefault="008223FC" w:rsidP="009E55ED">
            <w:pPr>
              <w:pStyle w:val="Tabletext"/>
            </w:pPr>
            <w:r>
              <w:t>Recovering amounts previously written off (taxable supplies)</w:t>
            </w:r>
          </w:p>
        </w:tc>
      </w:tr>
      <w:tr w:rsidR="008223FC" w14:paraId="45D0C23D"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33052E37" w14:textId="77777777" w:rsidR="008223FC" w:rsidRDefault="008223FC" w:rsidP="009E55ED">
            <w:pPr>
              <w:pStyle w:val="Tabletext"/>
            </w:pPr>
            <w:r>
              <w:t>4</w:t>
            </w:r>
          </w:p>
        </w:tc>
        <w:tc>
          <w:tcPr>
            <w:tcW w:w="1559" w:type="dxa"/>
            <w:tcBorders>
              <w:top w:val="single" w:sz="4" w:space="0" w:color="auto"/>
              <w:bottom w:val="single" w:sz="4" w:space="0" w:color="auto"/>
            </w:tcBorders>
          </w:tcPr>
          <w:p w14:paraId="68CAC5F3" w14:textId="77777777" w:rsidR="008223FC" w:rsidRDefault="00B27D2A" w:rsidP="009E55ED">
            <w:pPr>
              <w:pStyle w:val="Tabletext"/>
            </w:pPr>
            <w:r>
              <w:t>Section 2</w:t>
            </w:r>
            <w:r w:rsidR="008223FC">
              <w:t>1</w:t>
            </w:r>
            <w:r>
              <w:noBreakHyphen/>
            </w:r>
            <w:r w:rsidR="008223FC">
              <w:t>15</w:t>
            </w:r>
          </w:p>
        </w:tc>
        <w:tc>
          <w:tcPr>
            <w:tcW w:w="3686" w:type="dxa"/>
            <w:tcBorders>
              <w:top w:val="single" w:sz="4" w:space="0" w:color="auto"/>
              <w:bottom w:val="single" w:sz="4" w:space="0" w:color="auto"/>
            </w:tcBorders>
          </w:tcPr>
          <w:p w14:paraId="4618F08A" w14:textId="77777777" w:rsidR="008223FC" w:rsidRDefault="008223FC" w:rsidP="009E55ED">
            <w:pPr>
              <w:pStyle w:val="Tabletext"/>
            </w:pPr>
            <w:r>
              <w:t>Bad debts written off (creditable acquisitions)</w:t>
            </w:r>
          </w:p>
        </w:tc>
      </w:tr>
      <w:tr w:rsidR="00B67645" w14:paraId="7978B146"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74B86B69" w14:textId="77777777" w:rsidR="00B67645" w:rsidDel="00B67645" w:rsidRDefault="00B67645" w:rsidP="009E55ED">
            <w:pPr>
              <w:pStyle w:val="Tabletext"/>
            </w:pPr>
            <w:r>
              <w:t>4AA</w:t>
            </w:r>
          </w:p>
        </w:tc>
        <w:tc>
          <w:tcPr>
            <w:tcW w:w="1559" w:type="dxa"/>
            <w:tcBorders>
              <w:top w:val="single" w:sz="4" w:space="0" w:color="auto"/>
              <w:bottom w:val="single" w:sz="4" w:space="0" w:color="auto"/>
            </w:tcBorders>
          </w:tcPr>
          <w:p w14:paraId="61FD7F66" w14:textId="77777777" w:rsidR="00B67645" w:rsidDel="00B67645" w:rsidRDefault="00B67645" w:rsidP="009E55ED">
            <w:pPr>
              <w:pStyle w:val="Tabletext"/>
            </w:pPr>
            <w:r>
              <w:t>Section 78</w:t>
            </w:r>
            <w:r w:rsidR="00B27D2A">
              <w:noBreakHyphen/>
            </w:r>
            <w:r>
              <w:t xml:space="preserve">18 (including as it applies in accordance with </w:t>
            </w:r>
            <w:r w:rsidR="00B27D2A">
              <w:t>Subdivision 7</w:t>
            </w:r>
            <w:r>
              <w:t>9</w:t>
            </w:r>
            <w:r w:rsidR="00B27D2A">
              <w:noBreakHyphen/>
            </w:r>
            <w:r>
              <w:t xml:space="preserve">B or </w:t>
            </w:r>
            <w:r w:rsidR="00B27D2A">
              <w:t>Division 8</w:t>
            </w:r>
            <w:r>
              <w:t>0)</w:t>
            </w:r>
          </w:p>
        </w:tc>
        <w:tc>
          <w:tcPr>
            <w:tcW w:w="3686" w:type="dxa"/>
            <w:tcBorders>
              <w:top w:val="single" w:sz="4" w:space="0" w:color="auto"/>
              <w:bottom w:val="single" w:sz="4" w:space="0" w:color="auto"/>
            </w:tcBorders>
          </w:tcPr>
          <w:p w14:paraId="550D4764" w14:textId="77777777" w:rsidR="00B67645" w:rsidDel="00B67645" w:rsidRDefault="00B67645" w:rsidP="009E55ED">
            <w:pPr>
              <w:pStyle w:val="Tabletext"/>
            </w:pPr>
            <w:r>
              <w:t xml:space="preserve">Payments of excess etc. under insurance policies or </w:t>
            </w:r>
            <w:r w:rsidR="00B27D2A" w:rsidRPr="00B27D2A">
              <w:rPr>
                <w:position w:val="6"/>
                <w:sz w:val="16"/>
              </w:rPr>
              <w:t>*</w:t>
            </w:r>
            <w:r>
              <w:t>compulsory third party schemes</w:t>
            </w:r>
          </w:p>
        </w:tc>
      </w:tr>
      <w:tr w:rsidR="00B67645" w14:paraId="16E37A08"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2635C47D" w14:textId="77777777" w:rsidR="00B67645" w:rsidDel="00B67645" w:rsidRDefault="00B67645" w:rsidP="009E55ED">
            <w:pPr>
              <w:pStyle w:val="Tabletext"/>
            </w:pPr>
            <w:r>
              <w:t>4AB</w:t>
            </w:r>
          </w:p>
        </w:tc>
        <w:tc>
          <w:tcPr>
            <w:tcW w:w="1559" w:type="dxa"/>
            <w:tcBorders>
              <w:top w:val="single" w:sz="4" w:space="0" w:color="auto"/>
              <w:bottom w:val="single" w:sz="4" w:space="0" w:color="auto"/>
            </w:tcBorders>
          </w:tcPr>
          <w:p w14:paraId="77BFC533" w14:textId="77777777" w:rsidR="00B67645" w:rsidDel="00B67645" w:rsidRDefault="00B27D2A" w:rsidP="009E55ED">
            <w:pPr>
              <w:pStyle w:val="Tabletext"/>
            </w:pPr>
            <w:r>
              <w:t>Subsection 7</w:t>
            </w:r>
            <w:r w:rsidR="00B67645">
              <w:t>9</w:t>
            </w:r>
            <w:r>
              <w:noBreakHyphen/>
            </w:r>
            <w:r w:rsidR="00B67645">
              <w:t xml:space="preserve">10(2) (including as it applies in accordance with </w:t>
            </w:r>
            <w:r>
              <w:t>Division 8</w:t>
            </w:r>
            <w:r w:rsidR="00B67645">
              <w:t>0)</w:t>
            </w:r>
          </w:p>
        </w:tc>
        <w:tc>
          <w:tcPr>
            <w:tcW w:w="3686" w:type="dxa"/>
            <w:tcBorders>
              <w:top w:val="single" w:sz="4" w:space="0" w:color="auto"/>
              <w:bottom w:val="single" w:sz="4" w:space="0" w:color="auto"/>
            </w:tcBorders>
          </w:tcPr>
          <w:p w14:paraId="12FD34E9" w14:textId="77777777" w:rsidR="00B67645" w:rsidDel="00B67645" w:rsidRDefault="00B27D2A" w:rsidP="009E55ED">
            <w:pPr>
              <w:pStyle w:val="Tabletext"/>
            </w:pPr>
            <w:r w:rsidRPr="00B27D2A">
              <w:rPr>
                <w:position w:val="6"/>
                <w:sz w:val="16"/>
              </w:rPr>
              <w:t>*</w:t>
            </w:r>
            <w:r w:rsidR="00B67645">
              <w:t xml:space="preserve">Increasing adjustments under </w:t>
            </w:r>
            <w:r w:rsidRPr="00B27D2A">
              <w:rPr>
                <w:position w:val="6"/>
                <w:sz w:val="16"/>
              </w:rPr>
              <w:t>*</w:t>
            </w:r>
            <w:r w:rsidR="00B67645">
              <w:t>compulsory third party schemes</w:t>
            </w:r>
          </w:p>
        </w:tc>
      </w:tr>
      <w:tr w:rsidR="00B67645" w14:paraId="48F12728"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2FCD3EE7" w14:textId="77777777" w:rsidR="00B67645" w:rsidDel="00B67645" w:rsidRDefault="00B67645" w:rsidP="009E55ED">
            <w:pPr>
              <w:pStyle w:val="Tabletext"/>
            </w:pPr>
            <w:r>
              <w:t>4AC</w:t>
            </w:r>
          </w:p>
        </w:tc>
        <w:tc>
          <w:tcPr>
            <w:tcW w:w="1559" w:type="dxa"/>
            <w:tcBorders>
              <w:top w:val="single" w:sz="4" w:space="0" w:color="auto"/>
              <w:bottom w:val="single" w:sz="4" w:space="0" w:color="auto"/>
            </w:tcBorders>
          </w:tcPr>
          <w:p w14:paraId="6FF2EE05" w14:textId="77777777" w:rsidR="00B67645" w:rsidDel="00B67645" w:rsidRDefault="00B67645" w:rsidP="009E55ED">
            <w:pPr>
              <w:pStyle w:val="Tabletext"/>
            </w:pPr>
            <w:r>
              <w:t>Section 79</w:t>
            </w:r>
            <w:r w:rsidR="00B27D2A">
              <w:noBreakHyphen/>
            </w:r>
            <w:r>
              <w:t xml:space="preserve">55 (including as it applies in accordance with </w:t>
            </w:r>
            <w:r w:rsidR="00B27D2A">
              <w:t>Division 8</w:t>
            </w:r>
            <w:r>
              <w:t>0)</w:t>
            </w:r>
          </w:p>
        </w:tc>
        <w:tc>
          <w:tcPr>
            <w:tcW w:w="3686" w:type="dxa"/>
            <w:tcBorders>
              <w:top w:val="single" w:sz="4" w:space="0" w:color="auto"/>
              <w:bottom w:val="single" w:sz="4" w:space="0" w:color="auto"/>
            </w:tcBorders>
          </w:tcPr>
          <w:p w14:paraId="55A2284E" w14:textId="77777777" w:rsidR="00B67645" w:rsidDel="00B67645" w:rsidRDefault="00B27D2A" w:rsidP="009E55ED">
            <w:pPr>
              <w:pStyle w:val="Tabletext"/>
            </w:pPr>
            <w:r w:rsidRPr="00B27D2A">
              <w:rPr>
                <w:position w:val="6"/>
                <w:sz w:val="16"/>
              </w:rPr>
              <w:t>*</w:t>
            </w:r>
            <w:r w:rsidR="00B67645">
              <w:t xml:space="preserve">Increasing adjustments under </w:t>
            </w:r>
            <w:r w:rsidRPr="00B27D2A">
              <w:rPr>
                <w:position w:val="6"/>
                <w:sz w:val="16"/>
              </w:rPr>
              <w:t>*</w:t>
            </w:r>
            <w:r w:rsidR="00B67645">
              <w:t>compulsory third party schemes</w:t>
            </w:r>
          </w:p>
        </w:tc>
      </w:tr>
      <w:tr w:rsidR="00B67645" w14:paraId="7F7FCFC0"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6677F5CE" w14:textId="77777777" w:rsidR="00B67645" w:rsidDel="00B67645" w:rsidRDefault="00B67645" w:rsidP="009E55ED">
            <w:pPr>
              <w:pStyle w:val="Tabletext"/>
            </w:pPr>
            <w:r>
              <w:t>4AD</w:t>
            </w:r>
          </w:p>
        </w:tc>
        <w:tc>
          <w:tcPr>
            <w:tcW w:w="1559" w:type="dxa"/>
            <w:tcBorders>
              <w:top w:val="single" w:sz="4" w:space="0" w:color="auto"/>
              <w:bottom w:val="single" w:sz="4" w:space="0" w:color="auto"/>
            </w:tcBorders>
          </w:tcPr>
          <w:p w14:paraId="231DDC98" w14:textId="77777777" w:rsidR="00B67645" w:rsidDel="00B67645" w:rsidRDefault="00B67645" w:rsidP="009E55ED">
            <w:pPr>
              <w:pStyle w:val="Tabletext"/>
            </w:pPr>
            <w:r>
              <w:t>Section 80</w:t>
            </w:r>
            <w:r w:rsidR="00B27D2A">
              <w:noBreakHyphen/>
            </w:r>
            <w:r>
              <w:t>30</w:t>
            </w:r>
          </w:p>
        </w:tc>
        <w:tc>
          <w:tcPr>
            <w:tcW w:w="3686" w:type="dxa"/>
            <w:tcBorders>
              <w:top w:val="single" w:sz="4" w:space="0" w:color="auto"/>
              <w:bottom w:val="single" w:sz="4" w:space="0" w:color="auto"/>
            </w:tcBorders>
          </w:tcPr>
          <w:p w14:paraId="4BA47741" w14:textId="77777777" w:rsidR="00B67645" w:rsidDel="00B67645" w:rsidRDefault="00B27D2A" w:rsidP="009E55ED">
            <w:pPr>
              <w:pStyle w:val="Tabletext"/>
            </w:pPr>
            <w:r w:rsidRPr="00B27D2A">
              <w:rPr>
                <w:position w:val="6"/>
                <w:sz w:val="16"/>
              </w:rPr>
              <w:t>*</w:t>
            </w:r>
            <w:r w:rsidR="00B67645">
              <w:t xml:space="preserve">Increasing adjustments under </w:t>
            </w:r>
            <w:r w:rsidRPr="00B27D2A">
              <w:rPr>
                <w:position w:val="6"/>
                <w:sz w:val="16"/>
              </w:rPr>
              <w:t>*</w:t>
            </w:r>
            <w:r w:rsidR="00B67645">
              <w:t>insurance policy settlement sharing arrangements</w:t>
            </w:r>
          </w:p>
        </w:tc>
      </w:tr>
      <w:tr w:rsidR="0016512B" w14:paraId="7BCA55E5"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65520277" w14:textId="77777777" w:rsidR="0016512B" w:rsidDel="00B67645" w:rsidRDefault="0016512B" w:rsidP="009E55ED">
            <w:pPr>
              <w:pStyle w:val="Tabletext"/>
            </w:pPr>
            <w:r>
              <w:t>4AE</w:t>
            </w:r>
          </w:p>
        </w:tc>
        <w:tc>
          <w:tcPr>
            <w:tcW w:w="1559" w:type="dxa"/>
            <w:tcBorders>
              <w:top w:val="single" w:sz="4" w:space="0" w:color="auto"/>
              <w:bottom w:val="single" w:sz="4" w:space="0" w:color="auto"/>
            </w:tcBorders>
          </w:tcPr>
          <w:p w14:paraId="16358A0A" w14:textId="77777777" w:rsidR="0016512B" w:rsidDel="00B67645" w:rsidRDefault="0016512B" w:rsidP="009E55ED">
            <w:pPr>
              <w:pStyle w:val="Tabletext"/>
            </w:pPr>
            <w:r>
              <w:t>Section 80</w:t>
            </w:r>
            <w:r w:rsidR="00B27D2A">
              <w:noBreakHyphen/>
            </w:r>
            <w:r>
              <w:t>70</w:t>
            </w:r>
          </w:p>
        </w:tc>
        <w:tc>
          <w:tcPr>
            <w:tcW w:w="3686" w:type="dxa"/>
            <w:tcBorders>
              <w:top w:val="single" w:sz="4" w:space="0" w:color="auto"/>
              <w:bottom w:val="single" w:sz="4" w:space="0" w:color="auto"/>
            </w:tcBorders>
          </w:tcPr>
          <w:p w14:paraId="1EFD704F" w14:textId="77777777" w:rsidR="0016512B" w:rsidDel="00B67645" w:rsidRDefault="00B27D2A" w:rsidP="009E55ED">
            <w:pPr>
              <w:pStyle w:val="Tabletext"/>
            </w:pPr>
            <w:r w:rsidRPr="00B27D2A">
              <w:rPr>
                <w:position w:val="6"/>
                <w:sz w:val="16"/>
              </w:rPr>
              <w:t>*</w:t>
            </w:r>
            <w:r w:rsidR="0016512B">
              <w:t xml:space="preserve">Increasing adjustments under </w:t>
            </w:r>
            <w:r w:rsidRPr="00B27D2A">
              <w:rPr>
                <w:position w:val="6"/>
                <w:sz w:val="16"/>
              </w:rPr>
              <w:t>*</w:t>
            </w:r>
            <w:r w:rsidR="0016512B">
              <w:t>nominal defendant settlement sharing arrangements</w:t>
            </w:r>
          </w:p>
        </w:tc>
      </w:tr>
      <w:tr w:rsidR="0016512B" w14:paraId="366D2F1E"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1C4E322C" w14:textId="77777777" w:rsidR="0016512B" w:rsidRDefault="0016512B" w:rsidP="009E55ED">
            <w:pPr>
              <w:pStyle w:val="Tabletext"/>
            </w:pPr>
            <w:r>
              <w:t>4A</w:t>
            </w:r>
          </w:p>
        </w:tc>
        <w:tc>
          <w:tcPr>
            <w:tcW w:w="1559" w:type="dxa"/>
            <w:tcBorders>
              <w:top w:val="single" w:sz="4" w:space="0" w:color="auto"/>
              <w:bottom w:val="single" w:sz="4" w:space="0" w:color="auto"/>
            </w:tcBorders>
          </w:tcPr>
          <w:p w14:paraId="7EE77EBF" w14:textId="77777777" w:rsidR="0016512B" w:rsidRDefault="00B27D2A" w:rsidP="009E55ED">
            <w:pPr>
              <w:pStyle w:val="Tabletext"/>
            </w:pPr>
            <w:r>
              <w:t>Section 1</w:t>
            </w:r>
            <w:r w:rsidR="0016512B">
              <w:t>00</w:t>
            </w:r>
            <w:r>
              <w:noBreakHyphen/>
            </w:r>
            <w:r w:rsidR="0016512B">
              <w:t>15</w:t>
            </w:r>
          </w:p>
        </w:tc>
        <w:tc>
          <w:tcPr>
            <w:tcW w:w="3686" w:type="dxa"/>
            <w:tcBorders>
              <w:top w:val="single" w:sz="4" w:space="0" w:color="auto"/>
              <w:bottom w:val="single" w:sz="4" w:space="0" w:color="auto"/>
            </w:tcBorders>
          </w:tcPr>
          <w:p w14:paraId="11F67181" w14:textId="77777777" w:rsidR="0016512B" w:rsidRDefault="0016512B" w:rsidP="009E55ED">
            <w:pPr>
              <w:pStyle w:val="Tabletext"/>
            </w:pPr>
            <w:r>
              <w:t>Unredeemed vouchers</w:t>
            </w:r>
          </w:p>
        </w:tc>
      </w:tr>
      <w:tr w:rsidR="0016512B" w14:paraId="597A22A9"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15B54FCB" w14:textId="77777777" w:rsidR="0016512B" w:rsidRDefault="0016512B" w:rsidP="009E55ED">
            <w:pPr>
              <w:pStyle w:val="Tabletext"/>
            </w:pPr>
            <w:r>
              <w:t>5</w:t>
            </w:r>
          </w:p>
        </w:tc>
        <w:tc>
          <w:tcPr>
            <w:tcW w:w="1559" w:type="dxa"/>
            <w:tcBorders>
              <w:top w:val="single" w:sz="4" w:space="0" w:color="auto"/>
              <w:bottom w:val="single" w:sz="4" w:space="0" w:color="auto"/>
            </w:tcBorders>
          </w:tcPr>
          <w:p w14:paraId="67C2D392" w14:textId="77777777" w:rsidR="0016512B" w:rsidRDefault="00B27D2A" w:rsidP="009E55ED">
            <w:pPr>
              <w:pStyle w:val="Tabletext"/>
            </w:pPr>
            <w:r>
              <w:t>Section 1</w:t>
            </w:r>
            <w:r w:rsidR="0016512B">
              <w:t>29</w:t>
            </w:r>
            <w:r>
              <w:noBreakHyphen/>
            </w:r>
            <w:r w:rsidR="0016512B">
              <w:t>40</w:t>
            </w:r>
          </w:p>
        </w:tc>
        <w:tc>
          <w:tcPr>
            <w:tcW w:w="3686" w:type="dxa"/>
            <w:tcBorders>
              <w:top w:val="single" w:sz="4" w:space="0" w:color="auto"/>
              <w:bottom w:val="single" w:sz="4" w:space="0" w:color="auto"/>
            </w:tcBorders>
          </w:tcPr>
          <w:p w14:paraId="383B640D" w14:textId="77777777" w:rsidR="0016512B" w:rsidRDefault="0016512B" w:rsidP="009E55ED">
            <w:pPr>
              <w:pStyle w:val="Tabletext"/>
            </w:pPr>
            <w:r>
              <w:t>Changes in the extent of creditable purpose</w:t>
            </w:r>
          </w:p>
        </w:tc>
      </w:tr>
      <w:tr w:rsidR="0016512B" w14:paraId="63BA6297"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3D90825D" w14:textId="77777777" w:rsidR="0016512B" w:rsidRDefault="0016512B" w:rsidP="009E55ED">
            <w:pPr>
              <w:pStyle w:val="Tabletext"/>
            </w:pPr>
            <w:r>
              <w:t>5A</w:t>
            </w:r>
          </w:p>
        </w:tc>
        <w:tc>
          <w:tcPr>
            <w:tcW w:w="1559" w:type="dxa"/>
            <w:tcBorders>
              <w:top w:val="single" w:sz="4" w:space="0" w:color="auto"/>
              <w:bottom w:val="single" w:sz="4" w:space="0" w:color="auto"/>
            </w:tcBorders>
          </w:tcPr>
          <w:p w14:paraId="6BE602DF" w14:textId="77777777" w:rsidR="0016512B" w:rsidRDefault="00B27D2A" w:rsidP="009E55ED">
            <w:pPr>
              <w:pStyle w:val="Tabletext"/>
            </w:pPr>
            <w:r>
              <w:t>Section 1</w:t>
            </w:r>
            <w:r w:rsidR="0016512B">
              <w:t>30</w:t>
            </w:r>
            <w:r>
              <w:noBreakHyphen/>
            </w:r>
            <w:r w:rsidR="0016512B">
              <w:t>5</w:t>
            </w:r>
          </w:p>
        </w:tc>
        <w:tc>
          <w:tcPr>
            <w:tcW w:w="3686" w:type="dxa"/>
            <w:tcBorders>
              <w:top w:val="single" w:sz="4" w:space="0" w:color="auto"/>
              <w:bottom w:val="single" w:sz="4" w:space="0" w:color="auto"/>
            </w:tcBorders>
          </w:tcPr>
          <w:p w14:paraId="72092416" w14:textId="77777777" w:rsidR="0016512B" w:rsidRDefault="0016512B" w:rsidP="009E55ED">
            <w:pPr>
              <w:pStyle w:val="Tabletext"/>
            </w:pPr>
            <w:r>
              <w:t>Goods applied solely to private or domestic use</w:t>
            </w:r>
          </w:p>
        </w:tc>
      </w:tr>
      <w:tr w:rsidR="0016512B" w14:paraId="2ED83FEB"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00652BC7" w14:textId="77777777" w:rsidR="0016512B" w:rsidRDefault="0016512B" w:rsidP="009E55ED">
            <w:pPr>
              <w:pStyle w:val="Tabletext"/>
            </w:pPr>
            <w:r>
              <w:t>6</w:t>
            </w:r>
          </w:p>
        </w:tc>
        <w:tc>
          <w:tcPr>
            <w:tcW w:w="1559" w:type="dxa"/>
            <w:tcBorders>
              <w:top w:val="single" w:sz="4" w:space="0" w:color="auto"/>
              <w:bottom w:val="single" w:sz="4" w:space="0" w:color="auto"/>
            </w:tcBorders>
          </w:tcPr>
          <w:p w14:paraId="444D1A81" w14:textId="77777777" w:rsidR="0016512B" w:rsidRDefault="00B27D2A" w:rsidP="009E55ED">
            <w:pPr>
              <w:pStyle w:val="Tabletext"/>
            </w:pPr>
            <w:r>
              <w:t>Section 1</w:t>
            </w:r>
            <w:r w:rsidR="0016512B">
              <w:t>32</w:t>
            </w:r>
            <w:r>
              <w:noBreakHyphen/>
            </w:r>
            <w:r w:rsidR="0016512B">
              <w:t>10</w:t>
            </w:r>
          </w:p>
        </w:tc>
        <w:tc>
          <w:tcPr>
            <w:tcW w:w="3686" w:type="dxa"/>
            <w:tcBorders>
              <w:top w:val="single" w:sz="4" w:space="0" w:color="auto"/>
              <w:bottom w:val="single" w:sz="4" w:space="0" w:color="auto"/>
            </w:tcBorders>
          </w:tcPr>
          <w:p w14:paraId="5CFE9CF5" w14:textId="77777777" w:rsidR="0016512B" w:rsidRDefault="0016512B" w:rsidP="009E55ED">
            <w:pPr>
              <w:pStyle w:val="Tabletext"/>
            </w:pPr>
            <w:r>
              <w:t>Supplies of things acquired or imported to make supplies</w:t>
            </w:r>
          </w:p>
        </w:tc>
      </w:tr>
      <w:tr w:rsidR="0016512B" w14:paraId="361B612C"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3918D6D7" w14:textId="77777777" w:rsidR="0016512B" w:rsidRDefault="0016512B" w:rsidP="009E55ED">
            <w:pPr>
              <w:pStyle w:val="Tabletext"/>
            </w:pPr>
            <w:r>
              <w:t>7</w:t>
            </w:r>
          </w:p>
        </w:tc>
        <w:tc>
          <w:tcPr>
            <w:tcW w:w="1559" w:type="dxa"/>
            <w:tcBorders>
              <w:top w:val="single" w:sz="4" w:space="0" w:color="auto"/>
              <w:bottom w:val="single" w:sz="4" w:space="0" w:color="auto"/>
            </w:tcBorders>
          </w:tcPr>
          <w:p w14:paraId="08F6BFFD" w14:textId="77777777" w:rsidR="0016512B" w:rsidRDefault="00B27D2A" w:rsidP="009E55ED">
            <w:pPr>
              <w:pStyle w:val="Tabletext"/>
            </w:pPr>
            <w:r>
              <w:t>Section 1</w:t>
            </w:r>
            <w:r w:rsidR="0016512B">
              <w:t>35</w:t>
            </w:r>
            <w:r>
              <w:noBreakHyphen/>
            </w:r>
            <w:r w:rsidR="0016512B">
              <w:t>5</w:t>
            </w:r>
          </w:p>
        </w:tc>
        <w:tc>
          <w:tcPr>
            <w:tcW w:w="3686" w:type="dxa"/>
            <w:tcBorders>
              <w:top w:val="single" w:sz="4" w:space="0" w:color="auto"/>
              <w:bottom w:val="single" w:sz="4" w:space="0" w:color="auto"/>
            </w:tcBorders>
          </w:tcPr>
          <w:p w14:paraId="7D300421" w14:textId="77777777" w:rsidR="0016512B" w:rsidRDefault="0016512B" w:rsidP="009E55ED">
            <w:pPr>
              <w:pStyle w:val="Tabletext"/>
            </w:pPr>
            <w:r>
              <w:t>Supplies of going concerns</w:t>
            </w:r>
          </w:p>
        </w:tc>
      </w:tr>
      <w:tr w:rsidR="0016512B" w14:paraId="0D5815FC"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536BA023" w14:textId="77777777" w:rsidR="0016512B" w:rsidRDefault="0016512B" w:rsidP="009E55ED">
            <w:pPr>
              <w:pStyle w:val="Tabletext"/>
            </w:pPr>
            <w:r>
              <w:t>8</w:t>
            </w:r>
          </w:p>
        </w:tc>
        <w:tc>
          <w:tcPr>
            <w:tcW w:w="1559" w:type="dxa"/>
            <w:tcBorders>
              <w:top w:val="single" w:sz="4" w:space="0" w:color="auto"/>
              <w:bottom w:val="single" w:sz="4" w:space="0" w:color="auto"/>
            </w:tcBorders>
          </w:tcPr>
          <w:p w14:paraId="62EB3FAC" w14:textId="77777777" w:rsidR="0016512B" w:rsidRDefault="00B27D2A" w:rsidP="009E55ED">
            <w:pPr>
              <w:pStyle w:val="Tabletext"/>
            </w:pPr>
            <w:r>
              <w:t>Section 1</w:t>
            </w:r>
            <w:r w:rsidR="0016512B">
              <w:t>38</w:t>
            </w:r>
            <w:r>
              <w:noBreakHyphen/>
            </w:r>
            <w:r w:rsidR="0016512B">
              <w:t>5</w:t>
            </w:r>
          </w:p>
        </w:tc>
        <w:tc>
          <w:tcPr>
            <w:tcW w:w="3686" w:type="dxa"/>
            <w:tcBorders>
              <w:top w:val="single" w:sz="4" w:space="0" w:color="auto"/>
              <w:bottom w:val="single" w:sz="4" w:space="0" w:color="auto"/>
            </w:tcBorders>
          </w:tcPr>
          <w:p w14:paraId="75F684F8" w14:textId="77777777" w:rsidR="0016512B" w:rsidRDefault="0016512B" w:rsidP="009E55ED">
            <w:pPr>
              <w:pStyle w:val="Tabletext"/>
            </w:pPr>
            <w:r>
              <w:t>Cessation of registration</w:t>
            </w:r>
          </w:p>
        </w:tc>
      </w:tr>
      <w:tr w:rsidR="0016512B" w14:paraId="29383CCA" w14:textId="77777777" w:rsidTr="00804DD7">
        <w:tblPrEx>
          <w:tblCellMar>
            <w:left w:w="107" w:type="dxa"/>
            <w:right w:w="107" w:type="dxa"/>
          </w:tblCellMar>
        </w:tblPrEx>
        <w:trPr>
          <w:cantSplit/>
        </w:trPr>
        <w:tc>
          <w:tcPr>
            <w:tcW w:w="709" w:type="dxa"/>
            <w:tcBorders>
              <w:top w:val="single" w:sz="4" w:space="0" w:color="auto"/>
              <w:bottom w:val="single" w:sz="4" w:space="0" w:color="auto"/>
            </w:tcBorders>
          </w:tcPr>
          <w:p w14:paraId="075009A4" w14:textId="77777777" w:rsidR="0016512B" w:rsidRDefault="0016512B" w:rsidP="009E55ED">
            <w:pPr>
              <w:pStyle w:val="Tabletext"/>
            </w:pPr>
            <w:r>
              <w:t>8A</w:t>
            </w:r>
          </w:p>
        </w:tc>
        <w:tc>
          <w:tcPr>
            <w:tcW w:w="1559" w:type="dxa"/>
            <w:tcBorders>
              <w:top w:val="single" w:sz="4" w:space="0" w:color="auto"/>
              <w:bottom w:val="single" w:sz="4" w:space="0" w:color="auto"/>
            </w:tcBorders>
          </w:tcPr>
          <w:p w14:paraId="248E88AF" w14:textId="77777777" w:rsidR="0016512B" w:rsidRDefault="00B27D2A" w:rsidP="009E55ED">
            <w:pPr>
              <w:pStyle w:val="Tabletext"/>
            </w:pPr>
            <w:r>
              <w:t>Section 1</w:t>
            </w:r>
            <w:r w:rsidR="0016512B">
              <w:t>39</w:t>
            </w:r>
            <w:r>
              <w:noBreakHyphen/>
            </w:r>
            <w:r w:rsidR="0016512B">
              <w:t>5</w:t>
            </w:r>
          </w:p>
        </w:tc>
        <w:tc>
          <w:tcPr>
            <w:tcW w:w="3686" w:type="dxa"/>
            <w:tcBorders>
              <w:top w:val="single" w:sz="4" w:space="0" w:color="auto"/>
              <w:bottom w:val="single" w:sz="4" w:space="0" w:color="auto"/>
            </w:tcBorders>
          </w:tcPr>
          <w:p w14:paraId="0B1E6C95" w14:textId="77777777" w:rsidR="0016512B" w:rsidRDefault="0016512B" w:rsidP="009E55ED">
            <w:pPr>
              <w:pStyle w:val="Tabletext"/>
            </w:pPr>
            <w:r>
              <w:t>Distributions from deceased estates</w:t>
            </w:r>
          </w:p>
        </w:tc>
      </w:tr>
      <w:tr w:rsidR="0016512B" w14:paraId="58300E67" w14:textId="77777777" w:rsidTr="00804DD7">
        <w:tblPrEx>
          <w:tblCellMar>
            <w:left w:w="107" w:type="dxa"/>
            <w:right w:w="107" w:type="dxa"/>
          </w:tblCellMar>
        </w:tblPrEx>
        <w:trPr>
          <w:cantSplit/>
        </w:trPr>
        <w:tc>
          <w:tcPr>
            <w:tcW w:w="709" w:type="dxa"/>
            <w:tcBorders>
              <w:top w:val="single" w:sz="4" w:space="0" w:color="auto"/>
              <w:bottom w:val="single" w:sz="12" w:space="0" w:color="000000"/>
            </w:tcBorders>
          </w:tcPr>
          <w:p w14:paraId="6D80CEBF" w14:textId="77777777" w:rsidR="0016512B" w:rsidRDefault="0016512B" w:rsidP="009E55ED">
            <w:pPr>
              <w:pStyle w:val="Tabletext"/>
            </w:pPr>
            <w:r>
              <w:t>9</w:t>
            </w:r>
          </w:p>
        </w:tc>
        <w:tc>
          <w:tcPr>
            <w:tcW w:w="1559" w:type="dxa"/>
            <w:tcBorders>
              <w:top w:val="single" w:sz="4" w:space="0" w:color="auto"/>
              <w:bottom w:val="single" w:sz="12" w:space="0" w:color="000000"/>
            </w:tcBorders>
          </w:tcPr>
          <w:p w14:paraId="01886C87" w14:textId="77777777" w:rsidR="0016512B" w:rsidRDefault="00B27D2A" w:rsidP="009E55ED">
            <w:pPr>
              <w:pStyle w:val="Tabletext"/>
            </w:pPr>
            <w:r>
              <w:t>Section 1</w:t>
            </w:r>
            <w:r w:rsidR="0016512B">
              <w:t>41</w:t>
            </w:r>
            <w:r>
              <w:noBreakHyphen/>
            </w:r>
            <w:r w:rsidR="0016512B">
              <w:t>50</w:t>
            </w:r>
          </w:p>
        </w:tc>
        <w:tc>
          <w:tcPr>
            <w:tcW w:w="3686" w:type="dxa"/>
            <w:tcBorders>
              <w:top w:val="single" w:sz="4" w:space="0" w:color="auto"/>
              <w:bottom w:val="single" w:sz="12" w:space="0" w:color="000000"/>
            </w:tcBorders>
          </w:tcPr>
          <w:p w14:paraId="69B82353" w14:textId="77777777" w:rsidR="0016512B" w:rsidRDefault="0016512B" w:rsidP="009E55ED">
            <w:pPr>
              <w:pStyle w:val="Tabletext"/>
            </w:pPr>
            <w:r>
              <w:t>Tradex scheme goods</w:t>
            </w:r>
          </w:p>
        </w:tc>
      </w:tr>
    </w:tbl>
    <w:p w14:paraId="46A57643" w14:textId="77777777" w:rsidR="008223FC" w:rsidRDefault="008223FC">
      <w:pPr>
        <w:pStyle w:val="notetext"/>
      </w:pPr>
      <w:r>
        <w:t>Note:</w:t>
      </w:r>
      <w:r>
        <w:tab/>
        <w:t>Increasing adjustments increase your net amounts.</w:t>
      </w:r>
    </w:p>
    <w:p w14:paraId="54B6B0F2" w14:textId="77777777" w:rsidR="008223FC" w:rsidRDefault="008223FC">
      <w:pPr>
        <w:pStyle w:val="Definition"/>
      </w:pPr>
      <w:r>
        <w:rPr>
          <w:b/>
          <w:i/>
        </w:rPr>
        <w:t>individual</w:t>
      </w:r>
      <w:r>
        <w:t xml:space="preserve"> means a natural person.</w:t>
      </w:r>
    </w:p>
    <w:p w14:paraId="7FAF0E20" w14:textId="77777777" w:rsidR="008223FC" w:rsidRDefault="008223FC">
      <w:pPr>
        <w:pStyle w:val="Definition"/>
      </w:pPr>
      <w:r>
        <w:rPr>
          <w:b/>
          <w:i/>
        </w:rPr>
        <w:t>industrial instrument</w:t>
      </w:r>
      <w:r>
        <w:t xml:space="preserve"> has the meaning given by </w:t>
      </w:r>
      <w:r w:rsidR="00B27D2A">
        <w:t>section 9</w:t>
      </w:r>
      <w:r>
        <w:t>95</w:t>
      </w:r>
      <w:r w:rsidR="00B27D2A">
        <w:noBreakHyphen/>
      </w:r>
      <w:r>
        <w:t xml:space="preserve">1 of the </w:t>
      </w:r>
      <w:r w:rsidR="00B27D2A" w:rsidRPr="00B27D2A">
        <w:rPr>
          <w:position w:val="6"/>
          <w:sz w:val="16"/>
        </w:rPr>
        <w:t>*</w:t>
      </w:r>
      <w:r>
        <w:t>ITAA 1997.</w:t>
      </w:r>
    </w:p>
    <w:p w14:paraId="79BDD623" w14:textId="77777777" w:rsidR="008223FC" w:rsidRDefault="008223FC">
      <w:pPr>
        <w:pStyle w:val="Definition"/>
        <w:rPr>
          <w:b/>
          <w:i/>
        </w:rPr>
      </w:pPr>
      <w:r>
        <w:rPr>
          <w:b/>
          <w:i/>
        </w:rPr>
        <w:t>in existence</w:t>
      </w:r>
      <w:r>
        <w:t xml:space="preserve"> has the meaning given by </w:t>
      </w:r>
      <w:r w:rsidR="00B27D2A">
        <w:t>section 9</w:t>
      </w:r>
      <w:r w:rsidR="008B20F8">
        <w:t>95</w:t>
      </w:r>
      <w:r w:rsidR="00B27D2A">
        <w:noBreakHyphen/>
      </w:r>
      <w:r w:rsidR="008B20F8">
        <w:t>1</w:t>
      </w:r>
      <w:r>
        <w:t xml:space="preserve"> of the </w:t>
      </w:r>
      <w:r w:rsidR="00B27D2A" w:rsidRPr="00B27D2A">
        <w:rPr>
          <w:position w:val="6"/>
          <w:sz w:val="16"/>
        </w:rPr>
        <w:t>*</w:t>
      </w:r>
      <w:r>
        <w:t>ITAA 1997.</w:t>
      </w:r>
    </w:p>
    <w:p w14:paraId="02CCE7F1" w14:textId="77777777" w:rsidR="008223FC" w:rsidRDefault="008223FC">
      <w:pPr>
        <w:pStyle w:val="Definition"/>
      </w:pPr>
      <w:r>
        <w:rPr>
          <w:b/>
          <w:i/>
        </w:rPr>
        <w:t>input tax credit</w:t>
      </w:r>
      <w:r>
        <w:t xml:space="preserve"> means an entitlement arising under </w:t>
      </w:r>
      <w:r w:rsidR="00B27D2A">
        <w:t>section 1</w:t>
      </w:r>
      <w:r>
        <w:t>1</w:t>
      </w:r>
      <w:r w:rsidR="00B27D2A">
        <w:noBreakHyphen/>
      </w:r>
      <w:r>
        <w:t>20 or 15</w:t>
      </w:r>
      <w:r w:rsidR="00B27D2A">
        <w:noBreakHyphen/>
      </w:r>
      <w:r>
        <w:t>15.</w:t>
      </w:r>
    </w:p>
    <w:p w14:paraId="09EAB955" w14:textId="77777777" w:rsidR="008223FC" w:rsidRDefault="008223FC">
      <w:pPr>
        <w:pStyle w:val="Definition"/>
      </w:pPr>
      <w:r>
        <w:rPr>
          <w:b/>
          <w:i/>
        </w:rPr>
        <w:t>input taxed</w:t>
      </w:r>
      <w:r>
        <w:t xml:space="preserve"> has the meaning given by </w:t>
      </w:r>
      <w:r w:rsidR="00B27D2A">
        <w:t>subsection 9</w:t>
      </w:r>
      <w:r w:rsidR="00B27D2A">
        <w:noBreakHyphen/>
      </w:r>
      <w:r>
        <w:t xml:space="preserve">30(2) and </w:t>
      </w:r>
      <w:r w:rsidR="00B27D2A">
        <w:t>Division 4</w:t>
      </w:r>
      <w:r>
        <w:t>0.</w:t>
      </w:r>
    </w:p>
    <w:p w14:paraId="0CD4AEE0" w14:textId="77777777" w:rsidR="00786D13" w:rsidRDefault="00786D13" w:rsidP="00786D13">
      <w:pPr>
        <w:pStyle w:val="Definition"/>
      </w:pPr>
      <w:r>
        <w:rPr>
          <w:b/>
          <w:i/>
        </w:rPr>
        <w:t>instalment tax period</w:t>
      </w:r>
      <w:r>
        <w:t xml:space="preserve"> has the meaning given by </w:t>
      </w:r>
      <w:r w:rsidR="00B27D2A">
        <w:t>subsection 1</w:t>
      </w:r>
      <w:r>
        <w:t>62</w:t>
      </w:r>
      <w:r w:rsidR="00B27D2A">
        <w:noBreakHyphen/>
      </w:r>
      <w:r>
        <w:t>55(3).</w:t>
      </w:r>
    </w:p>
    <w:p w14:paraId="56458C4C" w14:textId="77777777" w:rsidR="00B139DA" w:rsidRDefault="00B139DA" w:rsidP="00B139DA">
      <w:pPr>
        <w:pStyle w:val="Definition"/>
      </w:pPr>
      <w:r>
        <w:rPr>
          <w:b/>
          <w:i/>
        </w:rPr>
        <w:t>instalment turnover threshold</w:t>
      </w:r>
      <w:r>
        <w:t xml:space="preserve"> has the meaning given by </w:t>
      </w:r>
      <w:r w:rsidR="00B27D2A">
        <w:t>subsection 1</w:t>
      </w:r>
      <w:r>
        <w:t>62</w:t>
      </w:r>
      <w:r w:rsidR="00B27D2A">
        <w:noBreakHyphen/>
      </w:r>
      <w:r>
        <w:t>5(2).</w:t>
      </w:r>
    </w:p>
    <w:p w14:paraId="452434C0" w14:textId="77777777" w:rsidR="003E0769" w:rsidRDefault="003E0769" w:rsidP="003E0769">
      <w:pPr>
        <w:pStyle w:val="Definition"/>
      </w:pPr>
      <w:r>
        <w:rPr>
          <w:b/>
          <w:i/>
        </w:rPr>
        <w:t>insurance broker</w:t>
      </w:r>
      <w:r>
        <w:t xml:space="preserve"> has the meaning given by </w:t>
      </w:r>
      <w:r w:rsidR="00B27D2A">
        <w:t>section 1</w:t>
      </w:r>
      <w:r>
        <w:t xml:space="preserve">1 of the </w:t>
      </w:r>
      <w:r>
        <w:rPr>
          <w:i/>
        </w:rPr>
        <w:t>Insurance Contracts Act 1984</w:t>
      </w:r>
      <w:r>
        <w:t>.</w:t>
      </w:r>
    </w:p>
    <w:p w14:paraId="19088757" w14:textId="77777777" w:rsidR="003E0769" w:rsidRDefault="003E0769" w:rsidP="003E0769">
      <w:pPr>
        <w:pStyle w:val="Definition"/>
      </w:pPr>
      <w:r>
        <w:rPr>
          <w:b/>
          <w:i/>
        </w:rPr>
        <w:t>insurance policy</w:t>
      </w:r>
      <w:r>
        <w:t xml:space="preserve"> means a policy of insurance (or of reinsurance) against loss, damage, injury or risk of any kind, whether under a contract or a law. However, it does not include such a policy to the extent that it does not relate to insurance (or reinsurance) against loss, damage, injury or risk of any kind.</w:t>
      </w:r>
    </w:p>
    <w:p w14:paraId="773CC30F" w14:textId="77777777" w:rsidR="005B2CF8" w:rsidRDefault="005B2CF8" w:rsidP="005B2CF8">
      <w:pPr>
        <w:pStyle w:val="Definition"/>
      </w:pPr>
      <w:r>
        <w:rPr>
          <w:b/>
          <w:i/>
        </w:rPr>
        <w:t xml:space="preserve">insurance policy settlement sharing arrangement </w:t>
      </w:r>
      <w:r>
        <w:t xml:space="preserve">has the meaning given by </w:t>
      </w:r>
      <w:r w:rsidR="00B27D2A">
        <w:t>subsection 8</w:t>
      </w:r>
      <w:r>
        <w:t>0</w:t>
      </w:r>
      <w:r w:rsidR="00B27D2A">
        <w:noBreakHyphen/>
      </w:r>
      <w:r>
        <w:t>5(1).</w:t>
      </w:r>
    </w:p>
    <w:p w14:paraId="711407F7" w14:textId="77777777" w:rsidR="008223FC" w:rsidRDefault="008223FC">
      <w:pPr>
        <w:pStyle w:val="Definition"/>
      </w:pPr>
      <w:r>
        <w:rPr>
          <w:b/>
          <w:i/>
        </w:rPr>
        <w:t>intended or former application of a thing</w:t>
      </w:r>
      <w:r>
        <w:t xml:space="preserve"> has the meaning given by </w:t>
      </w:r>
      <w:r w:rsidR="00B27D2A">
        <w:t>section 1</w:t>
      </w:r>
      <w:r>
        <w:t>29</w:t>
      </w:r>
      <w:r w:rsidR="00B27D2A">
        <w:noBreakHyphen/>
      </w:r>
      <w:r>
        <w:t>40.</w:t>
      </w:r>
    </w:p>
    <w:p w14:paraId="28826FC4" w14:textId="77777777" w:rsidR="00CB2747" w:rsidRDefault="00CB2747" w:rsidP="00CB2747">
      <w:pPr>
        <w:pStyle w:val="Definition"/>
      </w:pPr>
      <w:r>
        <w:rPr>
          <w:b/>
          <w:i/>
        </w:rPr>
        <w:t>international transport</w:t>
      </w:r>
      <w:r>
        <w:t xml:space="preserve"> means:</w:t>
      </w:r>
    </w:p>
    <w:p w14:paraId="2F066E5F" w14:textId="77777777" w:rsidR="00CB2747" w:rsidRDefault="00CB2747" w:rsidP="00CB2747">
      <w:pPr>
        <w:pStyle w:val="paragraph"/>
      </w:pPr>
      <w:r>
        <w:tab/>
        <w:t>(a)</w:t>
      </w:r>
      <w:r>
        <w:tab/>
        <w:t xml:space="preserve">in relation to the export of goods—the transport of the goods from their </w:t>
      </w:r>
      <w:r w:rsidR="00B27D2A" w:rsidRPr="00B27D2A">
        <w:rPr>
          <w:position w:val="6"/>
          <w:sz w:val="16"/>
          <w:lang w:val="en-US"/>
        </w:rPr>
        <w:t>*</w:t>
      </w:r>
      <w:r>
        <w:t>place of export in Australia to a destination outside Australia (including loading and handling within Australia that is part of that transport); or</w:t>
      </w:r>
    </w:p>
    <w:p w14:paraId="24C506E2" w14:textId="77777777" w:rsidR="00CB2747" w:rsidRDefault="00CB2747" w:rsidP="00CB2747">
      <w:pPr>
        <w:pStyle w:val="paragraph"/>
      </w:pPr>
      <w:r>
        <w:tab/>
        <w:t>(b)</w:t>
      </w:r>
      <w:r>
        <w:tab/>
        <w:t xml:space="preserve">in relation to the import of goods—the transport of the goods from a place outside Australia to their </w:t>
      </w:r>
      <w:r w:rsidR="00B27D2A" w:rsidRPr="00B27D2A">
        <w:rPr>
          <w:position w:val="6"/>
          <w:sz w:val="16"/>
          <w:lang w:val="en-US"/>
        </w:rPr>
        <w:t>*</w:t>
      </w:r>
      <w:r>
        <w:t>place of consignment in Australia (excluding loading and handling within Australia).</w:t>
      </w:r>
    </w:p>
    <w:p w14:paraId="35A5D3CF" w14:textId="77777777" w:rsidR="008223FC" w:rsidRDefault="008223FC">
      <w:pPr>
        <w:pStyle w:val="Definition"/>
      </w:pPr>
      <w:r>
        <w:rPr>
          <w:b/>
          <w:i/>
        </w:rPr>
        <w:t>invoice</w:t>
      </w:r>
      <w:r>
        <w:t xml:space="preserve"> means a document notifying an obligation to make a payment.</w:t>
      </w:r>
    </w:p>
    <w:p w14:paraId="35BB7F85" w14:textId="77777777" w:rsidR="008223FC" w:rsidRDefault="008223FC">
      <w:pPr>
        <w:pStyle w:val="Definition"/>
      </w:pPr>
      <w:r>
        <w:rPr>
          <w:b/>
          <w:i/>
        </w:rPr>
        <w:t>inwards duty free shop</w:t>
      </w:r>
      <w:r>
        <w:t xml:space="preserve"> has the same meaning as in </w:t>
      </w:r>
      <w:r w:rsidR="00B27D2A">
        <w:t>section 9</w:t>
      </w:r>
      <w:r>
        <w:t xml:space="preserve">6B of the </w:t>
      </w:r>
      <w:r>
        <w:rPr>
          <w:i/>
        </w:rPr>
        <w:t>Customs Act 1901.</w:t>
      </w:r>
    </w:p>
    <w:p w14:paraId="7517EA8E" w14:textId="77777777" w:rsidR="008223FC" w:rsidRDefault="008223FC">
      <w:pPr>
        <w:pStyle w:val="Definition"/>
      </w:pPr>
      <w:r>
        <w:rPr>
          <w:b/>
          <w:i/>
        </w:rPr>
        <w:t>ITAA 1936</w:t>
      </w:r>
      <w:r>
        <w:t xml:space="preserve"> means the </w:t>
      </w:r>
      <w:r>
        <w:rPr>
          <w:i/>
        </w:rPr>
        <w:t>Income Tax Assessment Act 1936</w:t>
      </w:r>
      <w:r>
        <w:t>.</w:t>
      </w:r>
    </w:p>
    <w:p w14:paraId="318E303D" w14:textId="77777777" w:rsidR="008223FC" w:rsidRDefault="008223FC">
      <w:pPr>
        <w:pStyle w:val="Definition"/>
      </w:pPr>
      <w:r>
        <w:rPr>
          <w:b/>
          <w:i/>
        </w:rPr>
        <w:t>ITAA 1997</w:t>
      </w:r>
      <w:r>
        <w:t xml:space="preserve"> means the </w:t>
      </w:r>
      <w:r>
        <w:rPr>
          <w:i/>
        </w:rPr>
        <w:t>Income Tax Assessment Act 1997</w:t>
      </w:r>
      <w:r>
        <w:t>.</w:t>
      </w:r>
    </w:p>
    <w:p w14:paraId="36DD684E" w14:textId="77777777" w:rsidR="008223FC" w:rsidRDefault="008223FC">
      <w:pPr>
        <w:pStyle w:val="Definition"/>
      </w:pPr>
      <w:r>
        <w:rPr>
          <w:b/>
          <w:i/>
        </w:rPr>
        <w:t>joint venture</w:t>
      </w:r>
      <w:r>
        <w:t xml:space="preserve"> </w:t>
      </w:r>
      <w:r>
        <w:rPr>
          <w:b/>
          <w:i/>
        </w:rPr>
        <w:t>operator</w:t>
      </w:r>
      <w:r>
        <w:t xml:space="preserve">, for a </w:t>
      </w:r>
      <w:r w:rsidR="00B27D2A" w:rsidRPr="00B27D2A">
        <w:rPr>
          <w:position w:val="6"/>
          <w:sz w:val="16"/>
        </w:rPr>
        <w:t>*</w:t>
      </w:r>
      <w:r>
        <w:t xml:space="preserve">GST joint venture, is the </w:t>
      </w:r>
      <w:r w:rsidR="00D64074">
        <w:t>entity</w:t>
      </w:r>
      <w:r w:rsidR="00EA5FCF">
        <w:t xml:space="preserve"> nominated to be the joint venture operator under </w:t>
      </w:r>
      <w:r w:rsidR="00B27D2A">
        <w:t>paragraph 5</w:t>
      </w:r>
      <w:r w:rsidR="00EA5FCF">
        <w:t>1</w:t>
      </w:r>
      <w:r w:rsidR="00B27D2A">
        <w:noBreakHyphen/>
      </w:r>
      <w:r w:rsidR="00EA5FCF">
        <w:t>5(e)</w:t>
      </w:r>
      <w:r>
        <w:t xml:space="preserve">, or approved as a replacement joint venture operator for the joint venture under </w:t>
      </w:r>
      <w:r w:rsidR="00B27D2A">
        <w:t>paragraph 5</w:t>
      </w:r>
      <w:r>
        <w:t>1</w:t>
      </w:r>
      <w:r w:rsidR="00B27D2A">
        <w:noBreakHyphen/>
      </w:r>
      <w:r>
        <w:t>70(1)(c).</w:t>
      </w:r>
    </w:p>
    <w:p w14:paraId="66F75180" w14:textId="77777777" w:rsidR="008223FC" w:rsidRDefault="008223FC">
      <w:pPr>
        <w:pStyle w:val="Definition"/>
      </w:pPr>
      <w:r>
        <w:rPr>
          <w:b/>
          <w:i/>
        </w:rPr>
        <w:t>legal practitioner</w:t>
      </w:r>
      <w:r>
        <w:t xml:space="preserve"> means a person who is enrolled as a barrister, a solicitor or a barrister and solicitor of:</w:t>
      </w:r>
    </w:p>
    <w:p w14:paraId="38FE7B2F" w14:textId="77777777" w:rsidR="008223FC" w:rsidRDefault="008223FC">
      <w:pPr>
        <w:pStyle w:val="paragraph"/>
      </w:pPr>
      <w:r>
        <w:tab/>
        <w:t>(a)</w:t>
      </w:r>
      <w:r>
        <w:tab/>
        <w:t>a federal court; or</w:t>
      </w:r>
    </w:p>
    <w:p w14:paraId="15C89231" w14:textId="77777777" w:rsidR="008223FC" w:rsidRDefault="008223FC">
      <w:pPr>
        <w:pStyle w:val="paragraph"/>
      </w:pPr>
      <w:r>
        <w:tab/>
        <w:t>(b)</w:t>
      </w:r>
      <w:r>
        <w:tab/>
        <w:t>a court of a State or Territory.</w:t>
      </w:r>
    </w:p>
    <w:p w14:paraId="4A9D2CA7" w14:textId="77777777" w:rsidR="008223FC" w:rsidRDefault="008223FC">
      <w:pPr>
        <w:pStyle w:val="Definition"/>
      </w:pPr>
      <w:r>
        <w:rPr>
          <w:b/>
          <w:i/>
        </w:rPr>
        <w:t>life insurance policy</w:t>
      </w:r>
      <w:r>
        <w:t xml:space="preserve"> means a policy of insurance on the life of an individual.</w:t>
      </w:r>
    </w:p>
    <w:p w14:paraId="0AC6EE1E" w14:textId="77777777" w:rsidR="008223FC" w:rsidRDefault="008223FC">
      <w:pPr>
        <w:pStyle w:val="Definition"/>
      </w:pPr>
      <w:r>
        <w:rPr>
          <w:b/>
          <w:i/>
        </w:rPr>
        <w:t>liquidator</w:t>
      </w:r>
      <w:r>
        <w:t xml:space="preserve"> has the meaning given by </w:t>
      </w:r>
      <w:r w:rsidR="00B27D2A">
        <w:t>subsection 6</w:t>
      </w:r>
      <w:r>
        <w:t xml:space="preserve">(1) of the </w:t>
      </w:r>
      <w:r w:rsidR="00B27D2A" w:rsidRPr="00B27D2A">
        <w:rPr>
          <w:position w:val="6"/>
          <w:sz w:val="16"/>
        </w:rPr>
        <w:t>*</w:t>
      </w:r>
      <w:r>
        <w:t>ITAA 1936.</w:t>
      </w:r>
    </w:p>
    <w:p w14:paraId="0CA9BA83" w14:textId="77777777" w:rsidR="00F03493" w:rsidRDefault="00F03493" w:rsidP="00F03493">
      <w:pPr>
        <w:pStyle w:val="Definition"/>
      </w:pPr>
      <w:r>
        <w:rPr>
          <w:b/>
          <w:i/>
        </w:rPr>
        <w:t>local entry</w:t>
      </w:r>
      <w:r>
        <w:t xml:space="preserve"> has the meaning given by </w:t>
      </w:r>
      <w:r w:rsidR="00B27D2A">
        <w:t>section 5</w:t>
      </w:r>
      <w:r w:rsidR="00B27D2A">
        <w:noBreakHyphen/>
      </w:r>
      <w:r>
        <w:t xml:space="preserve">30 of the </w:t>
      </w:r>
      <w:r>
        <w:rPr>
          <w:i/>
        </w:rPr>
        <w:t>A New Tax System (Wine Equalisation Tax) Act 1999</w:t>
      </w:r>
      <w:r>
        <w:t>.</w:t>
      </w:r>
    </w:p>
    <w:p w14:paraId="6664DD3F" w14:textId="77777777" w:rsidR="008223FC" w:rsidRDefault="008223FC">
      <w:pPr>
        <w:pStyle w:val="Definition"/>
      </w:pPr>
      <w:r>
        <w:rPr>
          <w:b/>
          <w:i/>
        </w:rPr>
        <w:t>lodged electronically</w:t>
      </w:r>
      <w:r>
        <w:t xml:space="preserve"> has the meaning given by </w:t>
      </w:r>
      <w:r w:rsidR="00B27D2A">
        <w:t>subsection 3</w:t>
      </w:r>
      <w:r>
        <w:t>1</w:t>
      </w:r>
      <w:r w:rsidR="00B27D2A">
        <w:noBreakHyphen/>
      </w:r>
      <w:r>
        <w:t>25(3).</w:t>
      </w:r>
    </w:p>
    <w:p w14:paraId="4688B9CA" w14:textId="77777777" w:rsidR="008223FC" w:rsidRDefault="008223FC">
      <w:pPr>
        <w:pStyle w:val="Definition"/>
      </w:pPr>
      <w:r>
        <w:rPr>
          <w:b/>
          <w:i/>
        </w:rPr>
        <w:t>long</w:t>
      </w:r>
      <w:r w:rsidR="00B27D2A">
        <w:rPr>
          <w:b/>
          <w:i/>
        </w:rPr>
        <w:noBreakHyphen/>
      </w:r>
      <w:r>
        <w:rPr>
          <w:b/>
          <w:i/>
        </w:rPr>
        <w:t>term accommodation</w:t>
      </w:r>
      <w:r>
        <w:t xml:space="preserve"> has the meaning given by </w:t>
      </w:r>
      <w:r w:rsidR="00B27D2A">
        <w:t>subsection 8</w:t>
      </w:r>
      <w:r>
        <w:t>7</w:t>
      </w:r>
      <w:r w:rsidR="00B27D2A">
        <w:noBreakHyphen/>
      </w:r>
      <w:r>
        <w:t>20(1).</w:t>
      </w:r>
    </w:p>
    <w:p w14:paraId="064C568C" w14:textId="77777777" w:rsidR="008223FC" w:rsidRDefault="008223FC">
      <w:pPr>
        <w:pStyle w:val="Definition"/>
      </w:pPr>
      <w:r>
        <w:rPr>
          <w:b/>
          <w:i/>
        </w:rPr>
        <w:t>long</w:t>
      </w:r>
      <w:r w:rsidR="00B27D2A">
        <w:rPr>
          <w:b/>
          <w:i/>
        </w:rPr>
        <w:noBreakHyphen/>
      </w:r>
      <w:r>
        <w:rPr>
          <w:b/>
          <w:i/>
        </w:rPr>
        <w:t xml:space="preserve">term lease </w:t>
      </w:r>
      <w:r>
        <w:t>means a supply by way of lease, hire or licence (including a renewal or extension of a lease, hire or licence) for at least 50 years if:</w:t>
      </w:r>
    </w:p>
    <w:p w14:paraId="39A0FC5F" w14:textId="77777777" w:rsidR="008223FC" w:rsidRDefault="008223FC">
      <w:pPr>
        <w:pStyle w:val="paragraph"/>
      </w:pPr>
      <w:r>
        <w:tab/>
        <w:t>(a)</w:t>
      </w:r>
      <w:r>
        <w:tab/>
        <w:t>at the time of the lease, hire or licence, or the renewal or extension of the lease, hire or licence, it was reasonable to expect that it would continue for at least 50 years; and</w:t>
      </w:r>
    </w:p>
    <w:p w14:paraId="6FFE953C" w14:textId="77777777" w:rsidR="008223FC" w:rsidRDefault="008223FC">
      <w:pPr>
        <w:pStyle w:val="paragraph"/>
      </w:pPr>
      <w:r>
        <w:tab/>
        <w:t>(b)</w:t>
      </w:r>
      <w:r>
        <w:tab/>
        <w:t xml:space="preserve">unless the supplier is an </w:t>
      </w:r>
      <w:r w:rsidR="00B27D2A" w:rsidRPr="00B27D2A">
        <w:rPr>
          <w:position w:val="6"/>
          <w:sz w:val="16"/>
        </w:rPr>
        <w:t>*</w:t>
      </w:r>
      <w:r>
        <w:t xml:space="preserve">Australian government agency—the terms of the lease, hire or licence, or the renewal or extension of the lease, hire or licence, as they apply to the </w:t>
      </w:r>
      <w:r w:rsidR="00B27D2A" w:rsidRPr="00B27D2A">
        <w:rPr>
          <w:position w:val="6"/>
          <w:sz w:val="16"/>
        </w:rPr>
        <w:t>*</w:t>
      </w:r>
      <w:r>
        <w:t>recipient are substantially the same as those under which the supplier held the premises.</w:t>
      </w:r>
    </w:p>
    <w:p w14:paraId="14B01F01" w14:textId="77777777" w:rsidR="007F11E5" w:rsidRDefault="007F11E5" w:rsidP="007F11E5">
      <w:pPr>
        <w:pStyle w:val="Definition"/>
      </w:pPr>
      <w:r>
        <w:rPr>
          <w:b/>
          <w:i/>
        </w:rPr>
        <w:t>luxury car tax</w:t>
      </w:r>
      <w:r>
        <w:t xml:space="preserve"> has the meaning given by </w:t>
      </w:r>
      <w:r w:rsidR="00B27D2A">
        <w:t>section 2</w:t>
      </w:r>
      <w:r>
        <w:t>7</w:t>
      </w:r>
      <w:r w:rsidR="00B27D2A">
        <w:noBreakHyphen/>
      </w:r>
      <w:r>
        <w:t xml:space="preserve">1 of the </w:t>
      </w:r>
      <w:r>
        <w:rPr>
          <w:i/>
        </w:rPr>
        <w:t>A New Tax System (Luxury Car Tax) Act 1999</w:t>
      </w:r>
      <w:r>
        <w:t>.</w:t>
      </w:r>
    </w:p>
    <w:p w14:paraId="43A214BF" w14:textId="77777777" w:rsidR="008223FC" w:rsidRDefault="008223FC">
      <w:pPr>
        <w:pStyle w:val="Definition"/>
      </w:pPr>
      <w:r>
        <w:rPr>
          <w:b/>
          <w:i/>
        </w:rPr>
        <w:t>luxury car tax law</w:t>
      </w:r>
      <w:r>
        <w:t xml:space="preserve"> has the meaning given in </w:t>
      </w:r>
      <w:r w:rsidR="00B27D2A">
        <w:t>section 2</w:t>
      </w:r>
      <w:r>
        <w:t>7</w:t>
      </w:r>
      <w:r w:rsidR="00B27D2A">
        <w:noBreakHyphen/>
      </w:r>
      <w:r>
        <w:t xml:space="preserve">1 of the </w:t>
      </w:r>
      <w:r>
        <w:rPr>
          <w:i/>
        </w:rPr>
        <w:t>A New Tax System (Luxury Car Tax) Act 1999</w:t>
      </w:r>
      <w:r>
        <w:t>.</w:t>
      </w:r>
    </w:p>
    <w:p w14:paraId="3C02C3BF" w14:textId="77777777" w:rsidR="00A27312" w:rsidRDefault="00A27312" w:rsidP="00A27312">
      <w:pPr>
        <w:pStyle w:val="Definition"/>
      </w:pPr>
      <w:r>
        <w:rPr>
          <w:b/>
          <w:i/>
        </w:rPr>
        <w:t xml:space="preserve">managing operator </w:t>
      </w:r>
      <w:r>
        <w:t xml:space="preserve">has the meaning given by </w:t>
      </w:r>
      <w:r w:rsidR="00B27D2A">
        <w:t>subparagraph 8</w:t>
      </w:r>
      <w:r>
        <w:t>0</w:t>
      </w:r>
      <w:r w:rsidR="00B27D2A">
        <w:noBreakHyphen/>
      </w:r>
      <w:r>
        <w:t>5(1)(c)(i), 80</w:t>
      </w:r>
      <w:r w:rsidR="00B27D2A">
        <w:noBreakHyphen/>
      </w:r>
      <w:r>
        <w:t>40(1)(c)(i) or 80</w:t>
      </w:r>
      <w:r w:rsidR="00B27D2A">
        <w:noBreakHyphen/>
      </w:r>
      <w:r>
        <w:t>80(1)(c)(i).</w:t>
      </w:r>
    </w:p>
    <w:p w14:paraId="511C407D" w14:textId="77777777" w:rsidR="00A27312" w:rsidRDefault="00A27312" w:rsidP="00A27312">
      <w:pPr>
        <w:pStyle w:val="Definition"/>
      </w:pPr>
      <w:r>
        <w:rPr>
          <w:b/>
          <w:i/>
        </w:rPr>
        <w:t xml:space="preserve">managing operator’s payment or supply </w:t>
      </w:r>
      <w:r>
        <w:t xml:space="preserve">has the meaning given by </w:t>
      </w:r>
      <w:r w:rsidR="00B27D2A">
        <w:t>subsection 8</w:t>
      </w:r>
      <w:r>
        <w:t>0</w:t>
      </w:r>
      <w:r w:rsidR="00B27D2A">
        <w:noBreakHyphen/>
      </w:r>
      <w:r>
        <w:t>5(2), 80</w:t>
      </w:r>
      <w:r w:rsidR="00B27D2A">
        <w:noBreakHyphen/>
      </w:r>
      <w:r>
        <w:t>40(2) or 80</w:t>
      </w:r>
      <w:r w:rsidR="00B27D2A">
        <w:noBreakHyphen/>
      </w:r>
      <w:r>
        <w:t>80(2).</w:t>
      </w:r>
    </w:p>
    <w:p w14:paraId="43E2EDE7" w14:textId="77777777" w:rsidR="008223FC" w:rsidRDefault="008223FC">
      <w:pPr>
        <w:pStyle w:val="Definition"/>
      </w:pPr>
      <w:r>
        <w:rPr>
          <w:b/>
          <w:i/>
        </w:rPr>
        <w:t>margin</w:t>
      </w:r>
      <w:r>
        <w:t xml:space="preserve">, in relation to a </w:t>
      </w:r>
      <w:r w:rsidR="00B27D2A" w:rsidRPr="00B27D2A">
        <w:rPr>
          <w:position w:val="6"/>
          <w:sz w:val="16"/>
        </w:rPr>
        <w:t>*</w:t>
      </w:r>
      <w:r>
        <w:t xml:space="preserve">taxable supply of </w:t>
      </w:r>
      <w:r w:rsidR="00B27D2A" w:rsidRPr="00B27D2A">
        <w:rPr>
          <w:position w:val="6"/>
          <w:sz w:val="16"/>
          <w:lang w:val="en-US"/>
        </w:rPr>
        <w:t>*</w:t>
      </w:r>
      <w:r>
        <w:t xml:space="preserve">real property, has the meaning given by </w:t>
      </w:r>
      <w:r w:rsidR="00B27D2A">
        <w:t>subsection 7</w:t>
      </w:r>
      <w:r>
        <w:t>5</w:t>
      </w:r>
      <w:r w:rsidR="00B27D2A">
        <w:noBreakHyphen/>
      </w:r>
      <w:r>
        <w:t>10(2).</w:t>
      </w:r>
    </w:p>
    <w:p w14:paraId="73CD7F5F" w14:textId="77777777" w:rsidR="008223FC" w:rsidRDefault="008223FC">
      <w:pPr>
        <w:pStyle w:val="Definition"/>
      </w:pPr>
      <w:r>
        <w:rPr>
          <w:b/>
          <w:i/>
        </w:rPr>
        <w:t>margin scheme</w:t>
      </w:r>
      <w:r>
        <w:t xml:space="preserve">: a </w:t>
      </w:r>
      <w:r w:rsidR="00B27D2A" w:rsidRPr="00B27D2A">
        <w:rPr>
          <w:position w:val="6"/>
          <w:sz w:val="16"/>
        </w:rPr>
        <w:t>*</w:t>
      </w:r>
      <w:r>
        <w:t xml:space="preserve">taxable supply of </w:t>
      </w:r>
      <w:r w:rsidR="00B27D2A" w:rsidRPr="00B27D2A">
        <w:rPr>
          <w:position w:val="6"/>
          <w:sz w:val="16"/>
          <w:lang w:val="en-US"/>
        </w:rPr>
        <w:t>*</w:t>
      </w:r>
      <w:r>
        <w:t xml:space="preserve">real property is under the margin scheme if you choose, under </w:t>
      </w:r>
      <w:r w:rsidR="00B27D2A">
        <w:t>section 7</w:t>
      </w:r>
      <w:r>
        <w:t>5</w:t>
      </w:r>
      <w:r w:rsidR="00B27D2A">
        <w:noBreakHyphen/>
      </w:r>
      <w:r>
        <w:t>5, to use the margin scheme in working out the amount of GST on the supply.</w:t>
      </w:r>
    </w:p>
    <w:p w14:paraId="2D9C5227" w14:textId="77777777" w:rsidR="008223FC" w:rsidRDefault="008223FC">
      <w:pPr>
        <w:pStyle w:val="Definition"/>
      </w:pPr>
      <w:r>
        <w:rPr>
          <w:b/>
          <w:i/>
        </w:rPr>
        <w:t>Masters or Doctoral course</w:t>
      </w:r>
      <w:r>
        <w:t xml:space="preserve"> means a course of study or instruction, accredited at Masters or Doctoral level and supplied by a </w:t>
      </w:r>
      <w:r w:rsidR="00B27D2A" w:rsidRPr="00B27D2A">
        <w:rPr>
          <w:position w:val="6"/>
          <w:sz w:val="16"/>
        </w:rPr>
        <w:t>*</w:t>
      </w:r>
      <w:r>
        <w:t xml:space="preserve">higher education institution or a </w:t>
      </w:r>
      <w:r w:rsidR="00B27D2A" w:rsidRPr="00B27D2A">
        <w:rPr>
          <w:position w:val="6"/>
          <w:sz w:val="16"/>
        </w:rPr>
        <w:t>*</w:t>
      </w:r>
      <w:r>
        <w:t>non</w:t>
      </w:r>
      <w:r w:rsidR="00B27D2A">
        <w:noBreakHyphen/>
      </w:r>
      <w:r>
        <w:t>government higher education institution.</w:t>
      </w:r>
    </w:p>
    <w:p w14:paraId="610878B5" w14:textId="77777777" w:rsidR="008223FC" w:rsidRDefault="008223FC">
      <w:pPr>
        <w:pStyle w:val="Definition"/>
      </w:pPr>
      <w:r>
        <w:rPr>
          <w:b/>
          <w:i/>
        </w:rPr>
        <w:t>medical practitioner</w:t>
      </w:r>
      <w:r>
        <w:t xml:space="preserve"> means a person who is a medical practitioner for the purposes of the </w:t>
      </w:r>
      <w:r>
        <w:rPr>
          <w:i/>
        </w:rPr>
        <w:t>Health Insurance Act 1973</w:t>
      </w:r>
      <w:r>
        <w:t>.</w:t>
      </w:r>
    </w:p>
    <w:p w14:paraId="1D0BB017" w14:textId="77777777" w:rsidR="00F4550D" w:rsidRDefault="00F4550D" w:rsidP="00F4550D">
      <w:pPr>
        <w:pStyle w:val="Definition"/>
      </w:pPr>
      <w:r>
        <w:rPr>
          <w:b/>
          <w:i/>
        </w:rPr>
        <w:t>medical service</w:t>
      </w:r>
      <w:r>
        <w:t xml:space="preserve"> means:</w:t>
      </w:r>
    </w:p>
    <w:p w14:paraId="646F3141" w14:textId="77777777" w:rsidR="00F4550D" w:rsidRDefault="00F4550D" w:rsidP="00F4550D">
      <w:pPr>
        <w:pStyle w:val="paragraph"/>
      </w:pPr>
      <w:r>
        <w:tab/>
        <w:t>(a)</w:t>
      </w:r>
      <w:r>
        <w:tab/>
        <w:t xml:space="preserve">a service for which medicare benefit is payable under </w:t>
      </w:r>
      <w:r w:rsidR="00B27D2A">
        <w:t>Part I</w:t>
      </w:r>
      <w:r>
        <w:t xml:space="preserve">I of the </w:t>
      </w:r>
      <w:r>
        <w:rPr>
          <w:i/>
        </w:rPr>
        <w:t>Health Insurance Act 1973</w:t>
      </w:r>
      <w:r>
        <w:t>; or</w:t>
      </w:r>
    </w:p>
    <w:p w14:paraId="18C16EB8" w14:textId="77777777" w:rsidR="00F4550D" w:rsidRDefault="00F4550D" w:rsidP="00F4550D">
      <w:pPr>
        <w:pStyle w:val="paragraph"/>
      </w:pPr>
      <w:r>
        <w:tab/>
        <w:t>(b)</w:t>
      </w:r>
      <w:r>
        <w:tab/>
        <w:t xml:space="preserve">any other service supplied by or on behalf of a </w:t>
      </w:r>
      <w:r w:rsidR="00B27D2A" w:rsidRPr="00B27D2A">
        <w:rPr>
          <w:position w:val="6"/>
          <w:sz w:val="16"/>
        </w:rPr>
        <w:t>*</w:t>
      </w:r>
      <w:r>
        <w:t xml:space="preserve">medical practitioner or </w:t>
      </w:r>
      <w:r w:rsidR="00B27D2A" w:rsidRPr="00B27D2A">
        <w:rPr>
          <w:position w:val="6"/>
          <w:sz w:val="16"/>
          <w:lang w:val="en-US"/>
        </w:rPr>
        <w:t>*</w:t>
      </w:r>
      <w:r>
        <w:t xml:space="preserve">approved pathology practitioner that is generally accepted in the medical profession as being necessary for the appropriate treatment of the </w:t>
      </w:r>
      <w:r w:rsidR="00B27D2A" w:rsidRPr="00B27D2A">
        <w:rPr>
          <w:position w:val="6"/>
          <w:sz w:val="16"/>
        </w:rPr>
        <w:t>*</w:t>
      </w:r>
      <w:r>
        <w:t>recipient of the supply.</w:t>
      </w:r>
    </w:p>
    <w:p w14:paraId="4FC15618" w14:textId="77777777" w:rsidR="00BC0FCE" w:rsidRDefault="00BC0FCE" w:rsidP="00BC0FCE">
      <w:pPr>
        <w:pStyle w:val="Definition"/>
      </w:pPr>
      <w:r>
        <w:rPr>
          <w:b/>
          <w:i/>
        </w:rPr>
        <w:t>member</w:t>
      </w:r>
      <w:r>
        <w:t xml:space="preserve"> means:</w:t>
      </w:r>
    </w:p>
    <w:p w14:paraId="4710BAF9" w14:textId="77777777" w:rsidR="00BC0FCE" w:rsidRDefault="00BC0FCE" w:rsidP="00BC0FCE">
      <w:pPr>
        <w:pStyle w:val="paragraph"/>
      </w:pPr>
      <w:r>
        <w:tab/>
        <w:t>(a)</w:t>
      </w:r>
      <w:r>
        <w:tab/>
        <w:t xml:space="preserve">in relation to a </w:t>
      </w:r>
      <w:r w:rsidR="00B27D2A" w:rsidRPr="00B27D2A">
        <w:rPr>
          <w:position w:val="6"/>
          <w:sz w:val="16"/>
          <w:lang w:val="en-US"/>
        </w:rPr>
        <w:t>*</w:t>
      </w:r>
      <w:r>
        <w:t xml:space="preserve">GST group—an entity, a </w:t>
      </w:r>
      <w:r w:rsidR="00B27D2A" w:rsidRPr="00B27D2A">
        <w:rPr>
          <w:position w:val="6"/>
          <w:sz w:val="16"/>
          <w:lang w:val="en-US"/>
        </w:rPr>
        <w:t>*</w:t>
      </w:r>
      <w:r>
        <w:t>non</w:t>
      </w:r>
      <w:r w:rsidR="00B27D2A">
        <w:noBreakHyphen/>
      </w:r>
      <w:r>
        <w:t>profit sub</w:t>
      </w:r>
      <w:r w:rsidR="00B27D2A">
        <w:noBreakHyphen/>
      </w:r>
      <w:r>
        <w:t xml:space="preserve">entity or a </w:t>
      </w:r>
      <w:r w:rsidR="00B27D2A" w:rsidRPr="00B27D2A">
        <w:rPr>
          <w:position w:val="6"/>
          <w:sz w:val="16"/>
          <w:lang w:val="en-US"/>
        </w:rPr>
        <w:t>*</w:t>
      </w:r>
      <w:r>
        <w:t xml:space="preserve">government related entity currently approved as one of the members of the group under </w:t>
      </w:r>
      <w:r w:rsidR="00B27D2A">
        <w:t>section 4</w:t>
      </w:r>
      <w:r>
        <w:t>8</w:t>
      </w:r>
      <w:r w:rsidR="00B27D2A">
        <w:noBreakHyphen/>
      </w:r>
      <w:r>
        <w:t xml:space="preserve">5 or </w:t>
      </w:r>
      <w:r w:rsidR="00B27D2A">
        <w:t>paragraph 4</w:t>
      </w:r>
      <w:r>
        <w:t>8</w:t>
      </w:r>
      <w:r w:rsidR="00B27D2A">
        <w:noBreakHyphen/>
      </w:r>
      <w:r>
        <w:t>70(1)(a); or</w:t>
      </w:r>
    </w:p>
    <w:p w14:paraId="67E1BDA5" w14:textId="77777777" w:rsidR="00BC0FCE" w:rsidRDefault="00BC0FCE" w:rsidP="00BC0FCE">
      <w:pPr>
        <w:pStyle w:val="paragraph"/>
      </w:pPr>
      <w:r>
        <w:tab/>
        <w:t>(b)</w:t>
      </w:r>
      <w:r>
        <w:tab/>
        <w:t xml:space="preserve">in relation to a </w:t>
      </w:r>
      <w:r w:rsidR="00B27D2A" w:rsidRPr="00B27D2A">
        <w:rPr>
          <w:position w:val="6"/>
          <w:sz w:val="16"/>
          <w:lang w:val="en-US"/>
        </w:rPr>
        <w:t>*</w:t>
      </w:r>
      <w:r>
        <w:t xml:space="preserve">GST religious group—an entity currently approved as one of the members of the group under </w:t>
      </w:r>
      <w:r w:rsidR="00B27D2A">
        <w:t>section 4</w:t>
      </w:r>
      <w:r>
        <w:t>9</w:t>
      </w:r>
      <w:r w:rsidR="00B27D2A">
        <w:noBreakHyphen/>
      </w:r>
      <w:r>
        <w:t xml:space="preserve">5 or </w:t>
      </w:r>
      <w:r w:rsidR="00B27D2A">
        <w:t>paragraph 4</w:t>
      </w:r>
      <w:r>
        <w:t>9</w:t>
      </w:r>
      <w:r w:rsidR="00B27D2A">
        <w:noBreakHyphen/>
      </w:r>
      <w:r>
        <w:t>70(1)(a).</w:t>
      </w:r>
    </w:p>
    <w:p w14:paraId="5A353EF4" w14:textId="77777777" w:rsidR="008223FC" w:rsidRDefault="008223FC">
      <w:pPr>
        <w:pStyle w:val="Definition"/>
      </w:pPr>
      <w:r>
        <w:rPr>
          <w:b/>
          <w:i/>
        </w:rPr>
        <w:t>mineral</w:t>
      </w:r>
      <w:r>
        <w:t xml:space="preserve"> </w:t>
      </w:r>
      <w:r>
        <w:rPr>
          <w:b/>
          <w:i/>
        </w:rPr>
        <w:t>deposit</w:t>
      </w:r>
      <w:r>
        <w:t xml:space="preserve"> means a deposit of </w:t>
      </w:r>
      <w:r w:rsidR="00B27D2A" w:rsidRPr="00B27D2A">
        <w:rPr>
          <w:position w:val="6"/>
          <w:sz w:val="16"/>
        </w:rPr>
        <w:t>*</w:t>
      </w:r>
      <w:r>
        <w:t>minerals, and includes a deposit of sand or gravel.</w:t>
      </w:r>
    </w:p>
    <w:p w14:paraId="47BCF294" w14:textId="77777777" w:rsidR="004636F7" w:rsidRDefault="004636F7" w:rsidP="004636F7">
      <w:pPr>
        <w:pStyle w:val="Definition"/>
      </w:pPr>
      <w:r>
        <w:rPr>
          <w:b/>
          <w:i/>
        </w:rPr>
        <w:t>minerals</w:t>
      </w:r>
      <w:r>
        <w:t xml:space="preserve"> has the meaning given by </w:t>
      </w:r>
      <w:r w:rsidR="00B27D2A">
        <w:t>section 4</w:t>
      </w:r>
      <w:r w:rsidR="00B40FD0">
        <w:t>0</w:t>
      </w:r>
      <w:r w:rsidR="00B27D2A">
        <w:noBreakHyphen/>
      </w:r>
      <w:r w:rsidR="00B40FD0">
        <w:t>730</w:t>
      </w:r>
      <w:r>
        <w:t xml:space="preserve"> of the </w:t>
      </w:r>
      <w:r w:rsidR="00B27D2A" w:rsidRPr="00B27D2A">
        <w:rPr>
          <w:position w:val="6"/>
          <w:sz w:val="16"/>
          <w:lang w:val="en-US"/>
        </w:rPr>
        <w:t>*</w:t>
      </w:r>
      <w:r>
        <w:t>ITAA 1997.</w:t>
      </w:r>
    </w:p>
    <w:p w14:paraId="36B2ECBC" w14:textId="77777777" w:rsidR="008223FC" w:rsidRDefault="008223FC">
      <w:pPr>
        <w:pStyle w:val="Definition"/>
      </w:pPr>
      <w:r>
        <w:rPr>
          <w:b/>
          <w:i/>
        </w:rPr>
        <w:t>monetary prize</w:t>
      </w:r>
      <w:r>
        <w:t xml:space="preserve"> means:</w:t>
      </w:r>
    </w:p>
    <w:p w14:paraId="0930C164" w14:textId="77777777" w:rsidR="008223FC" w:rsidRDefault="008223FC">
      <w:pPr>
        <w:pStyle w:val="paragraph"/>
      </w:pPr>
      <w:r>
        <w:tab/>
        <w:t>(a)</w:t>
      </w:r>
      <w:r>
        <w:tab/>
        <w:t xml:space="preserve">any prize, or part of a prize, in the form of </w:t>
      </w:r>
      <w:r w:rsidR="00B27D2A" w:rsidRPr="00B27D2A">
        <w:rPr>
          <w:position w:val="6"/>
          <w:sz w:val="16"/>
        </w:rPr>
        <w:t>*</w:t>
      </w:r>
      <w:r>
        <w:t>money; or</w:t>
      </w:r>
    </w:p>
    <w:p w14:paraId="2E77CBAE" w14:textId="77777777" w:rsidR="008223FC" w:rsidRDefault="008223FC">
      <w:pPr>
        <w:pStyle w:val="paragraph"/>
      </w:pPr>
      <w:r>
        <w:tab/>
        <w:t>(b)</w:t>
      </w:r>
      <w:r>
        <w:tab/>
        <w:t xml:space="preserve">if the prize is given at a casino—any prize, or part of a prize, in the form of </w:t>
      </w:r>
      <w:r w:rsidR="00B27D2A" w:rsidRPr="00B27D2A">
        <w:rPr>
          <w:position w:val="6"/>
          <w:sz w:val="16"/>
        </w:rPr>
        <w:t>*</w:t>
      </w:r>
      <w:r>
        <w:t>money or in the form of gambling chips that may be redeemed for money.</w:t>
      </w:r>
    </w:p>
    <w:p w14:paraId="44CDAE73" w14:textId="77777777" w:rsidR="008223FC" w:rsidRDefault="008223FC">
      <w:pPr>
        <w:pStyle w:val="Definition"/>
      </w:pPr>
      <w:r>
        <w:rPr>
          <w:b/>
          <w:i/>
        </w:rPr>
        <w:t>money</w:t>
      </w:r>
      <w:r>
        <w:t xml:space="preserve"> includes:</w:t>
      </w:r>
    </w:p>
    <w:p w14:paraId="21AA3C42" w14:textId="77777777" w:rsidR="008223FC" w:rsidRDefault="008223FC">
      <w:pPr>
        <w:pStyle w:val="paragraph"/>
      </w:pPr>
      <w:r>
        <w:tab/>
        <w:t>(a)</w:t>
      </w:r>
      <w:r>
        <w:tab/>
        <w:t>currency (whether of Australia or of any other country); and</w:t>
      </w:r>
    </w:p>
    <w:p w14:paraId="1AD67896" w14:textId="77777777" w:rsidR="008223FC" w:rsidRDefault="008223FC">
      <w:pPr>
        <w:pStyle w:val="paragraph"/>
      </w:pPr>
      <w:r>
        <w:tab/>
        <w:t>(b)</w:t>
      </w:r>
      <w:r>
        <w:tab/>
        <w:t>promissory notes and bills of exchange; and</w:t>
      </w:r>
    </w:p>
    <w:p w14:paraId="30DCC658" w14:textId="77777777" w:rsidR="008223FC" w:rsidRDefault="008223FC">
      <w:pPr>
        <w:pStyle w:val="paragraph"/>
      </w:pPr>
      <w:r>
        <w:tab/>
        <w:t>(c)</w:t>
      </w:r>
      <w:r>
        <w:tab/>
        <w:t>any negotiable instrument used or circulated, or intended for use or circulation, as currency (whether of Australia or of any other country); and</w:t>
      </w:r>
    </w:p>
    <w:p w14:paraId="20B1EC1F" w14:textId="77777777" w:rsidR="008223FC" w:rsidRDefault="008223FC">
      <w:pPr>
        <w:pStyle w:val="paragraph"/>
      </w:pPr>
      <w:r>
        <w:tab/>
        <w:t>(d)</w:t>
      </w:r>
      <w:r>
        <w:tab/>
        <w:t>postal notes and money orders; and</w:t>
      </w:r>
    </w:p>
    <w:p w14:paraId="64BC260B" w14:textId="77777777" w:rsidR="008223FC" w:rsidRDefault="008223FC">
      <w:pPr>
        <w:pStyle w:val="paragraph"/>
      </w:pPr>
      <w:r>
        <w:tab/>
        <w:t>(e)</w:t>
      </w:r>
      <w:r>
        <w:tab/>
        <w:t>whatever is supplied as payment by way of:</w:t>
      </w:r>
    </w:p>
    <w:p w14:paraId="210C6A76" w14:textId="77777777" w:rsidR="008223FC" w:rsidRDefault="008223FC">
      <w:pPr>
        <w:pStyle w:val="paragraphsub"/>
      </w:pPr>
      <w:r>
        <w:tab/>
        <w:t>(i)</w:t>
      </w:r>
      <w:r>
        <w:tab/>
        <w:t>credit card or debit card; or</w:t>
      </w:r>
    </w:p>
    <w:p w14:paraId="745CEB02" w14:textId="77777777" w:rsidR="008223FC" w:rsidRDefault="008223FC">
      <w:pPr>
        <w:pStyle w:val="paragraphsub"/>
      </w:pPr>
      <w:r>
        <w:tab/>
        <w:t>(ii)</w:t>
      </w:r>
      <w:r>
        <w:tab/>
        <w:t>crediting or debiting an account; or</w:t>
      </w:r>
    </w:p>
    <w:p w14:paraId="2BB0AA22" w14:textId="77777777" w:rsidR="008223FC" w:rsidRDefault="008223FC">
      <w:pPr>
        <w:pStyle w:val="paragraphsub"/>
      </w:pPr>
      <w:r>
        <w:tab/>
        <w:t>(iii)</w:t>
      </w:r>
      <w:r>
        <w:tab/>
        <w:t>creation or transfer of a debt.</w:t>
      </w:r>
    </w:p>
    <w:p w14:paraId="337B9E50" w14:textId="77777777" w:rsidR="008223FC" w:rsidRDefault="008223FC">
      <w:pPr>
        <w:pStyle w:val="subsection2"/>
      </w:pPr>
      <w:r>
        <w:t>However, it does not include:</w:t>
      </w:r>
    </w:p>
    <w:p w14:paraId="2875333D" w14:textId="77777777" w:rsidR="008223FC" w:rsidRDefault="008223FC">
      <w:pPr>
        <w:pStyle w:val="paragraph"/>
      </w:pPr>
      <w:r>
        <w:tab/>
        <w:t>(f)</w:t>
      </w:r>
      <w:r>
        <w:tab/>
        <w:t>a collector’s piece; or</w:t>
      </w:r>
    </w:p>
    <w:p w14:paraId="333B6C46" w14:textId="77777777" w:rsidR="008223FC" w:rsidRDefault="008223FC">
      <w:pPr>
        <w:pStyle w:val="paragraph"/>
      </w:pPr>
      <w:r>
        <w:tab/>
        <w:t>(g)</w:t>
      </w:r>
      <w:r>
        <w:tab/>
        <w:t>an investment article; or</w:t>
      </w:r>
    </w:p>
    <w:p w14:paraId="09B58D5A" w14:textId="77777777" w:rsidR="008223FC" w:rsidRDefault="008223FC">
      <w:pPr>
        <w:pStyle w:val="paragraph"/>
      </w:pPr>
      <w:r>
        <w:tab/>
        <w:t>(h)</w:t>
      </w:r>
      <w:r>
        <w:tab/>
        <w:t>an item of numismatic interest; or</w:t>
      </w:r>
    </w:p>
    <w:p w14:paraId="14FC79F5" w14:textId="77777777" w:rsidR="008223FC" w:rsidRDefault="008223FC">
      <w:pPr>
        <w:pStyle w:val="paragraph"/>
      </w:pPr>
      <w:r>
        <w:tab/>
        <w:t>(i)</w:t>
      </w:r>
      <w:r>
        <w:tab/>
        <w:t>currency the market value of which exceeds its stated value as legal tender in the country of issue.</w:t>
      </w:r>
    </w:p>
    <w:p w14:paraId="34DF71B0" w14:textId="77777777" w:rsidR="008223FC" w:rsidRDefault="008223FC">
      <w:pPr>
        <w:pStyle w:val="Definition"/>
      </w:pPr>
      <w:r>
        <w:rPr>
          <w:b/>
          <w:i/>
        </w:rPr>
        <w:t>net amount</w:t>
      </w:r>
      <w:r>
        <w:t xml:space="preserve"> has the meaning given by </w:t>
      </w:r>
      <w:r w:rsidR="00B27D2A">
        <w:t>sections 1</w:t>
      </w:r>
      <w:r w:rsidR="00B53384">
        <w:t>7</w:t>
      </w:r>
      <w:r w:rsidR="00B27D2A">
        <w:noBreakHyphen/>
      </w:r>
      <w:r w:rsidR="00B53384">
        <w:t>5, 126</w:t>
      </w:r>
      <w:r w:rsidR="00B27D2A">
        <w:noBreakHyphen/>
      </w:r>
      <w:r w:rsidR="00B53384">
        <w:t>5 and 162</w:t>
      </w:r>
      <w:r w:rsidR="00B27D2A">
        <w:noBreakHyphen/>
      </w:r>
      <w:r w:rsidR="00B53384">
        <w:t>105</w:t>
      </w:r>
      <w:r>
        <w:t>.</w:t>
      </w:r>
    </w:p>
    <w:p w14:paraId="7B1943ED" w14:textId="77777777" w:rsidR="00F5423E" w:rsidRDefault="00F5423E" w:rsidP="00F5423E">
      <w:pPr>
        <w:pStyle w:val="Definition"/>
      </w:pPr>
      <w:r>
        <w:rPr>
          <w:b/>
          <w:i/>
        </w:rPr>
        <w:t>net capital loss</w:t>
      </w:r>
      <w:r>
        <w:t xml:space="preserve"> has the meaning given by </w:t>
      </w:r>
      <w:r w:rsidR="00B27D2A">
        <w:t>subsection 9</w:t>
      </w:r>
      <w:r>
        <w:t>95</w:t>
      </w:r>
      <w:r w:rsidR="00B27D2A">
        <w:noBreakHyphen/>
      </w:r>
      <w:r>
        <w:t xml:space="preserve">1(1) of the </w:t>
      </w:r>
      <w:r w:rsidR="00B27D2A" w:rsidRPr="00B27D2A">
        <w:rPr>
          <w:position w:val="6"/>
          <w:sz w:val="16"/>
        </w:rPr>
        <w:t>*</w:t>
      </w:r>
      <w:r>
        <w:t>ITAA 1997.</w:t>
      </w:r>
    </w:p>
    <w:p w14:paraId="134FD6E2" w14:textId="77777777" w:rsidR="00732C50" w:rsidRDefault="00732C50" w:rsidP="00732C50">
      <w:pPr>
        <w:pStyle w:val="Definition"/>
      </w:pPr>
      <w:r>
        <w:rPr>
          <w:b/>
          <w:i/>
        </w:rPr>
        <w:t>net GST</w:t>
      </w:r>
      <w:r>
        <w:t xml:space="preserve">: the </w:t>
      </w:r>
      <w:r>
        <w:rPr>
          <w:b/>
          <w:i/>
        </w:rPr>
        <w:t>net GST</w:t>
      </w:r>
      <w:r>
        <w:t xml:space="preserve"> that is or would be payable by an entity for a supply is:</w:t>
      </w:r>
    </w:p>
    <w:p w14:paraId="78F35246" w14:textId="77777777" w:rsidR="00732C50" w:rsidRDefault="00732C50" w:rsidP="00732C50">
      <w:pPr>
        <w:pStyle w:val="paragraph"/>
      </w:pPr>
      <w:r>
        <w:tab/>
        <w:t>(a)</w:t>
      </w:r>
      <w:r>
        <w:tab/>
        <w:t>the GST that is or would be payable by the entity on the supply; plus</w:t>
      </w:r>
    </w:p>
    <w:p w14:paraId="29A82DC9" w14:textId="77777777" w:rsidR="00732C50" w:rsidRDefault="00732C50" w:rsidP="00732C50">
      <w:pPr>
        <w:pStyle w:val="paragraph"/>
      </w:pPr>
      <w:r>
        <w:tab/>
        <w:t>(b)</w:t>
      </w:r>
      <w:r>
        <w:tab/>
        <w:t xml:space="preserve">the sum of any </w:t>
      </w:r>
      <w:r w:rsidR="00B27D2A" w:rsidRPr="00B27D2A">
        <w:rPr>
          <w:position w:val="6"/>
          <w:sz w:val="16"/>
          <w:lang w:val="en-US"/>
        </w:rPr>
        <w:t>*</w:t>
      </w:r>
      <w:r>
        <w:t>increasing adjustments that the entity has or would have relating to the supply; minus</w:t>
      </w:r>
    </w:p>
    <w:p w14:paraId="33F1304B" w14:textId="77777777" w:rsidR="00732C50" w:rsidRDefault="00732C50" w:rsidP="00732C50">
      <w:pPr>
        <w:pStyle w:val="paragraph"/>
      </w:pPr>
      <w:r>
        <w:tab/>
        <w:t>(c)</w:t>
      </w:r>
      <w:r>
        <w:tab/>
        <w:t xml:space="preserve">the sum of any </w:t>
      </w:r>
      <w:r w:rsidR="00B27D2A" w:rsidRPr="00B27D2A">
        <w:rPr>
          <w:position w:val="6"/>
          <w:sz w:val="16"/>
          <w:lang w:val="en-US"/>
        </w:rPr>
        <w:t>*</w:t>
      </w:r>
      <w:r>
        <w:t>decreasing adjustments that the entity has or would have relating to the supply.</w:t>
      </w:r>
    </w:p>
    <w:p w14:paraId="46D67088" w14:textId="77777777" w:rsidR="00B67ABB" w:rsidRDefault="00B67ABB" w:rsidP="00B67ABB">
      <w:pPr>
        <w:pStyle w:val="Definition"/>
      </w:pPr>
      <w:r>
        <w:rPr>
          <w:b/>
          <w:i/>
        </w:rPr>
        <w:t>net refund position</w:t>
      </w:r>
      <w:r>
        <w:t xml:space="preserve"> has the meaning given by </w:t>
      </w:r>
      <w:r w:rsidR="00B27D2A">
        <w:t>subsection 1</w:t>
      </w:r>
      <w:r>
        <w:t>62</w:t>
      </w:r>
      <w:r w:rsidR="00B27D2A">
        <w:noBreakHyphen/>
      </w:r>
      <w:r>
        <w:t>5(3).</w:t>
      </w:r>
    </w:p>
    <w:p w14:paraId="2BA7EF98" w14:textId="77777777" w:rsidR="006D701F" w:rsidRDefault="006D701F" w:rsidP="006D701F">
      <w:pPr>
        <w:pStyle w:val="Definition"/>
      </w:pPr>
      <w:r>
        <w:rPr>
          <w:b/>
          <w:i/>
        </w:rPr>
        <w:t>new residential premises</w:t>
      </w:r>
      <w:r>
        <w:t xml:space="preserve"> has the meaning given by </w:t>
      </w:r>
      <w:r w:rsidR="00B27D2A">
        <w:t>section 4</w:t>
      </w:r>
      <w:r>
        <w:t>0</w:t>
      </w:r>
      <w:r w:rsidR="00B27D2A">
        <w:noBreakHyphen/>
      </w:r>
      <w:r>
        <w:t>75.</w:t>
      </w:r>
    </w:p>
    <w:p w14:paraId="649F5A0E" w14:textId="77777777" w:rsidR="006727D0" w:rsidRDefault="006727D0" w:rsidP="006727D0">
      <w:pPr>
        <w:pStyle w:val="Definition"/>
      </w:pPr>
      <w:r>
        <w:rPr>
          <w:b/>
          <w:i/>
        </w:rPr>
        <w:t xml:space="preserve">nominal defendant settlement sharing arrangement </w:t>
      </w:r>
      <w:r>
        <w:t xml:space="preserve">has the meaning given by </w:t>
      </w:r>
      <w:r w:rsidR="00B27D2A">
        <w:t>subsection 8</w:t>
      </w:r>
      <w:r>
        <w:t>0</w:t>
      </w:r>
      <w:r w:rsidR="00B27D2A">
        <w:noBreakHyphen/>
      </w:r>
      <w:r>
        <w:t>40(1).</w:t>
      </w:r>
    </w:p>
    <w:p w14:paraId="504EC1FF" w14:textId="77777777" w:rsidR="00306623" w:rsidRDefault="00306623" w:rsidP="00306623">
      <w:pPr>
        <w:pStyle w:val="Definition"/>
      </w:pPr>
      <w:r>
        <w:rPr>
          <w:b/>
          <w:i/>
        </w:rPr>
        <w:t>non</w:t>
      </w:r>
      <w:r w:rsidR="00B27D2A">
        <w:rPr>
          <w:b/>
          <w:i/>
        </w:rPr>
        <w:noBreakHyphen/>
      </w:r>
      <w:r>
        <w:rPr>
          <w:b/>
          <w:i/>
        </w:rPr>
        <w:t>cash benefit</w:t>
      </w:r>
      <w:r>
        <w:t xml:space="preserve"> has the meaning given by </w:t>
      </w:r>
      <w:r w:rsidR="00B27D2A">
        <w:t>subsection 9</w:t>
      </w:r>
      <w:r>
        <w:t>95</w:t>
      </w:r>
      <w:r w:rsidR="00B27D2A">
        <w:noBreakHyphen/>
      </w:r>
      <w:r>
        <w:t xml:space="preserve">1(1) of the </w:t>
      </w:r>
      <w:r>
        <w:rPr>
          <w:i/>
        </w:rPr>
        <w:t>Income Tax Assessment Act 1997</w:t>
      </w:r>
      <w:r>
        <w:t>.</w:t>
      </w:r>
    </w:p>
    <w:p w14:paraId="78753797" w14:textId="77777777" w:rsidR="008223FC" w:rsidRDefault="008223FC">
      <w:pPr>
        <w:pStyle w:val="Definition"/>
      </w:pPr>
      <w:r>
        <w:rPr>
          <w:b/>
          <w:i/>
        </w:rPr>
        <w:t>non</w:t>
      </w:r>
      <w:r w:rsidR="00B27D2A">
        <w:rPr>
          <w:b/>
          <w:i/>
        </w:rPr>
        <w:noBreakHyphen/>
      </w:r>
      <w:r>
        <w:rPr>
          <w:b/>
          <w:i/>
        </w:rPr>
        <w:t>creditable insurance event</w:t>
      </w:r>
      <w:r>
        <w:t xml:space="preserve"> has the meaning given by </w:t>
      </w:r>
      <w:r w:rsidR="00B27D2A">
        <w:t>subsection 7</w:t>
      </w:r>
      <w:r>
        <w:t>8</w:t>
      </w:r>
      <w:r w:rsidR="00B27D2A">
        <w:noBreakHyphen/>
      </w:r>
      <w:r>
        <w:t>10(3).</w:t>
      </w:r>
    </w:p>
    <w:p w14:paraId="43E28189" w14:textId="77777777" w:rsidR="008223FC" w:rsidRDefault="008223FC">
      <w:pPr>
        <w:pStyle w:val="Definition"/>
      </w:pPr>
      <w:r>
        <w:rPr>
          <w:b/>
          <w:i/>
        </w:rPr>
        <w:t>non</w:t>
      </w:r>
      <w:r w:rsidR="00B27D2A">
        <w:rPr>
          <w:b/>
          <w:i/>
        </w:rPr>
        <w:noBreakHyphen/>
      </w:r>
      <w:r>
        <w:rPr>
          <w:b/>
          <w:i/>
        </w:rPr>
        <w:t>deductible expense</w:t>
      </w:r>
      <w:r>
        <w:t xml:space="preserve"> has the meaning given by </w:t>
      </w:r>
      <w:r w:rsidR="00B27D2A">
        <w:t>subsections 6</w:t>
      </w:r>
      <w:r w:rsidR="007676DA">
        <w:t>9</w:t>
      </w:r>
      <w:r w:rsidR="00B27D2A">
        <w:noBreakHyphen/>
      </w:r>
      <w:r w:rsidR="007676DA">
        <w:t>5(3) and (3A)</w:t>
      </w:r>
      <w:r>
        <w:t>.</w:t>
      </w:r>
    </w:p>
    <w:p w14:paraId="63902AFA" w14:textId="77777777" w:rsidR="00DD0DC1" w:rsidRDefault="00DD0DC1" w:rsidP="00DD0DC1">
      <w:pPr>
        <w:pStyle w:val="Definition"/>
      </w:pPr>
      <w:r>
        <w:rPr>
          <w:b/>
          <w:i/>
        </w:rPr>
        <w:t>non</w:t>
      </w:r>
      <w:r w:rsidR="00B27D2A">
        <w:rPr>
          <w:b/>
          <w:i/>
        </w:rPr>
        <w:noBreakHyphen/>
      </w:r>
      <w:r>
        <w:rPr>
          <w:b/>
          <w:i/>
        </w:rPr>
        <w:t>entity joint venture</w:t>
      </w:r>
      <w:r>
        <w:t xml:space="preserve"> has the meaning given by </w:t>
      </w:r>
      <w:r w:rsidR="00B27D2A">
        <w:t>subsection 9</w:t>
      </w:r>
      <w:r>
        <w:t>95</w:t>
      </w:r>
      <w:r w:rsidR="00B27D2A">
        <w:noBreakHyphen/>
      </w:r>
      <w:r>
        <w:t xml:space="preserve">1(1) of the </w:t>
      </w:r>
      <w:r w:rsidR="00B27D2A" w:rsidRPr="00B27D2A">
        <w:rPr>
          <w:position w:val="6"/>
          <w:sz w:val="16"/>
          <w:lang w:val="en-US"/>
        </w:rPr>
        <w:t>*</w:t>
      </w:r>
      <w:r>
        <w:t>ITAA 1997.</w:t>
      </w:r>
    </w:p>
    <w:p w14:paraId="2CCD9A3B" w14:textId="77777777" w:rsidR="008223FC" w:rsidRDefault="008223FC">
      <w:pPr>
        <w:pStyle w:val="Definition"/>
      </w:pPr>
      <w:r>
        <w:rPr>
          <w:b/>
          <w:i/>
        </w:rPr>
        <w:t>non</w:t>
      </w:r>
      <w:r w:rsidR="00B27D2A">
        <w:rPr>
          <w:b/>
          <w:i/>
        </w:rPr>
        <w:noBreakHyphen/>
      </w:r>
      <w:r>
        <w:rPr>
          <w:b/>
          <w:i/>
        </w:rPr>
        <w:t>government higher education institution</w:t>
      </w:r>
      <w:r>
        <w:t xml:space="preserve"> means an institution that is not a </w:t>
      </w:r>
      <w:r w:rsidR="00B27D2A" w:rsidRPr="00B27D2A">
        <w:rPr>
          <w:position w:val="6"/>
          <w:sz w:val="16"/>
        </w:rPr>
        <w:t>*</w:t>
      </w:r>
      <w:r>
        <w:t>higher education institution and that:</w:t>
      </w:r>
    </w:p>
    <w:p w14:paraId="66A28201" w14:textId="77777777" w:rsidR="008223FC" w:rsidRDefault="008223FC">
      <w:pPr>
        <w:pStyle w:val="paragraph"/>
      </w:pPr>
      <w:r>
        <w:tab/>
        <w:t>(a)</w:t>
      </w:r>
      <w:r>
        <w:tab/>
        <w:t>is established as a non</w:t>
      </w:r>
      <w:r w:rsidR="00B27D2A">
        <w:noBreakHyphen/>
      </w:r>
      <w:r>
        <w:t>government higher education institution under the law of a State or Territory; or</w:t>
      </w:r>
    </w:p>
    <w:p w14:paraId="03623F87" w14:textId="77777777" w:rsidR="008223FC" w:rsidRDefault="008223FC">
      <w:pPr>
        <w:pStyle w:val="paragraph"/>
      </w:pPr>
      <w:r>
        <w:tab/>
        <w:t>(b)</w:t>
      </w:r>
      <w:r>
        <w:tab/>
        <w:t>is registered by a State or Territory higher education recognition authority.</w:t>
      </w:r>
    </w:p>
    <w:p w14:paraId="6B2BC561" w14:textId="77777777" w:rsidR="008223FC" w:rsidRDefault="008223FC">
      <w:pPr>
        <w:pStyle w:val="Definition"/>
      </w:pPr>
      <w:r>
        <w:rPr>
          <w:b/>
          <w:i/>
        </w:rPr>
        <w:t>non</w:t>
      </w:r>
      <w:r w:rsidR="00B27D2A">
        <w:rPr>
          <w:b/>
          <w:i/>
        </w:rPr>
        <w:noBreakHyphen/>
      </w:r>
      <w:r>
        <w:rPr>
          <w:b/>
          <w:i/>
        </w:rPr>
        <w:t>profit association</w:t>
      </w:r>
      <w:r>
        <w:t xml:space="preserve"> means an entity all the members of which are non</w:t>
      </w:r>
      <w:r w:rsidR="00B27D2A">
        <w:noBreakHyphen/>
      </w:r>
      <w:r>
        <w:t>profit bodies.</w:t>
      </w:r>
    </w:p>
    <w:p w14:paraId="094001F1" w14:textId="77777777" w:rsidR="00732C50" w:rsidRDefault="00732C50" w:rsidP="00732C50">
      <w:pPr>
        <w:pStyle w:val="Definition"/>
      </w:pPr>
      <w:r>
        <w:rPr>
          <w:b/>
          <w:i/>
        </w:rPr>
        <w:t>Non</w:t>
      </w:r>
      <w:r w:rsidR="00B27D2A">
        <w:rPr>
          <w:b/>
          <w:i/>
        </w:rPr>
        <w:noBreakHyphen/>
      </w:r>
      <w:r>
        <w:rPr>
          <w:b/>
          <w:i/>
        </w:rPr>
        <w:t>profit sub</w:t>
      </w:r>
      <w:r w:rsidR="00B27D2A">
        <w:rPr>
          <w:b/>
          <w:i/>
        </w:rPr>
        <w:noBreakHyphen/>
      </w:r>
      <w:r>
        <w:rPr>
          <w:b/>
          <w:i/>
        </w:rPr>
        <w:t>entity</w:t>
      </w:r>
      <w:r>
        <w:t xml:space="preserve"> has the meaning given by </w:t>
      </w:r>
      <w:r w:rsidR="00B27D2A">
        <w:t>subsection 6</w:t>
      </w:r>
      <w:r>
        <w:t>3</w:t>
      </w:r>
      <w:r w:rsidR="00B27D2A">
        <w:noBreakHyphen/>
      </w:r>
      <w:r>
        <w:t>15(3).</w:t>
      </w:r>
    </w:p>
    <w:p w14:paraId="77973D02" w14:textId="77777777" w:rsidR="008223FC" w:rsidRDefault="008223FC">
      <w:pPr>
        <w:pStyle w:val="Definition"/>
      </w:pPr>
      <w:r>
        <w:rPr>
          <w:b/>
          <w:i/>
        </w:rPr>
        <w:t>non</w:t>
      </w:r>
      <w:r w:rsidR="00B27D2A">
        <w:rPr>
          <w:b/>
          <w:i/>
        </w:rPr>
        <w:noBreakHyphen/>
      </w:r>
      <w:r>
        <w:rPr>
          <w:b/>
          <w:i/>
        </w:rPr>
        <w:t>resident</w:t>
      </w:r>
      <w:r>
        <w:t xml:space="preserve"> means an entity that is not an </w:t>
      </w:r>
      <w:r w:rsidR="00B27D2A" w:rsidRPr="00B27D2A">
        <w:rPr>
          <w:position w:val="6"/>
          <w:sz w:val="16"/>
        </w:rPr>
        <w:t>*</w:t>
      </w:r>
      <w:r>
        <w:t>Australian resident.</w:t>
      </w:r>
    </w:p>
    <w:p w14:paraId="000C7A5B" w14:textId="77777777" w:rsidR="008223FC" w:rsidRDefault="008223FC">
      <w:pPr>
        <w:pStyle w:val="Definition"/>
      </w:pPr>
      <w:r>
        <w:rPr>
          <w:b/>
          <w:i/>
        </w:rPr>
        <w:t>non</w:t>
      </w:r>
      <w:r w:rsidR="00B27D2A">
        <w:rPr>
          <w:b/>
          <w:i/>
        </w:rPr>
        <w:noBreakHyphen/>
      </w:r>
      <w:r>
        <w:rPr>
          <w:b/>
          <w:i/>
        </w:rPr>
        <w:t>taxable importation</w:t>
      </w:r>
      <w:r>
        <w:t xml:space="preserve"> has the meaning given by </w:t>
      </w:r>
      <w:r w:rsidR="00B27D2A">
        <w:t>section 1</w:t>
      </w:r>
      <w:r>
        <w:t>3</w:t>
      </w:r>
      <w:r w:rsidR="00B27D2A">
        <w:noBreakHyphen/>
      </w:r>
      <w:r>
        <w:t xml:space="preserve">10 and </w:t>
      </w:r>
      <w:r w:rsidR="00B27D2A">
        <w:t>Division 4</w:t>
      </w:r>
      <w:r>
        <w:t>2.</w:t>
      </w:r>
    </w:p>
    <w:p w14:paraId="79BE95A6" w14:textId="77777777" w:rsidR="00201A61" w:rsidRDefault="00201A61" w:rsidP="00201A61">
      <w:pPr>
        <w:pStyle w:val="Definition"/>
      </w:pPr>
      <w:r>
        <w:rPr>
          <w:b/>
          <w:i/>
        </w:rPr>
        <w:t>notified instalment amount</w:t>
      </w:r>
      <w:r>
        <w:t xml:space="preserve"> has the meaning given by </w:t>
      </w:r>
      <w:r w:rsidR="00B27D2A">
        <w:t>subsection 1</w:t>
      </w:r>
      <w:r>
        <w:t>62</w:t>
      </w:r>
      <w:r w:rsidR="00B27D2A">
        <w:noBreakHyphen/>
      </w:r>
      <w:r>
        <w:t>135(1).</w:t>
      </w:r>
    </w:p>
    <w:p w14:paraId="1F800209" w14:textId="77777777" w:rsidR="008223FC" w:rsidRDefault="008223FC">
      <w:pPr>
        <w:pStyle w:val="Definition"/>
      </w:pPr>
      <w:r>
        <w:rPr>
          <w:b/>
          <w:i/>
        </w:rPr>
        <w:t>officer</w:t>
      </w:r>
      <w:r>
        <w:t xml:space="preserve">, except in </w:t>
      </w:r>
      <w:r w:rsidR="00B27D2A">
        <w:t>section 3</w:t>
      </w:r>
      <w:r>
        <w:t>8</w:t>
      </w:r>
      <w:r w:rsidR="00B27D2A">
        <w:noBreakHyphen/>
      </w:r>
      <w:r>
        <w:t xml:space="preserve">510, has the meaning given by the </w:t>
      </w:r>
      <w:r w:rsidR="00A32FFA">
        <w:rPr>
          <w:i/>
        </w:rPr>
        <w:t>Corporations Act 2001</w:t>
      </w:r>
      <w:r>
        <w:t>.</w:t>
      </w:r>
    </w:p>
    <w:p w14:paraId="0CDAD6C9" w14:textId="77777777" w:rsidR="001149CA" w:rsidRDefault="001149CA" w:rsidP="001149CA">
      <w:pPr>
        <w:pStyle w:val="Definition"/>
      </w:pPr>
      <w:r>
        <w:rPr>
          <w:b/>
          <w:i/>
        </w:rPr>
        <w:t>operator</w:t>
      </w:r>
      <w:r>
        <w:t xml:space="preserve"> of a </w:t>
      </w:r>
      <w:r w:rsidR="00B27D2A" w:rsidRPr="00B27D2A">
        <w:rPr>
          <w:position w:val="6"/>
          <w:sz w:val="16"/>
        </w:rPr>
        <w:t>*</w:t>
      </w:r>
      <w:r>
        <w:t>compulsory third party scheme means an entity that is required to make payments or supplies in settlement of claims under the scheme.</w:t>
      </w:r>
    </w:p>
    <w:p w14:paraId="426E8362" w14:textId="77777777" w:rsidR="008223FC" w:rsidRDefault="008223FC">
      <w:pPr>
        <w:pStyle w:val="Definition"/>
        <w:rPr>
          <w:i/>
        </w:rPr>
      </w:pPr>
      <w:r>
        <w:rPr>
          <w:b/>
          <w:i/>
        </w:rPr>
        <w:t>outwards duty free shop</w:t>
      </w:r>
      <w:r>
        <w:t xml:space="preserve"> has the same meaning as in </w:t>
      </w:r>
      <w:r w:rsidR="00B27D2A">
        <w:t>section 9</w:t>
      </w:r>
      <w:r>
        <w:t xml:space="preserve">6A of the </w:t>
      </w:r>
      <w:r>
        <w:rPr>
          <w:i/>
        </w:rPr>
        <w:t>Customs Act 1901.</w:t>
      </w:r>
    </w:p>
    <w:p w14:paraId="24B32071" w14:textId="77777777" w:rsidR="00732C50" w:rsidRDefault="00732C50" w:rsidP="00732C50">
      <w:pPr>
        <w:pStyle w:val="Definition"/>
        <w:rPr>
          <w:b/>
          <w:i/>
        </w:rPr>
      </w:pPr>
      <w:r>
        <w:rPr>
          <w:b/>
          <w:i/>
        </w:rPr>
        <w:t>overdue</w:t>
      </w:r>
      <w:r>
        <w:t>: a debt is overdue if there has been a failure to discharge the debt, and that failure is a breach of the debtor’s obligations in relation to the debt.</w:t>
      </w:r>
    </w:p>
    <w:p w14:paraId="06F060BA" w14:textId="77777777" w:rsidR="008223FC" w:rsidRDefault="008223FC">
      <w:pPr>
        <w:pStyle w:val="Definition"/>
      </w:pPr>
      <w:r>
        <w:rPr>
          <w:b/>
          <w:i/>
        </w:rPr>
        <w:t>participant</w:t>
      </w:r>
      <w:r>
        <w:t xml:space="preserve">, in relation to a </w:t>
      </w:r>
      <w:r w:rsidR="00B27D2A" w:rsidRPr="00B27D2A">
        <w:rPr>
          <w:position w:val="6"/>
          <w:sz w:val="16"/>
        </w:rPr>
        <w:t>*</w:t>
      </w:r>
      <w:r>
        <w:t xml:space="preserve">GST joint venture, means </w:t>
      </w:r>
      <w:r w:rsidR="004636F7">
        <w:t>an entity</w:t>
      </w:r>
      <w:r>
        <w:t xml:space="preserve"> currently approved as one of the participants of the joint venture under </w:t>
      </w:r>
      <w:r w:rsidR="00B27D2A">
        <w:t>section 5</w:t>
      </w:r>
      <w:r>
        <w:t>1</w:t>
      </w:r>
      <w:r w:rsidR="00B27D2A">
        <w:noBreakHyphen/>
      </w:r>
      <w:r>
        <w:t xml:space="preserve">5 or </w:t>
      </w:r>
      <w:r w:rsidR="00B27D2A">
        <w:t>paragraph 5</w:t>
      </w:r>
      <w:r>
        <w:t>1</w:t>
      </w:r>
      <w:r w:rsidR="00B27D2A">
        <w:noBreakHyphen/>
      </w:r>
      <w:r>
        <w:t>70(1)(a).</w:t>
      </w:r>
    </w:p>
    <w:p w14:paraId="4EBB7299" w14:textId="77777777" w:rsidR="008223FC" w:rsidRDefault="008223FC">
      <w:pPr>
        <w:pStyle w:val="Definition"/>
      </w:pPr>
      <w:r>
        <w:rPr>
          <w:b/>
          <w:i/>
        </w:rPr>
        <w:t>partly creditable</w:t>
      </w:r>
      <w:r>
        <w:t>:</w:t>
      </w:r>
    </w:p>
    <w:p w14:paraId="082825D0" w14:textId="77777777" w:rsidR="008223FC" w:rsidRDefault="008223FC">
      <w:pPr>
        <w:pStyle w:val="paragraph"/>
      </w:pPr>
      <w:r>
        <w:tab/>
        <w:t>(a)</w:t>
      </w:r>
      <w:r>
        <w:tab/>
        <w:t xml:space="preserve">in relation to an acquisition, has the meaning given by </w:t>
      </w:r>
      <w:r w:rsidR="00B27D2A">
        <w:t>sections 1</w:t>
      </w:r>
      <w:r>
        <w:t>1</w:t>
      </w:r>
      <w:r w:rsidR="00B27D2A">
        <w:noBreakHyphen/>
      </w:r>
      <w:r>
        <w:t>30 and 70</w:t>
      </w:r>
      <w:r w:rsidR="00B27D2A">
        <w:noBreakHyphen/>
      </w:r>
      <w:r>
        <w:t>20; or</w:t>
      </w:r>
    </w:p>
    <w:p w14:paraId="073F41F5" w14:textId="77777777" w:rsidR="008223FC" w:rsidRDefault="008223FC">
      <w:pPr>
        <w:pStyle w:val="paragraph"/>
      </w:pPr>
      <w:r>
        <w:tab/>
        <w:t>(b)</w:t>
      </w:r>
      <w:r>
        <w:tab/>
        <w:t xml:space="preserve">in relation to an importation, has the meaning given by </w:t>
      </w:r>
      <w:r w:rsidR="00B27D2A">
        <w:t>section 1</w:t>
      </w:r>
      <w:r>
        <w:t>5</w:t>
      </w:r>
      <w:r w:rsidR="00B27D2A">
        <w:noBreakHyphen/>
      </w:r>
      <w:r>
        <w:t>25.</w:t>
      </w:r>
    </w:p>
    <w:p w14:paraId="20D1F99F" w14:textId="77777777" w:rsidR="008223FC" w:rsidRDefault="008223FC">
      <w:pPr>
        <w:pStyle w:val="Definition"/>
      </w:pPr>
      <w:r>
        <w:rPr>
          <w:b/>
          <w:i/>
        </w:rPr>
        <w:t>partnership</w:t>
      </w:r>
      <w:r>
        <w:t xml:space="preserve"> has the meaning given by </w:t>
      </w:r>
      <w:r w:rsidR="00B27D2A">
        <w:t>section 9</w:t>
      </w:r>
      <w:r>
        <w:t>95</w:t>
      </w:r>
      <w:r w:rsidR="00B27D2A">
        <w:noBreakHyphen/>
      </w:r>
      <w:r>
        <w:t xml:space="preserve">1 of the </w:t>
      </w:r>
      <w:r w:rsidR="00B27D2A" w:rsidRPr="00B27D2A">
        <w:rPr>
          <w:position w:val="6"/>
          <w:sz w:val="16"/>
        </w:rPr>
        <w:t>*</w:t>
      </w:r>
      <w:r>
        <w:t>ITAA 1997.</w:t>
      </w:r>
    </w:p>
    <w:p w14:paraId="32620348" w14:textId="77777777" w:rsidR="008223FC" w:rsidRDefault="008223FC">
      <w:pPr>
        <w:pStyle w:val="Definition"/>
      </w:pPr>
      <w:r>
        <w:rPr>
          <w:b/>
          <w:i/>
        </w:rPr>
        <w:t>person</w:t>
      </w:r>
      <w:r>
        <w:t xml:space="preserve"> includes a </w:t>
      </w:r>
      <w:r w:rsidR="00B27D2A" w:rsidRPr="00B27D2A">
        <w:rPr>
          <w:position w:val="6"/>
          <w:sz w:val="16"/>
        </w:rPr>
        <w:t>*</w:t>
      </w:r>
      <w:r>
        <w:t>company.</w:t>
      </w:r>
    </w:p>
    <w:p w14:paraId="7524B5AC" w14:textId="77777777" w:rsidR="00A37247" w:rsidRDefault="00A37247" w:rsidP="00A37247">
      <w:pPr>
        <w:pStyle w:val="Definition"/>
      </w:pPr>
      <w:r>
        <w:rPr>
          <w:b/>
          <w:i/>
        </w:rPr>
        <w:t>place of consignment</w:t>
      </w:r>
      <w:r>
        <w:t xml:space="preserve"> of goods means:</w:t>
      </w:r>
    </w:p>
    <w:p w14:paraId="1C5A837E" w14:textId="77777777" w:rsidR="00A37247" w:rsidRDefault="00A37247" w:rsidP="00A37247">
      <w:pPr>
        <w:pStyle w:val="paragraph"/>
      </w:pPr>
      <w:r>
        <w:tab/>
        <w:t>(a)</w:t>
      </w:r>
      <w:r>
        <w:tab/>
        <w:t>if the goods are posted to Australia—the place in Australia to which the goods are addressed; or</w:t>
      </w:r>
    </w:p>
    <w:p w14:paraId="577343ED" w14:textId="77777777" w:rsidR="00A37247" w:rsidRDefault="00A37247" w:rsidP="00A37247">
      <w:pPr>
        <w:pStyle w:val="paragraph"/>
      </w:pPr>
      <w:r>
        <w:tab/>
        <w:t>(b)</w:t>
      </w:r>
      <w:r>
        <w:tab/>
        <w:t xml:space="preserve">in any other case—the port or airport of final destination as indicated on the </w:t>
      </w:r>
      <w:r w:rsidR="00B27D2A" w:rsidRPr="00B27D2A">
        <w:rPr>
          <w:position w:val="6"/>
          <w:sz w:val="16"/>
          <w:lang w:val="en-US"/>
        </w:rPr>
        <w:t>*</w:t>
      </w:r>
      <w:r>
        <w:t>transportation document.</w:t>
      </w:r>
    </w:p>
    <w:p w14:paraId="7C01BC0D" w14:textId="77777777" w:rsidR="00A37247" w:rsidRDefault="00A37247" w:rsidP="00A37247">
      <w:pPr>
        <w:pStyle w:val="Definition"/>
      </w:pPr>
      <w:r>
        <w:rPr>
          <w:b/>
          <w:i/>
        </w:rPr>
        <w:t>place of export</w:t>
      </w:r>
      <w:r>
        <w:t xml:space="preserve"> of goods means:</w:t>
      </w:r>
    </w:p>
    <w:p w14:paraId="69984092" w14:textId="77777777" w:rsidR="00A37247" w:rsidRDefault="00A37247" w:rsidP="00A37247">
      <w:pPr>
        <w:pStyle w:val="paragraph"/>
      </w:pPr>
      <w:r>
        <w:tab/>
        <w:t>(a)</w:t>
      </w:r>
      <w:r>
        <w:tab/>
        <w:t>if the goods were posted from Australia—the place from which they were posted; or</w:t>
      </w:r>
    </w:p>
    <w:p w14:paraId="10F21901" w14:textId="77777777" w:rsidR="00A37247" w:rsidRDefault="00A37247" w:rsidP="00A37247">
      <w:pPr>
        <w:pStyle w:val="paragraph"/>
      </w:pPr>
      <w:r>
        <w:tab/>
        <w:t>(b)</w:t>
      </w:r>
      <w:r>
        <w:tab/>
        <w:t xml:space="preserve">if </w:t>
      </w:r>
      <w:r w:rsidR="00B27D2A">
        <w:t>paragraph (</w:t>
      </w:r>
      <w:r>
        <w:t xml:space="preserve">a) does not apply and the goods were packed in a </w:t>
      </w:r>
      <w:r w:rsidR="00B27D2A" w:rsidRPr="00B27D2A">
        <w:rPr>
          <w:position w:val="6"/>
          <w:sz w:val="16"/>
          <w:lang w:val="en-US"/>
        </w:rPr>
        <w:t>*</w:t>
      </w:r>
      <w:r>
        <w:t>freight container—the place where they were so packed; or</w:t>
      </w:r>
    </w:p>
    <w:p w14:paraId="32B5E76C" w14:textId="77777777" w:rsidR="00A37247" w:rsidRDefault="00A37247" w:rsidP="00A37247">
      <w:pPr>
        <w:pStyle w:val="paragraph"/>
      </w:pPr>
      <w:r>
        <w:tab/>
        <w:t>(c)</w:t>
      </w:r>
      <w:r>
        <w:tab/>
        <w:t>if the goods are self transported goods—the place, or last place, from which the goods departed Australia; or</w:t>
      </w:r>
    </w:p>
    <w:p w14:paraId="077BEC96" w14:textId="77777777" w:rsidR="00A37247" w:rsidRDefault="00A37247" w:rsidP="00A37247">
      <w:pPr>
        <w:pStyle w:val="paragraph"/>
      </w:pPr>
      <w:r>
        <w:tab/>
        <w:t>(d)</w:t>
      </w:r>
      <w:r>
        <w:tab/>
        <w:t xml:space="preserve">if </w:t>
      </w:r>
      <w:r w:rsidR="00B27D2A">
        <w:t>paragraphs (</w:t>
      </w:r>
      <w:r>
        <w:t>a), (b) and (c) do not apply—the place, or first place, where the goods were placed on board a ship or aircraft for export from Australia.</w:t>
      </w:r>
    </w:p>
    <w:p w14:paraId="382FDB82" w14:textId="77777777" w:rsidR="008223FC" w:rsidRDefault="008223FC">
      <w:pPr>
        <w:pStyle w:val="Definition"/>
      </w:pPr>
      <w:r>
        <w:rPr>
          <w:b/>
          <w:i/>
        </w:rPr>
        <w:t>potential residential land</w:t>
      </w:r>
      <w:r>
        <w:t xml:space="preserve"> means land that it is permissible to use for residential purposes, but that does not contain any </w:t>
      </w:r>
      <w:r w:rsidR="00966A6F">
        <w:t xml:space="preserve">buildings that are </w:t>
      </w:r>
      <w:r w:rsidR="00B27D2A" w:rsidRPr="00B27D2A">
        <w:rPr>
          <w:position w:val="6"/>
          <w:sz w:val="16"/>
        </w:rPr>
        <w:t>*</w:t>
      </w:r>
      <w:r>
        <w:t>residential premises.</w:t>
      </w:r>
    </w:p>
    <w:p w14:paraId="1F04D9BA" w14:textId="77777777" w:rsidR="008223FC" w:rsidRDefault="008223FC">
      <w:pPr>
        <w:pStyle w:val="Definition"/>
      </w:pPr>
      <w:r>
        <w:rPr>
          <w:b/>
          <w:i/>
        </w:rPr>
        <w:t xml:space="preserve">precious metal </w:t>
      </w:r>
      <w:r>
        <w:t>means:</w:t>
      </w:r>
    </w:p>
    <w:p w14:paraId="182183B3" w14:textId="77777777" w:rsidR="008223FC" w:rsidRDefault="008223FC">
      <w:pPr>
        <w:pStyle w:val="paragraph"/>
      </w:pPr>
      <w:r>
        <w:tab/>
        <w:t>(a)</w:t>
      </w:r>
      <w:r>
        <w:tab/>
        <w:t>gold (</w:t>
      </w:r>
      <w:r w:rsidR="00732C50">
        <w:t>in an investment form</w:t>
      </w:r>
      <w:r>
        <w:t>) of at least 99.5% fineness; or</w:t>
      </w:r>
    </w:p>
    <w:p w14:paraId="58C6164F" w14:textId="77777777" w:rsidR="008223FC" w:rsidRDefault="008223FC">
      <w:pPr>
        <w:pStyle w:val="paragraph"/>
      </w:pPr>
      <w:r>
        <w:tab/>
        <w:t>(b)</w:t>
      </w:r>
      <w:r>
        <w:tab/>
        <w:t>silver (</w:t>
      </w:r>
      <w:r w:rsidR="00732C50">
        <w:t>in an investment form</w:t>
      </w:r>
      <w:r>
        <w:t>) of at least 99.9% fineness; or</w:t>
      </w:r>
    </w:p>
    <w:p w14:paraId="4252BBF3" w14:textId="77777777" w:rsidR="008223FC" w:rsidRDefault="008223FC">
      <w:pPr>
        <w:pStyle w:val="paragraph"/>
      </w:pPr>
      <w:r>
        <w:tab/>
        <w:t>(c)</w:t>
      </w:r>
      <w:r>
        <w:tab/>
        <w:t>platinum (</w:t>
      </w:r>
      <w:r w:rsidR="00732C50">
        <w:t>in an investment form</w:t>
      </w:r>
      <w:r>
        <w:t>) of at least 99% fineness; or</w:t>
      </w:r>
    </w:p>
    <w:p w14:paraId="7B013EA7" w14:textId="77777777" w:rsidR="008223FC" w:rsidRDefault="008223FC">
      <w:pPr>
        <w:pStyle w:val="paragraph"/>
      </w:pPr>
      <w:r>
        <w:tab/>
        <w:t>(d)</w:t>
      </w:r>
      <w:r>
        <w:tab/>
        <w:t xml:space="preserve">any other substance </w:t>
      </w:r>
      <w:r w:rsidR="00732C50">
        <w:t xml:space="preserve">(in an investment form) </w:t>
      </w:r>
      <w:r>
        <w:t>specified in the regulations of a particular fineness specified in the regulations.</w:t>
      </w:r>
    </w:p>
    <w:p w14:paraId="79CD83A7" w14:textId="77777777" w:rsidR="008223FC" w:rsidRDefault="008223FC">
      <w:pPr>
        <w:pStyle w:val="Definition"/>
      </w:pPr>
      <w:r>
        <w:rPr>
          <w:b/>
          <w:i/>
        </w:rPr>
        <w:t>predominantly for long</w:t>
      </w:r>
      <w:r w:rsidR="00B27D2A">
        <w:rPr>
          <w:b/>
          <w:i/>
        </w:rPr>
        <w:noBreakHyphen/>
      </w:r>
      <w:r>
        <w:rPr>
          <w:b/>
          <w:i/>
        </w:rPr>
        <w:t>term accommodation</w:t>
      </w:r>
      <w:r>
        <w:t xml:space="preserve"> has the meaning given by </w:t>
      </w:r>
      <w:r w:rsidR="00B27D2A">
        <w:t>subsection 8</w:t>
      </w:r>
      <w:r>
        <w:t>7</w:t>
      </w:r>
      <w:r w:rsidR="00B27D2A">
        <w:noBreakHyphen/>
      </w:r>
      <w:r>
        <w:t>20(3).</w:t>
      </w:r>
    </w:p>
    <w:p w14:paraId="5C408897" w14:textId="77777777" w:rsidR="008223FC" w:rsidRDefault="008223FC">
      <w:pPr>
        <w:pStyle w:val="Definition"/>
      </w:pPr>
      <w:r>
        <w:rPr>
          <w:b/>
          <w:i/>
        </w:rPr>
        <w:t>pre</w:t>
      </w:r>
      <w:r w:rsidR="00B27D2A">
        <w:rPr>
          <w:b/>
          <w:i/>
        </w:rPr>
        <w:noBreakHyphen/>
      </w:r>
      <w:r>
        <w:rPr>
          <w:b/>
          <w:i/>
        </w:rPr>
        <w:t>establishment</w:t>
      </w:r>
      <w:r>
        <w:t xml:space="preserve"> </w:t>
      </w:r>
      <w:r>
        <w:rPr>
          <w:b/>
          <w:i/>
        </w:rPr>
        <w:t>acquisition</w:t>
      </w:r>
      <w:r>
        <w:t xml:space="preserve"> has the meaning given by </w:t>
      </w:r>
      <w:r w:rsidR="00B27D2A">
        <w:t>section 6</w:t>
      </w:r>
      <w:r>
        <w:t>0</w:t>
      </w:r>
      <w:r w:rsidR="00B27D2A">
        <w:noBreakHyphen/>
      </w:r>
      <w:r>
        <w:t>15.</w:t>
      </w:r>
    </w:p>
    <w:p w14:paraId="32C4EA7D" w14:textId="77777777" w:rsidR="008223FC" w:rsidRDefault="008223FC">
      <w:pPr>
        <w:pStyle w:val="Definition"/>
      </w:pPr>
      <w:r>
        <w:rPr>
          <w:b/>
          <w:i/>
        </w:rPr>
        <w:t>pre</w:t>
      </w:r>
      <w:r w:rsidR="00B27D2A">
        <w:rPr>
          <w:b/>
          <w:i/>
        </w:rPr>
        <w:noBreakHyphen/>
      </w:r>
      <w:r>
        <w:rPr>
          <w:b/>
          <w:i/>
        </w:rPr>
        <w:t>establishment importation</w:t>
      </w:r>
      <w:r>
        <w:t xml:space="preserve"> has the meaning given by </w:t>
      </w:r>
      <w:r w:rsidR="00B27D2A">
        <w:t>section 6</w:t>
      </w:r>
      <w:r>
        <w:t>0</w:t>
      </w:r>
      <w:r w:rsidR="00B27D2A">
        <w:noBreakHyphen/>
      </w:r>
      <w:r>
        <w:t>15.</w:t>
      </w:r>
    </w:p>
    <w:p w14:paraId="47648AE3" w14:textId="77777777" w:rsidR="008223FC" w:rsidRDefault="008223FC">
      <w:pPr>
        <w:pStyle w:val="Definition"/>
      </w:pPr>
      <w:r>
        <w:rPr>
          <w:b/>
          <w:i/>
        </w:rPr>
        <w:t>premises</w:t>
      </w:r>
      <w:r>
        <w:t xml:space="preserve">, in relation to a supply of </w:t>
      </w:r>
      <w:r w:rsidR="00B27D2A" w:rsidRPr="00B27D2A">
        <w:rPr>
          <w:position w:val="6"/>
          <w:sz w:val="16"/>
          <w:lang w:val="en-US"/>
        </w:rPr>
        <w:t>*</w:t>
      </w:r>
      <w:r>
        <w:t xml:space="preserve">food, has the meaning given by </w:t>
      </w:r>
      <w:r w:rsidR="00B27D2A">
        <w:t>section 3</w:t>
      </w:r>
      <w:r>
        <w:t>8</w:t>
      </w:r>
      <w:r w:rsidR="00B27D2A">
        <w:noBreakHyphen/>
      </w:r>
      <w:r>
        <w:t>5.</w:t>
      </w:r>
    </w:p>
    <w:p w14:paraId="7730F942" w14:textId="77777777" w:rsidR="009A3A66" w:rsidRDefault="009A3A66" w:rsidP="009A3A66">
      <w:pPr>
        <w:pStyle w:val="Definition"/>
      </w:pPr>
      <w:r>
        <w:rPr>
          <w:b/>
          <w:i/>
        </w:rPr>
        <w:t xml:space="preserve">premium selection test is satisfied </w:t>
      </w:r>
      <w:r>
        <w:t xml:space="preserve">has the meaning given by </w:t>
      </w:r>
      <w:r w:rsidR="00B27D2A">
        <w:t>subsection 7</w:t>
      </w:r>
      <w:r>
        <w:t>9</w:t>
      </w:r>
      <w:r w:rsidR="00B27D2A">
        <w:noBreakHyphen/>
      </w:r>
      <w:r>
        <w:t>5(2).</w:t>
      </w:r>
    </w:p>
    <w:p w14:paraId="2CD74E2A" w14:textId="77777777" w:rsidR="008223FC" w:rsidRDefault="008223FC">
      <w:pPr>
        <w:pStyle w:val="Definition"/>
      </w:pPr>
      <w:r>
        <w:rPr>
          <w:b/>
          <w:i/>
        </w:rPr>
        <w:t>pre</w:t>
      </w:r>
      <w:r w:rsidR="00B27D2A">
        <w:rPr>
          <w:b/>
          <w:i/>
        </w:rPr>
        <w:noBreakHyphen/>
      </w:r>
      <w:r>
        <w:rPr>
          <w:b/>
          <w:i/>
        </w:rPr>
        <w:t>school course</w:t>
      </w:r>
      <w:r>
        <w:t xml:space="preserve"> means a course that is delivered:</w:t>
      </w:r>
    </w:p>
    <w:p w14:paraId="5ADE7E64" w14:textId="77777777" w:rsidR="00983146" w:rsidRDefault="00983146" w:rsidP="00983146">
      <w:pPr>
        <w:pStyle w:val="paragraph"/>
      </w:pPr>
      <w:r>
        <w:tab/>
        <w:t>(a)</w:t>
      </w:r>
      <w:r>
        <w:tab/>
        <w:t>in accordance with a pre</w:t>
      </w:r>
      <w:r w:rsidR="00B27D2A">
        <w:noBreakHyphen/>
      </w:r>
      <w:r>
        <w:t>school curriculum recognised by:</w:t>
      </w:r>
    </w:p>
    <w:p w14:paraId="24A3BA11" w14:textId="77777777" w:rsidR="00983146" w:rsidRDefault="00983146" w:rsidP="00983146">
      <w:pPr>
        <w:pStyle w:val="paragraphsub"/>
      </w:pPr>
      <w:r>
        <w:tab/>
        <w:t>(i)</w:t>
      </w:r>
      <w:r>
        <w:tab/>
        <w:t>the education authority of the State or Territory in which the course is delivered; or</w:t>
      </w:r>
    </w:p>
    <w:p w14:paraId="3825DBB1" w14:textId="77777777" w:rsidR="00983146" w:rsidRDefault="00983146" w:rsidP="00983146">
      <w:pPr>
        <w:pStyle w:val="paragraphsub"/>
      </w:pPr>
      <w:r>
        <w:tab/>
        <w:t>(ii)</w:t>
      </w:r>
      <w:r>
        <w:tab/>
        <w:t>a State or Territory body that has the responsibility for recognising pre</w:t>
      </w:r>
      <w:r w:rsidR="00B27D2A">
        <w:noBreakHyphen/>
      </w:r>
      <w:r>
        <w:t>school curricula for courses delivered in that State or Territory; and</w:t>
      </w:r>
    </w:p>
    <w:p w14:paraId="1F69F403" w14:textId="77777777" w:rsidR="008223FC" w:rsidRDefault="008223FC">
      <w:pPr>
        <w:pStyle w:val="paragraph"/>
      </w:pPr>
      <w:r>
        <w:tab/>
        <w:t>(b)</w:t>
      </w:r>
      <w:r>
        <w:tab/>
        <w:t xml:space="preserve">by a </w:t>
      </w:r>
      <w:r w:rsidR="00B27D2A" w:rsidRPr="00B27D2A">
        <w:rPr>
          <w:position w:val="6"/>
          <w:sz w:val="16"/>
        </w:rPr>
        <w:t>*</w:t>
      </w:r>
      <w:r>
        <w:t>school that is recognised as a pre</w:t>
      </w:r>
      <w:r w:rsidR="00B27D2A">
        <w:noBreakHyphen/>
      </w:r>
      <w:r>
        <w:t>school under the law of the State or Territory.</w:t>
      </w:r>
    </w:p>
    <w:p w14:paraId="3EC2E158" w14:textId="77777777" w:rsidR="008223FC" w:rsidRDefault="008223FC">
      <w:pPr>
        <w:pStyle w:val="Definition"/>
      </w:pPr>
      <w:r>
        <w:rPr>
          <w:b/>
          <w:i/>
        </w:rPr>
        <w:t>previously attributed GST amount</w:t>
      </w:r>
      <w:r>
        <w:t xml:space="preserve"> has the meaning given by </w:t>
      </w:r>
      <w:r w:rsidR="00B27D2A">
        <w:t>section 1</w:t>
      </w:r>
      <w:r>
        <w:t>9</w:t>
      </w:r>
      <w:r w:rsidR="00B27D2A">
        <w:noBreakHyphen/>
      </w:r>
      <w:r>
        <w:t>45.</w:t>
      </w:r>
    </w:p>
    <w:p w14:paraId="554BC708" w14:textId="77777777" w:rsidR="008223FC" w:rsidRDefault="008223FC">
      <w:pPr>
        <w:pStyle w:val="Definition"/>
      </w:pPr>
      <w:r>
        <w:rPr>
          <w:b/>
          <w:i/>
        </w:rPr>
        <w:t>previously attributed input tax credit amount</w:t>
      </w:r>
      <w:r>
        <w:t xml:space="preserve"> has the meaning given by </w:t>
      </w:r>
      <w:r w:rsidR="00B27D2A">
        <w:t>section 1</w:t>
      </w:r>
      <w:r>
        <w:t>9</w:t>
      </w:r>
      <w:r w:rsidR="00B27D2A">
        <w:noBreakHyphen/>
      </w:r>
      <w:r>
        <w:t>75.</w:t>
      </w:r>
    </w:p>
    <w:p w14:paraId="571F647B" w14:textId="77777777" w:rsidR="008223FC" w:rsidRDefault="008223FC">
      <w:pPr>
        <w:pStyle w:val="Definition"/>
      </w:pPr>
      <w:r>
        <w:rPr>
          <w:b/>
          <w:i/>
        </w:rPr>
        <w:t>price</w:t>
      </w:r>
      <w:r>
        <w:t xml:space="preserve">, in relation to a supply, has the meaning given by </w:t>
      </w:r>
      <w:r w:rsidR="00B27D2A">
        <w:t>section 9</w:t>
      </w:r>
      <w:r w:rsidR="00B27D2A">
        <w:noBreakHyphen/>
      </w:r>
      <w:r>
        <w:t>75.</w:t>
      </w:r>
    </w:p>
    <w:p w14:paraId="6A5EB612" w14:textId="77777777" w:rsidR="008223FC" w:rsidRDefault="008223FC">
      <w:pPr>
        <w:pStyle w:val="Definition"/>
      </w:pPr>
      <w:r>
        <w:rPr>
          <w:b/>
          <w:i/>
        </w:rPr>
        <w:t>primary course</w:t>
      </w:r>
      <w:r>
        <w:t xml:space="preserve"> means:</w:t>
      </w:r>
    </w:p>
    <w:p w14:paraId="4E7BC640" w14:textId="77777777" w:rsidR="008223FC" w:rsidRDefault="008223FC">
      <w:pPr>
        <w:pStyle w:val="paragraph"/>
      </w:pPr>
      <w:r>
        <w:tab/>
        <w:t>(a)</w:t>
      </w:r>
      <w:r>
        <w:tab/>
        <w:t>a course of study or instruction that is delivered:</w:t>
      </w:r>
    </w:p>
    <w:p w14:paraId="7D716CCC" w14:textId="77777777" w:rsidR="008223FC" w:rsidRDefault="008223FC">
      <w:pPr>
        <w:pStyle w:val="paragraphsub"/>
      </w:pPr>
      <w:r>
        <w:tab/>
        <w:t>(i)</w:t>
      </w:r>
      <w:r>
        <w:tab/>
        <w:t>in accordance with a primary curriculum recognised by the education authority of the State or Territory in which the course is delivered; and</w:t>
      </w:r>
    </w:p>
    <w:p w14:paraId="0367CF5D" w14:textId="77777777" w:rsidR="008223FC" w:rsidRDefault="008223FC">
      <w:pPr>
        <w:pStyle w:val="paragraphsub"/>
      </w:pPr>
      <w:r>
        <w:tab/>
        <w:t>(ii)</w:t>
      </w:r>
      <w:r>
        <w:tab/>
        <w:t xml:space="preserve">by a </w:t>
      </w:r>
      <w:r w:rsidR="00B27D2A" w:rsidRPr="00B27D2A">
        <w:rPr>
          <w:position w:val="6"/>
          <w:sz w:val="16"/>
        </w:rPr>
        <w:t>*</w:t>
      </w:r>
      <w:r>
        <w:t>school that is recognised as a primary school under the law of the State or Territory; or</w:t>
      </w:r>
    </w:p>
    <w:p w14:paraId="408AE300" w14:textId="77777777" w:rsidR="008223FC" w:rsidRDefault="008223FC">
      <w:pPr>
        <w:pStyle w:val="paragraph"/>
      </w:pPr>
      <w:r>
        <w:tab/>
        <w:t>(b)</w:t>
      </w:r>
      <w:r>
        <w:tab/>
        <w:t xml:space="preserve">any other course of study or instruction that the </w:t>
      </w:r>
      <w:r w:rsidR="00B27D2A" w:rsidRPr="00B27D2A">
        <w:rPr>
          <w:position w:val="6"/>
          <w:sz w:val="16"/>
        </w:rPr>
        <w:t>*</w:t>
      </w:r>
      <w:r>
        <w:t>Education Minister has determined is a primary course for the purposes of this Act.</w:t>
      </w:r>
    </w:p>
    <w:p w14:paraId="2B334407" w14:textId="77777777" w:rsidR="00201A61" w:rsidRDefault="00201A61" w:rsidP="00201A61">
      <w:pPr>
        <w:pStyle w:val="Definition"/>
      </w:pPr>
      <w:r>
        <w:rPr>
          <w:b/>
          <w:i/>
        </w:rPr>
        <w:t>primary production business</w:t>
      </w:r>
      <w:r>
        <w:t xml:space="preserve"> has the meaning given by </w:t>
      </w:r>
      <w:r w:rsidR="00B27D2A">
        <w:t>subsection 9</w:t>
      </w:r>
      <w:r>
        <w:t>95</w:t>
      </w:r>
      <w:r w:rsidR="00B27D2A">
        <w:noBreakHyphen/>
      </w:r>
      <w:r>
        <w:t xml:space="preserve">1(1) of the </w:t>
      </w:r>
      <w:r w:rsidR="00B27D2A" w:rsidRPr="00B27D2A">
        <w:rPr>
          <w:position w:val="6"/>
          <w:sz w:val="16"/>
        </w:rPr>
        <w:t>*</w:t>
      </w:r>
      <w:r>
        <w:t>ITAA 1997.</w:t>
      </w:r>
    </w:p>
    <w:p w14:paraId="68C58FE4" w14:textId="77777777" w:rsidR="00A31767" w:rsidRDefault="00A31767" w:rsidP="00A31767">
      <w:pPr>
        <w:pStyle w:val="Definition"/>
      </w:pPr>
      <w:r>
        <w:rPr>
          <w:b/>
          <w:i/>
        </w:rPr>
        <w:t>principal member</w:t>
      </w:r>
      <w:r>
        <w:t xml:space="preserve">, for a </w:t>
      </w:r>
      <w:r w:rsidR="00B27D2A" w:rsidRPr="00B27D2A">
        <w:rPr>
          <w:position w:val="6"/>
          <w:sz w:val="16"/>
        </w:rPr>
        <w:t>*</w:t>
      </w:r>
      <w:r>
        <w:t xml:space="preserve">GST religious group, is the </w:t>
      </w:r>
      <w:r w:rsidR="00B27D2A" w:rsidRPr="00B27D2A">
        <w:rPr>
          <w:position w:val="6"/>
          <w:sz w:val="16"/>
        </w:rPr>
        <w:t>*</w:t>
      </w:r>
      <w:r>
        <w:t xml:space="preserve">member of the group nominated as mentioned in </w:t>
      </w:r>
      <w:r w:rsidR="00B27D2A">
        <w:t>paragraph 4</w:t>
      </w:r>
      <w:r>
        <w:t>9</w:t>
      </w:r>
      <w:r w:rsidR="00B27D2A">
        <w:noBreakHyphen/>
      </w:r>
      <w:r>
        <w:t xml:space="preserve">5(c), or approved as a replacement principal member for the group under </w:t>
      </w:r>
      <w:r w:rsidR="00B27D2A">
        <w:t>paragraph 4</w:t>
      </w:r>
      <w:r>
        <w:t>9</w:t>
      </w:r>
      <w:r w:rsidR="00B27D2A">
        <w:noBreakHyphen/>
      </w:r>
      <w:r>
        <w:t>70(1)(c).</w:t>
      </w:r>
    </w:p>
    <w:p w14:paraId="7E2E0560" w14:textId="77777777" w:rsidR="008223FC" w:rsidRDefault="008223FC">
      <w:pPr>
        <w:pStyle w:val="Definition"/>
      </w:pPr>
      <w:r>
        <w:rPr>
          <w:b/>
          <w:i/>
        </w:rPr>
        <w:t>private health insurance</w:t>
      </w:r>
      <w:r>
        <w:t xml:space="preserve"> means insurance provided under a contract of insurance that was entered into by a registered organisation (within the meaning of </w:t>
      </w:r>
      <w:r w:rsidR="00B27D2A">
        <w:t>Part V</w:t>
      </w:r>
      <w:r>
        <w:t xml:space="preserve">I of the </w:t>
      </w:r>
      <w:r>
        <w:rPr>
          <w:i/>
        </w:rPr>
        <w:t>National Health Act 1953</w:t>
      </w:r>
      <w:r>
        <w:t xml:space="preserve">) in the course of carrying on health insurance business (within the meaning of </w:t>
      </w:r>
      <w:r w:rsidR="00B27D2A">
        <w:t>subsection 6</w:t>
      </w:r>
      <w:r>
        <w:t>7(4) of that Act).</w:t>
      </w:r>
    </w:p>
    <w:p w14:paraId="46913520" w14:textId="77777777" w:rsidR="008223FC" w:rsidRDefault="008223FC">
      <w:pPr>
        <w:pStyle w:val="Definition"/>
      </w:pPr>
      <w:r>
        <w:rPr>
          <w:b/>
          <w:i/>
        </w:rPr>
        <w:t>professional or trade course</w:t>
      </w:r>
      <w:r>
        <w:t xml:space="preserve"> means a course leading to a qualification that is an </w:t>
      </w:r>
      <w:r w:rsidR="00B27D2A" w:rsidRPr="00B27D2A">
        <w:rPr>
          <w:position w:val="6"/>
          <w:sz w:val="16"/>
        </w:rPr>
        <w:t>*</w:t>
      </w:r>
      <w:r>
        <w:t>essential prerequisite:</w:t>
      </w:r>
    </w:p>
    <w:p w14:paraId="4BAFF334" w14:textId="77777777" w:rsidR="008223FC" w:rsidRDefault="008223FC">
      <w:pPr>
        <w:pStyle w:val="paragraph"/>
      </w:pPr>
      <w:r>
        <w:tab/>
        <w:t>(a)</w:t>
      </w:r>
      <w:r>
        <w:tab/>
        <w:t>for entry to a particular profession or trade in Australia; or</w:t>
      </w:r>
    </w:p>
    <w:p w14:paraId="3811DEEB" w14:textId="77777777" w:rsidR="008223FC" w:rsidRDefault="008223FC">
      <w:pPr>
        <w:pStyle w:val="paragraph"/>
        <w:rPr>
          <w:b/>
          <w:i/>
        </w:rPr>
      </w:pPr>
      <w:r>
        <w:tab/>
        <w:t>(b)</w:t>
      </w:r>
      <w:r>
        <w:tab/>
        <w:t>to commence the practice of (but not to maintain the practice of) a profession or trade in Australia.</w:t>
      </w:r>
    </w:p>
    <w:p w14:paraId="20A1ACB9" w14:textId="77777777" w:rsidR="008223FC" w:rsidRDefault="008223FC">
      <w:pPr>
        <w:pStyle w:val="Definition"/>
      </w:pPr>
      <w:r>
        <w:rPr>
          <w:b/>
          <w:i/>
        </w:rPr>
        <w:t>professional service</w:t>
      </w:r>
      <w:r>
        <w:t xml:space="preserve"> has the meaning given by </w:t>
      </w:r>
      <w:r w:rsidR="00B27D2A">
        <w:t>subsection 3</w:t>
      </w:r>
      <w:r>
        <w:t xml:space="preserve">(1) of the </w:t>
      </w:r>
      <w:r>
        <w:rPr>
          <w:i/>
        </w:rPr>
        <w:t>Health Insurance Act 1973</w:t>
      </w:r>
      <w:r>
        <w:t>.</w:t>
      </w:r>
    </w:p>
    <w:p w14:paraId="756BF664" w14:textId="77777777" w:rsidR="008223FC" w:rsidRDefault="008223FC">
      <w:pPr>
        <w:pStyle w:val="Definition"/>
      </w:pPr>
      <w:r>
        <w:rPr>
          <w:b/>
          <w:i/>
        </w:rPr>
        <w:t>projected annual turnover</w:t>
      </w:r>
      <w:r>
        <w:t xml:space="preserve"> has the meaning given by </w:t>
      </w:r>
      <w:r w:rsidR="00B27D2A">
        <w:t>section 1</w:t>
      </w:r>
      <w:r>
        <w:t>88</w:t>
      </w:r>
      <w:r w:rsidR="00B27D2A">
        <w:noBreakHyphen/>
      </w:r>
      <w:r>
        <w:t>20.</w:t>
      </w:r>
    </w:p>
    <w:p w14:paraId="49D85B94" w14:textId="77777777" w:rsidR="00966A6F" w:rsidRDefault="00966A6F" w:rsidP="00966A6F">
      <w:pPr>
        <w:pStyle w:val="notetext"/>
      </w:pPr>
      <w:r>
        <w:t>Note:</w:t>
      </w:r>
      <w:r>
        <w:tab/>
        <w:t xml:space="preserve">This meaning is affected by </w:t>
      </w:r>
      <w:r w:rsidR="00B27D2A">
        <w:t>sections 1</w:t>
      </w:r>
      <w:r>
        <w:t>88</w:t>
      </w:r>
      <w:r w:rsidR="00B27D2A">
        <w:noBreakHyphen/>
      </w:r>
      <w:r>
        <w:t>22 and 188</w:t>
      </w:r>
      <w:r w:rsidR="00B27D2A">
        <w:noBreakHyphen/>
      </w:r>
      <w:r>
        <w:t>25.</w:t>
      </w:r>
    </w:p>
    <w:p w14:paraId="0C3E2359" w14:textId="77777777" w:rsidR="008223FC" w:rsidRDefault="008223FC">
      <w:pPr>
        <w:pStyle w:val="Definition"/>
      </w:pPr>
      <w:r>
        <w:rPr>
          <w:b/>
          <w:i/>
        </w:rPr>
        <w:t>Quality of Care Principles</w:t>
      </w:r>
      <w:r>
        <w:t xml:space="preserve"> means the principles made under </w:t>
      </w:r>
      <w:r w:rsidR="00B27D2A">
        <w:t>section 9</w:t>
      </w:r>
      <w:r>
        <w:t>6</w:t>
      </w:r>
      <w:r w:rsidR="00B27D2A">
        <w:noBreakHyphen/>
      </w:r>
      <w:r>
        <w:t xml:space="preserve">1 of the </w:t>
      </w:r>
      <w:r>
        <w:rPr>
          <w:i/>
        </w:rPr>
        <w:t>Aged Care Act 1997</w:t>
      </w:r>
      <w:r>
        <w:t>.</w:t>
      </w:r>
    </w:p>
    <w:p w14:paraId="46DEB3FF" w14:textId="77777777" w:rsidR="00AC3BB3" w:rsidRDefault="00AC3BB3" w:rsidP="00AC3BB3">
      <w:pPr>
        <w:pStyle w:val="Definition"/>
      </w:pPr>
      <w:r>
        <w:rPr>
          <w:b/>
          <w:i/>
        </w:rPr>
        <w:t>quarterly tax period</w:t>
      </w:r>
      <w:r>
        <w:t xml:space="preserve"> has the meaning given by </w:t>
      </w:r>
      <w:r w:rsidR="00B27D2A">
        <w:t>subsection 3</w:t>
      </w:r>
      <w:r>
        <w:t>1</w:t>
      </w:r>
      <w:r w:rsidR="00B27D2A">
        <w:noBreakHyphen/>
      </w:r>
      <w:r>
        <w:t>8(2).</w:t>
      </w:r>
    </w:p>
    <w:p w14:paraId="68AC0CFC" w14:textId="77777777" w:rsidR="008223FC" w:rsidRDefault="008223FC">
      <w:pPr>
        <w:pStyle w:val="Definition"/>
      </w:pPr>
      <w:r>
        <w:rPr>
          <w:b/>
          <w:i/>
        </w:rPr>
        <w:t>real property</w:t>
      </w:r>
      <w:r>
        <w:t xml:space="preserve"> includes:</w:t>
      </w:r>
    </w:p>
    <w:p w14:paraId="2B7B0719" w14:textId="77777777" w:rsidR="008223FC" w:rsidRDefault="008223FC">
      <w:pPr>
        <w:pStyle w:val="paragraph"/>
      </w:pPr>
      <w:r>
        <w:tab/>
        <w:t>(a)</w:t>
      </w:r>
      <w:r>
        <w:tab/>
        <w:t>any interest in or right over land; or</w:t>
      </w:r>
    </w:p>
    <w:p w14:paraId="29CC24F9" w14:textId="77777777" w:rsidR="008223FC" w:rsidRDefault="008223FC">
      <w:pPr>
        <w:pStyle w:val="paragraph"/>
      </w:pPr>
      <w:r>
        <w:tab/>
        <w:t>(b)</w:t>
      </w:r>
      <w:r>
        <w:tab/>
        <w:t>a personal right to call for or be granted any interest in or right over land; or</w:t>
      </w:r>
    </w:p>
    <w:p w14:paraId="17B32499" w14:textId="77777777" w:rsidR="008223FC" w:rsidRDefault="008223FC">
      <w:pPr>
        <w:pStyle w:val="paragraph"/>
      </w:pPr>
      <w:r>
        <w:tab/>
        <w:t>(c)</w:t>
      </w:r>
      <w:r>
        <w:tab/>
        <w:t>a licence to occupy land or any other contractual right exercisable over or in relation to land.</w:t>
      </w:r>
    </w:p>
    <w:p w14:paraId="4E8FC7A4" w14:textId="77777777" w:rsidR="008223FC" w:rsidRDefault="008223FC">
      <w:pPr>
        <w:pStyle w:val="Definition"/>
      </w:pPr>
      <w:r>
        <w:rPr>
          <w:b/>
          <w:i/>
        </w:rPr>
        <w:t>recipient</w:t>
      </w:r>
      <w:r>
        <w:t>, in relation to a supply, means the entity to which the supply was made.</w:t>
      </w:r>
    </w:p>
    <w:p w14:paraId="7CEAB20B" w14:textId="77777777" w:rsidR="008223FC" w:rsidRDefault="008223FC">
      <w:pPr>
        <w:pStyle w:val="Definition"/>
      </w:pPr>
      <w:r>
        <w:rPr>
          <w:b/>
          <w:i/>
        </w:rPr>
        <w:t>recipient created tax invoice</w:t>
      </w:r>
      <w:r>
        <w:t xml:space="preserve"> has the meaning given by </w:t>
      </w:r>
      <w:r w:rsidR="00B27D2A">
        <w:t>subsection 2</w:t>
      </w:r>
      <w:r>
        <w:t>9</w:t>
      </w:r>
      <w:r w:rsidR="00B27D2A">
        <w:noBreakHyphen/>
      </w:r>
      <w:r>
        <w:t>70(3).</w:t>
      </w:r>
    </w:p>
    <w:p w14:paraId="52BD5D89" w14:textId="77777777" w:rsidR="00162FD3" w:rsidRDefault="00162FD3" w:rsidP="00162FD3">
      <w:pPr>
        <w:pStyle w:val="Definition"/>
      </w:pPr>
      <w:r>
        <w:rPr>
          <w:b/>
          <w:i/>
        </w:rPr>
        <w:t>recipients contribution</w:t>
      </w:r>
      <w:r>
        <w:t xml:space="preserve"> has the meaning given by </w:t>
      </w:r>
      <w:r w:rsidR="00B27D2A">
        <w:t>subsection 1</w:t>
      </w:r>
      <w:r>
        <w:t xml:space="preserve">36(1) of the </w:t>
      </w:r>
      <w:r>
        <w:rPr>
          <w:i/>
        </w:rPr>
        <w:t>Fringe Benefits Tax Assessment Act 1986</w:t>
      </w:r>
      <w:r>
        <w:t xml:space="preserve"> but includes any consideration paid in respect of the provision of a benefit that is an exempt benefit for the purposes of that Act.</w:t>
      </w:r>
    </w:p>
    <w:p w14:paraId="45BA2F41" w14:textId="77777777" w:rsidR="00162FD3" w:rsidRDefault="00162FD3" w:rsidP="00162FD3">
      <w:pPr>
        <w:pStyle w:val="Definition"/>
      </w:pPr>
      <w:r>
        <w:rPr>
          <w:b/>
          <w:i/>
        </w:rPr>
        <w:t>recipient’s payment</w:t>
      </w:r>
      <w:r>
        <w:t xml:space="preserve"> has the meaning given by </w:t>
      </w:r>
      <w:r w:rsidR="00B27D2A">
        <w:t>paragraph 9</w:t>
      </w:r>
      <w:r>
        <w:t xml:space="preserve">(2)(e) or 10(3)(c) of the </w:t>
      </w:r>
      <w:r>
        <w:rPr>
          <w:i/>
        </w:rPr>
        <w:t>Fringe Benefits Tax Assessment Act 1986</w:t>
      </w:r>
      <w:r>
        <w:t>.</w:t>
      </w:r>
    </w:p>
    <w:p w14:paraId="12B3AC54" w14:textId="77777777" w:rsidR="008223FC" w:rsidRDefault="008223FC">
      <w:pPr>
        <w:pStyle w:val="Definition"/>
      </w:pPr>
      <w:r>
        <w:rPr>
          <w:b/>
          <w:i/>
        </w:rPr>
        <w:t>recognised professional</w:t>
      </w:r>
      <w:r>
        <w:t xml:space="preserve">: a person is a recognised professional, in relation to the supply of a service of a kind specified in the table in </w:t>
      </w:r>
      <w:r w:rsidR="00B27D2A">
        <w:t>subsection 3</w:t>
      </w:r>
      <w:r>
        <w:t>8</w:t>
      </w:r>
      <w:r w:rsidR="00B27D2A">
        <w:noBreakHyphen/>
      </w:r>
      <w:r>
        <w:t>10(1), if:</w:t>
      </w:r>
    </w:p>
    <w:p w14:paraId="11E6D295" w14:textId="77777777" w:rsidR="008223FC" w:rsidRDefault="008223FC">
      <w:pPr>
        <w:pStyle w:val="paragraph"/>
      </w:pPr>
      <w:r>
        <w:tab/>
        <w:t>(a)</w:t>
      </w:r>
      <w:r>
        <w:tab/>
        <w:t xml:space="preserve">the service is supplied in a State or Territory in which the person has a permission or approval, or is registered, under a </w:t>
      </w:r>
      <w:r w:rsidR="00B27D2A" w:rsidRPr="00B27D2A">
        <w:rPr>
          <w:position w:val="6"/>
          <w:sz w:val="16"/>
        </w:rPr>
        <w:t>*</w:t>
      </w:r>
      <w:r>
        <w:t xml:space="preserve">State law or a </w:t>
      </w:r>
      <w:r w:rsidR="00B27D2A" w:rsidRPr="00B27D2A">
        <w:rPr>
          <w:position w:val="6"/>
          <w:sz w:val="16"/>
        </w:rPr>
        <w:t>*</w:t>
      </w:r>
      <w:r>
        <w:t>Territory law prohibiting the supply of services of that kind without such permission, approval or registration; or</w:t>
      </w:r>
    </w:p>
    <w:p w14:paraId="5F295D38" w14:textId="77777777" w:rsidR="008223FC" w:rsidRDefault="008223FC">
      <w:pPr>
        <w:pStyle w:val="paragraph"/>
      </w:pPr>
      <w:r>
        <w:tab/>
        <w:t>(b)</w:t>
      </w:r>
      <w:r>
        <w:tab/>
        <w:t>the service is supplied in a State or Territory in which there is no State law or Territory law requiring such permission, approval or registration, and the person is a member of a professional association that has uniform national registration requirements relating to the supply of services of that kind; or</w:t>
      </w:r>
    </w:p>
    <w:p w14:paraId="50EA04EF" w14:textId="77777777" w:rsidR="008223FC" w:rsidRDefault="008223FC">
      <w:pPr>
        <w:pStyle w:val="paragraph"/>
      </w:pPr>
      <w:r>
        <w:tab/>
        <w:t>(c)</w:t>
      </w:r>
      <w:r>
        <w:tab/>
        <w:t xml:space="preserve">in the case of services covered by </w:t>
      </w:r>
      <w:r w:rsidR="00B27D2A">
        <w:t>item 3</w:t>
      </w:r>
      <w:r>
        <w:t xml:space="preserve"> in the table—the service is supplied by an accredited service provider within the meaning of </w:t>
      </w:r>
      <w:r w:rsidR="00B27D2A">
        <w:t>section 4</w:t>
      </w:r>
      <w:r>
        <w:t xml:space="preserve"> of the </w:t>
      </w:r>
      <w:r>
        <w:rPr>
          <w:i/>
        </w:rPr>
        <w:t>Hearing Services Administration Act 1997</w:t>
      </w:r>
      <w:r>
        <w:t>.</w:t>
      </w:r>
    </w:p>
    <w:p w14:paraId="3CCC2BA0" w14:textId="77777777" w:rsidR="008223FC" w:rsidRDefault="008223FC">
      <w:pPr>
        <w:pStyle w:val="Definition"/>
      </w:pPr>
      <w:r>
        <w:rPr>
          <w:b/>
          <w:i/>
        </w:rPr>
        <w:t>recognised tax adviser</w:t>
      </w:r>
      <w:r>
        <w:t xml:space="preserve"> has the meaning given by </w:t>
      </w:r>
      <w:r w:rsidR="00B27D2A">
        <w:t>section 9</w:t>
      </w:r>
      <w:r>
        <w:t>95</w:t>
      </w:r>
      <w:r w:rsidR="00B27D2A">
        <w:noBreakHyphen/>
      </w:r>
      <w:r>
        <w:t xml:space="preserve">1 of the </w:t>
      </w:r>
      <w:r w:rsidR="00B27D2A" w:rsidRPr="00B27D2A">
        <w:rPr>
          <w:position w:val="6"/>
          <w:sz w:val="16"/>
        </w:rPr>
        <w:t>*</w:t>
      </w:r>
      <w:r>
        <w:t>ITAA 1997.</w:t>
      </w:r>
    </w:p>
    <w:p w14:paraId="7FB27B0D" w14:textId="77777777" w:rsidR="008223FC" w:rsidRDefault="008223FC">
      <w:pPr>
        <w:pStyle w:val="Definition"/>
      </w:pPr>
      <w:r>
        <w:rPr>
          <w:b/>
          <w:i/>
        </w:rPr>
        <w:t>reduced credit acquisition</w:t>
      </w:r>
      <w:r>
        <w:t xml:space="preserve"> has the meaning given by </w:t>
      </w:r>
      <w:r w:rsidR="00B27D2A">
        <w:t>section 7</w:t>
      </w:r>
      <w:r w:rsidR="00F02982">
        <w:t>0</w:t>
      </w:r>
      <w:r w:rsidR="00B27D2A">
        <w:noBreakHyphen/>
      </w:r>
      <w:r w:rsidR="00F02982">
        <w:t>5</w:t>
      </w:r>
      <w:r>
        <w:t>.</w:t>
      </w:r>
    </w:p>
    <w:p w14:paraId="7D27B16F" w14:textId="77777777" w:rsidR="008223FC" w:rsidRDefault="008223FC">
      <w:pPr>
        <w:pStyle w:val="Definition"/>
        <w:rPr>
          <w:b/>
          <w:i/>
        </w:rPr>
      </w:pPr>
      <w:r>
        <w:rPr>
          <w:b/>
          <w:i/>
        </w:rPr>
        <w:t xml:space="preserve">reduced credit land transport </w:t>
      </w:r>
      <w:r>
        <w:t xml:space="preserve">has the meaning given by </w:t>
      </w:r>
      <w:r w:rsidR="00B27D2A">
        <w:t>section 1</w:t>
      </w:r>
      <w:r>
        <w:t>23</w:t>
      </w:r>
      <w:r w:rsidR="00B27D2A">
        <w:noBreakHyphen/>
      </w:r>
      <w:r>
        <w:t>55.</w:t>
      </w:r>
    </w:p>
    <w:p w14:paraId="76CED825" w14:textId="77777777" w:rsidR="008223FC" w:rsidRDefault="008223FC">
      <w:pPr>
        <w:pStyle w:val="Definition"/>
      </w:pPr>
      <w:r>
        <w:rPr>
          <w:b/>
          <w:i/>
        </w:rPr>
        <w:t>refiner of precious metal</w:t>
      </w:r>
      <w:r>
        <w:t xml:space="preserve"> means an entity that satisfies the Commissioner that it regularly converts or refines </w:t>
      </w:r>
      <w:r w:rsidR="00B27D2A" w:rsidRPr="00B27D2A">
        <w:rPr>
          <w:position w:val="6"/>
          <w:sz w:val="16"/>
        </w:rPr>
        <w:t>*</w:t>
      </w:r>
      <w:r>
        <w:t xml:space="preserve">precious metal in </w:t>
      </w:r>
      <w:r w:rsidR="00B27D2A" w:rsidRPr="00B27D2A">
        <w:rPr>
          <w:position w:val="6"/>
          <w:sz w:val="16"/>
        </w:rPr>
        <w:t>*</w:t>
      </w:r>
      <w:r>
        <w:t xml:space="preserve">carrying on its </w:t>
      </w:r>
      <w:r w:rsidR="00B27D2A" w:rsidRPr="00B27D2A">
        <w:rPr>
          <w:position w:val="6"/>
          <w:sz w:val="16"/>
        </w:rPr>
        <w:t>*</w:t>
      </w:r>
      <w:r>
        <w:t>enterprise.</w:t>
      </w:r>
    </w:p>
    <w:p w14:paraId="78470823" w14:textId="77777777" w:rsidR="00C15429" w:rsidRDefault="00C15429" w:rsidP="00C15429">
      <w:pPr>
        <w:pStyle w:val="Definition"/>
        <w:rPr>
          <w:i/>
        </w:rPr>
      </w:pPr>
      <w:r>
        <w:rPr>
          <w:b/>
          <w:i/>
        </w:rPr>
        <w:t>registered</w:t>
      </w:r>
      <w:r>
        <w:t xml:space="preserve"> means:</w:t>
      </w:r>
    </w:p>
    <w:p w14:paraId="58101AED" w14:textId="77777777" w:rsidR="00C15429" w:rsidRDefault="00C15429" w:rsidP="00C15429">
      <w:pPr>
        <w:pStyle w:val="paragraph"/>
      </w:pPr>
      <w:r>
        <w:tab/>
        <w:t>(a)</w:t>
      </w:r>
      <w:r>
        <w:tab/>
        <w:t xml:space="preserve">in relation to an entity—registered under </w:t>
      </w:r>
      <w:r w:rsidR="00B27D2A">
        <w:t>Part 2</w:t>
      </w:r>
      <w:r w:rsidR="00B27D2A">
        <w:noBreakHyphen/>
      </w:r>
      <w:r>
        <w:t>5; or</w:t>
      </w:r>
    </w:p>
    <w:p w14:paraId="7CE5EBCE" w14:textId="77777777" w:rsidR="00C15429" w:rsidRDefault="00C15429" w:rsidP="00C15429">
      <w:pPr>
        <w:pStyle w:val="paragraph"/>
      </w:pPr>
      <w:r>
        <w:tab/>
        <w:t>(b)</w:t>
      </w:r>
      <w:r>
        <w:tab/>
        <w:t xml:space="preserve">in relation to a branch of an entity—registered under </w:t>
      </w:r>
      <w:r w:rsidR="00B27D2A">
        <w:t>Division 5</w:t>
      </w:r>
      <w:r>
        <w:t>4.</w:t>
      </w:r>
    </w:p>
    <w:p w14:paraId="1B944BC1" w14:textId="77777777" w:rsidR="008223FC" w:rsidRDefault="008223FC">
      <w:pPr>
        <w:pStyle w:val="Definition"/>
      </w:pPr>
      <w:r>
        <w:rPr>
          <w:b/>
          <w:i/>
        </w:rPr>
        <w:t>registered tax agent</w:t>
      </w:r>
      <w:r>
        <w:t xml:space="preserve"> means an entity that is registered as a tax agent under </w:t>
      </w:r>
      <w:r w:rsidR="00B27D2A">
        <w:t>Part V</w:t>
      </w:r>
      <w:r>
        <w:t xml:space="preserve">IIA (Registration of tax agents) of the </w:t>
      </w:r>
      <w:r w:rsidR="00B27D2A" w:rsidRPr="00B27D2A">
        <w:rPr>
          <w:position w:val="6"/>
          <w:sz w:val="16"/>
        </w:rPr>
        <w:t>*</w:t>
      </w:r>
      <w:r>
        <w:t>ITAA 1936.</w:t>
      </w:r>
    </w:p>
    <w:p w14:paraId="232ADFCA" w14:textId="77777777" w:rsidR="008223FC" w:rsidRDefault="008223FC">
      <w:pPr>
        <w:pStyle w:val="Definition"/>
      </w:pPr>
      <w:r>
        <w:rPr>
          <w:b/>
          <w:i/>
        </w:rPr>
        <w:t>registration turnover threshold</w:t>
      </w:r>
      <w:r>
        <w:t xml:space="preserve"> has the meaning given by </w:t>
      </w:r>
      <w:r w:rsidR="00B27D2A">
        <w:t>sections 2</w:t>
      </w:r>
      <w:r w:rsidR="00983146">
        <w:t>3</w:t>
      </w:r>
      <w:r w:rsidR="00B27D2A">
        <w:noBreakHyphen/>
      </w:r>
      <w:r w:rsidR="00983146">
        <w:t>15 and 63</w:t>
      </w:r>
      <w:r w:rsidR="00B27D2A">
        <w:noBreakHyphen/>
      </w:r>
      <w:r w:rsidR="00983146">
        <w:t>25</w:t>
      </w:r>
      <w:r>
        <w:t>.</w:t>
      </w:r>
    </w:p>
    <w:p w14:paraId="3ED81675" w14:textId="77777777" w:rsidR="008223FC" w:rsidRDefault="008223FC">
      <w:pPr>
        <w:pStyle w:val="Definition"/>
      </w:pPr>
      <w:r>
        <w:rPr>
          <w:b/>
          <w:i/>
        </w:rPr>
        <w:t>relates to business finance</w:t>
      </w:r>
      <w:r>
        <w:t xml:space="preserve"> has the meaning given by </w:t>
      </w:r>
      <w:r w:rsidR="00B27D2A">
        <w:t>subsection 1</w:t>
      </w:r>
      <w:r>
        <w:t>29</w:t>
      </w:r>
      <w:r w:rsidR="00B27D2A">
        <w:noBreakHyphen/>
      </w:r>
      <w:r>
        <w:t>10(3).</w:t>
      </w:r>
    </w:p>
    <w:p w14:paraId="02E26AB0" w14:textId="77777777" w:rsidR="008223FC" w:rsidRDefault="008223FC">
      <w:pPr>
        <w:pStyle w:val="Definition"/>
      </w:pPr>
      <w:r>
        <w:rPr>
          <w:b/>
          <w:i/>
        </w:rPr>
        <w:t>relevant traveller</w:t>
      </w:r>
      <w:r>
        <w:t>:</w:t>
      </w:r>
    </w:p>
    <w:p w14:paraId="43238FCB" w14:textId="77777777" w:rsidR="008223FC" w:rsidRDefault="008223FC">
      <w:pPr>
        <w:pStyle w:val="paragraph"/>
      </w:pPr>
      <w:r>
        <w:tab/>
        <w:t>(a)</w:t>
      </w:r>
      <w:r>
        <w:tab/>
        <w:t xml:space="preserve">in relation to goods that are exported—has the same meaning as in </w:t>
      </w:r>
      <w:r w:rsidR="00B27D2A">
        <w:t>section 9</w:t>
      </w:r>
      <w:r>
        <w:t xml:space="preserve">6A of the </w:t>
      </w:r>
      <w:r>
        <w:rPr>
          <w:i/>
        </w:rPr>
        <w:t>Customs Act 1901</w:t>
      </w:r>
      <w:r>
        <w:t>; and</w:t>
      </w:r>
    </w:p>
    <w:p w14:paraId="46503EE2" w14:textId="77777777" w:rsidR="008223FC" w:rsidRDefault="008223FC">
      <w:pPr>
        <w:pStyle w:val="paragraph"/>
      </w:pPr>
      <w:r>
        <w:tab/>
        <w:t>(b)</w:t>
      </w:r>
      <w:r>
        <w:tab/>
        <w:t xml:space="preserve">in relation to goods that are </w:t>
      </w:r>
      <w:r w:rsidR="00B27D2A" w:rsidRPr="00B27D2A">
        <w:rPr>
          <w:position w:val="6"/>
          <w:sz w:val="16"/>
          <w:lang w:val="en-US"/>
        </w:rPr>
        <w:t>*</w:t>
      </w:r>
      <w:r w:rsidR="00F4550D">
        <w:t>airport shop goods</w:t>
      </w:r>
      <w:r>
        <w:t xml:space="preserve">—has the same meaning as in </w:t>
      </w:r>
      <w:r w:rsidR="00B27D2A">
        <w:t>section 9</w:t>
      </w:r>
      <w:r>
        <w:t xml:space="preserve">6B of the </w:t>
      </w:r>
      <w:r>
        <w:rPr>
          <w:i/>
        </w:rPr>
        <w:t>Customs Act 1901</w:t>
      </w:r>
      <w:r>
        <w:t>.</w:t>
      </w:r>
    </w:p>
    <w:p w14:paraId="0F89304F" w14:textId="77777777" w:rsidR="00A63D5C" w:rsidRDefault="00A63D5C" w:rsidP="00A63D5C">
      <w:pPr>
        <w:pStyle w:val="Definition"/>
      </w:pPr>
      <w:r>
        <w:rPr>
          <w:b/>
          <w:i/>
        </w:rPr>
        <w:t>religious practitioner</w:t>
      </w:r>
      <w:r>
        <w:t xml:space="preserve"> means:</w:t>
      </w:r>
    </w:p>
    <w:p w14:paraId="1D0EEFC3" w14:textId="77777777" w:rsidR="00A63D5C" w:rsidRDefault="00A63D5C" w:rsidP="00A63D5C">
      <w:pPr>
        <w:pStyle w:val="paragraph"/>
      </w:pPr>
      <w:r>
        <w:tab/>
        <w:t>(a)</w:t>
      </w:r>
      <w:r>
        <w:tab/>
        <w:t>a minister of religion; or</w:t>
      </w:r>
    </w:p>
    <w:p w14:paraId="6110D3FE" w14:textId="77777777" w:rsidR="00A63D5C" w:rsidRDefault="00A63D5C" w:rsidP="00A63D5C">
      <w:pPr>
        <w:pStyle w:val="paragraph"/>
      </w:pPr>
      <w:r>
        <w:tab/>
        <w:t>(b)</w:t>
      </w:r>
      <w:r>
        <w:tab/>
        <w:t>a student at an institution who is undertaking a course of instruction in the duties of a minister of religion; or</w:t>
      </w:r>
    </w:p>
    <w:p w14:paraId="5DA1B467" w14:textId="77777777" w:rsidR="00A63D5C" w:rsidRDefault="00A63D5C" w:rsidP="00A63D5C">
      <w:pPr>
        <w:pStyle w:val="paragraph"/>
      </w:pPr>
      <w:r>
        <w:tab/>
        <w:t>(c)</w:t>
      </w:r>
      <w:r>
        <w:tab/>
        <w:t>a full</w:t>
      </w:r>
      <w:r w:rsidR="00B27D2A">
        <w:noBreakHyphen/>
      </w:r>
      <w:r>
        <w:t>time member of a religious order; or</w:t>
      </w:r>
    </w:p>
    <w:p w14:paraId="1F92BA4C" w14:textId="77777777" w:rsidR="00A63D5C" w:rsidRDefault="00A63D5C" w:rsidP="00A63D5C">
      <w:pPr>
        <w:pStyle w:val="paragraph"/>
      </w:pPr>
      <w:r>
        <w:tab/>
        <w:t>(d)</w:t>
      </w:r>
      <w:r>
        <w:tab/>
        <w:t>a student at a college conducted solely for training persons to become members of religious orders.</w:t>
      </w:r>
    </w:p>
    <w:p w14:paraId="5B01B825" w14:textId="77777777" w:rsidR="008223FC" w:rsidRDefault="008223FC">
      <w:pPr>
        <w:pStyle w:val="Definition"/>
      </w:pPr>
      <w:r>
        <w:rPr>
          <w:b/>
          <w:i/>
        </w:rPr>
        <w:t>representative</w:t>
      </w:r>
      <w:r>
        <w:t xml:space="preserve"> means:</w:t>
      </w:r>
    </w:p>
    <w:p w14:paraId="6C0248AB" w14:textId="77777777" w:rsidR="008223FC" w:rsidRDefault="008223FC">
      <w:pPr>
        <w:pStyle w:val="paragraph"/>
      </w:pPr>
      <w:r>
        <w:tab/>
        <w:t>(a)</w:t>
      </w:r>
      <w:r>
        <w:tab/>
        <w:t>a trustee in bankruptcy; or</w:t>
      </w:r>
    </w:p>
    <w:p w14:paraId="2EAAB12C" w14:textId="77777777" w:rsidR="008223FC" w:rsidRDefault="008223FC">
      <w:pPr>
        <w:pStyle w:val="paragraph"/>
      </w:pPr>
      <w:r>
        <w:tab/>
        <w:t>(b)</w:t>
      </w:r>
      <w:r>
        <w:tab/>
        <w:t xml:space="preserve">a </w:t>
      </w:r>
      <w:r w:rsidR="00B27D2A" w:rsidRPr="00B27D2A">
        <w:rPr>
          <w:position w:val="6"/>
          <w:sz w:val="16"/>
        </w:rPr>
        <w:t>*</w:t>
      </w:r>
      <w:r>
        <w:t>liquidator; or</w:t>
      </w:r>
    </w:p>
    <w:p w14:paraId="655BB1EF" w14:textId="77777777" w:rsidR="008223FC" w:rsidRDefault="008223FC">
      <w:pPr>
        <w:pStyle w:val="paragraph"/>
        <w:rPr>
          <w:b/>
          <w:i/>
        </w:rPr>
      </w:pPr>
      <w:r>
        <w:tab/>
        <w:t>(c)</w:t>
      </w:r>
      <w:r>
        <w:tab/>
        <w:t>a receiver</w:t>
      </w:r>
      <w:r w:rsidR="00C21B92">
        <w:t>; or</w:t>
      </w:r>
    </w:p>
    <w:p w14:paraId="09C60C92" w14:textId="77777777" w:rsidR="00C21B92" w:rsidRDefault="00C21B92" w:rsidP="00C21B92">
      <w:pPr>
        <w:pStyle w:val="paragraph"/>
      </w:pPr>
      <w:r>
        <w:tab/>
        <w:t>(d)</w:t>
      </w:r>
      <w:r>
        <w:tab/>
        <w:t>an administrator appointed to an entity</w:t>
      </w:r>
      <w:r>
        <w:rPr>
          <w:i/>
        </w:rPr>
        <w:t xml:space="preserve"> </w:t>
      </w:r>
      <w:r>
        <w:t xml:space="preserve">under </w:t>
      </w:r>
      <w:r w:rsidR="00B27D2A">
        <w:t>Division 2</w:t>
      </w:r>
      <w:r>
        <w:t xml:space="preserve"> of </w:t>
      </w:r>
      <w:r w:rsidR="00B27D2A">
        <w:t>Part 5</w:t>
      </w:r>
      <w:r>
        <w:t xml:space="preserve">.3A of the </w:t>
      </w:r>
      <w:r w:rsidR="000213B9">
        <w:rPr>
          <w:i/>
        </w:rPr>
        <w:t>Corporations Act 2001</w:t>
      </w:r>
      <w:r>
        <w:t>; or</w:t>
      </w:r>
    </w:p>
    <w:p w14:paraId="0DDD025A" w14:textId="77777777" w:rsidR="00C21B92" w:rsidRDefault="00C21B92" w:rsidP="00C21B92">
      <w:pPr>
        <w:pStyle w:val="paragraph"/>
      </w:pPr>
      <w:r>
        <w:tab/>
        <w:t>(e)</w:t>
      </w:r>
      <w:r>
        <w:tab/>
        <w:t xml:space="preserve">a person appointed, or authorised, under an </w:t>
      </w:r>
      <w:r w:rsidR="00B27D2A" w:rsidRPr="00B27D2A">
        <w:rPr>
          <w:position w:val="6"/>
          <w:sz w:val="16"/>
        </w:rPr>
        <w:t>*</w:t>
      </w:r>
      <w:r>
        <w:t>Australian law to manage the affairs of an entity because it is unable to pay all its debts as and when they become due and payable; or</w:t>
      </w:r>
    </w:p>
    <w:p w14:paraId="72AFEAD8" w14:textId="77777777" w:rsidR="00C21B92" w:rsidRDefault="00C21B92" w:rsidP="00C21B92">
      <w:pPr>
        <w:pStyle w:val="paragraph"/>
      </w:pPr>
      <w:r>
        <w:tab/>
        <w:t>(f)</w:t>
      </w:r>
      <w:r>
        <w:tab/>
        <w:t>an administrator of a deed of company arrangement executed by the entity.</w:t>
      </w:r>
    </w:p>
    <w:p w14:paraId="61D14A7E" w14:textId="77777777" w:rsidR="008223FC" w:rsidRDefault="008223FC">
      <w:pPr>
        <w:pStyle w:val="Definition"/>
      </w:pPr>
      <w:r>
        <w:rPr>
          <w:b/>
          <w:i/>
        </w:rPr>
        <w:t>representative member</w:t>
      </w:r>
      <w:r>
        <w:t xml:space="preserve">, for a </w:t>
      </w:r>
      <w:r w:rsidR="00B27D2A" w:rsidRPr="00B27D2A">
        <w:rPr>
          <w:position w:val="6"/>
          <w:sz w:val="16"/>
        </w:rPr>
        <w:t>*</w:t>
      </w:r>
      <w:r>
        <w:t xml:space="preserve">GST group, is the </w:t>
      </w:r>
      <w:r w:rsidR="00B27D2A" w:rsidRPr="00B27D2A">
        <w:rPr>
          <w:position w:val="6"/>
          <w:sz w:val="16"/>
        </w:rPr>
        <w:t>*</w:t>
      </w:r>
      <w:r>
        <w:t xml:space="preserve">member of the group nominated as mentioned in </w:t>
      </w:r>
      <w:r w:rsidR="00B27D2A">
        <w:t>paragraph 4</w:t>
      </w:r>
      <w:r>
        <w:t>8</w:t>
      </w:r>
      <w:r w:rsidR="00B27D2A">
        <w:noBreakHyphen/>
      </w:r>
      <w:r>
        <w:t xml:space="preserve">5(1)(c), or approved as a replacement representative member for the group under </w:t>
      </w:r>
      <w:r w:rsidR="00B27D2A">
        <w:t>paragraph 4</w:t>
      </w:r>
      <w:r>
        <w:t>8</w:t>
      </w:r>
      <w:r w:rsidR="00B27D2A">
        <w:noBreakHyphen/>
      </w:r>
      <w:r>
        <w:t>70(1)(c).</w:t>
      </w:r>
    </w:p>
    <w:p w14:paraId="35239E83" w14:textId="77777777" w:rsidR="008223FC" w:rsidRDefault="008223FC">
      <w:pPr>
        <w:pStyle w:val="Definition"/>
      </w:pPr>
      <w:r>
        <w:rPr>
          <w:b/>
          <w:i/>
        </w:rPr>
        <w:t>required to be registered</w:t>
      </w:r>
      <w:r>
        <w:t xml:space="preserve"> has the meaning given by </w:t>
      </w:r>
      <w:r w:rsidR="00B27D2A">
        <w:t>sections 2</w:t>
      </w:r>
      <w:r>
        <w:t>3</w:t>
      </w:r>
      <w:r w:rsidR="00B27D2A">
        <w:noBreakHyphen/>
      </w:r>
      <w:r>
        <w:t>5, 57</w:t>
      </w:r>
      <w:r w:rsidR="00B27D2A">
        <w:noBreakHyphen/>
      </w:r>
      <w:r>
        <w:t>20, 144</w:t>
      </w:r>
      <w:r w:rsidR="00B27D2A">
        <w:noBreakHyphen/>
      </w:r>
      <w:r>
        <w:t>5 and 147</w:t>
      </w:r>
      <w:r w:rsidR="00B27D2A">
        <w:noBreakHyphen/>
      </w:r>
      <w:r>
        <w:t>5.</w:t>
      </w:r>
    </w:p>
    <w:p w14:paraId="3284E028" w14:textId="77777777" w:rsidR="008223FC" w:rsidRDefault="008223FC">
      <w:pPr>
        <w:pStyle w:val="Definition"/>
      </w:pPr>
      <w:r>
        <w:rPr>
          <w:b/>
          <w:i/>
        </w:rPr>
        <w:t>resident agent</w:t>
      </w:r>
      <w:r>
        <w:t xml:space="preserve"> means an agent that is an </w:t>
      </w:r>
      <w:r w:rsidR="00B27D2A" w:rsidRPr="00B27D2A">
        <w:rPr>
          <w:position w:val="6"/>
          <w:sz w:val="16"/>
        </w:rPr>
        <w:t>*</w:t>
      </w:r>
      <w:r>
        <w:t>Australian resident.</w:t>
      </w:r>
    </w:p>
    <w:p w14:paraId="2E982CD5" w14:textId="77777777" w:rsidR="008223FC" w:rsidRDefault="008223FC">
      <w:pPr>
        <w:pStyle w:val="Definition"/>
      </w:pPr>
      <w:r>
        <w:rPr>
          <w:b/>
          <w:i/>
        </w:rPr>
        <w:t>residential care</w:t>
      </w:r>
      <w:r>
        <w:t xml:space="preserve"> has the meaning given by </w:t>
      </w:r>
      <w:r w:rsidR="00B27D2A">
        <w:t>section 4</w:t>
      </w:r>
      <w:r>
        <w:t>1</w:t>
      </w:r>
      <w:r w:rsidR="00B27D2A">
        <w:noBreakHyphen/>
      </w:r>
      <w:r>
        <w:t xml:space="preserve">3 of the </w:t>
      </w:r>
      <w:r>
        <w:rPr>
          <w:i/>
        </w:rPr>
        <w:t>Aged Care Act 1997</w:t>
      </w:r>
      <w:r>
        <w:t>.</w:t>
      </w:r>
    </w:p>
    <w:p w14:paraId="1EFCBA1A" w14:textId="77777777" w:rsidR="008223FC" w:rsidRDefault="008223FC">
      <w:pPr>
        <w:pStyle w:val="notetext"/>
      </w:pPr>
      <w:r>
        <w:t>Note:</w:t>
      </w:r>
      <w:r>
        <w:tab/>
        <w:t>Residential care can include respite care.</w:t>
      </w:r>
    </w:p>
    <w:p w14:paraId="607C3F4D" w14:textId="77777777" w:rsidR="008223FC" w:rsidRDefault="008223FC">
      <w:pPr>
        <w:pStyle w:val="Definition"/>
      </w:pPr>
      <w:r>
        <w:rPr>
          <w:b/>
          <w:i/>
        </w:rPr>
        <w:t>residential care service</w:t>
      </w:r>
      <w:r>
        <w:t xml:space="preserve"> has the meaning given by the Dictionary in </w:t>
      </w:r>
      <w:r w:rsidR="00B27D2A">
        <w:t>Schedule 1</w:t>
      </w:r>
      <w:r>
        <w:t xml:space="preserve"> to the </w:t>
      </w:r>
      <w:r>
        <w:rPr>
          <w:i/>
        </w:rPr>
        <w:t>Aged Care Act 1997</w:t>
      </w:r>
      <w:r>
        <w:t>.</w:t>
      </w:r>
    </w:p>
    <w:p w14:paraId="19954E3B" w14:textId="77777777" w:rsidR="006F39C3" w:rsidRDefault="006F39C3" w:rsidP="006F39C3">
      <w:pPr>
        <w:pStyle w:val="Definition"/>
      </w:pPr>
      <w:r>
        <w:rPr>
          <w:b/>
          <w:i/>
        </w:rPr>
        <w:t>residential premises</w:t>
      </w:r>
      <w:r>
        <w:t xml:space="preserve"> means land or a building that:</w:t>
      </w:r>
    </w:p>
    <w:p w14:paraId="0FE6FE6F" w14:textId="77777777" w:rsidR="006F39C3" w:rsidRDefault="006F39C3" w:rsidP="006F39C3">
      <w:pPr>
        <w:pStyle w:val="paragraph"/>
      </w:pPr>
      <w:r>
        <w:tab/>
        <w:t>(a)</w:t>
      </w:r>
      <w:r>
        <w:tab/>
        <w:t>is occupied as a residence; or</w:t>
      </w:r>
    </w:p>
    <w:p w14:paraId="2BBBA95D" w14:textId="77777777" w:rsidR="006F39C3" w:rsidRDefault="006F39C3" w:rsidP="006F39C3">
      <w:pPr>
        <w:pStyle w:val="paragraph"/>
      </w:pPr>
      <w:r>
        <w:tab/>
        <w:t>(b)</w:t>
      </w:r>
      <w:r>
        <w:tab/>
        <w:t>is intended to be occupied, and is capable of being occupied, as a residence;</w:t>
      </w:r>
    </w:p>
    <w:p w14:paraId="595D21BC" w14:textId="77777777" w:rsidR="006F39C3" w:rsidRDefault="006F39C3" w:rsidP="006F39C3">
      <w:pPr>
        <w:pStyle w:val="subsection2"/>
      </w:pPr>
      <w:r>
        <w:t xml:space="preserve">and includes a </w:t>
      </w:r>
      <w:r w:rsidR="00B27D2A" w:rsidRPr="00B27D2A">
        <w:rPr>
          <w:position w:val="6"/>
          <w:sz w:val="16"/>
          <w:lang w:val="en-US"/>
        </w:rPr>
        <w:t>*</w:t>
      </w:r>
      <w:r>
        <w:t>floating home.</w:t>
      </w:r>
    </w:p>
    <w:p w14:paraId="64E4180A" w14:textId="77777777" w:rsidR="006F39C3" w:rsidRDefault="006F39C3" w:rsidP="006F39C3">
      <w:pPr>
        <w:pStyle w:val="Definition"/>
      </w:pPr>
      <w:r>
        <w:rPr>
          <w:b/>
          <w:i/>
        </w:rPr>
        <w:t>retailer</w:t>
      </w:r>
      <w:r>
        <w:t xml:space="preserve"> means an entity that, in the course or furtherance of </w:t>
      </w:r>
      <w:r w:rsidR="00B27D2A" w:rsidRPr="00B27D2A">
        <w:rPr>
          <w:position w:val="6"/>
          <w:sz w:val="16"/>
          <w:lang w:val="en-US"/>
        </w:rPr>
        <w:t>*</w:t>
      </w:r>
      <w:r>
        <w:t xml:space="preserve">carrying on its </w:t>
      </w:r>
      <w:r w:rsidR="00B27D2A" w:rsidRPr="00B27D2A">
        <w:rPr>
          <w:position w:val="6"/>
          <w:sz w:val="16"/>
          <w:lang w:val="en-US"/>
        </w:rPr>
        <w:t>*</w:t>
      </w:r>
      <w:r>
        <w:t xml:space="preserve">enterprise, sells </w:t>
      </w:r>
      <w:r w:rsidR="00B27D2A" w:rsidRPr="00B27D2A">
        <w:rPr>
          <w:position w:val="6"/>
          <w:sz w:val="16"/>
          <w:lang w:val="en-US"/>
        </w:rPr>
        <w:t>*</w:t>
      </w:r>
      <w:r>
        <w:t>goods to people who buy them for private or domestic use or consumption.</w:t>
      </w:r>
    </w:p>
    <w:p w14:paraId="1D7B234F" w14:textId="77777777" w:rsidR="008223FC" w:rsidRDefault="008223FC">
      <w:pPr>
        <w:pStyle w:val="Definition"/>
      </w:pPr>
      <w:r>
        <w:rPr>
          <w:b/>
          <w:i/>
        </w:rPr>
        <w:t>reviewable GST decision</w:t>
      </w:r>
      <w:r>
        <w:t xml:space="preserve"> has the meaning given by </w:t>
      </w:r>
      <w:r w:rsidR="00B27D2A">
        <w:t>Division 7</w:t>
      </w:r>
      <w:r>
        <w:t xml:space="preserve"> of </w:t>
      </w:r>
      <w:r w:rsidR="00B27D2A">
        <w:t>Part V</w:t>
      </w:r>
      <w:r>
        <w:t xml:space="preserve">I of the </w:t>
      </w:r>
      <w:r>
        <w:rPr>
          <w:i/>
        </w:rPr>
        <w:t>Taxation Administration Act 1953</w:t>
      </w:r>
      <w:r>
        <w:t>.</w:t>
      </w:r>
    </w:p>
    <w:p w14:paraId="180641DA" w14:textId="77777777" w:rsidR="003A4107" w:rsidRDefault="003A4107" w:rsidP="003A4107">
      <w:pPr>
        <w:pStyle w:val="Definition"/>
      </w:pPr>
      <w:r>
        <w:rPr>
          <w:b/>
          <w:i/>
        </w:rPr>
        <w:t>satisfies the membership requirements</w:t>
      </w:r>
      <w:r>
        <w:t>:</w:t>
      </w:r>
    </w:p>
    <w:p w14:paraId="43190BDB" w14:textId="77777777" w:rsidR="003A4107" w:rsidRDefault="003A4107" w:rsidP="003A4107">
      <w:pPr>
        <w:pStyle w:val="paragraph"/>
      </w:pPr>
      <w:r>
        <w:tab/>
        <w:t>(a)</w:t>
      </w:r>
      <w:r>
        <w:tab/>
        <w:t xml:space="preserve">in relation to a </w:t>
      </w:r>
      <w:r w:rsidR="00B27D2A" w:rsidRPr="00B27D2A">
        <w:rPr>
          <w:position w:val="6"/>
          <w:sz w:val="16"/>
        </w:rPr>
        <w:t>*</w:t>
      </w:r>
      <w:r>
        <w:t xml:space="preserve">GST group—has the meaning given by </w:t>
      </w:r>
      <w:r w:rsidR="00B27D2A">
        <w:t>section 4</w:t>
      </w:r>
      <w:r>
        <w:t>8</w:t>
      </w:r>
      <w:r w:rsidR="00B27D2A">
        <w:noBreakHyphen/>
      </w:r>
      <w:r>
        <w:t>10</w:t>
      </w:r>
      <w:bookmarkStart w:id="919" w:name="_Hlk147308788"/>
      <w:r w:rsidR="005C4727">
        <w:t>, 63</w:t>
      </w:r>
      <w:r w:rsidR="00B27D2A">
        <w:noBreakHyphen/>
      </w:r>
      <w:r w:rsidR="005C4727">
        <w:t>50 or 149</w:t>
      </w:r>
      <w:r w:rsidR="00B27D2A">
        <w:noBreakHyphen/>
      </w:r>
      <w:r w:rsidR="005C4727">
        <w:t>25</w:t>
      </w:r>
      <w:bookmarkEnd w:id="919"/>
      <w:r>
        <w:t>; or</w:t>
      </w:r>
    </w:p>
    <w:p w14:paraId="32E8AB39" w14:textId="77777777" w:rsidR="003A4107" w:rsidRDefault="003A4107" w:rsidP="003A4107">
      <w:pPr>
        <w:pStyle w:val="paragraph"/>
      </w:pPr>
      <w:r>
        <w:tab/>
        <w:t>(b)</w:t>
      </w:r>
      <w:r>
        <w:tab/>
        <w:t xml:space="preserve">in relation to a </w:t>
      </w:r>
      <w:r w:rsidR="00B27D2A" w:rsidRPr="00B27D2A">
        <w:rPr>
          <w:position w:val="6"/>
          <w:sz w:val="16"/>
        </w:rPr>
        <w:t>*</w:t>
      </w:r>
      <w:r>
        <w:t xml:space="preserve">GST religious group—has the meaning given by </w:t>
      </w:r>
      <w:r w:rsidR="00B27D2A">
        <w:t>section 4</w:t>
      </w:r>
      <w:r>
        <w:t>9</w:t>
      </w:r>
      <w:r w:rsidR="00B27D2A">
        <w:noBreakHyphen/>
      </w:r>
      <w:r>
        <w:t>10.</w:t>
      </w:r>
    </w:p>
    <w:p w14:paraId="22FD7B4E" w14:textId="77777777" w:rsidR="008223FC" w:rsidRDefault="008223FC">
      <w:pPr>
        <w:pStyle w:val="Definition"/>
      </w:pPr>
      <w:r>
        <w:rPr>
          <w:b/>
          <w:i/>
        </w:rPr>
        <w:t>satisfies the participation requirements</w:t>
      </w:r>
      <w:r>
        <w:t xml:space="preserve"> for a </w:t>
      </w:r>
      <w:r w:rsidR="00B27D2A" w:rsidRPr="00B27D2A">
        <w:rPr>
          <w:position w:val="6"/>
          <w:sz w:val="16"/>
        </w:rPr>
        <w:t>*</w:t>
      </w:r>
      <w:r>
        <w:t xml:space="preserve">GST joint venture has the meaning given by </w:t>
      </w:r>
      <w:r w:rsidR="00B27D2A">
        <w:t>section 5</w:t>
      </w:r>
      <w:r>
        <w:t>1</w:t>
      </w:r>
      <w:r w:rsidR="00B27D2A">
        <w:noBreakHyphen/>
      </w:r>
      <w:r>
        <w:t>10.</w:t>
      </w:r>
    </w:p>
    <w:p w14:paraId="717031C1" w14:textId="77777777" w:rsidR="008223FC" w:rsidRDefault="008223FC">
      <w:pPr>
        <w:pStyle w:val="Definition"/>
      </w:pPr>
      <w:r>
        <w:rPr>
          <w:b/>
          <w:i/>
        </w:rPr>
        <w:t>scheme</w:t>
      </w:r>
      <w:r>
        <w:t xml:space="preserve"> has the meaning given by </w:t>
      </w:r>
      <w:r w:rsidR="00B27D2A">
        <w:t>subsection 1</w:t>
      </w:r>
      <w:r>
        <w:t>65</w:t>
      </w:r>
      <w:r w:rsidR="00B27D2A">
        <w:noBreakHyphen/>
      </w:r>
      <w:r>
        <w:t>10(2).</w:t>
      </w:r>
    </w:p>
    <w:p w14:paraId="7831B1D2" w14:textId="77777777" w:rsidR="008223FC" w:rsidRDefault="008223FC">
      <w:pPr>
        <w:pStyle w:val="Definition"/>
      </w:pPr>
      <w:r>
        <w:rPr>
          <w:b/>
          <w:i/>
        </w:rPr>
        <w:t>school</w:t>
      </w:r>
      <w:r>
        <w:t xml:space="preserve"> means an institution that supplies </w:t>
      </w:r>
      <w:r w:rsidR="00B27D2A" w:rsidRPr="00B27D2A">
        <w:rPr>
          <w:position w:val="6"/>
          <w:sz w:val="16"/>
        </w:rPr>
        <w:t>*</w:t>
      </w:r>
      <w:r>
        <w:t>pre</w:t>
      </w:r>
      <w:r w:rsidR="00B27D2A">
        <w:noBreakHyphen/>
      </w:r>
      <w:r>
        <w:t xml:space="preserve">school courses, </w:t>
      </w:r>
      <w:r w:rsidR="00B27D2A" w:rsidRPr="00B27D2A">
        <w:rPr>
          <w:position w:val="6"/>
          <w:sz w:val="16"/>
        </w:rPr>
        <w:t>*</w:t>
      </w:r>
      <w:r>
        <w:t xml:space="preserve">primary courses, </w:t>
      </w:r>
      <w:r w:rsidR="00B27D2A" w:rsidRPr="00B27D2A">
        <w:rPr>
          <w:position w:val="6"/>
          <w:sz w:val="16"/>
        </w:rPr>
        <w:t>*</w:t>
      </w:r>
      <w:r>
        <w:t xml:space="preserve">secondary courses or </w:t>
      </w:r>
      <w:r w:rsidR="00B27D2A" w:rsidRPr="00B27D2A">
        <w:rPr>
          <w:position w:val="6"/>
          <w:sz w:val="16"/>
        </w:rPr>
        <w:t>*</w:t>
      </w:r>
      <w:r>
        <w:t xml:space="preserve">special education courses but not any other </w:t>
      </w:r>
      <w:r w:rsidR="00B27D2A" w:rsidRPr="00B27D2A">
        <w:rPr>
          <w:position w:val="6"/>
          <w:sz w:val="16"/>
        </w:rPr>
        <w:t>*</w:t>
      </w:r>
      <w:r>
        <w:t>education course.</w:t>
      </w:r>
    </w:p>
    <w:p w14:paraId="257FB71B" w14:textId="77777777" w:rsidR="008223FC" w:rsidRDefault="008223FC">
      <w:pPr>
        <w:pStyle w:val="Definition"/>
      </w:pPr>
      <w:r>
        <w:rPr>
          <w:b/>
          <w:i/>
        </w:rPr>
        <w:t>secondary course</w:t>
      </w:r>
      <w:r>
        <w:t xml:space="preserve"> means:</w:t>
      </w:r>
    </w:p>
    <w:p w14:paraId="2FA05D5A" w14:textId="77777777" w:rsidR="008223FC" w:rsidRDefault="008223FC">
      <w:pPr>
        <w:pStyle w:val="paragraph"/>
      </w:pPr>
      <w:r>
        <w:tab/>
        <w:t>(a)</w:t>
      </w:r>
      <w:r>
        <w:tab/>
        <w:t xml:space="preserve">a course of study or instruction that is a secondary course determined by the </w:t>
      </w:r>
      <w:r w:rsidR="00B27D2A" w:rsidRPr="00B27D2A">
        <w:rPr>
          <w:position w:val="6"/>
          <w:sz w:val="16"/>
        </w:rPr>
        <w:t>*</w:t>
      </w:r>
      <w:r>
        <w:t xml:space="preserve">Education Minister under </w:t>
      </w:r>
      <w:r w:rsidR="00B27D2A">
        <w:t>subsection 5</w:t>
      </w:r>
      <w:r>
        <w:t xml:space="preserve">D(1) of the </w:t>
      </w:r>
      <w:r>
        <w:rPr>
          <w:i/>
        </w:rPr>
        <w:t>Student Assistance Act 1973</w:t>
      </w:r>
      <w:r>
        <w:t xml:space="preserve"> for the purposes of that Act; or</w:t>
      </w:r>
    </w:p>
    <w:p w14:paraId="362A17AB" w14:textId="77777777" w:rsidR="008223FC" w:rsidRDefault="008223FC">
      <w:pPr>
        <w:pStyle w:val="paragraph"/>
      </w:pPr>
      <w:r>
        <w:tab/>
        <w:t>(b)</w:t>
      </w:r>
      <w:r>
        <w:tab/>
        <w:t xml:space="preserve">any other course of study or instruction that the </w:t>
      </w:r>
      <w:r w:rsidR="00B27D2A" w:rsidRPr="00B27D2A">
        <w:rPr>
          <w:position w:val="6"/>
          <w:sz w:val="16"/>
        </w:rPr>
        <w:t>*</w:t>
      </w:r>
      <w:r>
        <w:t>Education Minister has determined is a secondary course for the purposes of this Act.</w:t>
      </w:r>
    </w:p>
    <w:p w14:paraId="07DACA06" w14:textId="77777777" w:rsidR="008223FC" w:rsidRDefault="008223FC">
      <w:pPr>
        <w:pStyle w:val="Definition"/>
      </w:pPr>
      <w:r>
        <w:rPr>
          <w:b/>
          <w:i/>
        </w:rPr>
        <w:t>second</w:t>
      </w:r>
      <w:r w:rsidR="00B27D2A">
        <w:rPr>
          <w:b/>
          <w:i/>
        </w:rPr>
        <w:noBreakHyphen/>
      </w:r>
      <w:r>
        <w:rPr>
          <w:b/>
          <w:i/>
        </w:rPr>
        <w:t>hand goods</w:t>
      </w:r>
      <w:r>
        <w:t xml:space="preserve"> does not include:</w:t>
      </w:r>
    </w:p>
    <w:p w14:paraId="6F8505EB" w14:textId="77777777" w:rsidR="008223FC" w:rsidRDefault="008223FC">
      <w:pPr>
        <w:pStyle w:val="paragraph"/>
      </w:pPr>
      <w:r>
        <w:tab/>
        <w:t>(a)</w:t>
      </w:r>
      <w:r>
        <w:tab/>
      </w:r>
      <w:r w:rsidR="00B27D2A" w:rsidRPr="00B27D2A">
        <w:rPr>
          <w:position w:val="6"/>
          <w:sz w:val="16"/>
        </w:rPr>
        <w:t>*</w:t>
      </w:r>
      <w:r>
        <w:t>precious metal; or</w:t>
      </w:r>
    </w:p>
    <w:p w14:paraId="5D40FBFC" w14:textId="77777777" w:rsidR="008223FC" w:rsidRDefault="008223FC">
      <w:pPr>
        <w:pStyle w:val="paragraph"/>
        <w:rPr>
          <w:i/>
        </w:rPr>
      </w:pPr>
      <w:r>
        <w:tab/>
        <w:t>(b)</w:t>
      </w:r>
      <w:r>
        <w:tab/>
        <w:t>goods to the extent that they consist of gold, silver, platinum, or any other substance which, if it were of the required fineness, would be precious metal; or</w:t>
      </w:r>
    </w:p>
    <w:p w14:paraId="210FD6E1" w14:textId="77777777" w:rsidR="00983146" w:rsidRDefault="00983146" w:rsidP="00983146">
      <w:pPr>
        <w:pStyle w:val="paragraph"/>
      </w:pPr>
      <w:r>
        <w:tab/>
        <w:t>(c)</w:t>
      </w:r>
      <w:r>
        <w:tab/>
        <w:t>animals or plants.</w:t>
      </w:r>
    </w:p>
    <w:p w14:paraId="77B33187" w14:textId="77777777" w:rsidR="00983146" w:rsidRDefault="00983146" w:rsidP="00983146">
      <w:pPr>
        <w:pStyle w:val="Definition"/>
      </w:pPr>
      <w:r>
        <w:rPr>
          <w:b/>
          <w:i/>
        </w:rPr>
        <w:t>settlement amount</w:t>
      </w:r>
      <w:r>
        <w:t xml:space="preserve"> has the meaning given by </w:t>
      </w:r>
      <w:r w:rsidR="00B27D2A">
        <w:t>subsection 7</w:t>
      </w:r>
      <w:r>
        <w:t>8</w:t>
      </w:r>
      <w:r w:rsidR="00B27D2A">
        <w:noBreakHyphen/>
      </w:r>
      <w:r>
        <w:t>15(4).</w:t>
      </w:r>
    </w:p>
    <w:p w14:paraId="3080064C" w14:textId="77777777" w:rsidR="008223FC" w:rsidRDefault="008223FC">
      <w:pPr>
        <w:pStyle w:val="Definition"/>
      </w:pPr>
      <w:r>
        <w:rPr>
          <w:b/>
          <w:i/>
        </w:rPr>
        <w:t>share</w:t>
      </w:r>
      <w:r>
        <w:t xml:space="preserve"> in a </w:t>
      </w:r>
      <w:r w:rsidR="00B27D2A" w:rsidRPr="00B27D2A">
        <w:rPr>
          <w:position w:val="6"/>
          <w:sz w:val="16"/>
        </w:rPr>
        <w:t>*</w:t>
      </w:r>
      <w:r>
        <w:t>company means a share in the capital of the company, and includes stock.</w:t>
      </w:r>
    </w:p>
    <w:p w14:paraId="3A7E6DFF" w14:textId="77777777" w:rsidR="008223FC" w:rsidRDefault="008223FC">
      <w:pPr>
        <w:pStyle w:val="Definition"/>
      </w:pPr>
      <w:r>
        <w:rPr>
          <w:b/>
          <w:i/>
        </w:rPr>
        <w:t>ship</w:t>
      </w:r>
      <w:r>
        <w:t xml:space="preserve"> means any vessel used in navigation, other than air navigation.</w:t>
      </w:r>
    </w:p>
    <w:p w14:paraId="1F4EA80E" w14:textId="77777777" w:rsidR="008223FC" w:rsidRDefault="008223FC">
      <w:pPr>
        <w:pStyle w:val="Definition"/>
      </w:pPr>
      <w:r>
        <w:rPr>
          <w:b/>
          <w:i/>
        </w:rPr>
        <w:t>ship’s stores</w:t>
      </w:r>
      <w:r>
        <w:t xml:space="preserve"> has the meaning given by </w:t>
      </w:r>
      <w:r w:rsidR="00B27D2A">
        <w:t>section 1</w:t>
      </w:r>
      <w:r>
        <w:t xml:space="preserve">30C of the </w:t>
      </w:r>
      <w:r>
        <w:rPr>
          <w:i/>
        </w:rPr>
        <w:t>Customs Act 1901</w:t>
      </w:r>
      <w:r>
        <w:t>.</w:t>
      </w:r>
    </w:p>
    <w:p w14:paraId="2791E173" w14:textId="77777777" w:rsidR="006F39C3" w:rsidRDefault="006F39C3" w:rsidP="006F39C3">
      <w:pPr>
        <w:pStyle w:val="Definition"/>
      </w:pPr>
      <w:r>
        <w:rPr>
          <w:b/>
          <w:i/>
        </w:rPr>
        <w:t>simplified accounting method</w:t>
      </w:r>
      <w:r>
        <w:t xml:space="preserve"> means an arrangement in respect of which a determination under </w:t>
      </w:r>
      <w:r w:rsidR="00B27D2A">
        <w:t>section 1</w:t>
      </w:r>
      <w:r>
        <w:t>23</w:t>
      </w:r>
      <w:r w:rsidR="00B27D2A">
        <w:noBreakHyphen/>
      </w:r>
      <w:r>
        <w:t>5 is in force.</w:t>
      </w:r>
    </w:p>
    <w:p w14:paraId="2282D3BE" w14:textId="77777777" w:rsidR="006F39C3" w:rsidRDefault="006F39C3" w:rsidP="006F39C3">
      <w:pPr>
        <w:pStyle w:val="Definition"/>
      </w:pPr>
      <w:r>
        <w:rPr>
          <w:b/>
          <w:i/>
        </w:rPr>
        <w:t>special education course</w:t>
      </w:r>
      <w:r>
        <w:t xml:space="preserve"> means a course of education that provides special programs designed specifically for children with disabilities or students with disabilities (or both).</w:t>
      </w:r>
    </w:p>
    <w:p w14:paraId="1001E722" w14:textId="77777777" w:rsidR="00201A61" w:rsidRDefault="00201A61" w:rsidP="00201A61">
      <w:pPr>
        <w:pStyle w:val="Definition"/>
      </w:pPr>
      <w:r>
        <w:rPr>
          <w:b/>
          <w:i/>
        </w:rPr>
        <w:t>special professional</w:t>
      </w:r>
      <w:r>
        <w:t xml:space="preserve"> has the meaning given by </w:t>
      </w:r>
      <w:r w:rsidR="00B27D2A">
        <w:t>subsection 4</w:t>
      </w:r>
      <w:r>
        <w:t>05</w:t>
      </w:r>
      <w:r w:rsidR="00B27D2A">
        <w:noBreakHyphen/>
      </w:r>
      <w:r>
        <w:t xml:space="preserve">25(1) of the </w:t>
      </w:r>
      <w:r w:rsidR="00B27D2A" w:rsidRPr="00B27D2A">
        <w:rPr>
          <w:position w:val="6"/>
          <w:sz w:val="16"/>
        </w:rPr>
        <w:t>*</w:t>
      </w:r>
      <w:r>
        <w:t>ITAA 1997.</w:t>
      </w:r>
    </w:p>
    <w:p w14:paraId="340CC54A" w14:textId="77777777" w:rsidR="008223FC" w:rsidRDefault="008223FC">
      <w:pPr>
        <w:pStyle w:val="Definition"/>
      </w:pPr>
      <w:r>
        <w:rPr>
          <w:b/>
          <w:i/>
        </w:rPr>
        <w:t>State law</w:t>
      </w:r>
      <w:r>
        <w:rPr>
          <w:i/>
        </w:rPr>
        <w:t xml:space="preserve"> </w:t>
      </w:r>
      <w:r>
        <w:t xml:space="preserve">has the meaning given by </w:t>
      </w:r>
      <w:r w:rsidR="00B27D2A">
        <w:t>section 9</w:t>
      </w:r>
      <w:r>
        <w:t>95</w:t>
      </w:r>
      <w:r w:rsidR="00B27D2A">
        <w:noBreakHyphen/>
      </w:r>
      <w:r>
        <w:t xml:space="preserve">1 of the </w:t>
      </w:r>
      <w:r w:rsidR="00B27D2A" w:rsidRPr="00B27D2A">
        <w:rPr>
          <w:position w:val="6"/>
          <w:sz w:val="16"/>
        </w:rPr>
        <w:t>*</w:t>
      </w:r>
      <w:r>
        <w:t>ITAA 1997.</w:t>
      </w:r>
    </w:p>
    <w:p w14:paraId="68F97BBA" w14:textId="77777777" w:rsidR="00791D89" w:rsidRDefault="00791D89" w:rsidP="00791D89">
      <w:pPr>
        <w:pStyle w:val="Definition"/>
      </w:pPr>
      <w:r>
        <w:rPr>
          <w:b/>
          <w:i/>
        </w:rPr>
        <w:t>statutory compensation scheme</w:t>
      </w:r>
      <w:r>
        <w:t xml:space="preserve"> has the meaning given by </w:t>
      </w:r>
      <w:r w:rsidR="00B27D2A">
        <w:t>section 7</w:t>
      </w:r>
      <w:r>
        <w:t>8</w:t>
      </w:r>
      <w:r w:rsidR="00B27D2A">
        <w:noBreakHyphen/>
      </w:r>
      <w:r>
        <w:t>105.</w:t>
      </w:r>
    </w:p>
    <w:p w14:paraId="460C723A" w14:textId="77777777" w:rsidR="008223FC" w:rsidRDefault="008223FC">
      <w:pPr>
        <w:pStyle w:val="Definition"/>
      </w:pPr>
      <w:r>
        <w:rPr>
          <w:b/>
          <w:i/>
        </w:rPr>
        <w:t>stratum unit</w:t>
      </w:r>
      <w:r>
        <w:t xml:space="preserve"> has the meaning given by </w:t>
      </w:r>
      <w:r w:rsidR="00B27D2A">
        <w:t>subsection 1</w:t>
      </w:r>
      <w:r>
        <w:t>24</w:t>
      </w:r>
      <w:r w:rsidR="00B27D2A">
        <w:noBreakHyphen/>
      </w:r>
      <w:r>
        <w:t xml:space="preserve">190(3) of the </w:t>
      </w:r>
      <w:r w:rsidR="00B27D2A" w:rsidRPr="00B27D2A">
        <w:rPr>
          <w:position w:val="6"/>
          <w:sz w:val="16"/>
          <w:lang w:val="en-US"/>
        </w:rPr>
        <w:t>*</w:t>
      </w:r>
      <w:r>
        <w:t>ITAA 1997.</w:t>
      </w:r>
    </w:p>
    <w:p w14:paraId="6686E4DF" w14:textId="77777777" w:rsidR="008223FC" w:rsidRDefault="008223FC">
      <w:pPr>
        <w:pStyle w:val="Definition"/>
      </w:pPr>
      <w:r>
        <w:rPr>
          <w:b/>
          <w:i/>
        </w:rPr>
        <w:t>student accommodation</w:t>
      </w:r>
      <w:r>
        <w:t xml:space="preserve"> has the meaning given by </w:t>
      </w:r>
      <w:r w:rsidR="00B27D2A">
        <w:t>subsection 3</w:t>
      </w:r>
      <w:r>
        <w:t>8</w:t>
      </w:r>
      <w:r w:rsidR="00B27D2A">
        <w:noBreakHyphen/>
      </w:r>
      <w:r>
        <w:t>105(3).</w:t>
      </w:r>
    </w:p>
    <w:p w14:paraId="60073BFE" w14:textId="77777777" w:rsidR="008223FC" w:rsidRDefault="00B27D2A">
      <w:pPr>
        <w:pStyle w:val="Definition"/>
      </w:pPr>
      <w:r>
        <w:rPr>
          <w:b/>
          <w:i/>
        </w:rPr>
        <w:t>Subdivision 3</w:t>
      </w:r>
      <w:r w:rsidR="008223FC">
        <w:rPr>
          <w:b/>
          <w:i/>
        </w:rPr>
        <w:t>8</w:t>
      </w:r>
      <w:r>
        <w:rPr>
          <w:b/>
          <w:i/>
        </w:rPr>
        <w:noBreakHyphen/>
      </w:r>
      <w:r w:rsidR="008223FC">
        <w:rPr>
          <w:b/>
          <w:i/>
        </w:rPr>
        <w:t>P period</w:t>
      </w:r>
      <w:r w:rsidR="008223FC">
        <w:t xml:space="preserve">, in relation to the supply of a </w:t>
      </w:r>
      <w:r w:rsidRPr="00B27D2A">
        <w:rPr>
          <w:position w:val="6"/>
          <w:sz w:val="16"/>
        </w:rPr>
        <w:t>*</w:t>
      </w:r>
      <w:r w:rsidR="008223FC">
        <w:t>car to an individual, means the period starting when he or she acquires it and ending at the earliest of the following times:</w:t>
      </w:r>
    </w:p>
    <w:p w14:paraId="10955837" w14:textId="77777777" w:rsidR="008223FC" w:rsidRDefault="008223FC">
      <w:pPr>
        <w:pStyle w:val="paragraph"/>
      </w:pPr>
      <w:r>
        <w:tab/>
        <w:t>(a)</w:t>
      </w:r>
      <w:r>
        <w:tab/>
        <w:t>the end of 2 years after the acquisition;</w:t>
      </w:r>
    </w:p>
    <w:p w14:paraId="4C6600C2" w14:textId="77777777" w:rsidR="008223FC" w:rsidRDefault="008223FC">
      <w:pPr>
        <w:pStyle w:val="paragraph"/>
      </w:pPr>
      <w:r>
        <w:tab/>
        <w:t>(b)</w:t>
      </w:r>
      <w:r>
        <w:tab/>
        <w:t>the time when the car is no longer reasonably capable of being used for the purpose for which cars of that kind are ordinarily used;</w:t>
      </w:r>
    </w:p>
    <w:p w14:paraId="0037F6F6" w14:textId="77777777" w:rsidR="008223FC" w:rsidRDefault="008223FC">
      <w:pPr>
        <w:pStyle w:val="paragraph"/>
      </w:pPr>
      <w:r>
        <w:tab/>
        <w:t>(c)</w:t>
      </w:r>
      <w:r>
        <w:tab/>
        <w:t>a time that the Commissioner considers to be appropriate in special circumstances.</w:t>
      </w:r>
    </w:p>
    <w:p w14:paraId="7E09DEBB" w14:textId="77777777" w:rsidR="006F39C3" w:rsidRDefault="006F39C3" w:rsidP="006F39C3">
      <w:pPr>
        <w:pStyle w:val="Definition"/>
      </w:pPr>
      <w:r>
        <w:rPr>
          <w:b/>
          <w:i/>
        </w:rPr>
        <w:t>substantial renovations</w:t>
      </w:r>
      <w:r>
        <w:t xml:space="preserve"> of a building are renovations in which all, or substantially all, of a building is removed or replaced. However, the renovations need not involve removal or replacement of foundations, external walls, interior supporting walls, floors, roof or staircases.</w:t>
      </w:r>
    </w:p>
    <w:p w14:paraId="5BB2A1F2" w14:textId="77777777" w:rsidR="008223FC" w:rsidRDefault="008223FC">
      <w:pPr>
        <w:pStyle w:val="Definition"/>
      </w:pPr>
      <w:r>
        <w:rPr>
          <w:b/>
          <w:i/>
        </w:rPr>
        <w:t>superannuation fund</w:t>
      </w:r>
      <w:r>
        <w:t xml:space="preserve"> has the meaning given by </w:t>
      </w:r>
      <w:r w:rsidR="00B27D2A">
        <w:t>section 9</w:t>
      </w:r>
      <w:r>
        <w:t>95</w:t>
      </w:r>
      <w:r w:rsidR="00B27D2A">
        <w:noBreakHyphen/>
      </w:r>
      <w:r>
        <w:t xml:space="preserve">1 of the </w:t>
      </w:r>
      <w:r w:rsidR="00B27D2A" w:rsidRPr="00B27D2A">
        <w:rPr>
          <w:position w:val="6"/>
          <w:sz w:val="16"/>
        </w:rPr>
        <w:t>*</w:t>
      </w:r>
      <w:r>
        <w:t>ITAA 1997.</w:t>
      </w:r>
    </w:p>
    <w:p w14:paraId="6EFBAC6F" w14:textId="77777777" w:rsidR="008223FC" w:rsidRDefault="008223FC">
      <w:pPr>
        <w:pStyle w:val="Definition"/>
      </w:pPr>
      <w:r>
        <w:rPr>
          <w:b/>
          <w:i/>
        </w:rPr>
        <w:t>supply</w:t>
      </w:r>
      <w:r>
        <w:t xml:space="preserve"> has the meaning given by </w:t>
      </w:r>
      <w:r w:rsidR="00B27D2A">
        <w:t>section 9</w:t>
      </w:r>
      <w:r w:rsidR="00B27D2A">
        <w:noBreakHyphen/>
      </w:r>
      <w:r>
        <w:t>10.</w:t>
      </w:r>
    </w:p>
    <w:p w14:paraId="48131144" w14:textId="77777777" w:rsidR="008223FC" w:rsidRDefault="008223FC">
      <w:pPr>
        <w:pStyle w:val="Definition"/>
      </w:pPr>
      <w:r>
        <w:rPr>
          <w:b/>
          <w:i/>
        </w:rPr>
        <w:t>supply of a</w:t>
      </w:r>
      <w:r>
        <w:t xml:space="preserve"> </w:t>
      </w:r>
      <w:r>
        <w:rPr>
          <w:b/>
          <w:i/>
        </w:rPr>
        <w:t>going concern</w:t>
      </w:r>
      <w:r>
        <w:t xml:space="preserve"> has the meaning given by </w:t>
      </w:r>
      <w:r w:rsidR="00B27D2A">
        <w:t>subsection 3</w:t>
      </w:r>
      <w:r>
        <w:t>8</w:t>
      </w:r>
      <w:r w:rsidR="00B27D2A">
        <w:noBreakHyphen/>
      </w:r>
      <w:r>
        <w:t>325(2).</w:t>
      </w:r>
    </w:p>
    <w:p w14:paraId="1E8A29C2" w14:textId="77777777" w:rsidR="000F1A8A" w:rsidRDefault="000F1A8A" w:rsidP="000F1A8A">
      <w:pPr>
        <w:pStyle w:val="Definition"/>
      </w:pPr>
      <w:r>
        <w:rPr>
          <w:b/>
          <w:i/>
        </w:rPr>
        <w:t xml:space="preserve">taxable at less than </w:t>
      </w:r>
      <w:r>
        <w:rPr>
          <w:b/>
          <w:i/>
          <w:position w:val="6"/>
          <w:sz w:val="16"/>
        </w:rPr>
        <w:t>1</w:t>
      </w:r>
      <w:r>
        <w:rPr>
          <w:b/>
          <w:i/>
        </w:rPr>
        <w:t>/</w:t>
      </w:r>
      <w:r>
        <w:rPr>
          <w:b/>
          <w:i/>
          <w:sz w:val="16"/>
        </w:rPr>
        <w:t>11</w:t>
      </w:r>
      <w:r>
        <w:rPr>
          <w:b/>
          <w:i/>
        </w:rPr>
        <w:t xml:space="preserve"> of the price</w:t>
      </w:r>
      <w:r>
        <w:t xml:space="preserve"> has the meaning given by </w:t>
      </w:r>
      <w:r w:rsidR="00B27D2A">
        <w:t>subsection 1</w:t>
      </w:r>
      <w:r>
        <w:t>36</w:t>
      </w:r>
      <w:r w:rsidR="00B27D2A">
        <w:noBreakHyphen/>
      </w:r>
      <w:r>
        <w:t>50(1).</w:t>
      </w:r>
    </w:p>
    <w:p w14:paraId="3570B8F7" w14:textId="77777777" w:rsidR="008223FC" w:rsidRDefault="008223FC">
      <w:pPr>
        <w:pStyle w:val="Definition"/>
      </w:pPr>
      <w:r>
        <w:rPr>
          <w:b/>
          <w:i/>
        </w:rPr>
        <w:t>taxable importation</w:t>
      </w:r>
      <w:r>
        <w:t xml:space="preserve"> has the meaning given by </w:t>
      </w:r>
      <w:r w:rsidR="00B27D2A">
        <w:t>subsections 1</w:t>
      </w:r>
      <w:r w:rsidR="0056630C">
        <w:t>3</w:t>
      </w:r>
      <w:r w:rsidR="00B27D2A">
        <w:noBreakHyphen/>
      </w:r>
      <w:r w:rsidR="0056630C">
        <w:t>5(1) and 114</w:t>
      </w:r>
      <w:r w:rsidR="00B27D2A">
        <w:noBreakHyphen/>
      </w:r>
      <w:r w:rsidR="0056630C">
        <w:t>5(1)</w:t>
      </w:r>
      <w:r>
        <w:t>.</w:t>
      </w:r>
    </w:p>
    <w:p w14:paraId="4074AC21" w14:textId="77777777" w:rsidR="008223FC" w:rsidRDefault="008223FC">
      <w:pPr>
        <w:pStyle w:val="Definition"/>
      </w:pPr>
      <w:r>
        <w:rPr>
          <w:b/>
          <w:i/>
        </w:rPr>
        <w:t>taxable supply</w:t>
      </w:r>
      <w:r>
        <w:t xml:space="preserve"> has the meaning given by </w:t>
      </w:r>
      <w:r w:rsidR="00B27D2A">
        <w:t>sections 9</w:t>
      </w:r>
      <w:r w:rsidR="00B27D2A">
        <w:noBreakHyphen/>
      </w:r>
      <w:r>
        <w:t xml:space="preserve">5, </w:t>
      </w:r>
      <w:r w:rsidR="00791D89">
        <w:t>78</w:t>
      </w:r>
      <w:r w:rsidR="00B27D2A">
        <w:noBreakHyphen/>
      </w:r>
      <w:r w:rsidR="00791D89">
        <w:t>50</w:t>
      </w:r>
      <w:r>
        <w:t>, 84</w:t>
      </w:r>
      <w:r w:rsidR="00B27D2A">
        <w:noBreakHyphen/>
      </w:r>
      <w:r>
        <w:t>5 and 105</w:t>
      </w:r>
      <w:r w:rsidR="00B27D2A">
        <w:noBreakHyphen/>
      </w:r>
      <w:r>
        <w:t>5.</w:t>
      </w:r>
    </w:p>
    <w:p w14:paraId="56FC4401" w14:textId="77777777" w:rsidR="008223FC" w:rsidRDefault="008223FC">
      <w:pPr>
        <w:pStyle w:val="notetext"/>
      </w:pPr>
      <w:r>
        <w:t>Note:</w:t>
      </w:r>
      <w:r>
        <w:tab/>
        <w:t xml:space="preserve">This meaning is also affected by </w:t>
      </w:r>
      <w:r w:rsidR="00B27D2A">
        <w:t>sections 4</w:t>
      </w:r>
      <w:r w:rsidR="00AD391C">
        <w:t>9</w:t>
      </w:r>
      <w:r w:rsidR="00B27D2A">
        <w:noBreakHyphen/>
      </w:r>
      <w:r w:rsidR="00AD391C">
        <w:t xml:space="preserve">30, </w:t>
      </w:r>
      <w:r w:rsidR="00791D89">
        <w:t>66</w:t>
      </w:r>
      <w:r w:rsidR="00B27D2A">
        <w:noBreakHyphen/>
      </w:r>
      <w:r w:rsidR="00791D89">
        <w:t>45, 72</w:t>
      </w:r>
      <w:r w:rsidR="00B27D2A">
        <w:noBreakHyphen/>
      </w:r>
      <w:r w:rsidR="00791D89">
        <w:t>5, 78</w:t>
      </w:r>
      <w:r w:rsidR="00B27D2A">
        <w:noBreakHyphen/>
      </w:r>
      <w:r w:rsidR="00791D89">
        <w:t>25, 78</w:t>
      </w:r>
      <w:r w:rsidR="00B27D2A">
        <w:noBreakHyphen/>
      </w:r>
      <w:r w:rsidR="00791D89">
        <w:t>60</w:t>
      </w:r>
      <w:r>
        <w:t>, 78</w:t>
      </w:r>
      <w:r w:rsidR="00B27D2A">
        <w:noBreakHyphen/>
      </w:r>
      <w:r>
        <w:t>65, 78</w:t>
      </w:r>
      <w:r w:rsidR="00B27D2A">
        <w:noBreakHyphen/>
      </w:r>
      <w:r>
        <w:t xml:space="preserve">70, </w:t>
      </w:r>
      <w:r w:rsidR="00D15999">
        <w:t>79</w:t>
      </w:r>
      <w:r w:rsidR="00B27D2A">
        <w:noBreakHyphen/>
      </w:r>
      <w:r w:rsidR="00D15999">
        <w:t>60, 79</w:t>
      </w:r>
      <w:r w:rsidR="00B27D2A">
        <w:noBreakHyphen/>
      </w:r>
      <w:r w:rsidR="00D15999">
        <w:t>85, 80</w:t>
      </w:r>
      <w:r w:rsidR="00B27D2A">
        <w:noBreakHyphen/>
      </w:r>
      <w:r w:rsidR="00D15999">
        <w:t>10, 80</w:t>
      </w:r>
      <w:r w:rsidR="00B27D2A">
        <w:noBreakHyphen/>
      </w:r>
      <w:r w:rsidR="00D15999">
        <w:t xml:space="preserve">50, </w:t>
      </w:r>
      <w:r>
        <w:t>81</w:t>
      </w:r>
      <w:r w:rsidR="00B27D2A">
        <w:noBreakHyphen/>
      </w:r>
      <w:r>
        <w:t>10</w:t>
      </w:r>
      <w:r w:rsidR="003A2988">
        <w:t>, 90</w:t>
      </w:r>
      <w:r w:rsidR="00B27D2A">
        <w:noBreakHyphen/>
      </w:r>
      <w:r w:rsidR="003A2988">
        <w:t>5</w:t>
      </w:r>
      <w:r w:rsidR="009D5EDE">
        <w:t>, 100</w:t>
      </w:r>
      <w:r w:rsidR="00B27D2A">
        <w:noBreakHyphen/>
      </w:r>
      <w:r w:rsidR="009D5EDE">
        <w:t>5</w:t>
      </w:r>
      <w:r w:rsidR="00C63356">
        <w:t>, 110</w:t>
      </w:r>
      <w:r w:rsidR="00B27D2A">
        <w:noBreakHyphen/>
      </w:r>
      <w:r w:rsidR="00C63356">
        <w:t>5, 110</w:t>
      </w:r>
      <w:r w:rsidR="00B27D2A">
        <w:noBreakHyphen/>
      </w:r>
      <w:r w:rsidR="00C63356">
        <w:t>10</w:t>
      </w:r>
      <w:r w:rsidR="009D5EDE">
        <w:t xml:space="preserve"> and 113</w:t>
      </w:r>
      <w:r w:rsidR="00B27D2A">
        <w:noBreakHyphen/>
      </w:r>
      <w:r w:rsidR="009D5EDE">
        <w:t>5</w:t>
      </w:r>
      <w:r>
        <w:t>.</w:t>
      </w:r>
    </w:p>
    <w:p w14:paraId="26C9C849" w14:textId="77777777" w:rsidR="008223FC" w:rsidRDefault="008223FC">
      <w:pPr>
        <w:pStyle w:val="Definition"/>
      </w:pPr>
      <w:r>
        <w:rPr>
          <w:b/>
          <w:i/>
        </w:rPr>
        <w:t xml:space="preserve">taxation law </w:t>
      </w:r>
      <w:r>
        <w:t xml:space="preserve">has the meaning given by </w:t>
      </w:r>
      <w:r w:rsidR="00B27D2A">
        <w:t>section 2</w:t>
      </w:r>
      <w:r>
        <w:t xml:space="preserve"> of the </w:t>
      </w:r>
      <w:r>
        <w:rPr>
          <w:i/>
        </w:rPr>
        <w:t>Taxation Administration Act 1953</w:t>
      </w:r>
      <w:r>
        <w:t>.</w:t>
      </w:r>
    </w:p>
    <w:p w14:paraId="26155DE8" w14:textId="77777777" w:rsidR="008223FC" w:rsidRDefault="008223FC">
      <w:pPr>
        <w:pStyle w:val="Definition"/>
      </w:pPr>
      <w:r>
        <w:rPr>
          <w:b/>
          <w:i/>
        </w:rPr>
        <w:t>tax invoice</w:t>
      </w:r>
      <w:r>
        <w:t xml:space="preserve"> means a document that complies with the requirements of </w:t>
      </w:r>
      <w:r w:rsidR="00B27D2A">
        <w:t>subsection 2</w:t>
      </w:r>
      <w:r>
        <w:t>9</w:t>
      </w:r>
      <w:r w:rsidR="00B27D2A">
        <w:noBreakHyphen/>
      </w:r>
      <w:r>
        <w:t xml:space="preserve">70(1) and (if applicable) </w:t>
      </w:r>
      <w:r w:rsidR="00B27D2A">
        <w:t>section 5</w:t>
      </w:r>
      <w:r>
        <w:t>4</w:t>
      </w:r>
      <w:r w:rsidR="00B27D2A">
        <w:noBreakHyphen/>
      </w:r>
      <w:r>
        <w:t>50.</w:t>
      </w:r>
    </w:p>
    <w:p w14:paraId="1CC04867" w14:textId="77777777" w:rsidR="008223FC" w:rsidRDefault="008223FC">
      <w:pPr>
        <w:pStyle w:val="Definition"/>
        <w:rPr>
          <w:b/>
          <w:i/>
        </w:rPr>
      </w:pPr>
      <w:r>
        <w:rPr>
          <w:b/>
          <w:i/>
        </w:rPr>
        <w:t>taxi travel</w:t>
      </w:r>
      <w:r>
        <w:t xml:space="preserve"> means travel that involves transporting passengers, by taxi or limousine, for fares.</w:t>
      </w:r>
    </w:p>
    <w:p w14:paraId="17A656F6" w14:textId="77777777" w:rsidR="003F3DA6" w:rsidRDefault="003F3DA6" w:rsidP="003F3DA6">
      <w:pPr>
        <w:pStyle w:val="Definition"/>
      </w:pPr>
      <w:r>
        <w:rPr>
          <w:b/>
          <w:i/>
        </w:rPr>
        <w:t>tax loss</w:t>
      </w:r>
      <w:r>
        <w:t xml:space="preserve"> has the meaning given by </w:t>
      </w:r>
      <w:r w:rsidR="00B27D2A">
        <w:t>subsection 9</w:t>
      </w:r>
      <w:r>
        <w:t>95</w:t>
      </w:r>
      <w:r w:rsidR="00B27D2A">
        <w:noBreakHyphen/>
      </w:r>
      <w:r>
        <w:t xml:space="preserve">1(1) of the </w:t>
      </w:r>
      <w:r w:rsidR="00B27D2A" w:rsidRPr="00B27D2A">
        <w:rPr>
          <w:position w:val="6"/>
          <w:sz w:val="16"/>
        </w:rPr>
        <w:t>*</w:t>
      </w:r>
      <w:r>
        <w:t>ITAA 1997.</w:t>
      </w:r>
    </w:p>
    <w:p w14:paraId="6362D00A" w14:textId="77777777" w:rsidR="008223FC" w:rsidRDefault="008223FC">
      <w:pPr>
        <w:pStyle w:val="Definition"/>
      </w:pPr>
      <w:r>
        <w:rPr>
          <w:b/>
          <w:i/>
        </w:rPr>
        <w:t>tax period</w:t>
      </w:r>
      <w:r>
        <w:t xml:space="preserve"> means a tax period applying to you under </w:t>
      </w:r>
      <w:r w:rsidR="00B27D2A">
        <w:t>Division 2</w:t>
      </w:r>
      <w:r>
        <w:t xml:space="preserve">7 or </w:t>
      </w:r>
      <w:r w:rsidR="00B27D2A">
        <w:t>section 5</w:t>
      </w:r>
      <w:r>
        <w:t>7</w:t>
      </w:r>
      <w:r w:rsidR="00B27D2A">
        <w:noBreakHyphen/>
      </w:r>
      <w:r>
        <w:t>35</w:t>
      </w:r>
      <w:r w:rsidR="00420F5B">
        <w:t xml:space="preserve"> or 147</w:t>
      </w:r>
      <w:r w:rsidR="00B27D2A">
        <w:noBreakHyphen/>
      </w:r>
      <w:r w:rsidR="00420F5B">
        <w:t>25</w:t>
      </w:r>
      <w:r>
        <w:t>.</w:t>
      </w:r>
    </w:p>
    <w:p w14:paraId="60D40412" w14:textId="77777777" w:rsidR="008223FC" w:rsidRDefault="008223FC">
      <w:pPr>
        <w:pStyle w:val="Definition"/>
      </w:pPr>
      <w:r>
        <w:rPr>
          <w:b/>
          <w:i/>
        </w:rPr>
        <w:t>tax period turnover threshold</w:t>
      </w:r>
      <w:r>
        <w:t xml:space="preserve"> has the meaning given by </w:t>
      </w:r>
      <w:r w:rsidR="00B27D2A">
        <w:t>subsection 2</w:t>
      </w:r>
      <w:r>
        <w:t>7</w:t>
      </w:r>
      <w:r w:rsidR="00B27D2A">
        <w:noBreakHyphen/>
      </w:r>
      <w:r>
        <w:t>15(3).</w:t>
      </w:r>
    </w:p>
    <w:p w14:paraId="40AD0AB8" w14:textId="77777777" w:rsidR="00791D89" w:rsidRDefault="00791D89" w:rsidP="00791D89">
      <w:pPr>
        <w:pStyle w:val="Definition"/>
      </w:pPr>
      <w:r>
        <w:rPr>
          <w:b/>
          <w:i/>
        </w:rPr>
        <w:t>telecommunication supply</w:t>
      </w:r>
      <w:r>
        <w:t xml:space="preserve"> has the meaning given by </w:t>
      </w:r>
      <w:r w:rsidR="00B27D2A">
        <w:t>section 8</w:t>
      </w:r>
      <w:r>
        <w:t>5</w:t>
      </w:r>
      <w:r w:rsidR="00B27D2A">
        <w:noBreakHyphen/>
      </w:r>
      <w:r>
        <w:t>10.</w:t>
      </w:r>
    </w:p>
    <w:p w14:paraId="49810910" w14:textId="77777777" w:rsidR="008223FC" w:rsidRDefault="008223FC">
      <w:pPr>
        <w:pStyle w:val="Definition"/>
      </w:pPr>
      <w:r>
        <w:rPr>
          <w:b/>
          <w:i/>
        </w:rPr>
        <w:t>Territory law</w:t>
      </w:r>
      <w:r>
        <w:rPr>
          <w:i/>
        </w:rPr>
        <w:t xml:space="preserve"> </w:t>
      </w:r>
      <w:r>
        <w:t xml:space="preserve">has the meaning given by </w:t>
      </w:r>
      <w:r w:rsidR="00B27D2A">
        <w:t>section 9</w:t>
      </w:r>
      <w:r>
        <w:t>95</w:t>
      </w:r>
      <w:r w:rsidR="00B27D2A">
        <w:noBreakHyphen/>
      </w:r>
      <w:r>
        <w:t xml:space="preserve">1 of the </w:t>
      </w:r>
      <w:r w:rsidR="00B27D2A" w:rsidRPr="00B27D2A">
        <w:rPr>
          <w:position w:val="6"/>
          <w:sz w:val="16"/>
        </w:rPr>
        <w:t>*</w:t>
      </w:r>
      <w:r>
        <w:t>ITAA 1997.</w:t>
      </w:r>
    </w:p>
    <w:p w14:paraId="76458AF1" w14:textId="77777777" w:rsidR="008223FC" w:rsidRDefault="008223FC">
      <w:pPr>
        <w:pStyle w:val="Definition"/>
      </w:pPr>
      <w:r>
        <w:rPr>
          <w:b/>
          <w:i/>
        </w:rPr>
        <w:t>tertiary course</w:t>
      </w:r>
      <w:r>
        <w:t xml:space="preserve"> means:</w:t>
      </w:r>
    </w:p>
    <w:p w14:paraId="64F04179" w14:textId="77777777" w:rsidR="008223FC" w:rsidRDefault="008223FC">
      <w:pPr>
        <w:pStyle w:val="paragraph"/>
      </w:pPr>
      <w:r>
        <w:tab/>
        <w:t>(a)</w:t>
      </w:r>
      <w:r>
        <w:tab/>
        <w:t xml:space="preserve">a course of study or instruction that is a tertiary course determined by the </w:t>
      </w:r>
      <w:r w:rsidR="00B27D2A" w:rsidRPr="00B27D2A">
        <w:rPr>
          <w:position w:val="6"/>
          <w:sz w:val="16"/>
        </w:rPr>
        <w:t>*</w:t>
      </w:r>
      <w:r>
        <w:t xml:space="preserve">Education Minister under </w:t>
      </w:r>
      <w:r w:rsidR="00B27D2A">
        <w:t>subsection 5</w:t>
      </w:r>
      <w:r>
        <w:t xml:space="preserve">D(1) of the </w:t>
      </w:r>
      <w:r>
        <w:rPr>
          <w:i/>
        </w:rPr>
        <w:t>Student Assistance Act 1973</w:t>
      </w:r>
      <w:r>
        <w:t xml:space="preserve"> for the purposes of that Act; or</w:t>
      </w:r>
    </w:p>
    <w:p w14:paraId="700CBDF5" w14:textId="77777777" w:rsidR="008223FC" w:rsidRDefault="008223FC">
      <w:pPr>
        <w:pStyle w:val="paragraph"/>
      </w:pPr>
      <w:r>
        <w:tab/>
        <w:t>(b)</w:t>
      </w:r>
      <w:r>
        <w:tab/>
        <w:t>any other course of study or instruction that the Education Minister has determined is a tertiary course for the purposes of this Act.</w:t>
      </w:r>
    </w:p>
    <w:p w14:paraId="33E05BA3" w14:textId="77777777" w:rsidR="008223FC" w:rsidRDefault="008223FC">
      <w:pPr>
        <w:pStyle w:val="Definition"/>
      </w:pPr>
      <w:r>
        <w:rPr>
          <w:b/>
          <w:i/>
        </w:rPr>
        <w:t>tertiary residential college course</w:t>
      </w:r>
      <w:r>
        <w:t xml:space="preserve"> means a course supplied in connection with a </w:t>
      </w:r>
      <w:r w:rsidR="00B27D2A" w:rsidRPr="00B27D2A">
        <w:rPr>
          <w:position w:val="6"/>
          <w:sz w:val="16"/>
        </w:rPr>
        <w:t>*</w:t>
      </w:r>
      <w:r>
        <w:t xml:space="preserve">tertiary course or a </w:t>
      </w:r>
      <w:r w:rsidR="00B27D2A" w:rsidRPr="00B27D2A">
        <w:rPr>
          <w:position w:val="6"/>
          <w:sz w:val="16"/>
        </w:rPr>
        <w:t>*</w:t>
      </w:r>
      <w:r>
        <w:t>Masters or Doctoral course at premises that are used to provide accommodation to students undertaking tertiary courses or Masters or Doctoral courses.</w:t>
      </w:r>
    </w:p>
    <w:p w14:paraId="41284AF7" w14:textId="77777777" w:rsidR="008223FC" w:rsidRDefault="008223FC">
      <w:pPr>
        <w:pStyle w:val="Definition"/>
      </w:pPr>
      <w:r>
        <w:rPr>
          <w:b/>
          <w:i/>
        </w:rPr>
        <w:t>thing</w:t>
      </w:r>
      <w:r>
        <w:t xml:space="preserve"> means anything that can be supplied or imported.</w:t>
      </w:r>
    </w:p>
    <w:p w14:paraId="41D0BBE6" w14:textId="77777777" w:rsidR="00026DB2" w:rsidRDefault="00026DB2" w:rsidP="00026DB2">
      <w:pPr>
        <w:pStyle w:val="Definition"/>
      </w:pPr>
      <w:r>
        <w:rPr>
          <w:b/>
          <w:i/>
        </w:rPr>
        <w:t xml:space="preserve">total </w:t>
      </w:r>
      <w:r w:rsidR="00B27D2A">
        <w:rPr>
          <w:b/>
          <w:i/>
        </w:rPr>
        <w:t>Subdivision 6</w:t>
      </w:r>
      <w:r>
        <w:rPr>
          <w:b/>
          <w:i/>
        </w:rPr>
        <w:t>6</w:t>
      </w:r>
      <w:r w:rsidR="00B27D2A">
        <w:rPr>
          <w:b/>
          <w:i/>
        </w:rPr>
        <w:noBreakHyphen/>
      </w:r>
      <w:r>
        <w:rPr>
          <w:b/>
          <w:i/>
        </w:rPr>
        <w:t>B credit amount</w:t>
      </w:r>
      <w:r>
        <w:t xml:space="preserve"> has the meaning given by </w:t>
      </w:r>
      <w:r w:rsidR="00B27D2A">
        <w:t>subsection 6</w:t>
      </w:r>
      <w:r>
        <w:t>6</w:t>
      </w:r>
      <w:r w:rsidR="00B27D2A">
        <w:noBreakHyphen/>
      </w:r>
      <w:r>
        <w:t>65(1).</w:t>
      </w:r>
    </w:p>
    <w:p w14:paraId="7FC53C0B" w14:textId="77777777" w:rsidR="00DE7D13" w:rsidRDefault="00DE7D13" w:rsidP="00DE7D13">
      <w:pPr>
        <w:pStyle w:val="Definition"/>
      </w:pPr>
      <w:r>
        <w:rPr>
          <w:b/>
          <w:i/>
        </w:rPr>
        <w:t xml:space="preserve">total </w:t>
      </w:r>
      <w:r w:rsidR="00B27D2A">
        <w:rPr>
          <w:b/>
          <w:i/>
        </w:rPr>
        <w:t>Subdivision 6</w:t>
      </w:r>
      <w:r>
        <w:rPr>
          <w:b/>
          <w:i/>
        </w:rPr>
        <w:t>6</w:t>
      </w:r>
      <w:r w:rsidR="00B27D2A">
        <w:rPr>
          <w:b/>
          <w:i/>
        </w:rPr>
        <w:noBreakHyphen/>
      </w:r>
      <w:r>
        <w:rPr>
          <w:b/>
          <w:i/>
        </w:rPr>
        <w:t>B GST amount</w:t>
      </w:r>
      <w:r>
        <w:t xml:space="preserve"> has the meaning given by </w:t>
      </w:r>
      <w:r w:rsidR="00B27D2A">
        <w:t>subsection 6</w:t>
      </w:r>
      <w:r>
        <w:t>6</w:t>
      </w:r>
      <w:r w:rsidR="00B27D2A">
        <w:noBreakHyphen/>
      </w:r>
      <w:r>
        <w:t>65(2).</w:t>
      </w:r>
    </w:p>
    <w:p w14:paraId="4C9D7BDD" w14:textId="77777777" w:rsidR="00D66A18" w:rsidRDefault="00D66A18" w:rsidP="00D66A18">
      <w:pPr>
        <w:pStyle w:val="Definition"/>
      </w:pPr>
      <w:r>
        <w:rPr>
          <w:b/>
          <w:i/>
        </w:rPr>
        <w:t>tradex order</w:t>
      </w:r>
      <w:r>
        <w:t xml:space="preserve"> has the meaning given by </w:t>
      </w:r>
      <w:r w:rsidR="00B27D2A">
        <w:t>subsection 1</w:t>
      </w:r>
      <w:r>
        <w:t>41</w:t>
      </w:r>
      <w:r w:rsidR="00B27D2A">
        <w:noBreakHyphen/>
      </w:r>
      <w:r>
        <w:t>10(2).</w:t>
      </w:r>
    </w:p>
    <w:p w14:paraId="50A5AF84" w14:textId="77777777" w:rsidR="00D66A18" w:rsidRDefault="00D66A18" w:rsidP="00D66A18">
      <w:pPr>
        <w:pStyle w:val="Definition"/>
      </w:pPr>
      <w:r>
        <w:rPr>
          <w:b/>
          <w:i/>
        </w:rPr>
        <w:t>tradex scheme goods</w:t>
      </w:r>
      <w:r>
        <w:t xml:space="preserve"> has the meaning given by </w:t>
      </w:r>
      <w:r w:rsidR="00B27D2A">
        <w:t>subsection 1</w:t>
      </w:r>
      <w:r>
        <w:t>41</w:t>
      </w:r>
      <w:r w:rsidR="00B27D2A">
        <w:noBreakHyphen/>
      </w:r>
      <w:r>
        <w:t>10(1).</w:t>
      </w:r>
    </w:p>
    <w:p w14:paraId="7F4B39CF" w14:textId="77777777" w:rsidR="0056630C" w:rsidRDefault="0056630C" w:rsidP="0056630C">
      <w:pPr>
        <w:pStyle w:val="Definition"/>
      </w:pPr>
      <w:r>
        <w:rPr>
          <w:b/>
          <w:i/>
        </w:rPr>
        <w:t>transportation document</w:t>
      </w:r>
      <w:r>
        <w:t xml:space="preserve"> includes the following:</w:t>
      </w:r>
    </w:p>
    <w:p w14:paraId="03F5B8C2" w14:textId="77777777" w:rsidR="0056630C" w:rsidRDefault="0056630C" w:rsidP="0056630C">
      <w:pPr>
        <w:pStyle w:val="paragraph"/>
      </w:pPr>
      <w:r>
        <w:tab/>
        <w:t>(a)</w:t>
      </w:r>
      <w:r>
        <w:tab/>
        <w:t>a consignment note;</w:t>
      </w:r>
    </w:p>
    <w:p w14:paraId="04BD9604" w14:textId="77777777" w:rsidR="0056630C" w:rsidRDefault="0056630C" w:rsidP="0056630C">
      <w:pPr>
        <w:pStyle w:val="paragraph"/>
      </w:pPr>
      <w:r>
        <w:tab/>
        <w:t>(b)</w:t>
      </w:r>
      <w:r>
        <w:tab/>
        <w:t>a house bill of lading;</w:t>
      </w:r>
    </w:p>
    <w:p w14:paraId="7830B905" w14:textId="77777777" w:rsidR="0056630C" w:rsidRDefault="0056630C" w:rsidP="0056630C">
      <w:pPr>
        <w:pStyle w:val="paragraph"/>
      </w:pPr>
      <w:r>
        <w:tab/>
        <w:t>(c)</w:t>
      </w:r>
      <w:r>
        <w:tab/>
        <w:t>an ocean bill of lading;</w:t>
      </w:r>
    </w:p>
    <w:p w14:paraId="0036DD0C" w14:textId="77777777" w:rsidR="0056630C" w:rsidRDefault="0056630C" w:rsidP="0056630C">
      <w:pPr>
        <w:pStyle w:val="paragraph"/>
      </w:pPr>
      <w:r>
        <w:tab/>
        <w:t>(d)</w:t>
      </w:r>
      <w:r>
        <w:tab/>
        <w:t>a house air waybill;</w:t>
      </w:r>
    </w:p>
    <w:p w14:paraId="53CABBF2" w14:textId="77777777" w:rsidR="0056630C" w:rsidRDefault="0056630C" w:rsidP="0056630C">
      <w:pPr>
        <w:pStyle w:val="paragraph"/>
      </w:pPr>
      <w:r>
        <w:tab/>
        <w:t>(e)</w:t>
      </w:r>
      <w:r>
        <w:tab/>
        <w:t>a master air waybill;</w:t>
      </w:r>
    </w:p>
    <w:p w14:paraId="239921A9" w14:textId="77777777" w:rsidR="0056630C" w:rsidRDefault="0056630C" w:rsidP="0056630C">
      <w:pPr>
        <w:pStyle w:val="paragraph"/>
      </w:pPr>
      <w:r>
        <w:tab/>
        <w:t>(f)</w:t>
      </w:r>
      <w:r>
        <w:tab/>
        <w:t>a sea waybill;</w:t>
      </w:r>
    </w:p>
    <w:p w14:paraId="44AD2417" w14:textId="77777777" w:rsidR="0056630C" w:rsidRDefault="0056630C" w:rsidP="0056630C">
      <w:pPr>
        <w:pStyle w:val="paragraph"/>
      </w:pPr>
      <w:r>
        <w:tab/>
        <w:t>(g)</w:t>
      </w:r>
      <w:r>
        <w:tab/>
        <w:t>a straight line air waybill;</w:t>
      </w:r>
    </w:p>
    <w:p w14:paraId="414E5C13" w14:textId="77777777" w:rsidR="0056630C" w:rsidRDefault="0056630C" w:rsidP="0056630C">
      <w:pPr>
        <w:pStyle w:val="paragraph"/>
      </w:pPr>
      <w:r>
        <w:tab/>
        <w:t>(h)</w:t>
      </w:r>
      <w:r>
        <w:tab/>
        <w:t>a sub</w:t>
      </w:r>
      <w:r w:rsidR="00B27D2A">
        <w:noBreakHyphen/>
      </w:r>
      <w:r>
        <w:t>master air waybill;</w:t>
      </w:r>
    </w:p>
    <w:p w14:paraId="762F16F2" w14:textId="77777777" w:rsidR="0056630C" w:rsidRDefault="0056630C" w:rsidP="0056630C">
      <w:pPr>
        <w:pStyle w:val="paragraph"/>
      </w:pPr>
      <w:r>
        <w:tab/>
        <w:t>(i)</w:t>
      </w:r>
      <w:r>
        <w:tab/>
        <w:t>other similar documents.</w:t>
      </w:r>
    </w:p>
    <w:p w14:paraId="07903E26" w14:textId="77777777" w:rsidR="008223FC" w:rsidRDefault="008223FC">
      <w:pPr>
        <w:pStyle w:val="Definition"/>
      </w:pPr>
      <w:r>
        <w:rPr>
          <w:b/>
          <w:i/>
        </w:rPr>
        <w:t>turnover threshold</w:t>
      </w:r>
      <w:r>
        <w:t xml:space="preserve"> means:</w:t>
      </w:r>
    </w:p>
    <w:p w14:paraId="43ACF193" w14:textId="77777777" w:rsidR="008223FC" w:rsidRDefault="008223FC">
      <w:pPr>
        <w:pStyle w:val="paragraph"/>
      </w:pPr>
      <w:r>
        <w:tab/>
        <w:t>(a)</w:t>
      </w:r>
      <w:r>
        <w:tab/>
        <w:t xml:space="preserve">the </w:t>
      </w:r>
      <w:r w:rsidR="00B27D2A" w:rsidRPr="00B27D2A">
        <w:rPr>
          <w:position w:val="6"/>
          <w:sz w:val="16"/>
        </w:rPr>
        <w:t>*</w:t>
      </w:r>
      <w:r>
        <w:t>cash accounting turnover threshold; or</w:t>
      </w:r>
    </w:p>
    <w:p w14:paraId="5CBC6FF7" w14:textId="77777777" w:rsidR="008223FC" w:rsidRDefault="008223FC">
      <w:pPr>
        <w:pStyle w:val="paragraph"/>
      </w:pPr>
      <w:r>
        <w:tab/>
        <w:t>(b)</w:t>
      </w:r>
      <w:r>
        <w:tab/>
        <w:t xml:space="preserve">the </w:t>
      </w:r>
      <w:r w:rsidR="00B27D2A" w:rsidRPr="00B27D2A">
        <w:rPr>
          <w:position w:val="6"/>
          <w:sz w:val="16"/>
        </w:rPr>
        <w:t>*</w:t>
      </w:r>
      <w:r>
        <w:t>electronic lodgment turnover threshold; or</w:t>
      </w:r>
    </w:p>
    <w:p w14:paraId="44202F39" w14:textId="77777777" w:rsidR="008223FC" w:rsidRDefault="008223FC">
      <w:pPr>
        <w:pStyle w:val="paragraph"/>
      </w:pPr>
      <w:r>
        <w:tab/>
        <w:t>(c)</w:t>
      </w:r>
      <w:r>
        <w:tab/>
        <w:t xml:space="preserve">the </w:t>
      </w:r>
      <w:r w:rsidR="00B27D2A" w:rsidRPr="00B27D2A">
        <w:rPr>
          <w:position w:val="6"/>
          <w:sz w:val="16"/>
        </w:rPr>
        <w:t>*</w:t>
      </w:r>
      <w:r>
        <w:t>registration turnover threshold; or</w:t>
      </w:r>
    </w:p>
    <w:p w14:paraId="21C0650A" w14:textId="77777777" w:rsidR="008223FC" w:rsidRDefault="008223FC">
      <w:pPr>
        <w:pStyle w:val="paragraph"/>
      </w:pPr>
      <w:r>
        <w:tab/>
        <w:t>(d)</w:t>
      </w:r>
      <w:r>
        <w:tab/>
        <w:t xml:space="preserve">the </w:t>
      </w:r>
      <w:r w:rsidR="00B27D2A" w:rsidRPr="00B27D2A">
        <w:rPr>
          <w:position w:val="6"/>
          <w:sz w:val="16"/>
        </w:rPr>
        <w:t>*</w:t>
      </w:r>
      <w:r>
        <w:t>tax period turnover threshold.</w:t>
      </w:r>
    </w:p>
    <w:p w14:paraId="6CF10779" w14:textId="77777777" w:rsidR="008223FC" w:rsidRDefault="008223FC">
      <w:pPr>
        <w:pStyle w:val="Definition"/>
      </w:pPr>
      <w:r>
        <w:rPr>
          <w:b/>
          <w:i/>
        </w:rPr>
        <w:t>unit trust</w:t>
      </w:r>
      <w:r>
        <w:t xml:space="preserve"> has the meaning given by </w:t>
      </w:r>
      <w:r w:rsidR="00B27D2A">
        <w:t>subsection 2</w:t>
      </w:r>
      <w:r>
        <w:t xml:space="preserve">02A(1) of the </w:t>
      </w:r>
      <w:r w:rsidR="00B27D2A" w:rsidRPr="00B27D2A">
        <w:rPr>
          <w:position w:val="6"/>
          <w:sz w:val="16"/>
        </w:rPr>
        <w:t>*</w:t>
      </w:r>
      <w:r>
        <w:t>ITAA 1936.</w:t>
      </w:r>
    </w:p>
    <w:p w14:paraId="75B89ACD" w14:textId="77777777" w:rsidR="002A72DF" w:rsidRDefault="002A72DF" w:rsidP="002A72DF">
      <w:pPr>
        <w:pStyle w:val="Definition"/>
      </w:pPr>
      <w:r>
        <w:rPr>
          <w:b/>
          <w:i/>
        </w:rPr>
        <w:t xml:space="preserve">valid meal entertainment register </w:t>
      </w:r>
      <w:r>
        <w:t xml:space="preserve">means a valid meal entertainment register within the meaning of </w:t>
      </w:r>
      <w:r w:rsidR="00B27D2A">
        <w:t>section 3</w:t>
      </w:r>
      <w:r>
        <w:t xml:space="preserve">7CA of the </w:t>
      </w:r>
      <w:r>
        <w:rPr>
          <w:i/>
        </w:rPr>
        <w:t>Fringe Benefits Tax Assessment Act 1986</w:t>
      </w:r>
      <w:r>
        <w:t>.</w:t>
      </w:r>
    </w:p>
    <w:p w14:paraId="46178F67" w14:textId="77777777" w:rsidR="008223FC" w:rsidRDefault="008223FC">
      <w:pPr>
        <w:pStyle w:val="Definition"/>
      </w:pPr>
      <w:r>
        <w:rPr>
          <w:b/>
          <w:i/>
        </w:rPr>
        <w:t>value</w:t>
      </w:r>
      <w:r>
        <w:t>:</w:t>
      </w:r>
    </w:p>
    <w:p w14:paraId="10E52FAC" w14:textId="77777777" w:rsidR="008223FC" w:rsidRDefault="008223FC">
      <w:pPr>
        <w:pStyle w:val="paragraph"/>
      </w:pPr>
      <w:r>
        <w:tab/>
        <w:t>(a)</w:t>
      </w:r>
      <w:r>
        <w:tab/>
        <w:t xml:space="preserve">value of a </w:t>
      </w:r>
      <w:r w:rsidR="00B27D2A" w:rsidRPr="00B27D2A">
        <w:rPr>
          <w:position w:val="6"/>
          <w:sz w:val="16"/>
        </w:rPr>
        <w:t>*</w:t>
      </w:r>
      <w:r>
        <w:t xml:space="preserve">taxable importation has the meaning given by </w:t>
      </w:r>
      <w:r w:rsidR="00B27D2A">
        <w:t>sections 1</w:t>
      </w:r>
      <w:r>
        <w:t>3</w:t>
      </w:r>
      <w:r w:rsidR="00B27D2A">
        <w:noBreakHyphen/>
      </w:r>
      <w:r>
        <w:t>20, 13</w:t>
      </w:r>
      <w:r w:rsidR="00B27D2A">
        <w:noBreakHyphen/>
      </w:r>
      <w:r>
        <w:t>25</w:t>
      </w:r>
      <w:r w:rsidR="00685008">
        <w:t>, 117</w:t>
      </w:r>
      <w:r w:rsidR="00B27D2A">
        <w:noBreakHyphen/>
      </w:r>
      <w:r w:rsidR="00685008">
        <w:t>5 and 117</w:t>
      </w:r>
      <w:r w:rsidR="00B27D2A">
        <w:noBreakHyphen/>
      </w:r>
      <w:r w:rsidR="00685008">
        <w:t>10</w:t>
      </w:r>
      <w:r>
        <w:t>; and</w:t>
      </w:r>
    </w:p>
    <w:p w14:paraId="43629760" w14:textId="77777777" w:rsidR="008223FC" w:rsidRDefault="008223FC">
      <w:pPr>
        <w:pStyle w:val="paragraph"/>
      </w:pPr>
      <w:r>
        <w:tab/>
        <w:t>(b)</w:t>
      </w:r>
      <w:r>
        <w:tab/>
        <w:t xml:space="preserve">value of a </w:t>
      </w:r>
      <w:r w:rsidR="00B27D2A" w:rsidRPr="00B27D2A">
        <w:rPr>
          <w:position w:val="6"/>
          <w:sz w:val="16"/>
        </w:rPr>
        <w:t>*</w:t>
      </w:r>
      <w:r>
        <w:t xml:space="preserve">taxable supply has the meaning given by </w:t>
      </w:r>
      <w:r w:rsidR="00B27D2A">
        <w:t>sections 9</w:t>
      </w:r>
      <w:r w:rsidR="00B27D2A">
        <w:noBreakHyphen/>
      </w:r>
      <w:r>
        <w:t>75, 9</w:t>
      </w:r>
      <w:r w:rsidR="00B27D2A">
        <w:noBreakHyphen/>
      </w:r>
      <w:r>
        <w:t>80, 72</w:t>
      </w:r>
      <w:r w:rsidR="00B27D2A">
        <w:noBreakHyphen/>
      </w:r>
      <w:r>
        <w:t>10, 72</w:t>
      </w:r>
      <w:r w:rsidR="00B27D2A">
        <w:noBreakHyphen/>
      </w:r>
      <w:r>
        <w:t xml:space="preserve">70, </w:t>
      </w:r>
      <w:r w:rsidR="00D04165">
        <w:t>78</w:t>
      </w:r>
      <w:r w:rsidR="00B27D2A">
        <w:noBreakHyphen/>
      </w:r>
      <w:r w:rsidR="00D04165">
        <w:t>5, 78</w:t>
      </w:r>
      <w:r w:rsidR="00B27D2A">
        <w:noBreakHyphen/>
      </w:r>
      <w:r w:rsidR="00D04165">
        <w:t>60, 78</w:t>
      </w:r>
      <w:r w:rsidR="00B27D2A">
        <w:noBreakHyphen/>
      </w:r>
      <w:r w:rsidR="00D04165">
        <w:t>95</w:t>
      </w:r>
      <w:r>
        <w:t xml:space="preserve">, </w:t>
      </w:r>
      <w:r w:rsidR="009B3A82">
        <w:t>79</w:t>
      </w:r>
      <w:r w:rsidR="00B27D2A">
        <w:noBreakHyphen/>
      </w:r>
      <w:r w:rsidR="009B3A82">
        <w:t>40, 79</w:t>
      </w:r>
      <w:r w:rsidR="00B27D2A">
        <w:noBreakHyphen/>
      </w:r>
      <w:r w:rsidR="009B3A82">
        <w:t xml:space="preserve">85, </w:t>
      </w:r>
      <w:r>
        <w:t>87</w:t>
      </w:r>
      <w:r w:rsidR="00B27D2A">
        <w:noBreakHyphen/>
      </w:r>
      <w:r>
        <w:t>10, 90</w:t>
      </w:r>
      <w:r w:rsidR="00B27D2A">
        <w:noBreakHyphen/>
      </w:r>
      <w:r>
        <w:t>10, 96</w:t>
      </w:r>
      <w:r w:rsidR="00B27D2A">
        <w:noBreakHyphen/>
      </w:r>
      <w:r>
        <w:t>10 and 108</w:t>
      </w:r>
      <w:r w:rsidR="00B27D2A">
        <w:noBreakHyphen/>
      </w:r>
      <w:r>
        <w:t>5;</w:t>
      </w:r>
    </w:p>
    <w:p w14:paraId="38561910" w14:textId="77777777" w:rsidR="00C9235C" w:rsidRDefault="00C9235C">
      <w:pPr>
        <w:pStyle w:val="paragraph"/>
      </w:pPr>
      <w:bookmarkStart w:id="920" w:name="_Hlk146630348"/>
      <w:r>
        <w:tab/>
        <w:t>(d)</w:t>
      </w:r>
      <w:r>
        <w:tab/>
        <w:t xml:space="preserve">value of a supply includes the meaning given by </w:t>
      </w:r>
      <w:r w:rsidR="00B27D2A">
        <w:t>section 1</w:t>
      </w:r>
      <w:r>
        <w:t>88</w:t>
      </w:r>
      <w:r w:rsidR="00B27D2A">
        <w:noBreakHyphen/>
      </w:r>
      <w:r>
        <w:t>35.</w:t>
      </w:r>
      <w:bookmarkEnd w:id="920"/>
    </w:p>
    <w:p w14:paraId="5A0C56D3" w14:textId="77777777" w:rsidR="008223FC" w:rsidRDefault="008223FC">
      <w:pPr>
        <w:pStyle w:val="notetext"/>
      </w:pPr>
      <w:r>
        <w:t>Note:</w:t>
      </w:r>
      <w:r>
        <w:tab/>
      </w:r>
      <w:r w:rsidR="00B27D2A">
        <w:t>Section 1</w:t>
      </w:r>
      <w:r>
        <w:t>88</w:t>
      </w:r>
      <w:r w:rsidR="00B27D2A">
        <w:noBreakHyphen/>
      </w:r>
      <w:r>
        <w:t xml:space="preserve">30 contains a means of working out, for the purposes of </w:t>
      </w:r>
      <w:r w:rsidR="00B27D2A">
        <w:t>Division 1</w:t>
      </w:r>
      <w:r>
        <w:t>88, the value of a supply that is not a taxable supply</w:t>
      </w:r>
      <w:r w:rsidR="003D582F">
        <w:t xml:space="preserve">, and </w:t>
      </w:r>
      <w:r w:rsidR="00B27D2A">
        <w:t>section 1</w:t>
      </w:r>
      <w:r w:rsidR="003D582F">
        <w:t>88</w:t>
      </w:r>
      <w:r w:rsidR="00B27D2A">
        <w:noBreakHyphen/>
      </w:r>
      <w:r w:rsidR="003D582F">
        <w:t>32 contains a means of working out, for those purposes, the value of gambling supplies</w:t>
      </w:r>
      <w:r>
        <w:t>.</w:t>
      </w:r>
    </w:p>
    <w:p w14:paraId="266BB897" w14:textId="77777777" w:rsidR="00D31881" w:rsidRDefault="00D31881" w:rsidP="00D31881">
      <w:pPr>
        <w:pStyle w:val="Definition"/>
      </w:pPr>
      <w:r>
        <w:rPr>
          <w:b/>
          <w:i/>
        </w:rPr>
        <w:t>varied instalment amount</w:t>
      </w:r>
      <w:r>
        <w:t xml:space="preserve"> has the meaning given by </w:t>
      </w:r>
      <w:r w:rsidR="00B27D2A">
        <w:t>subsection 1</w:t>
      </w:r>
      <w:r>
        <w:t>62</w:t>
      </w:r>
      <w:r w:rsidR="00B27D2A">
        <w:noBreakHyphen/>
      </w:r>
      <w:r>
        <w:t xml:space="preserve">140(1) and </w:t>
      </w:r>
      <w:r w:rsidR="00B27D2A">
        <w:t>paragraph 1</w:t>
      </w:r>
      <w:r>
        <w:t>62</w:t>
      </w:r>
      <w:r w:rsidR="00B27D2A">
        <w:noBreakHyphen/>
      </w:r>
      <w:r>
        <w:t>140(5)(a).</w:t>
      </w:r>
    </w:p>
    <w:p w14:paraId="0D954DD4" w14:textId="77777777" w:rsidR="00D04165" w:rsidRDefault="00D04165" w:rsidP="00D04165">
      <w:pPr>
        <w:pStyle w:val="Definition"/>
      </w:pPr>
      <w:r>
        <w:rPr>
          <w:b/>
          <w:i/>
        </w:rPr>
        <w:t>voucher</w:t>
      </w:r>
      <w:r>
        <w:t xml:space="preserve"> has the meaning given by </w:t>
      </w:r>
      <w:r w:rsidR="00B27D2A">
        <w:t>section 1</w:t>
      </w:r>
      <w:r>
        <w:t>00</w:t>
      </w:r>
      <w:r w:rsidR="00B27D2A">
        <w:noBreakHyphen/>
      </w:r>
      <w:r>
        <w:t>25.</w:t>
      </w:r>
    </w:p>
    <w:p w14:paraId="33D770BE" w14:textId="77777777" w:rsidR="00C9235C" w:rsidRDefault="00C9235C" w:rsidP="00C9235C">
      <w:pPr>
        <w:pStyle w:val="Definition"/>
      </w:pPr>
      <w:r>
        <w:rPr>
          <w:b/>
          <w:i/>
        </w:rPr>
        <w:t>wine tax</w:t>
      </w:r>
      <w:r>
        <w:t xml:space="preserve"> has the meaning given by </w:t>
      </w:r>
      <w:r w:rsidR="00B27D2A">
        <w:t>section 3</w:t>
      </w:r>
      <w:r>
        <w:t>3</w:t>
      </w:r>
      <w:r w:rsidR="00B27D2A">
        <w:noBreakHyphen/>
      </w:r>
      <w:r>
        <w:t xml:space="preserve">1 of the </w:t>
      </w:r>
      <w:r>
        <w:rPr>
          <w:i/>
        </w:rPr>
        <w:t>A New Tax System (Wine Equalisation Tax) Act 1999</w:t>
      </w:r>
      <w:r>
        <w:t>.</w:t>
      </w:r>
    </w:p>
    <w:p w14:paraId="6B0D01BC" w14:textId="77777777" w:rsidR="008223FC" w:rsidRDefault="008223FC">
      <w:pPr>
        <w:pStyle w:val="Definition"/>
      </w:pPr>
      <w:r>
        <w:rPr>
          <w:b/>
          <w:i/>
        </w:rPr>
        <w:t>wine tax law</w:t>
      </w:r>
      <w:r>
        <w:t xml:space="preserve"> has the meaning given in </w:t>
      </w:r>
      <w:r w:rsidR="00B27D2A">
        <w:t>section 3</w:t>
      </w:r>
      <w:r>
        <w:t>3</w:t>
      </w:r>
      <w:r w:rsidR="00B27D2A">
        <w:noBreakHyphen/>
      </w:r>
      <w:r>
        <w:t xml:space="preserve">1 of the </w:t>
      </w:r>
      <w:r>
        <w:rPr>
          <w:i/>
        </w:rPr>
        <w:t>A New Tax System (Wine Equalisation Tax) Act 1999</w:t>
      </w:r>
      <w:r>
        <w:t>.</w:t>
      </w:r>
    </w:p>
    <w:p w14:paraId="6D088BE5" w14:textId="77777777" w:rsidR="00C531E4" w:rsidRDefault="00C531E4" w:rsidP="00C531E4">
      <w:pPr>
        <w:pStyle w:val="Definition"/>
      </w:pPr>
      <w:r>
        <w:rPr>
          <w:b/>
          <w:i/>
        </w:rPr>
        <w:t>withholding payment</w:t>
      </w:r>
      <w:r>
        <w:t xml:space="preserve"> covered by a particular provision in </w:t>
      </w:r>
      <w:r w:rsidR="00B27D2A">
        <w:t>Schedule 1</w:t>
      </w:r>
      <w:r>
        <w:t xml:space="preserve"> to the </w:t>
      </w:r>
      <w:r>
        <w:rPr>
          <w:i/>
        </w:rPr>
        <w:t>Taxation Administration Act 1953</w:t>
      </w:r>
      <w:r>
        <w:t xml:space="preserve"> has the meaning given by </w:t>
      </w:r>
      <w:r w:rsidR="00B27D2A">
        <w:t>subsection 9</w:t>
      </w:r>
      <w:r>
        <w:t>95</w:t>
      </w:r>
      <w:r w:rsidR="00B27D2A">
        <w:noBreakHyphen/>
      </w:r>
      <w:r>
        <w:t xml:space="preserve">1(1) of the </w:t>
      </w:r>
      <w:r>
        <w:rPr>
          <w:i/>
        </w:rPr>
        <w:t>Income Tax Assessment Act 1997</w:t>
      </w:r>
      <w:r>
        <w:t>.</w:t>
      </w:r>
    </w:p>
    <w:p w14:paraId="7BEBC11B" w14:textId="77777777" w:rsidR="002B3C93" w:rsidRDefault="002B3C93" w:rsidP="002B3C93">
      <w:pPr>
        <w:pStyle w:val="Definition"/>
      </w:pPr>
      <w:r>
        <w:rPr>
          <w:b/>
          <w:i/>
        </w:rPr>
        <w:t>withholding payment</w:t>
      </w:r>
      <w:r>
        <w:t xml:space="preserve"> has the meaning given by </w:t>
      </w:r>
      <w:r w:rsidR="00B27D2A">
        <w:t>subsection 9</w:t>
      </w:r>
      <w:r>
        <w:t>95</w:t>
      </w:r>
      <w:r w:rsidR="00B27D2A">
        <w:noBreakHyphen/>
      </w:r>
      <w:r>
        <w:t xml:space="preserve">1(1) of the </w:t>
      </w:r>
      <w:r>
        <w:rPr>
          <w:i/>
        </w:rPr>
        <w:t>Income Tax Assessment Act 1997</w:t>
      </w:r>
      <w:r>
        <w:t>.</w:t>
      </w:r>
    </w:p>
    <w:p w14:paraId="1E5C1ED3" w14:textId="77777777" w:rsidR="008223FC" w:rsidRDefault="008223FC">
      <w:pPr>
        <w:pStyle w:val="Definition"/>
      </w:pPr>
      <w:r>
        <w:rPr>
          <w:b/>
          <w:i/>
        </w:rPr>
        <w:t>you</w:t>
      </w:r>
      <w:r>
        <w:t xml:space="preserve">: if a provision of this Act uses the expression </w:t>
      </w:r>
      <w:r>
        <w:rPr>
          <w:b/>
          <w:i/>
        </w:rPr>
        <w:t>you</w:t>
      </w:r>
      <w:r>
        <w:t>, it applies to entities generally, unless its application is expressly limited.</w:t>
      </w:r>
    </w:p>
    <w:p w14:paraId="4F173B6D" w14:textId="77777777" w:rsidR="008223FC" w:rsidRDefault="008223FC">
      <w:pPr>
        <w:pStyle w:val="notetext"/>
      </w:pPr>
      <w:r>
        <w:t>Note:</w:t>
      </w:r>
      <w:r>
        <w:tab/>
        <w:t>The expression “you” is not used in provisions that apply only to entities that are not individuals.</w:t>
      </w:r>
    </w:p>
    <w:p w14:paraId="494F95F8" w14:textId="77777777" w:rsidR="008223FC" w:rsidRDefault="008223FC">
      <w:pPr>
        <w:sectPr w:rsidR="008223FC" w:rsidSect="00633864">
          <w:headerReference w:type="default" r:id="rId67"/>
          <w:pgSz w:w="11906" w:h="16838" w:code="9"/>
          <w:pgMar w:top="2381" w:right="2410" w:bottom="3544" w:left="2410" w:header="720" w:footer="4111" w:gutter="0"/>
          <w:cols w:space="720"/>
          <w:docGrid w:linePitch="299"/>
        </w:sectPr>
      </w:pPr>
    </w:p>
    <w:p w14:paraId="0D392EFA" w14:textId="77777777" w:rsidR="008223FC" w:rsidRDefault="00B27D2A" w:rsidP="008223FC">
      <w:pPr>
        <w:pStyle w:val="ActHead1"/>
      </w:pPr>
      <w:bookmarkStart w:id="921" w:name="_Toc199256352"/>
      <w:r>
        <w:rPr>
          <w:rStyle w:val="CharChapNo"/>
        </w:rPr>
        <w:t>Schedule 1</w:t>
      </w:r>
      <w:r w:rsidR="008223FC">
        <w:t>—</w:t>
      </w:r>
      <w:r w:rsidR="008223FC">
        <w:rPr>
          <w:rStyle w:val="CharChapText"/>
        </w:rPr>
        <w:t>Food that is not GST</w:t>
      </w:r>
      <w:r>
        <w:rPr>
          <w:rStyle w:val="CharChapText"/>
        </w:rPr>
        <w:noBreakHyphen/>
      </w:r>
      <w:r w:rsidR="008223FC">
        <w:rPr>
          <w:rStyle w:val="CharChapText"/>
        </w:rPr>
        <w:t>free</w:t>
      </w:r>
      <w:bookmarkEnd w:id="921"/>
    </w:p>
    <w:p w14:paraId="65CBE52A" w14:textId="77777777" w:rsidR="008223FC" w:rsidRDefault="008223FC">
      <w:pPr>
        <w:pStyle w:val="notemargin"/>
      </w:pPr>
      <w:r>
        <w:t>Note 1:</w:t>
      </w:r>
      <w:r>
        <w:tab/>
        <w:t xml:space="preserve">See </w:t>
      </w:r>
      <w:r w:rsidR="00B27D2A">
        <w:t>section 3</w:t>
      </w:r>
      <w:r>
        <w:t>8</w:t>
      </w:r>
      <w:r w:rsidR="00B27D2A">
        <w:noBreakHyphen/>
      </w:r>
      <w:r>
        <w:t>3.</w:t>
      </w:r>
    </w:p>
    <w:p w14:paraId="5A236CE0" w14:textId="77777777" w:rsidR="008223FC" w:rsidRDefault="008223FC">
      <w:pPr>
        <w:pStyle w:val="notemargin"/>
      </w:pPr>
      <w:r>
        <w:t>Note 2:</w:t>
      </w:r>
      <w:r>
        <w:tab/>
        <w:t xml:space="preserve">The second column of the table is not operative (see </w:t>
      </w:r>
      <w:r w:rsidR="00B27D2A">
        <w:t>section 1</w:t>
      </w:r>
      <w:r>
        <w:t>82</w:t>
      </w:r>
      <w:r w:rsidR="00B27D2A">
        <w:noBreakHyphen/>
      </w:r>
      <w:r>
        <w:t>15).</w:t>
      </w:r>
    </w:p>
    <w:p w14:paraId="1C14A771" w14:textId="77777777" w:rsidR="008223FC" w:rsidRDefault="008223FC">
      <w:pPr>
        <w:pStyle w:val="Header"/>
      </w:pPr>
      <w:r>
        <w:rPr>
          <w:rStyle w:val="CharPartNo"/>
        </w:rPr>
        <w:t xml:space="preserve"> </w:t>
      </w:r>
      <w:r>
        <w:rPr>
          <w:rStyle w:val="CharPartText"/>
        </w:rPr>
        <w:t xml:space="preserve"> </w:t>
      </w:r>
    </w:p>
    <w:p w14:paraId="5F685A43" w14:textId="77777777" w:rsidR="008223FC" w:rsidRDefault="008223FC" w:rsidP="008223FC">
      <w:pPr>
        <w:pStyle w:val="ActHead5"/>
      </w:pPr>
      <w:bookmarkStart w:id="922" w:name="_Toc199256353"/>
      <w:r>
        <w:rPr>
          <w:rStyle w:val="CharSectno"/>
        </w:rPr>
        <w:t>1</w:t>
      </w:r>
      <w:r>
        <w:t xml:space="preserve">  Food that is not GST</w:t>
      </w:r>
      <w:r w:rsidR="00B27D2A">
        <w:noBreakHyphen/>
      </w:r>
      <w:r>
        <w:t>free</w:t>
      </w:r>
      <w:bookmarkEnd w:id="922"/>
    </w:p>
    <w:p w14:paraId="415BAFBB" w14:textId="77777777" w:rsidR="008223FC" w:rsidRDefault="008223FC">
      <w:pPr>
        <w:pStyle w:val="subsection"/>
      </w:pPr>
      <w:r>
        <w:tab/>
      </w:r>
      <w:r>
        <w:tab/>
      </w:r>
      <w:r w:rsidR="00B27D2A" w:rsidRPr="00B27D2A">
        <w:rPr>
          <w:position w:val="6"/>
          <w:sz w:val="16"/>
          <w:lang w:val="en-US"/>
        </w:rPr>
        <w:t>*</w:t>
      </w:r>
      <w:r>
        <w:t>Food specified in the third column of the table is not GST</w:t>
      </w:r>
      <w:r w:rsidR="00B27D2A">
        <w:noBreakHyphen/>
      </w:r>
      <w:r>
        <w:t>free.</w:t>
      </w:r>
    </w:p>
    <w:p w14:paraId="75716848" w14:textId="77777777" w:rsidR="008223FC" w:rsidRPr="00CC0457" w:rsidRDefault="008223FC" w:rsidP="00CC0457">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559"/>
        <w:gridCol w:w="4843"/>
      </w:tblGrid>
      <w:tr w:rsidR="008223FC" w14:paraId="7EDBEFCA" w14:textId="77777777">
        <w:trPr>
          <w:cantSplit/>
          <w:tblHeader/>
        </w:trPr>
        <w:tc>
          <w:tcPr>
            <w:tcW w:w="7111" w:type="dxa"/>
            <w:gridSpan w:val="3"/>
            <w:tcBorders>
              <w:top w:val="single" w:sz="12" w:space="0" w:color="auto"/>
              <w:left w:val="nil"/>
              <w:bottom w:val="nil"/>
              <w:right w:val="nil"/>
            </w:tcBorders>
          </w:tcPr>
          <w:p w14:paraId="1ABA79B6" w14:textId="77777777" w:rsidR="008223FC" w:rsidRDefault="008223FC" w:rsidP="009E55ED">
            <w:pPr>
              <w:pStyle w:val="TableHeading"/>
            </w:pPr>
            <w:r>
              <w:t>Food that is not GST</w:t>
            </w:r>
            <w:r w:rsidR="00B27D2A">
              <w:noBreakHyphen/>
            </w:r>
            <w:r>
              <w:t>free</w:t>
            </w:r>
          </w:p>
        </w:tc>
      </w:tr>
      <w:tr w:rsidR="008223FC" w14:paraId="547B8A7A" w14:textId="77777777" w:rsidTr="00804DD7">
        <w:trPr>
          <w:cantSplit/>
          <w:tblHeader/>
        </w:trPr>
        <w:tc>
          <w:tcPr>
            <w:tcW w:w="709" w:type="dxa"/>
            <w:tcBorders>
              <w:top w:val="single" w:sz="6" w:space="0" w:color="auto"/>
              <w:left w:val="nil"/>
              <w:bottom w:val="single" w:sz="12" w:space="0" w:color="auto"/>
              <w:right w:val="nil"/>
            </w:tcBorders>
          </w:tcPr>
          <w:p w14:paraId="568B0CD2" w14:textId="77777777" w:rsidR="008223FC" w:rsidRDefault="008223FC" w:rsidP="009E55ED">
            <w:pPr>
              <w:pStyle w:val="TableHeading"/>
            </w:pPr>
            <w:r>
              <w:t>Item</w:t>
            </w:r>
          </w:p>
        </w:tc>
        <w:tc>
          <w:tcPr>
            <w:tcW w:w="1559" w:type="dxa"/>
            <w:tcBorders>
              <w:top w:val="single" w:sz="6" w:space="0" w:color="auto"/>
              <w:left w:val="nil"/>
              <w:bottom w:val="single" w:sz="12" w:space="0" w:color="auto"/>
              <w:right w:val="nil"/>
            </w:tcBorders>
          </w:tcPr>
          <w:p w14:paraId="2F77B89F" w14:textId="77777777" w:rsidR="008223FC" w:rsidRDefault="008223FC" w:rsidP="009E55ED">
            <w:pPr>
              <w:pStyle w:val="TableHeading"/>
            </w:pPr>
            <w:r>
              <w:t>Category</w:t>
            </w:r>
          </w:p>
        </w:tc>
        <w:tc>
          <w:tcPr>
            <w:tcW w:w="4843" w:type="dxa"/>
            <w:tcBorders>
              <w:top w:val="single" w:sz="6" w:space="0" w:color="auto"/>
              <w:left w:val="nil"/>
              <w:bottom w:val="single" w:sz="12" w:space="0" w:color="auto"/>
              <w:right w:val="nil"/>
            </w:tcBorders>
          </w:tcPr>
          <w:p w14:paraId="1EF2678F" w14:textId="77777777" w:rsidR="008223FC" w:rsidRDefault="008223FC" w:rsidP="009E55ED">
            <w:pPr>
              <w:pStyle w:val="TableHeading"/>
            </w:pPr>
            <w:r>
              <w:t>Food</w:t>
            </w:r>
          </w:p>
        </w:tc>
      </w:tr>
      <w:tr w:rsidR="008223FC" w14:paraId="1E7BEF18" w14:textId="77777777" w:rsidTr="00804DD7">
        <w:trPr>
          <w:cantSplit/>
        </w:trPr>
        <w:tc>
          <w:tcPr>
            <w:tcW w:w="709" w:type="dxa"/>
            <w:tcBorders>
              <w:top w:val="single" w:sz="12" w:space="0" w:color="auto"/>
              <w:left w:val="nil"/>
              <w:bottom w:val="single" w:sz="4" w:space="0" w:color="auto"/>
              <w:right w:val="nil"/>
            </w:tcBorders>
          </w:tcPr>
          <w:p w14:paraId="227C46A2" w14:textId="77777777" w:rsidR="008223FC" w:rsidRDefault="008223FC" w:rsidP="009E55ED">
            <w:pPr>
              <w:pStyle w:val="Tabletext"/>
            </w:pPr>
            <w:r>
              <w:t>1</w:t>
            </w:r>
          </w:p>
        </w:tc>
        <w:tc>
          <w:tcPr>
            <w:tcW w:w="1559" w:type="dxa"/>
            <w:tcBorders>
              <w:top w:val="single" w:sz="12" w:space="0" w:color="auto"/>
              <w:left w:val="nil"/>
              <w:bottom w:val="single" w:sz="4" w:space="0" w:color="auto"/>
              <w:right w:val="nil"/>
            </w:tcBorders>
          </w:tcPr>
          <w:p w14:paraId="14AE864D" w14:textId="77777777" w:rsidR="008223FC" w:rsidRDefault="008223FC" w:rsidP="009E55ED">
            <w:pPr>
              <w:pStyle w:val="Tabletext"/>
            </w:pPr>
            <w:r>
              <w:t>Prepared food</w:t>
            </w:r>
          </w:p>
        </w:tc>
        <w:tc>
          <w:tcPr>
            <w:tcW w:w="4843" w:type="dxa"/>
            <w:tcBorders>
              <w:top w:val="single" w:sz="12" w:space="0" w:color="auto"/>
              <w:left w:val="nil"/>
              <w:bottom w:val="single" w:sz="4" w:space="0" w:color="auto"/>
              <w:right w:val="nil"/>
            </w:tcBorders>
          </w:tcPr>
          <w:p w14:paraId="0662FC76" w14:textId="77777777" w:rsidR="008223FC" w:rsidRDefault="008223FC" w:rsidP="009E55ED">
            <w:pPr>
              <w:pStyle w:val="Tabletext"/>
            </w:pPr>
            <w:r>
              <w:t>quiches</w:t>
            </w:r>
          </w:p>
        </w:tc>
      </w:tr>
      <w:tr w:rsidR="008223FC" w14:paraId="59AFB63B" w14:textId="77777777" w:rsidTr="00804DD7">
        <w:trPr>
          <w:cantSplit/>
        </w:trPr>
        <w:tc>
          <w:tcPr>
            <w:tcW w:w="709" w:type="dxa"/>
            <w:tcBorders>
              <w:top w:val="single" w:sz="4" w:space="0" w:color="auto"/>
              <w:left w:val="nil"/>
              <w:bottom w:val="single" w:sz="4" w:space="0" w:color="auto"/>
              <w:right w:val="nil"/>
            </w:tcBorders>
          </w:tcPr>
          <w:p w14:paraId="1390365A" w14:textId="77777777" w:rsidR="008223FC" w:rsidRDefault="008223FC" w:rsidP="009E55ED">
            <w:pPr>
              <w:pStyle w:val="Tabletext"/>
            </w:pPr>
            <w:r>
              <w:t>2</w:t>
            </w:r>
          </w:p>
        </w:tc>
        <w:tc>
          <w:tcPr>
            <w:tcW w:w="1559" w:type="dxa"/>
            <w:tcBorders>
              <w:top w:val="single" w:sz="4" w:space="0" w:color="auto"/>
              <w:left w:val="nil"/>
              <w:bottom w:val="single" w:sz="4" w:space="0" w:color="auto"/>
              <w:right w:val="nil"/>
            </w:tcBorders>
          </w:tcPr>
          <w:p w14:paraId="1E81CAE0"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7450C558" w14:textId="77777777" w:rsidR="008223FC" w:rsidRDefault="008223FC" w:rsidP="009E55ED">
            <w:pPr>
              <w:pStyle w:val="Tabletext"/>
            </w:pPr>
            <w:r>
              <w:t>sandwiches (using any type of bread or roll)</w:t>
            </w:r>
          </w:p>
        </w:tc>
      </w:tr>
      <w:tr w:rsidR="008223FC" w14:paraId="269B33F3" w14:textId="77777777" w:rsidTr="00804DD7">
        <w:trPr>
          <w:cantSplit/>
        </w:trPr>
        <w:tc>
          <w:tcPr>
            <w:tcW w:w="709" w:type="dxa"/>
            <w:tcBorders>
              <w:top w:val="single" w:sz="4" w:space="0" w:color="auto"/>
              <w:left w:val="nil"/>
              <w:bottom w:val="single" w:sz="4" w:space="0" w:color="auto"/>
              <w:right w:val="nil"/>
            </w:tcBorders>
          </w:tcPr>
          <w:p w14:paraId="44EED99D" w14:textId="77777777" w:rsidR="008223FC" w:rsidRDefault="008223FC" w:rsidP="009E55ED">
            <w:pPr>
              <w:pStyle w:val="Tabletext"/>
            </w:pPr>
            <w:r>
              <w:t>3</w:t>
            </w:r>
          </w:p>
        </w:tc>
        <w:tc>
          <w:tcPr>
            <w:tcW w:w="1559" w:type="dxa"/>
            <w:tcBorders>
              <w:top w:val="single" w:sz="4" w:space="0" w:color="auto"/>
              <w:left w:val="nil"/>
              <w:bottom w:val="single" w:sz="4" w:space="0" w:color="auto"/>
              <w:right w:val="nil"/>
            </w:tcBorders>
          </w:tcPr>
          <w:p w14:paraId="1A1F3042"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398B0DBF" w14:textId="77777777" w:rsidR="008223FC" w:rsidRDefault="008223FC" w:rsidP="009E55ED">
            <w:pPr>
              <w:pStyle w:val="Tabletext"/>
            </w:pPr>
            <w:r>
              <w:t xml:space="preserve">pizzas, pizza subs, pizza pockets and similar </w:t>
            </w:r>
            <w:r w:rsidR="00B27D2A" w:rsidRPr="00B27D2A">
              <w:rPr>
                <w:position w:val="6"/>
                <w:sz w:val="16"/>
                <w:lang w:val="en-US"/>
              </w:rPr>
              <w:t>*</w:t>
            </w:r>
            <w:r>
              <w:t>food</w:t>
            </w:r>
          </w:p>
        </w:tc>
      </w:tr>
      <w:tr w:rsidR="008223FC" w14:paraId="02F0FF8A" w14:textId="77777777" w:rsidTr="00804DD7">
        <w:trPr>
          <w:cantSplit/>
        </w:trPr>
        <w:tc>
          <w:tcPr>
            <w:tcW w:w="709" w:type="dxa"/>
            <w:tcBorders>
              <w:top w:val="single" w:sz="4" w:space="0" w:color="auto"/>
              <w:left w:val="nil"/>
              <w:bottom w:val="single" w:sz="4" w:space="0" w:color="auto"/>
              <w:right w:val="nil"/>
            </w:tcBorders>
          </w:tcPr>
          <w:p w14:paraId="2B24C9C5" w14:textId="77777777" w:rsidR="008223FC" w:rsidRDefault="008223FC" w:rsidP="009E55ED">
            <w:pPr>
              <w:pStyle w:val="Tabletext"/>
            </w:pPr>
            <w:r>
              <w:t>4</w:t>
            </w:r>
          </w:p>
        </w:tc>
        <w:tc>
          <w:tcPr>
            <w:tcW w:w="1559" w:type="dxa"/>
            <w:tcBorders>
              <w:top w:val="single" w:sz="4" w:space="0" w:color="auto"/>
              <w:left w:val="nil"/>
              <w:bottom w:val="single" w:sz="4" w:space="0" w:color="auto"/>
              <w:right w:val="nil"/>
            </w:tcBorders>
          </w:tcPr>
          <w:p w14:paraId="3D5D51E6"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401BBB66" w14:textId="77777777" w:rsidR="008223FC" w:rsidRDefault="00B27D2A" w:rsidP="009E55ED">
            <w:pPr>
              <w:pStyle w:val="Tabletext"/>
              <w:rPr>
                <w:i/>
              </w:rPr>
            </w:pPr>
            <w:r w:rsidRPr="00B27D2A">
              <w:rPr>
                <w:position w:val="6"/>
                <w:sz w:val="16"/>
                <w:lang w:val="en-US"/>
              </w:rPr>
              <w:t>*</w:t>
            </w:r>
            <w:r w:rsidR="008223FC">
              <w:t>food marketed as a prepared meal, but not including soup</w:t>
            </w:r>
          </w:p>
        </w:tc>
      </w:tr>
      <w:tr w:rsidR="008223FC" w14:paraId="57FE486B" w14:textId="77777777" w:rsidTr="00804DD7">
        <w:trPr>
          <w:cantSplit/>
        </w:trPr>
        <w:tc>
          <w:tcPr>
            <w:tcW w:w="709" w:type="dxa"/>
            <w:tcBorders>
              <w:top w:val="single" w:sz="4" w:space="0" w:color="auto"/>
              <w:left w:val="nil"/>
              <w:bottom w:val="single" w:sz="4" w:space="0" w:color="auto"/>
              <w:right w:val="nil"/>
            </w:tcBorders>
          </w:tcPr>
          <w:p w14:paraId="72880F8C" w14:textId="77777777" w:rsidR="008223FC" w:rsidRDefault="008223FC" w:rsidP="009E55ED">
            <w:pPr>
              <w:pStyle w:val="Tabletext"/>
            </w:pPr>
            <w:r>
              <w:t>5</w:t>
            </w:r>
          </w:p>
        </w:tc>
        <w:tc>
          <w:tcPr>
            <w:tcW w:w="1559" w:type="dxa"/>
            <w:tcBorders>
              <w:top w:val="single" w:sz="4" w:space="0" w:color="auto"/>
              <w:left w:val="nil"/>
              <w:bottom w:val="single" w:sz="4" w:space="0" w:color="auto"/>
              <w:right w:val="nil"/>
            </w:tcBorders>
          </w:tcPr>
          <w:p w14:paraId="68C95376"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0E93D27A" w14:textId="77777777" w:rsidR="008223FC" w:rsidRDefault="008223FC" w:rsidP="009E55ED">
            <w:pPr>
              <w:pStyle w:val="Tabletext"/>
            </w:pPr>
            <w:r>
              <w:t xml:space="preserve">platters etc. of cheese, cold cuts, fruit or vegetables and other arrangements of </w:t>
            </w:r>
            <w:r w:rsidR="00B27D2A" w:rsidRPr="00B27D2A">
              <w:rPr>
                <w:position w:val="6"/>
                <w:sz w:val="16"/>
                <w:lang w:val="en-US"/>
              </w:rPr>
              <w:t>*</w:t>
            </w:r>
            <w:r>
              <w:t>food</w:t>
            </w:r>
          </w:p>
        </w:tc>
      </w:tr>
      <w:tr w:rsidR="008223FC" w14:paraId="6C7DD028" w14:textId="77777777" w:rsidTr="00804DD7">
        <w:trPr>
          <w:cantSplit/>
        </w:trPr>
        <w:tc>
          <w:tcPr>
            <w:tcW w:w="709" w:type="dxa"/>
            <w:tcBorders>
              <w:top w:val="single" w:sz="4" w:space="0" w:color="auto"/>
              <w:left w:val="nil"/>
              <w:bottom w:val="single" w:sz="4" w:space="0" w:color="auto"/>
              <w:right w:val="nil"/>
            </w:tcBorders>
          </w:tcPr>
          <w:p w14:paraId="512D1041" w14:textId="77777777" w:rsidR="008223FC" w:rsidRDefault="008223FC" w:rsidP="009E55ED">
            <w:pPr>
              <w:pStyle w:val="Tabletext"/>
            </w:pPr>
            <w:r>
              <w:t>6</w:t>
            </w:r>
          </w:p>
        </w:tc>
        <w:tc>
          <w:tcPr>
            <w:tcW w:w="1559" w:type="dxa"/>
            <w:tcBorders>
              <w:top w:val="single" w:sz="4" w:space="0" w:color="auto"/>
              <w:left w:val="nil"/>
              <w:bottom w:val="single" w:sz="4" w:space="0" w:color="auto"/>
              <w:right w:val="nil"/>
            </w:tcBorders>
          </w:tcPr>
          <w:p w14:paraId="48D57038"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3F3EEFAF" w14:textId="77777777" w:rsidR="008223FC" w:rsidRDefault="008223FC" w:rsidP="009E55ED">
            <w:pPr>
              <w:pStyle w:val="Tabletext"/>
            </w:pPr>
            <w:r>
              <w:t xml:space="preserve">hamburgers, chicken burgers and similar </w:t>
            </w:r>
            <w:r w:rsidR="00B27D2A" w:rsidRPr="00B27D2A">
              <w:rPr>
                <w:position w:val="6"/>
                <w:sz w:val="16"/>
                <w:lang w:val="en-US"/>
              </w:rPr>
              <w:t>*</w:t>
            </w:r>
            <w:r>
              <w:t>food</w:t>
            </w:r>
          </w:p>
        </w:tc>
      </w:tr>
      <w:tr w:rsidR="008223FC" w14:paraId="0ABE9E8B" w14:textId="77777777" w:rsidTr="00804DD7">
        <w:trPr>
          <w:cantSplit/>
        </w:trPr>
        <w:tc>
          <w:tcPr>
            <w:tcW w:w="709" w:type="dxa"/>
            <w:tcBorders>
              <w:top w:val="single" w:sz="4" w:space="0" w:color="auto"/>
              <w:left w:val="nil"/>
              <w:bottom w:val="single" w:sz="4" w:space="0" w:color="auto"/>
              <w:right w:val="nil"/>
            </w:tcBorders>
          </w:tcPr>
          <w:p w14:paraId="31A78897" w14:textId="77777777" w:rsidR="008223FC" w:rsidRDefault="008223FC" w:rsidP="009E55ED">
            <w:pPr>
              <w:pStyle w:val="Tabletext"/>
            </w:pPr>
            <w:r>
              <w:t>7</w:t>
            </w:r>
          </w:p>
        </w:tc>
        <w:tc>
          <w:tcPr>
            <w:tcW w:w="1559" w:type="dxa"/>
            <w:tcBorders>
              <w:top w:val="single" w:sz="4" w:space="0" w:color="auto"/>
              <w:left w:val="nil"/>
              <w:bottom w:val="single" w:sz="4" w:space="0" w:color="auto"/>
              <w:right w:val="nil"/>
            </w:tcBorders>
          </w:tcPr>
          <w:p w14:paraId="032FDEA7"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5E7D5F51" w14:textId="77777777" w:rsidR="008223FC" w:rsidRDefault="008223FC" w:rsidP="009E55ED">
            <w:pPr>
              <w:pStyle w:val="Tabletext"/>
            </w:pPr>
            <w:r>
              <w:t>hot dogs</w:t>
            </w:r>
          </w:p>
        </w:tc>
      </w:tr>
      <w:tr w:rsidR="008223FC" w14:paraId="004E719E" w14:textId="77777777" w:rsidTr="00804DD7">
        <w:trPr>
          <w:cantSplit/>
        </w:trPr>
        <w:tc>
          <w:tcPr>
            <w:tcW w:w="709" w:type="dxa"/>
            <w:tcBorders>
              <w:top w:val="single" w:sz="4" w:space="0" w:color="auto"/>
              <w:left w:val="nil"/>
              <w:bottom w:val="single" w:sz="4" w:space="0" w:color="auto"/>
              <w:right w:val="nil"/>
            </w:tcBorders>
          </w:tcPr>
          <w:p w14:paraId="4DD4E521" w14:textId="77777777" w:rsidR="008223FC" w:rsidRDefault="008223FC" w:rsidP="009E55ED">
            <w:pPr>
              <w:pStyle w:val="Tabletext"/>
            </w:pPr>
            <w:r>
              <w:t>8</w:t>
            </w:r>
          </w:p>
        </w:tc>
        <w:tc>
          <w:tcPr>
            <w:tcW w:w="1559" w:type="dxa"/>
            <w:tcBorders>
              <w:top w:val="single" w:sz="4" w:space="0" w:color="auto"/>
              <w:left w:val="nil"/>
              <w:bottom w:val="single" w:sz="4" w:space="0" w:color="auto"/>
              <w:right w:val="nil"/>
            </w:tcBorders>
          </w:tcPr>
          <w:p w14:paraId="7B670A63" w14:textId="77777777" w:rsidR="008223FC" w:rsidRDefault="008223FC" w:rsidP="009E55ED">
            <w:pPr>
              <w:pStyle w:val="Tabletext"/>
            </w:pPr>
            <w:r>
              <w:t>Confectionery</w:t>
            </w:r>
          </w:p>
        </w:tc>
        <w:tc>
          <w:tcPr>
            <w:tcW w:w="4843" w:type="dxa"/>
            <w:tcBorders>
              <w:top w:val="single" w:sz="4" w:space="0" w:color="auto"/>
              <w:left w:val="nil"/>
              <w:bottom w:val="single" w:sz="4" w:space="0" w:color="auto"/>
              <w:right w:val="nil"/>
            </w:tcBorders>
          </w:tcPr>
          <w:p w14:paraId="3B066B48" w14:textId="77777777" w:rsidR="008223FC" w:rsidRDefault="008223FC" w:rsidP="009E55ED">
            <w:pPr>
              <w:pStyle w:val="Tabletext"/>
            </w:pPr>
            <w:r>
              <w:t xml:space="preserve">confectionery, </w:t>
            </w:r>
            <w:r w:rsidR="00B27D2A" w:rsidRPr="00B27D2A">
              <w:rPr>
                <w:position w:val="6"/>
                <w:sz w:val="16"/>
                <w:lang w:val="en-US"/>
              </w:rPr>
              <w:t>*</w:t>
            </w:r>
            <w:r>
              <w:t>food marketed as confectionery, food marketed as ingredients for confectionery or food consisting principally of confectionery</w:t>
            </w:r>
          </w:p>
        </w:tc>
      </w:tr>
      <w:tr w:rsidR="008223FC" w14:paraId="3EE69372" w14:textId="77777777" w:rsidTr="00804DD7">
        <w:trPr>
          <w:cantSplit/>
        </w:trPr>
        <w:tc>
          <w:tcPr>
            <w:tcW w:w="709" w:type="dxa"/>
            <w:tcBorders>
              <w:top w:val="single" w:sz="4" w:space="0" w:color="auto"/>
              <w:left w:val="nil"/>
              <w:bottom w:val="single" w:sz="4" w:space="0" w:color="auto"/>
              <w:right w:val="nil"/>
            </w:tcBorders>
          </w:tcPr>
          <w:p w14:paraId="5C696050" w14:textId="77777777" w:rsidR="008223FC" w:rsidRDefault="008223FC" w:rsidP="009E55ED">
            <w:pPr>
              <w:pStyle w:val="Tabletext"/>
            </w:pPr>
            <w:r>
              <w:t>9</w:t>
            </w:r>
          </w:p>
        </w:tc>
        <w:tc>
          <w:tcPr>
            <w:tcW w:w="1559" w:type="dxa"/>
            <w:tcBorders>
              <w:top w:val="single" w:sz="4" w:space="0" w:color="auto"/>
              <w:left w:val="nil"/>
              <w:bottom w:val="single" w:sz="4" w:space="0" w:color="auto"/>
              <w:right w:val="nil"/>
            </w:tcBorders>
          </w:tcPr>
          <w:p w14:paraId="51A0B375"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1D1161ED" w14:textId="77777777" w:rsidR="008223FC" w:rsidRDefault="008223FC" w:rsidP="009E55ED">
            <w:pPr>
              <w:pStyle w:val="Tabletext"/>
            </w:pPr>
            <w:r>
              <w:t>popcorn</w:t>
            </w:r>
          </w:p>
        </w:tc>
      </w:tr>
      <w:tr w:rsidR="008223FC" w14:paraId="021B3BBD" w14:textId="77777777" w:rsidTr="00804DD7">
        <w:trPr>
          <w:cantSplit/>
        </w:trPr>
        <w:tc>
          <w:tcPr>
            <w:tcW w:w="709" w:type="dxa"/>
            <w:tcBorders>
              <w:top w:val="single" w:sz="4" w:space="0" w:color="auto"/>
              <w:left w:val="nil"/>
              <w:bottom w:val="single" w:sz="4" w:space="0" w:color="auto"/>
              <w:right w:val="nil"/>
            </w:tcBorders>
          </w:tcPr>
          <w:p w14:paraId="2EB347CB" w14:textId="77777777" w:rsidR="008223FC" w:rsidRDefault="008223FC" w:rsidP="009E55ED">
            <w:pPr>
              <w:pStyle w:val="Tabletext"/>
            </w:pPr>
            <w:r>
              <w:t>10</w:t>
            </w:r>
          </w:p>
        </w:tc>
        <w:tc>
          <w:tcPr>
            <w:tcW w:w="1559" w:type="dxa"/>
            <w:tcBorders>
              <w:top w:val="single" w:sz="4" w:space="0" w:color="auto"/>
              <w:left w:val="nil"/>
              <w:bottom w:val="single" w:sz="4" w:space="0" w:color="auto"/>
              <w:right w:val="nil"/>
            </w:tcBorders>
          </w:tcPr>
          <w:p w14:paraId="2ED6063F"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63BA6E02" w14:textId="77777777" w:rsidR="008223FC" w:rsidRDefault="008223FC" w:rsidP="009E55ED">
            <w:pPr>
              <w:pStyle w:val="Tabletext"/>
            </w:pPr>
            <w:r>
              <w:t>confectionery novelties</w:t>
            </w:r>
          </w:p>
        </w:tc>
      </w:tr>
      <w:tr w:rsidR="008223FC" w14:paraId="7C6569DF" w14:textId="77777777" w:rsidTr="00804DD7">
        <w:trPr>
          <w:cantSplit/>
        </w:trPr>
        <w:tc>
          <w:tcPr>
            <w:tcW w:w="709" w:type="dxa"/>
            <w:tcBorders>
              <w:top w:val="single" w:sz="4" w:space="0" w:color="auto"/>
              <w:left w:val="nil"/>
              <w:bottom w:val="single" w:sz="4" w:space="0" w:color="auto"/>
              <w:right w:val="nil"/>
            </w:tcBorders>
          </w:tcPr>
          <w:p w14:paraId="69CF828C" w14:textId="77777777" w:rsidR="008223FC" w:rsidRDefault="008223FC" w:rsidP="009E55ED">
            <w:pPr>
              <w:pStyle w:val="Tabletext"/>
            </w:pPr>
            <w:r>
              <w:t>11</w:t>
            </w:r>
          </w:p>
        </w:tc>
        <w:tc>
          <w:tcPr>
            <w:tcW w:w="1559" w:type="dxa"/>
            <w:tcBorders>
              <w:top w:val="single" w:sz="4" w:space="0" w:color="auto"/>
              <w:left w:val="nil"/>
              <w:bottom w:val="single" w:sz="4" w:space="0" w:color="auto"/>
              <w:right w:val="nil"/>
            </w:tcBorders>
          </w:tcPr>
          <w:p w14:paraId="58D01A3D"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428B7DC9" w14:textId="77777777" w:rsidR="008223FC" w:rsidRDefault="00B27D2A" w:rsidP="009E55ED">
            <w:pPr>
              <w:pStyle w:val="Tabletext"/>
            </w:pPr>
            <w:r w:rsidRPr="00B27D2A">
              <w:rPr>
                <w:position w:val="6"/>
                <w:sz w:val="16"/>
                <w:lang w:val="en-US"/>
              </w:rPr>
              <w:t>*</w:t>
            </w:r>
            <w:r w:rsidR="008223FC">
              <w:t>food known as muesli bars or health food bars, and similar foodstuffs</w:t>
            </w:r>
          </w:p>
        </w:tc>
      </w:tr>
      <w:tr w:rsidR="008223FC" w14:paraId="767925AD" w14:textId="77777777" w:rsidTr="00804DD7">
        <w:trPr>
          <w:cantSplit/>
        </w:trPr>
        <w:tc>
          <w:tcPr>
            <w:tcW w:w="709" w:type="dxa"/>
            <w:tcBorders>
              <w:top w:val="single" w:sz="4" w:space="0" w:color="auto"/>
              <w:left w:val="nil"/>
              <w:bottom w:val="single" w:sz="4" w:space="0" w:color="auto"/>
              <w:right w:val="nil"/>
            </w:tcBorders>
          </w:tcPr>
          <w:p w14:paraId="599B98C1" w14:textId="77777777" w:rsidR="008223FC" w:rsidRDefault="008223FC" w:rsidP="009E55ED">
            <w:pPr>
              <w:pStyle w:val="Tabletext"/>
            </w:pPr>
            <w:r>
              <w:t>12</w:t>
            </w:r>
          </w:p>
        </w:tc>
        <w:tc>
          <w:tcPr>
            <w:tcW w:w="1559" w:type="dxa"/>
            <w:tcBorders>
              <w:top w:val="single" w:sz="4" w:space="0" w:color="auto"/>
              <w:left w:val="nil"/>
              <w:bottom w:val="single" w:sz="4" w:space="0" w:color="auto"/>
              <w:right w:val="nil"/>
            </w:tcBorders>
          </w:tcPr>
          <w:p w14:paraId="414010FC"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51D86A77" w14:textId="77777777" w:rsidR="008223FC" w:rsidRDefault="008223FC" w:rsidP="009E55ED">
            <w:pPr>
              <w:pStyle w:val="Tabletext"/>
            </w:pPr>
            <w:r>
              <w:t>crystallised fruit, glace fruit and drained fruit</w:t>
            </w:r>
          </w:p>
        </w:tc>
      </w:tr>
      <w:tr w:rsidR="008223FC" w14:paraId="64509016" w14:textId="77777777" w:rsidTr="00804DD7">
        <w:trPr>
          <w:cantSplit/>
        </w:trPr>
        <w:tc>
          <w:tcPr>
            <w:tcW w:w="709" w:type="dxa"/>
            <w:tcBorders>
              <w:top w:val="single" w:sz="4" w:space="0" w:color="auto"/>
              <w:left w:val="nil"/>
              <w:bottom w:val="single" w:sz="4" w:space="0" w:color="auto"/>
              <w:right w:val="nil"/>
            </w:tcBorders>
          </w:tcPr>
          <w:p w14:paraId="20A764DF" w14:textId="77777777" w:rsidR="008223FC" w:rsidRDefault="008223FC" w:rsidP="009E55ED">
            <w:pPr>
              <w:pStyle w:val="Tabletext"/>
            </w:pPr>
            <w:r>
              <w:t>13</w:t>
            </w:r>
          </w:p>
        </w:tc>
        <w:tc>
          <w:tcPr>
            <w:tcW w:w="1559" w:type="dxa"/>
            <w:tcBorders>
              <w:top w:val="single" w:sz="4" w:space="0" w:color="auto"/>
              <w:left w:val="nil"/>
              <w:bottom w:val="single" w:sz="4" w:space="0" w:color="auto"/>
              <w:right w:val="nil"/>
            </w:tcBorders>
          </w:tcPr>
          <w:p w14:paraId="50D57EC6"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296D61E0" w14:textId="77777777" w:rsidR="008223FC" w:rsidRDefault="008223FC" w:rsidP="009E55ED">
            <w:pPr>
              <w:pStyle w:val="Tabletext"/>
            </w:pPr>
            <w:r>
              <w:t>crystallised ginger and preserved ginger</w:t>
            </w:r>
          </w:p>
        </w:tc>
      </w:tr>
      <w:tr w:rsidR="008223FC" w14:paraId="6DECF6C6" w14:textId="77777777" w:rsidTr="00804DD7">
        <w:trPr>
          <w:cantSplit/>
        </w:trPr>
        <w:tc>
          <w:tcPr>
            <w:tcW w:w="709" w:type="dxa"/>
            <w:tcBorders>
              <w:top w:val="single" w:sz="4" w:space="0" w:color="auto"/>
              <w:left w:val="nil"/>
              <w:bottom w:val="single" w:sz="4" w:space="0" w:color="auto"/>
              <w:right w:val="nil"/>
            </w:tcBorders>
          </w:tcPr>
          <w:p w14:paraId="01B4814D" w14:textId="77777777" w:rsidR="008223FC" w:rsidRDefault="008223FC" w:rsidP="009E55ED">
            <w:pPr>
              <w:pStyle w:val="Tabletext"/>
            </w:pPr>
            <w:r>
              <w:t>14</w:t>
            </w:r>
          </w:p>
        </w:tc>
        <w:tc>
          <w:tcPr>
            <w:tcW w:w="1559" w:type="dxa"/>
            <w:tcBorders>
              <w:top w:val="single" w:sz="4" w:space="0" w:color="auto"/>
              <w:left w:val="nil"/>
              <w:bottom w:val="single" w:sz="4" w:space="0" w:color="auto"/>
              <w:right w:val="nil"/>
            </w:tcBorders>
          </w:tcPr>
          <w:p w14:paraId="04D10A45"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62839B62" w14:textId="77777777" w:rsidR="008223FC" w:rsidRDefault="008223FC" w:rsidP="009E55ED">
            <w:pPr>
              <w:pStyle w:val="Tabletext"/>
            </w:pPr>
            <w:r>
              <w:t>edible cake decorations</w:t>
            </w:r>
          </w:p>
        </w:tc>
      </w:tr>
      <w:tr w:rsidR="008223FC" w14:paraId="2110E34A" w14:textId="77777777" w:rsidTr="00804DD7">
        <w:trPr>
          <w:cantSplit/>
        </w:trPr>
        <w:tc>
          <w:tcPr>
            <w:tcW w:w="709" w:type="dxa"/>
            <w:tcBorders>
              <w:top w:val="single" w:sz="4" w:space="0" w:color="auto"/>
              <w:left w:val="nil"/>
              <w:bottom w:val="single" w:sz="4" w:space="0" w:color="auto"/>
              <w:right w:val="nil"/>
            </w:tcBorders>
          </w:tcPr>
          <w:p w14:paraId="36C40856" w14:textId="77777777" w:rsidR="008223FC" w:rsidRDefault="008223FC" w:rsidP="009E55ED">
            <w:pPr>
              <w:pStyle w:val="Tabletext"/>
            </w:pPr>
            <w:r>
              <w:t>15</w:t>
            </w:r>
          </w:p>
        </w:tc>
        <w:tc>
          <w:tcPr>
            <w:tcW w:w="1559" w:type="dxa"/>
            <w:tcBorders>
              <w:top w:val="single" w:sz="4" w:space="0" w:color="auto"/>
              <w:left w:val="nil"/>
              <w:bottom w:val="single" w:sz="4" w:space="0" w:color="auto"/>
              <w:right w:val="nil"/>
            </w:tcBorders>
          </w:tcPr>
          <w:p w14:paraId="19808F34" w14:textId="77777777" w:rsidR="008223FC" w:rsidRDefault="008223FC" w:rsidP="009E55ED">
            <w:pPr>
              <w:pStyle w:val="Tabletext"/>
            </w:pPr>
            <w:r>
              <w:t>Savoury snacks</w:t>
            </w:r>
          </w:p>
        </w:tc>
        <w:tc>
          <w:tcPr>
            <w:tcW w:w="4843" w:type="dxa"/>
            <w:tcBorders>
              <w:top w:val="single" w:sz="4" w:space="0" w:color="auto"/>
              <w:left w:val="nil"/>
              <w:bottom w:val="single" w:sz="4" w:space="0" w:color="auto"/>
              <w:right w:val="nil"/>
            </w:tcBorders>
          </w:tcPr>
          <w:p w14:paraId="74028E10" w14:textId="77777777" w:rsidR="008223FC" w:rsidRDefault="008223FC" w:rsidP="009E55ED">
            <w:pPr>
              <w:pStyle w:val="Tabletext"/>
            </w:pPr>
            <w:r>
              <w:t>potato crisps, sticks or straws, corn crisps or chips, bacon or pork crackling or prawn chips</w:t>
            </w:r>
          </w:p>
        </w:tc>
      </w:tr>
      <w:tr w:rsidR="008223FC" w14:paraId="4F0E5A66" w14:textId="77777777" w:rsidTr="00804DD7">
        <w:trPr>
          <w:cantSplit/>
        </w:trPr>
        <w:tc>
          <w:tcPr>
            <w:tcW w:w="709" w:type="dxa"/>
            <w:tcBorders>
              <w:top w:val="single" w:sz="4" w:space="0" w:color="auto"/>
              <w:left w:val="nil"/>
              <w:bottom w:val="single" w:sz="4" w:space="0" w:color="auto"/>
              <w:right w:val="nil"/>
            </w:tcBorders>
          </w:tcPr>
          <w:p w14:paraId="1FEC61E1" w14:textId="77777777" w:rsidR="008223FC" w:rsidRDefault="008223FC" w:rsidP="009E55ED">
            <w:pPr>
              <w:pStyle w:val="Tabletext"/>
            </w:pPr>
            <w:r>
              <w:t>16</w:t>
            </w:r>
          </w:p>
        </w:tc>
        <w:tc>
          <w:tcPr>
            <w:tcW w:w="1559" w:type="dxa"/>
            <w:tcBorders>
              <w:top w:val="single" w:sz="4" w:space="0" w:color="auto"/>
              <w:left w:val="nil"/>
              <w:bottom w:val="single" w:sz="4" w:space="0" w:color="auto"/>
              <w:right w:val="nil"/>
            </w:tcBorders>
          </w:tcPr>
          <w:p w14:paraId="4A73BFF7"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55984EA8" w14:textId="77777777" w:rsidR="008223FC" w:rsidRDefault="008223FC" w:rsidP="009E55ED">
            <w:pPr>
              <w:pStyle w:val="Tabletext"/>
            </w:pPr>
            <w:r>
              <w:t>seeds or nuts that have been processed or treated by salting, spicing, smoking or roasting, or in any other similar way</w:t>
            </w:r>
          </w:p>
        </w:tc>
      </w:tr>
      <w:tr w:rsidR="008223FC" w14:paraId="0B1016A8" w14:textId="77777777" w:rsidTr="00804DD7">
        <w:trPr>
          <w:cantSplit/>
        </w:trPr>
        <w:tc>
          <w:tcPr>
            <w:tcW w:w="709" w:type="dxa"/>
            <w:tcBorders>
              <w:top w:val="single" w:sz="4" w:space="0" w:color="auto"/>
              <w:left w:val="nil"/>
              <w:bottom w:val="single" w:sz="4" w:space="0" w:color="auto"/>
              <w:right w:val="nil"/>
            </w:tcBorders>
          </w:tcPr>
          <w:p w14:paraId="74AECCF3" w14:textId="77777777" w:rsidR="008223FC" w:rsidRDefault="008223FC" w:rsidP="009E55ED">
            <w:pPr>
              <w:pStyle w:val="Tabletext"/>
            </w:pPr>
            <w:r>
              <w:t>17</w:t>
            </w:r>
          </w:p>
        </w:tc>
        <w:tc>
          <w:tcPr>
            <w:tcW w:w="1559" w:type="dxa"/>
            <w:tcBorders>
              <w:top w:val="single" w:sz="4" w:space="0" w:color="auto"/>
              <w:left w:val="nil"/>
              <w:bottom w:val="single" w:sz="4" w:space="0" w:color="auto"/>
              <w:right w:val="nil"/>
            </w:tcBorders>
          </w:tcPr>
          <w:p w14:paraId="70F97492"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2CF9ED44" w14:textId="77777777" w:rsidR="008223FC" w:rsidRDefault="008223FC" w:rsidP="009E55ED">
            <w:pPr>
              <w:pStyle w:val="Tabletext"/>
            </w:pPr>
            <w:r>
              <w:t>caviar and similar fish roe</w:t>
            </w:r>
          </w:p>
        </w:tc>
      </w:tr>
      <w:tr w:rsidR="008223FC" w14:paraId="719DA3B6" w14:textId="77777777" w:rsidTr="00804DD7">
        <w:trPr>
          <w:cantSplit/>
        </w:trPr>
        <w:tc>
          <w:tcPr>
            <w:tcW w:w="709" w:type="dxa"/>
            <w:tcBorders>
              <w:top w:val="single" w:sz="4" w:space="0" w:color="auto"/>
              <w:left w:val="nil"/>
              <w:bottom w:val="single" w:sz="4" w:space="0" w:color="auto"/>
              <w:right w:val="nil"/>
            </w:tcBorders>
          </w:tcPr>
          <w:p w14:paraId="0341F36A" w14:textId="77777777" w:rsidR="008223FC" w:rsidRDefault="008223FC" w:rsidP="009E55ED">
            <w:pPr>
              <w:pStyle w:val="Tabletext"/>
            </w:pPr>
            <w:r>
              <w:t>18</w:t>
            </w:r>
          </w:p>
        </w:tc>
        <w:tc>
          <w:tcPr>
            <w:tcW w:w="1559" w:type="dxa"/>
            <w:tcBorders>
              <w:top w:val="single" w:sz="4" w:space="0" w:color="auto"/>
              <w:left w:val="nil"/>
              <w:bottom w:val="single" w:sz="4" w:space="0" w:color="auto"/>
              <w:right w:val="nil"/>
            </w:tcBorders>
          </w:tcPr>
          <w:p w14:paraId="1423EED2"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418DA271" w14:textId="77777777" w:rsidR="008223FC" w:rsidRDefault="00B27D2A" w:rsidP="009E55ED">
            <w:pPr>
              <w:pStyle w:val="Tabletext"/>
            </w:pPr>
            <w:r w:rsidRPr="00B27D2A">
              <w:rPr>
                <w:position w:val="6"/>
                <w:sz w:val="16"/>
                <w:lang w:val="en-US"/>
              </w:rPr>
              <w:t>*</w:t>
            </w:r>
            <w:r w:rsidR="008223FC">
              <w:t xml:space="preserve">food similar to that covered by </w:t>
            </w:r>
            <w:r>
              <w:t>item 1</w:t>
            </w:r>
            <w:r w:rsidR="008223FC">
              <w:t>5 or 16, whether or not it consists wholly or partly of any vegetable, herb, fruit, meat, seafood or dairy product or extract and whether or not it is artificially flavoured</w:t>
            </w:r>
          </w:p>
        </w:tc>
      </w:tr>
      <w:tr w:rsidR="008223FC" w14:paraId="343FB1CA" w14:textId="77777777" w:rsidTr="00804DD7">
        <w:trPr>
          <w:cantSplit/>
        </w:trPr>
        <w:tc>
          <w:tcPr>
            <w:tcW w:w="709" w:type="dxa"/>
            <w:tcBorders>
              <w:top w:val="single" w:sz="4" w:space="0" w:color="auto"/>
              <w:left w:val="nil"/>
              <w:bottom w:val="single" w:sz="4" w:space="0" w:color="auto"/>
              <w:right w:val="nil"/>
            </w:tcBorders>
          </w:tcPr>
          <w:p w14:paraId="479E7514" w14:textId="77777777" w:rsidR="008223FC" w:rsidRDefault="008223FC" w:rsidP="009E55ED">
            <w:pPr>
              <w:pStyle w:val="Tabletext"/>
            </w:pPr>
            <w:r>
              <w:t>19</w:t>
            </w:r>
          </w:p>
        </w:tc>
        <w:tc>
          <w:tcPr>
            <w:tcW w:w="1559" w:type="dxa"/>
            <w:tcBorders>
              <w:top w:val="single" w:sz="4" w:space="0" w:color="auto"/>
              <w:left w:val="nil"/>
              <w:bottom w:val="single" w:sz="4" w:space="0" w:color="auto"/>
              <w:right w:val="nil"/>
            </w:tcBorders>
          </w:tcPr>
          <w:p w14:paraId="24FE52C3"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4BB9DC27" w14:textId="77777777" w:rsidR="008223FC" w:rsidRDefault="00B27D2A" w:rsidP="009E55ED">
            <w:pPr>
              <w:pStyle w:val="Tabletext"/>
            </w:pPr>
            <w:r w:rsidRPr="00B27D2A">
              <w:rPr>
                <w:position w:val="6"/>
                <w:sz w:val="16"/>
                <w:lang w:val="en-US"/>
              </w:rPr>
              <w:t>*</w:t>
            </w:r>
            <w:r w:rsidR="008223FC">
              <w:t xml:space="preserve">food consisting principally of food covered by </w:t>
            </w:r>
            <w:r>
              <w:t>items 1</w:t>
            </w:r>
            <w:r w:rsidR="008223FC">
              <w:t>5 to 18</w:t>
            </w:r>
          </w:p>
        </w:tc>
      </w:tr>
      <w:tr w:rsidR="008223FC" w14:paraId="27F535BF" w14:textId="77777777" w:rsidTr="00804DD7">
        <w:trPr>
          <w:cantSplit/>
        </w:trPr>
        <w:tc>
          <w:tcPr>
            <w:tcW w:w="709" w:type="dxa"/>
            <w:tcBorders>
              <w:top w:val="single" w:sz="4" w:space="0" w:color="auto"/>
              <w:left w:val="nil"/>
              <w:bottom w:val="single" w:sz="4" w:space="0" w:color="auto"/>
              <w:right w:val="nil"/>
            </w:tcBorders>
          </w:tcPr>
          <w:p w14:paraId="0A946243" w14:textId="77777777" w:rsidR="008223FC" w:rsidRDefault="008223FC" w:rsidP="009E55ED">
            <w:pPr>
              <w:pStyle w:val="Tabletext"/>
            </w:pPr>
            <w:r>
              <w:t>20</w:t>
            </w:r>
          </w:p>
        </w:tc>
        <w:tc>
          <w:tcPr>
            <w:tcW w:w="1559" w:type="dxa"/>
            <w:tcBorders>
              <w:top w:val="single" w:sz="4" w:space="0" w:color="auto"/>
              <w:left w:val="nil"/>
              <w:bottom w:val="single" w:sz="4" w:space="0" w:color="auto"/>
              <w:right w:val="nil"/>
            </w:tcBorders>
          </w:tcPr>
          <w:p w14:paraId="798A4993" w14:textId="77777777" w:rsidR="008223FC" w:rsidRDefault="008223FC" w:rsidP="009E55ED">
            <w:pPr>
              <w:pStyle w:val="Tabletext"/>
            </w:pPr>
            <w:r>
              <w:t>Bakery products</w:t>
            </w:r>
          </w:p>
        </w:tc>
        <w:tc>
          <w:tcPr>
            <w:tcW w:w="4843" w:type="dxa"/>
            <w:tcBorders>
              <w:top w:val="single" w:sz="4" w:space="0" w:color="auto"/>
              <w:left w:val="nil"/>
              <w:bottom w:val="single" w:sz="4" w:space="0" w:color="auto"/>
              <w:right w:val="nil"/>
            </w:tcBorders>
          </w:tcPr>
          <w:p w14:paraId="4935972B" w14:textId="77777777" w:rsidR="008223FC" w:rsidRDefault="008223FC" w:rsidP="009E55ED">
            <w:pPr>
              <w:pStyle w:val="Tabletext"/>
            </w:pPr>
            <w:r>
              <w:t>cakes, slices, cheesecakes, pancakes, waffles, crepes, muffins and puddings</w:t>
            </w:r>
          </w:p>
        </w:tc>
      </w:tr>
      <w:tr w:rsidR="008223FC" w14:paraId="43DDCE4F" w14:textId="77777777" w:rsidTr="00804DD7">
        <w:trPr>
          <w:cantSplit/>
        </w:trPr>
        <w:tc>
          <w:tcPr>
            <w:tcW w:w="709" w:type="dxa"/>
            <w:tcBorders>
              <w:top w:val="single" w:sz="4" w:space="0" w:color="auto"/>
              <w:left w:val="nil"/>
              <w:bottom w:val="single" w:sz="4" w:space="0" w:color="auto"/>
              <w:right w:val="nil"/>
            </w:tcBorders>
          </w:tcPr>
          <w:p w14:paraId="051BB429" w14:textId="77777777" w:rsidR="008223FC" w:rsidRDefault="008223FC" w:rsidP="009E55ED">
            <w:pPr>
              <w:pStyle w:val="Tabletext"/>
            </w:pPr>
            <w:r>
              <w:t>21</w:t>
            </w:r>
          </w:p>
        </w:tc>
        <w:tc>
          <w:tcPr>
            <w:tcW w:w="1559" w:type="dxa"/>
            <w:tcBorders>
              <w:top w:val="single" w:sz="4" w:space="0" w:color="auto"/>
              <w:left w:val="nil"/>
              <w:bottom w:val="single" w:sz="4" w:space="0" w:color="auto"/>
              <w:right w:val="nil"/>
            </w:tcBorders>
          </w:tcPr>
          <w:p w14:paraId="12DB3F38"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00151546" w14:textId="77777777" w:rsidR="008223FC" w:rsidRDefault="008223FC" w:rsidP="009E55ED">
            <w:pPr>
              <w:pStyle w:val="Tabletext"/>
            </w:pPr>
            <w:r>
              <w:t>pavlova and meringues</w:t>
            </w:r>
          </w:p>
        </w:tc>
      </w:tr>
      <w:tr w:rsidR="008223FC" w14:paraId="60C7EB7E" w14:textId="77777777" w:rsidTr="00804DD7">
        <w:trPr>
          <w:cantSplit/>
        </w:trPr>
        <w:tc>
          <w:tcPr>
            <w:tcW w:w="709" w:type="dxa"/>
            <w:tcBorders>
              <w:top w:val="single" w:sz="4" w:space="0" w:color="auto"/>
              <w:left w:val="nil"/>
              <w:bottom w:val="single" w:sz="4" w:space="0" w:color="auto"/>
              <w:right w:val="nil"/>
            </w:tcBorders>
          </w:tcPr>
          <w:p w14:paraId="2F40892A" w14:textId="77777777" w:rsidR="008223FC" w:rsidRDefault="008223FC" w:rsidP="009E55ED">
            <w:pPr>
              <w:pStyle w:val="Tabletext"/>
            </w:pPr>
            <w:r>
              <w:t>22</w:t>
            </w:r>
          </w:p>
        </w:tc>
        <w:tc>
          <w:tcPr>
            <w:tcW w:w="1559" w:type="dxa"/>
            <w:tcBorders>
              <w:top w:val="single" w:sz="4" w:space="0" w:color="auto"/>
              <w:left w:val="nil"/>
              <w:bottom w:val="single" w:sz="4" w:space="0" w:color="auto"/>
              <w:right w:val="nil"/>
            </w:tcBorders>
          </w:tcPr>
          <w:p w14:paraId="59DAD6EA"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3B73B3DD" w14:textId="77777777" w:rsidR="008223FC" w:rsidRDefault="008223FC" w:rsidP="009E55ED">
            <w:pPr>
              <w:pStyle w:val="Tabletext"/>
            </w:pPr>
            <w:r>
              <w:t>pies (meat, vegetable or fruit), pasties and sausage rolls</w:t>
            </w:r>
          </w:p>
        </w:tc>
      </w:tr>
      <w:tr w:rsidR="008223FC" w14:paraId="46A7ED04" w14:textId="77777777" w:rsidTr="00804DD7">
        <w:trPr>
          <w:cantSplit/>
        </w:trPr>
        <w:tc>
          <w:tcPr>
            <w:tcW w:w="709" w:type="dxa"/>
            <w:tcBorders>
              <w:top w:val="single" w:sz="4" w:space="0" w:color="auto"/>
              <w:left w:val="nil"/>
              <w:bottom w:val="single" w:sz="4" w:space="0" w:color="auto"/>
              <w:right w:val="nil"/>
            </w:tcBorders>
          </w:tcPr>
          <w:p w14:paraId="70A2222D" w14:textId="77777777" w:rsidR="008223FC" w:rsidRDefault="008223FC" w:rsidP="009E55ED">
            <w:pPr>
              <w:pStyle w:val="Tabletext"/>
            </w:pPr>
            <w:r>
              <w:t>23</w:t>
            </w:r>
          </w:p>
        </w:tc>
        <w:tc>
          <w:tcPr>
            <w:tcW w:w="1559" w:type="dxa"/>
            <w:tcBorders>
              <w:top w:val="single" w:sz="4" w:space="0" w:color="auto"/>
              <w:left w:val="nil"/>
              <w:bottom w:val="single" w:sz="4" w:space="0" w:color="auto"/>
              <w:right w:val="nil"/>
            </w:tcBorders>
          </w:tcPr>
          <w:p w14:paraId="17061DA6"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60AC222C" w14:textId="77777777" w:rsidR="008223FC" w:rsidRDefault="008223FC" w:rsidP="009E55ED">
            <w:pPr>
              <w:pStyle w:val="Tabletext"/>
            </w:pPr>
            <w:r>
              <w:t>tarts and pastries</w:t>
            </w:r>
          </w:p>
        </w:tc>
      </w:tr>
      <w:tr w:rsidR="008223FC" w14:paraId="76884B6C" w14:textId="77777777" w:rsidTr="00804DD7">
        <w:trPr>
          <w:cantSplit/>
        </w:trPr>
        <w:tc>
          <w:tcPr>
            <w:tcW w:w="709" w:type="dxa"/>
            <w:tcBorders>
              <w:top w:val="single" w:sz="4" w:space="0" w:color="auto"/>
              <w:left w:val="nil"/>
              <w:bottom w:val="single" w:sz="4" w:space="0" w:color="auto"/>
              <w:right w:val="nil"/>
            </w:tcBorders>
          </w:tcPr>
          <w:p w14:paraId="333C9609" w14:textId="77777777" w:rsidR="008223FC" w:rsidRDefault="008223FC" w:rsidP="009E55ED">
            <w:pPr>
              <w:pStyle w:val="Tabletext"/>
            </w:pPr>
            <w:r>
              <w:t>24</w:t>
            </w:r>
          </w:p>
        </w:tc>
        <w:tc>
          <w:tcPr>
            <w:tcW w:w="1559" w:type="dxa"/>
            <w:tcBorders>
              <w:top w:val="single" w:sz="4" w:space="0" w:color="auto"/>
              <w:left w:val="nil"/>
              <w:bottom w:val="single" w:sz="4" w:space="0" w:color="auto"/>
              <w:right w:val="nil"/>
            </w:tcBorders>
          </w:tcPr>
          <w:p w14:paraId="36549A1B"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66A8D88B" w14:textId="77777777" w:rsidR="008223FC" w:rsidRDefault="008223FC" w:rsidP="009E55ED">
            <w:pPr>
              <w:pStyle w:val="Tabletext"/>
            </w:pPr>
            <w:r>
              <w:t>doughnuts and croissants</w:t>
            </w:r>
          </w:p>
        </w:tc>
      </w:tr>
      <w:tr w:rsidR="008223FC" w14:paraId="71EF0E73" w14:textId="77777777" w:rsidTr="00804DD7">
        <w:trPr>
          <w:cantSplit/>
        </w:trPr>
        <w:tc>
          <w:tcPr>
            <w:tcW w:w="709" w:type="dxa"/>
            <w:tcBorders>
              <w:top w:val="single" w:sz="4" w:space="0" w:color="auto"/>
              <w:left w:val="nil"/>
              <w:bottom w:val="single" w:sz="4" w:space="0" w:color="auto"/>
              <w:right w:val="nil"/>
            </w:tcBorders>
          </w:tcPr>
          <w:p w14:paraId="65C262E5" w14:textId="77777777" w:rsidR="008223FC" w:rsidRDefault="008223FC" w:rsidP="009E55ED">
            <w:pPr>
              <w:pStyle w:val="Tabletext"/>
            </w:pPr>
            <w:r>
              <w:t>25</w:t>
            </w:r>
          </w:p>
        </w:tc>
        <w:tc>
          <w:tcPr>
            <w:tcW w:w="1559" w:type="dxa"/>
            <w:tcBorders>
              <w:top w:val="single" w:sz="4" w:space="0" w:color="auto"/>
              <w:left w:val="nil"/>
              <w:bottom w:val="single" w:sz="4" w:space="0" w:color="auto"/>
              <w:right w:val="nil"/>
            </w:tcBorders>
          </w:tcPr>
          <w:p w14:paraId="6D58E459"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063D1F86" w14:textId="77777777" w:rsidR="008223FC" w:rsidRDefault="008223FC" w:rsidP="009E55ED">
            <w:pPr>
              <w:pStyle w:val="Tabletext"/>
            </w:pPr>
            <w:r>
              <w:t>pastizzi, calzoni and brioche</w:t>
            </w:r>
          </w:p>
        </w:tc>
      </w:tr>
      <w:tr w:rsidR="008223FC" w14:paraId="0B2E3A3F" w14:textId="77777777" w:rsidTr="00804DD7">
        <w:trPr>
          <w:cantSplit/>
        </w:trPr>
        <w:tc>
          <w:tcPr>
            <w:tcW w:w="709" w:type="dxa"/>
            <w:tcBorders>
              <w:top w:val="single" w:sz="4" w:space="0" w:color="auto"/>
              <w:left w:val="nil"/>
              <w:bottom w:val="single" w:sz="4" w:space="0" w:color="auto"/>
              <w:right w:val="nil"/>
            </w:tcBorders>
          </w:tcPr>
          <w:p w14:paraId="7B0A4982" w14:textId="77777777" w:rsidR="008223FC" w:rsidRDefault="008223FC" w:rsidP="009E55ED">
            <w:pPr>
              <w:pStyle w:val="Tabletext"/>
            </w:pPr>
            <w:r>
              <w:t>26</w:t>
            </w:r>
          </w:p>
        </w:tc>
        <w:tc>
          <w:tcPr>
            <w:tcW w:w="1559" w:type="dxa"/>
            <w:tcBorders>
              <w:top w:val="single" w:sz="4" w:space="0" w:color="auto"/>
              <w:left w:val="nil"/>
              <w:bottom w:val="single" w:sz="4" w:space="0" w:color="auto"/>
              <w:right w:val="nil"/>
            </w:tcBorders>
          </w:tcPr>
          <w:p w14:paraId="54B30A9E"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73AB3C1E" w14:textId="77777777" w:rsidR="008223FC" w:rsidRDefault="008223FC" w:rsidP="009E55ED">
            <w:pPr>
              <w:pStyle w:val="Tabletext"/>
            </w:pPr>
            <w:r>
              <w:t>scones and scrolls</w:t>
            </w:r>
          </w:p>
        </w:tc>
      </w:tr>
      <w:tr w:rsidR="008223FC" w14:paraId="74D26B4E" w14:textId="77777777" w:rsidTr="00804DD7">
        <w:trPr>
          <w:cantSplit/>
        </w:trPr>
        <w:tc>
          <w:tcPr>
            <w:tcW w:w="709" w:type="dxa"/>
            <w:tcBorders>
              <w:top w:val="single" w:sz="4" w:space="0" w:color="auto"/>
              <w:left w:val="nil"/>
              <w:bottom w:val="single" w:sz="4" w:space="0" w:color="auto"/>
              <w:right w:val="nil"/>
            </w:tcBorders>
          </w:tcPr>
          <w:p w14:paraId="077D335E" w14:textId="77777777" w:rsidR="008223FC" w:rsidRDefault="008223FC" w:rsidP="009E55ED">
            <w:pPr>
              <w:pStyle w:val="Tabletext"/>
            </w:pPr>
            <w:r>
              <w:t>27</w:t>
            </w:r>
          </w:p>
        </w:tc>
        <w:tc>
          <w:tcPr>
            <w:tcW w:w="1559" w:type="dxa"/>
            <w:tcBorders>
              <w:top w:val="single" w:sz="4" w:space="0" w:color="auto"/>
              <w:left w:val="nil"/>
              <w:bottom w:val="single" w:sz="4" w:space="0" w:color="auto"/>
              <w:right w:val="nil"/>
            </w:tcBorders>
          </w:tcPr>
          <w:p w14:paraId="692864A1"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4DA95944" w14:textId="77777777" w:rsidR="008223FC" w:rsidRDefault="008223FC" w:rsidP="009E55ED">
            <w:pPr>
              <w:pStyle w:val="Tabletext"/>
            </w:pPr>
            <w:r>
              <w:t>bread (including buns) with a sweet filling or coating</w:t>
            </w:r>
          </w:p>
        </w:tc>
      </w:tr>
      <w:tr w:rsidR="008223FC" w14:paraId="624FBB00" w14:textId="77777777" w:rsidTr="00804DD7">
        <w:trPr>
          <w:cantSplit/>
        </w:trPr>
        <w:tc>
          <w:tcPr>
            <w:tcW w:w="709" w:type="dxa"/>
            <w:tcBorders>
              <w:top w:val="single" w:sz="4" w:space="0" w:color="auto"/>
              <w:left w:val="nil"/>
              <w:bottom w:val="single" w:sz="4" w:space="0" w:color="auto"/>
              <w:right w:val="nil"/>
            </w:tcBorders>
          </w:tcPr>
          <w:p w14:paraId="476B74DD" w14:textId="77777777" w:rsidR="008223FC" w:rsidRDefault="008223FC" w:rsidP="009E55ED">
            <w:pPr>
              <w:pStyle w:val="Tabletext"/>
            </w:pPr>
            <w:r>
              <w:t>28</w:t>
            </w:r>
          </w:p>
        </w:tc>
        <w:tc>
          <w:tcPr>
            <w:tcW w:w="1559" w:type="dxa"/>
            <w:tcBorders>
              <w:top w:val="single" w:sz="4" w:space="0" w:color="auto"/>
              <w:left w:val="nil"/>
              <w:bottom w:val="single" w:sz="4" w:space="0" w:color="auto"/>
              <w:right w:val="nil"/>
            </w:tcBorders>
          </w:tcPr>
          <w:p w14:paraId="006F20EC" w14:textId="77777777" w:rsidR="008223FC" w:rsidRDefault="008223FC" w:rsidP="009E55ED">
            <w:pPr>
              <w:pStyle w:val="Tabletext"/>
            </w:pPr>
            <w:r>
              <w:t>Ice</w:t>
            </w:r>
            <w:r w:rsidR="00B27D2A">
              <w:noBreakHyphen/>
            </w:r>
            <w:r>
              <w:t>cream food</w:t>
            </w:r>
          </w:p>
        </w:tc>
        <w:tc>
          <w:tcPr>
            <w:tcW w:w="4843" w:type="dxa"/>
            <w:tcBorders>
              <w:top w:val="single" w:sz="4" w:space="0" w:color="auto"/>
              <w:left w:val="nil"/>
              <w:bottom w:val="single" w:sz="4" w:space="0" w:color="auto"/>
              <w:right w:val="nil"/>
            </w:tcBorders>
          </w:tcPr>
          <w:p w14:paraId="424EC105" w14:textId="77777777" w:rsidR="008223FC" w:rsidRDefault="008223FC" w:rsidP="009E55ED">
            <w:pPr>
              <w:pStyle w:val="Tabletext"/>
            </w:pPr>
            <w:r>
              <w:t>ice</w:t>
            </w:r>
            <w:r w:rsidR="00B27D2A">
              <w:noBreakHyphen/>
            </w:r>
            <w:r>
              <w:t>cream, ice</w:t>
            </w:r>
            <w:r w:rsidR="00B27D2A">
              <w:noBreakHyphen/>
            </w:r>
            <w:r>
              <w:t>cream cakes, ice</w:t>
            </w:r>
            <w:r w:rsidR="00B27D2A">
              <w:noBreakHyphen/>
            </w:r>
            <w:r>
              <w:t>creams and ice</w:t>
            </w:r>
            <w:r w:rsidR="00B27D2A">
              <w:noBreakHyphen/>
            </w:r>
            <w:r>
              <w:t>cream substitutes</w:t>
            </w:r>
          </w:p>
        </w:tc>
      </w:tr>
      <w:tr w:rsidR="008223FC" w14:paraId="57F2C05A" w14:textId="77777777" w:rsidTr="00804DD7">
        <w:trPr>
          <w:cantSplit/>
        </w:trPr>
        <w:tc>
          <w:tcPr>
            <w:tcW w:w="709" w:type="dxa"/>
            <w:tcBorders>
              <w:top w:val="single" w:sz="4" w:space="0" w:color="auto"/>
              <w:left w:val="nil"/>
              <w:bottom w:val="single" w:sz="4" w:space="0" w:color="auto"/>
              <w:right w:val="nil"/>
            </w:tcBorders>
          </w:tcPr>
          <w:p w14:paraId="27C5E0AB" w14:textId="77777777" w:rsidR="008223FC" w:rsidRDefault="008223FC" w:rsidP="009E55ED">
            <w:pPr>
              <w:pStyle w:val="Tabletext"/>
            </w:pPr>
            <w:r>
              <w:t>29</w:t>
            </w:r>
          </w:p>
        </w:tc>
        <w:tc>
          <w:tcPr>
            <w:tcW w:w="1559" w:type="dxa"/>
            <w:tcBorders>
              <w:top w:val="single" w:sz="4" w:space="0" w:color="auto"/>
              <w:left w:val="nil"/>
              <w:bottom w:val="single" w:sz="4" w:space="0" w:color="auto"/>
              <w:right w:val="nil"/>
            </w:tcBorders>
          </w:tcPr>
          <w:p w14:paraId="6D48C8A6"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1C4681EA" w14:textId="77777777" w:rsidR="008223FC" w:rsidRDefault="008223FC" w:rsidP="009E55ED">
            <w:pPr>
              <w:pStyle w:val="Tabletext"/>
            </w:pPr>
            <w:r>
              <w:t>frozen confectionery, frozen yoghurt and frozen fruit products (but not frozen whole fruit)</w:t>
            </w:r>
          </w:p>
        </w:tc>
      </w:tr>
      <w:tr w:rsidR="008223FC" w14:paraId="44BDA4F5" w14:textId="77777777" w:rsidTr="00804DD7">
        <w:trPr>
          <w:cantSplit/>
        </w:trPr>
        <w:tc>
          <w:tcPr>
            <w:tcW w:w="709" w:type="dxa"/>
            <w:tcBorders>
              <w:top w:val="single" w:sz="4" w:space="0" w:color="auto"/>
              <w:left w:val="nil"/>
              <w:bottom w:val="single" w:sz="4" w:space="0" w:color="auto"/>
              <w:right w:val="nil"/>
            </w:tcBorders>
          </w:tcPr>
          <w:p w14:paraId="16CA2E70" w14:textId="77777777" w:rsidR="008223FC" w:rsidRDefault="008223FC" w:rsidP="009E55ED">
            <w:pPr>
              <w:pStyle w:val="Tabletext"/>
            </w:pPr>
            <w:r>
              <w:t>30</w:t>
            </w:r>
          </w:p>
        </w:tc>
        <w:tc>
          <w:tcPr>
            <w:tcW w:w="1559" w:type="dxa"/>
            <w:tcBorders>
              <w:top w:val="single" w:sz="4" w:space="0" w:color="auto"/>
              <w:left w:val="nil"/>
              <w:bottom w:val="single" w:sz="4" w:space="0" w:color="auto"/>
              <w:right w:val="nil"/>
            </w:tcBorders>
          </w:tcPr>
          <w:p w14:paraId="65644E2F"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54185690" w14:textId="77777777" w:rsidR="008223FC" w:rsidRDefault="008223FC" w:rsidP="009E55ED">
            <w:pPr>
              <w:pStyle w:val="Tabletext"/>
            </w:pPr>
            <w:r>
              <w:t>flavoured iceblocks (whether or not marketed in a frozen state)</w:t>
            </w:r>
          </w:p>
        </w:tc>
      </w:tr>
      <w:tr w:rsidR="008223FC" w14:paraId="5380C81D" w14:textId="77777777" w:rsidTr="00804DD7">
        <w:trPr>
          <w:cantSplit/>
        </w:trPr>
        <w:tc>
          <w:tcPr>
            <w:tcW w:w="709" w:type="dxa"/>
            <w:tcBorders>
              <w:top w:val="single" w:sz="4" w:space="0" w:color="auto"/>
              <w:left w:val="nil"/>
              <w:bottom w:val="single" w:sz="4" w:space="0" w:color="auto"/>
              <w:right w:val="nil"/>
            </w:tcBorders>
          </w:tcPr>
          <w:p w14:paraId="3A6E3241" w14:textId="77777777" w:rsidR="008223FC" w:rsidRDefault="008223FC" w:rsidP="009E55ED">
            <w:pPr>
              <w:pStyle w:val="Tabletext"/>
            </w:pPr>
            <w:r>
              <w:t>31</w:t>
            </w:r>
          </w:p>
        </w:tc>
        <w:tc>
          <w:tcPr>
            <w:tcW w:w="1559" w:type="dxa"/>
            <w:tcBorders>
              <w:top w:val="single" w:sz="4" w:space="0" w:color="auto"/>
              <w:left w:val="nil"/>
              <w:bottom w:val="single" w:sz="4" w:space="0" w:color="auto"/>
              <w:right w:val="nil"/>
            </w:tcBorders>
          </w:tcPr>
          <w:p w14:paraId="308ACCFE" w14:textId="77777777" w:rsidR="008223FC" w:rsidRDefault="008223FC" w:rsidP="009E55ED">
            <w:pPr>
              <w:pStyle w:val="Tabletext"/>
            </w:pPr>
          </w:p>
        </w:tc>
        <w:tc>
          <w:tcPr>
            <w:tcW w:w="4843" w:type="dxa"/>
            <w:tcBorders>
              <w:top w:val="single" w:sz="4" w:space="0" w:color="auto"/>
              <w:left w:val="nil"/>
              <w:bottom w:val="single" w:sz="4" w:space="0" w:color="auto"/>
              <w:right w:val="nil"/>
            </w:tcBorders>
          </w:tcPr>
          <w:p w14:paraId="57E6FCE5" w14:textId="77777777" w:rsidR="008223FC" w:rsidRDefault="008223FC" w:rsidP="009E55ED">
            <w:pPr>
              <w:pStyle w:val="Tabletext"/>
            </w:pPr>
            <w:r>
              <w:t xml:space="preserve">any </w:t>
            </w:r>
            <w:r w:rsidR="00B27D2A" w:rsidRPr="00B27D2A">
              <w:rPr>
                <w:position w:val="6"/>
                <w:sz w:val="16"/>
                <w:lang w:val="en-US"/>
              </w:rPr>
              <w:t>*</w:t>
            </w:r>
            <w:r>
              <w:t xml:space="preserve">food similar to food listed in </w:t>
            </w:r>
            <w:r w:rsidR="00B27D2A">
              <w:t>items 2</w:t>
            </w:r>
            <w:r>
              <w:t>8 to 30</w:t>
            </w:r>
          </w:p>
        </w:tc>
      </w:tr>
      <w:tr w:rsidR="008223FC" w14:paraId="224DC45D" w14:textId="77777777" w:rsidTr="00804DD7">
        <w:trPr>
          <w:cantSplit/>
        </w:trPr>
        <w:tc>
          <w:tcPr>
            <w:tcW w:w="709" w:type="dxa"/>
            <w:tcBorders>
              <w:top w:val="single" w:sz="4" w:space="0" w:color="auto"/>
              <w:left w:val="nil"/>
              <w:bottom w:val="single" w:sz="12" w:space="0" w:color="auto"/>
              <w:right w:val="nil"/>
            </w:tcBorders>
          </w:tcPr>
          <w:p w14:paraId="0E89E218" w14:textId="77777777" w:rsidR="008223FC" w:rsidRDefault="008223FC" w:rsidP="009E55ED">
            <w:pPr>
              <w:pStyle w:val="Tabletext"/>
            </w:pPr>
            <w:r>
              <w:t>32</w:t>
            </w:r>
          </w:p>
        </w:tc>
        <w:tc>
          <w:tcPr>
            <w:tcW w:w="1559" w:type="dxa"/>
            <w:tcBorders>
              <w:top w:val="single" w:sz="4" w:space="0" w:color="auto"/>
              <w:left w:val="nil"/>
              <w:bottom w:val="single" w:sz="12" w:space="0" w:color="auto"/>
              <w:right w:val="nil"/>
            </w:tcBorders>
          </w:tcPr>
          <w:p w14:paraId="5AB3793A" w14:textId="77777777" w:rsidR="008223FC" w:rsidRDefault="008223FC" w:rsidP="009E55ED">
            <w:pPr>
              <w:pStyle w:val="Tabletext"/>
            </w:pPr>
            <w:r>
              <w:t>Biscuit goods</w:t>
            </w:r>
          </w:p>
        </w:tc>
        <w:tc>
          <w:tcPr>
            <w:tcW w:w="4843" w:type="dxa"/>
            <w:tcBorders>
              <w:top w:val="single" w:sz="4" w:space="0" w:color="auto"/>
              <w:left w:val="nil"/>
              <w:bottom w:val="single" w:sz="12" w:space="0" w:color="auto"/>
              <w:right w:val="nil"/>
            </w:tcBorders>
          </w:tcPr>
          <w:p w14:paraId="323E7CFD" w14:textId="77777777" w:rsidR="008223FC" w:rsidRDefault="00B27D2A" w:rsidP="009E55ED">
            <w:pPr>
              <w:pStyle w:val="Tabletext"/>
            </w:pPr>
            <w:r w:rsidRPr="00B27D2A">
              <w:rPr>
                <w:position w:val="6"/>
                <w:sz w:val="16"/>
                <w:lang w:val="en-US"/>
              </w:rPr>
              <w:t>*</w:t>
            </w:r>
            <w:r w:rsidR="008223FC">
              <w:t>food that is, or consists principally of, biscuits, cookies, crackers, pretzels, cones or wafers</w:t>
            </w:r>
          </w:p>
        </w:tc>
      </w:tr>
    </w:tbl>
    <w:p w14:paraId="1C72DE15" w14:textId="77777777" w:rsidR="008223FC" w:rsidRDefault="008223FC" w:rsidP="008223FC">
      <w:pPr>
        <w:pStyle w:val="ActHead5"/>
      </w:pPr>
      <w:bookmarkStart w:id="923" w:name="_Toc199256354"/>
      <w:r>
        <w:rPr>
          <w:rStyle w:val="CharSectno"/>
        </w:rPr>
        <w:t>2</w:t>
      </w:r>
      <w:r>
        <w:t xml:space="preserve">  Prepared food, bakery products and biscuit goods</w:t>
      </w:r>
      <w:bookmarkEnd w:id="923"/>
    </w:p>
    <w:p w14:paraId="7DBE8B3D" w14:textId="77777777" w:rsidR="008223FC" w:rsidRDefault="008223FC">
      <w:pPr>
        <w:pStyle w:val="subsection"/>
      </w:pPr>
      <w:r>
        <w:tab/>
      </w:r>
      <w:r>
        <w:tab/>
        <w:t xml:space="preserve">For the purpose of determining whether particular </w:t>
      </w:r>
      <w:r w:rsidR="00B27D2A" w:rsidRPr="00B27D2A">
        <w:rPr>
          <w:position w:val="6"/>
          <w:sz w:val="16"/>
          <w:lang w:val="en-US"/>
        </w:rPr>
        <w:t>*</w:t>
      </w:r>
      <w:r>
        <w:t>food is covered by any of the items in the table relating to the category of prepared food, bakery products or biscuit goods, it does not matter whether it is supplied hot or cold, or requires cooking, heating, thawing or chilling prior to consumption.</w:t>
      </w:r>
    </w:p>
    <w:p w14:paraId="11F0AB88" w14:textId="77777777" w:rsidR="008223FC" w:rsidRDefault="008223FC" w:rsidP="008223FC">
      <w:pPr>
        <w:pStyle w:val="ActHead5"/>
      </w:pPr>
      <w:bookmarkStart w:id="924" w:name="_Toc199256355"/>
      <w:r>
        <w:rPr>
          <w:rStyle w:val="CharSectno"/>
        </w:rPr>
        <w:t>3</w:t>
      </w:r>
      <w:r>
        <w:t xml:space="preserve">  Prepared meals</w:t>
      </w:r>
      <w:bookmarkEnd w:id="924"/>
    </w:p>
    <w:p w14:paraId="58F14A5C" w14:textId="77777777" w:rsidR="008223FC" w:rsidRDefault="008223FC">
      <w:pPr>
        <w:pStyle w:val="subsection"/>
      </w:pPr>
      <w:r>
        <w:tab/>
      </w:r>
      <w:r>
        <w:tab/>
      </w:r>
      <w:r w:rsidR="00B27D2A">
        <w:t>Item 4</w:t>
      </w:r>
      <w:r>
        <w:t xml:space="preserve"> in the table only applies to </w:t>
      </w:r>
      <w:r w:rsidR="00B27D2A" w:rsidRPr="00B27D2A">
        <w:rPr>
          <w:position w:val="6"/>
          <w:sz w:val="16"/>
          <w:lang w:val="en-US"/>
        </w:rPr>
        <w:t>*</w:t>
      </w:r>
      <w:r>
        <w:t>food that requires refrigeration or freezing for its storage.</w:t>
      </w:r>
    </w:p>
    <w:p w14:paraId="3BBE8FFA" w14:textId="77777777" w:rsidR="008223FC" w:rsidRDefault="008223FC" w:rsidP="008223FC">
      <w:pPr>
        <w:pStyle w:val="ActHead5"/>
      </w:pPr>
      <w:bookmarkStart w:id="925" w:name="_Toc199256356"/>
      <w:r>
        <w:rPr>
          <w:rStyle w:val="CharSectno"/>
        </w:rPr>
        <w:t>4</w:t>
      </w:r>
      <w:r>
        <w:t xml:space="preserve">  Candied peel</w:t>
      </w:r>
      <w:bookmarkEnd w:id="925"/>
    </w:p>
    <w:p w14:paraId="18A63A85" w14:textId="77777777" w:rsidR="008223FC" w:rsidRDefault="008223FC">
      <w:pPr>
        <w:pStyle w:val="subsection"/>
      </w:pPr>
      <w:r>
        <w:tab/>
      </w:r>
      <w:r>
        <w:tab/>
        <w:t>None of the items in the table relating to the category of confectionery include candied peel.</w:t>
      </w:r>
    </w:p>
    <w:p w14:paraId="3C1FCBD8" w14:textId="77777777" w:rsidR="008223FC" w:rsidRDefault="008223FC" w:rsidP="008223FC">
      <w:pPr>
        <w:pStyle w:val="ActHead5"/>
      </w:pPr>
      <w:bookmarkStart w:id="926" w:name="_Toc199256357"/>
      <w:r>
        <w:rPr>
          <w:rStyle w:val="CharSectno"/>
        </w:rPr>
        <w:t>5</w:t>
      </w:r>
      <w:r>
        <w:t xml:space="preserve">  Goods that are not biscuit goods</w:t>
      </w:r>
      <w:bookmarkEnd w:id="926"/>
    </w:p>
    <w:p w14:paraId="2ADBFAE8" w14:textId="77777777" w:rsidR="008223FC" w:rsidRDefault="008223FC">
      <w:pPr>
        <w:pStyle w:val="subsection"/>
      </w:pPr>
      <w:r>
        <w:tab/>
      </w:r>
      <w:r>
        <w:tab/>
        <w:t>None of the items in the table relating to the category of biscuit goods include:</w:t>
      </w:r>
    </w:p>
    <w:p w14:paraId="54355D2A" w14:textId="77777777" w:rsidR="008223FC" w:rsidRDefault="008223FC">
      <w:pPr>
        <w:pStyle w:val="paragraph"/>
      </w:pPr>
      <w:r>
        <w:tab/>
        <w:t>(a)</w:t>
      </w:r>
      <w:r>
        <w:tab/>
        <w:t xml:space="preserve">breakfast </w:t>
      </w:r>
      <w:r w:rsidR="00B27D2A" w:rsidRPr="00B27D2A">
        <w:rPr>
          <w:position w:val="6"/>
          <w:sz w:val="16"/>
          <w:lang w:val="en-US"/>
        </w:rPr>
        <w:t>*</w:t>
      </w:r>
      <w:r>
        <w:t>food consisting principally of compressed, rolled or flattened cereal; or</w:t>
      </w:r>
    </w:p>
    <w:p w14:paraId="1E43E7A8" w14:textId="77777777" w:rsidR="008223FC" w:rsidRDefault="008223FC">
      <w:pPr>
        <w:pStyle w:val="paragraph"/>
      </w:pPr>
      <w:r>
        <w:tab/>
        <w:t>(b)</w:t>
      </w:r>
      <w:r>
        <w:tab/>
        <w:t>rusks for infants or invalids, or goods consisting principally of those rusks.</w:t>
      </w:r>
    </w:p>
    <w:p w14:paraId="2E1AD1E1" w14:textId="77777777" w:rsidR="008223FC" w:rsidRDefault="008223FC">
      <w:pPr>
        <w:sectPr w:rsidR="008223FC" w:rsidSect="00633864">
          <w:headerReference w:type="even" r:id="rId68"/>
          <w:headerReference w:type="default" r:id="rId69"/>
          <w:footerReference w:type="even" r:id="rId70"/>
          <w:footerReference w:type="default" r:id="rId71"/>
          <w:headerReference w:type="first" r:id="rId72"/>
          <w:footerReference w:type="first" r:id="rId73"/>
          <w:pgSz w:w="11906" w:h="16838" w:code="9"/>
          <w:pgMar w:top="1531" w:right="2410" w:bottom="3544" w:left="2410" w:header="720" w:footer="4111" w:gutter="0"/>
          <w:cols w:space="720"/>
          <w:titlePg/>
          <w:docGrid w:linePitch="299"/>
        </w:sectPr>
      </w:pPr>
    </w:p>
    <w:p w14:paraId="55F260E8" w14:textId="77777777" w:rsidR="008223FC" w:rsidRDefault="00B27D2A" w:rsidP="008223FC">
      <w:pPr>
        <w:pStyle w:val="ActHead1"/>
      </w:pPr>
      <w:bookmarkStart w:id="927" w:name="_Toc199256358"/>
      <w:r>
        <w:rPr>
          <w:rStyle w:val="CharChapNo"/>
        </w:rPr>
        <w:t>Schedule 2</w:t>
      </w:r>
      <w:r w:rsidR="008223FC">
        <w:t>—</w:t>
      </w:r>
      <w:r w:rsidR="008223FC">
        <w:rPr>
          <w:rStyle w:val="CharChapText"/>
        </w:rPr>
        <w:t>Beverages that are GST</w:t>
      </w:r>
      <w:r>
        <w:rPr>
          <w:rStyle w:val="CharChapText"/>
        </w:rPr>
        <w:noBreakHyphen/>
      </w:r>
      <w:r w:rsidR="008223FC">
        <w:rPr>
          <w:rStyle w:val="CharChapText"/>
        </w:rPr>
        <w:t>free</w:t>
      </w:r>
      <w:bookmarkEnd w:id="927"/>
    </w:p>
    <w:p w14:paraId="4E7C78A6" w14:textId="77777777" w:rsidR="008223FC" w:rsidRDefault="008223FC">
      <w:pPr>
        <w:pStyle w:val="notemargin"/>
      </w:pPr>
      <w:r>
        <w:t>Note 1:</w:t>
      </w:r>
      <w:r>
        <w:tab/>
        <w:t xml:space="preserve">See </w:t>
      </w:r>
      <w:r w:rsidR="00B27D2A">
        <w:t>section 3</w:t>
      </w:r>
      <w:r>
        <w:t>8</w:t>
      </w:r>
      <w:r w:rsidR="00B27D2A">
        <w:noBreakHyphen/>
      </w:r>
      <w:r>
        <w:t>3.</w:t>
      </w:r>
    </w:p>
    <w:p w14:paraId="182D6661" w14:textId="77777777" w:rsidR="008223FC" w:rsidRDefault="008223FC">
      <w:pPr>
        <w:pStyle w:val="notemargin"/>
      </w:pPr>
      <w:r>
        <w:t>Note 2:</w:t>
      </w:r>
      <w:r>
        <w:tab/>
        <w:t xml:space="preserve">The second column of the table is not operative (see </w:t>
      </w:r>
      <w:r w:rsidR="00B27D2A">
        <w:t>section 1</w:t>
      </w:r>
      <w:r>
        <w:t>82</w:t>
      </w:r>
      <w:r w:rsidR="00B27D2A">
        <w:noBreakHyphen/>
      </w:r>
      <w:r>
        <w:t>15).</w:t>
      </w:r>
    </w:p>
    <w:p w14:paraId="20BD4433" w14:textId="77777777" w:rsidR="000C2610" w:rsidRPr="00C53650" w:rsidRDefault="000C2610" w:rsidP="000C2610">
      <w:pPr>
        <w:pStyle w:val="Header"/>
      </w:pPr>
      <w:r w:rsidRPr="009C76BB">
        <w:rPr>
          <w:rStyle w:val="CharPartNo"/>
        </w:rPr>
        <w:t xml:space="preserve"> </w:t>
      </w:r>
      <w:r w:rsidRPr="009C76BB">
        <w:rPr>
          <w:rStyle w:val="CharPartText"/>
        </w:rPr>
        <w:t xml:space="preserve"> </w:t>
      </w:r>
    </w:p>
    <w:p w14:paraId="17EE0B68" w14:textId="77777777" w:rsidR="000C2610" w:rsidRPr="00C53650" w:rsidRDefault="000C2610" w:rsidP="000C2610">
      <w:pPr>
        <w:pStyle w:val="Header"/>
      </w:pPr>
      <w:r w:rsidRPr="009C76BB">
        <w:rPr>
          <w:rStyle w:val="CharDivNo"/>
        </w:rPr>
        <w:t xml:space="preserve"> </w:t>
      </w:r>
      <w:r w:rsidRPr="009C76BB">
        <w:rPr>
          <w:rStyle w:val="CharDivText"/>
        </w:rPr>
        <w:t xml:space="preserve"> </w:t>
      </w:r>
    </w:p>
    <w:p w14:paraId="22385512" w14:textId="77777777" w:rsidR="008223FC" w:rsidRDefault="008223FC" w:rsidP="008223FC">
      <w:pPr>
        <w:pStyle w:val="ActHead5"/>
      </w:pPr>
      <w:bookmarkStart w:id="928" w:name="_Toc199256359"/>
      <w:r>
        <w:rPr>
          <w:rStyle w:val="CharSectno"/>
        </w:rPr>
        <w:t>1</w:t>
      </w:r>
      <w:r>
        <w:t xml:space="preserve">  Beverages that are GST</w:t>
      </w:r>
      <w:r w:rsidR="00B27D2A">
        <w:noBreakHyphen/>
      </w:r>
      <w:r>
        <w:t>free</w:t>
      </w:r>
      <w:bookmarkEnd w:id="928"/>
    </w:p>
    <w:p w14:paraId="66246788" w14:textId="77777777" w:rsidR="008223FC" w:rsidRPr="008F53E1" w:rsidRDefault="00B27D2A" w:rsidP="0006102B">
      <w:pPr>
        <w:pStyle w:val="Tabletext"/>
        <w:spacing w:before="180" w:after="120"/>
      </w:pPr>
      <w:r w:rsidRPr="00B27D2A">
        <w:rPr>
          <w:position w:val="6"/>
          <w:sz w:val="16"/>
        </w:rPr>
        <w:t>*</w:t>
      </w:r>
      <w:r w:rsidR="008223FC" w:rsidRPr="008F53E1">
        <w:t>Beverages specified in the third column of the table are GST</w:t>
      </w:r>
      <w:r>
        <w:noBreakHyphen/>
      </w:r>
      <w:r w:rsidR="008223FC" w:rsidRPr="008F53E1">
        <w:t>free.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559"/>
        <w:gridCol w:w="4843"/>
      </w:tblGrid>
      <w:tr w:rsidR="008223FC" w:rsidRPr="008F53E1" w14:paraId="5419C790" w14:textId="77777777">
        <w:trPr>
          <w:cantSplit/>
          <w:tblHeader/>
        </w:trPr>
        <w:tc>
          <w:tcPr>
            <w:tcW w:w="7111" w:type="dxa"/>
            <w:gridSpan w:val="3"/>
            <w:tcBorders>
              <w:top w:val="single" w:sz="12" w:space="0" w:color="auto"/>
              <w:left w:val="nil"/>
              <w:bottom w:val="nil"/>
              <w:right w:val="nil"/>
            </w:tcBorders>
          </w:tcPr>
          <w:p w14:paraId="1DA4BE00" w14:textId="77777777" w:rsidR="008223FC" w:rsidRPr="008F53E1" w:rsidRDefault="008223FC" w:rsidP="009E55ED">
            <w:pPr>
              <w:pStyle w:val="TableHeading"/>
            </w:pPr>
            <w:r w:rsidRPr="008F53E1">
              <w:t>Beverages that are GST</w:t>
            </w:r>
            <w:r w:rsidR="00B27D2A">
              <w:noBreakHyphen/>
            </w:r>
            <w:r w:rsidRPr="008F53E1">
              <w:t>free</w:t>
            </w:r>
          </w:p>
        </w:tc>
      </w:tr>
      <w:tr w:rsidR="008223FC" w:rsidRPr="008F53E1" w14:paraId="5D55DA8A" w14:textId="77777777" w:rsidTr="00804DD7">
        <w:trPr>
          <w:cantSplit/>
          <w:tblHeader/>
        </w:trPr>
        <w:tc>
          <w:tcPr>
            <w:tcW w:w="709" w:type="dxa"/>
            <w:tcBorders>
              <w:top w:val="single" w:sz="6" w:space="0" w:color="auto"/>
              <w:left w:val="nil"/>
              <w:bottom w:val="single" w:sz="12" w:space="0" w:color="auto"/>
              <w:right w:val="nil"/>
            </w:tcBorders>
          </w:tcPr>
          <w:p w14:paraId="7C09B6AD" w14:textId="77777777" w:rsidR="008223FC" w:rsidRPr="008F53E1" w:rsidRDefault="008223FC" w:rsidP="009E55ED">
            <w:pPr>
              <w:pStyle w:val="TableHeading"/>
            </w:pPr>
            <w:r w:rsidRPr="008F53E1">
              <w:t>Item</w:t>
            </w:r>
          </w:p>
        </w:tc>
        <w:tc>
          <w:tcPr>
            <w:tcW w:w="1559" w:type="dxa"/>
            <w:tcBorders>
              <w:top w:val="single" w:sz="6" w:space="0" w:color="auto"/>
              <w:left w:val="nil"/>
              <w:bottom w:val="single" w:sz="12" w:space="0" w:color="auto"/>
              <w:right w:val="nil"/>
            </w:tcBorders>
          </w:tcPr>
          <w:p w14:paraId="1BB2031C" w14:textId="77777777" w:rsidR="008223FC" w:rsidRPr="008F53E1" w:rsidRDefault="008223FC" w:rsidP="009E55ED">
            <w:pPr>
              <w:pStyle w:val="TableHeading"/>
            </w:pPr>
            <w:r w:rsidRPr="008F53E1">
              <w:t>Category</w:t>
            </w:r>
          </w:p>
        </w:tc>
        <w:tc>
          <w:tcPr>
            <w:tcW w:w="4843" w:type="dxa"/>
            <w:tcBorders>
              <w:top w:val="single" w:sz="6" w:space="0" w:color="auto"/>
              <w:left w:val="nil"/>
              <w:bottom w:val="single" w:sz="12" w:space="0" w:color="auto"/>
              <w:right w:val="nil"/>
            </w:tcBorders>
          </w:tcPr>
          <w:p w14:paraId="172E112E" w14:textId="77777777" w:rsidR="008223FC" w:rsidRPr="008F53E1" w:rsidRDefault="008223FC" w:rsidP="009E55ED">
            <w:pPr>
              <w:pStyle w:val="TableHeading"/>
            </w:pPr>
            <w:r w:rsidRPr="008F53E1">
              <w:t>Beverages</w:t>
            </w:r>
          </w:p>
        </w:tc>
      </w:tr>
      <w:tr w:rsidR="008223FC" w:rsidRPr="008F53E1" w14:paraId="52498D4C" w14:textId="77777777" w:rsidTr="00804DD7">
        <w:trPr>
          <w:cantSplit/>
        </w:trPr>
        <w:tc>
          <w:tcPr>
            <w:tcW w:w="709" w:type="dxa"/>
            <w:tcBorders>
              <w:top w:val="single" w:sz="12" w:space="0" w:color="auto"/>
              <w:left w:val="nil"/>
              <w:bottom w:val="single" w:sz="4" w:space="0" w:color="auto"/>
              <w:right w:val="nil"/>
            </w:tcBorders>
          </w:tcPr>
          <w:p w14:paraId="41ADCF40" w14:textId="77777777" w:rsidR="008223FC" w:rsidRPr="008F53E1" w:rsidRDefault="008223FC" w:rsidP="009E55ED">
            <w:pPr>
              <w:pStyle w:val="Tabletext"/>
            </w:pPr>
            <w:r w:rsidRPr="008F53E1">
              <w:t>1</w:t>
            </w:r>
          </w:p>
        </w:tc>
        <w:tc>
          <w:tcPr>
            <w:tcW w:w="1559" w:type="dxa"/>
            <w:tcBorders>
              <w:top w:val="single" w:sz="12" w:space="0" w:color="auto"/>
              <w:left w:val="nil"/>
              <w:bottom w:val="single" w:sz="4" w:space="0" w:color="auto"/>
              <w:right w:val="nil"/>
            </w:tcBorders>
          </w:tcPr>
          <w:p w14:paraId="43F4B267" w14:textId="77777777" w:rsidR="008223FC" w:rsidRPr="008F53E1" w:rsidRDefault="008223FC" w:rsidP="009E55ED">
            <w:pPr>
              <w:pStyle w:val="Tabletext"/>
            </w:pPr>
            <w:r w:rsidRPr="008F53E1">
              <w:t>Milk products</w:t>
            </w:r>
          </w:p>
        </w:tc>
        <w:tc>
          <w:tcPr>
            <w:tcW w:w="4843" w:type="dxa"/>
            <w:tcBorders>
              <w:top w:val="single" w:sz="12" w:space="0" w:color="auto"/>
              <w:left w:val="nil"/>
              <w:bottom w:val="single" w:sz="4" w:space="0" w:color="auto"/>
              <w:right w:val="nil"/>
            </w:tcBorders>
          </w:tcPr>
          <w:p w14:paraId="1D6CDF54" w14:textId="77777777" w:rsidR="008223FC" w:rsidRPr="008F53E1" w:rsidRDefault="008223FC" w:rsidP="009E55ED">
            <w:pPr>
              <w:pStyle w:val="Tabletext"/>
            </w:pPr>
            <w:r w:rsidRPr="008F53E1">
              <w:t>any of the following products:</w:t>
            </w:r>
          </w:p>
          <w:p w14:paraId="74C05F0C" w14:textId="77777777" w:rsidR="008223FC" w:rsidRPr="008F53E1" w:rsidRDefault="008223FC" w:rsidP="009E55ED">
            <w:pPr>
              <w:pStyle w:val="Tablea"/>
            </w:pPr>
            <w:r w:rsidRPr="008F53E1">
              <w:t>(a) milk, skim milk or buttermilk (whether liquid, powdered, concentrated or condensed);</w:t>
            </w:r>
          </w:p>
          <w:p w14:paraId="130B3EC8" w14:textId="77777777" w:rsidR="008223FC" w:rsidRPr="008F53E1" w:rsidRDefault="008223FC" w:rsidP="009E55ED">
            <w:pPr>
              <w:pStyle w:val="Tablea"/>
            </w:pPr>
            <w:r w:rsidRPr="008F53E1">
              <w:t>(b) casein;</w:t>
            </w:r>
          </w:p>
          <w:p w14:paraId="31743608" w14:textId="77777777" w:rsidR="008223FC" w:rsidRPr="008F53E1" w:rsidRDefault="008223FC" w:rsidP="009E55ED">
            <w:pPr>
              <w:pStyle w:val="Tablea"/>
            </w:pPr>
            <w:r w:rsidRPr="008F53E1">
              <w:t>(c) whey, whey powder or whey paste</w:t>
            </w:r>
          </w:p>
        </w:tc>
      </w:tr>
      <w:tr w:rsidR="008223FC" w:rsidRPr="008F53E1" w14:paraId="64A0ED9D" w14:textId="77777777" w:rsidTr="00804DD7">
        <w:trPr>
          <w:cantSplit/>
        </w:trPr>
        <w:tc>
          <w:tcPr>
            <w:tcW w:w="709" w:type="dxa"/>
            <w:tcBorders>
              <w:top w:val="single" w:sz="4" w:space="0" w:color="auto"/>
              <w:left w:val="nil"/>
              <w:bottom w:val="single" w:sz="4" w:space="0" w:color="auto"/>
              <w:right w:val="nil"/>
            </w:tcBorders>
          </w:tcPr>
          <w:p w14:paraId="6ABE85E2" w14:textId="77777777" w:rsidR="008223FC" w:rsidRPr="008F53E1" w:rsidRDefault="008223FC" w:rsidP="009E55ED">
            <w:pPr>
              <w:pStyle w:val="Tabletext"/>
            </w:pPr>
            <w:r w:rsidRPr="008F53E1">
              <w:t>2</w:t>
            </w:r>
          </w:p>
        </w:tc>
        <w:tc>
          <w:tcPr>
            <w:tcW w:w="1559" w:type="dxa"/>
            <w:tcBorders>
              <w:top w:val="single" w:sz="4" w:space="0" w:color="auto"/>
              <w:left w:val="nil"/>
              <w:bottom w:val="single" w:sz="4" w:space="0" w:color="auto"/>
              <w:right w:val="nil"/>
            </w:tcBorders>
          </w:tcPr>
          <w:p w14:paraId="2A2310CF" w14:textId="77777777" w:rsidR="008223FC" w:rsidRPr="008F53E1" w:rsidRDefault="008223FC" w:rsidP="009E55ED">
            <w:pPr>
              <w:pStyle w:val="Tabletext"/>
            </w:pPr>
          </w:p>
        </w:tc>
        <w:tc>
          <w:tcPr>
            <w:tcW w:w="4843" w:type="dxa"/>
            <w:tcBorders>
              <w:top w:val="single" w:sz="4" w:space="0" w:color="auto"/>
              <w:left w:val="nil"/>
              <w:bottom w:val="single" w:sz="4" w:space="0" w:color="auto"/>
              <w:right w:val="nil"/>
            </w:tcBorders>
          </w:tcPr>
          <w:p w14:paraId="1E48A9A5" w14:textId="77777777" w:rsidR="008223FC" w:rsidRPr="008F53E1" w:rsidRDefault="00B27D2A" w:rsidP="009E55ED">
            <w:pPr>
              <w:pStyle w:val="Tabletext"/>
            </w:pPr>
            <w:r w:rsidRPr="00B27D2A">
              <w:rPr>
                <w:position w:val="6"/>
                <w:sz w:val="16"/>
              </w:rPr>
              <w:t>*</w:t>
            </w:r>
            <w:r w:rsidR="008223FC" w:rsidRPr="008F53E1">
              <w:t xml:space="preserve">beverages consisting of products referred to in </w:t>
            </w:r>
            <w:r>
              <w:t>item 1</w:t>
            </w:r>
            <w:r w:rsidR="008223FC" w:rsidRPr="008F53E1">
              <w:t xml:space="preserve"> (or a combination of those products), to the extent of at least 95%, but not including flavoured beverages</w:t>
            </w:r>
          </w:p>
        </w:tc>
      </w:tr>
      <w:tr w:rsidR="008223FC" w:rsidRPr="008F53E1" w14:paraId="6D3A87FF" w14:textId="77777777" w:rsidTr="00804DD7">
        <w:trPr>
          <w:cantSplit/>
        </w:trPr>
        <w:tc>
          <w:tcPr>
            <w:tcW w:w="709" w:type="dxa"/>
            <w:tcBorders>
              <w:top w:val="single" w:sz="4" w:space="0" w:color="auto"/>
              <w:left w:val="nil"/>
              <w:bottom w:val="single" w:sz="4" w:space="0" w:color="auto"/>
              <w:right w:val="nil"/>
            </w:tcBorders>
          </w:tcPr>
          <w:p w14:paraId="0CC8959A" w14:textId="77777777" w:rsidR="008223FC" w:rsidRPr="008F53E1" w:rsidRDefault="008223FC" w:rsidP="009E55ED">
            <w:pPr>
              <w:pStyle w:val="Tabletext"/>
            </w:pPr>
            <w:r w:rsidRPr="008F53E1">
              <w:t>3</w:t>
            </w:r>
          </w:p>
        </w:tc>
        <w:tc>
          <w:tcPr>
            <w:tcW w:w="1559" w:type="dxa"/>
            <w:tcBorders>
              <w:top w:val="single" w:sz="4" w:space="0" w:color="auto"/>
              <w:left w:val="nil"/>
              <w:bottom w:val="single" w:sz="4" w:space="0" w:color="auto"/>
              <w:right w:val="nil"/>
            </w:tcBorders>
          </w:tcPr>
          <w:p w14:paraId="061FE833" w14:textId="77777777" w:rsidR="008223FC" w:rsidRPr="008F53E1" w:rsidRDefault="008223FC" w:rsidP="009E55ED">
            <w:pPr>
              <w:pStyle w:val="Tabletext"/>
            </w:pPr>
          </w:p>
        </w:tc>
        <w:tc>
          <w:tcPr>
            <w:tcW w:w="4843" w:type="dxa"/>
            <w:tcBorders>
              <w:top w:val="single" w:sz="4" w:space="0" w:color="auto"/>
              <w:left w:val="nil"/>
              <w:bottom w:val="single" w:sz="4" w:space="0" w:color="auto"/>
              <w:right w:val="nil"/>
            </w:tcBorders>
          </w:tcPr>
          <w:p w14:paraId="111BA94C" w14:textId="77777777" w:rsidR="008223FC" w:rsidRPr="008F53E1" w:rsidRDefault="008223FC" w:rsidP="009E55ED">
            <w:pPr>
              <w:pStyle w:val="Tabletext"/>
            </w:pPr>
            <w:r w:rsidRPr="008F53E1">
              <w:t>lactose</w:t>
            </w:r>
          </w:p>
        </w:tc>
      </w:tr>
      <w:tr w:rsidR="008223FC" w:rsidRPr="008F53E1" w14:paraId="7EEF8416" w14:textId="77777777" w:rsidTr="00804DD7">
        <w:trPr>
          <w:cantSplit/>
        </w:trPr>
        <w:tc>
          <w:tcPr>
            <w:tcW w:w="709" w:type="dxa"/>
            <w:tcBorders>
              <w:top w:val="single" w:sz="4" w:space="0" w:color="auto"/>
              <w:left w:val="nil"/>
              <w:bottom w:val="single" w:sz="4" w:space="0" w:color="auto"/>
              <w:right w:val="nil"/>
            </w:tcBorders>
          </w:tcPr>
          <w:p w14:paraId="79803519" w14:textId="77777777" w:rsidR="008223FC" w:rsidRPr="008F53E1" w:rsidRDefault="008223FC" w:rsidP="009E55ED">
            <w:pPr>
              <w:pStyle w:val="Tabletext"/>
            </w:pPr>
            <w:r w:rsidRPr="008F53E1">
              <w:t>4</w:t>
            </w:r>
          </w:p>
        </w:tc>
        <w:tc>
          <w:tcPr>
            <w:tcW w:w="1559" w:type="dxa"/>
            <w:tcBorders>
              <w:top w:val="single" w:sz="4" w:space="0" w:color="auto"/>
              <w:left w:val="nil"/>
              <w:bottom w:val="single" w:sz="4" w:space="0" w:color="auto"/>
              <w:right w:val="nil"/>
            </w:tcBorders>
          </w:tcPr>
          <w:p w14:paraId="4681FCD6" w14:textId="77777777" w:rsidR="008223FC" w:rsidRPr="008F53E1" w:rsidRDefault="008223FC" w:rsidP="009E55ED">
            <w:pPr>
              <w:pStyle w:val="Tabletext"/>
            </w:pPr>
            <w:r w:rsidRPr="008F53E1">
              <w:t>Soy milk and rice milk</w:t>
            </w:r>
          </w:p>
        </w:tc>
        <w:tc>
          <w:tcPr>
            <w:tcW w:w="4843" w:type="dxa"/>
            <w:tcBorders>
              <w:top w:val="single" w:sz="4" w:space="0" w:color="auto"/>
              <w:left w:val="nil"/>
              <w:bottom w:val="single" w:sz="4" w:space="0" w:color="auto"/>
              <w:right w:val="nil"/>
            </w:tcBorders>
          </w:tcPr>
          <w:p w14:paraId="03CD8838" w14:textId="77777777" w:rsidR="008223FC" w:rsidRPr="008F53E1" w:rsidRDefault="00B27D2A" w:rsidP="009E55ED">
            <w:pPr>
              <w:pStyle w:val="Tabletext"/>
            </w:pPr>
            <w:r w:rsidRPr="00B27D2A">
              <w:rPr>
                <w:position w:val="6"/>
                <w:sz w:val="16"/>
              </w:rPr>
              <w:t>*</w:t>
            </w:r>
            <w:r w:rsidR="008223FC" w:rsidRPr="008F53E1">
              <w:t>beverages consisting principally of soy milk or rice milk, but not including flavoured beverages</w:t>
            </w:r>
          </w:p>
        </w:tc>
      </w:tr>
      <w:tr w:rsidR="008223FC" w:rsidRPr="008F53E1" w14:paraId="199F8512" w14:textId="77777777" w:rsidTr="00804DD7">
        <w:trPr>
          <w:cantSplit/>
        </w:trPr>
        <w:tc>
          <w:tcPr>
            <w:tcW w:w="709" w:type="dxa"/>
            <w:tcBorders>
              <w:top w:val="single" w:sz="4" w:space="0" w:color="auto"/>
              <w:left w:val="nil"/>
              <w:bottom w:val="single" w:sz="4" w:space="0" w:color="auto"/>
              <w:right w:val="nil"/>
            </w:tcBorders>
          </w:tcPr>
          <w:p w14:paraId="45AB4597" w14:textId="77777777" w:rsidR="008223FC" w:rsidRPr="008F53E1" w:rsidRDefault="008223FC" w:rsidP="009E55ED">
            <w:pPr>
              <w:pStyle w:val="Tabletext"/>
            </w:pPr>
            <w:r w:rsidRPr="008F53E1">
              <w:t>5</w:t>
            </w:r>
          </w:p>
        </w:tc>
        <w:tc>
          <w:tcPr>
            <w:tcW w:w="1559" w:type="dxa"/>
            <w:tcBorders>
              <w:top w:val="single" w:sz="4" w:space="0" w:color="auto"/>
              <w:left w:val="nil"/>
              <w:bottom w:val="single" w:sz="4" w:space="0" w:color="auto"/>
              <w:right w:val="nil"/>
            </w:tcBorders>
          </w:tcPr>
          <w:p w14:paraId="56998699" w14:textId="77777777" w:rsidR="008223FC" w:rsidRPr="008F53E1" w:rsidRDefault="008223FC" w:rsidP="009E55ED">
            <w:pPr>
              <w:pStyle w:val="Tabletext"/>
            </w:pPr>
            <w:r w:rsidRPr="008F53E1">
              <w:t>Tea, coffee etc.</w:t>
            </w:r>
          </w:p>
        </w:tc>
        <w:tc>
          <w:tcPr>
            <w:tcW w:w="4843" w:type="dxa"/>
            <w:tcBorders>
              <w:top w:val="single" w:sz="4" w:space="0" w:color="auto"/>
              <w:left w:val="nil"/>
              <w:bottom w:val="single" w:sz="4" w:space="0" w:color="auto"/>
              <w:right w:val="nil"/>
            </w:tcBorders>
          </w:tcPr>
          <w:p w14:paraId="5ACD8621" w14:textId="77777777" w:rsidR="008223FC" w:rsidRPr="008F53E1" w:rsidRDefault="008223FC" w:rsidP="009E55ED">
            <w:pPr>
              <w:pStyle w:val="Tabletext"/>
            </w:pPr>
            <w:r w:rsidRPr="008F53E1">
              <w:t xml:space="preserve">tea (including herbal tea, fruit tea, ginseng tea and other similar </w:t>
            </w:r>
            <w:r w:rsidR="00B27D2A" w:rsidRPr="00B27D2A">
              <w:rPr>
                <w:position w:val="6"/>
                <w:sz w:val="16"/>
              </w:rPr>
              <w:t>*</w:t>
            </w:r>
            <w:r w:rsidRPr="008F53E1">
              <w:t>beverage preparations), coffee and coffee essence, chicory and chicory essence, and malt</w:t>
            </w:r>
          </w:p>
        </w:tc>
      </w:tr>
      <w:tr w:rsidR="008223FC" w:rsidRPr="008F53E1" w14:paraId="1C494221" w14:textId="77777777" w:rsidTr="00804DD7">
        <w:trPr>
          <w:cantSplit/>
        </w:trPr>
        <w:tc>
          <w:tcPr>
            <w:tcW w:w="709" w:type="dxa"/>
            <w:tcBorders>
              <w:top w:val="single" w:sz="4" w:space="0" w:color="auto"/>
              <w:left w:val="nil"/>
              <w:bottom w:val="single" w:sz="4" w:space="0" w:color="auto"/>
              <w:right w:val="nil"/>
            </w:tcBorders>
          </w:tcPr>
          <w:p w14:paraId="17C0B84B" w14:textId="77777777" w:rsidR="008223FC" w:rsidRPr="008F53E1" w:rsidRDefault="008223FC" w:rsidP="009E55ED">
            <w:pPr>
              <w:pStyle w:val="Tabletext"/>
            </w:pPr>
            <w:r w:rsidRPr="008F53E1">
              <w:t>6</w:t>
            </w:r>
          </w:p>
        </w:tc>
        <w:tc>
          <w:tcPr>
            <w:tcW w:w="1559" w:type="dxa"/>
            <w:tcBorders>
              <w:top w:val="single" w:sz="4" w:space="0" w:color="auto"/>
              <w:left w:val="nil"/>
              <w:bottom w:val="single" w:sz="4" w:space="0" w:color="auto"/>
              <w:right w:val="nil"/>
            </w:tcBorders>
          </w:tcPr>
          <w:p w14:paraId="576AC3ED" w14:textId="77777777" w:rsidR="008223FC" w:rsidRPr="008F53E1" w:rsidRDefault="008223FC" w:rsidP="009E55ED">
            <w:pPr>
              <w:pStyle w:val="Tabletext"/>
            </w:pPr>
          </w:p>
        </w:tc>
        <w:tc>
          <w:tcPr>
            <w:tcW w:w="4843" w:type="dxa"/>
            <w:tcBorders>
              <w:top w:val="single" w:sz="4" w:space="0" w:color="auto"/>
              <w:left w:val="nil"/>
              <w:bottom w:val="single" w:sz="4" w:space="0" w:color="auto"/>
              <w:right w:val="nil"/>
            </w:tcBorders>
          </w:tcPr>
          <w:p w14:paraId="35EB3B28" w14:textId="77777777" w:rsidR="008223FC" w:rsidRPr="008F53E1" w:rsidRDefault="008223FC" w:rsidP="009E55ED">
            <w:pPr>
              <w:pStyle w:val="Tabletext"/>
            </w:pPr>
            <w:r w:rsidRPr="008F53E1">
              <w:t>malt extract, if it is marketed principally for drinking purposes</w:t>
            </w:r>
          </w:p>
        </w:tc>
      </w:tr>
      <w:tr w:rsidR="008223FC" w:rsidRPr="008F53E1" w14:paraId="6743E86D" w14:textId="77777777" w:rsidTr="00804DD7">
        <w:trPr>
          <w:cantSplit/>
        </w:trPr>
        <w:tc>
          <w:tcPr>
            <w:tcW w:w="709" w:type="dxa"/>
            <w:tcBorders>
              <w:top w:val="single" w:sz="4" w:space="0" w:color="auto"/>
              <w:left w:val="nil"/>
              <w:bottom w:val="single" w:sz="4" w:space="0" w:color="auto"/>
              <w:right w:val="nil"/>
            </w:tcBorders>
          </w:tcPr>
          <w:p w14:paraId="417AA23D" w14:textId="77777777" w:rsidR="008223FC" w:rsidRPr="008F53E1" w:rsidRDefault="008223FC" w:rsidP="009E55ED">
            <w:pPr>
              <w:pStyle w:val="Tabletext"/>
            </w:pPr>
            <w:r w:rsidRPr="008F53E1">
              <w:t>7</w:t>
            </w:r>
          </w:p>
        </w:tc>
        <w:tc>
          <w:tcPr>
            <w:tcW w:w="1559" w:type="dxa"/>
            <w:tcBorders>
              <w:top w:val="single" w:sz="4" w:space="0" w:color="auto"/>
              <w:left w:val="nil"/>
              <w:bottom w:val="single" w:sz="4" w:space="0" w:color="auto"/>
              <w:right w:val="nil"/>
            </w:tcBorders>
          </w:tcPr>
          <w:p w14:paraId="18AEC51F" w14:textId="77777777" w:rsidR="008223FC" w:rsidRPr="008F53E1" w:rsidRDefault="008223FC" w:rsidP="009E55ED">
            <w:pPr>
              <w:pStyle w:val="Tabletext"/>
            </w:pPr>
          </w:p>
        </w:tc>
        <w:tc>
          <w:tcPr>
            <w:tcW w:w="4843" w:type="dxa"/>
            <w:tcBorders>
              <w:top w:val="single" w:sz="4" w:space="0" w:color="auto"/>
              <w:left w:val="nil"/>
              <w:bottom w:val="single" w:sz="4" w:space="0" w:color="auto"/>
              <w:right w:val="nil"/>
            </w:tcBorders>
          </w:tcPr>
          <w:p w14:paraId="03CCEA44" w14:textId="77777777" w:rsidR="008223FC" w:rsidRPr="008F53E1" w:rsidRDefault="008223FC" w:rsidP="009E55ED">
            <w:pPr>
              <w:pStyle w:val="Tabletext"/>
            </w:pPr>
            <w:r w:rsidRPr="008F53E1">
              <w:t xml:space="preserve">preparations for drinking purposes that are marketed principally as tea preparations, coffee preparations, or preparations for malted </w:t>
            </w:r>
            <w:r w:rsidR="00B27D2A" w:rsidRPr="00B27D2A">
              <w:rPr>
                <w:position w:val="6"/>
                <w:sz w:val="16"/>
              </w:rPr>
              <w:t>*</w:t>
            </w:r>
            <w:r w:rsidRPr="008F53E1">
              <w:t>beverages</w:t>
            </w:r>
          </w:p>
        </w:tc>
      </w:tr>
      <w:tr w:rsidR="008223FC" w:rsidRPr="008F53E1" w14:paraId="33F8F953" w14:textId="77777777" w:rsidTr="00804DD7">
        <w:trPr>
          <w:cantSplit/>
        </w:trPr>
        <w:tc>
          <w:tcPr>
            <w:tcW w:w="709" w:type="dxa"/>
            <w:tcBorders>
              <w:top w:val="single" w:sz="4" w:space="0" w:color="auto"/>
              <w:left w:val="nil"/>
              <w:bottom w:val="single" w:sz="4" w:space="0" w:color="auto"/>
              <w:right w:val="nil"/>
            </w:tcBorders>
          </w:tcPr>
          <w:p w14:paraId="33388081" w14:textId="77777777" w:rsidR="008223FC" w:rsidRPr="008F53E1" w:rsidRDefault="008223FC" w:rsidP="009E55ED">
            <w:pPr>
              <w:pStyle w:val="Tabletext"/>
            </w:pPr>
            <w:r w:rsidRPr="008F53E1">
              <w:t>8</w:t>
            </w:r>
          </w:p>
        </w:tc>
        <w:tc>
          <w:tcPr>
            <w:tcW w:w="1559" w:type="dxa"/>
            <w:tcBorders>
              <w:top w:val="single" w:sz="4" w:space="0" w:color="auto"/>
              <w:left w:val="nil"/>
              <w:bottom w:val="single" w:sz="4" w:space="0" w:color="auto"/>
              <w:right w:val="nil"/>
            </w:tcBorders>
          </w:tcPr>
          <w:p w14:paraId="19A6A5B7" w14:textId="77777777" w:rsidR="008223FC" w:rsidRPr="008F53E1" w:rsidRDefault="008223FC" w:rsidP="009E55ED">
            <w:pPr>
              <w:pStyle w:val="Tabletext"/>
            </w:pPr>
          </w:p>
        </w:tc>
        <w:tc>
          <w:tcPr>
            <w:tcW w:w="4843" w:type="dxa"/>
            <w:tcBorders>
              <w:top w:val="single" w:sz="4" w:space="0" w:color="auto"/>
              <w:left w:val="nil"/>
              <w:bottom w:val="single" w:sz="4" w:space="0" w:color="auto"/>
              <w:right w:val="nil"/>
            </w:tcBorders>
          </w:tcPr>
          <w:p w14:paraId="29301095" w14:textId="77777777" w:rsidR="008223FC" w:rsidRPr="008F53E1" w:rsidRDefault="008223FC" w:rsidP="009E55ED">
            <w:pPr>
              <w:pStyle w:val="Tabletext"/>
            </w:pPr>
            <w:r w:rsidRPr="008F53E1">
              <w:t xml:space="preserve">preparations marketed principally as substitutes for preparations covered by </w:t>
            </w:r>
            <w:r w:rsidR="00B27D2A">
              <w:t>item 6</w:t>
            </w:r>
            <w:r w:rsidRPr="008F53E1">
              <w:t xml:space="preserve"> or 7</w:t>
            </w:r>
          </w:p>
        </w:tc>
      </w:tr>
      <w:tr w:rsidR="008223FC" w:rsidRPr="008F53E1" w14:paraId="1CD92529" w14:textId="77777777" w:rsidTr="00804DD7">
        <w:trPr>
          <w:cantSplit/>
        </w:trPr>
        <w:tc>
          <w:tcPr>
            <w:tcW w:w="709" w:type="dxa"/>
            <w:tcBorders>
              <w:top w:val="single" w:sz="4" w:space="0" w:color="auto"/>
              <w:left w:val="nil"/>
              <w:bottom w:val="single" w:sz="4" w:space="0" w:color="auto"/>
              <w:right w:val="nil"/>
            </w:tcBorders>
          </w:tcPr>
          <w:p w14:paraId="7181ACC8" w14:textId="77777777" w:rsidR="008223FC" w:rsidRPr="008F53E1" w:rsidRDefault="008223FC" w:rsidP="009E55ED">
            <w:pPr>
              <w:pStyle w:val="Tabletext"/>
            </w:pPr>
            <w:r w:rsidRPr="008F53E1">
              <w:t>9</w:t>
            </w:r>
          </w:p>
        </w:tc>
        <w:tc>
          <w:tcPr>
            <w:tcW w:w="1559" w:type="dxa"/>
            <w:tcBorders>
              <w:top w:val="single" w:sz="4" w:space="0" w:color="auto"/>
              <w:left w:val="nil"/>
              <w:bottom w:val="single" w:sz="4" w:space="0" w:color="auto"/>
              <w:right w:val="nil"/>
            </w:tcBorders>
          </w:tcPr>
          <w:p w14:paraId="16CE6760" w14:textId="77777777" w:rsidR="008223FC" w:rsidRPr="008F53E1" w:rsidRDefault="008223FC" w:rsidP="009E55ED">
            <w:pPr>
              <w:pStyle w:val="Tabletext"/>
            </w:pPr>
          </w:p>
        </w:tc>
        <w:tc>
          <w:tcPr>
            <w:tcW w:w="4843" w:type="dxa"/>
            <w:tcBorders>
              <w:top w:val="single" w:sz="4" w:space="0" w:color="auto"/>
              <w:left w:val="nil"/>
              <w:bottom w:val="single" w:sz="4" w:space="0" w:color="auto"/>
              <w:right w:val="nil"/>
            </w:tcBorders>
          </w:tcPr>
          <w:p w14:paraId="076084F3" w14:textId="77777777" w:rsidR="008223FC" w:rsidRPr="008F53E1" w:rsidRDefault="008223FC" w:rsidP="009E55ED">
            <w:pPr>
              <w:pStyle w:val="Tabletext"/>
            </w:pPr>
            <w:r w:rsidRPr="008F53E1">
              <w:t>dry preparations marketed for the purpose of flavouring milk</w:t>
            </w:r>
          </w:p>
        </w:tc>
      </w:tr>
      <w:tr w:rsidR="008223FC" w:rsidRPr="008F53E1" w14:paraId="690A58D5" w14:textId="77777777" w:rsidTr="00804DD7">
        <w:trPr>
          <w:cantSplit/>
        </w:trPr>
        <w:tc>
          <w:tcPr>
            <w:tcW w:w="709" w:type="dxa"/>
            <w:tcBorders>
              <w:top w:val="single" w:sz="4" w:space="0" w:color="auto"/>
              <w:left w:val="nil"/>
              <w:bottom w:val="single" w:sz="4" w:space="0" w:color="auto"/>
              <w:right w:val="nil"/>
            </w:tcBorders>
          </w:tcPr>
          <w:p w14:paraId="5173694A" w14:textId="77777777" w:rsidR="008223FC" w:rsidRPr="008F53E1" w:rsidRDefault="008223FC" w:rsidP="009E55ED">
            <w:pPr>
              <w:pStyle w:val="Tabletext"/>
            </w:pPr>
            <w:r w:rsidRPr="008F53E1">
              <w:t>10</w:t>
            </w:r>
          </w:p>
        </w:tc>
        <w:tc>
          <w:tcPr>
            <w:tcW w:w="1559" w:type="dxa"/>
            <w:tcBorders>
              <w:top w:val="single" w:sz="4" w:space="0" w:color="auto"/>
              <w:left w:val="nil"/>
              <w:bottom w:val="single" w:sz="4" w:space="0" w:color="auto"/>
              <w:right w:val="nil"/>
            </w:tcBorders>
          </w:tcPr>
          <w:p w14:paraId="539B1C17" w14:textId="77777777" w:rsidR="008223FC" w:rsidRPr="008F53E1" w:rsidRDefault="008223FC" w:rsidP="009E55ED">
            <w:pPr>
              <w:pStyle w:val="Tabletext"/>
            </w:pPr>
            <w:r w:rsidRPr="008F53E1">
              <w:t>Fruit and vegetable juices</w:t>
            </w:r>
          </w:p>
        </w:tc>
        <w:tc>
          <w:tcPr>
            <w:tcW w:w="4843" w:type="dxa"/>
            <w:tcBorders>
              <w:top w:val="single" w:sz="4" w:space="0" w:color="auto"/>
              <w:left w:val="nil"/>
              <w:bottom w:val="single" w:sz="4" w:space="0" w:color="auto"/>
              <w:right w:val="nil"/>
            </w:tcBorders>
          </w:tcPr>
          <w:p w14:paraId="009180E4" w14:textId="77777777" w:rsidR="008223FC" w:rsidRPr="008F53E1" w:rsidRDefault="008223FC" w:rsidP="009E55ED">
            <w:pPr>
              <w:pStyle w:val="Tabletext"/>
            </w:pPr>
            <w:r w:rsidRPr="008F53E1">
              <w:t>concentrates for making non</w:t>
            </w:r>
            <w:r w:rsidR="00B27D2A">
              <w:noBreakHyphen/>
            </w:r>
            <w:r w:rsidRPr="008F53E1">
              <w:t xml:space="preserve">alcoholic </w:t>
            </w:r>
            <w:r w:rsidR="00B27D2A" w:rsidRPr="00B27D2A">
              <w:rPr>
                <w:position w:val="6"/>
                <w:sz w:val="16"/>
              </w:rPr>
              <w:t>*</w:t>
            </w:r>
            <w:r w:rsidRPr="008F53E1">
              <w:t>beverages, if the concentrates consist of at least 90% by volume of juices of fruits</w:t>
            </w:r>
          </w:p>
        </w:tc>
      </w:tr>
      <w:tr w:rsidR="008223FC" w:rsidRPr="008F53E1" w14:paraId="52B48DB6" w14:textId="77777777" w:rsidTr="00804DD7">
        <w:trPr>
          <w:cantSplit/>
        </w:trPr>
        <w:tc>
          <w:tcPr>
            <w:tcW w:w="709" w:type="dxa"/>
            <w:tcBorders>
              <w:top w:val="single" w:sz="4" w:space="0" w:color="auto"/>
              <w:left w:val="nil"/>
              <w:bottom w:val="single" w:sz="4" w:space="0" w:color="auto"/>
              <w:right w:val="nil"/>
            </w:tcBorders>
          </w:tcPr>
          <w:p w14:paraId="4CFED173" w14:textId="77777777" w:rsidR="008223FC" w:rsidRPr="008F53E1" w:rsidRDefault="008223FC" w:rsidP="009E55ED">
            <w:pPr>
              <w:pStyle w:val="Tabletext"/>
            </w:pPr>
            <w:r w:rsidRPr="008F53E1">
              <w:t>11</w:t>
            </w:r>
          </w:p>
        </w:tc>
        <w:tc>
          <w:tcPr>
            <w:tcW w:w="1559" w:type="dxa"/>
            <w:tcBorders>
              <w:top w:val="single" w:sz="4" w:space="0" w:color="auto"/>
              <w:left w:val="nil"/>
              <w:bottom w:val="single" w:sz="4" w:space="0" w:color="auto"/>
              <w:right w:val="nil"/>
            </w:tcBorders>
          </w:tcPr>
          <w:p w14:paraId="66B6078F" w14:textId="77777777" w:rsidR="008223FC" w:rsidRPr="008F53E1" w:rsidRDefault="008223FC" w:rsidP="009E55ED">
            <w:pPr>
              <w:pStyle w:val="Tabletext"/>
            </w:pPr>
          </w:p>
        </w:tc>
        <w:tc>
          <w:tcPr>
            <w:tcW w:w="4843" w:type="dxa"/>
            <w:tcBorders>
              <w:top w:val="single" w:sz="4" w:space="0" w:color="auto"/>
              <w:left w:val="nil"/>
              <w:bottom w:val="single" w:sz="4" w:space="0" w:color="auto"/>
              <w:right w:val="nil"/>
            </w:tcBorders>
          </w:tcPr>
          <w:p w14:paraId="704CF088" w14:textId="77777777" w:rsidR="008223FC" w:rsidRPr="008F53E1" w:rsidRDefault="008223FC" w:rsidP="009E55ED">
            <w:pPr>
              <w:pStyle w:val="Tabletext"/>
            </w:pPr>
            <w:r w:rsidRPr="008F53E1">
              <w:t>non</w:t>
            </w:r>
            <w:r w:rsidR="00B27D2A">
              <w:noBreakHyphen/>
            </w:r>
            <w:r w:rsidRPr="008F53E1">
              <w:t xml:space="preserve">alcoholic carbonated </w:t>
            </w:r>
            <w:r w:rsidR="00B27D2A" w:rsidRPr="00B27D2A">
              <w:rPr>
                <w:position w:val="6"/>
                <w:sz w:val="16"/>
              </w:rPr>
              <w:t>*</w:t>
            </w:r>
            <w:r w:rsidRPr="008F53E1">
              <w:t>beverages, if they consist wholly of juices of fruits or vegetables</w:t>
            </w:r>
          </w:p>
        </w:tc>
      </w:tr>
      <w:tr w:rsidR="008223FC" w:rsidRPr="008F53E1" w14:paraId="187B43D1" w14:textId="77777777" w:rsidTr="00804DD7">
        <w:trPr>
          <w:cantSplit/>
        </w:trPr>
        <w:tc>
          <w:tcPr>
            <w:tcW w:w="709" w:type="dxa"/>
            <w:tcBorders>
              <w:top w:val="single" w:sz="4" w:space="0" w:color="auto"/>
              <w:left w:val="nil"/>
              <w:bottom w:val="single" w:sz="4" w:space="0" w:color="auto"/>
              <w:right w:val="nil"/>
            </w:tcBorders>
          </w:tcPr>
          <w:p w14:paraId="73AD6624" w14:textId="77777777" w:rsidR="008223FC" w:rsidRPr="008F53E1" w:rsidRDefault="008223FC" w:rsidP="009E55ED">
            <w:pPr>
              <w:pStyle w:val="Tabletext"/>
            </w:pPr>
            <w:r w:rsidRPr="008F53E1">
              <w:t>12</w:t>
            </w:r>
          </w:p>
        </w:tc>
        <w:tc>
          <w:tcPr>
            <w:tcW w:w="1559" w:type="dxa"/>
            <w:tcBorders>
              <w:top w:val="single" w:sz="4" w:space="0" w:color="auto"/>
              <w:left w:val="nil"/>
              <w:bottom w:val="single" w:sz="4" w:space="0" w:color="auto"/>
              <w:right w:val="nil"/>
            </w:tcBorders>
          </w:tcPr>
          <w:p w14:paraId="5E3469EA" w14:textId="77777777" w:rsidR="008223FC" w:rsidRPr="008F53E1" w:rsidRDefault="008223FC" w:rsidP="009E55ED">
            <w:pPr>
              <w:pStyle w:val="Tabletext"/>
            </w:pPr>
          </w:p>
        </w:tc>
        <w:tc>
          <w:tcPr>
            <w:tcW w:w="4843" w:type="dxa"/>
            <w:tcBorders>
              <w:top w:val="single" w:sz="4" w:space="0" w:color="auto"/>
              <w:left w:val="nil"/>
              <w:bottom w:val="single" w:sz="4" w:space="0" w:color="auto"/>
              <w:right w:val="nil"/>
            </w:tcBorders>
          </w:tcPr>
          <w:p w14:paraId="1BD01325" w14:textId="77777777" w:rsidR="008223FC" w:rsidRPr="008F53E1" w:rsidRDefault="008223FC" w:rsidP="009E55ED">
            <w:pPr>
              <w:pStyle w:val="Tabletext"/>
            </w:pPr>
            <w:r w:rsidRPr="008F53E1">
              <w:t>non</w:t>
            </w:r>
            <w:r w:rsidR="00B27D2A">
              <w:noBreakHyphen/>
            </w:r>
            <w:r w:rsidRPr="008F53E1">
              <w:t>alcoholic non</w:t>
            </w:r>
            <w:r w:rsidR="00B27D2A">
              <w:noBreakHyphen/>
            </w:r>
            <w:r w:rsidRPr="008F53E1">
              <w:t xml:space="preserve">carbonated </w:t>
            </w:r>
            <w:r w:rsidR="00B27D2A" w:rsidRPr="00B27D2A">
              <w:rPr>
                <w:position w:val="6"/>
                <w:sz w:val="16"/>
              </w:rPr>
              <w:t>*</w:t>
            </w:r>
            <w:r w:rsidRPr="008F53E1">
              <w:t>beverages, if they consist of at least 90% by volume of juices of fruits or vegetables</w:t>
            </w:r>
          </w:p>
        </w:tc>
      </w:tr>
      <w:tr w:rsidR="008223FC" w:rsidRPr="008F53E1" w14:paraId="38AF7CC9" w14:textId="77777777" w:rsidTr="00804DD7">
        <w:trPr>
          <w:cantSplit/>
        </w:trPr>
        <w:tc>
          <w:tcPr>
            <w:tcW w:w="709" w:type="dxa"/>
            <w:tcBorders>
              <w:top w:val="single" w:sz="4" w:space="0" w:color="auto"/>
              <w:left w:val="nil"/>
              <w:bottom w:val="single" w:sz="4" w:space="0" w:color="auto"/>
              <w:right w:val="nil"/>
            </w:tcBorders>
          </w:tcPr>
          <w:p w14:paraId="4BE56671" w14:textId="77777777" w:rsidR="008223FC" w:rsidRPr="008F53E1" w:rsidRDefault="008223FC" w:rsidP="009E55ED">
            <w:pPr>
              <w:pStyle w:val="Tabletext"/>
            </w:pPr>
            <w:r w:rsidRPr="008F53E1">
              <w:t>13</w:t>
            </w:r>
          </w:p>
        </w:tc>
        <w:tc>
          <w:tcPr>
            <w:tcW w:w="1559" w:type="dxa"/>
            <w:tcBorders>
              <w:top w:val="single" w:sz="4" w:space="0" w:color="auto"/>
              <w:left w:val="nil"/>
              <w:bottom w:val="single" w:sz="4" w:space="0" w:color="auto"/>
              <w:right w:val="nil"/>
            </w:tcBorders>
          </w:tcPr>
          <w:p w14:paraId="3A97DBC3" w14:textId="77777777" w:rsidR="008223FC" w:rsidRPr="008F53E1" w:rsidRDefault="008223FC" w:rsidP="009E55ED">
            <w:pPr>
              <w:pStyle w:val="Tabletext"/>
            </w:pPr>
            <w:r w:rsidRPr="008F53E1">
              <w:t>Beverages for infants or invalids</w:t>
            </w:r>
          </w:p>
        </w:tc>
        <w:tc>
          <w:tcPr>
            <w:tcW w:w="4843" w:type="dxa"/>
            <w:tcBorders>
              <w:top w:val="single" w:sz="4" w:space="0" w:color="auto"/>
              <w:left w:val="nil"/>
              <w:bottom w:val="single" w:sz="4" w:space="0" w:color="auto"/>
              <w:right w:val="nil"/>
            </w:tcBorders>
          </w:tcPr>
          <w:p w14:paraId="6ED69217" w14:textId="77777777" w:rsidR="008223FC" w:rsidRPr="008F53E1" w:rsidRDefault="00B27D2A" w:rsidP="009E55ED">
            <w:pPr>
              <w:pStyle w:val="Tabletext"/>
            </w:pPr>
            <w:r w:rsidRPr="00B27D2A">
              <w:rPr>
                <w:position w:val="6"/>
                <w:sz w:val="16"/>
              </w:rPr>
              <w:t>*</w:t>
            </w:r>
            <w:r w:rsidR="008223FC" w:rsidRPr="008F53E1">
              <w:t xml:space="preserve">beverages, and ingredients for beverages, of a kind marketed principally as </w:t>
            </w:r>
            <w:r w:rsidRPr="00B27D2A">
              <w:rPr>
                <w:position w:val="6"/>
                <w:sz w:val="16"/>
              </w:rPr>
              <w:t>*</w:t>
            </w:r>
            <w:r w:rsidR="008223FC" w:rsidRPr="008F53E1">
              <w:t>food for infants or invalids</w:t>
            </w:r>
          </w:p>
        </w:tc>
      </w:tr>
      <w:tr w:rsidR="008223FC" w:rsidRPr="008F53E1" w14:paraId="5E91AF08" w14:textId="77777777" w:rsidTr="00804DD7">
        <w:trPr>
          <w:cantSplit/>
        </w:trPr>
        <w:tc>
          <w:tcPr>
            <w:tcW w:w="709" w:type="dxa"/>
            <w:tcBorders>
              <w:top w:val="single" w:sz="4" w:space="0" w:color="auto"/>
              <w:left w:val="nil"/>
              <w:bottom w:val="single" w:sz="12" w:space="0" w:color="auto"/>
              <w:right w:val="nil"/>
            </w:tcBorders>
          </w:tcPr>
          <w:p w14:paraId="3F52EB62" w14:textId="77777777" w:rsidR="008223FC" w:rsidRPr="008F53E1" w:rsidRDefault="008223FC" w:rsidP="009E55ED">
            <w:pPr>
              <w:pStyle w:val="Tabletext"/>
            </w:pPr>
            <w:r w:rsidRPr="008F53E1">
              <w:t>14</w:t>
            </w:r>
          </w:p>
        </w:tc>
        <w:tc>
          <w:tcPr>
            <w:tcW w:w="1559" w:type="dxa"/>
            <w:tcBorders>
              <w:top w:val="single" w:sz="4" w:space="0" w:color="auto"/>
              <w:left w:val="nil"/>
              <w:bottom w:val="single" w:sz="12" w:space="0" w:color="auto"/>
              <w:right w:val="nil"/>
            </w:tcBorders>
          </w:tcPr>
          <w:p w14:paraId="6B1CE990" w14:textId="77777777" w:rsidR="008223FC" w:rsidRPr="008F53E1" w:rsidRDefault="008223FC" w:rsidP="009E55ED">
            <w:pPr>
              <w:pStyle w:val="Tabletext"/>
            </w:pPr>
            <w:r w:rsidRPr="008F53E1">
              <w:t>Water</w:t>
            </w:r>
          </w:p>
        </w:tc>
        <w:tc>
          <w:tcPr>
            <w:tcW w:w="4843" w:type="dxa"/>
            <w:tcBorders>
              <w:top w:val="single" w:sz="4" w:space="0" w:color="auto"/>
              <w:left w:val="nil"/>
              <w:bottom w:val="single" w:sz="12" w:space="0" w:color="auto"/>
              <w:right w:val="nil"/>
            </w:tcBorders>
          </w:tcPr>
          <w:p w14:paraId="4F3926C8" w14:textId="77777777" w:rsidR="008223FC" w:rsidRPr="008F53E1" w:rsidRDefault="008223FC" w:rsidP="009E55ED">
            <w:pPr>
              <w:pStyle w:val="Tabletext"/>
            </w:pPr>
            <w:r w:rsidRPr="008F53E1">
              <w:t>natural water, non</w:t>
            </w:r>
            <w:r w:rsidR="00B27D2A">
              <w:noBreakHyphen/>
            </w:r>
            <w:r w:rsidRPr="008F53E1">
              <w:t>carbonated and without any other additives</w:t>
            </w:r>
          </w:p>
        </w:tc>
      </w:tr>
    </w:tbl>
    <w:p w14:paraId="15F4A0B9" w14:textId="77777777" w:rsidR="008223FC" w:rsidRDefault="008223FC" w:rsidP="008223FC">
      <w:pPr>
        <w:pStyle w:val="ActHead5"/>
      </w:pPr>
      <w:bookmarkStart w:id="929" w:name="_Toc199256360"/>
      <w:r>
        <w:rPr>
          <w:rStyle w:val="CharSectno"/>
        </w:rPr>
        <w:t>2</w:t>
      </w:r>
      <w:r>
        <w:t xml:space="preserve">  Tea, coffee etc.</w:t>
      </w:r>
      <w:bookmarkEnd w:id="929"/>
    </w:p>
    <w:p w14:paraId="64C69260" w14:textId="77777777" w:rsidR="008223FC" w:rsidRDefault="008223FC">
      <w:pPr>
        <w:pStyle w:val="subsection"/>
      </w:pPr>
      <w:r>
        <w:tab/>
      </w:r>
      <w:r>
        <w:tab/>
        <w:t xml:space="preserve">None of the items in the table relating to the category of tea, coffee etc. include any </w:t>
      </w:r>
      <w:r w:rsidR="00B27D2A" w:rsidRPr="00B27D2A">
        <w:rPr>
          <w:position w:val="6"/>
          <w:sz w:val="16"/>
          <w:lang w:val="en-US"/>
        </w:rPr>
        <w:t>*</w:t>
      </w:r>
      <w:r>
        <w:t>beverage that is marketed in a ready</w:t>
      </w:r>
      <w:r w:rsidR="00B27D2A">
        <w:noBreakHyphen/>
      </w:r>
      <w:r>
        <w:t>to</w:t>
      </w:r>
      <w:r w:rsidR="00B27D2A">
        <w:noBreakHyphen/>
      </w:r>
      <w:r>
        <w:t>drink form.</w:t>
      </w:r>
    </w:p>
    <w:p w14:paraId="30EA5D6B" w14:textId="77777777" w:rsidR="008223FC" w:rsidRDefault="008223FC" w:rsidP="008223FC">
      <w:pPr>
        <w:pStyle w:val="ActHead5"/>
      </w:pPr>
      <w:bookmarkStart w:id="930" w:name="_Toc199256361"/>
      <w:r>
        <w:rPr>
          <w:rStyle w:val="CharSectno"/>
        </w:rPr>
        <w:t>3</w:t>
      </w:r>
      <w:r>
        <w:t xml:space="preserve">  Fruit and vegetable juices</w:t>
      </w:r>
      <w:bookmarkEnd w:id="930"/>
    </w:p>
    <w:p w14:paraId="2A0EA4F8" w14:textId="77777777" w:rsidR="008223FC" w:rsidRDefault="008223FC">
      <w:pPr>
        <w:pStyle w:val="subsection"/>
      </w:pPr>
      <w:r>
        <w:tab/>
      </w:r>
      <w:r>
        <w:tab/>
        <w:t xml:space="preserve">For the purposes of </w:t>
      </w:r>
      <w:r w:rsidR="00B27D2A">
        <w:t>items 1</w:t>
      </w:r>
      <w:r>
        <w:t>1 and 12 in the table, herbage is treated as vegetables.</w:t>
      </w:r>
    </w:p>
    <w:p w14:paraId="0EDB826F" w14:textId="77777777" w:rsidR="008223FC" w:rsidRDefault="008223FC">
      <w:pPr>
        <w:sectPr w:rsidR="008223FC" w:rsidSect="00633864">
          <w:headerReference w:type="even" r:id="rId74"/>
          <w:headerReference w:type="default" r:id="rId75"/>
          <w:footerReference w:type="even" r:id="rId76"/>
          <w:footerReference w:type="default" r:id="rId77"/>
          <w:headerReference w:type="first" r:id="rId78"/>
          <w:footerReference w:type="first" r:id="rId79"/>
          <w:pgSz w:w="11906" w:h="16838" w:code="9"/>
          <w:pgMar w:top="1531" w:right="2410" w:bottom="3544" w:left="2410" w:header="720" w:footer="4111" w:gutter="0"/>
          <w:cols w:space="720"/>
          <w:docGrid w:linePitch="299"/>
        </w:sectPr>
      </w:pPr>
    </w:p>
    <w:p w14:paraId="1627829E" w14:textId="77777777" w:rsidR="00C07927" w:rsidRDefault="00B27D2A" w:rsidP="00C07927">
      <w:pPr>
        <w:pStyle w:val="ActHead1"/>
      </w:pPr>
      <w:bookmarkStart w:id="931" w:name="_Toc199256362"/>
      <w:r>
        <w:rPr>
          <w:rStyle w:val="CharChapNo"/>
        </w:rPr>
        <w:t>Schedule 3</w:t>
      </w:r>
      <w:r w:rsidR="00C07927">
        <w:t>—</w:t>
      </w:r>
      <w:r w:rsidR="00C07927">
        <w:rPr>
          <w:rStyle w:val="CharChapText"/>
        </w:rPr>
        <w:t>Medical aids and appliances</w:t>
      </w:r>
      <w:bookmarkEnd w:id="931"/>
    </w:p>
    <w:p w14:paraId="04CA93E9" w14:textId="77777777" w:rsidR="00932B01" w:rsidRDefault="00932B01" w:rsidP="00932B01">
      <w:pPr>
        <w:pStyle w:val="notemargin"/>
      </w:pPr>
      <w:r>
        <w:t>Note 1:</w:t>
      </w:r>
      <w:r>
        <w:tab/>
        <w:t>GST</w:t>
      </w:r>
      <w:r w:rsidR="00B27D2A">
        <w:noBreakHyphen/>
      </w:r>
      <w:r>
        <w:t xml:space="preserve">free supplies of medical aids and appliances are dealt with in </w:t>
      </w:r>
      <w:r w:rsidR="00B27D2A">
        <w:t>section 3</w:t>
      </w:r>
      <w:r>
        <w:t>8</w:t>
      </w:r>
      <w:r w:rsidR="00B27D2A">
        <w:noBreakHyphen/>
      </w:r>
      <w:r>
        <w:t>45.</w:t>
      </w:r>
    </w:p>
    <w:p w14:paraId="6A990112" w14:textId="77777777" w:rsidR="00932B01" w:rsidRDefault="00932B01" w:rsidP="00932B01">
      <w:pPr>
        <w:pStyle w:val="notemargin"/>
      </w:pPr>
      <w:r>
        <w:t>Note 2:</w:t>
      </w:r>
      <w:r>
        <w:tab/>
        <w:t xml:space="preserve">The second column of the table is not operative (see </w:t>
      </w:r>
      <w:r w:rsidR="00B27D2A">
        <w:t>section 1</w:t>
      </w:r>
      <w:r>
        <w:t>82</w:t>
      </w:r>
      <w:r w:rsidR="00B27D2A">
        <w:noBreakHyphen/>
      </w:r>
      <w:r>
        <w:t>15).</w:t>
      </w:r>
    </w:p>
    <w:p w14:paraId="0ACB0EEC" w14:textId="77777777" w:rsidR="00C07927" w:rsidRDefault="00C07927" w:rsidP="00C07927">
      <w:pPr>
        <w:pStyle w:val="Header"/>
      </w:pPr>
      <w:r>
        <w:rPr>
          <w:rStyle w:val="CharPartNo"/>
        </w:rPr>
        <w:t xml:space="preserve"> </w:t>
      </w:r>
      <w:r>
        <w:rPr>
          <w:rStyle w:val="CharPartText"/>
        </w:rPr>
        <w:t xml:space="preserve"> </w:t>
      </w:r>
    </w:p>
    <w:p w14:paraId="2B081F1F" w14:textId="77777777" w:rsidR="00C07927" w:rsidRPr="008F53E1" w:rsidRDefault="00C07927" w:rsidP="00C07927">
      <w:pPr>
        <w:pStyle w:val="Tabletext"/>
      </w:pPr>
    </w:p>
    <w:tbl>
      <w:tblPr>
        <w:tblW w:w="7088" w:type="dxa"/>
        <w:tblInd w:w="1" w:type="dxa"/>
        <w:tblLayout w:type="fixed"/>
        <w:tblCellMar>
          <w:left w:w="107" w:type="dxa"/>
          <w:right w:w="107" w:type="dxa"/>
        </w:tblCellMar>
        <w:tblLook w:val="0020" w:firstRow="1" w:lastRow="0" w:firstColumn="0" w:lastColumn="0" w:noHBand="0" w:noVBand="0"/>
      </w:tblPr>
      <w:tblGrid>
        <w:gridCol w:w="708"/>
        <w:gridCol w:w="2182"/>
        <w:gridCol w:w="4198"/>
      </w:tblGrid>
      <w:tr w:rsidR="00C07927" w14:paraId="6DC38814" w14:textId="77777777" w:rsidTr="00C07927">
        <w:trPr>
          <w:cantSplit/>
          <w:tblHeader/>
        </w:trPr>
        <w:tc>
          <w:tcPr>
            <w:tcW w:w="7088" w:type="dxa"/>
            <w:gridSpan w:val="3"/>
            <w:tcBorders>
              <w:top w:val="single" w:sz="12" w:space="0" w:color="000000"/>
            </w:tcBorders>
          </w:tcPr>
          <w:p w14:paraId="719EA241" w14:textId="77777777" w:rsidR="00C07927" w:rsidRDefault="00C07927" w:rsidP="005F62BC">
            <w:pPr>
              <w:pStyle w:val="TableHeading"/>
            </w:pPr>
            <w:r>
              <w:t>Medical aids and appliances</w:t>
            </w:r>
          </w:p>
        </w:tc>
      </w:tr>
      <w:tr w:rsidR="00C07927" w14:paraId="6B5A7165" w14:textId="77777777" w:rsidTr="00804DD7">
        <w:trPr>
          <w:cantSplit/>
          <w:tblHeader/>
        </w:trPr>
        <w:tc>
          <w:tcPr>
            <w:tcW w:w="708" w:type="dxa"/>
            <w:tcBorders>
              <w:top w:val="single" w:sz="6" w:space="0" w:color="000000"/>
              <w:bottom w:val="single" w:sz="12" w:space="0" w:color="auto"/>
            </w:tcBorders>
          </w:tcPr>
          <w:p w14:paraId="014859D6" w14:textId="77777777" w:rsidR="00C07927" w:rsidRDefault="00C07927" w:rsidP="005F62BC">
            <w:pPr>
              <w:pStyle w:val="TableHeading"/>
            </w:pPr>
            <w:r>
              <w:t>Item</w:t>
            </w:r>
          </w:p>
        </w:tc>
        <w:tc>
          <w:tcPr>
            <w:tcW w:w="2182" w:type="dxa"/>
            <w:tcBorders>
              <w:top w:val="single" w:sz="6" w:space="0" w:color="000000"/>
              <w:bottom w:val="single" w:sz="12" w:space="0" w:color="auto"/>
            </w:tcBorders>
          </w:tcPr>
          <w:p w14:paraId="4FAB0FE1" w14:textId="77777777" w:rsidR="00C07927" w:rsidRDefault="00C07927" w:rsidP="005F62BC">
            <w:pPr>
              <w:pStyle w:val="TableHeading"/>
            </w:pPr>
            <w:r>
              <w:t>Category</w:t>
            </w:r>
          </w:p>
        </w:tc>
        <w:tc>
          <w:tcPr>
            <w:tcW w:w="4198" w:type="dxa"/>
            <w:tcBorders>
              <w:top w:val="single" w:sz="6" w:space="0" w:color="000000"/>
              <w:bottom w:val="single" w:sz="12" w:space="0" w:color="auto"/>
            </w:tcBorders>
          </w:tcPr>
          <w:p w14:paraId="708CF9DC" w14:textId="77777777" w:rsidR="00C07927" w:rsidRDefault="00C07927" w:rsidP="005F62BC">
            <w:pPr>
              <w:pStyle w:val="TableHeading"/>
            </w:pPr>
            <w:r>
              <w:t>Medical aids or appliances</w:t>
            </w:r>
          </w:p>
        </w:tc>
      </w:tr>
      <w:tr w:rsidR="00C07927" w14:paraId="4325A3E5" w14:textId="77777777" w:rsidTr="00804DD7">
        <w:trPr>
          <w:cantSplit/>
        </w:trPr>
        <w:tc>
          <w:tcPr>
            <w:tcW w:w="708" w:type="dxa"/>
            <w:tcBorders>
              <w:top w:val="single" w:sz="12" w:space="0" w:color="auto"/>
              <w:bottom w:val="single" w:sz="4" w:space="0" w:color="auto"/>
            </w:tcBorders>
          </w:tcPr>
          <w:p w14:paraId="07BD0EEE" w14:textId="77777777" w:rsidR="00C07927" w:rsidRDefault="00C07927" w:rsidP="005F62BC">
            <w:pPr>
              <w:pStyle w:val="Tabletext"/>
            </w:pPr>
            <w:r>
              <w:t>1</w:t>
            </w:r>
          </w:p>
        </w:tc>
        <w:tc>
          <w:tcPr>
            <w:tcW w:w="2182" w:type="dxa"/>
            <w:tcBorders>
              <w:top w:val="single" w:sz="12" w:space="0" w:color="auto"/>
              <w:bottom w:val="single" w:sz="4" w:space="0" w:color="auto"/>
            </w:tcBorders>
          </w:tcPr>
          <w:p w14:paraId="7AF26ED7" w14:textId="77777777" w:rsidR="00C07927" w:rsidRDefault="00C07927" w:rsidP="005F62BC">
            <w:pPr>
              <w:pStyle w:val="Tabletext"/>
            </w:pPr>
            <w:r>
              <w:t>Cardiovascular</w:t>
            </w:r>
          </w:p>
        </w:tc>
        <w:tc>
          <w:tcPr>
            <w:tcW w:w="4198" w:type="dxa"/>
            <w:tcBorders>
              <w:top w:val="single" w:sz="12" w:space="0" w:color="auto"/>
              <w:bottom w:val="single" w:sz="4" w:space="0" w:color="auto"/>
            </w:tcBorders>
          </w:tcPr>
          <w:p w14:paraId="419318A7" w14:textId="77777777" w:rsidR="00C07927" w:rsidRDefault="00C07927" w:rsidP="005F62BC">
            <w:pPr>
              <w:pStyle w:val="Tabletext"/>
            </w:pPr>
            <w:r>
              <w:t>heart monitors</w:t>
            </w:r>
          </w:p>
        </w:tc>
      </w:tr>
      <w:tr w:rsidR="00C07927" w14:paraId="0321FEEC" w14:textId="77777777" w:rsidTr="00804DD7">
        <w:trPr>
          <w:cantSplit/>
        </w:trPr>
        <w:tc>
          <w:tcPr>
            <w:tcW w:w="708" w:type="dxa"/>
            <w:tcBorders>
              <w:top w:val="single" w:sz="4" w:space="0" w:color="auto"/>
              <w:bottom w:val="single" w:sz="4" w:space="0" w:color="auto"/>
            </w:tcBorders>
          </w:tcPr>
          <w:p w14:paraId="160D713E" w14:textId="77777777" w:rsidR="00C07927" w:rsidRDefault="00C07927" w:rsidP="005F62BC">
            <w:pPr>
              <w:pStyle w:val="Tabletext"/>
            </w:pPr>
            <w:r>
              <w:t>2</w:t>
            </w:r>
          </w:p>
        </w:tc>
        <w:tc>
          <w:tcPr>
            <w:tcW w:w="2182" w:type="dxa"/>
            <w:tcBorders>
              <w:top w:val="single" w:sz="4" w:space="0" w:color="auto"/>
              <w:bottom w:val="single" w:sz="4" w:space="0" w:color="auto"/>
            </w:tcBorders>
          </w:tcPr>
          <w:p w14:paraId="1CBE2454" w14:textId="77777777" w:rsidR="00C07927" w:rsidRDefault="00C07927" w:rsidP="005F62BC">
            <w:pPr>
              <w:pStyle w:val="Tabletext"/>
            </w:pPr>
          </w:p>
        </w:tc>
        <w:tc>
          <w:tcPr>
            <w:tcW w:w="4198" w:type="dxa"/>
            <w:tcBorders>
              <w:top w:val="single" w:sz="4" w:space="0" w:color="auto"/>
              <w:bottom w:val="single" w:sz="4" w:space="0" w:color="auto"/>
            </w:tcBorders>
          </w:tcPr>
          <w:p w14:paraId="458464F6" w14:textId="77777777" w:rsidR="00C07927" w:rsidRDefault="00C07927" w:rsidP="005F62BC">
            <w:pPr>
              <w:pStyle w:val="Tabletext"/>
            </w:pPr>
            <w:r>
              <w:t>pacemakers</w:t>
            </w:r>
          </w:p>
        </w:tc>
      </w:tr>
      <w:tr w:rsidR="00C07927" w14:paraId="1F2A47C0" w14:textId="77777777" w:rsidTr="00804DD7">
        <w:trPr>
          <w:cantSplit/>
        </w:trPr>
        <w:tc>
          <w:tcPr>
            <w:tcW w:w="708" w:type="dxa"/>
            <w:tcBorders>
              <w:top w:val="single" w:sz="4" w:space="0" w:color="auto"/>
              <w:bottom w:val="single" w:sz="4" w:space="0" w:color="auto"/>
            </w:tcBorders>
          </w:tcPr>
          <w:p w14:paraId="4A3D5723" w14:textId="77777777" w:rsidR="00C07927" w:rsidRDefault="00C07927" w:rsidP="005F62BC">
            <w:pPr>
              <w:pStyle w:val="Tabletext"/>
            </w:pPr>
            <w:r>
              <w:t>3</w:t>
            </w:r>
          </w:p>
        </w:tc>
        <w:tc>
          <w:tcPr>
            <w:tcW w:w="2182" w:type="dxa"/>
            <w:tcBorders>
              <w:top w:val="single" w:sz="4" w:space="0" w:color="auto"/>
              <w:bottom w:val="single" w:sz="4" w:space="0" w:color="auto"/>
            </w:tcBorders>
          </w:tcPr>
          <w:p w14:paraId="2E44A46C" w14:textId="77777777" w:rsidR="00C07927" w:rsidRDefault="00C07927" w:rsidP="005F62BC">
            <w:pPr>
              <w:pStyle w:val="Tabletext"/>
            </w:pPr>
          </w:p>
        </w:tc>
        <w:tc>
          <w:tcPr>
            <w:tcW w:w="4198" w:type="dxa"/>
            <w:tcBorders>
              <w:top w:val="single" w:sz="4" w:space="0" w:color="auto"/>
              <w:bottom w:val="single" w:sz="4" w:space="0" w:color="auto"/>
            </w:tcBorders>
          </w:tcPr>
          <w:p w14:paraId="1A649163" w14:textId="77777777" w:rsidR="00C07927" w:rsidRDefault="00C07927" w:rsidP="005F62BC">
            <w:pPr>
              <w:pStyle w:val="Tabletext"/>
            </w:pPr>
            <w:r>
              <w:t>surgical stockings</w:t>
            </w:r>
          </w:p>
        </w:tc>
      </w:tr>
      <w:tr w:rsidR="00C07927" w14:paraId="27748E31" w14:textId="77777777" w:rsidTr="00804DD7">
        <w:trPr>
          <w:cantSplit/>
        </w:trPr>
        <w:tc>
          <w:tcPr>
            <w:tcW w:w="708" w:type="dxa"/>
            <w:tcBorders>
              <w:top w:val="single" w:sz="4" w:space="0" w:color="auto"/>
              <w:bottom w:val="single" w:sz="4" w:space="0" w:color="auto"/>
            </w:tcBorders>
          </w:tcPr>
          <w:p w14:paraId="340F60D9" w14:textId="77777777" w:rsidR="00C07927" w:rsidRDefault="00C07927" w:rsidP="005F62BC">
            <w:pPr>
              <w:pStyle w:val="Tabletext"/>
            </w:pPr>
            <w:r>
              <w:t>4</w:t>
            </w:r>
          </w:p>
        </w:tc>
        <w:tc>
          <w:tcPr>
            <w:tcW w:w="2182" w:type="dxa"/>
            <w:tcBorders>
              <w:top w:val="single" w:sz="4" w:space="0" w:color="auto"/>
              <w:bottom w:val="single" w:sz="4" w:space="0" w:color="auto"/>
            </w:tcBorders>
          </w:tcPr>
          <w:p w14:paraId="4D034557" w14:textId="77777777" w:rsidR="00C07927" w:rsidRDefault="00C07927" w:rsidP="005F62BC">
            <w:pPr>
              <w:pStyle w:val="Tabletext"/>
            </w:pPr>
            <w:r>
              <w:t>Communication aids for people with disabilities</w:t>
            </w:r>
          </w:p>
        </w:tc>
        <w:tc>
          <w:tcPr>
            <w:tcW w:w="4198" w:type="dxa"/>
            <w:tcBorders>
              <w:top w:val="single" w:sz="4" w:space="0" w:color="auto"/>
              <w:bottom w:val="single" w:sz="4" w:space="0" w:color="auto"/>
            </w:tcBorders>
          </w:tcPr>
          <w:p w14:paraId="1187F2A6" w14:textId="77777777" w:rsidR="00C07927" w:rsidRDefault="00C07927" w:rsidP="005F62BC">
            <w:pPr>
              <w:pStyle w:val="Tabletext"/>
            </w:pPr>
            <w:r>
              <w:t>communication boards and voice output devices</w:t>
            </w:r>
          </w:p>
        </w:tc>
      </w:tr>
      <w:tr w:rsidR="00C07927" w14:paraId="3DA2B4CA" w14:textId="77777777" w:rsidTr="00804DD7">
        <w:trPr>
          <w:cantSplit/>
        </w:trPr>
        <w:tc>
          <w:tcPr>
            <w:tcW w:w="708" w:type="dxa"/>
            <w:tcBorders>
              <w:top w:val="single" w:sz="4" w:space="0" w:color="auto"/>
              <w:bottom w:val="single" w:sz="4" w:space="0" w:color="auto"/>
            </w:tcBorders>
          </w:tcPr>
          <w:p w14:paraId="3D7FB702" w14:textId="77777777" w:rsidR="00C07927" w:rsidRDefault="00C07927" w:rsidP="005F62BC">
            <w:pPr>
              <w:pStyle w:val="Tabletext"/>
            </w:pPr>
            <w:r>
              <w:t>5</w:t>
            </w:r>
          </w:p>
        </w:tc>
        <w:tc>
          <w:tcPr>
            <w:tcW w:w="2182" w:type="dxa"/>
            <w:tcBorders>
              <w:top w:val="single" w:sz="4" w:space="0" w:color="auto"/>
              <w:bottom w:val="single" w:sz="4" w:space="0" w:color="auto"/>
            </w:tcBorders>
          </w:tcPr>
          <w:p w14:paraId="679C8CF5" w14:textId="77777777" w:rsidR="00C07927" w:rsidRDefault="00C07927" w:rsidP="005F62BC">
            <w:pPr>
              <w:pStyle w:val="Tabletext"/>
            </w:pPr>
          </w:p>
        </w:tc>
        <w:tc>
          <w:tcPr>
            <w:tcW w:w="4198" w:type="dxa"/>
            <w:tcBorders>
              <w:top w:val="single" w:sz="4" w:space="0" w:color="auto"/>
              <w:bottom w:val="single" w:sz="4" w:space="0" w:color="auto"/>
            </w:tcBorders>
          </w:tcPr>
          <w:p w14:paraId="7BD88CE9" w14:textId="77777777" w:rsidR="00C07927" w:rsidRDefault="00C07927" w:rsidP="005F62BC">
            <w:pPr>
              <w:pStyle w:val="Tabletext"/>
            </w:pPr>
            <w:r>
              <w:t>communication cards</w:t>
            </w:r>
          </w:p>
        </w:tc>
      </w:tr>
      <w:tr w:rsidR="00C07927" w14:paraId="5907D556" w14:textId="77777777" w:rsidTr="00804DD7">
        <w:trPr>
          <w:cantSplit/>
        </w:trPr>
        <w:tc>
          <w:tcPr>
            <w:tcW w:w="708" w:type="dxa"/>
            <w:tcBorders>
              <w:top w:val="single" w:sz="4" w:space="0" w:color="auto"/>
              <w:bottom w:val="single" w:sz="4" w:space="0" w:color="auto"/>
            </w:tcBorders>
          </w:tcPr>
          <w:p w14:paraId="25FE83D3" w14:textId="77777777" w:rsidR="00C07927" w:rsidRDefault="00C07927" w:rsidP="005F62BC">
            <w:pPr>
              <w:pStyle w:val="Tabletext"/>
            </w:pPr>
            <w:r>
              <w:t>6</w:t>
            </w:r>
          </w:p>
        </w:tc>
        <w:tc>
          <w:tcPr>
            <w:tcW w:w="2182" w:type="dxa"/>
            <w:tcBorders>
              <w:top w:val="single" w:sz="4" w:space="0" w:color="auto"/>
              <w:bottom w:val="single" w:sz="4" w:space="0" w:color="auto"/>
            </w:tcBorders>
          </w:tcPr>
          <w:p w14:paraId="3013F258" w14:textId="77777777" w:rsidR="00C07927" w:rsidRDefault="00C07927" w:rsidP="005F62BC">
            <w:pPr>
              <w:pStyle w:val="Tabletext"/>
            </w:pPr>
          </w:p>
        </w:tc>
        <w:tc>
          <w:tcPr>
            <w:tcW w:w="4198" w:type="dxa"/>
            <w:tcBorders>
              <w:top w:val="single" w:sz="4" w:space="0" w:color="auto"/>
              <w:bottom w:val="single" w:sz="4" w:space="0" w:color="auto"/>
            </w:tcBorders>
          </w:tcPr>
          <w:p w14:paraId="0844F8C2" w14:textId="77777777" w:rsidR="00C07927" w:rsidRDefault="00C07927" w:rsidP="005F62BC">
            <w:pPr>
              <w:pStyle w:val="Tabletext"/>
            </w:pPr>
            <w:r>
              <w:t>page turners</w:t>
            </w:r>
          </w:p>
        </w:tc>
      </w:tr>
      <w:tr w:rsidR="00C07927" w14:paraId="184CEF78" w14:textId="77777777" w:rsidTr="00804DD7">
        <w:trPr>
          <w:cantSplit/>
        </w:trPr>
        <w:tc>
          <w:tcPr>
            <w:tcW w:w="708" w:type="dxa"/>
            <w:tcBorders>
              <w:top w:val="single" w:sz="4" w:space="0" w:color="auto"/>
              <w:bottom w:val="single" w:sz="4" w:space="0" w:color="auto"/>
            </w:tcBorders>
          </w:tcPr>
          <w:p w14:paraId="1C901A30" w14:textId="77777777" w:rsidR="00C07927" w:rsidRDefault="00C07927" w:rsidP="005F62BC">
            <w:pPr>
              <w:pStyle w:val="Tabletext"/>
            </w:pPr>
            <w:r>
              <w:t>7</w:t>
            </w:r>
          </w:p>
        </w:tc>
        <w:tc>
          <w:tcPr>
            <w:tcW w:w="2182" w:type="dxa"/>
            <w:tcBorders>
              <w:top w:val="single" w:sz="4" w:space="0" w:color="auto"/>
              <w:bottom w:val="single" w:sz="4" w:space="0" w:color="auto"/>
            </w:tcBorders>
          </w:tcPr>
          <w:p w14:paraId="5F496406" w14:textId="77777777" w:rsidR="00C07927" w:rsidRDefault="00C07927" w:rsidP="005F62BC">
            <w:pPr>
              <w:pStyle w:val="Tabletext"/>
            </w:pPr>
          </w:p>
        </w:tc>
        <w:tc>
          <w:tcPr>
            <w:tcW w:w="4198" w:type="dxa"/>
            <w:tcBorders>
              <w:top w:val="single" w:sz="4" w:space="0" w:color="auto"/>
              <w:bottom w:val="single" w:sz="4" w:space="0" w:color="auto"/>
            </w:tcBorders>
          </w:tcPr>
          <w:p w14:paraId="1D8F2A0D" w14:textId="77777777" w:rsidR="00C07927" w:rsidRDefault="00C07927" w:rsidP="005F62BC">
            <w:pPr>
              <w:pStyle w:val="Tabletext"/>
            </w:pPr>
            <w:r>
              <w:t>eye pointing frames</w:t>
            </w:r>
          </w:p>
        </w:tc>
      </w:tr>
      <w:tr w:rsidR="00C07927" w14:paraId="535C0020" w14:textId="77777777" w:rsidTr="00804DD7">
        <w:trPr>
          <w:cantSplit/>
        </w:trPr>
        <w:tc>
          <w:tcPr>
            <w:tcW w:w="708" w:type="dxa"/>
            <w:tcBorders>
              <w:top w:val="single" w:sz="4" w:space="0" w:color="auto"/>
              <w:bottom w:val="single" w:sz="4" w:space="0" w:color="auto"/>
            </w:tcBorders>
          </w:tcPr>
          <w:p w14:paraId="5A8B91A7" w14:textId="77777777" w:rsidR="00C07927" w:rsidRDefault="00C07927" w:rsidP="005F62BC">
            <w:pPr>
              <w:pStyle w:val="Tabletext"/>
            </w:pPr>
            <w:r>
              <w:t>8</w:t>
            </w:r>
          </w:p>
        </w:tc>
        <w:tc>
          <w:tcPr>
            <w:tcW w:w="2182" w:type="dxa"/>
            <w:tcBorders>
              <w:top w:val="single" w:sz="4" w:space="0" w:color="auto"/>
              <w:bottom w:val="single" w:sz="4" w:space="0" w:color="auto"/>
            </w:tcBorders>
          </w:tcPr>
          <w:p w14:paraId="375FA350" w14:textId="77777777" w:rsidR="00C07927" w:rsidRDefault="00C07927" w:rsidP="005F62BC">
            <w:pPr>
              <w:pStyle w:val="Tabletext"/>
            </w:pPr>
          </w:p>
        </w:tc>
        <w:tc>
          <w:tcPr>
            <w:tcW w:w="4198" w:type="dxa"/>
            <w:tcBorders>
              <w:top w:val="single" w:sz="4" w:space="0" w:color="auto"/>
              <w:bottom w:val="single" w:sz="4" w:space="0" w:color="auto"/>
            </w:tcBorders>
          </w:tcPr>
          <w:p w14:paraId="6B090043" w14:textId="77777777" w:rsidR="00C07927" w:rsidRDefault="00C07927" w:rsidP="005F62BC">
            <w:pPr>
              <w:pStyle w:val="Tabletext"/>
            </w:pPr>
            <w:r>
              <w:t>software programs specifically designed for people with disabilities</w:t>
            </w:r>
          </w:p>
        </w:tc>
      </w:tr>
      <w:tr w:rsidR="00C07927" w14:paraId="3C41E6F7" w14:textId="77777777" w:rsidTr="00804DD7">
        <w:trPr>
          <w:cantSplit/>
        </w:trPr>
        <w:tc>
          <w:tcPr>
            <w:tcW w:w="708" w:type="dxa"/>
            <w:tcBorders>
              <w:top w:val="single" w:sz="4" w:space="0" w:color="auto"/>
              <w:bottom w:val="single" w:sz="4" w:space="0" w:color="auto"/>
            </w:tcBorders>
          </w:tcPr>
          <w:p w14:paraId="0B7DBA26" w14:textId="77777777" w:rsidR="00C07927" w:rsidRDefault="00C07927" w:rsidP="005F62BC">
            <w:pPr>
              <w:pStyle w:val="Tabletext"/>
            </w:pPr>
            <w:r>
              <w:t>9</w:t>
            </w:r>
          </w:p>
        </w:tc>
        <w:tc>
          <w:tcPr>
            <w:tcW w:w="2182" w:type="dxa"/>
            <w:tcBorders>
              <w:top w:val="single" w:sz="4" w:space="0" w:color="auto"/>
              <w:bottom w:val="single" w:sz="4" w:space="0" w:color="auto"/>
            </w:tcBorders>
          </w:tcPr>
          <w:p w14:paraId="715AF435" w14:textId="77777777" w:rsidR="00C07927" w:rsidRDefault="00C07927" w:rsidP="005F62BC">
            <w:pPr>
              <w:pStyle w:val="Tabletext"/>
            </w:pPr>
          </w:p>
        </w:tc>
        <w:tc>
          <w:tcPr>
            <w:tcW w:w="4198" w:type="dxa"/>
            <w:tcBorders>
              <w:top w:val="single" w:sz="4" w:space="0" w:color="auto"/>
              <w:bottom w:val="single" w:sz="4" w:space="0" w:color="auto"/>
            </w:tcBorders>
          </w:tcPr>
          <w:p w14:paraId="49577C21" w14:textId="77777777" w:rsidR="00C07927" w:rsidRDefault="00C07927" w:rsidP="005F62BC">
            <w:pPr>
              <w:pStyle w:val="Tabletext"/>
            </w:pPr>
            <w:r>
              <w:t>printers and scanners specifically designed for software and hardware used by people with disabilities</w:t>
            </w:r>
          </w:p>
        </w:tc>
      </w:tr>
      <w:tr w:rsidR="00C07927" w14:paraId="4F55BF76" w14:textId="77777777" w:rsidTr="00804DD7">
        <w:trPr>
          <w:cantSplit/>
        </w:trPr>
        <w:tc>
          <w:tcPr>
            <w:tcW w:w="708" w:type="dxa"/>
            <w:tcBorders>
              <w:top w:val="single" w:sz="4" w:space="0" w:color="auto"/>
              <w:bottom w:val="single" w:sz="4" w:space="0" w:color="auto"/>
            </w:tcBorders>
          </w:tcPr>
          <w:p w14:paraId="47465790" w14:textId="77777777" w:rsidR="00C07927" w:rsidRDefault="00C07927" w:rsidP="005F62BC">
            <w:pPr>
              <w:pStyle w:val="Tabletext"/>
            </w:pPr>
            <w:r>
              <w:t>10</w:t>
            </w:r>
          </w:p>
        </w:tc>
        <w:tc>
          <w:tcPr>
            <w:tcW w:w="2182" w:type="dxa"/>
            <w:tcBorders>
              <w:top w:val="single" w:sz="4" w:space="0" w:color="auto"/>
              <w:bottom w:val="single" w:sz="4" w:space="0" w:color="auto"/>
            </w:tcBorders>
          </w:tcPr>
          <w:p w14:paraId="709A143D" w14:textId="77777777" w:rsidR="00C07927" w:rsidRDefault="00C07927" w:rsidP="005F62BC">
            <w:pPr>
              <w:pStyle w:val="Tabletext"/>
            </w:pPr>
          </w:p>
        </w:tc>
        <w:tc>
          <w:tcPr>
            <w:tcW w:w="4198" w:type="dxa"/>
            <w:tcBorders>
              <w:top w:val="single" w:sz="4" w:space="0" w:color="auto"/>
              <w:bottom w:val="single" w:sz="4" w:space="0" w:color="auto"/>
            </w:tcBorders>
          </w:tcPr>
          <w:p w14:paraId="62075BB3" w14:textId="77777777" w:rsidR="00C07927" w:rsidRDefault="00C07927" w:rsidP="005F62BC">
            <w:pPr>
              <w:pStyle w:val="Tabletext"/>
            </w:pPr>
            <w:r>
              <w:t>switches and switch interfaces</w:t>
            </w:r>
          </w:p>
        </w:tc>
      </w:tr>
      <w:tr w:rsidR="00C07927" w14:paraId="5CD162A6" w14:textId="77777777" w:rsidTr="00804DD7">
        <w:trPr>
          <w:cantSplit/>
        </w:trPr>
        <w:tc>
          <w:tcPr>
            <w:tcW w:w="708" w:type="dxa"/>
            <w:tcBorders>
              <w:top w:val="single" w:sz="4" w:space="0" w:color="auto"/>
              <w:bottom w:val="single" w:sz="4" w:space="0" w:color="auto"/>
            </w:tcBorders>
          </w:tcPr>
          <w:p w14:paraId="279EFF1D" w14:textId="77777777" w:rsidR="00C07927" w:rsidRDefault="00C07927" w:rsidP="005F62BC">
            <w:pPr>
              <w:pStyle w:val="Tabletext"/>
            </w:pPr>
            <w:r>
              <w:t>11</w:t>
            </w:r>
          </w:p>
        </w:tc>
        <w:tc>
          <w:tcPr>
            <w:tcW w:w="2182" w:type="dxa"/>
            <w:tcBorders>
              <w:top w:val="single" w:sz="4" w:space="0" w:color="auto"/>
              <w:bottom w:val="single" w:sz="4" w:space="0" w:color="auto"/>
            </w:tcBorders>
          </w:tcPr>
          <w:p w14:paraId="19ADCEEF" w14:textId="77777777" w:rsidR="00C07927" w:rsidRDefault="00C07927" w:rsidP="005F62BC">
            <w:pPr>
              <w:pStyle w:val="Tabletext"/>
            </w:pPr>
          </w:p>
        </w:tc>
        <w:tc>
          <w:tcPr>
            <w:tcW w:w="4198" w:type="dxa"/>
            <w:tcBorders>
              <w:top w:val="single" w:sz="4" w:space="0" w:color="auto"/>
              <w:bottom w:val="single" w:sz="4" w:space="0" w:color="auto"/>
            </w:tcBorders>
          </w:tcPr>
          <w:p w14:paraId="3BE860AB" w14:textId="77777777" w:rsidR="00C07927" w:rsidRDefault="00C07927" w:rsidP="005F62BC">
            <w:pPr>
              <w:pStyle w:val="Tabletext"/>
            </w:pPr>
            <w:r>
              <w:t>mouth/head sticks/pointers</w:t>
            </w:r>
          </w:p>
        </w:tc>
      </w:tr>
      <w:tr w:rsidR="00C07927" w14:paraId="6D125156" w14:textId="77777777" w:rsidTr="00804DD7">
        <w:trPr>
          <w:cantSplit/>
        </w:trPr>
        <w:tc>
          <w:tcPr>
            <w:tcW w:w="708" w:type="dxa"/>
            <w:tcBorders>
              <w:top w:val="single" w:sz="4" w:space="0" w:color="auto"/>
              <w:bottom w:val="single" w:sz="4" w:space="0" w:color="auto"/>
            </w:tcBorders>
          </w:tcPr>
          <w:p w14:paraId="67C27509" w14:textId="77777777" w:rsidR="00C07927" w:rsidRDefault="00C07927" w:rsidP="005F62BC">
            <w:pPr>
              <w:pStyle w:val="Tabletext"/>
            </w:pPr>
            <w:r>
              <w:t>12</w:t>
            </w:r>
          </w:p>
        </w:tc>
        <w:tc>
          <w:tcPr>
            <w:tcW w:w="2182" w:type="dxa"/>
            <w:tcBorders>
              <w:top w:val="single" w:sz="4" w:space="0" w:color="auto"/>
              <w:bottom w:val="single" w:sz="4" w:space="0" w:color="auto"/>
            </w:tcBorders>
          </w:tcPr>
          <w:p w14:paraId="2A10C857" w14:textId="77777777" w:rsidR="00C07927" w:rsidRDefault="00C07927" w:rsidP="005F62BC">
            <w:pPr>
              <w:pStyle w:val="Tabletext"/>
            </w:pPr>
          </w:p>
        </w:tc>
        <w:tc>
          <w:tcPr>
            <w:tcW w:w="4198" w:type="dxa"/>
            <w:tcBorders>
              <w:top w:val="single" w:sz="4" w:space="0" w:color="auto"/>
              <w:bottom w:val="single" w:sz="4" w:space="0" w:color="auto"/>
            </w:tcBorders>
          </w:tcPr>
          <w:p w14:paraId="60E284ED" w14:textId="77777777" w:rsidR="00C07927" w:rsidRDefault="00C07927" w:rsidP="005F62BC">
            <w:pPr>
              <w:pStyle w:val="Tabletext"/>
            </w:pPr>
            <w:r>
              <w:t>alternative keyboards</w:t>
            </w:r>
          </w:p>
        </w:tc>
      </w:tr>
      <w:tr w:rsidR="00C07927" w14:paraId="68C9BC55" w14:textId="77777777" w:rsidTr="00804DD7">
        <w:trPr>
          <w:cantSplit/>
        </w:trPr>
        <w:tc>
          <w:tcPr>
            <w:tcW w:w="708" w:type="dxa"/>
            <w:tcBorders>
              <w:top w:val="single" w:sz="4" w:space="0" w:color="auto"/>
              <w:bottom w:val="single" w:sz="4" w:space="0" w:color="auto"/>
            </w:tcBorders>
          </w:tcPr>
          <w:p w14:paraId="72C736E4" w14:textId="77777777" w:rsidR="00C07927" w:rsidRDefault="00C07927" w:rsidP="005F62BC">
            <w:pPr>
              <w:pStyle w:val="Tabletext"/>
            </w:pPr>
            <w:r>
              <w:t>13</w:t>
            </w:r>
          </w:p>
        </w:tc>
        <w:tc>
          <w:tcPr>
            <w:tcW w:w="2182" w:type="dxa"/>
            <w:tcBorders>
              <w:top w:val="single" w:sz="4" w:space="0" w:color="auto"/>
              <w:bottom w:val="single" w:sz="4" w:space="0" w:color="auto"/>
            </w:tcBorders>
          </w:tcPr>
          <w:p w14:paraId="5F91C356" w14:textId="77777777" w:rsidR="00C07927" w:rsidRDefault="00C07927" w:rsidP="005F62BC">
            <w:pPr>
              <w:pStyle w:val="Tabletext"/>
            </w:pPr>
          </w:p>
        </w:tc>
        <w:tc>
          <w:tcPr>
            <w:tcW w:w="4198" w:type="dxa"/>
            <w:tcBorders>
              <w:top w:val="single" w:sz="4" w:space="0" w:color="auto"/>
              <w:bottom w:val="single" w:sz="4" w:space="0" w:color="auto"/>
            </w:tcBorders>
          </w:tcPr>
          <w:p w14:paraId="75FF937B" w14:textId="77777777" w:rsidR="00C07927" w:rsidRDefault="00C07927" w:rsidP="005F62BC">
            <w:pPr>
              <w:pStyle w:val="Tabletext"/>
            </w:pPr>
            <w:r>
              <w:t>electrolarynx replacements</w:t>
            </w:r>
          </w:p>
        </w:tc>
      </w:tr>
      <w:tr w:rsidR="00C07927" w14:paraId="0A64019B" w14:textId="77777777" w:rsidTr="00804DD7">
        <w:trPr>
          <w:cantSplit/>
        </w:trPr>
        <w:tc>
          <w:tcPr>
            <w:tcW w:w="708" w:type="dxa"/>
            <w:tcBorders>
              <w:top w:val="single" w:sz="4" w:space="0" w:color="auto"/>
              <w:bottom w:val="single" w:sz="4" w:space="0" w:color="auto"/>
            </w:tcBorders>
          </w:tcPr>
          <w:p w14:paraId="1E4B0364" w14:textId="77777777" w:rsidR="00C07927" w:rsidRDefault="00C07927" w:rsidP="005F62BC">
            <w:pPr>
              <w:pStyle w:val="Tabletext"/>
            </w:pPr>
            <w:r>
              <w:t>14</w:t>
            </w:r>
          </w:p>
        </w:tc>
        <w:tc>
          <w:tcPr>
            <w:tcW w:w="2182" w:type="dxa"/>
            <w:tcBorders>
              <w:top w:val="single" w:sz="4" w:space="0" w:color="auto"/>
              <w:bottom w:val="single" w:sz="4" w:space="0" w:color="auto"/>
            </w:tcBorders>
          </w:tcPr>
          <w:p w14:paraId="3ECDC621" w14:textId="77777777" w:rsidR="00C07927" w:rsidRDefault="00C07927" w:rsidP="005F62BC">
            <w:pPr>
              <w:pStyle w:val="Tabletext"/>
            </w:pPr>
          </w:p>
        </w:tc>
        <w:tc>
          <w:tcPr>
            <w:tcW w:w="4198" w:type="dxa"/>
            <w:tcBorders>
              <w:top w:val="single" w:sz="4" w:space="0" w:color="auto"/>
              <w:bottom w:val="single" w:sz="4" w:space="0" w:color="auto"/>
            </w:tcBorders>
          </w:tcPr>
          <w:p w14:paraId="7736BFAB" w14:textId="77777777" w:rsidR="00C07927" w:rsidRDefault="00C07927" w:rsidP="005F62BC">
            <w:pPr>
              <w:pStyle w:val="Tabletext"/>
            </w:pPr>
            <w:r>
              <w:t>speech amplification/clarification aids</w:t>
            </w:r>
          </w:p>
        </w:tc>
      </w:tr>
      <w:tr w:rsidR="00C07927" w14:paraId="1CBE10FA" w14:textId="77777777" w:rsidTr="00804DD7">
        <w:trPr>
          <w:cantSplit/>
        </w:trPr>
        <w:tc>
          <w:tcPr>
            <w:tcW w:w="708" w:type="dxa"/>
            <w:tcBorders>
              <w:top w:val="single" w:sz="4" w:space="0" w:color="auto"/>
              <w:bottom w:val="single" w:sz="4" w:space="0" w:color="auto"/>
            </w:tcBorders>
          </w:tcPr>
          <w:p w14:paraId="399E3BCD" w14:textId="77777777" w:rsidR="00C07927" w:rsidRDefault="00C07927" w:rsidP="005F62BC">
            <w:pPr>
              <w:pStyle w:val="Tabletext"/>
            </w:pPr>
            <w:r>
              <w:t>15</w:t>
            </w:r>
          </w:p>
        </w:tc>
        <w:tc>
          <w:tcPr>
            <w:tcW w:w="2182" w:type="dxa"/>
            <w:tcBorders>
              <w:top w:val="single" w:sz="4" w:space="0" w:color="auto"/>
              <w:bottom w:val="single" w:sz="4" w:space="0" w:color="auto"/>
            </w:tcBorders>
          </w:tcPr>
          <w:p w14:paraId="0668EC8F" w14:textId="77777777" w:rsidR="00C07927" w:rsidRDefault="00C07927" w:rsidP="005F62BC">
            <w:pPr>
              <w:pStyle w:val="Tabletext"/>
            </w:pPr>
            <w:r>
              <w:t>Continence</w:t>
            </w:r>
          </w:p>
        </w:tc>
        <w:tc>
          <w:tcPr>
            <w:tcW w:w="4198" w:type="dxa"/>
            <w:tcBorders>
              <w:top w:val="single" w:sz="4" w:space="0" w:color="auto"/>
              <w:bottom w:val="single" w:sz="4" w:space="0" w:color="auto"/>
            </w:tcBorders>
          </w:tcPr>
          <w:p w14:paraId="0247EF90" w14:textId="77777777" w:rsidR="00C07927" w:rsidRDefault="00C07927" w:rsidP="005F62BC">
            <w:pPr>
              <w:pStyle w:val="Tabletext"/>
            </w:pPr>
            <w:r>
              <w:t>urine/faecal drainage/collection devices</w:t>
            </w:r>
          </w:p>
        </w:tc>
      </w:tr>
      <w:tr w:rsidR="00C07927" w14:paraId="1CB23AB6" w14:textId="77777777" w:rsidTr="00804DD7">
        <w:trPr>
          <w:cantSplit/>
        </w:trPr>
        <w:tc>
          <w:tcPr>
            <w:tcW w:w="708" w:type="dxa"/>
            <w:tcBorders>
              <w:top w:val="single" w:sz="4" w:space="0" w:color="auto"/>
              <w:bottom w:val="single" w:sz="4" w:space="0" w:color="auto"/>
            </w:tcBorders>
          </w:tcPr>
          <w:p w14:paraId="429DFA00" w14:textId="77777777" w:rsidR="00C07927" w:rsidRDefault="00C07927" w:rsidP="005F62BC">
            <w:pPr>
              <w:pStyle w:val="Tabletext"/>
            </w:pPr>
            <w:r>
              <w:t>16</w:t>
            </w:r>
          </w:p>
        </w:tc>
        <w:tc>
          <w:tcPr>
            <w:tcW w:w="2182" w:type="dxa"/>
            <w:tcBorders>
              <w:top w:val="single" w:sz="4" w:space="0" w:color="auto"/>
              <w:bottom w:val="single" w:sz="4" w:space="0" w:color="auto"/>
            </w:tcBorders>
          </w:tcPr>
          <w:p w14:paraId="418C9ECD" w14:textId="77777777" w:rsidR="00C07927" w:rsidRDefault="00C07927" w:rsidP="005F62BC">
            <w:pPr>
              <w:pStyle w:val="Tabletext"/>
            </w:pPr>
          </w:p>
        </w:tc>
        <w:tc>
          <w:tcPr>
            <w:tcW w:w="4198" w:type="dxa"/>
            <w:tcBorders>
              <w:top w:val="single" w:sz="4" w:space="0" w:color="auto"/>
              <w:bottom w:val="single" w:sz="4" w:space="0" w:color="auto"/>
            </w:tcBorders>
          </w:tcPr>
          <w:p w14:paraId="4AB4FF48" w14:textId="77777777" w:rsidR="00C07927" w:rsidRDefault="00C07927" w:rsidP="005F62BC">
            <w:pPr>
              <w:pStyle w:val="Tabletext"/>
            </w:pPr>
            <w:r>
              <w:t>waterproof covers or mattress protectors</w:t>
            </w:r>
          </w:p>
        </w:tc>
      </w:tr>
      <w:tr w:rsidR="00C07927" w14:paraId="50C9C53C" w14:textId="77777777" w:rsidTr="00804DD7">
        <w:trPr>
          <w:cantSplit/>
        </w:trPr>
        <w:tc>
          <w:tcPr>
            <w:tcW w:w="708" w:type="dxa"/>
            <w:tcBorders>
              <w:top w:val="single" w:sz="4" w:space="0" w:color="auto"/>
              <w:bottom w:val="single" w:sz="4" w:space="0" w:color="auto"/>
            </w:tcBorders>
          </w:tcPr>
          <w:p w14:paraId="7C830B84" w14:textId="77777777" w:rsidR="00C07927" w:rsidRDefault="00C07927" w:rsidP="005F62BC">
            <w:pPr>
              <w:pStyle w:val="Tabletext"/>
            </w:pPr>
            <w:r>
              <w:t>17</w:t>
            </w:r>
          </w:p>
        </w:tc>
        <w:tc>
          <w:tcPr>
            <w:tcW w:w="2182" w:type="dxa"/>
            <w:tcBorders>
              <w:top w:val="single" w:sz="4" w:space="0" w:color="auto"/>
              <w:bottom w:val="single" w:sz="4" w:space="0" w:color="auto"/>
            </w:tcBorders>
          </w:tcPr>
          <w:p w14:paraId="4A5DB805" w14:textId="77777777" w:rsidR="00C07927" w:rsidRDefault="00C07927" w:rsidP="005F62BC">
            <w:pPr>
              <w:pStyle w:val="Tabletext"/>
            </w:pPr>
          </w:p>
        </w:tc>
        <w:tc>
          <w:tcPr>
            <w:tcW w:w="4198" w:type="dxa"/>
            <w:tcBorders>
              <w:top w:val="single" w:sz="4" w:space="0" w:color="auto"/>
              <w:bottom w:val="single" w:sz="4" w:space="0" w:color="auto"/>
            </w:tcBorders>
          </w:tcPr>
          <w:p w14:paraId="08697568" w14:textId="77777777" w:rsidR="00C07927" w:rsidRDefault="00C07927" w:rsidP="005F62BC">
            <w:pPr>
              <w:pStyle w:val="Tabletext"/>
            </w:pPr>
            <w:r>
              <w:t>absorbent pads for beds and chairs</w:t>
            </w:r>
          </w:p>
        </w:tc>
      </w:tr>
      <w:tr w:rsidR="00C07927" w14:paraId="229A9EDC" w14:textId="77777777" w:rsidTr="00804DD7">
        <w:trPr>
          <w:cantSplit/>
        </w:trPr>
        <w:tc>
          <w:tcPr>
            <w:tcW w:w="708" w:type="dxa"/>
            <w:tcBorders>
              <w:top w:val="single" w:sz="4" w:space="0" w:color="auto"/>
              <w:bottom w:val="single" w:sz="4" w:space="0" w:color="auto"/>
            </w:tcBorders>
          </w:tcPr>
          <w:p w14:paraId="67A08050" w14:textId="77777777" w:rsidR="00C07927" w:rsidRDefault="00C07927" w:rsidP="005F62BC">
            <w:pPr>
              <w:pStyle w:val="Tabletext"/>
            </w:pPr>
            <w:r>
              <w:t>18</w:t>
            </w:r>
          </w:p>
        </w:tc>
        <w:tc>
          <w:tcPr>
            <w:tcW w:w="2182" w:type="dxa"/>
            <w:tcBorders>
              <w:top w:val="single" w:sz="4" w:space="0" w:color="auto"/>
              <w:bottom w:val="single" w:sz="4" w:space="0" w:color="auto"/>
            </w:tcBorders>
          </w:tcPr>
          <w:p w14:paraId="13675E06" w14:textId="77777777" w:rsidR="00C07927" w:rsidRDefault="00C07927" w:rsidP="005F62BC">
            <w:pPr>
              <w:pStyle w:val="Tabletext"/>
            </w:pPr>
          </w:p>
        </w:tc>
        <w:tc>
          <w:tcPr>
            <w:tcW w:w="4198" w:type="dxa"/>
            <w:tcBorders>
              <w:top w:val="single" w:sz="4" w:space="0" w:color="auto"/>
              <w:bottom w:val="single" w:sz="4" w:space="0" w:color="auto"/>
            </w:tcBorders>
          </w:tcPr>
          <w:p w14:paraId="7F8EC14D" w14:textId="77777777" w:rsidR="00C07927" w:rsidRDefault="00C07927" w:rsidP="005F62BC">
            <w:pPr>
              <w:pStyle w:val="Tabletext"/>
            </w:pPr>
            <w:r>
              <w:t>disposable/reusable continence pads, pants and nappies required for continence use (excluding nappies for babies, sanitary pads or tampons)</w:t>
            </w:r>
          </w:p>
        </w:tc>
      </w:tr>
      <w:tr w:rsidR="00C07927" w14:paraId="6E3C838D" w14:textId="77777777" w:rsidTr="00804DD7">
        <w:trPr>
          <w:cantSplit/>
        </w:trPr>
        <w:tc>
          <w:tcPr>
            <w:tcW w:w="708" w:type="dxa"/>
            <w:tcBorders>
              <w:top w:val="single" w:sz="4" w:space="0" w:color="auto"/>
              <w:bottom w:val="single" w:sz="4" w:space="0" w:color="auto"/>
            </w:tcBorders>
          </w:tcPr>
          <w:p w14:paraId="20CD2960" w14:textId="77777777" w:rsidR="00C07927" w:rsidRDefault="00C07927" w:rsidP="005F62BC">
            <w:pPr>
              <w:pStyle w:val="Tabletext"/>
            </w:pPr>
            <w:r>
              <w:t>19</w:t>
            </w:r>
          </w:p>
        </w:tc>
        <w:tc>
          <w:tcPr>
            <w:tcW w:w="2182" w:type="dxa"/>
            <w:tcBorders>
              <w:top w:val="single" w:sz="4" w:space="0" w:color="auto"/>
              <w:bottom w:val="single" w:sz="4" w:space="0" w:color="auto"/>
            </w:tcBorders>
          </w:tcPr>
          <w:p w14:paraId="79B91E57" w14:textId="77777777" w:rsidR="00C07927" w:rsidRDefault="00C07927" w:rsidP="005F62BC">
            <w:pPr>
              <w:pStyle w:val="Tabletext"/>
            </w:pPr>
          </w:p>
        </w:tc>
        <w:tc>
          <w:tcPr>
            <w:tcW w:w="4198" w:type="dxa"/>
            <w:tcBorders>
              <w:top w:val="single" w:sz="4" w:space="0" w:color="auto"/>
              <w:bottom w:val="single" w:sz="4" w:space="0" w:color="auto"/>
            </w:tcBorders>
          </w:tcPr>
          <w:p w14:paraId="4DCDE0F9" w14:textId="77777777" w:rsidR="00C07927" w:rsidRDefault="00C07927" w:rsidP="005F62BC">
            <w:pPr>
              <w:pStyle w:val="Tabletext"/>
            </w:pPr>
            <w:r>
              <w:t>enuresis alarms</w:t>
            </w:r>
          </w:p>
        </w:tc>
      </w:tr>
      <w:tr w:rsidR="00C07927" w14:paraId="365A13B0" w14:textId="77777777" w:rsidTr="00804DD7">
        <w:trPr>
          <w:cantSplit/>
        </w:trPr>
        <w:tc>
          <w:tcPr>
            <w:tcW w:w="708" w:type="dxa"/>
            <w:tcBorders>
              <w:top w:val="single" w:sz="4" w:space="0" w:color="auto"/>
              <w:bottom w:val="single" w:sz="4" w:space="0" w:color="auto"/>
            </w:tcBorders>
          </w:tcPr>
          <w:p w14:paraId="228FA2EC" w14:textId="77777777" w:rsidR="00C07927" w:rsidRDefault="00C07927" w:rsidP="005F62BC">
            <w:pPr>
              <w:pStyle w:val="Tabletext"/>
            </w:pPr>
            <w:r>
              <w:t>20</w:t>
            </w:r>
          </w:p>
        </w:tc>
        <w:tc>
          <w:tcPr>
            <w:tcW w:w="2182" w:type="dxa"/>
            <w:tcBorders>
              <w:top w:val="single" w:sz="4" w:space="0" w:color="auto"/>
              <w:bottom w:val="single" w:sz="4" w:space="0" w:color="auto"/>
            </w:tcBorders>
          </w:tcPr>
          <w:p w14:paraId="7B6A0462" w14:textId="77777777" w:rsidR="00C07927" w:rsidRDefault="00C07927" w:rsidP="005F62BC">
            <w:pPr>
              <w:pStyle w:val="Tabletext"/>
            </w:pPr>
          </w:p>
        </w:tc>
        <w:tc>
          <w:tcPr>
            <w:tcW w:w="4198" w:type="dxa"/>
            <w:tcBorders>
              <w:top w:val="single" w:sz="4" w:space="0" w:color="auto"/>
              <w:bottom w:val="single" w:sz="4" w:space="0" w:color="auto"/>
            </w:tcBorders>
          </w:tcPr>
          <w:p w14:paraId="2D371CD6" w14:textId="77777777" w:rsidR="00C07927" w:rsidRDefault="00C07927" w:rsidP="005F62BC">
            <w:pPr>
              <w:pStyle w:val="Tabletext"/>
            </w:pPr>
            <w:r>
              <w:t>incontinence appliances</w:t>
            </w:r>
          </w:p>
        </w:tc>
      </w:tr>
      <w:tr w:rsidR="00C07927" w14:paraId="1BD2C328" w14:textId="77777777" w:rsidTr="00804DD7">
        <w:trPr>
          <w:cantSplit/>
        </w:trPr>
        <w:tc>
          <w:tcPr>
            <w:tcW w:w="708" w:type="dxa"/>
            <w:tcBorders>
              <w:top w:val="single" w:sz="4" w:space="0" w:color="auto"/>
              <w:bottom w:val="single" w:sz="4" w:space="0" w:color="auto"/>
            </w:tcBorders>
          </w:tcPr>
          <w:p w14:paraId="38B20787" w14:textId="77777777" w:rsidR="00C07927" w:rsidRDefault="00C07927" w:rsidP="005F62BC">
            <w:pPr>
              <w:pStyle w:val="Tabletext"/>
            </w:pPr>
            <w:r>
              <w:t>21</w:t>
            </w:r>
          </w:p>
        </w:tc>
        <w:tc>
          <w:tcPr>
            <w:tcW w:w="2182" w:type="dxa"/>
            <w:tcBorders>
              <w:top w:val="single" w:sz="4" w:space="0" w:color="auto"/>
              <w:bottom w:val="single" w:sz="4" w:space="0" w:color="auto"/>
            </w:tcBorders>
          </w:tcPr>
          <w:p w14:paraId="20D78F8D" w14:textId="77777777" w:rsidR="00C07927" w:rsidRDefault="00C07927" w:rsidP="005F62BC">
            <w:pPr>
              <w:pStyle w:val="Tabletext"/>
            </w:pPr>
          </w:p>
        </w:tc>
        <w:tc>
          <w:tcPr>
            <w:tcW w:w="4198" w:type="dxa"/>
            <w:tcBorders>
              <w:top w:val="single" w:sz="4" w:space="0" w:color="auto"/>
              <w:bottom w:val="single" w:sz="4" w:space="0" w:color="auto"/>
            </w:tcBorders>
          </w:tcPr>
          <w:p w14:paraId="08AACEF8" w14:textId="77777777" w:rsidR="00C07927" w:rsidRDefault="00C07927" w:rsidP="005F62BC">
            <w:pPr>
              <w:pStyle w:val="Tabletext"/>
            </w:pPr>
            <w:r>
              <w:t>hospital/medical/continence deodorising products</w:t>
            </w:r>
          </w:p>
        </w:tc>
      </w:tr>
      <w:tr w:rsidR="00C07927" w14:paraId="6B8A8383" w14:textId="77777777" w:rsidTr="00804DD7">
        <w:trPr>
          <w:cantSplit/>
        </w:trPr>
        <w:tc>
          <w:tcPr>
            <w:tcW w:w="708" w:type="dxa"/>
            <w:tcBorders>
              <w:top w:val="single" w:sz="4" w:space="0" w:color="auto"/>
              <w:bottom w:val="single" w:sz="4" w:space="0" w:color="auto"/>
            </w:tcBorders>
          </w:tcPr>
          <w:p w14:paraId="7F959ECF" w14:textId="77777777" w:rsidR="00C07927" w:rsidRDefault="00C07927" w:rsidP="005F62BC">
            <w:pPr>
              <w:pStyle w:val="Tabletext"/>
            </w:pPr>
            <w:r>
              <w:t>22</w:t>
            </w:r>
          </w:p>
        </w:tc>
        <w:tc>
          <w:tcPr>
            <w:tcW w:w="2182" w:type="dxa"/>
            <w:tcBorders>
              <w:top w:val="single" w:sz="4" w:space="0" w:color="auto"/>
              <w:bottom w:val="single" w:sz="4" w:space="0" w:color="auto"/>
            </w:tcBorders>
          </w:tcPr>
          <w:p w14:paraId="29FA5DC4" w14:textId="77777777" w:rsidR="00C07927" w:rsidRDefault="00C07927" w:rsidP="005F62BC">
            <w:pPr>
              <w:pStyle w:val="Tabletext"/>
            </w:pPr>
          </w:p>
        </w:tc>
        <w:tc>
          <w:tcPr>
            <w:tcW w:w="4198" w:type="dxa"/>
            <w:tcBorders>
              <w:top w:val="single" w:sz="4" w:space="0" w:color="auto"/>
              <w:bottom w:val="single" w:sz="4" w:space="0" w:color="auto"/>
            </w:tcBorders>
          </w:tcPr>
          <w:p w14:paraId="04EBF7B5" w14:textId="77777777" w:rsidR="00C07927" w:rsidRDefault="00C07927" w:rsidP="005F62BC">
            <w:pPr>
              <w:pStyle w:val="Tabletext"/>
            </w:pPr>
            <w:r>
              <w:t>waterproof protection for beds and chairs</w:t>
            </w:r>
          </w:p>
        </w:tc>
      </w:tr>
      <w:tr w:rsidR="00C07927" w14:paraId="52FA45FD" w14:textId="77777777" w:rsidTr="00804DD7">
        <w:trPr>
          <w:cantSplit/>
        </w:trPr>
        <w:tc>
          <w:tcPr>
            <w:tcW w:w="708" w:type="dxa"/>
            <w:tcBorders>
              <w:top w:val="single" w:sz="4" w:space="0" w:color="auto"/>
              <w:bottom w:val="single" w:sz="4" w:space="0" w:color="auto"/>
            </w:tcBorders>
          </w:tcPr>
          <w:p w14:paraId="3BE4319A" w14:textId="77777777" w:rsidR="00C07927" w:rsidRDefault="00C07927" w:rsidP="005F62BC">
            <w:pPr>
              <w:pStyle w:val="Tabletext"/>
            </w:pPr>
            <w:r>
              <w:t>23</w:t>
            </w:r>
          </w:p>
        </w:tc>
        <w:tc>
          <w:tcPr>
            <w:tcW w:w="2182" w:type="dxa"/>
            <w:tcBorders>
              <w:top w:val="single" w:sz="4" w:space="0" w:color="auto"/>
              <w:bottom w:val="single" w:sz="4" w:space="0" w:color="auto"/>
            </w:tcBorders>
          </w:tcPr>
          <w:p w14:paraId="3C4FA1E9" w14:textId="77777777" w:rsidR="00C07927" w:rsidRDefault="00C07927" w:rsidP="005F62BC">
            <w:pPr>
              <w:pStyle w:val="Tabletext"/>
            </w:pPr>
          </w:p>
        </w:tc>
        <w:tc>
          <w:tcPr>
            <w:tcW w:w="4198" w:type="dxa"/>
            <w:tcBorders>
              <w:top w:val="single" w:sz="4" w:space="0" w:color="auto"/>
              <w:bottom w:val="single" w:sz="4" w:space="0" w:color="auto"/>
            </w:tcBorders>
          </w:tcPr>
          <w:p w14:paraId="56032DA0" w14:textId="77777777" w:rsidR="00C07927" w:rsidRDefault="00C07927" w:rsidP="005F62BC">
            <w:pPr>
              <w:pStyle w:val="Tabletext"/>
            </w:pPr>
            <w:r>
              <w:t>sterile plastic bags</w:t>
            </w:r>
          </w:p>
        </w:tc>
      </w:tr>
      <w:tr w:rsidR="00C07927" w14:paraId="6EE362BE" w14:textId="77777777" w:rsidTr="00804DD7">
        <w:trPr>
          <w:cantSplit/>
        </w:trPr>
        <w:tc>
          <w:tcPr>
            <w:tcW w:w="708" w:type="dxa"/>
            <w:tcBorders>
              <w:top w:val="single" w:sz="4" w:space="0" w:color="auto"/>
              <w:bottom w:val="single" w:sz="4" w:space="0" w:color="auto"/>
            </w:tcBorders>
          </w:tcPr>
          <w:p w14:paraId="665BE635" w14:textId="77777777" w:rsidR="00C07927" w:rsidRDefault="00C07927" w:rsidP="005F62BC">
            <w:pPr>
              <w:pStyle w:val="Tabletext"/>
            </w:pPr>
            <w:r>
              <w:t>24</w:t>
            </w:r>
          </w:p>
        </w:tc>
        <w:tc>
          <w:tcPr>
            <w:tcW w:w="2182" w:type="dxa"/>
            <w:tcBorders>
              <w:top w:val="single" w:sz="4" w:space="0" w:color="auto"/>
              <w:bottom w:val="single" w:sz="4" w:space="0" w:color="auto"/>
            </w:tcBorders>
          </w:tcPr>
          <w:p w14:paraId="6E9B5D49" w14:textId="77777777" w:rsidR="00C07927" w:rsidRDefault="00C07927" w:rsidP="005F62BC">
            <w:pPr>
              <w:pStyle w:val="Tabletext"/>
            </w:pPr>
          </w:p>
        </w:tc>
        <w:tc>
          <w:tcPr>
            <w:tcW w:w="4198" w:type="dxa"/>
            <w:tcBorders>
              <w:top w:val="single" w:sz="4" w:space="0" w:color="auto"/>
              <w:bottom w:val="single" w:sz="4" w:space="0" w:color="auto"/>
            </w:tcBorders>
          </w:tcPr>
          <w:p w14:paraId="5956B826" w14:textId="77777777" w:rsidR="00C07927" w:rsidRDefault="00C07927" w:rsidP="005F62BC">
            <w:pPr>
              <w:pStyle w:val="Tabletext"/>
            </w:pPr>
            <w:r>
              <w:t>electric bag emptiers</w:t>
            </w:r>
          </w:p>
        </w:tc>
      </w:tr>
      <w:tr w:rsidR="00C07927" w14:paraId="7132C6C1" w14:textId="77777777" w:rsidTr="00804DD7">
        <w:trPr>
          <w:cantSplit/>
        </w:trPr>
        <w:tc>
          <w:tcPr>
            <w:tcW w:w="708" w:type="dxa"/>
            <w:tcBorders>
              <w:top w:val="single" w:sz="4" w:space="0" w:color="auto"/>
              <w:bottom w:val="single" w:sz="4" w:space="0" w:color="auto"/>
            </w:tcBorders>
          </w:tcPr>
          <w:p w14:paraId="2450042B" w14:textId="77777777" w:rsidR="00C07927" w:rsidRDefault="00C07927" w:rsidP="005F62BC">
            <w:pPr>
              <w:pStyle w:val="Tabletext"/>
            </w:pPr>
            <w:r>
              <w:t>25</w:t>
            </w:r>
          </w:p>
        </w:tc>
        <w:tc>
          <w:tcPr>
            <w:tcW w:w="2182" w:type="dxa"/>
            <w:tcBorders>
              <w:top w:val="single" w:sz="4" w:space="0" w:color="auto"/>
              <w:bottom w:val="single" w:sz="4" w:space="0" w:color="auto"/>
            </w:tcBorders>
          </w:tcPr>
          <w:p w14:paraId="2CBCA3E3" w14:textId="77777777" w:rsidR="00C07927" w:rsidRDefault="00C07927" w:rsidP="005F62BC">
            <w:pPr>
              <w:pStyle w:val="Tabletext"/>
            </w:pPr>
          </w:p>
        </w:tc>
        <w:tc>
          <w:tcPr>
            <w:tcW w:w="4198" w:type="dxa"/>
            <w:tcBorders>
              <w:top w:val="single" w:sz="4" w:space="0" w:color="auto"/>
              <w:bottom w:val="single" w:sz="4" w:space="0" w:color="auto"/>
            </w:tcBorders>
          </w:tcPr>
          <w:p w14:paraId="5BE81321" w14:textId="77777777" w:rsidR="00C07927" w:rsidRDefault="00C07927" w:rsidP="005F62BC">
            <w:pPr>
              <w:pStyle w:val="Tabletext"/>
            </w:pPr>
            <w:r>
              <w:t>enemas, suppositories and applicators</w:t>
            </w:r>
          </w:p>
        </w:tc>
      </w:tr>
      <w:tr w:rsidR="00C07927" w14:paraId="784B61ED" w14:textId="77777777" w:rsidTr="00804DD7">
        <w:trPr>
          <w:cantSplit/>
        </w:trPr>
        <w:tc>
          <w:tcPr>
            <w:tcW w:w="708" w:type="dxa"/>
            <w:tcBorders>
              <w:top w:val="single" w:sz="4" w:space="0" w:color="auto"/>
              <w:bottom w:val="single" w:sz="4" w:space="0" w:color="auto"/>
            </w:tcBorders>
          </w:tcPr>
          <w:p w14:paraId="43FFDE49" w14:textId="77777777" w:rsidR="00C07927" w:rsidRDefault="00C07927" w:rsidP="005F62BC">
            <w:pPr>
              <w:pStyle w:val="Tabletext"/>
            </w:pPr>
            <w:r>
              <w:t>26</w:t>
            </w:r>
          </w:p>
        </w:tc>
        <w:tc>
          <w:tcPr>
            <w:tcW w:w="2182" w:type="dxa"/>
            <w:tcBorders>
              <w:top w:val="single" w:sz="4" w:space="0" w:color="auto"/>
              <w:bottom w:val="single" w:sz="4" w:space="0" w:color="auto"/>
            </w:tcBorders>
          </w:tcPr>
          <w:p w14:paraId="49FF803E" w14:textId="77777777" w:rsidR="00C07927" w:rsidRDefault="00C07927" w:rsidP="005F62BC">
            <w:pPr>
              <w:pStyle w:val="Tabletext"/>
            </w:pPr>
          </w:p>
        </w:tc>
        <w:tc>
          <w:tcPr>
            <w:tcW w:w="4198" w:type="dxa"/>
            <w:tcBorders>
              <w:top w:val="single" w:sz="4" w:space="0" w:color="auto"/>
              <w:bottom w:val="single" w:sz="4" w:space="0" w:color="auto"/>
            </w:tcBorders>
          </w:tcPr>
          <w:p w14:paraId="69E7AFAD" w14:textId="77777777" w:rsidR="00C07927" w:rsidRDefault="00C07927" w:rsidP="005F62BC">
            <w:pPr>
              <w:pStyle w:val="Tabletext"/>
            </w:pPr>
            <w:r>
              <w:t>urinals and bedpans</w:t>
            </w:r>
          </w:p>
        </w:tc>
      </w:tr>
      <w:tr w:rsidR="00C07927" w14:paraId="0E0DC1D9" w14:textId="77777777" w:rsidTr="00804DD7">
        <w:trPr>
          <w:cantSplit/>
        </w:trPr>
        <w:tc>
          <w:tcPr>
            <w:tcW w:w="708" w:type="dxa"/>
            <w:tcBorders>
              <w:top w:val="single" w:sz="4" w:space="0" w:color="auto"/>
              <w:bottom w:val="single" w:sz="4" w:space="0" w:color="auto"/>
            </w:tcBorders>
          </w:tcPr>
          <w:p w14:paraId="7EF8B861" w14:textId="77777777" w:rsidR="00C07927" w:rsidRDefault="00C07927" w:rsidP="005F62BC">
            <w:pPr>
              <w:pStyle w:val="Tabletext"/>
            </w:pPr>
            <w:r>
              <w:t>27</w:t>
            </w:r>
          </w:p>
        </w:tc>
        <w:tc>
          <w:tcPr>
            <w:tcW w:w="2182" w:type="dxa"/>
            <w:tcBorders>
              <w:top w:val="single" w:sz="4" w:space="0" w:color="auto"/>
              <w:bottom w:val="single" w:sz="4" w:space="0" w:color="auto"/>
            </w:tcBorders>
          </w:tcPr>
          <w:p w14:paraId="26C66809" w14:textId="77777777" w:rsidR="00C07927" w:rsidRDefault="00C07927" w:rsidP="005F62BC">
            <w:pPr>
              <w:pStyle w:val="Tabletext"/>
            </w:pPr>
          </w:p>
        </w:tc>
        <w:tc>
          <w:tcPr>
            <w:tcW w:w="4198" w:type="dxa"/>
            <w:tcBorders>
              <w:top w:val="single" w:sz="4" w:space="0" w:color="auto"/>
              <w:bottom w:val="single" w:sz="4" w:space="0" w:color="auto"/>
            </w:tcBorders>
          </w:tcPr>
          <w:p w14:paraId="2491F26B" w14:textId="77777777" w:rsidR="00C07927" w:rsidRDefault="00C07927" w:rsidP="005F62BC">
            <w:pPr>
              <w:pStyle w:val="Tabletext"/>
            </w:pPr>
            <w:r>
              <w:t>penile clamps</w:t>
            </w:r>
          </w:p>
        </w:tc>
      </w:tr>
      <w:tr w:rsidR="00C07927" w14:paraId="679BACC7" w14:textId="77777777" w:rsidTr="00804DD7">
        <w:trPr>
          <w:cantSplit/>
        </w:trPr>
        <w:tc>
          <w:tcPr>
            <w:tcW w:w="708" w:type="dxa"/>
            <w:tcBorders>
              <w:top w:val="single" w:sz="4" w:space="0" w:color="auto"/>
              <w:bottom w:val="single" w:sz="4" w:space="0" w:color="auto"/>
            </w:tcBorders>
          </w:tcPr>
          <w:p w14:paraId="40D2668B" w14:textId="77777777" w:rsidR="00C07927" w:rsidRDefault="00C07927" w:rsidP="005F62BC">
            <w:pPr>
              <w:pStyle w:val="Tabletext"/>
            </w:pPr>
            <w:r>
              <w:t>28</w:t>
            </w:r>
          </w:p>
        </w:tc>
        <w:tc>
          <w:tcPr>
            <w:tcW w:w="2182" w:type="dxa"/>
            <w:tcBorders>
              <w:top w:val="single" w:sz="4" w:space="0" w:color="auto"/>
              <w:bottom w:val="single" w:sz="4" w:space="0" w:color="auto"/>
            </w:tcBorders>
          </w:tcPr>
          <w:p w14:paraId="62B4ABA0" w14:textId="77777777" w:rsidR="00C07927" w:rsidRDefault="00C07927" w:rsidP="005F62BC">
            <w:pPr>
              <w:pStyle w:val="Tabletext"/>
            </w:pPr>
            <w:r>
              <w:t>Daily living for people with disabilities</w:t>
            </w:r>
          </w:p>
        </w:tc>
        <w:tc>
          <w:tcPr>
            <w:tcW w:w="4198" w:type="dxa"/>
            <w:tcBorders>
              <w:top w:val="single" w:sz="4" w:space="0" w:color="auto"/>
              <w:bottom w:val="single" w:sz="4" w:space="0" w:color="auto"/>
            </w:tcBorders>
          </w:tcPr>
          <w:p w14:paraId="4828FDC1" w14:textId="77777777" w:rsidR="00C07927" w:rsidRDefault="00C07927" w:rsidP="005F62BC">
            <w:pPr>
              <w:pStyle w:val="Tabletext"/>
            </w:pPr>
            <w:r>
              <w:t>customised eating equipment for people with disabilities</w:t>
            </w:r>
          </w:p>
        </w:tc>
      </w:tr>
      <w:tr w:rsidR="00C07927" w14:paraId="5219EA46" w14:textId="77777777" w:rsidTr="00804DD7">
        <w:trPr>
          <w:cantSplit/>
        </w:trPr>
        <w:tc>
          <w:tcPr>
            <w:tcW w:w="708" w:type="dxa"/>
            <w:tcBorders>
              <w:top w:val="single" w:sz="4" w:space="0" w:color="auto"/>
              <w:bottom w:val="single" w:sz="4" w:space="0" w:color="auto"/>
            </w:tcBorders>
          </w:tcPr>
          <w:p w14:paraId="5A403C10" w14:textId="77777777" w:rsidR="00C07927" w:rsidRDefault="00C07927" w:rsidP="005F62BC">
            <w:pPr>
              <w:pStyle w:val="Tabletext"/>
            </w:pPr>
            <w:r>
              <w:t>29</w:t>
            </w:r>
          </w:p>
        </w:tc>
        <w:tc>
          <w:tcPr>
            <w:tcW w:w="2182" w:type="dxa"/>
            <w:tcBorders>
              <w:top w:val="single" w:sz="4" w:space="0" w:color="auto"/>
              <w:bottom w:val="single" w:sz="4" w:space="0" w:color="auto"/>
            </w:tcBorders>
          </w:tcPr>
          <w:p w14:paraId="6D4D0F9F" w14:textId="77777777" w:rsidR="00C07927" w:rsidRDefault="00C07927" w:rsidP="005F62BC">
            <w:pPr>
              <w:pStyle w:val="Tabletext"/>
            </w:pPr>
          </w:p>
        </w:tc>
        <w:tc>
          <w:tcPr>
            <w:tcW w:w="4198" w:type="dxa"/>
            <w:tcBorders>
              <w:top w:val="single" w:sz="4" w:space="0" w:color="auto"/>
              <w:bottom w:val="single" w:sz="4" w:space="0" w:color="auto"/>
            </w:tcBorders>
          </w:tcPr>
          <w:p w14:paraId="405D307C" w14:textId="77777777" w:rsidR="00C07927" w:rsidRDefault="00C07927" w:rsidP="005F62BC">
            <w:pPr>
              <w:pStyle w:val="Tabletext"/>
            </w:pPr>
            <w:r>
              <w:t>customised toothbrushes for people with disabilities</w:t>
            </w:r>
          </w:p>
        </w:tc>
      </w:tr>
      <w:tr w:rsidR="00C07927" w14:paraId="15807B1D" w14:textId="77777777" w:rsidTr="00804DD7">
        <w:trPr>
          <w:cantSplit/>
        </w:trPr>
        <w:tc>
          <w:tcPr>
            <w:tcW w:w="708" w:type="dxa"/>
            <w:tcBorders>
              <w:top w:val="single" w:sz="4" w:space="0" w:color="auto"/>
              <w:bottom w:val="single" w:sz="4" w:space="0" w:color="auto"/>
            </w:tcBorders>
          </w:tcPr>
          <w:p w14:paraId="473D687B" w14:textId="77777777" w:rsidR="00C07927" w:rsidRDefault="00C07927" w:rsidP="005F62BC">
            <w:pPr>
              <w:pStyle w:val="Tabletext"/>
            </w:pPr>
            <w:r>
              <w:t>30</w:t>
            </w:r>
          </w:p>
        </w:tc>
        <w:tc>
          <w:tcPr>
            <w:tcW w:w="2182" w:type="dxa"/>
            <w:tcBorders>
              <w:top w:val="single" w:sz="4" w:space="0" w:color="auto"/>
              <w:bottom w:val="single" w:sz="4" w:space="0" w:color="auto"/>
            </w:tcBorders>
          </w:tcPr>
          <w:p w14:paraId="19DE037D" w14:textId="77777777" w:rsidR="00C07927" w:rsidRDefault="00C07927" w:rsidP="005F62BC">
            <w:pPr>
              <w:pStyle w:val="Tabletext"/>
            </w:pPr>
          </w:p>
        </w:tc>
        <w:tc>
          <w:tcPr>
            <w:tcW w:w="4198" w:type="dxa"/>
            <w:tcBorders>
              <w:top w:val="single" w:sz="4" w:space="0" w:color="auto"/>
              <w:bottom w:val="single" w:sz="4" w:space="0" w:color="auto"/>
            </w:tcBorders>
          </w:tcPr>
          <w:p w14:paraId="75388CDA" w14:textId="77777777" w:rsidR="00C07927" w:rsidRDefault="00C07927" w:rsidP="005F62BC">
            <w:pPr>
              <w:pStyle w:val="Tabletext"/>
            </w:pPr>
            <w:r>
              <w:t>dentures and artificial teeth</w:t>
            </w:r>
          </w:p>
        </w:tc>
      </w:tr>
      <w:tr w:rsidR="00C07927" w14:paraId="58C4FA79" w14:textId="77777777" w:rsidTr="00804DD7">
        <w:trPr>
          <w:cantSplit/>
        </w:trPr>
        <w:tc>
          <w:tcPr>
            <w:tcW w:w="708" w:type="dxa"/>
            <w:tcBorders>
              <w:top w:val="single" w:sz="4" w:space="0" w:color="auto"/>
              <w:bottom w:val="single" w:sz="4" w:space="0" w:color="auto"/>
            </w:tcBorders>
          </w:tcPr>
          <w:p w14:paraId="7CFFBB02" w14:textId="77777777" w:rsidR="00C07927" w:rsidRDefault="00C07927" w:rsidP="005F62BC">
            <w:pPr>
              <w:pStyle w:val="Tabletext"/>
            </w:pPr>
            <w:r>
              <w:t>31</w:t>
            </w:r>
          </w:p>
        </w:tc>
        <w:tc>
          <w:tcPr>
            <w:tcW w:w="2182" w:type="dxa"/>
            <w:tcBorders>
              <w:top w:val="single" w:sz="4" w:space="0" w:color="auto"/>
              <w:bottom w:val="single" w:sz="4" w:space="0" w:color="auto"/>
            </w:tcBorders>
          </w:tcPr>
          <w:p w14:paraId="79B633C2" w14:textId="77777777" w:rsidR="00C07927" w:rsidRDefault="00C07927" w:rsidP="005F62BC">
            <w:pPr>
              <w:pStyle w:val="Tabletext"/>
            </w:pPr>
          </w:p>
        </w:tc>
        <w:tc>
          <w:tcPr>
            <w:tcW w:w="4198" w:type="dxa"/>
            <w:tcBorders>
              <w:top w:val="single" w:sz="4" w:space="0" w:color="auto"/>
              <w:bottom w:val="single" w:sz="4" w:space="0" w:color="auto"/>
            </w:tcBorders>
          </w:tcPr>
          <w:p w14:paraId="5DEC9961" w14:textId="77777777" w:rsidR="00C07927" w:rsidRDefault="00C07927" w:rsidP="005F62BC">
            <w:pPr>
              <w:pStyle w:val="Tabletext"/>
            </w:pPr>
            <w:r>
              <w:t>environmental control units designed for the disability of a particular person</w:t>
            </w:r>
          </w:p>
        </w:tc>
      </w:tr>
      <w:tr w:rsidR="00C07927" w14:paraId="198DCED6" w14:textId="77777777" w:rsidTr="00804DD7">
        <w:trPr>
          <w:cantSplit/>
        </w:trPr>
        <w:tc>
          <w:tcPr>
            <w:tcW w:w="708" w:type="dxa"/>
            <w:tcBorders>
              <w:top w:val="single" w:sz="4" w:space="0" w:color="auto"/>
              <w:bottom w:val="single" w:sz="4" w:space="0" w:color="auto"/>
            </w:tcBorders>
          </w:tcPr>
          <w:p w14:paraId="17C9E4CD" w14:textId="77777777" w:rsidR="00C07927" w:rsidRDefault="00C07927" w:rsidP="005F62BC">
            <w:pPr>
              <w:pStyle w:val="Tabletext"/>
            </w:pPr>
            <w:r>
              <w:t>32</w:t>
            </w:r>
          </w:p>
        </w:tc>
        <w:tc>
          <w:tcPr>
            <w:tcW w:w="2182" w:type="dxa"/>
            <w:tcBorders>
              <w:top w:val="single" w:sz="4" w:space="0" w:color="auto"/>
              <w:bottom w:val="single" w:sz="4" w:space="0" w:color="auto"/>
            </w:tcBorders>
          </w:tcPr>
          <w:p w14:paraId="375B5514" w14:textId="77777777" w:rsidR="00C07927" w:rsidRDefault="00C07927" w:rsidP="005F62BC">
            <w:pPr>
              <w:pStyle w:val="Tabletext"/>
            </w:pPr>
          </w:p>
        </w:tc>
        <w:tc>
          <w:tcPr>
            <w:tcW w:w="4198" w:type="dxa"/>
            <w:tcBorders>
              <w:top w:val="single" w:sz="4" w:space="0" w:color="auto"/>
              <w:bottom w:val="single" w:sz="4" w:space="0" w:color="auto"/>
            </w:tcBorders>
          </w:tcPr>
          <w:p w14:paraId="45DBBA7B" w14:textId="77777777" w:rsidR="00C07927" w:rsidRDefault="00C07927" w:rsidP="005F62BC">
            <w:pPr>
              <w:pStyle w:val="Tabletext"/>
            </w:pPr>
            <w:r>
              <w:t>computer modifications required for people with disabilities</w:t>
            </w:r>
          </w:p>
        </w:tc>
      </w:tr>
      <w:tr w:rsidR="00C07927" w14:paraId="29CF4268" w14:textId="77777777" w:rsidTr="00804DD7">
        <w:trPr>
          <w:cantSplit/>
        </w:trPr>
        <w:tc>
          <w:tcPr>
            <w:tcW w:w="708" w:type="dxa"/>
            <w:tcBorders>
              <w:top w:val="single" w:sz="4" w:space="0" w:color="auto"/>
              <w:bottom w:val="single" w:sz="4" w:space="0" w:color="auto"/>
            </w:tcBorders>
          </w:tcPr>
          <w:p w14:paraId="7044AC86" w14:textId="77777777" w:rsidR="00C07927" w:rsidRDefault="00C07927" w:rsidP="005F62BC">
            <w:pPr>
              <w:pStyle w:val="Tabletext"/>
            </w:pPr>
            <w:r>
              <w:t>33</w:t>
            </w:r>
          </w:p>
        </w:tc>
        <w:tc>
          <w:tcPr>
            <w:tcW w:w="2182" w:type="dxa"/>
            <w:tcBorders>
              <w:top w:val="single" w:sz="4" w:space="0" w:color="auto"/>
              <w:bottom w:val="single" w:sz="4" w:space="0" w:color="auto"/>
            </w:tcBorders>
          </w:tcPr>
          <w:p w14:paraId="159B8725" w14:textId="77777777" w:rsidR="00C07927" w:rsidRDefault="00C07927" w:rsidP="005F62BC">
            <w:pPr>
              <w:pStyle w:val="Tabletext"/>
            </w:pPr>
          </w:p>
        </w:tc>
        <w:tc>
          <w:tcPr>
            <w:tcW w:w="4198" w:type="dxa"/>
            <w:tcBorders>
              <w:top w:val="single" w:sz="4" w:space="0" w:color="auto"/>
              <w:bottom w:val="single" w:sz="4" w:space="0" w:color="auto"/>
            </w:tcBorders>
          </w:tcPr>
          <w:p w14:paraId="0A9C50AA" w14:textId="77777777" w:rsidR="00C07927" w:rsidRDefault="00C07927" w:rsidP="005F62BC">
            <w:pPr>
              <w:pStyle w:val="Tabletext"/>
            </w:pPr>
            <w:r>
              <w:t>“medical alert” devices</w:t>
            </w:r>
          </w:p>
        </w:tc>
      </w:tr>
      <w:tr w:rsidR="00C07927" w14:paraId="53027D24" w14:textId="77777777" w:rsidTr="00804DD7">
        <w:trPr>
          <w:cantSplit/>
        </w:trPr>
        <w:tc>
          <w:tcPr>
            <w:tcW w:w="708" w:type="dxa"/>
            <w:tcBorders>
              <w:top w:val="single" w:sz="4" w:space="0" w:color="auto"/>
              <w:bottom w:val="single" w:sz="4" w:space="0" w:color="auto"/>
            </w:tcBorders>
          </w:tcPr>
          <w:p w14:paraId="0F334F8C" w14:textId="77777777" w:rsidR="00C07927" w:rsidRDefault="00C07927" w:rsidP="005F62BC">
            <w:pPr>
              <w:pStyle w:val="Tabletext"/>
            </w:pPr>
            <w:r>
              <w:t>34</w:t>
            </w:r>
          </w:p>
        </w:tc>
        <w:tc>
          <w:tcPr>
            <w:tcW w:w="2182" w:type="dxa"/>
            <w:tcBorders>
              <w:top w:val="single" w:sz="4" w:space="0" w:color="auto"/>
              <w:bottom w:val="single" w:sz="4" w:space="0" w:color="auto"/>
            </w:tcBorders>
          </w:tcPr>
          <w:p w14:paraId="3E7F7770" w14:textId="77777777" w:rsidR="00C07927" w:rsidRDefault="00C07927" w:rsidP="005F62BC">
            <w:pPr>
              <w:pStyle w:val="Tabletext"/>
            </w:pPr>
            <w:r>
              <w:t>Diabetes</w:t>
            </w:r>
          </w:p>
        </w:tc>
        <w:tc>
          <w:tcPr>
            <w:tcW w:w="4198" w:type="dxa"/>
            <w:tcBorders>
              <w:top w:val="single" w:sz="4" w:space="0" w:color="auto"/>
              <w:bottom w:val="single" w:sz="4" w:space="0" w:color="auto"/>
            </w:tcBorders>
          </w:tcPr>
          <w:p w14:paraId="3B15EBC3" w14:textId="77777777" w:rsidR="00C07927" w:rsidRDefault="00C07927" w:rsidP="005F62BC">
            <w:pPr>
              <w:pStyle w:val="Tabletext"/>
            </w:pPr>
            <w:r>
              <w:t>finger prickers</w:t>
            </w:r>
          </w:p>
        </w:tc>
      </w:tr>
      <w:tr w:rsidR="00C07927" w14:paraId="33F0D749" w14:textId="77777777" w:rsidTr="00804DD7">
        <w:trPr>
          <w:cantSplit/>
        </w:trPr>
        <w:tc>
          <w:tcPr>
            <w:tcW w:w="708" w:type="dxa"/>
            <w:tcBorders>
              <w:top w:val="single" w:sz="4" w:space="0" w:color="auto"/>
              <w:bottom w:val="single" w:sz="4" w:space="0" w:color="auto"/>
            </w:tcBorders>
          </w:tcPr>
          <w:p w14:paraId="2187BE19" w14:textId="77777777" w:rsidR="00C07927" w:rsidRDefault="00C07927" w:rsidP="005F62BC">
            <w:pPr>
              <w:pStyle w:val="Tabletext"/>
            </w:pPr>
            <w:r>
              <w:t>35</w:t>
            </w:r>
          </w:p>
        </w:tc>
        <w:tc>
          <w:tcPr>
            <w:tcW w:w="2182" w:type="dxa"/>
            <w:tcBorders>
              <w:top w:val="single" w:sz="4" w:space="0" w:color="auto"/>
              <w:bottom w:val="single" w:sz="4" w:space="0" w:color="auto"/>
            </w:tcBorders>
          </w:tcPr>
          <w:p w14:paraId="6F948DC3" w14:textId="77777777" w:rsidR="00C07927" w:rsidRDefault="00C07927" w:rsidP="005F62BC">
            <w:pPr>
              <w:pStyle w:val="Tabletext"/>
            </w:pPr>
          </w:p>
        </w:tc>
        <w:tc>
          <w:tcPr>
            <w:tcW w:w="4198" w:type="dxa"/>
            <w:tcBorders>
              <w:top w:val="single" w:sz="4" w:space="0" w:color="auto"/>
              <w:bottom w:val="single" w:sz="4" w:space="0" w:color="auto"/>
            </w:tcBorders>
          </w:tcPr>
          <w:p w14:paraId="310F5306" w14:textId="77777777" w:rsidR="00C07927" w:rsidRDefault="00C07927" w:rsidP="005F62BC">
            <w:pPr>
              <w:pStyle w:val="Tabletext"/>
            </w:pPr>
            <w:r>
              <w:t>alcohol skin wipes</w:t>
            </w:r>
          </w:p>
        </w:tc>
      </w:tr>
      <w:tr w:rsidR="00C07927" w14:paraId="60234170" w14:textId="77777777" w:rsidTr="00804DD7">
        <w:trPr>
          <w:cantSplit/>
        </w:trPr>
        <w:tc>
          <w:tcPr>
            <w:tcW w:w="708" w:type="dxa"/>
            <w:tcBorders>
              <w:top w:val="single" w:sz="4" w:space="0" w:color="auto"/>
              <w:bottom w:val="single" w:sz="4" w:space="0" w:color="auto"/>
            </w:tcBorders>
          </w:tcPr>
          <w:p w14:paraId="397FD7A6" w14:textId="77777777" w:rsidR="00C07927" w:rsidRDefault="00C07927" w:rsidP="005F62BC">
            <w:pPr>
              <w:pStyle w:val="Tabletext"/>
            </w:pPr>
            <w:r>
              <w:t>36</w:t>
            </w:r>
          </w:p>
        </w:tc>
        <w:tc>
          <w:tcPr>
            <w:tcW w:w="2182" w:type="dxa"/>
            <w:tcBorders>
              <w:top w:val="single" w:sz="4" w:space="0" w:color="auto"/>
              <w:bottom w:val="single" w:sz="4" w:space="0" w:color="auto"/>
            </w:tcBorders>
          </w:tcPr>
          <w:p w14:paraId="7880C3C2" w14:textId="77777777" w:rsidR="00C07927" w:rsidRDefault="00C07927" w:rsidP="005F62BC">
            <w:pPr>
              <w:pStyle w:val="Tabletext"/>
            </w:pPr>
          </w:p>
        </w:tc>
        <w:tc>
          <w:tcPr>
            <w:tcW w:w="4198" w:type="dxa"/>
            <w:tcBorders>
              <w:top w:val="single" w:sz="4" w:space="0" w:color="auto"/>
              <w:bottom w:val="single" w:sz="4" w:space="0" w:color="auto"/>
            </w:tcBorders>
          </w:tcPr>
          <w:p w14:paraId="7EE2DC1D" w14:textId="77777777" w:rsidR="00C07927" w:rsidRDefault="00C07927" w:rsidP="005F62BC">
            <w:pPr>
              <w:pStyle w:val="Tabletext"/>
            </w:pPr>
            <w:r>
              <w:t>test strips</w:t>
            </w:r>
          </w:p>
        </w:tc>
      </w:tr>
      <w:tr w:rsidR="00C07927" w14:paraId="5B8EC3F7" w14:textId="77777777" w:rsidTr="00804DD7">
        <w:trPr>
          <w:cantSplit/>
        </w:trPr>
        <w:tc>
          <w:tcPr>
            <w:tcW w:w="708" w:type="dxa"/>
            <w:tcBorders>
              <w:top w:val="single" w:sz="4" w:space="0" w:color="auto"/>
              <w:bottom w:val="single" w:sz="4" w:space="0" w:color="auto"/>
            </w:tcBorders>
          </w:tcPr>
          <w:p w14:paraId="43925E19" w14:textId="77777777" w:rsidR="00C07927" w:rsidRDefault="00C07927" w:rsidP="005F62BC">
            <w:pPr>
              <w:pStyle w:val="Tabletext"/>
            </w:pPr>
            <w:r>
              <w:t>37</w:t>
            </w:r>
          </w:p>
        </w:tc>
        <w:tc>
          <w:tcPr>
            <w:tcW w:w="2182" w:type="dxa"/>
            <w:tcBorders>
              <w:top w:val="single" w:sz="4" w:space="0" w:color="auto"/>
              <w:bottom w:val="single" w:sz="4" w:space="0" w:color="auto"/>
            </w:tcBorders>
          </w:tcPr>
          <w:p w14:paraId="6130BAF3" w14:textId="77777777" w:rsidR="00C07927" w:rsidRDefault="00C07927" w:rsidP="005F62BC">
            <w:pPr>
              <w:pStyle w:val="Tabletext"/>
            </w:pPr>
          </w:p>
        </w:tc>
        <w:tc>
          <w:tcPr>
            <w:tcW w:w="4198" w:type="dxa"/>
            <w:tcBorders>
              <w:top w:val="single" w:sz="4" w:space="0" w:color="auto"/>
              <w:bottom w:val="single" w:sz="4" w:space="0" w:color="auto"/>
            </w:tcBorders>
          </w:tcPr>
          <w:p w14:paraId="2580DC43" w14:textId="77777777" w:rsidR="00C07927" w:rsidRDefault="00C07927" w:rsidP="005F62BC">
            <w:pPr>
              <w:pStyle w:val="Tabletext"/>
            </w:pPr>
            <w:r>
              <w:t>needles and syringes</w:t>
            </w:r>
          </w:p>
        </w:tc>
      </w:tr>
      <w:tr w:rsidR="00C07927" w14:paraId="0A05A51C" w14:textId="77777777" w:rsidTr="00804DD7">
        <w:trPr>
          <w:cantSplit/>
        </w:trPr>
        <w:tc>
          <w:tcPr>
            <w:tcW w:w="708" w:type="dxa"/>
            <w:tcBorders>
              <w:top w:val="single" w:sz="4" w:space="0" w:color="auto"/>
              <w:bottom w:val="single" w:sz="4" w:space="0" w:color="auto"/>
            </w:tcBorders>
          </w:tcPr>
          <w:p w14:paraId="0F00BB77" w14:textId="77777777" w:rsidR="00C07927" w:rsidRDefault="00C07927" w:rsidP="005F62BC">
            <w:pPr>
              <w:pStyle w:val="Tabletext"/>
            </w:pPr>
            <w:r>
              <w:t>38</w:t>
            </w:r>
          </w:p>
        </w:tc>
        <w:tc>
          <w:tcPr>
            <w:tcW w:w="2182" w:type="dxa"/>
            <w:tcBorders>
              <w:top w:val="single" w:sz="4" w:space="0" w:color="auto"/>
              <w:bottom w:val="single" w:sz="4" w:space="0" w:color="auto"/>
            </w:tcBorders>
          </w:tcPr>
          <w:p w14:paraId="2A248AD1" w14:textId="77777777" w:rsidR="00C07927" w:rsidRDefault="00C07927" w:rsidP="005F62BC">
            <w:pPr>
              <w:pStyle w:val="Tabletext"/>
            </w:pPr>
          </w:p>
        </w:tc>
        <w:tc>
          <w:tcPr>
            <w:tcW w:w="4198" w:type="dxa"/>
            <w:tcBorders>
              <w:top w:val="single" w:sz="4" w:space="0" w:color="auto"/>
              <w:bottom w:val="single" w:sz="4" w:space="0" w:color="auto"/>
            </w:tcBorders>
          </w:tcPr>
          <w:p w14:paraId="56EE2B72" w14:textId="77777777" w:rsidR="00C07927" w:rsidRDefault="00C07927" w:rsidP="005F62BC">
            <w:pPr>
              <w:pStyle w:val="Tabletext"/>
            </w:pPr>
            <w:r>
              <w:t>glucose monitors</w:t>
            </w:r>
          </w:p>
        </w:tc>
      </w:tr>
      <w:tr w:rsidR="00C07927" w14:paraId="715A304E" w14:textId="77777777" w:rsidTr="00804DD7">
        <w:trPr>
          <w:cantSplit/>
        </w:trPr>
        <w:tc>
          <w:tcPr>
            <w:tcW w:w="708" w:type="dxa"/>
            <w:tcBorders>
              <w:top w:val="single" w:sz="4" w:space="0" w:color="auto"/>
              <w:bottom w:val="single" w:sz="4" w:space="0" w:color="auto"/>
            </w:tcBorders>
          </w:tcPr>
          <w:p w14:paraId="159BDDD8" w14:textId="77777777" w:rsidR="00C07927" w:rsidRDefault="00C07927" w:rsidP="005F62BC">
            <w:pPr>
              <w:pStyle w:val="Tabletext"/>
            </w:pPr>
            <w:r>
              <w:t>39</w:t>
            </w:r>
          </w:p>
        </w:tc>
        <w:tc>
          <w:tcPr>
            <w:tcW w:w="2182" w:type="dxa"/>
            <w:tcBorders>
              <w:top w:val="single" w:sz="4" w:space="0" w:color="auto"/>
              <w:bottom w:val="single" w:sz="4" w:space="0" w:color="auto"/>
            </w:tcBorders>
          </w:tcPr>
          <w:p w14:paraId="179A6390" w14:textId="77777777" w:rsidR="00C07927" w:rsidRDefault="00C07927" w:rsidP="005F62BC">
            <w:pPr>
              <w:pStyle w:val="Tabletext"/>
            </w:pPr>
            <w:r>
              <w:t>Dialysis</w:t>
            </w:r>
          </w:p>
        </w:tc>
        <w:tc>
          <w:tcPr>
            <w:tcW w:w="4198" w:type="dxa"/>
            <w:tcBorders>
              <w:top w:val="single" w:sz="4" w:space="0" w:color="auto"/>
              <w:bottom w:val="single" w:sz="4" w:space="0" w:color="auto"/>
            </w:tcBorders>
          </w:tcPr>
          <w:p w14:paraId="18EA58B7" w14:textId="77777777" w:rsidR="00C07927" w:rsidRDefault="00C07927" w:rsidP="005F62BC">
            <w:pPr>
              <w:pStyle w:val="Tabletext"/>
            </w:pPr>
            <w:r>
              <w:t>home dialysis machines</w:t>
            </w:r>
          </w:p>
        </w:tc>
      </w:tr>
      <w:tr w:rsidR="00C07927" w14:paraId="341D4589" w14:textId="77777777" w:rsidTr="00804DD7">
        <w:trPr>
          <w:cantSplit/>
        </w:trPr>
        <w:tc>
          <w:tcPr>
            <w:tcW w:w="708" w:type="dxa"/>
            <w:tcBorders>
              <w:top w:val="single" w:sz="4" w:space="0" w:color="auto"/>
              <w:bottom w:val="single" w:sz="4" w:space="0" w:color="auto"/>
            </w:tcBorders>
          </w:tcPr>
          <w:p w14:paraId="2BFC19A5" w14:textId="77777777" w:rsidR="00C07927" w:rsidRDefault="00C07927" w:rsidP="005F62BC">
            <w:pPr>
              <w:pStyle w:val="Tabletext"/>
            </w:pPr>
            <w:r>
              <w:t>40</w:t>
            </w:r>
          </w:p>
        </w:tc>
        <w:tc>
          <w:tcPr>
            <w:tcW w:w="2182" w:type="dxa"/>
            <w:tcBorders>
              <w:top w:val="single" w:sz="4" w:space="0" w:color="auto"/>
              <w:bottom w:val="single" w:sz="4" w:space="0" w:color="auto"/>
            </w:tcBorders>
          </w:tcPr>
          <w:p w14:paraId="0170ABC8" w14:textId="77777777" w:rsidR="00C07927" w:rsidRDefault="00C07927" w:rsidP="005F62BC">
            <w:pPr>
              <w:pStyle w:val="Tabletext"/>
            </w:pPr>
            <w:r>
              <w:t>Enteral nutrition</w:t>
            </w:r>
          </w:p>
        </w:tc>
        <w:tc>
          <w:tcPr>
            <w:tcW w:w="4198" w:type="dxa"/>
            <w:tcBorders>
              <w:top w:val="single" w:sz="4" w:space="0" w:color="auto"/>
              <w:bottom w:val="single" w:sz="4" w:space="0" w:color="auto"/>
            </w:tcBorders>
          </w:tcPr>
          <w:p w14:paraId="5A7ACD27" w14:textId="77777777" w:rsidR="00C07927" w:rsidRDefault="00C07927" w:rsidP="005F62BC">
            <w:pPr>
              <w:pStyle w:val="Tabletext"/>
            </w:pPr>
            <w:r>
              <w:t>enteral nutrition and associated delivery equipment</w:t>
            </w:r>
          </w:p>
        </w:tc>
      </w:tr>
      <w:tr w:rsidR="00C07927" w14:paraId="1CB7F8FB" w14:textId="77777777" w:rsidTr="00804DD7">
        <w:trPr>
          <w:cantSplit/>
        </w:trPr>
        <w:tc>
          <w:tcPr>
            <w:tcW w:w="708" w:type="dxa"/>
            <w:tcBorders>
              <w:top w:val="single" w:sz="4" w:space="0" w:color="auto"/>
              <w:bottom w:val="single" w:sz="4" w:space="0" w:color="auto"/>
            </w:tcBorders>
          </w:tcPr>
          <w:p w14:paraId="62015B14" w14:textId="77777777" w:rsidR="00C07927" w:rsidRDefault="00C07927" w:rsidP="005F62BC">
            <w:pPr>
              <w:pStyle w:val="Tabletext"/>
            </w:pPr>
            <w:r>
              <w:t>41</w:t>
            </w:r>
          </w:p>
        </w:tc>
        <w:tc>
          <w:tcPr>
            <w:tcW w:w="2182" w:type="dxa"/>
            <w:tcBorders>
              <w:top w:val="single" w:sz="4" w:space="0" w:color="auto"/>
              <w:bottom w:val="single" w:sz="4" w:space="0" w:color="auto"/>
            </w:tcBorders>
          </w:tcPr>
          <w:p w14:paraId="691004F3" w14:textId="77777777" w:rsidR="00C07927" w:rsidRDefault="00C07927" w:rsidP="005F62BC">
            <w:pPr>
              <w:pStyle w:val="Tabletext"/>
            </w:pPr>
            <w:r>
              <w:t>Footwear for people with disabilities</w:t>
            </w:r>
          </w:p>
        </w:tc>
        <w:tc>
          <w:tcPr>
            <w:tcW w:w="4198" w:type="dxa"/>
            <w:tcBorders>
              <w:top w:val="single" w:sz="4" w:space="0" w:color="auto"/>
              <w:bottom w:val="single" w:sz="4" w:space="0" w:color="auto"/>
            </w:tcBorders>
          </w:tcPr>
          <w:p w14:paraId="269AD3B1" w14:textId="77777777" w:rsidR="00C07927" w:rsidRDefault="00C07927" w:rsidP="005F62BC">
            <w:pPr>
              <w:pStyle w:val="Tabletext"/>
            </w:pPr>
            <w:r>
              <w:t>surgical shoes, boots, braces and irons</w:t>
            </w:r>
          </w:p>
        </w:tc>
      </w:tr>
      <w:tr w:rsidR="00C07927" w14:paraId="0F329E5A" w14:textId="77777777" w:rsidTr="00804DD7">
        <w:trPr>
          <w:cantSplit/>
        </w:trPr>
        <w:tc>
          <w:tcPr>
            <w:tcW w:w="708" w:type="dxa"/>
            <w:tcBorders>
              <w:top w:val="single" w:sz="4" w:space="0" w:color="auto"/>
              <w:bottom w:val="single" w:sz="4" w:space="0" w:color="auto"/>
            </w:tcBorders>
          </w:tcPr>
          <w:p w14:paraId="58D77A31" w14:textId="77777777" w:rsidR="00C07927" w:rsidRDefault="00C07927" w:rsidP="005F62BC">
            <w:pPr>
              <w:pStyle w:val="Tabletext"/>
            </w:pPr>
            <w:r>
              <w:t>42</w:t>
            </w:r>
          </w:p>
        </w:tc>
        <w:tc>
          <w:tcPr>
            <w:tcW w:w="2182" w:type="dxa"/>
            <w:tcBorders>
              <w:top w:val="single" w:sz="4" w:space="0" w:color="auto"/>
              <w:bottom w:val="single" w:sz="4" w:space="0" w:color="auto"/>
            </w:tcBorders>
          </w:tcPr>
          <w:p w14:paraId="5D778ECD" w14:textId="77777777" w:rsidR="00C07927" w:rsidRDefault="00C07927" w:rsidP="005F62BC">
            <w:pPr>
              <w:pStyle w:val="Tabletext"/>
            </w:pPr>
          </w:p>
        </w:tc>
        <w:tc>
          <w:tcPr>
            <w:tcW w:w="4198" w:type="dxa"/>
            <w:tcBorders>
              <w:top w:val="single" w:sz="4" w:space="0" w:color="auto"/>
              <w:bottom w:val="single" w:sz="4" w:space="0" w:color="auto"/>
            </w:tcBorders>
          </w:tcPr>
          <w:p w14:paraId="4EAE48FB" w14:textId="77777777" w:rsidR="00C07927" w:rsidRDefault="00C07927" w:rsidP="005F62BC">
            <w:pPr>
              <w:pStyle w:val="Tabletext"/>
            </w:pPr>
            <w:r>
              <w:t>orthotics</w:t>
            </w:r>
          </w:p>
        </w:tc>
      </w:tr>
      <w:tr w:rsidR="00C07927" w14:paraId="1EBBFA47" w14:textId="77777777" w:rsidTr="00804DD7">
        <w:trPr>
          <w:cantSplit/>
        </w:trPr>
        <w:tc>
          <w:tcPr>
            <w:tcW w:w="708" w:type="dxa"/>
            <w:tcBorders>
              <w:top w:val="single" w:sz="4" w:space="0" w:color="auto"/>
              <w:bottom w:val="single" w:sz="4" w:space="0" w:color="auto"/>
            </w:tcBorders>
          </w:tcPr>
          <w:p w14:paraId="23F19C04" w14:textId="77777777" w:rsidR="00C07927" w:rsidRDefault="00C07927" w:rsidP="005F62BC">
            <w:pPr>
              <w:pStyle w:val="Tabletext"/>
            </w:pPr>
            <w:r>
              <w:t>43</w:t>
            </w:r>
          </w:p>
        </w:tc>
        <w:tc>
          <w:tcPr>
            <w:tcW w:w="2182" w:type="dxa"/>
            <w:tcBorders>
              <w:top w:val="single" w:sz="4" w:space="0" w:color="auto"/>
              <w:bottom w:val="single" w:sz="4" w:space="0" w:color="auto"/>
            </w:tcBorders>
          </w:tcPr>
          <w:p w14:paraId="06FB1D93" w14:textId="77777777" w:rsidR="00C07927" w:rsidRDefault="00C07927" w:rsidP="005F62BC">
            <w:pPr>
              <w:pStyle w:val="Tabletext"/>
            </w:pPr>
            <w:r>
              <w:t>Hearing/speech</w:t>
            </w:r>
          </w:p>
        </w:tc>
        <w:tc>
          <w:tcPr>
            <w:tcW w:w="4198" w:type="dxa"/>
            <w:tcBorders>
              <w:top w:val="single" w:sz="4" w:space="0" w:color="auto"/>
              <w:bottom w:val="single" w:sz="4" w:space="0" w:color="auto"/>
            </w:tcBorders>
          </w:tcPr>
          <w:p w14:paraId="6AAA34E4" w14:textId="77777777" w:rsidR="00C07927" w:rsidRDefault="00C07927" w:rsidP="005F62BC">
            <w:pPr>
              <w:pStyle w:val="Tabletext"/>
            </w:pPr>
            <w:r>
              <w:t>hearing aids</w:t>
            </w:r>
          </w:p>
        </w:tc>
      </w:tr>
      <w:tr w:rsidR="00C07927" w14:paraId="5ADFC304" w14:textId="77777777" w:rsidTr="00804DD7">
        <w:trPr>
          <w:cantSplit/>
        </w:trPr>
        <w:tc>
          <w:tcPr>
            <w:tcW w:w="708" w:type="dxa"/>
            <w:tcBorders>
              <w:top w:val="single" w:sz="4" w:space="0" w:color="auto"/>
              <w:bottom w:val="single" w:sz="4" w:space="0" w:color="auto"/>
            </w:tcBorders>
          </w:tcPr>
          <w:p w14:paraId="2C7D3B67" w14:textId="77777777" w:rsidR="00C07927" w:rsidRDefault="00C07927" w:rsidP="005F62BC">
            <w:pPr>
              <w:pStyle w:val="Tabletext"/>
            </w:pPr>
            <w:r>
              <w:t>44</w:t>
            </w:r>
          </w:p>
        </w:tc>
        <w:tc>
          <w:tcPr>
            <w:tcW w:w="2182" w:type="dxa"/>
            <w:tcBorders>
              <w:top w:val="single" w:sz="4" w:space="0" w:color="auto"/>
              <w:bottom w:val="single" w:sz="4" w:space="0" w:color="auto"/>
            </w:tcBorders>
          </w:tcPr>
          <w:p w14:paraId="5B5CAE71" w14:textId="77777777" w:rsidR="00C07927" w:rsidRDefault="00C07927" w:rsidP="005F62BC">
            <w:pPr>
              <w:pStyle w:val="Tabletext"/>
            </w:pPr>
          </w:p>
        </w:tc>
        <w:tc>
          <w:tcPr>
            <w:tcW w:w="4198" w:type="dxa"/>
            <w:tcBorders>
              <w:top w:val="single" w:sz="4" w:space="0" w:color="auto"/>
              <w:bottom w:val="single" w:sz="4" w:space="0" w:color="auto"/>
            </w:tcBorders>
          </w:tcPr>
          <w:p w14:paraId="0D9CFE98" w14:textId="77777777" w:rsidR="00C07927" w:rsidRDefault="00C07927" w:rsidP="005F62BC">
            <w:pPr>
              <w:pStyle w:val="Tabletext"/>
            </w:pPr>
            <w:r>
              <w:t>visual display units specifically</w:t>
            </w:r>
            <w:r>
              <w:rPr>
                <w:i/>
              </w:rPr>
              <w:t xml:space="preserve"> </w:t>
            </w:r>
            <w:r>
              <w:t>designed for deaf people, or for people with a speech impairment, to communicate with others</w:t>
            </w:r>
          </w:p>
        </w:tc>
      </w:tr>
      <w:tr w:rsidR="00C07927" w14:paraId="44425288" w14:textId="77777777" w:rsidTr="00804DD7">
        <w:trPr>
          <w:cantSplit/>
        </w:trPr>
        <w:tc>
          <w:tcPr>
            <w:tcW w:w="708" w:type="dxa"/>
            <w:tcBorders>
              <w:top w:val="single" w:sz="4" w:space="0" w:color="auto"/>
              <w:bottom w:val="single" w:sz="4" w:space="0" w:color="auto"/>
            </w:tcBorders>
          </w:tcPr>
          <w:p w14:paraId="55495A53" w14:textId="77777777" w:rsidR="00C07927" w:rsidRDefault="00C07927" w:rsidP="005F62BC">
            <w:pPr>
              <w:pStyle w:val="Tabletext"/>
            </w:pPr>
            <w:r>
              <w:t>45</w:t>
            </w:r>
          </w:p>
        </w:tc>
        <w:tc>
          <w:tcPr>
            <w:tcW w:w="2182" w:type="dxa"/>
            <w:tcBorders>
              <w:top w:val="single" w:sz="4" w:space="0" w:color="auto"/>
              <w:bottom w:val="single" w:sz="4" w:space="0" w:color="auto"/>
            </w:tcBorders>
          </w:tcPr>
          <w:p w14:paraId="7A1B153D" w14:textId="77777777" w:rsidR="00C07927" w:rsidRDefault="00C07927" w:rsidP="005F62BC">
            <w:pPr>
              <w:pStyle w:val="Tabletext"/>
            </w:pPr>
          </w:p>
        </w:tc>
        <w:tc>
          <w:tcPr>
            <w:tcW w:w="4198" w:type="dxa"/>
            <w:tcBorders>
              <w:top w:val="single" w:sz="4" w:space="0" w:color="auto"/>
              <w:bottom w:val="single" w:sz="4" w:space="0" w:color="auto"/>
            </w:tcBorders>
          </w:tcPr>
          <w:p w14:paraId="7C0AC55C" w14:textId="77777777" w:rsidR="00C07927" w:rsidRDefault="00C07927" w:rsidP="005F62BC">
            <w:pPr>
              <w:pStyle w:val="Tabletext"/>
            </w:pPr>
            <w:r>
              <w:t>telephone communication devices specifically</w:t>
            </w:r>
            <w:r>
              <w:rPr>
                <w:i/>
              </w:rPr>
              <w:t xml:space="preserve"> </w:t>
            </w:r>
            <w:r>
              <w:t>designed to allow deaf people to send and receive messages by telephone</w:t>
            </w:r>
          </w:p>
        </w:tc>
      </w:tr>
      <w:tr w:rsidR="00C07927" w14:paraId="68681FAC" w14:textId="77777777" w:rsidTr="00804DD7">
        <w:trPr>
          <w:cantSplit/>
        </w:trPr>
        <w:tc>
          <w:tcPr>
            <w:tcW w:w="708" w:type="dxa"/>
            <w:tcBorders>
              <w:top w:val="single" w:sz="4" w:space="0" w:color="auto"/>
              <w:bottom w:val="single" w:sz="4" w:space="0" w:color="auto"/>
            </w:tcBorders>
          </w:tcPr>
          <w:p w14:paraId="3F650BD7" w14:textId="77777777" w:rsidR="00C07927" w:rsidRDefault="00C07927" w:rsidP="005F62BC">
            <w:pPr>
              <w:pStyle w:val="Tabletext"/>
            </w:pPr>
            <w:r>
              <w:t>46</w:t>
            </w:r>
          </w:p>
        </w:tc>
        <w:tc>
          <w:tcPr>
            <w:tcW w:w="2182" w:type="dxa"/>
            <w:tcBorders>
              <w:top w:val="single" w:sz="4" w:space="0" w:color="auto"/>
              <w:bottom w:val="single" w:sz="4" w:space="0" w:color="auto"/>
            </w:tcBorders>
          </w:tcPr>
          <w:p w14:paraId="2284082E" w14:textId="77777777" w:rsidR="00C07927" w:rsidRDefault="00C07927" w:rsidP="005F62BC">
            <w:pPr>
              <w:pStyle w:val="Tabletext"/>
            </w:pPr>
          </w:p>
        </w:tc>
        <w:tc>
          <w:tcPr>
            <w:tcW w:w="4198" w:type="dxa"/>
            <w:tcBorders>
              <w:top w:val="single" w:sz="4" w:space="0" w:color="auto"/>
              <w:bottom w:val="single" w:sz="4" w:space="0" w:color="auto"/>
            </w:tcBorders>
          </w:tcPr>
          <w:p w14:paraId="3E3A94B8" w14:textId="77777777" w:rsidR="00C07927" w:rsidRDefault="00C07927" w:rsidP="005F62BC">
            <w:pPr>
              <w:pStyle w:val="Tabletext"/>
            </w:pPr>
            <w:r>
              <w:t>batteries specifically</w:t>
            </w:r>
            <w:r>
              <w:rPr>
                <w:i/>
              </w:rPr>
              <w:t xml:space="preserve"> </w:t>
            </w:r>
            <w:r>
              <w:t>designed specifically for use with hearing aids</w:t>
            </w:r>
          </w:p>
        </w:tc>
      </w:tr>
      <w:tr w:rsidR="00C07927" w14:paraId="3DC13D8C" w14:textId="77777777" w:rsidTr="00804DD7">
        <w:trPr>
          <w:cantSplit/>
        </w:trPr>
        <w:tc>
          <w:tcPr>
            <w:tcW w:w="708" w:type="dxa"/>
            <w:tcBorders>
              <w:top w:val="single" w:sz="4" w:space="0" w:color="auto"/>
              <w:bottom w:val="single" w:sz="4" w:space="0" w:color="auto"/>
            </w:tcBorders>
          </w:tcPr>
          <w:p w14:paraId="7D93F899" w14:textId="77777777" w:rsidR="00C07927" w:rsidRDefault="00C07927" w:rsidP="005F62BC">
            <w:pPr>
              <w:pStyle w:val="Tabletext"/>
            </w:pPr>
            <w:r>
              <w:t>47</w:t>
            </w:r>
          </w:p>
        </w:tc>
        <w:tc>
          <w:tcPr>
            <w:tcW w:w="2182" w:type="dxa"/>
            <w:tcBorders>
              <w:top w:val="single" w:sz="4" w:space="0" w:color="auto"/>
              <w:bottom w:val="single" w:sz="4" w:space="0" w:color="auto"/>
            </w:tcBorders>
          </w:tcPr>
          <w:p w14:paraId="30B51419" w14:textId="77777777" w:rsidR="00C07927" w:rsidRDefault="00C07927" w:rsidP="005F62BC">
            <w:pPr>
              <w:pStyle w:val="Tabletext"/>
            </w:pPr>
          </w:p>
        </w:tc>
        <w:tc>
          <w:tcPr>
            <w:tcW w:w="4198" w:type="dxa"/>
            <w:tcBorders>
              <w:top w:val="single" w:sz="4" w:space="0" w:color="auto"/>
              <w:bottom w:val="single" w:sz="4" w:space="0" w:color="auto"/>
            </w:tcBorders>
          </w:tcPr>
          <w:p w14:paraId="2DD0C924" w14:textId="77777777" w:rsidR="00C07927" w:rsidRDefault="00C07927" w:rsidP="005F62BC">
            <w:pPr>
              <w:pStyle w:val="Tabletext"/>
            </w:pPr>
            <w:r>
              <w:t>visual/tactile alerting devices</w:t>
            </w:r>
          </w:p>
        </w:tc>
      </w:tr>
      <w:tr w:rsidR="00C07927" w14:paraId="14E8CC31" w14:textId="77777777" w:rsidTr="00804DD7">
        <w:trPr>
          <w:cantSplit/>
        </w:trPr>
        <w:tc>
          <w:tcPr>
            <w:tcW w:w="708" w:type="dxa"/>
            <w:tcBorders>
              <w:top w:val="single" w:sz="4" w:space="0" w:color="auto"/>
              <w:bottom w:val="single" w:sz="4" w:space="0" w:color="auto"/>
            </w:tcBorders>
          </w:tcPr>
          <w:p w14:paraId="39630B09" w14:textId="77777777" w:rsidR="00C07927" w:rsidRDefault="00C07927" w:rsidP="005F62BC">
            <w:pPr>
              <w:pStyle w:val="Tabletext"/>
            </w:pPr>
            <w:r>
              <w:t>48</w:t>
            </w:r>
          </w:p>
        </w:tc>
        <w:tc>
          <w:tcPr>
            <w:tcW w:w="2182" w:type="dxa"/>
            <w:tcBorders>
              <w:top w:val="single" w:sz="4" w:space="0" w:color="auto"/>
              <w:bottom w:val="single" w:sz="4" w:space="0" w:color="auto"/>
            </w:tcBorders>
          </w:tcPr>
          <w:p w14:paraId="27AB36AE" w14:textId="77777777" w:rsidR="00C07927" w:rsidRDefault="00C07927" w:rsidP="005F62BC">
            <w:pPr>
              <w:pStyle w:val="Tabletext"/>
            </w:pPr>
          </w:p>
        </w:tc>
        <w:tc>
          <w:tcPr>
            <w:tcW w:w="4198" w:type="dxa"/>
            <w:tcBorders>
              <w:top w:val="single" w:sz="4" w:space="0" w:color="auto"/>
              <w:bottom w:val="single" w:sz="4" w:space="0" w:color="auto"/>
            </w:tcBorders>
          </w:tcPr>
          <w:p w14:paraId="6E5D85F4" w14:textId="77777777" w:rsidR="00C07927" w:rsidRDefault="00C07927" w:rsidP="005F62BC">
            <w:pPr>
              <w:pStyle w:val="Tabletext"/>
            </w:pPr>
            <w:r>
              <w:t>interactive and broadcast videotext systems</w:t>
            </w:r>
          </w:p>
        </w:tc>
      </w:tr>
      <w:tr w:rsidR="00C07927" w14:paraId="575816CE" w14:textId="77777777" w:rsidTr="00804DD7">
        <w:trPr>
          <w:cantSplit/>
        </w:trPr>
        <w:tc>
          <w:tcPr>
            <w:tcW w:w="708" w:type="dxa"/>
            <w:tcBorders>
              <w:top w:val="single" w:sz="4" w:space="0" w:color="auto"/>
              <w:bottom w:val="single" w:sz="4" w:space="0" w:color="auto"/>
            </w:tcBorders>
          </w:tcPr>
          <w:p w14:paraId="41EE32AA" w14:textId="77777777" w:rsidR="00C07927" w:rsidRDefault="00C07927" w:rsidP="005F62BC">
            <w:pPr>
              <w:pStyle w:val="Tabletext"/>
            </w:pPr>
            <w:r>
              <w:t>49</w:t>
            </w:r>
          </w:p>
        </w:tc>
        <w:tc>
          <w:tcPr>
            <w:tcW w:w="2182" w:type="dxa"/>
            <w:tcBorders>
              <w:top w:val="single" w:sz="4" w:space="0" w:color="auto"/>
              <w:bottom w:val="single" w:sz="4" w:space="0" w:color="auto"/>
            </w:tcBorders>
          </w:tcPr>
          <w:p w14:paraId="6A1A8CCE" w14:textId="77777777" w:rsidR="00C07927" w:rsidRDefault="00C07927" w:rsidP="005F62BC">
            <w:pPr>
              <w:pStyle w:val="Tabletext"/>
            </w:pPr>
          </w:p>
        </w:tc>
        <w:tc>
          <w:tcPr>
            <w:tcW w:w="4198" w:type="dxa"/>
            <w:tcBorders>
              <w:top w:val="single" w:sz="4" w:space="0" w:color="auto"/>
              <w:bottom w:val="single" w:sz="4" w:space="0" w:color="auto"/>
            </w:tcBorders>
          </w:tcPr>
          <w:p w14:paraId="1798AE01" w14:textId="77777777" w:rsidR="00C07927" w:rsidRDefault="00C07927" w:rsidP="005F62BC">
            <w:pPr>
              <w:pStyle w:val="Tabletext"/>
            </w:pPr>
            <w:r>
              <w:t>closed caption decoding devices</w:t>
            </w:r>
          </w:p>
        </w:tc>
      </w:tr>
      <w:tr w:rsidR="00C07927" w14:paraId="5466FB8B" w14:textId="77777777" w:rsidTr="00804DD7">
        <w:trPr>
          <w:cantSplit/>
        </w:trPr>
        <w:tc>
          <w:tcPr>
            <w:tcW w:w="708" w:type="dxa"/>
            <w:tcBorders>
              <w:top w:val="single" w:sz="4" w:space="0" w:color="auto"/>
              <w:bottom w:val="single" w:sz="4" w:space="0" w:color="auto"/>
            </w:tcBorders>
          </w:tcPr>
          <w:p w14:paraId="696FD0BF" w14:textId="77777777" w:rsidR="00C07927" w:rsidRDefault="00C07927" w:rsidP="005F62BC">
            <w:pPr>
              <w:pStyle w:val="Tabletext"/>
            </w:pPr>
            <w:r>
              <w:t>50</w:t>
            </w:r>
          </w:p>
        </w:tc>
        <w:tc>
          <w:tcPr>
            <w:tcW w:w="2182" w:type="dxa"/>
            <w:tcBorders>
              <w:top w:val="single" w:sz="4" w:space="0" w:color="auto"/>
              <w:bottom w:val="single" w:sz="4" w:space="0" w:color="auto"/>
            </w:tcBorders>
          </w:tcPr>
          <w:p w14:paraId="01A82F85" w14:textId="77777777" w:rsidR="00C07927" w:rsidRDefault="00C07927" w:rsidP="005F62BC">
            <w:pPr>
              <w:pStyle w:val="Tabletext"/>
            </w:pPr>
          </w:p>
        </w:tc>
        <w:tc>
          <w:tcPr>
            <w:tcW w:w="4198" w:type="dxa"/>
            <w:tcBorders>
              <w:top w:val="single" w:sz="4" w:space="0" w:color="auto"/>
              <w:bottom w:val="single" w:sz="4" w:space="0" w:color="auto"/>
            </w:tcBorders>
          </w:tcPr>
          <w:p w14:paraId="2C33A5A8" w14:textId="77777777" w:rsidR="00C07927" w:rsidRDefault="00C07927" w:rsidP="005F62BC">
            <w:pPr>
              <w:pStyle w:val="Tabletext"/>
            </w:pPr>
            <w:r>
              <w:t>external processors for cochlear implants</w:t>
            </w:r>
          </w:p>
        </w:tc>
      </w:tr>
      <w:tr w:rsidR="00C07927" w14:paraId="7FADE9E7" w14:textId="77777777" w:rsidTr="00804DD7">
        <w:trPr>
          <w:cantSplit/>
        </w:trPr>
        <w:tc>
          <w:tcPr>
            <w:tcW w:w="708" w:type="dxa"/>
            <w:tcBorders>
              <w:top w:val="single" w:sz="4" w:space="0" w:color="auto"/>
              <w:bottom w:val="single" w:sz="4" w:space="0" w:color="auto"/>
            </w:tcBorders>
          </w:tcPr>
          <w:p w14:paraId="0DCCDCDA" w14:textId="77777777" w:rsidR="00C07927" w:rsidRDefault="00C07927" w:rsidP="005F62BC">
            <w:pPr>
              <w:pStyle w:val="Tabletext"/>
            </w:pPr>
            <w:r>
              <w:t>51</w:t>
            </w:r>
          </w:p>
        </w:tc>
        <w:tc>
          <w:tcPr>
            <w:tcW w:w="2182" w:type="dxa"/>
            <w:tcBorders>
              <w:top w:val="single" w:sz="4" w:space="0" w:color="auto"/>
              <w:bottom w:val="single" w:sz="4" w:space="0" w:color="auto"/>
            </w:tcBorders>
          </w:tcPr>
          <w:p w14:paraId="07414ECC" w14:textId="77777777" w:rsidR="00C07927" w:rsidRDefault="00C07927" w:rsidP="005F62BC">
            <w:pPr>
              <w:pStyle w:val="Tabletext"/>
            </w:pPr>
            <w:r>
              <w:t>Home modifications for people with disabilities</w:t>
            </w:r>
          </w:p>
        </w:tc>
        <w:tc>
          <w:tcPr>
            <w:tcW w:w="4198" w:type="dxa"/>
            <w:tcBorders>
              <w:top w:val="single" w:sz="4" w:space="0" w:color="auto"/>
              <w:bottom w:val="single" w:sz="4" w:space="0" w:color="auto"/>
            </w:tcBorders>
          </w:tcPr>
          <w:p w14:paraId="6F78930A" w14:textId="77777777" w:rsidR="00C07927" w:rsidRDefault="00C07927" w:rsidP="005F62BC">
            <w:pPr>
              <w:pStyle w:val="Tabletext"/>
            </w:pPr>
            <w:r>
              <w:t>bidet/bidet toilet attachments</w:t>
            </w:r>
          </w:p>
        </w:tc>
      </w:tr>
      <w:tr w:rsidR="00C07927" w14:paraId="28F6C56E" w14:textId="77777777" w:rsidTr="00804DD7">
        <w:trPr>
          <w:cantSplit/>
        </w:trPr>
        <w:tc>
          <w:tcPr>
            <w:tcW w:w="708" w:type="dxa"/>
            <w:tcBorders>
              <w:top w:val="single" w:sz="4" w:space="0" w:color="auto"/>
              <w:bottom w:val="single" w:sz="4" w:space="0" w:color="auto"/>
            </w:tcBorders>
          </w:tcPr>
          <w:p w14:paraId="4DF34C1C" w14:textId="77777777" w:rsidR="00C07927" w:rsidRDefault="00C07927" w:rsidP="005F62BC">
            <w:pPr>
              <w:pStyle w:val="Tabletext"/>
            </w:pPr>
            <w:r>
              <w:t>52</w:t>
            </w:r>
          </w:p>
        </w:tc>
        <w:tc>
          <w:tcPr>
            <w:tcW w:w="2182" w:type="dxa"/>
            <w:tcBorders>
              <w:top w:val="single" w:sz="4" w:space="0" w:color="auto"/>
              <w:bottom w:val="single" w:sz="4" w:space="0" w:color="auto"/>
            </w:tcBorders>
          </w:tcPr>
          <w:p w14:paraId="09BBBE7E" w14:textId="77777777" w:rsidR="00C07927" w:rsidRDefault="00C07927" w:rsidP="005F62BC">
            <w:pPr>
              <w:pStyle w:val="Tabletext"/>
            </w:pPr>
          </w:p>
        </w:tc>
        <w:tc>
          <w:tcPr>
            <w:tcW w:w="4198" w:type="dxa"/>
            <w:tcBorders>
              <w:top w:val="single" w:sz="4" w:space="0" w:color="auto"/>
              <w:bottom w:val="single" w:sz="4" w:space="0" w:color="auto"/>
            </w:tcBorders>
          </w:tcPr>
          <w:p w14:paraId="0287A5F8" w14:textId="77777777" w:rsidR="00C07927" w:rsidRDefault="00C07927" w:rsidP="005F62BC">
            <w:pPr>
              <w:pStyle w:val="Tabletext"/>
            </w:pPr>
            <w:r>
              <w:t>special door fittings relating to the disability of a particular person</w:t>
            </w:r>
          </w:p>
        </w:tc>
      </w:tr>
      <w:tr w:rsidR="00C07927" w14:paraId="3FFA0B4F" w14:textId="77777777" w:rsidTr="00804DD7">
        <w:trPr>
          <w:cantSplit/>
        </w:trPr>
        <w:tc>
          <w:tcPr>
            <w:tcW w:w="708" w:type="dxa"/>
            <w:tcBorders>
              <w:top w:val="single" w:sz="4" w:space="0" w:color="auto"/>
              <w:bottom w:val="single" w:sz="4" w:space="0" w:color="auto"/>
            </w:tcBorders>
          </w:tcPr>
          <w:p w14:paraId="1E00D87E" w14:textId="77777777" w:rsidR="00C07927" w:rsidRDefault="00C07927" w:rsidP="005F62BC">
            <w:pPr>
              <w:pStyle w:val="Tabletext"/>
            </w:pPr>
            <w:r>
              <w:t>53</w:t>
            </w:r>
          </w:p>
        </w:tc>
        <w:tc>
          <w:tcPr>
            <w:tcW w:w="2182" w:type="dxa"/>
            <w:tcBorders>
              <w:top w:val="single" w:sz="4" w:space="0" w:color="auto"/>
              <w:bottom w:val="single" w:sz="4" w:space="0" w:color="auto"/>
            </w:tcBorders>
          </w:tcPr>
          <w:p w14:paraId="217E27DA" w14:textId="77777777" w:rsidR="00C07927" w:rsidRDefault="00C07927" w:rsidP="005F62BC">
            <w:pPr>
              <w:pStyle w:val="Tabletext"/>
            </w:pPr>
            <w:r>
              <w:t>Mobility of people with disabilities—motor vehicles</w:t>
            </w:r>
          </w:p>
        </w:tc>
        <w:tc>
          <w:tcPr>
            <w:tcW w:w="4198" w:type="dxa"/>
            <w:tcBorders>
              <w:top w:val="single" w:sz="4" w:space="0" w:color="auto"/>
              <w:bottom w:val="single" w:sz="4" w:space="0" w:color="auto"/>
            </w:tcBorders>
          </w:tcPr>
          <w:p w14:paraId="7FCB9402" w14:textId="77777777" w:rsidR="00C07927" w:rsidRDefault="00C07927" w:rsidP="005F62BC">
            <w:pPr>
              <w:pStyle w:val="Tabletext"/>
            </w:pPr>
            <w:r>
              <w:t>special purpose car seats</w:t>
            </w:r>
          </w:p>
        </w:tc>
      </w:tr>
      <w:tr w:rsidR="00C07927" w14:paraId="6BF28A11" w14:textId="77777777" w:rsidTr="00804DD7">
        <w:trPr>
          <w:cantSplit/>
        </w:trPr>
        <w:tc>
          <w:tcPr>
            <w:tcW w:w="708" w:type="dxa"/>
            <w:tcBorders>
              <w:top w:val="single" w:sz="4" w:space="0" w:color="auto"/>
              <w:bottom w:val="single" w:sz="4" w:space="0" w:color="auto"/>
            </w:tcBorders>
          </w:tcPr>
          <w:p w14:paraId="7690B5D4" w14:textId="77777777" w:rsidR="00C07927" w:rsidRDefault="00C07927" w:rsidP="005F62BC">
            <w:pPr>
              <w:pStyle w:val="Tabletext"/>
            </w:pPr>
            <w:r>
              <w:t>54</w:t>
            </w:r>
          </w:p>
        </w:tc>
        <w:tc>
          <w:tcPr>
            <w:tcW w:w="2182" w:type="dxa"/>
            <w:tcBorders>
              <w:top w:val="single" w:sz="4" w:space="0" w:color="auto"/>
              <w:bottom w:val="single" w:sz="4" w:space="0" w:color="auto"/>
            </w:tcBorders>
          </w:tcPr>
          <w:p w14:paraId="289C87F1" w14:textId="77777777" w:rsidR="00C07927" w:rsidRDefault="00C07927" w:rsidP="005F62BC">
            <w:pPr>
              <w:pStyle w:val="Tabletext"/>
            </w:pPr>
          </w:p>
        </w:tc>
        <w:tc>
          <w:tcPr>
            <w:tcW w:w="4198" w:type="dxa"/>
            <w:tcBorders>
              <w:top w:val="single" w:sz="4" w:space="0" w:color="auto"/>
              <w:bottom w:val="single" w:sz="4" w:space="0" w:color="auto"/>
            </w:tcBorders>
          </w:tcPr>
          <w:p w14:paraId="18180132" w14:textId="77777777" w:rsidR="00C07927" w:rsidRDefault="00C07927" w:rsidP="005F62BC">
            <w:pPr>
              <w:pStyle w:val="Tabletext"/>
            </w:pPr>
            <w:r>
              <w:t>car seat harness specifically designed for people with disabilities</w:t>
            </w:r>
          </w:p>
        </w:tc>
      </w:tr>
      <w:tr w:rsidR="00C07927" w14:paraId="3931D6F9" w14:textId="77777777" w:rsidTr="00804DD7">
        <w:trPr>
          <w:cantSplit/>
        </w:trPr>
        <w:tc>
          <w:tcPr>
            <w:tcW w:w="708" w:type="dxa"/>
            <w:tcBorders>
              <w:top w:val="single" w:sz="4" w:space="0" w:color="auto"/>
              <w:bottom w:val="single" w:sz="4" w:space="0" w:color="auto"/>
            </w:tcBorders>
          </w:tcPr>
          <w:p w14:paraId="52A7A323" w14:textId="77777777" w:rsidR="00C07927" w:rsidRDefault="00C07927" w:rsidP="005F62BC">
            <w:pPr>
              <w:pStyle w:val="Tabletext"/>
            </w:pPr>
            <w:r>
              <w:t>55</w:t>
            </w:r>
          </w:p>
        </w:tc>
        <w:tc>
          <w:tcPr>
            <w:tcW w:w="2182" w:type="dxa"/>
            <w:tcBorders>
              <w:top w:val="single" w:sz="4" w:space="0" w:color="auto"/>
              <w:bottom w:val="single" w:sz="4" w:space="0" w:color="auto"/>
            </w:tcBorders>
          </w:tcPr>
          <w:p w14:paraId="042A6463" w14:textId="77777777" w:rsidR="00C07927" w:rsidRDefault="00C07927" w:rsidP="005F62BC">
            <w:pPr>
              <w:pStyle w:val="Tabletext"/>
            </w:pPr>
          </w:p>
        </w:tc>
        <w:tc>
          <w:tcPr>
            <w:tcW w:w="4198" w:type="dxa"/>
            <w:tcBorders>
              <w:top w:val="single" w:sz="4" w:space="0" w:color="auto"/>
              <w:bottom w:val="single" w:sz="4" w:space="0" w:color="auto"/>
            </w:tcBorders>
          </w:tcPr>
          <w:p w14:paraId="6959E84E" w14:textId="77777777" w:rsidR="00C07927" w:rsidRDefault="00C07927" w:rsidP="005F62BC">
            <w:pPr>
              <w:pStyle w:val="Tabletext"/>
            </w:pPr>
            <w:r>
              <w:t>wheelchair and occupant restraint</w:t>
            </w:r>
          </w:p>
        </w:tc>
      </w:tr>
      <w:tr w:rsidR="00C07927" w14:paraId="19E6D80E" w14:textId="77777777" w:rsidTr="00804DD7">
        <w:trPr>
          <w:cantSplit/>
        </w:trPr>
        <w:tc>
          <w:tcPr>
            <w:tcW w:w="708" w:type="dxa"/>
            <w:tcBorders>
              <w:top w:val="single" w:sz="4" w:space="0" w:color="auto"/>
              <w:bottom w:val="single" w:sz="4" w:space="0" w:color="auto"/>
            </w:tcBorders>
          </w:tcPr>
          <w:p w14:paraId="4810D1BE" w14:textId="77777777" w:rsidR="00C07927" w:rsidRDefault="00C07927" w:rsidP="005F62BC">
            <w:pPr>
              <w:pStyle w:val="Tabletext"/>
            </w:pPr>
            <w:r>
              <w:t>56</w:t>
            </w:r>
          </w:p>
        </w:tc>
        <w:tc>
          <w:tcPr>
            <w:tcW w:w="2182" w:type="dxa"/>
            <w:tcBorders>
              <w:top w:val="single" w:sz="4" w:space="0" w:color="auto"/>
              <w:bottom w:val="single" w:sz="4" w:space="0" w:color="auto"/>
            </w:tcBorders>
          </w:tcPr>
          <w:p w14:paraId="484B4435" w14:textId="77777777" w:rsidR="00C07927" w:rsidRDefault="00C07927" w:rsidP="005F62BC">
            <w:pPr>
              <w:pStyle w:val="Tabletext"/>
            </w:pPr>
          </w:p>
        </w:tc>
        <w:tc>
          <w:tcPr>
            <w:tcW w:w="4198" w:type="dxa"/>
            <w:tcBorders>
              <w:top w:val="single" w:sz="4" w:space="0" w:color="auto"/>
              <w:bottom w:val="single" w:sz="4" w:space="0" w:color="auto"/>
            </w:tcBorders>
          </w:tcPr>
          <w:p w14:paraId="0A848B76" w14:textId="77777777" w:rsidR="00C07927" w:rsidRDefault="00C07927" w:rsidP="005F62BC">
            <w:pPr>
              <w:pStyle w:val="Tabletext"/>
            </w:pPr>
            <w:r>
              <w:t>wheelchair ramp</w:t>
            </w:r>
          </w:p>
        </w:tc>
      </w:tr>
      <w:tr w:rsidR="00C07927" w14:paraId="0B945DCA" w14:textId="77777777" w:rsidTr="00804DD7">
        <w:trPr>
          <w:cantSplit/>
        </w:trPr>
        <w:tc>
          <w:tcPr>
            <w:tcW w:w="708" w:type="dxa"/>
            <w:tcBorders>
              <w:top w:val="single" w:sz="4" w:space="0" w:color="auto"/>
              <w:bottom w:val="single" w:sz="4" w:space="0" w:color="auto"/>
            </w:tcBorders>
          </w:tcPr>
          <w:p w14:paraId="47FB4EAD" w14:textId="77777777" w:rsidR="00C07927" w:rsidRDefault="00C07927" w:rsidP="005F62BC">
            <w:pPr>
              <w:pStyle w:val="Tabletext"/>
            </w:pPr>
            <w:r>
              <w:t>57</w:t>
            </w:r>
          </w:p>
        </w:tc>
        <w:tc>
          <w:tcPr>
            <w:tcW w:w="2182" w:type="dxa"/>
            <w:tcBorders>
              <w:top w:val="single" w:sz="4" w:space="0" w:color="auto"/>
              <w:bottom w:val="single" w:sz="4" w:space="0" w:color="auto"/>
            </w:tcBorders>
          </w:tcPr>
          <w:p w14:paraId="0F062887" w14:textId="77777777" w:rsidR="00C07927" w:rsidRDefault="00C07927" w:rsidP="005F62BC">
            <w:pPr>
              <w:pStyle w:val="Tabletext"/>
            </w:pPr>
          </w:p>
        </w:tc>
        <w:tc>
          <w:tcPr>
            <w:tcW w:w="4198" w:type="dxa"/>
            <w:tcBorders>
              <w:top w:val="single" w:sz="4" w:space="0" w:color="auto"/>
              <w:bottom w:val="single" w:sz="4" w:space="0" w:color="auto"/>
            </w:tcBorders>
          </w:tcPr>
          <w:p w14:paraId="7A4D892C" w14:textId="77777777" w:rsidR="00C07927" w:rsidRDefault="00C07927" w:rsidP="005F62BC">
            <w:pPr>
              <w:pStyle w:val="Tabletext"/>
            </w:pPr>
            <w:r>
              <w:t>electric/hydraulic wheelchair lifting device</w:t>
            </w:r>
          </w:p>
        </w:tc>
      </w:tr>
      <w:tr w:rsidR="00C07927" w14:paraId="3C45BE0A" w14:textId="77777777" w:rsidTr="00804DD7">
        <w:trPr>
          <w:cantSplit/>
        </w:trPr>
        <w:tc>
          <w:tcPr>
            <w:tcW w:w="708" w:type="dxa"/>
            <w:tcBorders>
              <w:top w:val="single" w:sz="4" w:space="0" w:color="auto"/>
              <w:bottom w:val="single" w:sz="4" w:space="0" w:color="auto"/>
            </w:tcBorders>
          </w:tcPr>
          <w:p w14:paraId="55DECB26" w14:textId="77777777" w:rsidR="00C07927" w:rsidRDefault="00C07927" w:rsidP="005F62BC">
            <w:pPr>
              <w:pStyle w:val="Tabletext"/>
            </w:pPr>
            <w:r>
              <w:t>58</w:t>
            </w:r>
          </w:p>
        </w:tc>
        <w:tc>
          <w:tcPr>
            <w:tcW w:w="2182" w:type="dxa"/>
            <w:tcBorders>
              <w:top w:val="single" w:sz="4" w:space="0" w:color="auto"/>
              <w:bottom w:val="single" w:sz="4" w:space="0" w:color="auto"/>
            </w:tcBorders>
          </w:tcPr>
          <w:p w14:paraId="5F24568E" w14:textId="77777777" w:rsidR="00C07927" w:rsidRDefault="00C07927" w:rsidP="005F62BC">
            <w:pPr>
              <w:pStyle w:val="Tabletext"/>
            </w:pPr>
          </w:p>
        </w:tc>
        <w:tc>
          <w:tcPr>
            <w:tcW w:w="4198" w:type="dxa"/>
            <w:tcBorders>
              <w:top w:val="single" w:sz="4" w:space="0" w:color="auto"/>
              <w:bottom w:val="single" w:sz="4" w:space="0" w:color="auto"/>
            </w:tcBorders>
          </w:tcPr>
          <w:p w14:paraId="1019790E" w14:textId="77777777" w:rsidR="00C07927" w:rsidRDefault="00C07927" w:rsidP="005F62BC">
            <w:pPr>
              <w:pStyle w:val="Tabletext"/>
            </w:pPr>
            <w:r>
              <w:t>motor vehicle modifications</w:t>
            </w:r>
          </w:p>
        </w:tc>
      </w:tr>
      <w:tr w:rsidR="00C07927" w14:paraId="28A0BAEB" w14:textId="77777777" w:rsidTr="00804DD7">
        <w:trPr>
          <w:cantSplit/>
        </w:trPr>
        <w:tc>
          <w:tcPr>
            <w:tcW w:w="708" w:type="dxa"/>
            <w:tcBorders>
              <w:top w:val="single" w:sz="4" w:space="0" w:color="auto"/>
              <w:bottom w:val="single" w:sz="4" w:space="0" w:color="auto"/>
            </w:tcBorders>
          </w:tcPr>
          <w:p w14:paraId="5A986910" w14:textId="77777777" w:rsidR="00C07927" w:rsidRDefault="00C07927" w:rsidP="005F62BC">
            <w:pPr>
              <w:pStyle w:val="Tabletext"/>
            </w:pPr>
            <w:r>
              <w:t>59</w:t>
            </w:r>
          </w:p>
        </w:tc>
        <w:tc>
          <w:tcPr>
            <w:tcW w:w="2182" w:type="dxa"/>
            <w:tcBorders>
              <w:top w:val="single" w:sz="4" w:space="0" w:color="auto"/>
              <w:bottom w:val="single" w:sz="4" w:space="0" w:color="auto"/>
            </w:tcBorders>
          </w:tcPr>
          <w:p w14:paraId="24036614" w14:textId="77777777" w:rsidR="00C07927" w:rsidRDefault="00C07927" w:rsidP="005F62BC">
            <w:pPr>
              <w:pStyle w:val="Tabletext"/>
            </w:pPr>
            <w:r>
              <w:t>Mobility of people with disabilities—physical: bedding for people with disabilities</w:t>
            </w:r>
          </w:p>
        </w:tc>
        <w:tc>
          <w:tcPr>
            <w:tcW w:w="4198" w:type="dxa"/>
            <w:tcBorders>
              <w:top w:val="single" w:sz="4" w:space="0" w:color="auto"/>
              <w:bottom w:val="single" w:sz="4" w:space="0" w:color="auto"/>
            </w:tcBorders>
          </w:tcPr>
          <w:p w14:paraId="316FC9E2" w14:textId="77777777" w:rsidR="00C07927" w:rsidRDefault="00C07927" w:rsidP="005F62BC">
            <w:pPr>
              <w:pStyle w:val="Tabletext"/>
            </w:pPr>
            <w:r>
              <w:t>manually operated adjustable beds</w:t>
            </w:r>
          </w:p>
        </w:tc>
      </w:tr>
      <w:tr w:rsidR="00C07927" w14:paraId="733CCF90" w14:textId="77777777" w:rsidTr="00804DD7">
        <w:trPr>
          <w:cantSplit/>
        </w:trPr>
        <w:tc>
          <w:tcPr>
            <w:tcW w:w="708" w:type="dxa"/>
            <w:tcBorders>
              <w:top w:val="single" w:sz="4" w:space="0" w:color="auto"/>
              <w:bottom w:val="single" w:sz="4" w:space="0" w:color="auto"/>
            </w:tcBorders>
          </w:tcPr>
          <w:p w14:paraId="392F9EB7" w14:textId="77777777" w:rsidR="00C07927" w:rsidRDefault="00C07927" w:rsidP="005F62BC">
            <w:pPr>
              <w:pStyle w:val="Tabletext"/>
            </w:pPr>
            <w:r>
              <w:t>60</w:t>
            </w:r>
          </w:p>
        </w:tc>
        <w:tc>
          <w:tcPr>
            <w:tcW w:w="2182" w:type="dxa"/>
            <w:tcBorders>
              <w:top w:val="single" w:sz="4" w:space="0" w:color="auto"/>
              <w:bottom w:val="single" w:sz="4" w:space="0" w:color="auto"/>
            </w:tcBorders>
          </w:tcPr>
          <w:p w14:paraId="72E8A80C" w14:textId="77777777" w:rsidR="00C07927" w:rsidRDefault="00C07927" w:rsidP="005F62BC">
            <w:pPr>
              <w:pStyle w:val="Tabletext"/>
            </w:pPr>
          </w:p>
        </w:tc>
        <w:tc>
          <w:tcPr>
            <w:tcW w:w="4198" w:type="dxa"/>
            <w:tcBorders>
              <w:top w:val="single" w:sz="4" w:space="0" w:color="auto"/>
              <w:bottom w:val="single" w:sz="4" w:space="0" w:color="auto"/>
            </w:tcBorders>
          </w:tcPr>
          <w:p w14:paraId="6283BED5" w14:textId="77777777" w:rsidR="00C07927" w:rsidRDefault="00C07927" w:rsidP="005F62BC">
            <w:pPr>
              <w:pStyle w:val="Tabletext"/>
            </w:pPr>
            <w:r>
              <w:t>electronically operated adjustable beds</w:t>
            </w:r>
          </w:p>
        </w:tc>
      </w:tr>
      <w:tr w:rsidR="00C07927" w14:paraId="6E2D6AB0" w14:textId="77777777" w:rsidTr="00804DD7">
        <w:trPr>
          <w:cantSplit/>
        </w:trPr>
        <w:tc>
          <w:tcPr>
            <w:tcW w:w="708" w:type="dxa"/>
            <w:tcBorders>
              <w:top w:val="single" w:sz="4" w:space="0" w:color="auto"/>
              <w:bottom w:val="single" w:sz="4" w:space="0" w:color="auto"/>
            </w:tcBorders>
          </w:tcPr>
          <w:p w14:paraId="7EF3AD83" w14:textId="77777777" w:rsidR="00C07927" w:rsidRDefault="00C07927" w:rsidP="005F62BC">
            <w:pPr>
              <w:pStyle w:val="Tabletext"/>
            </w:pPr>
            <w:r>
              <w:t>61</w:t>
            </w:r>
          </w:p>
        </w:tc>
        <w:tc>
          <w:tcPr>
            <w:tcW w:w="2182" w:type="dxa"/>
            <w:tcBorders>
              <w:top w:val="single" w:sz="4" w:space="0" w:color="auto"/>
              <w:bottom w:val="single" w:sz="4" w:space="0" w:color="auto"/>
            </w:tcBorders>
          </w:tcPr>
          <w:p w14:paraId="65547180" w14:textId="77777777" w:rsidR="00C07927" w:rsidRDefault="00C07927" w:rsidP="005F62BC">
            <w:pPr>
              <w:pStyle w:val="Tabletext"/>
            </w:pPr>
          </w:p>
        </w:tc>
        <w:tc>
          <w:tcPr>
            <w:tcW w:w="4198" w:type="dxa"/>
            <w:tcBorders>
              <w:top w:val="single" w:sz="4" w:space="0" w:color="auto"/>
              <w:bottom w:val="single" w:sz="4" w:space="0" w:color="auto"/>
            </w:tcBorders>
          </w:tcPr>
          <w:p w14:paraId="73931F87" w14:textId="77777777" w:rsidR="00C07927" w:rsidRDefault="00C07927" w:rsidP="005F62BC">
            <w:pPr>
              <w:pStyle w:val="Tabletext"/>
            </w:pPr>
            <w:r>
              <w:t>hospital</w:t>
            </w:r>
            <w:r w:rsidR="00B27D2A">
              <w:noBreakHyphen/>
            </w:r>
            <w:r>
              <w:t>type beds</w:t>
            </w:r>
          </w:p>
        </w:tc>
      </w:tr>
      <w:tr w:rsidR="00C07927" w14:paraId="63873045" w14:textId="77777777" w:rsidTr="00804DD7">
        <w:trPr>
          <w:cantSplit/>
        </w:trPr>
        <w:tc>
          <w:tcPr>
            <w:tcW w:w="708" w:type="dxa"/>
            <w:tcBorders>
              <w:top w:val="single" w:sz="4" w:space="0" w:color="auto"/>
              <w:bottom w:val="single" w:sz="4" w:space="0" w:color="auto"/>
            </w:tcBorders>
          </w:tcPr>
          <w:p w14:paraId="5F62CA76" w14:textId="77777777" w:rsidR="00C07927" w:rsidRDefault="00C07927" w:rsidP="005F62BC">
            <w:pPr>
              <w:pStyle w:val="Tabletext"/>
            </w:pPr>
            <w:r>
              <w:t>62</w:t>
            </w:r>
          </w:p>
        </w:tc>
        <w:tc>
          <w:tcPr>
            <w:tcW w:w="2182" w:type="dxa"/>
            <w:tcBorders>
              <w:top w:val="single" w:sz="4" w:space="0" w:color="auto"/>
              <w:bottom w:val="single" w:sz="4" w:space="0" w:color="auto"/>
            </w:tcBorders>
          </w:tcPr>
          <w:p w14:paraId="6BFDF9B1" w14:textId="77777777" w:rsidR="00C07927" w:rsidRDefault="00C07927" w:rsidP="005F62BC">
            <w:pPr>
              <w:pStyle w:val="Tabletext"/>
            </w:pPr>
          </w:p>
        </w:tc>
        <w:tc>
          <w:tcPr>
            <w:tcW w:w="4198" w:type="dxa"/>
            <w:tcBorders>
              <w:top w:val="single" w:sz="4" w:space="0" w:color="auto"/>
              <w:bottom w:val="single" w:sz="4" w:space="0" w:color="auto"/>
            </w:tcBorders>
          </w:tcPr>
          <w:p w14:paraId="0960D990" w14:textId="77777777" w:rsidR="00C07927" w:rsidRDefault="00C07927" w:rsidP="005F62BC">
            <w:pPr>
              <w:pStyle w:val="Tabletext"/>
            </w:pPr>
            <w:r>
              <w:t>customised bed rails for people with disabilities</w:t>
            </w:r>
          </w:p>
        </w:tc>
      </w:tr>
      <w:tr w:rsidR="00C07927" w14:paraId="67D2D18C" w14:textId="77777777" w:rsidTr="00804DD7">
        <w:trPr>
          <w:cantSplit/>
        </w:trPr>
        <w:tc>
          <w:tcPr>
            <w:tcW w:w="708" w:type="dxa"/>
            <w:tcBorders>
              <w:top w:val="single" w:sz="4" w:space="0" w:color="auto"/>
              <w:bottom w:val="single" w:sz="4" w:space="0" w:color="auto"/>
            </w:tcBorders>
          </w:tcPr>
          <w:p w14:paraId="5453A16E" w14:textId="77777777" w:rsidR="00C07927" w:rsidRDefault="00C07927" w:rsidP="005F62BC">
            <w:pPr>
              <w:pStyle w:val="Tabletext"/>
            </w:pPr>
            <w:r>
              <w:t>63</w:t>
            </w:r>
          </w:p>
        </w:tc>
        <w:tc>
          <w:tcPr>
            <w:tcW w:w="2182" w:type="dxa"/>
            <w:tcBorders>
              <w:top w:val="single" w:sz="4" w:space="0" w:color="auto"/>
              <w:bottom w:val="single" w:sz="4" w:space="0" w:color="auto"/>
            </w:tcBorders>
          </w:tcPr>
          <w:p w14:paraId="2764D50D" w14:textId="77777777" w:rsidR="00C07927" w:rsidRDefault="00C07927" w:rsidP="005F62BC">
            <w:pPr>
              <w:pStyle w:val="Tabletext"/>
            </w:pPr>
          </w:p>
        </w:tc>
        <w:tc>
          <w:tcPr>
            <w:tcW w:w="4198" w:type="dxa"/>
            <w:tcBorders>
              <w:top w:val="single" w:sz="4" w:space="0" w:color="auto"/>
              <w:bottom w:val="single" w:sz="4" w:space="0" w:color="auto"/>
            </w:tcBorders>
          </w:tcPr>
          <w:p w14:paraId="624E1043" w14:textId="77777777" w:rsidR="00C07927" w:rsidRDefault="00C07927" w:rsidP="005F62BC">
            <w:pPr>
              <w:pStyle w:val="Tabletext"/>
            </w:pPr>
            <w:r>
              <w:t>bed cradles</w:t>
            </w:r>
          </w:p>
        </w:tc>
      </w:tr>
      <w:tr w:rsidR="00C07927" w14:paraId="3CE1B2E6" w14:textId="77777777" w:rsidTr="00804DD7">
        <w:trPr>
          <w:cantSplit/>
        </w:trPr>
        <w:tc>
          <w:tcPr>
            <w:tcW w:w="708" w:type="dxa"/>
            <w:tcBorders>
              <w:top w:val="single" w:sz="4" w:space="0" w:color="auto"/>
              <w:bottom w:val="single" w:sz="4" w:space="0" w:color="auto"/>
            </w:tcBorders>
          </w:tcPr>
          <w:p w14:paraId="1DBDE7B1" w14:textId="77777777" w:rsidR="00C07927" w:rsidRDefault="00C07927" w:rsidP="005F62BC">
            <w:pPr>
              <w:pStyle w:val="Tabletext"/>
            </w:pPr>
            <w:r>
              <w:t>64</w:t>
            </w:r>
          </w:p>
        </w:tc>
        <w:tc>
          <w:tcPr>
            <w:tcW w:w="2182" w:type="dxa"/>
            <w:tcBorders>
              <w:top w:val="single" w:sz="4" w:space="0" w:color="auto"/>
              <w:bottom w:val="single" w:sz="4" w:space="0" w:color="auto"/>
            </w:tcBorders>
          </w:tcPr>
          <w:p w14:paraId="196E2022" w14:textId="77777777" w:rsidR="00C07927" w:rsidRDefault="00C07927" w:rsidP="005F62BC">
            <w:pPr>
              <w:pStyle w:val="Tabletext"/>
            </w:pPr>
          </w:p>
        </w:tc>
        <w:tc>
          <w:tcPr>
            <w:tcW w:w="4198" w:type="dxa"/>
            <w:tcBorders>
              <w:top w:val="single" w:sz="4" w:space="0" w:color="auto"/>
              <w:bottom w:val="single" w:sz="4" w:space="0" w:color="auto"/>
            </w:tcBorders>
          </w:tcPr>
          <w:p w14:paraId="30D37FFC" w14:textId="77777777" w:rsidR="00C07927" w:rsidRDefault="00C07927" w:rsidP="005F62BC">
            <w:pPr>
              <w:pStyle w:val="Tabletext"/>
            </w:pPr>
            <w:r>
              <w:t>bed restraints</w:t>
            </w:r>
          </w:p>
        </w:tc>
      </w:tr>
      <w:tr w:rsidR="00C07927" w14:paraId="05D2C61B" w14:textId="77777777" w:rsidTr="00804DD7">
        <w:trPr>
          <w:cantSplit/>
        </w:trPr>
        <w:tc>
          <w:tcPr>
            <w:tcW w:w="708" w:type="dxa"/>
            <w:tcBorders>
              <w:top w:val="single" w:sz="4" w:space="0" w:color="auto"/>
              <w:bottom w:val="single" w:sz="4" w:space="0" w:color="auto"/>
            </w:tcBorders>
          </w:tcPr>
          <w:p w14:paraId="3998FEEB" w14:textId="77777777" w:rsidR="00C07927" w:rsidRDefault="00C07927" w:rsidP="005F62BC">
            <w:pPr>
              <w:pStyle w:val="Tabletext"/>
            </w:pPr>
            <w:r>
              <w:t>65</w:t>
            </w:r>
          </w:p>
        </w:tc>
        <w:tc>
          <w:tcPr>
            <w:tcW w:w="2182" w:type="dxa"/>
            <w:tcBorders>
              <w:top w:val="single" w:sz="4" w:space="0" w:color="auto"/>
              <w:bottom w:val="single" w:sz="4" w:space="0" w:color="auto"/>
            </w:tcBorders>
          </w:tcPr>
          <w:p w14:paraId="3D783D49" w14:textId="77777777" w:rsidR="00C07927" w:rsidRDefault="00C07927" w:rsidP="005F62BC">
            <w:pPr>
              <w:pStyle w:val="Tabletext"/>
            </w:pPr>
          </w:p>
        </w:tc>
        <w:tc>
          <w:tcPr>
            <w:tcW w:w="4198" w:type="dxa"/>
            <w:tcBorders>
              <w:top w:val="single" w:sz="4" w:space="0" w:color="auto"/>
              <w:bottom w:val="single" w:sz="4" w:space="0" w:color="auto"/>
            </w:tcBorders>
          </w:tcPr>
          <w:p w14:paraId="48D3F109" w14:textId="77777777" w:rsidR="00C07927" w:rsidRDefault="00C07927" w:rsidP="005F62BC">
            <w:pPr>
              <w:pStyle w:val="Tabletext"/>
            </w:pPr>
            <w:r>
              <w:t>bed poles and sticks</w:t>
            </w:r>
          </w:p>
        </w:tc>
      </w:tr>
      <w:tr w:rsidR="00C07927" w14:paraId="7071CE14" w14:textId="77777777" w:rsidTr="00804DD7">
        <w:trPr>
          <w:cantSplit/>
        </w:trPr>
        <w:tc>
          <w:tcPr>
            <w:tcW w:w="708" w:type="dxa"/>
            <w:tcBorders>
              <w:top w:val="single" w:sz="4" w:space="0" w:color="auto"/>
              <w:bottom w:val="single" w:sz="4" w:space="0" w:color="auto"/>
            </w:tcBorders>
          </w:tcPr>
          <w:p w14:paraId="0206B980" w14:textId="77777777" w:rsidR="00C07927" w:rsidRDefault="00C07927" w:rsidP="005F62BC">
            <w:pPr>
              <w:pStyle w:val="Tabletext"/>
            </w:pPr>
            <w:r>
              <w:t>66</w:t>
            </w:r>
          </w:p>
        </w:tc>
        <w:tc>
          <w:tcPr>
            <w:tcW w:w="2182" w:type="dxa"/>
            <w:tcBorders>
              <w:top w:val="single" w:sz="4" w:space="0" w:color="auto"/>
              <w:bottom w:val="single" w:sz="4" w:space="0" w:color="auto"/>
            </w:tcBorders>
          </w:tcPr>
          <w:p w14:paraId="5707261C" w14:textId="77777777" w:rsidR="00C07927" w:rsidRDefault="00C07927" w:rsidP="005F62BC">
            <w:pPr>
              <w:pStyle w:val="Tabletext"/>
            </w:pPr>
          </w:p>
        </w:tc>
        <w:tc>
          <w:tcPr>
            <w:tcW w:w="4198" w:type="dxa"/>
            <w:tcBorders>
              <w:top w:val="single" w:sz="4" w:space="0" w:color="auto"/>
              <w:bottom w:val="single" w:sz="4" w:space="0" w:color="auto"/>
            </w:tcBorders>
          </w:tcPr>
          <w:p w14:paraId="484DEC5F" w14:textId="77777777" w:rsidR="00C07927" w:rsidRDefault="00C07927" w:rsidP="005F62BC">
            <w:pPr>
              <w:pStyle w:val="Tabletext"/>
            </w:pPr>
            <w:r>
              <w:t>pressure management mattresses and overlays</w:t>
            </w:r>
          </w:p>
        </w:tc>
      </w:tr>
      <w:tr w:rsidR="00C07927" w14:paraId="1599B609" w14:textId="77777777" w:rsidTr="00804DD7">
        <w:trPr>
          <w:cantSplit/>
        </w:trPr>
        <w:tc>
          <w:tcPr>
            <w:tcW w:w="708" w:type="dxa"/>
            <w:tcBorders>
              <w:top w:val="single" w:sz="4" w:space="0" w:color="auto"/>
              <w:bottom w:val="single" w:sz="4" w:space="0" w:color="auto"/>
            </w:tcBorders>
          </w:tcPr>
          <w:p w14:paraId="58FBBFBD" w14:textId="77777777" w:rsidR="00C07927" w:rsidRDefault="00C07927" w:rsidP="005F62BC">
            <w:pPr>
              <w:pStyle w:val="Tabletext"/>
            </w:pPr>
            <w:r>
              <w:t>67</w:t>
            </w:r>
          </w:p>
        </w:tc>
        <w:tc>
          <w:tcPr>
            <w:tcW w:w="2182" w:type="dxa"/>
            <w:tcBorders>
              <w:top w:val="single" w:sz="4" w:space="0" w:color="auto"/>
              <w:bottom w:val="single" w:sz="4" w:space="0" w:color="auto"/>
            </w:tcBorders>
          </w:tcPr>
          <w:p w14:paraId="4CF793D8" w14:textId="77777777" w:rsidR="00C07927" w:rsidRDefault="00C07927" w:rsidP="005F62BC">
            <w:pPr>
              <w:pStyle w:val="Tabletext"/>
            </w:pPr>
          </w:p>
        </w:tc>
        <w:tc>
          <w:tcPr>
            <w:tcW w:w="4198" w:type="dxa"/>
            <w:tcBorders>
              <w:top w:val="single" w:sz="4" w:space="0" w:color="auto"/>
              <w:bottom w:val="single" w:sz="4" w:space="0" w:color="auto"/>
            </w:tcBorders>
          </w:tcPr>
          <w:p w14:paraId="50EFABAC" w14:textId="77777777" w:rsidR="00C07927" w:rsidRDefault="00C07927" w:rsidP="005F62BC">
            <w:pPr>
              <w:pStyle w:val="Tabletext"/>
            </w:pPr>
            <w:r>
              <w:t>backrests, leg rests and footboards for bed use</w:t>
            </w:r>
          </w:p>
        </w:tc>
      </w:tr>
      <w:tr w:rsidR="00C07927" w14:paraId="44CB94B4" w14:textId="77777777" w:rsidTr="00804DD7">
        <w:trPr>
          <w:cantSplit/>
        </w:trPr>
        <w:tc>
          <w:tcPr>
            <w:tcW w:w="708" w:type="dxa"/>
            <w:tcBorders>
              <w:top w:val="single" w:sz="4" w:space="0" w:color="auto"/>
              <w:bottom w:val="single" w:sz="4" w:space="0" w:color="auto"/>
            </w:tcBorders>
          </w:tcPr>
          <w:p w14:paraId="44E934DC" w14:textId="77777777" w:rsidR="00C07927" w:rsidRDefault="00C07927" w:rsidP="005F62BC">
            <w:pPr>
              <w:pStyle w:val="Tabletext"/>
            </w:pPr>
            <w:r>
              <w:t>68</w:t>
            </w:r>
          </w:p>
        </w:tc>
        <w:tc>
          <w:tcPr>
            <w:tcW w:w="2182" w:type="dxa"/>
            <w:tcBorders>
              <w:top w:val="single" w:sz="4" w:space="0" w:color="auto"/>
              <w:bottom w:val="single" w:sz="4" w:space="0" w:color="auto"/>
            </w:tcBorders>
          </w:tcPr>
          <w:p w14:paraId="419DC19A" w14:textId="77777777" w:rsidR="00C07927" w:rsidRDefault="00C07927" w:rsidP="005F62BC">
            <w:pPr>
              <w:pStyle w:val="Tabletext"/>
            </w:pPr>
            <w:r>
              <w:t>Mobility of people with disabilities—physical: orthoses</w:t>
            </w:r>
          </w:p>
        </w:tc>
        <w:tc>
          <w:tcPr>
            <w:tcW w:w="4198" w:type="dxa"/>
            <w:tcBorders>
              <w:top w:val="single" w:sz="4" w:space="0" w:color="auto"/>
              <w:bottom w:val="single" w:sz="4" w:space="0" w:color="auto"/>
            </w:tcBorders>
          </w:tcPr>
          <w:p w14:paraId="5C18F714" w14:textId="77777777" w:rsidR="00C07927" w:rsidRDefault="00C07927" w:rsidP="005F62BC">
            <w:pPr>
              <w:pStyle w:val="Tabletext"/>
            </w:pPr>
            <w:r>
              <w:t>spinal orthoses</w:t>
            </w:r>
          </w:p>
        </w:tc>
      </w:tr>
      <w:tr w:rsidR="00C07927" w14:paraId="0105D0B2" w14:textId="77777777" w:rsidTr="00804DD7">
        <w:trPr>
          <w:cantSplit/>
        </w:trPr>
        <w:tc>
          <w:tcPr>
            <w:tcW w:w="708" w:type="dxa"/>
            <w:tcBorders>
              <w:top w:val="single" w:sz="4" w:space="0" w:color="auto"/>
              <w:bottom w:val="single" w:sz="4" w:space="0" w:color="auto"/>
            </w:tcBorders>
          </w:tcPr>
          <w:p w14:paraId="5114A072" w14:textId="77777777" w:rsidR="00C07927" w:rsidRDefault="00C07927" w:rsidP="005F62BC">
            <w:pPr>
              <w:pStyle w:val="Tabletext"/>
            </w:pPr>
            <w:r>
              <w:t>69</w:t>
            </w:r>
          </w:p>
        </w:tc>
        <w:tc>
          <w:tcPr>
            <w:tcW w:w="2182" w:type="dxa"/>
            <w:tcBorders>
              <w:top w:val="single" w:sz="4" w:space="0" w:color="auto"/>
              <w:bottom w:val="single" w:sz="4" w:space="0" w:color="auto"/>
            </w:tcBorders>
          </w:tcPr>
          <w:p w14:paraId="1F5C1433" w14:textId="77777777" w:rsidR="00C07927" w:rsidRDefault="00C07927" w:rsidP="005F62BC">
            <w:pPr>
              <w:pStyle w:val="Tabletext"/>
            </w:pPr>
          </w:p>
        </w:tc>
        <w:tc>
          <w:tcPr>
            <w:tcW w:w="4198" w:type="dxa"/>
            <w:tcBorders>
              <w:top w:val="single" w:sz="4" w:space="0" w:color="auto"/>
              <w:bottom w:val="single" w:sz="4" w:space="0" w:color="auto"/>
            </w:tcBorders>
          </w:tcPr>
          <w:p w14:paraId="2A7FB9C0" w14:textId="77777777" w:rsidR="00C07927" w:rsidRDefault="00C07927" w:rsidP="005F62BC">
            <w:pPr>
              <w:pStyle w:val="Tabletext"/>
            </w:pPr>
            <w:r>
              <w:t>lower limb orthoses</w:t>
            </w:r>
          </w:p>
        </w:tc>
      </w:tr>
      <w:tr w:rsidR="00C07927" w14:paraId="7E0BABFF" w14:textId="77777777" w:rsidTr="00804DD7">
        <w:trPr>
          <w:cantSplit/>
        </w:trPr>
        <w:tc>
          <w:tcPr>
            <w:tcW w:w="708" w:type="dxa"/>
            <w:tcBorders>
              <w:top w:val="single" w:sz="4" w:space="0" w:color="auto"/>
              <w:bottom w:val="single" w:sz="4" w:space="0" w:color="auto"/>
            </w:tcBorders>
          </w:tcPr>
          <w:p w14:paraId="5723FD40" w14:textId="77777777" w:rsidR="00C07927" w:rsidRDefault="00C07927" w:rsidP="005F62BC">
            <w:pPr>
              <w:pStyle w:val="Tabletext"/>
            </w:pPr>
            <w:r>
              <w:t>70</w:t>
            </w:r>
          </w:p>
        </w:tc>
        <w:tc>
          <w:tcPr>
            <w:tcW w:w="2182" w:type="dxa"/>
            <w:tcBorders>
              <w:top w:val="single" w:sz="4" w:space="0" w:color="auto"/>
              <w:bottom w:val="single" w:sz="4" w:space="0" w:color="auto"/>
            </w:tcBorders>
          </w:tcPr>
          <w:p w14:paraId="1AB7701F" w14:textId="77777777" w:rsidR="00C07927" w:rsidRDefault="00C07927" w:rsidP="005F62BC">
            <w:pPr>
              <w:pStyle w:val="Tabletext"/>
            </w:pPr>
          </w:p>
        </w:tc>
        <w:tc>
          <w:tcPr>
            <w:tcW w:w="4198" w:type="dxa"/>
            <w:tcBorders>
              <w:top w:val="single" w:sz="4" w:space="0" w:color="auto"/>
              <w:bottom w:val="single" w:sz="4" w:space="0" w:color="auto"/>
            </w:tcBorders>
          </w:tcPr>
          <w:p w14:paraId="0A551B79" w14:textId="77777777" w:rsidR="00C07927" w:rsidRDefault="00C07927" w:rsidP="005F62BC">
            <w:pPr>
              <w:pStyle w:val="Tabletext"/>
            </w:pPr>
            <w:r>
              <w:t>upper limb orthoses</w:t>
            </w:r>
          </w:p>
        </w:tc>
      </w:tr>
      <w:tr w:rsidR="00C07927" w14:paraId="7019987A" w14:textId="77777777" w:rsidTr="00804DD7">
        <w:trPr>
          <w:cantSplit/>
        </w:trPr>
        <w:tc>
          <w:tcPr>
            <w:tcW w:w="708" w:type="dxa"/>
            <w:tcBorders>
              <w:top w:val="single" w:sz="4" w:space="0" w:color="auto"/>
              <w:bottom w:val="single" w:sz="4" w:space="0" w:color="auto"/>
            </w:tcBorders>
          </w:tcPr>
          <w:p w14:paraId="20D25AF0" w14:textId="77777777" w:rsidR="00C07927" w:rsidRDefault="00C07927" w:rsidP="005F62BC">
            <w:pPr>
              <w:pStyle w:val="Tabletext"/>
            </w:pPr>
            <w:r>
              <w:t>71</w:t>
            </w:r>
          </w:p>
        </w:tc>
        <w:tc>
          <w:tcPr>
            <w:tcW w:w="2182" w:type="dxa"/>
            <w:tcBorders>
              <w:top w:val="single" w:sz="4" w:space="0" w:color="auto"/>
              <w:bottom w:val="single" w:sz="4" w:space="0" w:color="auto"/>
            </w:tcBorders>
          </w:tcPr>
          <w:p w14:paraId="40F7620F" w14:textId="77777777" w:rsidR="00C07927" w:rsidRDefault="00C07927" w:rsidP="005F62BC">
            <w:pPr>
              <w:pStyle w:val="Tabletext"/>
            </w:pPr>
          </w:p>
        </w:tc>
        <w:tc>
          <w:tcPr>
            <w:tcW w:w="4198" w:type="dxa"/>
            <w:tcBorders>
              <w:top w:val="single" w:sz="4" w:space="0" w:color="auto"/>
              <w:bottom w:val="single" w:sz="4" w:space="0" w:color="auto"/>
            </w:tcBorders>
          </w:tcPr>
          <w:p w14:paraId="6D79AE1E" w14:textId="77777777" w:rsidR="00C07927" w:rsidRDefault="00C07927" w:rsidP="005F62BC">
            <w:pPr>
              <w:pStyle w:val="Tabletext"/>
            </w:pPr>
            <w:r>
              <w:t>pressure management garments and lymphoedema pumps</w:t>
            </w:r>
          </w:p>
        </w:tc>
      </w:tr>
      <w:tr w:rsidR="00C07927" w14:paraId="2AFFFA10" w14:textId="77777777" w:rsidTr="00804DD7">
        <w:trPr>
          <w:cantSplit/>
        </w:trPr>
        <w:tc>
          <w:tcPr>
            <w:tcW w:w="708" w:type="dxa"/>
            <w:tcBorders>
              <w:top w:val="single" w:sz="4" w:space="0" w:color="auto"/>
              <w:bottom w:val="single" w:sz="4" w:space="0" w:color="auto"/>
            </w:tcBorders>
          </w:tcPr>
          <w:p w14:paraId="20FB6999" w14:textId="77777777" w:rsidR="00C07927" w:rsidRDefault="00C07927" w:rsidP="005F62BC">
            <w:pPr>
              <w:pStyle w:val="Tabletext"/>
            </w:pPr>
            <w:r>
              <w:t>72</w:t>
            </w:r>
          </w:p>
        </w:tc>
        <w:tc>
          <w:tcPr>
            <w:tcW w:w="2182" w:type="dxa"/>
            <w:tcBorders>
              <w:top w:val="single" w:sz="4" w:space="0" w:color="auto"/>
              <w:bottom w:val="single" w:sz="4" w:space="0" w:color="auto"/>
            </w:tcBorders>
          </w:tcPr>
          <w:p w14:paraId="680ECE00" w14:textId="77777777" w:rsidR="00C07927" w:rsidRDefault="00C07927" w:rsidP="005F62BC">
            <w:pPr>
              <w:pStyle w:val="Tabletext"/>
            </w:pPr>
          </w:p>
        </w:tc>
        <w:tc>
          <w:tcPr>
            <w:tcW w:w="4198" w:type="dxa"/>
            <w:tcBorders>
              <w:top w:val="single" w:sz="4" w:space="0" w:color="auto"/>
              <w:bottom w:val="single" w:sz="4" w:space="0" w:color="auto"/>
            </w:tcBorders>
          </w:tcPr>
          <w:p w14:paraId="1B01B16A" w14:textId="77777777" w:rsidR="00C07927" w:rsidRDefault="00C07927" w:rsidP="005F62BC">
            <w:pPr>
              <w:pStyle w:val="Tabletext"/>
            </w:pPr>
            <w:r>
              <w:t>callipers</w:t>
            </w:r>
          </w:p>
        </w:tc>
      </w:tr>
      <w:tr w:rsidR="00C07927" w14:paraId="26932016" w14:textId="77777777" w:rsidTr="00804DD7">
        <w:trPr>
          <w:cantSplit/>
        </w:trPr>
        <w:tc>
          <w:tcPr>
            <w:tcW w:w="708" w:type="dxa"/>
            <w:tcBorders>
              <w:top w:val="single" w:sz="4" w:space="0" w:color="auto"/>
              <w:bottom w:val="single" w:sz="4" w:space="0" w:color="auto"/>
            </w:tcBorders>
          </w:tcPr>
          <w:p w14:paraId="39290763" w14:textId="77777777" w:rsidR="00C07927" w:rsidRDefault="00C07927" w:rsidP="005F62BC">
            <w:pPr>
              <w:pStyle w:val="Tabletext"/>
            </w:pPr>
            <w:r>
              <w:t>73</w:t>
            </w:r>
          </w:p>
        </w:tc>
        <w:tc>
          <w:tcPr>
            <w:tcW w:w="2182" w:type="dxa"/>
            <w:tcBorders>
              <w:top w:val="single" w:sz="4" w:space="0" w:color="auto"/>
              <w:bottom w:val="single" w:sz="4" w:space="0" w:color="auto"/>
            </w:tcBorders>
          </w:tcPr>
          <w:p w14:paraId="760D370E" w14:textId="77777777" w:rsidR="00C07927" w:rsidRDefault="00C07927" w:rsidP="005F62BC">
            <w:pPr>
              <w:pStyle w:val="Tabletext"/>
            </w:pPr>
          </w:p>
        </w:tc>
        <w:tc>
          <w:tcPr>
            <w:tcW w:w="4198" w:type="dxa"/>
            <w:tcBorders>
              <w:top w:val="single" w:sz="4" w:space="0" w:color="auto"/>
              <w:bottom w:val="single" w:sz="4" w:space="0" w:color="auto"/>
            </w:tcBorders>
          </w:tcPr>
          <w:p w14:paraId="740608F9" w14:textId="77777777" w:rsidR="00C07927" w:rsidRDefault="00C07927" w:rsidP="005F62BC">
            <w:pPr>
              <w:pStyle w:val="Tabletext"/>
            </w:pPr>
            <w:r>
              <w:t>corsets (surgical)</w:t>
            </w:r>
          </w:p>
        </w:tc>
      </w:tr>
      <w:tr w:rsidR="00C07927" w14:paraId="212FAE96" w14:textId="77777777" w:rsidTr="00804DD7">
        <w:trPr>
          <w:cantSplit/>
        </w:trPr>
        <w:tc>
          <w:tcPr>
            <w:tcW w:w="708" w:type="dxa"/>
            <w:tcBorders>
              <w:top w:val="single" w:sz="4" w:space="0" w:color="auto"/>
              <w:bottom w:val="single" w:sz="4" w:space="0" w:color="auto"/>
            </w:tcBorders>
          </w:tcPr>
          <w:p w14:paraId="7542A78F" w14:textId="77777777" w:rsidR="00C07927" w:rsidRDefault="00C07927" w:rsidP="005F62BC">
            <w:pPr>
              <w:pStyle w:val="Tabletext"/>
            </w:pPr>
            <w:r>
              <w:t>74</w:t>
            </w:r>
          </w:p>
        </w:tc>
        <w:tc>
          <w:tcPr>
            <w:tcW w:w="2182" w:type="dxa"/>
            <w:tcBorders>
              <w:top w:val="single" w:sz="4" w:space="0" w:color="auto"/>
              <w:bottom w:val="single" w:sz="4" w:space="0" w:color="auto"/>
            </w:tcBorders>
          </w:tcPr>
          <w:p w14:paraId="1923024D" w14:textId="77777777" w:rsidR="00C07927" w:rsidRDefault="00C07927" w:rsidP="005F62BC">
            <w:pPr>
              <w:pStyle w:val="Tabletext"/>
            </w:pPr>
          </w:p>
        </w:tc>
        <w:tc>
          <w:tcPr>
            <w:tcW w:w="4198" w:type="dxa"/>
            <w:tcBorders>
              <w:top w:val="single" w:sz="4" w:space="0" w:color="auto"/>
              <w:bottom w:val="single" w:sz="4" w:space="0" w:color="auto"/>
            </w:tcBorders>
          </w:tcPr>
          <w:p w14:paraId="6F1C066E" w14:textId="77777777" w:rsidR="00C07927" w:rsidRDefault="00C07927" w:rsidP="005F62BC">
            <w:pPr>
              <w:pStyle w:val="Tabletext"/>
            </w:pPr>
            <w:r>
              <w:t>handsplints and cervical collars</w:t>
            </w:r>
          </w:p>
        </w:tc>
      </w:tr>
      <w:tr w:rsidR="00C07927" w14:paraId="3D9F642A" w14:textId="77777777" w:rsidTr="00804DD7">
        <w:trPr>
          <w:cantSplit/>
        </w:trPr>
        <w:tc>
          <w:tcPr>
            <w:tcW w:w="708" w:type="dxa"/>
            <w:tcBorders>
              <w:top w:val="single" w:sz="4" w:space="0" w:color="auto"/>
              <w:bottom w:val="single" w:sz="4" w:space="0" w:color="auto"/>
            </w:tcBorders>
          </w:tcPr>
          <w:p w14:paraId="3D497773" w14:textId="77777777" w:rsidR="00C07927" w:rsidRDefault="00C07927" w:rsidP="005F62BC">
            <w:pPr>
              <w:pStyle w:val="Tabletext"/>
            </w:pPr>
            <w:r>
              <w:t>75</w:t>
            </w:r>
          </w:p>
        </w:tc>
        <w:tc>
          <w:tcPr>
            <w:tcW w:w="2182" w:type="dxa"/>
            <w:tcBorders>
              <w:top w:val="single" w:sz="4" w:space="0" w:color="auto"/>
              <w:bottom w:val="single" w:sz="4" w:space="0" w:color="auto"/>
            </w:tcBorders>
          </w:tcPr>
          <w:p w14:paraId="46785124" w14:textId="77777777" w:rsidR="00C07927" w:rsidRDefault="00C07927" w:rsidP="005F62BC">
            <w:pPr>
              <w:pStyle w:val="Tabletext"/>
            </w:pPr>
          </w:p>
        </w:tc>
        <w:tc>
          <w:tcPr>
            <w:tcW w:w="4198" w:type="dxa"/>
            <w:tcBorders>
              <w:top w:val="single" w:sz="4" w:space="0" w:color="auto"/>
              <w:bottom w:val="single" w:sz="4" w:space="0" w:color="auto"/>
            </w:tcBorders>
          </w:tcPr>
          <w:p w14:paraId="10CDAE2B" w14:textId="77777777" w:rsidR="00C07927" w:rsidRDefault="00C07927" w:rsidP="005F62BC">
            <w:pPr>
              <w:pStyle w:val="Tabletext"/>
            </w:pPr>
            <w:r>
              <w:t>mandibular advancement splints</w:t>
            </w:r>
          </w:p>
        </w:tc>
      </w:tr>
      <w:tr w:rsidR="00C07927" w14:paraId="76BA88D4" w14:textId="77777777" w:rsidTr="00804DD7">
        <w:trPr>
          <w:cantSplit/>
        </w:trPr>
        <w:tc>
          <w:tcPr>
            <w:tcW w:w="708" w:type="dxa"/>
            <w:tcBorders>
              <w:top w:val="single" w:sz="4" w:space="0" w:color="auto"/>
              <w:bottom w:val="single" w:sz="4" w:space="0" w:color="auto"/>
            </w:tcBorders>
          </w:tcPr>
          <w:p w14:paraId="26D2701B" w14:textId="77777777" w:rsidR="00C07927" w:rsidRDefault="00C07927" w:rsidP="005F62BC">
            <w:pPr>
              <w:pStyle w:val="Tabletext"/>
            </w:pPr>
            <w:r>
              <w:t>76</w:t>
            </w:r>
          </w:p>
        </w:tc>
        <w:tc>
          <w:tcPr>
            <w:tcW w:w="2182" w:type="dxa"/>
            <w:tcBorders>
              <w:top w:val="single" w:sz="4" w:space="0" w:color="auto"/>
              <w:bottom w:val="single" w:sz="4" w:space="0" w:color="auto"/>
            </w:tcBorders>
          </w:tcPr>
          <w:p w14:paraId="72239545" w14:textId="77777777" w:rsidR="00C07927" w:rsidRDefault="00C07927" w:rsidP="005F62BC">
            <w:pPr>
              <w:pStyle w:val="Tabletext"/>
            </w:pPr>
            <w:r>
              <w:t>Mobility of people with disabilities—physical: positioning aids</w:t>
            </w:r>
          </w:p>
        </w:tc>
        <w:tc>
          <w:tcPr>
            <w:tcW w:w="4198" w:type="dxa"/>
            <w:tcBorders>
              <w:top w:val="single" w:sz="4" w:space="0" w:color="auto"/>
              <w:bottom w:val="single" w:sz="4" w:space="0" w:color="auto"/>
            </w:tcBorders>
          </w:tcPr>
          <w:p w14:paraId="5A22739F" w14:textId="77777777" w:rsidR="00C07927" w:rsidRDefault="00C07927" w:rsidP="005F62BC">
            <w:pPr>
              <w:pStyle w:val="Tabletext"/>
            </w:pPr>
            <w:r>
              <w:t>alternative positional seating corner chairs</w:t>
            </w:r>
          </w:p>
        </w:tc>
      </w:tr>
      <w:tr w:rsidR="00C07927" w14:paraId="615D7BEC" w14:textId="77777777" w:rsidTr="00804DD7">
        <w:trPr>
          <w:cantSplit/>
        </w:trPr>
        <w:tc>
          <w:tcPr>
            <w:tcW w:w="708" w:type="dxa"/>
            <w:tcBorders>
              <w:top w:val="single" w:sz="4" w:space="0" w:color="auto"/>
              <w:bottom w:val="single" w:sz="4" w:space="0" w:color="auto"/>
            </w:tcBorders>
          </w:tcPr>
          <w:p w14:paraId="6D2026B2" w14:textId="77777777" w:rsidR="00C07927" w:rsidRDefault="00C07927" w:rsidP="005F62BC">
            <w:pPr>
              <w:pStyle w:val="Tabletext"/>
            </w:pPr>
            <w:r>
              <w:t>77</w:t>
            </w:r>
          </w:p>
        </w:tc>
        <w:tc>
          <w:tcPr>
            <w:tcW w:w="2182" w:type="dxa"/>
            <w:tcBorders>
              <w:top w:val="single" w:sz="4" w:space="0" w:color="auto"/>
              <w:bottom w:val="single" w:sz="4" w:space="0" w:color="auto"/>
            </w:tcBorders>
          </w:tcPr>
          <w:p w14:paraId="05797A45" w14:textId="77777777" w:rsidR="00C07927" w:rsidRDefault="00C07927" w:rsidP="005F62BC">
            <w:pPr>
              <w:pStyle w:val="Tabletext"/>
            </w:pPr>
          </w:p>
        </w:tc>
        <w:tc>
          <w:tcPr>
            <w:tcW w:w="4198" w:type="dxa"/>
            <w:tcBorders>
              <w:top w:val="single" w:sz="4" w:space="0" w:color="auto"/>
              <w:bottom w:val="single" w:sz="4" w:space="0" w:color="auto"/>
            </w:tcBorders>
          </w:tcPr>
          <w:p w14:paraId="2054696F" w14:textId="77777777" w:rsidR="00C07927" w:rsidRDefault="00C07927" w:rsidP="005F62BC">
            <w:pPr>
              <w:pStyle w:val="Tabletext"/>
            </w:pPr>
            <w:r>
              <w:t>alternative positional seating abduction cushions or long leg wedges</w:t>
            </w:r>
          </w:p>
        </w:tc>
      </w:tr>
      <w:tr w:rsidR="00C07927" w14:paraId="159AA999" w14:textId="77777777" w:rsidTr="00804DD7">
        <w:trPr>
          <w:cantSplit/>
        </w:trPr>
        <w:tc>
          <w:tcPr>
            <w:tcW w:w="708" w:type="dxa"/>
            <w:tcBorders>
              <w:top w:val="single" w:sz="4" w:space="0" w:color="auto"/>
              <w:bottom w:val="single" w:sz="4" w:space="0" w:color="auto"/>
            </w:tcBorders>
          </w:tcPr>
          <w:p w14:paraId="5A67FA34" w14:textId="77777777" w:rsidR="00C07927" w:rsidRDefault="00C07927" w:rsidP="005F62BC">
            <w:pPr>
              <w:pStyle w:val="Tabletext"/>
            </w:pPr>
            <w:r>
              <w:t>78</w:t>
            </w:r>
          </w:p>
        </w:tc>
        <w:tc>
          <w:tcPr>
            <w:tcW w:w="2182" w:type="dxa"/>
            <w:tcBorders>
              <w:top w:val="single" w:sz="4" w:space="0" w:color="auto"/>
              <w:bottom w:val="single" w:sz="4" w:space="0" w:color="auto"/>
            </w:tcBorders>
          </w:tcPr>
          <w:p w14:paraId="61F68530" w14:textId="77777777" w:rsidR="00C07927" w:rsidRDefault="00C07927" w:rsidP="005F62BC">
            <w:pPr>
              <w:pStyle w:val="Tabletext"/>
            </w:pPr>
          </w:p>
        </w:tc>
        <w:tc>
          <w:tcPr>
            <w:tcW w:w="4198" w:type="dxa"/>
            <w:tcBorders>
              <w:top w:val="single" w:sz="4" w:space="0" w:color="auto"/>
              <w:bottom w:val="single" w:sz="4" w:space="0" w:color="auto"/>
            </w:tcBorders>
          </w:tcPr>
          <w:p w14:paraId="49607CA5" w14:textId="77777777" w:rsidR="00C07927" w:rsidRDefault="00C07927" w:rsidP="005F62BC">
            <w:pPr>
              <w:pStyle w:val="Tabletext"/>
            </w:pPr>
            <w:r>
              <w:t>alternative positional seating modifications</w:t>
            </w:r>
          </w:p>
        </w:tc>
      </w:tr>
      <w:tr w:rsidR="00C07927" w14:paraId="7B286E51" w14:textId="77777777" w:rsidTr="00804DD7">
        <w:trPr>
          <w:cantSplit/>
        </w:trPr>
        <w:tc>
          <w:tcPr>
            <w:tcW w:w="708" w:type="dxa"/>
            <w:tcBorders>
              <w:top w:val="single" w:sz="4" w:space="0" w:color="auto"/>
              <w:bottom w:val="single" w:sz="4" w:space="0" w:color="auto"/>
            </w:tcBorders>
          </w:tcPr>
          <w:p w14:paraId="69691C62" w14:textId="77777777" w:rsidR="00C07927" w:rsidRDefault="00C07927" w:rsidP="005F62BC">
            <w:pPr>
              <w:pStyle w:val="Tabletext"/>
            </w:pPr>
            <w:r>
              <w:t>79</w:t>
            </w:r>
          </w:p>
        </w:tc>
        <w:tc>
          <w:tcPr>
            <w:tcW w:w="2182" w:type="dxa"/>
            <w:tcBorders>
              <w:top w:val="single" w:sz="4" w:space="0" w:color="auto"/>
              <w:bottom w:val="single" w:sz="4" w:space="0" w:color="auto"/>
            </w:tcBorders>
          </w:tcPr>
          <w:p w14:paraId="0072D896" w14:textId="77777777" w:rsidR="00C07927" w:rsidRDefault="00C07927" w:rsidP="005F62BC">
            <w:pPr>
              <w:pStyle w:val="Tabletext"/>
            </w:pPr>
          </w:p>
        </w:tc>
        <w:tc>
          <w:tcPr>
            <w:tcW w:w="4198" w:type="dxa"/>
            <w:tcBorders>
              <w:top w:val="single" w:sz="4" w:space="0" w:color="auto"/>
              <w:bottom w:val="single" w:sz="4" w:space="0" w:color="auto"/>
            </w:tcBorders>
          </w:tcPr>
          <w:p w14:paraId="50EBA511" w14:textId="77777777" w:rsidR="00C07927" w:rsidRDefault="00C07927" w:rsidP="005F62BC">
            <w:pPr>
              <w:pStyle w:val="Tabletext"/>
            </w:pPr>
            <w:r>
              <w:t>standing frames</w:t>
            </w:r>
          </w:p>
        </w:tc>
      </w:tr>
      <w:tr w:rsidR="00C07927" w14:paraId="0C545B87" w14:textId="77777777" w:rsidTr="00804DD7">
        <w:trPr>
          <w:cantSplit/>
        </w:trPr>
        <w:tc>
          <w:tcPr>
            <w:tcW w:w="708" w:type="dxa"/>
            <w:tcBorders>
              <w:top w:val="single" w:sz="4" w:space="0" w:color="auto"/>
              <w:bottom w:val="single" w:sz="4" w:space="0" w:color="auto"/>
            </w:tcBorders>
          </w:tcPr>
          <w:p w14:paraId="591D095E" w14:textId="77777777" w:rsidR="00C07927" w:rsidRDefault="00C07927" w:rsidP="005F62BC">
            <w:pPr>
              <w:pStyle w:val="Tabletext"/>
            </w:pPr>
            <w:r>
              <w:t>80</w:t>
            </w:r>
          </w:p>
        </w:tc>
        <w:tc>
          <w:tcPr>
            <w:tcW w:w="2182" w:type="dxa"/>
            <w:tcBorders>
              <w:top w:val="single" w:sz="4" w:space="0" w:color="auto"/>
              <w:bottom w:val="single" w:sz="4" w:space="0" w:color="auto"/>
            </w:tcBorders>
          </w:tcPr>
          <w:p w14:paraId="49FD4360" w14:textId="77777777" w:rsidR="00C07927" w:rsidRDefault="00C07927" w:rsidP="005F62BC">
            <w:pPr>
              <w:pStyle w:val="Tabletext"/>
            </w:pPr>
          </w:p>
        </w:tc>
        <w:tc>
          <w:tcPr>
            <w:tcW w:w="4198" w:type="dxa"/>
            <w:tcBorders>
              <w:top w:val="single" w:sz="4" w:space="0" w:color="auto"/>
              <w:bottom w:val="single" w:sz="4" w:space="0" w:color="auto"/>
            </w:tcBorders>
          </w:tcPr>
          <w:p w14:paraId="140E86C1" w14:textId="77777777" w:rsidR="00C07927" w:rsidRDefault="00C07927" w:rsidP="005F62BC">
            <w:pPr>
              <w:pStyle w:val="Tabletext"/>
            </w:pPr>
            <w:r>
              <w:t>standing frames or tilt table modifications</w:t>
            </w:r>
          </w:p>
        </w:tc>
      </w:tr>
      <w:tr w:rsidR="00C07927" w14:paraId="139BE29D" w14:textId="77777777" w:rsidTr="00804DD7">
        <w:trPr>
          <w:cantSplit/>
        </w:trPr>
        <w:tc>
          <w:tcPr>
            <w:tcW w:w="708" w:type="dxa"/>
            <w:tcBorders>
              <w:top w:val="single" w:sz="4" w:space="0" w:color="auto"/>
              <w:bottom w:val="single" w:sz="4" w:space="0" w:color="auto"/>
            </w:tcBorders>
          </w:tcPr>
          <w:p w14:paraId="1B48137A" w14:textId="77777777" w:rsidR="00C07927" w:rsidRDefault="00C07927" w:rsidP="005F62BC">
            <w:pPr>
              <w:pStyle w:val="Tabletext"/>
            </w:pPr>
            <w:r>
              <w:t>81</w:t>
            </w:r>
          </w:p>
        </w:tc>
        <w:tc>
          <w:tcPr>
            <w:tcW w:w="2182" w:type="dxa"/>
            <w:tcBorders>
              <w:top w:val="single" w:sz="4" w:space="0" w:color="auto"/>
              <w:bottom w:val="single" w:sz="4" w:space="0" w:color="auto"/>
            </w:tcBorders>
          </w:tcPr>
          <w:p w14:paraId="371FE319" w14:textId="77777777" w:rsidR="00C07927" w:rsidRDefault="00C07927" w:rsidP="005F62BC">
            <w:pPr>
              <w:pStyle w:val="Tabletext"/>
            </w:pPr>
          </w:p>
        </w:tc>
        <w:tc>
          <w:tcPr>
            <w:tcW w:w="4198" w:type="dxa"/>
            <w:tcBorders>
              <w:top w:val="single" w:sz="4" w:space="0" w:color="auto"/>
              <w:bottom w:val="single" w:sz="4" w:space="0" w:color="auto"/>
            </w:tcBorders>
          </w:tcPr>
          <w:p w14:paraId="5D57FD43" w14:textId="77777777" w:rsidR="00C07927" w:rsidRDefault="00C07927" w:rsidP="005F62BC">
            <w:pPr>
              <w:pStyle w:val="Tabletext"/>
            </w:pPr>
            <w:r>
              <w:t>side lying boards</w:t>
            </w:r>
          </w:p>
        </w:tc>
      </w:tr>
      <w:tr w:rsidR="00C07927" w14:paraId="4684EEEF" w14:textId="77777777" w:rsidTr="00804DD7">
        <w:trPr>
          <w:cantSplit/>
        </w:trPr>
        <w:tc>
          <w:tcPr>
            <w:tcW w:w="708" w:type="dxa"/>
            <w:tcBorders>
              <w:top w:val="single" w:sz="4" w:space="0" w:color="auto"/>
              <w:bottom w:val="single" w:sz="4" w:space="0" w:color="auto"/>
            </w:tcBorders>
          </w:tcPr>
          <w:p w14:paraId="5E514A65" w14:textId="77777777" w:rsidR="00C07927" w:rsidRDefault="00C07927" w:rsidP="005F62BC">
            <w:pPr>
              <w:pStyle w:val="Tabletext"/>
            </w:pPr>
            <w:r>
              <w:t>82</w:t>
            </w:r>
          </w:p>
        </w:tc>
        <w:tc>
          <w:tcPr>
            <w:tcW w:w="2182" w:type="dxa"/>
            <w:tcBorders>
              <w:top w:val="single" w:sz="4" w:space="0" w:color="auto"/>
              <w:bottom w:val="single" w:sz="4" w:space="0" w:color="auto"/>
            </w:tcBorders>
          </w:tcPr>
          <w:p w14:paraId="6F9FE8B8" w14:textId="77777777" w:rsidR="00C07927" w:rsidRDefault="00C07927" w:rsidP="005F62BC">
            <w:pPr>
              <w:pStyle w:val="Tabletext"/>
            </w:pPr>
          </w:p>
        </w:tc>
        <w:tc>
          <w:tcPr>
            <w:tcW w:w="4198" w:type="dxa"/>
            <w:tcBorders>
              <w:top w:val="single" w:sz="4" w:space="0" w:color="auto"/>
              <w:bottom w:val="single" w:sz="4" w:space="0" w:color="auto"/>
            </w:tcBorders>
          </w:tcPr>
          <w:p w14:paraId="64AFC77D" w14:textId="77777777" w:rsidR="00C07927" w:rsidRDefault="00C07927" w:rsidP="005F62BC">
            <w:pPr>
              <w:pStyle w:val="Tabletext"/>
            </w:pPr>
            <w:r>
              <w:t>night</w:t>
            </w:r>
            <w:r w:rsidR="00B27D2A">
              <w:noBreakHyphen/>
            </w:r>
            <w:r>
              <w:t>time positioning equipment modifications</w:t>
            </w:r>
          </w:p>
        </w:tc>
      </w:tr>
      <w:tr w:rsidR="00C07927" w14:paraId="6430E724" w14:textId="77777777" w:rsidTr="00804DD7">
        <w:trPr>
          <w:cantSplit/>
        </w:trPr>
        <w:tc>
          <w:tcPr>
            <w:tcW w:w="708" w:type="dxa"/>
            <w:tcBorders>
              <w:top w:val="single" w:sz="4" w:space="0" w:color="auto"/>
              <w:bottom w:val="single" w:sz="4" w:space="0" w:color="auto"/>
            </w:tcBorders>
          </w:tcPr>
          <w:p w14:paraId="74CF2F92" w14:textId="77777777" w:rsidR="00C07927" w:rsidRDefault="00C07927" w:rsidP="005F62BC">
            <w:pPr>
              <w:pStyle w:val="Tabletext"/>
            </w:pPr>
            <w:r>
              <w:t>83</w:t>
            </w:r>
          </w:p>
        </w:tc>
        <w:tc>
          <w:tcPr>
            <w:tcW w:w="2182" w:type="dxa"/>
            <w:tcBorders>
              <w:top w:val="single" w:sz="4" w:space="0" w:color="auto"/>
              <w:bottom w:val="single" w:sz="4" w:space="0" w:color="auto"/>
            </w:tcBorders>
          </w:tcPr>
          <w:p w14:paraId="4B60F1B2" w14:textId="77777777" w:rsidR="00C07927" w:rsidRDefault="00C07927" w:rsidP="005F62BC">
            <w:pPr>
              <w:pStyle w:val="Tabletext"/>
            </w:pPr>
            <w:r>
              <w:t>Mobility of people with disabilities—physical: prostheses</w:t>
            </w:r>
          </w:p>
        </w:tc>
        <w:tc>
          <w:tcPr>
            <w:tcW w:w="4198" w:type="dxa"/>
            <w:tcBorders>
              <w:top w:val="single" w:sz="4" w:space="0" w:color="auto"/>
              <w:bottom w:val="single" w:sz="4" w:space="0" w:color="auto"/>
            </w:tcBorders>
          </w:tcPr>
          <w:p w14:paraId="612504AA" w14:textId="77777777" w:rsidR="00C07927" w:rsidRDefault="00C07927" w:rsidP="005F62BC">
            <w:pPr>
              <w:pStyle w:val="Tabletext"/>
            </w:pPr>
            <w:r>
              <w:t>artificial limbs and associated supplements and aids</w:t>
            </w:r>
          </w:p>
        </w:tc>
      </w:tr>
      <w:tr w:rsidR="00C07927" w14:paraId="0A97FFF5" w14:textId="77777777" w:rsidTr="00804DD7">
        <w:trPr>
          <w:cantSplit/>
        </w:trPr>
        <w:tc>
          <w:tcPr>
            <w:tcW w:w="708" w:type="dxa"/>
            <w:tcBorders>
              <w:top w:val="single" w:sz="4" w:space="0" w:color="auto"/>
              <w:bottom w:val="single" w:sz="4" w:space="0" w:color="auto"/>
            </w:tcBorders>
          </w:tcPr>
          <w:p w14:paraId="432033CF" w14:textId="77777777" w:rsidR="00C07927" w:rsidRDefault="00C07927" w:rsidP="005F62BC">
            <w:pPr>
              <w:pStyle w:val="Tabletext"/>
            </w:pPr>
            <w:r>
              <w:t>84</w:t>
            </w:r>
          </w:p>
        </w:tc>
        <w:tc>
          <w:tcPr>
            <w:tcW w:w="2182" w:type="dxa"/>
            <w:tcBorders>
              <w:top w:val="single" w:sz="4" w:space="0" w:color="auto"/>
              <w:bottom w:val="single" w:sz="4" w:space="0" w:color="auto"/>
            </w:tcBorders>
          </w:tcPr>
          <w:p w14:paraId="45705CF9" w14:textId="77777777" w:rsidR="00C07927" w:rsidRDefault="00C07927" w:rsidP="005F62BC">
            <w:pPr>
              <w:pStyle w:val="Tabletext"/>
            </w:pPr>
          </w:p>
        </w:tc>
        <w:tc>
          <w:tcPr>
            <w:tcW w:w="4198" w:type="dxa"/>
            <w:tcBorders>
              <w:top w:val="single" w:sz="4" w:space="0" w:color="auto"/>
              <w:bottom w:val="single" w:sz="4" w:space="0" w:color="auto"/>
            </w:tcBorders>
          </w:tcPr>
          <w:p w14:paraId="02AB8EF5" w14:textId="77777777" w:rsidR="00C07927" w:rsidRDefault="00C07927" w:rsidP="005F62BC">
            <w:pPr>
              <w:pStyle w:val="Tabletext"/>
            </w:pPr>
            <w:r>
              <w:t>mammary</w:t>
            </w:r>
          </w:p>
        </w:tc>
      </w:tr>
      <w:tr w:rsidR="00C07927" w14:paraId="45C07BBD" w14:textId="77777777" w:rsidTr="00804DD7">
        <w:trPr>
          <w:cantSplit/>
        </w:trPr>
        <w:tc>
          <w:tcPr>
            <w:tcW w:w="708" w:type="dxa"/>
            <w:tcBorders>
              <w:top w:val="single" w:sz="4" w:space="0" w:color="auto"/>
              <w:bottom w:val="single" w:sz="4" w:space="0" w:color="auto"/>
            </w:tcBorders>
          </w:tcPr>
          <w:p w14:paraId="04432144" w14:textId="77777777" w:rsidR="00C07927" w:rsidRDefault="00C07927" w:rsidP="005F62BC">
            <w:pPr>
              <w:pStyle w:val="Tabletext"/>
            </w:pPr>
            <w:r>
              <w:t>85</w:t>
            </w:r>
          </w:p>
        </w:tc>
        <w:tc>
          <w:tcPr>
            <w:tcW w:w="2182" w:type="dxa"/>
            <w:tcBorders>
              <w:top w:val="single" w:sz="4" w:space="0" w:color="auto"/>
              <w:bottom w:val="single" w:sz="4" w:space="0" w:color="auto"/>
            </w:tcBorders>
          </w:tcPr>
          <w:p w14:paraId="1E5FEE36" w14:textId="77777777" w:rsidR="00C07927" w:rsidRDefault="00C07927" w:rsidP="005F62BC">
            <w:pPr>
              <w:pStyle w:val="Tabletext"/>
            </w:pPr>
            <w:r>
              <w:t>Mobility of people with disabilities—physical: seating aids</w:t>
            </w:r>
          </w:p>
        </w:tc>
        <w:tc>
          <w:tcPr>
            <w:tcW w:w="4198" w:type="dxa"/>
            <w:tcBorders>
              <w:top w:val="single" w:sz="4" w:space="0" w:color="auto"/>
              <w:bottom w:val="single" w:sz="4" w:space="0" w:color="auto"/>
            </w:tcBorders>
          </w:tcPr>
          <w:p w14:paraId="614240E5" w14:textId="77777777" w:rsidR="00C07927" w:rsidRDefault="00C07927" w:rsidP="005F62BC">
            <w:pPr>
              <w:pStyle w:val="Tabletext"/>
            </w:pPr>
            <w:r>
              <w:t>postural support seating trays</w:t>
            </w:r>
          </w:p>
        </w:tc>
      </w:tr>
      <w:tr w:rsidR="00C07927" w14:paraId="68978383" w14:textId="77777777" w:rsidTr="00804DD7">
        <w:trPr>
          <w:cantSplit/>
        </w:trPr>
        <w:tc>
          <w:tcPr>
            <w:tcW w:w="708" w:type="dxa"/>
            <w:tcBorders>
              <w:top w:val="single" w:sz="4" w:space="0" w:color="auto"/>
              <w:bottom w:val="single" w:sz="4" w:space="0" w:color="auto"/>
            </w:tcBorders>
          </w:tcPr>
          <w:p w14:paraId="0457E6BE" w14:textId="77777777" w:rsidR="00C07927" w:rsidRDefault="00C07927" w:rsidP="005F62BC">
            <w:pPr>
              <w:pStyle w:val="Tabletext"/>
            </w:pPr>
            <w:r>
              <w:t>86</w:t>
            </w:r>
          </w:p>
        </w:tc>
        <w:tc>
          <w:tcPr>
            <w:tcW w:w="2182" w:type="dxa"/>
            <w:tcBorders>
              <w:top w:val="single" w:sz="4" w:space="0" w:color="auto"/>
              <w:bottom w:val="single" w:sz="4" w:space="0" w:color="auto"/>
            </w:tcBorders>
          </w:tcPr>
          <w:p w14:paraId="3B3BBBC6" w14:textId="77777777" w:rsidR="00C07927" w:rsidRDefault="00C07927" w:rsidP="005F62BC">
            <w:pPr>
              <w:pStyle w:val="Tabletext"/>
            </w:pPr>
          </w:p>
        </w:tc>
        <w:tc>
          <w:tcPr>
            <w:tcW w:w="4198" w:type="dxa"/>
            <w:tcBorders>
              <w:top w:val="single" w:sz="4" w:space="0" w:color="auto"/>
              <w:bottom w:val="single" w:sz="4" w:space="0" w:color="auto"/>
            </w:tcBorders>
          </w:tcPr>
          <w:p w14:paraId="7D9F6FF8" w14:textId="77777777" w:rsidR="00C07927" w:rsidRDefault="00C07927" w:rsidP="005F62BC">
            <w:pPr>
              <w:pStyle w:val="Tabletext"/>
            </w:pPr>
            <w:r>
              <w:t>electrically operated therapeutic lounge/recliner chairs specifically designed for people with disabilities</w:t>
            </w:r>
          </w:p>
        </w:tc>
      </w:tr>
      <w:tr w:rsidR="00C07927" w14:paraId="13A9A1C8" w14:textId="77777777" w:rsidTr="00804DD7">
        <w:trPr>
          <w:cantSplit/>
        </w:trPr>
        <w:tc>
          <w:tcPr>
            <w:tcW w:w="708" w:type="dxa"/>
            <w:tcBorders>
              <w:top w:val="single" w:sz="4" w:space="0" w:color="auto"/>
              <w:bottom w:val="single" w:sz="4" w:space="0" w:color="auto"/>
            </w:tcBorders>
          </w:tcPr>
          <w:p w14:paraId="179D33B3" w14:textId="77777777" w:rsidR="00C07927" w:rsidRDefault="00C07927" w:rsidP="005F62BC">
            <w:pPr>
              <w:pStyle w:val="Tabletext"/>
            </w:pPr>
            <w:r>
              <w:t>87</w:t>
            </w:r>
          </w:p>
        </w:tc>
        <w:tc>
          <w:tcPr>
            <w:tcW w:w="2182" w:type="dxa"/>
            <w:tcBorders>
              <w:top w:val="single" w:sz="4" w:space="0" w:color="auto"/>
              <w:bottom w:val="single" w:sz="4" w:space="0" w:color="auto"/>
            </w:tcBorders>
          </w:tcPr>
          <w:p w14:paraId="04D51E37" w14:textId="77777777" w:rsidR="00C07927" w:rsidRDefault="00C07927" w:rsidP="005F62BC">
            <w:pPr>
              <w:pStyle w:val="Tabletext"/>
            </w:pPr>
          </w:p>
        </w:tc>
        <w:tc>
          <w:tcPr>
            <w:tcW w:w="4198" w:type="dxa"/>
            <w:tcBorders>
              <w:top w:val="single" w:sz="4" w:space="0" w:color="auto"/>
              <w:bottom w:val="single" w:sz="4" w:space="0" w:color="auto"/>
            </w:tcBorders>
          </w:tcPr>
          <w:p w14:paraId="7EF4E2B1" w14:textId="77777777" w:rsidR="00C07927" w:rsidRDefault="00C07927" w:rsidP="005F62BC">
            <w:pPr>
              <w:pStyle w:val="Tabletext"/>
            </w:pPr>
            <w:r>
              <w:t>cushions specifically designed for people with disabilities</w:t>
            </w:r>
          </w:p>
        </w:tc>
      </w:tr>
      <w:tr w:rsidR="00C07927" w14:paraId="46B84C07" w14:textId="77777777" w:rsidTr="00804DD7">
        <w:trPr>
          <w:cantSplit/>
        </w:trPr>
        <w:tc>
          <w:tcPr>
            <w:tcW w:w="708" w:type="dxa"/>
            <w:tcBorders>
              <w:top w:val="single" w:sz="4" w:space="0" w:color="auto"/>
              <w:bottom w:val="single" w:sz="4" w:space="0" w:color="auto"/>
            </w:tcBorders>
          </w:tcPr>
          <w:p w14:paraId="6DB02456" w14:textId="77777777" w:rsidR="00C07927" w:rsidRDefault="00C07927" w:rsidP="005F62BC">
            <w:pPr>
              <w:pStyle w:val="Tabletext"/>
            </w:pPr>
            <w:r>
              <w:t>88</w:t>
            </w:r>
          </w:p>
        </w:tc>
        <w:tc>
          <w:tcPr>
            <w:tcW w:w="2182" w:type="dxa"/>
            <w:tcBorders>
              <w:top w:val="single" w:sz="4" w:space="0" w:color="auto"/>
              <w:bottom w:val="single" w:sz="4" w:space="0" w:color="auto"/>
            </w:tcBorders>
          </w:tcPr>
          <w:p w14:paraId="196ED74E" w14:textId="77777777" w:rsidR="00C07927" w:rsidRDefault="00C07927" w:rsidP="005F62BC">
            <w:pPr>
              <w:pStyle w:val="Tabletext"/>
            </w:pPr>
            <w:r>
              <w:t>Mobility of people with disabilities—physical: transfer aids</w:t>
            </w:r>
          </w:p>
        </w:tc>
        <w:tc>
          <w:tcPr>
            <w:tcW w:w="4198" w:type="dxa"/>
            <w:tcBorders>
              <w:top w:val="single" w:sz="4" w:space="0" w:color="auto"/>
              <w:bottom w:val="single" w:sz="4" w:space="0" w:color="auto"/>
            </w:tcBorders>
          </w:tcPr>
          <w:p w14:paraId="4C4679B7" w14:textId="77777777" w:rsidR="00C07927" w:rsidRDefault="00C07927" w:rsidP="005F62BC">
            <w:pPr>
              <w:pStyle w:val="Tabletext"/>
            </w:pPr>
            <w:r>
              <w:t>manual, electric, ceiling track or pool hoists specifically designed for people with disabilities</w:t>
            </w:r>
          </w:p>
        </w:tc>
      </w:tr>
      <w:tr w:rsidR="00C07927" w14:paraId="05F655EF" w14:textId="77777777" w:rsidTr="00804DD7">
        <w:trPr>
          <w:cantSplit/>
        </w:trPr>
        <w:tc>
          <w:tcPr>
            <w:tcW w:w="708" w:type="dxa"/>
            <w:tcBorders>
              <w:top w:val="single" w:sz="4" w:space="0" w:color="auto"/>
              <w:bottom w:val="single" w:sz="4" w:space="0" w:color="auto"/>
            </w:tcBorders>
          </w:tcPr>
          <w:p w14:paraId="27498DA0" w14:textId="77777777" w:rsidR="00C07927" w:rsidRDefault="00C07927" w:rsidP="005F62BC">
            <w:pPr>
              <w:pStyle w:val="Tabletext"/>
            </w:pPr>
            <w:r>
              <w:t>89</w:t>
            </w:r>
          </w:p>
        </w:tc>
        <w:tc>
          <w:tcPr>
            <w:tcW w:w="2182" w:type="dxa"/>
            <w:tcBorders>
              <w:top w:val="single" w:sz="4" w:space="0" w:color="auto"/>
              <w:bottom w:val="single" w:sz="4" w:space="0" w:color="auto"/>
            </w:tcBorders>
          </w:tcPr>
          <w:p w14:paraId="4BCAE7E0" w14:textId="77777777" w:rsidR="00C07927" w:rsidRDefault="00C07927" w:rsidP="005F62BC">
            <w:pPr>
              <w:pStyle w:val="Tabletext"/>
            </w:pPr>
          </w:p>
        </w:tc>
        <w:tc>
          <w:tcPr>
            <w:tcW w:w="4198" w:type="dxa"/>
            <w:tcBorders>
              <w:top w:val="single" w:sz="4" w:space="0" w:color="auto"/>
              <w:bottom w:val="single" w:sz="4" w:space="0" w:color="auto"/>
            </w:tcBorders>
          </w:tcPr>
          <w:p w14:paraId="422E516B" w14:textId="77777777" w:rsidR="00C07927" w:rsidRDefault="00C07927" w:rsidP="005F62BC">
            <w:pPr>
              <w:pStyle w:val="Tabletext"/>
            </w:pPr>
            <w:r>
              <w:t>hoist slings</w:t>
            </w:r>
          </w:p>
        </w:tc>
      </w:tr>
      <w:tr w:rsidR="00C07927" w14:paraId="20636FEA" w14:textId="77777777" w:rsidTr="00804DD7">
        <w:trPr>
          <w:cantSplit/>
        </w:trPr>
        <w:tc>
          <w:tcPr>
            <w:tcW w:w="708" w:type="dxa"/>
            <w:tcBorders>
              <w:top w:val="single" w:sz="4" w:space="0" w:color="auto"/>
              <w:bottom w:val="single" w:sz="4" w:space="0" w:color="auto"/>
            </w:tcBorders>
          </w:tcPr>
          <w:p w14:paraId="564B600E" w14:textId="77777777" w:rsidR="00C07927" w:rsidRDefault="00C07927" w:rsidP="005F62BC">
            <w:pPr>
              <w:pStyle w:val="Tabletext"/>
            </w:pPr>
            <w:r>
              <w:t>90</w:t>
            </w:r>
          </w:p>
        </w:tc>
        <w:tc>
          <w:tcPr>
            <w:tcW w:w="2182" w:type="dxa"/>
            <w:tcBorders>
              <w:top w:val="single" w:sz="4" w:space="0" w:color="auto"/>
              <w:bottom w:val="single" w:sz="4" w:space="0" w:color="auto"/>
            </w:tcBorders>
          </w:tcPr>
          <w:p w14:paraId="24B0D5B3" w14:textId="77777777" w:rsidR="00C07927" w:rsidRDefault="00C07927" w:rsidP="005F62BC">
            <w:pPr>
              <w:pStyle w:val="Tabletext"/>
            </w:pPr>
          </w:p>
        </w:tc>
        <w:tc>
          <w:tcPr>
            <w:tcW w:w="4198" w:type="dxa"/>
            <w:tcBorders>
              <w:top w:val="single" w:sz="4" w:space="0" w:color="auto"/>
              <w:bottom w:val="single" w:sz="4" w:space="0" w:color="auto"/>
            </w:tcBorders>
          </w:tcPr>
          <w:p w14:paraId="2F02FAFC" w14:textId="77777777" w:rsidR="00C07927" w:rsidRDefault="00C07927" w:rsidP="005F62BC">
            <w:pPr>
              <w:pStyle w:val="Tabletext"/>
            </w:pPr>
            <w:r>
              <w:t>goosenecks</w:t>
            </w:r>
          </w:p>
        </w:tc>
      </w:tr>
      <w:tr w:rsidR="00C07927" w14:paraId="2798F71B" w14:textId="77777777" w:rsidTr="00804DD7">
        <w:trPr>
          <w:cantSplit/>
        </w:trPr>
        <w:tc>
          <w:tcPr>
            <w:tcW w:w="708" w:type="dxa"/>
            <w:tcBorders>
              <w:top w:val="single" w:sz="4" w:space="0" w:color="auto"/>
              <w:bottom w:val="single" w:sz="4" w:space="0" w:color="auto"/>
            </w:tcBorders>
          </w:tcPr>
          <w:p w14:paraId="21C919BC" w14:textId="77777777" w:rsidR="00C07927" w:rsidRDefault="00C07927" w:rsidP="005F62BC">
            <w:pPr>
              <w:pStyle w:val="Tabletext"/>
            </w:pPr>
            <w:r>
              <w:t>91</w:t>
            </w:r>
          </w:p>
        </w:tc>
        <w:tc>
          <w:tcPr>
            <w:tcW w:w="2182" w:type="dxa"/>
            <w:tcBorders>
              <w:top w:val="single" w:sz="4" w:space="0" w:color="auto"/>
              <w:bottom w:val="single" w:sz="4" w:space="0" w:color="auto"/>
            </w:tcBorders>
          </w:tcPr>
          <w:p w14:paraId="3AECFDD7" w14:textId="77777777" w:rsidR="00C07927" w:rsidRDefault="00C07927" w:rsidP="005F62BC">
            <w:pPr>
              <w:pStyle w:val="Tabletext"/>
            </w:pPr>
          </w:p>
        </w:tc>
        <w:tc>
          <w:tcPr>
            <w:tcW w:w="4198" w:type="dxa"/>
            <w:tcBorders>
              <w:top w:val="single" w:sz="4" w:space="0" w:color="auto"/>
              <w:bottom w:val="single" w:sz="4" w:space="0" w:color="auto"/>
            </w:tcBorders>
          </w:tcPr>
          <w:p w14:paraId="30D2F1F4" w14:textId="77777777" w:rsidR="00C07927" w:rsidRDefault="00C07927" w:rsidP="005F62BC">
            <w:pPr>
              <w:pStyle w:val="Tabletext"/>
            </w:pPr>
            <w:r>
              <w:t>transfer boards</w:t>
            </w:r>
          </w:p>
        </w:tc>
      </w:tr>
      <w:tr w:rsidR="00C07927" w14:paraId="1384A246" w14:textId="77777777" w:rsidTr="00804DD7">
        <w:trPr>
          <w:cantSplit/>
        </w:trPr>
        <w:tc>
          <w:tcPr>
            <w:tcW w:w="708" w:type="dxa"/>
            <w:tcBorders>
              <w:top w:val="single" w:sz="4" w:space="0" w:color="auto"/>
              <w:bottom w:val="single" w:sz="4" w:space="0" w:color="auto"/>
            </w:tcBorders>
          </w:tcPr>
          <w:p w14:paraId="324C9C01" w14:textId="77777777" w:rsidR="00C07927" w:rsidRDefault="00C07927" w:rsidP="005F62BC">
            <w:pPr>
              <w:pStyle w:val="Tabletext"/>
            </w:pPr>
            <w:r>
              <w:t>92</w:t>
            </w:r>
          </w:p>
        </w:tc>
        <w:tc>
          <w:tcPr>
            <w:tcW w:w="2182" w:type="dxa"/>
            <w:tcBorders>
              <w:top w:val="single" w:sz="4" w:space="0" w:color="auto"/>
              <w:bottom w:val="single" w:sz="4" w:space="0" w:color="auto"/>
            </w:tcBorders>
          </w:tcPr>
          <w:p w14:paraId="400999FF" w14:textId="77777777" w:rsidR="00C07927" w:rsidRDefault="00C07927" w:rsidP="005F62BC">
            <w:pPr>
              <w:pStyle w:val="Tabletext"/>
            </w:pPr>
          </w:p>
        </w:tc>
        <w:tc>
          <w:tcPr>
            <w:tcW w:w="4198" w:type="dxa"/>
            <w:tcBorders>
              <w:top w:val="single" w:sz="4" w:space="0" w:color="auto"/>
              <w:bottom w:val="single" w:sz="4" w:space="0" w:color="auto"/>
            </w:tcBorders>
          </w:tcPr>
          <w:p w14:paraId="4B6597FD" w14:textId="77777777" w:rsidR="00C07927" w:rsidRDefault="00C07927" w:rsidP="005F62BC">
            <w:pPr>
              <w:pStyle w:val="Tabletext"/>
            </w:pPr>
            <w:r>
              <w:t>transfer sheets, mats or belts</w:t>
            </w:r>
          </w:p>
        </w:tc>
      </w:tr>
      <w:tr w:rsidR="00C07927" w14:paraId="5B00B3CB" w14:textId="77777777" w:rsidTr="00804DD7">
        <w:trPr>
          <w:cantSplit/>
        </w:trPr>
        <w:tc>
          <w:tcPr>
            <w:tcW w:w="708" w:type="dxa"/>
            <w:tcBorders>
              <w:top w:val="single" w:sz="4" w:space="0" w:color="auto"/>
              <w:bottom w:val="single" w:sz="4" w:space="0" w:color="auto"/>
            </w:tcBorders>
          </w:tcPr>
          <w:p w14:paraId="62521757" w14:textId="77777777" w:rsidR="00C07927" w:rsidRDefault="00C07927" w:rsidP="005F62BC">
            <w:pPr>
              <w:pStyle w:val="Tabletext"/>
            </w:pPr>
            <w:r>
              <w:t>93</w:t>
            </w:r>
          </w:p>
        </w:tc>
        <w:tc>
          <w:tcPr>
            <w:tcW w:w="2182" w:type="dxa"/>
            <w:tcBorders>
              <w:top w:val="single" w:sz="4" w:space="0" w:color="auto"/>
              <w:bottom w:val="single" w:sz="4" w:space="0" w:color="auto"/>
            </w:tcBorders>
          </w:tcPr>
          <w:p w14:paraId="0256627D" w14:textId="77777777" w:rsidR="00C07927" w:rsidRDefault="00C07927" w:rsidP="005F62BC">
            <w:pPr>
              <w:pStyle w:val="Tabletext"/>
            </w:pPr>
          </w:p>
        </w:tc>
        <w:tc>
          <w:tcPr>
            <w:tcW w:w="4198" w:type="dxa"/>
            <w:tcBorders>
              <w:top w:val="single" w:sz="4" w:space="0" w:color="auto"/>
              <w:bottom w:val="single" w:sz="4" w:space="0" w:color="auto"/>
            </w:tcBorders>
          </w:tcPr>
          <w:p w14:paraId="470D0EE1" w14:textId="77777777" w:rsidR="00C07927" w:rsidRDefault="00C07927" w:rsidP="005F62BC">
            <w:pPr>
              <w:pStyle w:val="Tabletext"/>
            </w:pPr>
            <w:r>
              <w:t>stairlifts</w:t>
            </w:r>
          </w:p>
        </w:tc>
      </w:tr>
      <w:tr w:rsidR="00C07927" w14:paraId="78B6F9EB" w14:textId="77777777" w:rsidTr="00804DD7">
        <w:trPr>
          <w:cantSplit/>
        </w:trPr>
        <w:tc>
          <w:tcPr>
            <w:tcW w:w="708" w:type="dxa"/>
            <w:tcBorders>
              <w:top w:val="single" w:sz="4" w:space="0" w:color="auto"/>
              <w:bottom w:val="single" w:sz="4" w:space="0" w:color="auto"/>
            </w:tcBorders>
          </w:tcPr>
          <w:p w14:paraId="44FE4C5C" w14:textId="77777777" w:rsidR="00C07927" w:rsidRDefault="00C07927" w:rsidP="005F62BC">
            <w:pPr>
              <w:pStyle w:val="Tabletext"/>
            </w:pPr>
            <w:r>
              <w:t>94</w:t>
            </w:r>
          </w:p>
        </w:tc>
        <w:tc>
          <w:tcPr>
            <w:tcW w:w="2182" w:type="dxa"/>
            <w:tcBorders>
              <w:top w:val="single" w:sz="4" w:space="0" w:color="auto"/>
              <w:bottom w:val="single" w:sz="4" w:space="0" w:color="auto"/>
            </w:tcBorders>
          </w:tcPr>
          <w:p w14:paraId="6AC4488D" w14:textId="77777777" w:rsidR="00C07927" w:rsidRDefault="00C07927" w:rsidP="005F62BC">
            <w:pPr>
              <w:pStyle w:val="Tabletext"/>
            </w:pPr>
          </w:p>
        </w:tc>
        <w:tc>
          <w:tcPr>
            <w:tcW w:w="4198" w:type="dxa"/>
            <w:tcBorders>
              <w:top w:val="single" w:sz="4" w:space="0" w:color="auto"/>
              <w:bottom w:val="single" w:sz="4" w:space="0" w:color="auto"/>
            </w:tcBorders>
          </w:tcPr>
          <w:p w14:paraId="07202EFB" w14:textId="77777777" w:rsidR="00C07927" w:rsidRDefault="00C07927" w:rsidP="005F62BC">
            <w:pPr>
              <w:pStyle w:val="Tabletext"/>
            </w:pPr>
            <w:r>
              <w:t>portable stair climbers</w:t>
            </w:r>
          </w:p>
        </w:tc>
      </w:tr>
      <w:tr w:rsidR="00C07927" w14:paraId="6C3FB8F0" w14:textId="77777777" w:rsidTr="00804DD7">
        <w:trPr>
          <w:cantSplit/>
        </w:trPr>
        <w:tc>
          <w:tcPr>
            <w:tcW w:w="708" w:type="dxa"/>
            <w:tcBorders>
              <w:top w:val="single" w:sz="4" w:space="0" w:color="auto"/>
              <w:bottom w:val="single" w:sz="4" w:space="0" w:color="auto"/>
            </w:tcBorders>
          </w:tcPr>
          <w:p w14:paraId="1E9EA90E" w14:textId="77777777" w:rsidR="00C07927" w:rsidRDefault="00C07927" w:rsidP="005F62BC">
            <w:pPr>
              <w:pStyle w:val="Tabletext"/>
            </w:pPr>
            <w:r>
              <w:t>95</w:t>
            </w:r>
          </w:p>
        </w:tc>
        <w:tc>
          <w:tcPr>
            <w:tcW w:w="2182" w:type="dxa"/>
            <w:tcBorders>
              <w:top w:val="single" w:sz="4" w:space="0" w:color="auto"/>
              <w:bottom w:val="single" w:sz="4" w:space="0" w:color="auto"/>
            </w:tcBorders>
          </w:tcPr>
          <w:p w14:paraId="47C83B27" w14:textId="77777777" w:rsidR="00C07927" w:rsidRDefault="00C07927" w:rsidP="005F62BC">
            <w:pPr>
              <w:pStyle w:val="Tabletext"/>
            </w:pPr>
          </w:p>
        </w:tc>
        <w:tc>
          <w:tcPr>
            <w:tcW w:w="4198" w:type="dxa"/>
            <w:tcBorders>
              <w:top w:val="single" w:sz="4" w:space="0" w:color="auto"/>
              <w:bottom w:val="single" w:sz="4" w:space="0" w:color="auto"/>
            </w:tcBorders>
          </w:tcPr>
          <w:p w14:paraId="6792226E" w14:textId="77777777" w:rsidR="00C07927" w:rsidRDefault="00C07927" w:rsidP="005F62BC">
            <w:pPr>
              <w:pStyle w:val="Tabletext"/>
            </w:pPr>
            <w:r>
              <w:t>monkey rings for people with disabilities</w:t>
            </w:r>
          </w:p>
        </w:tc>
      </w:tr>
      <w:tr w:rsidR="00C07927" w14:paraId="60D4F314" w14:textId="77777777" w:rsidTr="00804DD7">
        <w:trPr>
          <w:cantSplit/>
        </w:trPr>
        <w:tc>
          <w:tcPr>
            <w:tcW w:w="708" w:type="dxa"/>
            <w:tcBorders>
              <w:top w:val="single" w:sz="4" w:space="0" w:color="auto"/>
              <w:bottom w:val="single" w:sz="4" w:space="0" w:color="auto"/>
            </w:tcBorders>
          </w:tcPr>
          <w:p w14:paraId="63A6CD5D" w14:textId="77777777" w:rsidR="00C07927" w:rsidRDefault="00C07927" w:rsidP="005F62BC">
            <w:pPr>
              <w:pStyle w:val="Tabletext"/>
            </w:pPr>
            <w:r>
              <w:t>96</w:t>
            </w:r>
          </w:p>
        </w:tc>
        <w:tc>
          <w:tcPr>
            <w:tcW w:w="2182" w:type="dxa"/>
            <w:tcBorders>
              <w:top w:val="single" w:sz="4" w:space="0" w:color="auto"/>
              <w:bottom w:val="single" w:sz="4" w:space="0" w:color="auto"/>
            </w:tcBorders>
          </w:tcPr>
          <w:p w14:paraId="1121647F" w14:textId="77777777" w:rsidR="00C07927" w:rsidRDefault="00C07927" w:rsidP="005F62BC">
            <w:pPr>
              <w:pStyle w:val="Tabletext"/>
            </w:pPr>
            <w:r>
              <w:t>Mobility of people with disabilities—physical: walking aids</w:t>
            </w:r>
          </w:p>
        </w:tc>
        <w:tc>
          <w:tcPr>
            <w:tcW w:w="4198" w:type="dxa"/>
            <w:tcBorders>
              <w:top w:val="single" w:sz="4" w:space="0" w:color="auto"/>
              <w:bottom w:val="single" w:sz="4" w:space="0" w:color="auto"/>
            </w:tcBorders>
          </w:tcPr>
          <w:p w14:paraId="49190B57" w14:textId="77777777" w:rsidR="00C07927" w:rsidRDefault="00C07927" w:rsidP="005F62BC">
            <w:pPr>
              <w:pStyle w:val="Tabletext"/>
            </w:pPr>
            <w:r>
              <w:t>crutches</w:t>
            </w:r>
          </w:p>
        </w:tc>
      </w:tr>
      <w:tr w:rsidR="00C07927" w14:paraId="4BF7CFAF" w14:textId="77777777" w:rsidTr="00804DD7">
        <w:trPr>
          <w:cantSplit/>
        </w:trPr>
        <w:tc>
          <w:tcPr>
            <w:tcW w:w="708" w:type="dxa"/>
            <w:tcBorders>
              <w:top w:val="single" w:sz="4" w:space="0" w:color="auto"/>
              <w:bottom w:val="single" w:sz="4" w:space="0" w:color="auto"/>
            </w:tcBorders>
          </w:tcPr>
          <w:p w14:paraId="647E2460" w14:textId="77777777" w:rsidR="00C07927" w:rsidRDefault="00C07927" w:rsidP="005F62BC">
            <w:pPr>
              <w:pStyle w:val="Tabletext"/>
            </w:pPr>
            <w:r>
              <w:t>97</w:t>
            </w:r>
          </w:p>
        </w:tc>
        <w:tc>
          <w:tcPr>
            <w:tcW w:w="2182" w:type="dxa"/>
            <w:tcBorders>
              <w:top w:val="single" w:sz="4" w:space="0" w:color="auto"/>
              <w:bottom w:val="single" w:sz="4" w:space="0" w:color="auto"/>
            </w:tcBorders>
          </w:tcPr>
          <w:p w14:paraId="5646561C" w14:textId="77777777" w:rsidR="00C07927" w:rsidRDefault="00C07927" w:rsidP="005F62BC">
            <w:pPr>
              <w:pStyle w:val="Tabletext"/>
            </w:pPr>
          </w:p>
        </w:tc>
        <w:tc>
          <w:tcPr>
            <w:tcW w:w="4198" w:type="dxa"/>
            <w:tcBorders>
              <w:top w:val="single" w:sz="4" w:space="0" w:color="auto"/>
              <w:bottom w:val="single" w:sz="4" w:space="0" w:color="auto"/>
            </w:tcBorders>
          </w:tcPr>
          <w:p w14:paraId="636244D7" w14:textId="77777777" w:rsidR="00C07927" w:rsidRDefault="00C07927" w:rsidP="005F62BC">
            <w:pPr>
              <w:pStyle w:val="Tabletext"/>
            </w:pPr>
            <w:r>
              <w:t>walking sticks—specialised</w:t>
            </w:r>
          </w:p>
        </w:tc>
      </w:tr>
      <w:tr w:rsidR="00C07927" w14:paraId="1B31851C" w14:textId="77777777" w:rsidTr="00804DD7">
        <w:trPr>
          <w:cantSplit/>
        </w:trPr>
        <w:tc>
          <w:tcPr>
            <w:tcW w:w="708" w:type="dxa"/>
            <w:tcBorders>
              <w:top w:val="single" w:sz="4" w:space="0" w:color="auto"/>
              <w:bottom w:val="single" w:sz="4" w:space="0" w:color="auto"/>
            </w:tcBorders>
          </w:tcPr>
          <w:p w14:paraId="7CE755C5" w14:textId="77777777" w:rsidR="00C07927" w:rsidRDefault="00C07927" w:rsidP="005F62BC">
            <w:pPr>
              <w:pStyle w:val="Tabletext"/>
            </w:pPr>
            <w:r>
              <w:t>98</w:t>
            </w:r>
          </w:p>
        </w:tc>
        <w:tc>
          <w:tcPr>
            <w:tcW w:w="2182" w:type="dxa"/>
            <w:tcBorders>
              <w:top w:val="single" w:sz="4" w:space="0" w:color="auto"/>
              <w:bottom w:val="single" w:sz="4" w:space="0" w:color="auto"/>
            </w:tcBorders>
          </w:tcPr>
          <w:p w14:paraId="51D267AB" w14:textId="77777777" w:rsidR="00C07927" w:rsidRDefault="00C07927" w:rsidP="005F62BC">
            <w:pPr>
              <w:pStyle w:val="Tabletext"/>
            </w:pPr>
          </w:p>
        </w:tc>
        <w:tc>
          <w:tcPr>
            <w:tcW w:w="4198" w:type="dxa"/>
            <w:tcBorders>
              <w:top w:val="single" w:sz="4" w:space="0" w:color="auto"/>
              <w:bottom w:val="single" w:sz="4" w:space="0" w:color="auto"/>
            </w:tcBorders>
          </w:tcPr>
          <w:p w14:paraId="0FDFE3C4" w14:textId="77777777" w:rsidR="00C07927" w:rsidRDefault="00C07927" w:rsidP="005F62BC">
            <w:pPr>
              <w:pStyle w:val="Tabletext"/>
            </w:pPr>
            <w:r>
              <w:t>walking frames—standard adult</w:t>
            </w:r>
          </w:p>
        </w:tc>
      </w:tr>
      <w:tr w:rsidR="00C07927" w14:paraId="0A97663F" w14:textId="77777777" w:rsidTr="00804DD7">
        <w:trPr>
          <w:cantSplit/>
        </w:trPr>
        <w:tc>
          <w:tcPr>
            <w:tcW w:w="708" w:type="dxa"/>
            <w:tcBorders>
              <w:top w:val="single" w:sz="4" w:space="0" w:color="auto"/>
              <w:bottom w:val="single" w:sz="4" w:space="0" w:color="auto"/>
            </w:tcBorders>
          </w:tcPr>
          <w:p w14:paraId="55CC51C5" w14:textId="77777777" w:rsidR="00C07927" w:rsidRDefault="00C07927" w:rsidP="005F62BC">
            <w:pPr>
              <w:pStyle w:val="Tabletext"/>
            </w:pPr>
            <w:r>
              <w:t>99</w:t>
            </w:r>
          </w:p>
        </w:tc>
        <w:tc>
          <w:tcPr>
            <w:tcW w:w="2182" w:type="dxa"/>
            <w:tcBorders>
              <w:top w:val="single" w:sz="4" w:space="0" w:color="auto"/>
              <w:bottom w:val="single" w:sz="4" w:space="0" w:color="auto"/>
            </w:tcBorders>
          </w:tcPr>
          <w:p w14:paraId="1A69E12A" w14:textId="77777777" w:rsidR="00C07927" w:rsidRDefault="00C07927" w:rsidP="005F62BC">
            <w:pPr>
              <w:pStyle w:val="Tabletext"/>
            </w:pPr>
          </w:p>
        </w:tc>
        <w:tc>
          <w:tcPr>
            <w:tcW w:w="4198" w:type="dxa"/>
            <w:tcBorders>
              <w:top w:val="single" w:sz="4" w:space="0" w:color="auto"/>
              <w:bottom w:val="single" w:sz="4" w:space="0" w:color="auto"/>
            </w:tcBorders>
          </w:tcPr>
          <w:p w14:paraId="6AEFBFA1" w14:textId="77777777" w:rsidR="00C07927" w:rsidRDefault="00C07927" w:rsidP="005F62BC">
            <w:pPr>
              <w:pStyle w:val="Tabletext"/>
            </w:pPr>
            <w:r>
              <w:t>walking frames—standard child</w:t>
            </w:r>
          </w:p>
        </w:tc>
      </w:tr>
      <w:tr w:rsidR="00C07927" w14:paraId="7C56C968" w14:textId="77777777" w:rsidTr="00804DD7">
        <w:trPr>
          <w:cantSplit/>
        </w:trPr>
        <w:tc>
          <w:tcPr>
            <w:tcW w:w="708" w:type="dxa"/>
            <w:tcBorders>
              <w:top w:val="single" w:sz="4" w:space="0" w:color="auto"/>
              <w:bottom w:val="single" w:sz="4" w:space="0" w:color="auto"/>
            </w:tcBorders>
          </w:tcPr>
          <w:p w14:paraId="6D3A41F2" w14:textId="77777777" w:rsidR="00C07927" w:rsidRDefault="00C07927" w:rsidP="005F62BC">
            <w:pPr>
              <w:pStyle w:val="Tabletext"/>
            </w:pPr>
            <w:r>
              <w:t>100</w:t>
            </w:r>
          </w:p>
        </w:tc>
        <w:tc>
          <w:tcPr>
            <w:tcW w:w="2182" w:type="dxa"/>
            <w:tcBorders>
              <w:top w:val="single" w:sz="4" w:space="0" w:color="auto"/>
              <w:bottom w:val="single" w:sz="4" w:space="0" w:color="auto"/>
            </w:tcBorders>
          </w:tcPr>
          <w:p w14:paraId="6F00D08E" w14:textId="77777777" w:rsidR="00C07927" w:rsidRDefault="00C07927" w:rsidP="005F62BC">
            <w:pPr>
              <w:pStyle w:val="Tabletext"/>
            </w:pPr>
          </w:p>
        </w:tc>
        <w:tc>
          <w:tcPr>
            <w:tcW w:w="4198" w:type="dxa"/>
            <w:tcBorders>
              <w:top w:val="single" w:sz="4" w:space="0" w:color="auto"/>
              <w:bottom w:val="single" w:sz="4" w:space="0" w:color="auto"/>
            </w:tcBorders>
          </w:tcPr>
          <w:p w14:paraId="0D4DCA4E" w14:textId="77777777" w:rsidR="00C07927" w:rsidRDefault="00C07927" w:rsidP="005F62BC">
            <w:pPr>
              <w:pStyle w:val="Tabletext"/>
            </w:pPr>
            <w:r>
              <w:t>walking frames—specialised</w:t>
            </w:r>
          </w:p>
        </w:tc>
      </w:tr>
      <w:tr w:rsidR="00C07927" w14:paraId="4977B301" w14:textId="77777777" w:rsidTr="00804DD7">
        <w:trPr>
          <w:cantSplit/>
        </w:trPr>
        <w:tc>
          <w:tcPr>
            <w:tcW w:w="708" w:type="dxa"/>
            <w:tcBorders>
              <w:top w:val="single" w:sz="4" w:space="0" w:color="auto"/>
              <w:bottom w:val="single" w:sz="4" w:space="0" w:color="auto"/>
            </w:tcBorders>
          </w:tcPr>
          <w:p w14:paraId="28798807" w14:textId="77777777" w:rsidR="00C07927" w:rsidRDefault="00C07927" w:rsidP="005F62BC">
            <w:pPr>
              <w:pStyle w:val="Tabletext"/>
            </w:pPr>
            <w:r>
              <w:t>101</w:t>
            </w:r>
          </w:p>
        </w:tc>
        <w:tc>
          <w:tcPr>
            <w:tcW w:w="2182" w:type="dxa"/>
            <w:tcBorders>
              <w:top w:val="single" w:sz="4" w:space="0" w:color="auto"/>
              <w:bottom w:val="single" w:sz="4" w:space="0" w:color="auto"/>
            </w:tcBorders>
          </w:tcPr>
          <w:p w14:paraId="59644816" w14:textId="77777777" w:rsidR="00C07927" w:rsidRDefault="00C07927" w:rsidP="005F62BC">
            <w:pPr>
              <w:pStyle w:val="Tabletext"/>
            </w:pPr>
          </w:p>
        </w:tc>
        <w:tc>
          <w:tcPr>
            <w:tcW w:w="4198" w:type="dxa"/>
            <w:tcBorders>
              <w:top w:val="single" w:sz="4" w:space="0" w:color="auto"/>
              <w:bottom w:val="single" w:sz="4" w:space="0" w:color="auto"/>
            </w:tcBorders>
          </w:tcPr>
          <w:p w14:paraId="772E6222" w14:textId="77777777" w:rsidR="00C07927" w:rsidRDefault="00C07927" w:rsidP="005F62BC">
            <w:pPr>
              <w:pStyle w:val="Tabletext"/>
            </w:pPr>
            <w:r>
              <w:t>walking frame modifications</w:t>
            </w:r>
          </w:p>
        </w:tc>
      </w:tr>
      <w:tr w:rsidR="00C07927" w14:paraId="57B5931E" w14:textId="77777777" w:rsidTr="00804DD7">
        <w:trPr>
          <w:cantSplit/>
        </w:trPr>
        <w:tc>
          <w:tcPr>
            <w:tcW w:w="708" w:type="dxa"/>
            <w:tcBorders>
              <w:top w:val="single" w:sz="4" w:space="0" w:color="auto"/>
              <w:bottom w:val="single" w:sz="4" w:space="0" w:color="auto"/>
            </w:tcBorders>
          </w:tcPr>
          <w:p w14:paraId="101B028F" w14:textId="77777777" w:rsidR="00C07927" w:rsidRDefault="00C07927" w:rsidP="005F62BC">
            <w:pPr>
              <w:pStyle w:val="Tabletext"/>
            </w:pPr>
            <w:r>
              <w:t>102</w:t>
            </w:r>
          </w:p>
        </w:tc>
        <w:tc>
          <w:tcPr>
            <w:tcW w:w="2182" w:type="dxa"/>
            <w:tcBorders>
              <w:top w:val="single" w:sz="4" w:space="0" w:color="auto"/>
              <w:bottom w:val="single" w:sz="4" w:space="0" w:color="auto"/>
            </w:tcBorders>
          </w:tcPr>
          <w:p w14:paraId="773DEF94" w14:textId="77777777" w:rsidR="00C07927" w:rsidRDefault="00C07927" w:rsidP="005F62BC">
            <w:pPr>
              <w:pStyle w:val="Tabletext"/>
            </w:pPr>
          </w:p>
        </w:tc>
        <w:tc>
          <w:tcPr>
            <w:tcW w:w="4198" w:type="dxa"/>
            <w:tcBorders>
              <w:top w:val="single" w:sz="4" w:space="0" w:color="auto"/>
              <w:bottom w:val="single" w:sz="4" w:space="0" w:color="auto"/>
            </w:tcBorders>
          </w:tcPr>
          <w:p w14:paraId="1E1CF37C" w14:textId="77777777" w:rsidR="00C07927" w:rsidRDefault="00C07927" w:rsidP="005F62BC">
            <w:pPr>
              <w:pStyle w:val="Tabletext"/>
            </w:pPr>
            <w:r>
              <w:t>specialised ambulatory orthoses</w:t>
            </w:r>
          </w:p>
        </w:tc>
      </w:tr>
      <w:tr w:rsidR="00C07927" w14:paraId="4A38A6AE" w14:textId="77777777" w:rsidTr="00804DD7">
        <w:trPr>
          <w:cantSplit/>
        </w:trPr>
        <w:tc>
          <w:tcPr>
            <w:tcW w:w="708" w:type="dxa"/>
            <w:tcBorders>
              <w:top w:val="single" w:sz="4" w:space="0" w:color="auto"/>
              <w:bottom w:val="single" w:sz="4" w:space="0" w:color="auto"/>
            </w:tcBorders>
          </w:tcPr>
          <w:p w14:paraId="6BD9D324" w14:textId="77777777" w:rsidR="00C07927" w:rsidRDefault="00C07927" w:rsidP="005F62BC">
            <w:pPr>
              <w:pStyle w:val="Tabletext"/>
            </w:pPr>
            <w:r>
              <w:t>103</w:t>
            </w:r>
          </w:p>
        </w:tc>
        <w:tc>
          <w:tcPr>
            <w:tcW w:w="2182" w:type="dxa"/>
            <w:tcBorders>
              <w:top w:val="single" w:sz="4" w:space="0" w:color="auto"/>
              <w:bottom w:val="single" w:sz="4" w:space="0" w:color="auto"/>
            </w:tcBorders>
          </w:tcPr>
          <w:p w14:paraId="1E8605D7" w14:textId="77777777" w:rsidR="00C07927" w:rsidRDefault="00C07927" w:rsidP="005F62BC">
            <w:pPr>
              <w:pStyle w:val="Tabletext"/>
            </w:pPr>
          </w:p>
        </w:tc>
        <w:tc>
          <w:tcPr>
            <w:tcW w:w="4198" w:type="dxa"/>
            <w:tcBorders>
              <w:top w:val="single" w:sz="4" w:space="0" w:color="auto"/>
              <w:bottom w:val="single" w:sz="4" w:space="0" w:color="auto"/>
            </w:tcBorders>
          </w:tcPr>
          <w:p w14:paraId="169AC307" w14:textId="77777777" w:rsidR="00C07927" w:rsidRDefault="00C07927" w:rsidP="005F62BC">
            <w:pPr>
              <w:pStyle w:val="Tabletext"/>
            </w:pPr>
            <w:r>
              <w:t>specialised ambulatory orthosis modifications</w:t>
            </w:r>
          </w:p>
        </w:tc>
      </w:tr>
      <w:tr w:rsidR="00C07927" w14:paraId="41C030A4" w14:textId="77777777" w:rsidTr="00804DD7">
        <w:trPr>
          <w:cantSplit/>
        </w:trPr>
        <w:tc>
          <w:tcPr>
            <w:tcW w:w="708" w:type="dxa"/>
            <w:tcBorders>
              <w:top w:val="single" w:sz="4" w:space="0" w:color="auto"/>
              <w:bottom w:val="single" w:sz="4" w:space="0" w:color="auto"/>
            </w:tcBorders>
          </w:tcPr>
          <w:p w14:paraId="7A5F3175" w14:textId="77777777" w:rsidR="00C07927" w:rsidRDefault="00C07927" w:rsidP="005F62BC">
            <w:pPr>
              <w:pStyle w:val="Tabletext"/>
            </w:pPr>
            <w:r>
              <w:t>104</w:t>
            </w:r>
          </w:p>
        </w:tc>
        <w:tc>
          <w:tcPr>
            <w:tcW w:w="2182" w:type="dxa"/>
            <w:tcBorders>
              <w:top w:val="single" w:sz="4" w:space="0" w:color="auto"/>
              <w:bottom w:val="single" w:sz="4" w:space="0" w:color="auto"/>
            </w:tcBorders>
          </w:tcPr>
          <w:p w14:paraId="30F943F3" w14:textId="77777777" w:rsidR="00C07927" w:rsidRDefault="00C07927" w:rsidP="005F62BC">
            <w:pPr>
              <w:pStyle w:val="Tabletext"/>
            </w:pPr>
          </w:p>
        </w:tc>
        <w:tc>
          <w:tcPr>
            <w:tcW w:w="4198" w:type="dxa"/>
            <w:tcBorders>
              <w:top w:val="single" w:sz="4" w:space="0" w:color="auto"/>
              <w:bottom w:val="single" w:sz="4" w:space="0" w:color="auto"/>
            </w:tcBorders>
          </w:tcPr>
          <w:p w14:paraId="65B09139" w14:textId="77777777" w:rsidR="00C07927" w:rsidRDefault="00C07927" w:rsidP="005F62BC">
            <w:pPr>
              <w:pStyle w:val="Tabletext"/>
            </w:pPr>
            <w:r>
              <w:t>quadrupod and tripod walking aids</w:t>
            </w:r>
          </w:p>
        </w:tc>
      </w:tr>
      <w:tr w:rsidR="00C07927" w14:paraId="6B6F1820" w14:textId="77777777" w:rsidTr="00804DD7">
        <w:trPr>
          <w:cantSplit/>
        </w:trPr>
        <w:tc>
          <w:tcPr>
            <w:tcW w:w="708" w:type="dxa"/>
            <w:tcBorders>
              <w:top w:val="single" w:sz="4" w:space="0" w:color="auto"/>
              <w:bottom w:val="single" w:sz="4" w:space="0" w:color="auto"/>
            </w:tcBorders>
          </w:tcPr>
          <w:p w14:paraId="0516E3DD" w14:textId="77777777" w:rsidR="00C07927" w:rsidRDefault="00C07927" w:rsidP="005F62BC">
            <w:pPr>
              <w:pStyle w:val="Tabletext"/>
            </w:pPr>
            <w:r>
              <w:t>105</w:t>
            </w:r>
          </w:p>
        </w:tc>
        <w:tc>
          <w:tcPr>
            <w:tcW w:w="2182" w:type="dxa"/>
            <w:tcBorders>
              <w:top w:val="single" w:sz="4" w:space="0" w:color="auto"/>
              <w:bottom w:val="single" w:sz="4" w:space="0" w:color="auto"/>
            </w:tcBorders>
          </w:tcPr>
          <w:p w14:paraId="5A30586B" w14:textId="77777777" w:rsidR="00C07927" w:rsidRDefault="00C07927" w:rsidP="005F62BC">
            <w:pPr>
              <w:pStyle w:val="Tabletext"/>
            </w:pPr>
            <w:r>
              <w:t>Mobility of people with disabilities—physical: wheelchairs and accessories</w:t>
            </w:r>
          </w:p>
        </w:tc>
        <w:tc>
          <w:tcPr>
            <w:tcW w:w="4198" w:type="dxa"/>
            <w:tcBorders>
              <w:top w:val="single" w:sz="4" w:space="0" w:color="auto"/>
              <w:bottom w:val="single" w:sz="4" w:space="0" w:color="auto"/>
            </w:tcBorders>
          </w:tcPr>
          <w:p w14:paraId="0BBCF77C" w14:textId="77777777" w:rsidR="00C07927" w:rsidRDefault="00C07927" w:rsidP="005F62BC">
            <w:pPr>
              <w:pStyle w:val="Tabletext"/>
            </w:pPr>
            <w:r>
              <w:t>wheelchairs, motorised wheelchairs, scooters, tricycles, spinal carriages and other goods for the carriage of people with disabilities</w:t>
            </w:r>
          </w:p>
        </w:tc>
      </w:tr>
      <w:tr w:rsidR="00C07927" w14:paraId="512EDD76" w14:textId="77777777" w:rsidTr="00804DD7">
        <w:trPr>
          <w:cantSplit/>
        </w:trPr>
        <w:tc>
          <w:tcPr>
            <w:tcW w:w="708" w:type="dxa"/>
            <w:tcBorders>
              <w:top w:val="single" w:sz="4" w:space="0" w:color="auto"/>
              <w:bottom w:val="single" w:sz="4" w:space="0" w:color="auto"/>
            </w:tcBorders>
          </w:tcPr>
          <w:p w14:paraId="1FFD79CA" w14:textId="77777777" w:rsidR="00C07927" w:rsidRDefault="00C07927" w:rsidP="005F62BC">
            <w:pPr>
              <w:pStyle w:val="Tabletext"/>
            </w:pPr>
            <w:r>
              <w:t>106</w:t>
            </w:r>
          </w:p>
        </w:tc>
        <w:tc>
          <w:tcPr>
            <w:tcW w:w="2182" w:type="dxa"/>
            <w:tcBorders>
              <w:top w:val="single" w:sz="4" w:space="0" w:color="auto"/>
              <w:bottom w:val="single" w:sz="4" w:space="0" w:color="auto"/>
            </w:tcBorders>
          </w:tcPr>
          <w:p w14:paraId="5A35FF17" w14:textId="77777777" w:rsidR="00C07927" w:rsidRDefault="00C07927" w:rsidP="005F62BC">
            <w:pPr>
              <w:pStyle w:val="Tabletext"/>
            </w:pPr>
          </w:p>
        </w:tc>
        <w:tc>
          <w:tcPr>
            <w:tcW w:w="4198" w:type="dxa"/>
            <w:tcBorders>
              <w:top w:val="single" w:sz="4" w:space="0" w:color="auto"/>
              <w:bottom w:val="single" w:sz="4" w:space="0" w:color="auto"/>
            </w:tcBorders>
          </w:tcPr>
          <w:p w14:paraId="648804D9" w14:textId="77777777" w:rsidR="00C07927" w:rsidRDefault="00C07927" w:rsidP="005F62BC">
            <w:pPr>
              <w:pStyle w:val="Tabletext"/>
            </w:pPr>
            <w:r>
              <w:t>accessories associated with wheelchairs, motorised wheelchairs, scooters, tricycles, spinal carriages and other goods for the carriage of people with disabilities</w:t>
            </w:r>
          </w:p>
        </w:tc>
      </w:tr>
      <w:tr w:rsidR="00C07927" w14:paraId="444AA641" w14:textId="77777777" w:rsidTr="00804DD7">
        <w:trPr>
          <w:cantSplit/>
        </w:trPr>
        <w:tc>
          <w:tcPr>
            <w:tcW w:w="708" w:type="dxa"/>
            <w:tcBorders>
              <w:top w:val="single" w:sz="4" w:space="0" w:color="auto"/>
              <w:bottom w:val="single" w:sz="4" w:space="0" w:color="auto"/>
            </w:tcBorders>
          </w:tcPr>
          <w:p w14:paraId="0DF2CF89" w14:textId="77777777" w:rsidR="00C07927" w:rsidRDefault="00C07927" w:rsidP="005F62BC">
            <w:pPr>
              <w:pStyle w:val="Tabletext"/>
            </w:pPr>
            <w:r>
              <w:t>107</w:t>
            </w:r>
          </w:p>
        </w:tc>
        <w:tc>
          <w:tcPr>
            <w:tcW w:w="2182" w:type="dxa"/>
            <w:tcBorders>
              <w:top w:val="single" w:sz="4" w:space="0" w:color="auto"/>
              <w:bottom w:val="single" w:sz="4" w:space="0" w:color="auto"/>
            </w:tcBorders>
          </w:tcPr>
          <w:p w14:paraId="3710822D" w14:textId="77777777" w:rsidR="00C07927" w:rsidRDefault="00C07927" w:rsidP="005F62BC">
            <w:pPr>
              <w:pStyle w:val="Tabletext"/>
            </w:pPr>
          </w:p>
        </w:tc>
        <w:tc>
          <w:tcPr>
            <w:tcW w:w="4198" w:type="dxa"/>
            <w:tcBorders>
              <w:top w:val="single" w:sz="4" w:space="0" w:color="auto"/>
              <w:bottom w:val="single" w:sz="4" w:space="0" w:color="auto"/>
            </w:tcBorders>
          </w:tcPr>
          <w:p w14:paraId="0F5ED629" w14:textId="77777777" w:rsidR="00C07927" w:rsidRDefault="00C07927" w:rsidP="005F62BC">
            <w:pPr>
              <w:pStyle w:val="Tabletext"/>
            </w:pPr>
            <w:r>
              <w:t>battery chargers for wheelchairs, scooters, tricycles, spinal carriages and other goods for the carriage of people with disabilities</w:t>
            </w:r>
          </w:p>
        </w:tc>
      </w:tr>
      <w:tr w:rsidR="00C07927" w14:paraId="444E855B" w14:textId="77777777" w:rsidTr="00804DD7">
        <w:trPr>
          <w:cantSplit/>
        </w:trPr>
        <w:tc>
          <w:tcPr>
            <w:tcW w:w="708" w:type="dxa"/>
            <w:tcBorders>
              <w:top w:val="single" w:sz="4" w:space="0" w:color="auto"/>
              <w:bottom w:val="single" w:sz="4" w:space="0" w:color="auto"/>
            </w:tcBorders>
          </w:tcPr>
          <w:p w14:paraId="7ED8F0C3" w14:textId="77777777" w:rsidR="00C07927" w:rsidRDefault="00C07927" w:rsidP="005F62BC">
            <w:pPr>
              <w:pStyle w:val="Tabletext"/>
            </w:pPr>
            <w:r>
              <w:t>108</w:t>
            </w:r>
          </w:p>
        </w:tc>
        <w:tc>
          <w:tcPr>
            <w:tcW w:w="2182" w:type="dxa"/>
            <w:tcBorders>
              <w:top w:val="single" w:sz="4" w:space="0" w:color="auto"/>
              <w:bottom w:val="single" w:sz="4" w:space="0" w:color="auto"/>
            </w:tcBorders>
          </w:tcPr>
          <w:p w14:paraId="63997148" w14:textId="77777777" w:rsidR="00C07927" w:rsidRDefault="00C07927" w:rsidP="005F62BC">
            <w:pPr>
              <w:pStyle w:val="Tabletext"/>
            </w:pPr>
          </w:p>
        </w:tc>
        <w:tc>
          <w:tcPr>
            <w:tcW w:w="4198" w:type="dxa"/>
            <w:tcBorders>
              <w:top w:val="single" w:sz="4" w:space="0" w:color="auto"/>
              <w:bottom w:val="single" w:sz="4" w:space="0" w:color="auto"/>
            </w:tcBorders>
          </w:tcPr>
          <w:p w14:paraId="109BCE85" w14:textId="77777777" w:rsidR="00C07927" w:rsidRDefault="00C07927" w:rsidP="005F62BC">
            <w:pPr>
              <w:pStyle w:val="Tabletext"/>
            </w:pPr>
            <w:r>
              <w:t>stair</w:t>
            </w:r>
            <w:r w:rsidR="00B27D2A">
              <w:noBreakHyphen/>
            </w:r>
            <w:r>
              <w:t>aid apparatuses designed for carrying people with disabilities in wheelchairs up or down stairs</w:t>
            </w:r>
          </w:p>
        </w:tc>
      </w:tr>
      <w:tr w:rsidR="00C07927" w14:paraId="0D2F0E38" w14:textId="77777777" w:rsidTr="00804DD7">
        <w:trPr>
          <w:cantSplit/>
        </w:trPr>
        <w:tc>
          <w:tcPr>
            <w:tcW w:w="708" w:type="dxa"/>
            <w:tcBorders>
              <w:top w:val="single" w:sz="4" w:space="0" w:color="auto"/>
              <w:bottom w:val="single" w:sz="4" w:space="0" w:color="auto"/>
            </w:tcBorders>
          </w:tcPr>
          <w:p w14:paraId="135EC103" w14:textId="77777777" w:rsidR="00C07927" w:rsidRDefault="00C07927" w:rsidP="005F62BC">
            <w:pPr>
              <w:pStyle w:val="Tabletext"/>
            </w:pPr>
            <w:r>
              <w:t>109</w:t>
            </w:r>
          </w:p>
        </w:tc>
        <w:tc>
          <w:tcPr>
            <w:tcW w:w="2182" w:type="dxa"/>
            <w:tcBorders>
              <w:top w:val="single" w:sz="4" w:space="0" w:color="auto"/>
              <w:bottom w:val="single" w:sz="4" w:space="0" w:color="auto"/>
            </w:tcBorders>
          </w:tcPr>
          <w:p w14:paraId="351F5879" w14:textId="77777777" w:rsidR="00C07927" w:rsidRDefault="00C07927" w:rsidP="005F62BC">
            <w:pPr>
              <w:pStyle w:val="Tabletext"/>
            </w:pPr>
            <w:r>
              <w:t>Pain relief delivery systems</w:t>
            </w:r>
          </w:p>
        </w:tc>
        <w:tc>
          <w:tcPr>
            <w:tcW w:w="4198" w:type="dxa"/>
            <w:tcBorders>
              <w:top w:val="single" w:sz="4" w:space="0" w:color="auto"/>
              <w:bottom w:val="single" w:sz="4" w:space="0" w:color="auto"/>
            </w:tcBorders>
          </w:tcPr>
          <w:p w14:paraId="0E91DF45" w14:textId="77777777" w:rsidR="00C07927" w:rsidRDefault="00C07927" w:rsidP="005F62BC">
            <w:pPr>
              <w:pStyle w:val="Tabletext"/>
            </w:pPr>
            <w:r>
              <w:t>syringe drivers</w:t>
            </w:r>
          </w:p>
        </w:tc>
      </w:tr>
      <w:tr w:rsidR="00C07927" w14:paraId="0CB8DC81" w14:textId="77777777" w:rsidTr="00804DD7">
        <w:trPr>
          <w:cantSplit/>
        </w:trPr>
        <w:tc>
          <w:tcPr>
            <w:tcW w:w="708" w:type="dxa"/>
            <w:tcBorders>
              <w:top w:val="single" w:sz="4" w:space="0" w:color="auto"/>
              <w:bottom w:val="single" w:sz="4" w:space="0" w:color="auto"/>
            </w:tcBorders>
          </w:tcPr>
          <w:p w14:paraId="61413E01" w14:textId="77777777" w:rsidR="00C07927" w:rsidRDefault="00C07927" w:rsidP="005F62BC">
            <w:pPr>
              <w:pStyle w:val="Tabletext"/>
            </w:pPr>
            <w:r>
              <w:t>110</w:t>
            </w:r>
          </w:p>
        </w:tc>
        <w:tc>
          <w:tcPr>
            <w:tcW w:w="2182" w:type="dxa"/>
            <w:tcBorders>
              <w:top w:val="single" w:sz="4" w:space="0" w:color="auto"/>
              <w:bottom w:val="single" w:sz="4" w:space="0" w:color="auto"/>
            </w:tcBorders>
          </w:tcPr>
          <w:p w14:paraId="1EF48707" w14:textId="77777777" w:rsidR="00C07927" w:rsidRDefault="00C07927" w:rsidP="005F62BC">
            <w:pPr>
              <w:pStyle w:val="Tabletext"/>
            </w:pPr>
          </w:p>
        </w:tc>
        <w:tc>
          <w:tcPr>
            <w:tcW w:w="4198" w:type="dxa"/>
            <w:tcBorders>
              <w:top w:val="single" w:sz="4" w:space="0" w:color="auto"/>
              <w:bottom w:val="single" w:sz="4" w:space="0" w:color="auto"/>
            </w:tcBorders>
          </w:tcPr>
          <w:p w14:paraId="25ECE924" w14:textId="77777777" w:rsidR="00C07927" w:rsidRDefault="00C07927" w:rsidP="005F62BC">
            <w:pPr>
              <w:pStyle w:val="Tabletext"/>
            </w:pPr>
            <w:r>
              <w:t>patient control analgesia</w:t>
            </w:r>
          </w:p>
        </w:tc>
      </w:tr>
      <w:tr w:rsidR="00C07927" w14:paraId="51A6A506" w14:textId="77777777" w:rsidTr="00804DD7">
        <w:trPr>
          <w:cantSplit/>
        </w:trPr>
        <w:tc>
          <w:tcPr>
            <w:tcW w:w="708" w:type="dxa"/>
            <w:tcBorders>
              <w:top w:val="single" w:sz="4" w:space="0" w:color="auto"/>
              <w:bottom w:val="single" w:sz="4" w:space="0" w:color="auto"/>
            </w:tcBorders>
          </w:tcPr>
          <w:p w14:paraId="2AEFECD9" w14:textId="77777777" w:rsidR="00C07927" w:rsidRDefault="00C07927" w:rsidP="005F62BC">
            <w:pPr>
              <w:pStyle w:val="Tabletext"/>
            </w:pPr>
            <w:r>
              <w:t>111</w:t>
            </w:r>
          </w:p>
        </w:tc>
        <w:tc>
          <w:tcPr>
            <w:tcW w:w="2182" w:type="dxa"/>
            <w:tcBorders>
              <w:top w:val="single" w:sz="4" w:space="0" w:color="auto"/>
              <w:bottom w:val="single" w:sz="4" w:space="0" w:color="auto"/>
            </w:tcBorders>
          </w:tcPr>
          <w:p w14:paraId="515E0C36" w14:textId="77777777" w:rsidR="00C07927" w:rsidRDefault="00C07927" w:rsidP="005F62BC">
            <w:pPr>
              <w:pStyle w:val="Tabletext"/>
            </w:pPr>
            <w:r>
              <w:t>Personal hygiene for people with disabilities</w:t>
            </w:r>
          </w:p>
        </w:tc>
        <w:tc>
          <w:tcPr>
            <w:tcW w:w="4198" w:type="dxa"/>
            <w:tcBorders>
              <w:top w:val="single" w:sz="4" w:space="0" w:color="auto"/>
              <w:bottom w:val="single" w:sz="4" w:space="0" w:color="auto"/>
            </w:tcBorders>
          </w:tcPr>
          <w:p w14:paraId="2007431E" w14:textId="77777777" w:rsidR="00C07927" w:rsidRDefault="00C07927" w:rsidP="005F62BC">
            <w:pPr>
              <w:pStyle w:val="Tabletext"/>
            </w:pPr>
            <w:r>
              <w:t>bathboards or toilet seats for people with disabilities</w:t>
            </w:r>
          </w:p>
        </w:tc>
      </w:tr>
      <w:tr w:rsidR="00C07927" w14:paraId="346690B3" w14:textId="77777777" w:rsidTr="00804DD7">
        <w:trPr>
          <w:cantSplit/>
        </w:trPr>
        <w:tc>
          <w:tcPr>
            <w:tcW w:w="708" w:type="dxa"/>
            <w:tcBorders>
              <w:top w:val="single" w:sz="4" w:space="0" w:color="auto"/>
              <w:bottom w:val="single" w:sz="4" w:space="0" w:color="auto"/>
            </w:tcBorders>
          </w:tcPr>
          <w:p w14:paraId="0115A9D4" w14:textId="77777777" w:rsidR="00C07927" w:rsidRDefault="00C07927" w:rsidP="005F62BC">
            <w:pPr>
              <w:pStyle w:val="Tabletext"/>
            </w:pPr>
            <w:r>
              <w:t>112</w:t>
            </w:r>
          </w:p>
        </w:tc>
        <w:tc>
          <w:tcPr>
            <w:tcW w:w="2182" w:type="dxa"/>
            <w:tcBorders>
              <w:top w:val="single" w:sz="4" w:space="0" w:color="auto"/>
              <w:bottom w:val="single" w:sz="4" w:space="0" w:color="auto"/>
            </w:tcBorders>
          </w:tcPr>
          <w:p w14:paraId="3720EAE8" w14:textId="77777777" w:rsidR="00C07927" w:rsidRDefault="00C07927" w:rsidP="005F62BC">
            <w:pPr>
              <w:pStyle w:val="Tabletext"/>
            </w:pPr>
          </w:p>
        </w:tc>
        <w:tc>
          <w:tcPr>
            <w:tcW w:w="4198" w:type="dxa"/>
            <w:tcBorders>
              <w:top w:val="single" w:sz="4" w:space="0" w:color="auto"/>
              <w:bottom w:val="single" w:sz="4" w:space="0" w:color="auto"/>
            </w:tcBorders>
          </w:tcPr>
          <w:p w14:paraId="04E0854D" w14:textId="77777777" w:rsidR="00C07927" w:rsidRDefault="00C07927" w:rsidP="005F62BC">
            <w:pPr>
              <w:pStyle w:val="Tabletext"/>
            </w:pPr>
            <w:r>
              <w:t>bath supports</w:t>
            </w:r>
          </w:p>
        </w:tc>
      </w:tr>
      <w:tr w:rsidR="00C07927" w14:paraId="42181CA8" w14:textId="77777777" w:rsidTr="00804DD7">
        <w:trPr>
          <w:cantSplit/>
        </w:trPr>
        <w:tc>
          <w:tcPr>
            <w:tcW w:w="708" w:type="dxa"/>
            <w:tcBorders>
              <w:top w:val="single" w:sz="4" w:space="0" w:color="auto"/>
              <w:bottom w:val="single" w:sz="4" w:space="0" w:color="auto"/>
            </w:tcBorders>
          </w:tcPr>
          <w:p w14:paraId="5DC9DF91" w14:textId="77777777" w:rsidR="00C07927" w:rsidRDefault="00C07927" w:rsidP="005F62BC">
            <w:pPr>
              <w:pStyle w:val="Tabletext"/>
            </w:pPr>
            <w:r>
              <w:t>113</w:t>
            </w:r>
          </w:p>
        </w:tc>
        <w:tc>
          <w:tcPr>
            <w:tcW w:w="2182" w:type="dxa"/>
            <w:tcBorders>
              <w:top w:val="single" w:sz="4" w:space="0" w:color="auto"/>
              <w:bottom w:val="single" w:sz="4" w:space="0" w:color="auto"/>
            </w:tcBorders>
          </w:tcPr>
          <w:p w14:paraId="2492B4E4" w14:textId="77777777" w:rsidR="00C07927" w:rsidRDefault="00C07927" w:rsidP="005F62BC">
            <w:pPr>
              <w:pStyle w:val="Tabletext"/>
            </w:pPr>
          </w:p>
        </w:tc>
        <w:tc>
          <w:tcPr>
            <w:tcW w:w="4198" w:type="dxa"/>
            <w:tcBorders>
              <w:top w:val="single" w:sz="4" w:space="0" w:color="auto"/>
              <w:bottom w:val="single" w:sz="4" w:space="0" w:color="auto"/>
            </w:tcBorders>
          </w:tcPr>
          <w:p w14:paraId="2B3241EE" w14:textId="77777777" w:rsidR="00C07927" w:rsidRDefault="00C07927" w:rsidP="005F62BC">
            <w:pPr>
              <w:pStyle w:val="Tabletext"/>
            </w:pPr>
            <w:r>
              <w:t>shower chairs or stools</w:t>
            </w:r>
          </w:p>
        </w:tc>
      </w:tr>
      <w:tr w:rsidR="00C07927" w14:paraId="389950AF" w14:textId="77777777" w:rsidTr="00804DD7">
        <w:trPr>
          <w:cantSplit/>
        </w:trPr>
        <w:tc>
          <w:tcPr>
            <w:tcW w:w="708" w:type="dxa"/>
            <w:tcBorders>
              <w:top w:val="single" w:sz="4" w:space="0" w:color="auto"/>
              <w:bottom w:val="single" w:sz="4" w:space="0" w:color="auto"/>
            </w:tcBorders>
          </w:tcPr>
          <w:p w14:paraId="321020AA" w14:textId="77777777" w:rsidR="00C07927" w:rsidRDefault="00C07927" w:rsidP="005F62BC">
            <w:pPr>
              <w:pStyle w:val="Tabletext"/>
            </w:pPr>
            <w:r>
              <w:t>114</w:t>
            </w:r>
          </w:p>
        </w:tc>
        <w:tc>
          <w:tcPr>
            <w:tcW w:w="2182" w:type="dxa"/>
            <w:tcBorders>
              <w:top w:val="single" w:sz="4" w:space="0" w:color="auto"/>
              <w:bottom w:val="single" w:sz="4" w:space="0" w:color="auto"/>
            </w:tcBorders>
          </w:tcPr>
          <w:p w14:paraId="2FC1E61C" w14:textId="77777777" w:rsidR="00C07927" w:rsidRDefault="00C07927" w:rsidP="005F62BC">
            <w:pPr>
              <w:pStyle w:val="Tabletext"/>
            </w:pPr>
          </w:p>
        </w:tc>
        <w:tc>
          <w:tcPr>
            <w:tcW w:w="4198" w:type="dxa"/>
            <w:tcBorders>
              <w:top w:val="single" w:sz="4" w:space="0" w:color="auto"/>
              <w:bottom w:val="single" w:sz="4" w:space="0" w:color="auto"/>
            </w:tcBorders>
          </w:tcPr>
          <w:p w14:paraId="3CA59D88" w14:textId="77777777" w:rsidR="00C07927" w:rsidRDefault="00C07927" w:rsidP="005F62BC">
            <w:pPr>
              <w:pStyle w:val="Tabletext"/>
            </w:pPr>
            <w:r>
              <w:t>shower supports</w:t>
            </w:r>
          </w:p>
        </w:tc>
      </w:tr>
      <w:tr w:rsidR="00C07927" w14:paraId="5B98E641" w14:textId="77777777" w:rsidTr="00804DD7">
        <w:trPr>
          <w:cantSplit/>
        </w:trPr>
        <w:tc>
          <w:tcPr>
            <w:tcW w:w="708" w:type="dxa"/>
            <w:tcBorders>
              <w:top w:val="single" w:sz="4" w:space="0" w:color="auto"/>
              <w:bottom w:val="single" w:sz="4" w:space="0" w:color="auto"/>
            </w:tcBorders>
          </w:tcPr>
          <w:p w14:paraId="6CB92117" w14:textId="77777777" w:rsidR="00C07927" w:rsidRDefault="00C07927" w:rsidP="005F62BC">
            <w:pPr>
              <w:pStyle w:val="Tabletext"/>
            </w:pPr>
            <w:r>
              <w:t>115</w:t>
            </w:r>
          </w:p>
        </w:tc>
        <w:tc>
          <w:tcPr>
            <w:tcW w:w="2182" w:type="dxa"/>
            <w:tcBorders>
              <w:top w:val="single" w:sz="4" w:space="0" w:color="auto"/>
              <w:bottom w:val="single" w:sz="4" w:space="0" w:color="auto"/>
            </w:tcBorders>
          </w:tcPr>
          <w:p w14:paraId="15374F31" w14:textId="77777777" w:rsidR="00C07927" w:rsidRDefault="00C07927" w:rsidP="005F62BC">
            <w:pPr>
              <w:pStyle w:val="Tabletext"/>
            </w:pPr>
          </w:p>
        </w:tc>
        <w:tc>
          <w:tcPr>
            <w:tcW w:w="4198" w:type="dxa"/>
            <w:tcBorders>
              <w:top w:val="single" w:sz="4" w:space="0" w:color="auto"/>
              <w:bottom w:val="single" w:sz="4" w:space="0" w:color="auto"/>
            </w:tcBorders>
          </w:tcPr>
          <w:p w14:paraId="05E5CA92" w14:textId="77777777" w:rsidR="00C07927" w:rsidRDefault="00C07927" w:rsidP="005F62BC">
            <w:pPr>
              <w:pStyle w:val="Tabletext"/>
            </w:pPr>
            <w:r>
              <w:t>shower trolleys</w:t>
            </w:r>
          </w:p>
        </w:tc>
      </w:tr>
      <w:tr w:rsidR="00C07927" w14:paraId="478E1D64" w14:textId="77777777" w:rsidTr="00804DD7">
        <w:trPr>
          <w:cantSplit/>
        </w:trPr>
        <w:tc>
          <w:tcPr>
            <w:tcW w:w="708" w:type="dxa"/>
            <w:tcBorders>
              <w:top w:val="single" w:sz="4" w:space="0" w:color="auto"/>
              <w:bottom w:val="single" w:sz="4" w:space="0" w:color="auto"/>
            </w:tcBorders>
          </w:tcPr>
          <w:p w14:paraId="13C633B1" w14:textId="77777777" w:rsidR="00C07927" w:rsidRDefault="00C07927" w:rsidP="005F62BC">
            <w:pPr>
              <w:pStyle w:val="Tabletext"/>
            </w:pPr>
            <w:r>
              <w:t>116</w:t>
            </w:r>
          </w:p>
        </w:tc>
        <w:tc>
          <w:tcPr>
            <w:tcW w:w="2182" w:type="dxa"/>
            <w:tcBorders>
              <w:top w:val="single" w:sz="4" w:space="0" w:color="auto"/>
              <w:bottom w:val="single" w:sz="4" w:space="0" w:color="auto"/>
            </w:tcBorders>
          </w:tcPr>
          <w:p w14:paraId="35B9CC3E" w14:textId="77777777" w:rsidR="00C07927" w:rsidRDefault="00C07927" w:rsidP="005F62BC">
            <w:pPr>
              <w:pStyle w:val="Tabletext"/>
            </w:pPr>
          </w:p>
        </w:tc>
        <w:tc>
          <w:tcPr>
            <w:tcW w:w="4198" w:type="dxa"/>
            <w:tcBorders>
              <w:top w:val="single" w:sz="4" w:space="0" w:color="auto"/>
              <w:bottom w:val="single" w:sz="4" w:space="0" w:color="auto"/>
            </w:tcBorders>
          </w:tcPr>
          <w:p w14:paraId="33DD302E" w14:textId="77777777" w:rsidR="00C07927" w:rsidRDefault="00C07927" w:rsidP="005F62BC">
            <w:pPr>
              <w:pStyle w:val="Tabletext"/>
            </w:pPr>
            <w:r>
              <w:t>mobile shower chairs</w:t>
            </w:r>
          </w:p>
        </w:tc>
      </w:tr>
      <w:tr w:rsidR="00C07927" w14:paraId="22626350" w14:textId="77777777" w:rsidTr="00804DD7">
        <w:trPr>
          <w:cantSplit/>
        </w:trPr>
        <w:tc>
          <w:tcPr>
            <w:tcW w:w="708" w:type="dxa"/>
            <w:tcBorders>
              <w:top w:val="single" w:sz="4" w:space="0" w:color="auto"/>
              <w:bottom w:val="single" w:sz="4" w:space="0" w:color="auto"/>
            </w:tcBorders>
          </w:tcPr>
          <w:p w14:paraId="320A6683" w14:textId="77777777" w:rsidR="00C07927" w:rsidRDefault="00C07927" w:rsidP="005F62BC">
            <w:pPr>
              <w:pStyle w:val="Tabletext"/>
            </w:pPr>
            <w:r>
              <w:t>117</w:t>
            </w:r>
          </w:p>
        </w:tc>
        <w:tc>
          <w:tcPr>
            <w:tcW w:w="2182" w:type="dxa"/>
            <w:tcBorders>
              <w:top w:val="single" w:sz="4" w:space="0" w:color="auto"/>
              <w:bottom w:val="single" w:sz="4" w:space="0" w:color="auto"/>
            </w:tcBorders>
          </w:tcPr>
          <w:p w14:paraId="540B799E" w14:textId="77777777" w:rsidR="00C07927" w:rsidRDefault="00C07927" w:rsidP="005F62BC">
            <w:pPr>
              <w:pStyle w:val="Tabletext"/>
            </w:pPr>
          </w:p>
        </w:tc>
        <w:tc>
          <w:tcPr>
            <w:tcW w:w="4198" w:type="dxa"/>
            <w:tcBorders>
              <w:top w:val="single" w:sz="4" w:space="0" w:color="auto"/>
              <w:bottom w:val="single" w:sz="4" w:space="0" w:color="auto"/>
            </w:tcBorders>
          </w:tcPr>
          <w:p w14:paraId="57458DEB" w14:textId="77777777" w:rsidR="00C07927" w:rsidRDefault="00C07927" w:rsidP="005F62BC">
            <w:pPr>
              <w:pStyle w:val="Tabletext"/>
            </w:pPr>
            <w:r>
              <w:t>commodes</w:t>
            </w:r>
          </w:p>
        </w:tc>
      </w:tr>
      <w:tr w:rsidR="00C07927" w14:paraId="5CA87365" w14:textId="77777777" w:rsidTr="00804DD7">
        <w:trPr>
          <w:cantSplit/>
        </w:trPr>
        <w:tc>
          <w:tcPr>
            <w:tcW w:w="708" w:type="dxa"/>
            <w:tcBorders>
              <w:top w:val="single" w:sz="4" w:space="0" w:color="auto"/>
              <w:bottom w:val="single" w:sz="4" w:space="0" w:color="auto"/>
            </w:tcBorders>
          </w:tcPr>
          <w:p w14:paraId="3388BFF7" w14:textId="77777777" w:rsidR="00C07927" w:rsidRDefault="00C07927" w:rsidP="005F62BC">
            <w:pPr>
              <w:pStyle w:val="Tabletext"/>
            </w:pPr>
            <w:r>
              <w:t>118</w:t>
            </w:r>
          </w:p>
        </w:tc>
        <w:tc>
          <w:tcPr>
            <w:tcW w:w="2182" w:type="dxa"/>
            <w:tcBorders>
              <w:top w:val="single" w:sz="4" w:space="0" w:color="auto"/>
              <w:bottom w:val="single" w:sz="4" w:space="0" w:color="auto"/>
            </w:tcBorders>
          </w:tcPr>
          <w:p w14:paraId="203940A6" w14:textId="77777777" w:rsidR="00C07927" w:rsidRDefault="00C07927" w:rsidP="005F62BC">
            <w:pPr>
              <w:pStyle w:val="Tabletext"/>
            </w:pPr>
          </w:p>
        </w:tc>
        <w:tc>
          <w:tcPr>
            <w:tcW w:w="4198" w:type="dxa"/>
            <w:tcBorders>
              <w:top w:val="single" w:sz="4" w:space="0" w:color="auto"/>
              <w:bottom w:val="single" w:sz="4" w:space="0" w:color="auto"/>
            </w:tcBorders>
          </w:tcPr>
          <w:p w14:paraId="4F71D295" w14:textId="77777777" w:rsidR="00C07927" w:rsidRDefault="00C07927" w:rsidP="005F62BC">
            <w:pPr>
              <w:pStyle w:val="Tabletext"/>
            </w:pPr>
            <w:r>
              <w:t>commode cushions</w:t>
            </w:r>
          </w:p>
        </w:tc>
      </w:tr>
      <w:tr w:rsidR="00C07927" w14:paraId="34CFB6A9" w14:textId="77777777" w:rsidTr="00804DD7">
        <w:trPr>
          <w:cantSplit/>
        </w:trPr>
        <w:tc>
          <w:tcPr>
            <w:tcW w:w="708" w:type="dxa"/>
            <w:tcBorders>
              <w:top w:val="single" w:sz="4" w:space="0" w:color="auto"/>
              <w:bottom w:val="single" w:sz="4" w:space="0" w:color="auto"/>
            </w:tcBorders>
          </w:tcPr>
          <w:p w14:paraId="455FDEA8" w14:textId="77777777" w:rsidR="00C07927" w:rsidRDefault="00C07927" w:rsidP="005F62BC">
            <w:pPr>
              <w:pStyle w:val="Tabletext"/>
            </w:pPr>
            <w:r>
              <w:t>119</w:t>
            </w:r>
          </w:p>
        </w:tc>
        <w:tc>
          <w:tcPr>
            <w:tcW w:w="2182" w:type="dxa"/>
            <w:tcBorders>
              <w:top w:val="single" w:sz="4" w:space="0" w:color="auto"/>
              <w:bottom w:val="single" w:sz="4" w:space="0" w:color="auto"/>
            </w:tcBorders>
          </w:tcPr>
          <w:p w14:paraId="09ED9B44" w14:textId="77777777" w:rsidR="00C07927" w:rsidRDefault="00C07927" w:rsidP="005F62BC">
            <w:pPr>
              <w:pStyle w:val="Tabletext"/>
            </w:pPr>
          </w:p>
        </w:tc>
        <w:tc>
          <w:tcPr>
            <w:tcW w:w="4198" w:type="dxa"/>
            <w:tcBorders>
              <w:top w:val="single" w:sz="4" w:space="0" w:color="auto"/>
              <w:bottom w:val="single" w:sz="4" w:space="0" w:color="auto"/>
            </w:tcBorders>
          </w:tcPr>
          <w:p w14:paraId="7B6A3712" w14:textId="77777777" w:rsidR="00C07927" w:rsidRDefault="00C07927" w:rsidP="005F62BC">
            <w:pPr>
              <w:pStyle w:val="Tabletext"/>
            </w:pPr>
            <w:r>
              <w:t>commode pans</w:t>
            </w:r>
          </w:p>
        </w:tc>
      </w:tr>
      <w:tr w:rsidR="00C07927" w14:paraId="4EE55621" w14:textId="77777777" w:rsidTr="00804DD7">
        <w:trPr>
          <w:cantSplit/>
        </w:trPr>
        <w:tc>
          <w:tcPr>
            <w:tcW w:w="708" w:type="dxa"/>
            <w:tcBorders>
              <w:top w:val="single" w:sz="4" w:space="0" w:color="auto"/>
              <w:bottom w:val="single" w:sz="4" w:space="0" w:color="auto"/>
            </w:tcBorders>
          </w:tcPr>
          <w:p w14:paraId="1F9F3475" w14:textId="77777777" w:rsidR="00C07927" w:rsidRDefault="00C07927" w:rsidP="005F62BC">
            <w:pPr>
              <w:pStyle w:val="Tabletext"/>
            </w:pPr>
            <w:r>
              <w:t>120</w:t>
            </w:r>
          </w:p>
        </w:tc>
        <w:tc>
          <w:tcPr>
            <w:tcW w:w="2182" w:type="dxa"/>
            <w:tcBorders>
              <w:top w:val="single" w:sz="4" w:space="0" w:color="auto"/>
              <w:bottom w:val="single" w:sz="4" w:space="0" w:color="auto"/>
            </w:tcBorders>
          </w:tcPr>
          <w:p w14:paraId="39AC35C9" w14:textId="77777777" w:rsidR="00C07927" w:rsidRDefault="00C07927" w:rsidP="005F62BC">
            <w:pPr>
              <w:pStyle w:val="Tabletext"/>
            </w:pPr>
          </w:p>
        </w:tc>
        <w:tc>
          <w:tcPr>
            <w:tcW w:w="4198" w:type="dxa"/>
            <w:tcBorders>
              <w:top w:val="single" w:sz="4" w:space="0" w:color="auto"/>
              <w:bottom w:val="single" w:sz="4" w:space="0" w:color="auto"/>
            </w:tcBorders>
          </w:tcPr>
          <w:p w14:paraId="1E982C39" w14:textId="77777777" w:rsidR="00C07927" w:rsidRDefault="00C07927" w:rsidP="005F62BC">
            <w:pPr>
              <w:pStyle w:val="Tabletext"/>
            </w:pPr>
            <w:r>
              <w:t>toilet frames</w:t>
            </w:r>
          </w:p>
        </w:tc>
      </w:tr>
      <w:tr w:rsidR="00C07927" w14:paraId="319B84B5" w14:textId="77777777" w:rsidTr="00804DD7">
        <w:trPr>
          <w:cantSplit/>
        </w:trPr>
        <w:tc>
          <w:tcPr>
            <w:tcW w:w="708" w:type="dxa"/>
            <w:tcBorders>
              <w:top w:val="single" w:sz="4" w:space="0" w:color="auto"/>
              <w:bottom w:val="single" w:sz="4" w:space="0" w:color="auto"/>
            </w:tcBorders>
          </w:tcPr>
          <w:p w14:paraId="4F261E82" w14:textId="77777777" w:rsidR="00C07927" w:rsidRDefault="00C07927" w:rsidP="005F62BC">
            <w:pPr>
              <w:pStyle w:val="Tabletext"/>
            </w:pPr>
            <w:r>
              <w:t>121</w:t>
            </w:r>
          </w:p>
        </w:tc>
        <w:tc>
          <w:tcPr>
            <w:tcW w:w="2182" w:type="dxa"/>
            <w:tcBorders>
              <w:top w:val="single" w:sz="4" w:space="0" w:color="auto"/>
              <w:bottom w:val="single" w:sz="4" w:space="0" w:color="auto"/>
            </w:tcBorders>
          </w:tcPr>
          <w:p w14:paraId="046D37FF" w14:textId="77777777" w:rsidR="00C07927" w:rsidRDefault="00C07927" w:rsidP="005F62BC">
            <w:pPr>
              <w:pStyle w:val="Tabletext"/>
            </w:pPr>
          </w:p>
        </w:tc>
        <w:tc>
          <w:tcPr>
            <w:tcW w:w="4198" w:type="dxa"/>
            <w:tcBorders>
              <w:top w:val="single" w:sz="4" w:space="0" w:color="auto"/>
              <w:bottom w:val="single" w:sz="4" w:space="0" w:color="auto"/>
            </w:tcBorders>
          </w:tcPr>
          <w:p w14:paraId="6D09F226" w14:textId="77777777" w:rsidR="00C07927" w:rsidRDefault="00C07927" w:rsidP="005F62BC">
            <w:pPr>
              <w:pStyle w:val="Tabletext"/>
            </w:pPr>
            <w:r>
              <w:t>toilet supports</w:t>
            </w:r>
          </w:p>
        </w:tc>
      </w:tr>
      <w:tr w:rsidR="00C07927" w14:paraId="5FFDD692" w14:textId="77777777" w:rsidTr="00804DD7">
        <w:trPr>
          <w:cantSplit/>
        </w:trPr>
        <w:tc>
          <w:tcPr>
            <w:tcW w:w="708" w:type="dxa"/>
            <w:tcBorders>
              <w:top w:val="single" w:sz="4" w:space="0" w:color="auto"/>
              <w:bottom w:val="single" w:sz="4" w:space="0" w:color="auto"/>
            </w:tcBorders>
          </w:tcPr>
          <w:p w14:paraId="363ED29F" w14:textId="77777777" w:rsidR="00C07927" w:rsidRDefault="00C07927" w:rsidP="005F62BC">
            <w:pPr>
              <w:pStyle w:val="Tabletext"/>
            </w:pPr>
            <w:r>
              <w:t>122</w:t>
            </w:r>
          </w:p>
        </w:tc>
        <w:tc>
          <w:tcPr>
            <w:tcW w:w="2182" w:type="dxa"/>
            <w:tcBorders>
              <w:top w:val="single" w:sz="4" w:space="0" w:color="auto"/>
              <w:bottom w:val="single" w:sz="4" w:space="0" w:color="auto"/>
            </w:tcBorders>
          </w:tcPr>
          <w:p w14:paraId="2322E073" w14:textId="77777777" w:rsidR="00C07927" w:rsidRDefault="00C07927" w:rsidP="005F62BC">
            <w:pPr>
              <w:pStyle w:val="Tabletext"/>
            </w:pPr>
          </w:p>
        </w:tc>
        <w:tc>
          <w:tcPr>
            <w:tcW w:w="4198" w:type="dxa"/>
            <w:tcBorders>
              <w:top w:val="single" w:sz="4" w:space="0" w:color="auto"/>
              <w:bottom w:val="single" w:sz="4" w:space="0" w:color="auto"/>
            </w:tcBorders>
          </w:tcPr>
          <w:p w14:paraId="0C096895" w14:textId="77777777" w:rsidR="00C07927" w:rsidRDefault="00C07927" w:rsidP="005F62BC">
            <w:pPr>
              <w:pStyle w:val="Tabletext"/>
            </w:pPr>
            <w:r>
              <w:t>self</w:t>
            </w:r>
            <w:r w:rsidR="00B27D2A">
              <w:noBreakHyphen/>
            </w:r>
            <w:r>
              <w:t>help poles</w:t>
            </w:r>
          </w:p>
        </w:tc>
      </w:tr>
      <w:tr w:rsidR="00C07927" w14:paraId="4E60668F" w14:textId="77777777" w:rsidTr="00804DD7">
        <w:trPr>
          <w:cantSplit/>
        </w:trPr>
        <w:tc>
          <w:tcPr>
            <w:tcW w:w="708" w:type="dxa"/>
            <w:tcBorders>
              <w:top w:val="single" w:sz="4" w:space="0" w:color="auto"/>
              <w:bottom w:val="single" w:sz="4" w:space="0" w:color="auto"/>
            </w:tcBorders>
          </w:tcPr>
          <w:p w14:paraId="281D92F4" w14:textId="77777777" w:rsidR="00C07927" w:rsidRDefault="00C07927" w:rsidP="005F62BC">
            <w:pPr>
              <w:pStyle w:val="Tabletext"/>
            </w:pPr>
            <w:r>
              <w:t>123</w:t>
            </w:r>
          </w:p>
        </w:tc>
        <w:tc>
          <w:tcPr>
            <w:tcW w:w="2182" w:type="dxa"/>
            <w:tcBorders>
              <w:top w:val="single" w:sz="4" w:space="0" w:color="auto"/>
              <w:bottom w:val="single" w:sz="4" w:space="0" w:color="auto"/>
            </w:tcBorders>
          </w:tcPr>
          <w:p w14:paraId="119B7468" w14:textId="77777777" w:rsidR="00C07927" w:rsidRDefault="00C07927" w:rsidP="005F62BC">
            <w:pPr>
              <w:pStyle w:val="Tabletext"/>
            </w:pPr>
            <w:r>
              <w:t>Respiratory appliances</w:t>
            </w:r>
          </w:p>
        </w:tc>
        <w:tc>
          <w:tcPr>
            <w:tcW w:w="4198" w:type="dxa"/>
            <w:tcBorders>
              <w:top w:val="single" w:sz="4" w:space="0" w:color="auto"/>
              <w:bottom w:val="single" w:sz="4" w:space="0" w:color="auto"/>
            </w:tcBorders>
          </w:tcPr>
          <w:p w14:paraId="13CD847D" w14:textId="77777777" w:rsidR="00C07927" w:rsidRDefault="00C07927" w:rsidP="005F62BC">
            <w:pPr>
              <w:pStyle w:val="Tabletext"/>
            </w:pPr>
            <w:r>
              <w:t>ventilators</w:t>
            </w:r>
          </w:p>
        </w:tc>
      </w:tr>
      <w:tr w:rsidR="00C07927" w14:paraId="3F77981A" w14:textId="77777777" w:rsidTr="00804DD7">
        <w:trPr>
          <w:cantSplit/>
        </w:trPr>
        <w:tc>
          <w:tcPr>
            <w:tcW w:w="708" w:type="dxa"/>
            <w:tcBorders>
              <w:top w:val="single" w:sz="4" w:space="0" w:color="auto"/>
              <w:bottom w:val="single" w:sz="4" w:space="0" w:color="auto"/>
            </w:tcBorders>
          </w:tcPr>
          <w:p w14:paraId="634B49CC" w14:textId="77777777" w:rsidR="00C07927" w:rsidRDefault="00C07927" w:rsidP="005F62BC">
            <w:pPr>
              <w:pStyle w:val="Tabletext"/>
            </w:pPr>
            <w:r>
              <w:t>124</w:t>
            </w:r>
          </w:p>
        </w:tc>
        <w:tc>
          <w:tcPr>
            <w:tcW w:w="2182" w:type="dxa"/>
            <w:tcBorders>
              <w:top w:val="single" w:sz="4" w:space="0" w:color="auto"/>
              <w:bottom w:val="single" w:sz="4" w:space="0" w:color="auto"/>
            </w:tcBorders>
          </w:tcPr>
          <w:p w14:paraId="5A5B0CBF" w14:textId="77777777" w:rsidR="00C07927" w:rsidRDefault="00C07927" w:rsidP="005F62BC">
            <w:pPr>
              <w:pStyle w:val="Tabletext"/>
            </w:pPr>
          </w:p>
        </w:tc>
        <w:tc>
          <w:tcPr>
            <w:tcW w:w="4198" w:type="dxa"/>
            <w:tcBorders>
              <w:top w:val="single" w:sz="4" w:space="0" w:color="auto"/>
              <w:bottom w:val="single" w:sz="4" w:space="0" w:color="auto"/>
            </w:tcBorders>
          </w:tcPr>
          <w:p w14:paraId="7204DBF7" w14:textId="77777777" w:rsidR="00C07927" w:rsidRDefault="00C07927" w:rsidP="005F62BC">
            <w:pPr>
              <w:pStyle w:val="Tabletext"/>
            </w:pPr>
            <w:r>
              <w:t>continuous positive airway pressure (CPAP) appliances</w:t>
            </w:r>
          </w:p>
        </w:tc>
      </w:tr>
      <w:tr w:rsidR="00C07927" w14:paraId="13CB795C" w14:textId="77777777" w:rsidTr="00804DD7">
        <w:trPr>
          <w:cantSplit/>
        </w:trPr>
        <w:tc>
          <w:tcPr>
            <w:tcW w:w="708" w:type="dxa"/>
            <w:tcBorders>
              <w:top w:val="single" w:sz="4" w:space="0" w:color="auto"/>
              <w:bottom w:val="single" w:sz="4" w:space="0" w:color="auto"/>
            </w:tcBorders>
          </w:tcPr>
          <w:p w14:paraId="6A130392" w14:textId="77777777" w:rsidR="00C07927" w:rsidRDefault="00C07927" w:rsidP="005F62BC">
            <w:pPr>
              <w:pStyle w:val="Tabletext"/>
            </w:pPr>
            <w:r>
              <w:t>125</w:t>
            </w:r>
          </w:p>
        </w:tc>
        <w:tc>
          <w:tcPr>
            <w:tcW w:w="2182" w:type="dxa"/>
            <w:tcBorders>
              <w:top w:val="single" w:sz="4" w:space="0" w:color="auto"/>
              <w:bottom w:val="single" w:sz="4" w:space="0" w:color="auto"/>
            </w:tcBorders>
          </w:tcPr>
          <w:p w14:paraId="767CE7FB" w14:textId="77777777" w:rsidR="00C07927" w:rsidRDefault="00C07927" w:rsidP="005F62BC">
            <w:pPr>
              <w:pStyle w:val="Tabletext"/>
            </w:pPr>
          </w:p>
        </w:tc>
        <w:tc>
          <w:tcPr>
            <w:tcW w:w="4198" w:type="dxa"/>
            <w:tcBorders>
              <w:top w:val="single" w:sz="4" w:space="0" w:color="auto"/>
              <w:bottom w:val="single" w:sz="4" w:space="0" w:color="auto"/>
            </w:tcBorders>
          </w:tcPr>
          <w:p w14:paraId="30DC7043" w14:textId="77777777" w:rsidR="00C07927" w:rsidRDefault="00C07927" w:rsidP="005F62BC">
            <w:pPr>
              <w:pStyle w:val="Tabletext"/>
            </w:pPr>
            <w:r>
              <w:t>respiratory appliance mask assemblies—complete</w:t>
            </w:r>
          </w:p>
        </w:tc>
      </w:tr>
      <w:tr w:rsidR="00C07927" w14:paraId="59FC7C19" w14:textId="77777777" w:rsidTr="00804DD7">
        <w:trPr>
          <w:cantSplit/>
        </w:trPr>
        <w:tc>
          <w:tcPr>
            <w:tcW w:w="708" w:type="dxa"/>
            <w:tcBorders>
              <w:top w:val="single" w:sz="4" w:space="0" w:color="auto"/>
              <w:bottom w:val="single" w:sz="4" w:space="0" w:color="auto"/>
            </w:tcBorders>
          </w:tcPr>
          <w:p w14:paraId="7FFB68AE" w14:textId="77777777" w:rsidR="00C07927" w:rsidRDefault="00C07927" w:rsidP="005F62BC">
            <w:pPr>
              <w:pStyle w:val="Tabletext"/>
            </w:pPr>
            <w:r>
              <w:t>126</w:t>
            </w:r>
          </w:p>
        </w:tc>
        <w:tc>
          <w:tcPr>
            <w:tcW w:w="2182" w:type="dxa"/>
            <w:tcBorders>
              <w:top w:val="single" w:sz="4" w:space="0" w:color="auto"/>
              <w:bottom w:val="single" w:sz="4" w:space="0" w:color="auto"/>
            </w:tcBorders>
          </w:tcPr>
          <w:p w14:paraId="6AEBC622" w14:textId="77777777" w:rsidR="00C07927" w:rsidRDefault="00C07927" w:rsidP="005F62BC">
            <w:pPr>
              <w:pStyle w:val="Tabletext"/>
            </w:pPr>
          </w:p>
        </w:tc>
        <w:tc>
          <w:tcPr>
            <w:tcW w:w="4198" w:type="dxa"/>
            <w:tcBorders>
              <w:top w:val="single" w:sz="4" w:space="0" w:color="auto"/>
              <w:bottom w:val="single" w:sz="4" w:space="0" w:color="auto"/>
            </w:tcBorders>
          </w:tcPr>
          <w:p w14:paraId="721CE7FB" w14:textId="77777777" w:rsidR="00C07927" w:rsidRDefault="00C07927" w:rsidP="005F62BC">
            <w:pPr>
              <w:pStyle w:val="Tabletext"/>
            </w:pPr>
            <w:r>
              <w:t>respiratory appliance mask assemblies—components</w:t>
            </w:r>
          </w:p>
        </w:tc>
      </w:tr>
      <w:tr w:rsidR="00C07927" w14:paraId="7C81D448" w14:textId="77777777" w:rsidTr="00804DD7">
        <w:trPr>
          <w:cantSplit/>
        </w:trPr>
        <w:tc>
          <w:tcPr>
            <w:tcW w:w="708" w:type="dxa"/>
            <w:tcBorders>
              <w:top w:val="single" w:sz="4" w:space="0" w:color="auto"/>
              <w:bottom w:val="single" w:sz="4" w:space="0" w:color="auto"/>
            </w:tcBorders>
          </w:tcPr>
          <w:p w14:paraId="4631A4EC" w14:textId="77777777" w:rsidR="00C07927" w:rsidRDefault="00C07927" w:rsidP="005F62BC">
            <w:pPr>
              <w:pStyle w:val="Tabletext"/>
            </w:pPr>
            <w:r>
              <w:t>127</w:t>
            </w:r>
          </w:p>
        </w:tc>
        <w:tc>
          <w:tcPr>
            <w:tcW w:w="2182" w:type="dxa"/>
            <w:tcBorders>
              <w:top w:val="single" w:sz="4" w:space="0" w:color="auto"/>
              <w:bottom w:val="single" w:sz="4" w:space="0" w:color="auto"/>
            </w:tcBorders>
          </w:tcPr>
          <w:p w14:paraId="7990C367" w14:textId="77777777" w:rsidR="00C07927" w:rsidRDefault="00C07927" w:rsidP="005F62BC">
            <w:pPr>
              <w:pStyle w:val="Tabletext"/>
            </w:pPr>
          </w:p>
        </w:tc>
        <w:tc>
          <w:tcPr>
            <w:tcW w:w="4198" w:type="dxa"/>
            <w:tcBorders>
              <w:top w:val="single" w:sz="4" w:space="0" w:color="auto"/>
              <w:bottom w:val="single" w:sz="4" w:space="0" w:color="auto"/>
            </w:tcBorders>
          </w:tcPr>
          <w:p w14:paraId="41A5462C" w14:textId="77777777" w:rsidR="00C07927" w:rsidRDefault="00C07927" w:rsidP="005F62BC">
            <w:pPr>
              <w:pStyle w:val="Tabletext"/>
            </w:pPr>
            <w:r>
              <w:t>respiratory appliance accessories</w:t>
            </w:r>
          </w:p>
        </w:tc>
      </w:tr>
      <w:tr w:rsidR="00C07927" w14:paraId="36886023" w14:textId="77777777" w:rsidTr="00804DD7">
        <w:trPr>
          <w:cantSplit/>
        </w:trPr>
        <w:tc>
          <w:tcPr>
            <w:tcW w:w="708" w:type="dxa"/>
            <w:tcBorders>
              <w:top w:val="single" w:sz="4" w:space="0" w:color="auto"/>
              <w:bottom w:val="single" w:sz="4" w:space="0" w:color="auto"/>
            </w:tcBorders>
          </w:tcPr>
          <w:p w14:paraId="1BB9C73E" w14:textId="77777777" w:rsidR="00C07927" w:rsidRDefault="00C07927" w:rsidP="005F62BC">
            <w:pPr>
              <w:pStyle w:val="Tabletext"/>
            </w:pPr>
            <w:r>
              <w:t>128</w:t>
            </w:r>
          </w:p>
        </w:tc>
        <w:tc>
          <w:tcPr>
            <w:tcW w:w="2182" w:type="dxa"/>
            <w:tcBorders>
              <w:top w:val="single" w:sz="4" w:space="0" w:color="auto"/>
              <w:bottom w:val="single" w:sz="4" w:space="0" w:color="auto"/>
            </w:tcBorders>
          </w:tcPr>
          <w:p w14:paraId="411D5D61" w14:textId="77777777" w:rsidR="00C07927" w:rsidRDefault="00C07927" w:rsidP="005F62BC">
            <w:pPr>
              <w:pStyle w:val="Tabletext"/>
            </w:pPr>
          </w:p>
        </w:tc>
        <w:tc>
          <w:tcPr>
            <w:tcW w:w="4198" w:type="dxa"/>
            <w:tcBorders>
              <w:top w:val="single" w:sz="4" w:space="0" w:color="auto"/>
              <w:bottom w:val="single" w:sz="4" w:space="0" w:color="auto"/>
            </w:tcBorders>
          </w:tcPr>
          <w:p w14:paraId="1E94337F" w14:textId="77777777" w:rsidR="00C07927" w:rsidRDefault="00C07927" w:rsidP="005F62BC">
            <w:pPr>
              <w:pStyle w:val="Tabletext"/>
            </w:pPr>
            <w:r>
              <w:t>sleep apnoea machines</w:t>
            </w:r>
          </w:p>
        </w:tc>
      </w:tr>
      <w:tr w:rsidR="00C07927" w14:paraId="060B5343" w14:textId="77777777" w:rsidTr="00804DD7">
        <w:trPr>
          <w:cantSplit/>
        </w:trPr>
        <w:tc>
          <w:tcPr>
            <w:tcW w:w="708" w:type="dxa"/>
            <w:tcBorders>
              <w:top w:val="single" w:sz="4" w:space="0" w:color="auto"/>
              <w:bottom w:val="single" w:sz="4" w:space="0" w:color="auto"/>
            </w:tcBorders>
          </w:tcPr>
          <w:p w14:paraId="28DCDFC1" w14:textId="77777777" w:rsidR="00C07927" w:rsidRDefault="00C07927" w:rsidP="005F62BC">
            <w:pPr>
              <w:pStyle w:val="Tabletext"/>
            </w:pPr>
            <w:r>
              <w:t>129</w:t>
            </w:r>
          </w:p>
        </w:tc>
        <w:tc>
          <w:tcPr>
            <w:tcW w:w="2182" w:type="dxa"/>
            <w:tcBorders>
              <w:top w:val="single" w:sz="4" w:space="0" w:color="auto"/>
              <w:bottom w:val="single" w:sz="4" w:space="0" w:color="auto"/>
            </w:tcBorders>
          </w:tcPr>
          <w:p w14:paraId="3C80BC11" w14:textId="77777777" w:rsidR="00C07927" w:rsidRDefault="00C07927" w:rsidP="005F62BC">
            <w:pPr>
              <w:pStyle w:val="Tabletext"/>
            </w:pPr>
            <w:r>
              <w:t>Respiratory appliances—other products for those with breathing difficulties:</w:t>
            </w:r>
          </w:p>
        </w:tc>
        <w:tc>
          <w:tcPr>
            <w:tcW w:w="4198" w:type="dxa"/>
            <w:tcBorders>
              <w:top w:val="single" w:sz="4" w:space="0" w:color="auto"/>
              <w:bottom w:val="single" w:sz="4" w:space="0" w:color="auto"/>
            </w:tcBorders>
          </w:tcPr>
          <w:p w14:paraId="31BBA08F" w14:textId="77777777" w:rsidR="00C07927" w:rsidRDefault="00C07927" w:rsidP="005F62BC">
            <w:pPr>
              <w:pStyle w:val="Tabletext"/>
            </w:pPr>
            <w:r>
              <w:t>peak flow meters</w:t>
            </w:r>
          </w:p>
        </w:tc>
      </w:tr>
      <w:tr w:rsidR="00C07927" w14:paraId="5C82AD60" w14:textId="77777777" w:rsidTr="00804DD7">
        <w:trPr>
          <w:cantSplit/>
        </w:trPr>
        <w:tc>
          <w:tcPr>
            <w:tcW w:w="708" w:type="dxa"/>
            <w:tcBorders>
              <w:top w:val="single" w:sz="4" w:space="0" w:color="auto"/>
              <w:bottom w:val="single" w:sz="4" w:space="0" w:color="auto"/>
            </w:tcBorders>
          </w:tcPr>
          <w:p w14:paraId="7B85E57D" w14:textId="77777777" w:rsidR="00C07927" w:rsidRDefault="00C07927" w:rsidP="005F62BC">
            <w:pPr>
              <w:pStyle w:val="Tabletext"/>
            </w:pPr>
            <w:r>
              <w:t>130</w:t>
            </w:r>
          </w:p>
        </w:tc>
        <w:tc>
          <w:tcPr>
            <w:tcW w:w="2182" w:type="dxa"/>
            <w:tcBorders>
              <w:top w:val="single" w:sz="4" w:space="0" w:color="auto"/>
              <w:bottom w:val="single" w:sz="4" w:space="0" w:color="auto"/>
            </w:tcBorders>
          </w:tcPr>
          <w:p w14:paraId="5AC1D66F" w14:textId="77777777" w:rsidR="00C07927" w:rsidRDefault="00C07927" w:rsidP="005F62BC">
            <w:pPr>
              <w:pStyle w:val="Tabletext"/>
            </w:pPr>
          </w:p>
        </w:tc>
        <w:tc>
          <w:tcPr>
            <w:tcW w:w="4198" w:type="dxa"/>
            <w:tcBorders>
              <w:top w:val="single" w:sz="4" w:space="0" w:color="auto"/>
              <w:bottom w:val="single" w:sz="4" w:space="0" w:color="auto"/>
            </w:tcBorders>
          </w:tcPr>
          <w:p w14:paraId="594C3B10" w14:textId="77777777" w:rsidR="00C07927" w:rsidRDefault="00C07927" w:rsidP="005F62BC">
            <w:pPr>
              <w:pStyle w:val="Tabletext"/>
            </w:pPr>
            <w:r>
              <w:t>nebulisers</w:t>
            </w:r>
          </w:p>
        </w:tc>
      </w:tr>
      <w:tr w:rsidR="00C07927" w14:paraId="1AFBC8C4" w14:textId="77777777" w:rsidTr="00804DD7">
        <w:trPr>
          <w:cantSplit/>
        </w:trPr>
        <w:tc>
          <w:tcPr>
            <w:tcW w:w="708" w:type="dxa"/>
            <w:tcBorders>
              <w:top w:val="single" w:sz="4" w:space="0" w:color="auto"/>
              <w:bottom w:val="single" w:sz="4" w:space="0" w:color="auto"/>
            </w:tcBorders>
          </w:tcPr>
          <w:p w14:paraId="1C42308A" w14:textId="77777777" w:rsidR="00C07927" w:rsidRDefault="00C07927" w:rsidP="005F62BC">
            <w:pPr>
              <w:pStyle w:val="Tabletext"/>
            </w:pPr>
            <w:r>
              <w:t>131</w:t>
            </w:r>
          </w:p>
        </w:tc>
        <w:tc>
          <w:tcPr>
            <w:tcW w:w="2182" w:type="dxa"/>
            <w:tcBorders>
              <w:top w:val="single" w:sz="4" w:space="0" w:color="auto"/>
              <w:bottom w:val="single" w:sz="4" w:space="0" w:color="auto"/>
            </w:tcBorders>
          </w:tcPr>
          <w:p w14:paraId="324CF0DB" w14:textId="77777777" w:rsidR="00C07927" w:rsidRDefault="00C07927" w:rsidP="005F62BC">
            <w:pPr>
              <w:pStyle w:val="Tabletext"/>
            </w:pPr>
          </w:p>
        </w:tc>
        <w:tc>
          <w:tcPr>
            <w:tcW w:w="4198" w:type="dxa"/>
            <w:tcBorders>
              <w:top w:val="single" w:sz="4" w:space="0" w:color="auto"/>
              <w:bottom w:val="single" w:sz="4" w:space="0" w:color="auto"/>
            </w:tcBorders>
          </w:tcPr>
          <w:p w14:paraId="4CC0C96A" w14:textId="77777777" w:rsidR="00C07927" w:rsidRDefault="00C07927" w:rsidP="005F62BC">
            <w:pPr>
              <w:pStyle w:val="Tabletext"/>
            </w:pPr>
            <w:r>
              <w:t>spacers</w:t>
            </w:r>
          </w:p>
        </w:tc>
      </w:tr>
      <w:tr w:rsidR="00C07927" w14:paraId="327B40E4" w14:textId="77777777" w:rsidTr="00804DD7">
        <w:trPr>
          <w:cantSplit/>
        </w:trPr>
        <w:tc>
          <w:tcPr>
            <w:tcW w:w="708" w:type="dxa"/>
            <w:tcBorders>
              <w:top w:val="single" w:sz="4" w:space="0" w:color="auto"/>
              <w:bottom w:val="single" w:sz="4" w:space="0" w:color="auto"/>
            </w:tcBorders>
          </w:tcPr>
          <w:p w14:paraId="4851D833" w14:textId="77777777" w:rsidR="00C07927" w:rsidRDefault="00C07927" w:rsidP="005F62BC">
            <w:pPr>
              <w:pStyle w:val="Tabletext"/>
            </w:pPr>
            <w:r>
              <w:t>132</w:t>
            </w:r>
          </w:p>
        </w:tc>
        <w:tc>
          <w:tcPr>
            <w:tcW w:w="2182" w:type="dxa"/>
            <w:tcBorders>
              <w:top w:val="single" w:sz="4" w:space="0" w:color="auto"/>
              <w:bottom w:val="single" w:sz="4" w:space="0" w:color="auto"/>
            </w:tcBorders>
          </w:tcPr>
          <w:p w14:paraId="06E003EF" w14:textId="77777777" w:rsidR="00C07927" w:rsidRDefault="00C07927" w:rsidP="005F62BC">
            <w:pPr>
              <w:pStyle w:val="Tabletext"/>
            </w:pPr>
          </w:p>
        </w:tc>
        <w:tc>
          <w:tcPr>
            <w:tcW w:w="4198" w:type="dxa"/>
            <w:tcBorders>
              <w:top w:val="single" w:sz="4" w:space="0" w:color="auto"/>
              <w:bottom w:val="single" w:sz="4" w:space="0" w:color="auto"/>
            </w:tcBorders>
          </w:tcPr>
          <w:p w14:paraId="5B038E69" w14:textId="77777777" w:rsidR="00C07927" w:rsidRDefault="00C07927" w:rsidP="005F62BC">
            <w:pPr>
              <w:pStyle w:val="Tabletext"/>
            </w:pPr>
            <w:r>
              <w:t>vaporisers</w:t>
            </w:r>
          </w:p>
        </w:tc>
      </w:tr>
      <w:tr w:rsidR="00C07927" w14:paraId="3C605362" w14:textId="77777777" w:rsidTr="00804DD7">
        <w:trPr>
          <w:cantSplit/>
        </w:trPr>
        <w:tc>
          <w:tcPr>
            <w:tcW w:w="708" w:type="dxa"/>
            <w:tcBorders>
              <w:top w:val="single" w:sz="4" w:space="0" w:color="auto"/>
              <w:bottom w:val="single" w:sz="4" w:space="0" w:color="auto"/>
            </w:tcBorders>
          </w:tcPr>
          <w:p w14:paraId="3D753023" w14:textId="77777777" w:rsidR="00C07927" w:rsidRDefault="00C07927" w:rsidP="005F62BC">
            <w:pPr>
              <w:pStyle w:val="Tabletext"/>
            </w:pPr>
            <w:r>
              <w:t>133</w:t>
            </w:r>
          </w:p>
        </w:tc>
        <w:tc>
          <w:tcPr>
            <w:tcW w:w="2182" w:type="dxa"/>
            <w:tcBorders>
              <w:top w:val="single" w:sz="4" w:space="0" w:color="auto"/>
              <w:bottom w:val="single" w:sz="4" w:space="0" w:color="auto"/>
            </w:tcBorders>
          </w:tcPr>
          <w:p w14:paraId="53C4893A" w14:textId="77777777" w:rsidR="00C07927" w:rsidRDefault="00C07927" w:rsidP="005F62BC">
            <w:pPr>
              <w:pStyle w:val="Tabletext"/>
            </w:pPr>
          </w:p>
        </w:tc>
        <w:tc>
          <w:tcPr>
            <w:tcW w:w="4198" w:type="dxa"/>
            <w:tcBorders>
              <w:top w:val="single" w:sz="4" w:space="0" w:color="auto"/>
              <w:bottom w:val="single" w:sz="4" w:space="0" w:color="auto"/>
            </w:tcBorders>
          </w:tcPr>
          <w:p w14:paraId="35D16018" w14:textId="77777777" w:rsidR="00C07927" w:rsidRDefault="00C07927" w:rsidP="005F62BC">
            <w:pPr>
              <w:pStyle w:val="Tabletext"/>
            </w:pPr>
            <w:r>
              <w:t>respirators</w:t>
            </w:r>
          </w:p>
        </w:tc>
      </w:tr>
      <w:tr w:rsidR="00C07927" w14:paraId="76787F93" w14:textId="77777777" w:rsidTr="00804DD7">
        <w:trPr>
          <w:cantSplit/>
        </w:trPr>
        <w:tc>
          <w:tcPr>
            <w:tcW w:w="708" w:type="dxa"/>
            <w:tcBorders>
              <w:top w:val="single" w:sz="4" w:space="0" w:color="auto"/>
              <w:bottom w:val="single" w:sz="4" w:space="0" w:color="auto"/>
            </w:tcBorders>
          </w:tcPr>
          <w:p w14:paraId="566BA833" w14:textId="77777777" w:rsidR="00C07927" w:rsidRDefault="00C07927" w:rsidP="005F62BC">
            <w:pPr>
              <w:pStyle w:val="Tabletext"/>
            </w:pPr>
            <w:r>
              <w:t>134</w:t>
            </w:r>
          </w:p>
        </w:tc>
        <w:tc>
          <w:tcPr>
            <w:tcW w:w="2182" w:type="dxa"/>
            <w:tcBorders>
              <w:top w:val="single" w:sz="4" w:space="0" w:color="auto"/>
              <w:bottom w:val="single" w:sz="4" w:space="0" w:color="auto"/>
            </w:tcBorders>
          </w:tcPr>
          <w:p w14:paraId="7B207EF2" w14:textId="77777777" w:rsidR="00C07927" w:rsidRDefault="00C07927" w:rsidP="005F62BC">
            <w:pPr>
              <w:pStyle w:val="Tabletext"/>
            </w:pPr>
          </w:p>
        </w:tc>
        <w:tc>
          <w:tcPr>
            <w:tcW w:w="4198" w:type="dxa"/>
            <w:tcBorders>
              <w:top w:val="single" w:sz="4" w:space="0" w:color="auto"/>
              <w:bottom w:val="single" w:sz="4" w:space="0" w:color="auto"/>
            </w:tcBorders>
          </w:tcPr>
          <w:p w14:paraId="28B302A0" w14:textId="77777777" w:rsidR="00C07927" w:rsidRDefault="00C07927" w:rsidP="005F62BC">
            <w:pPr>
              <w:pStyle w:val="Tabletext"/>
            </w:pPr>
            <w:r>
              <w:t>air pumps</w:t>
            </w:r>
          </w:p>
        </w:tc>
      </w:tr>
      <w:tr w:rsidR="00C07927" w14:paraId="2029E349" w14:textId="77777777" w:rsidTr="00804DD7">
        <w:trPr>
          <w:cantSplit/>
        </w:trPr>
        <w:tc>
          <w:tcPr>
            <w:tcW w:w="708" w:type="dxa"/>
            <w:tcBorders>
              <w:top w:val="single" w:sz="4" w:space="0" w:color="auto"/>
              <w:bottom w:val="single" w:sz="4" w:space="0" w:color="auto"/>
            </w:tcBorders>
          </w:tcPr>
          <w:p w14:paraId="07C3273D" w14:textId="77777777" w:rsidR="00C07927" w:rsidRDefault="00C07927" w:rsidP="005F62BC">
            <w:pPr>
              <w:pStyle w:val="Tabletext"/>
            </w:pPr>
            <w:r>
              <w:t>135</w:t>
            </w:r>
          </w:p>
        </w:tc>
        <w:tc>
          <w:tcPr>
            <w:tcW w:w="2182" w:type="dxa"/>
            <w:tcBorders>
              <w:top w:val="single" w:sz="4" w:space="0" w:color="auto"/>
              <w:bottom w:val="single" w:sz="4" w:space="0" w:color="auto"/>
            </w:tcBorders>
          </w:tcPr>
          <w:p w14:paraId="64C4F3F3" w14:textId="77777777" w:rsidR="00C07927" w:rsidRDefault="00C07927" w:rsidP="005F62BC">
            <w:pPr>
              <w:pStyle w:val="Tabletext"/>
            </w:pPr>
          </w:p>
        </w:tc>
        <w:tc>
          <w:tcPr>
            <w:tcW w:w="4198" w:type="dxa"/>
            <w:tcBorders>
              <w:top w:val="single" w:sz="4" w:space="0" w:color="auto"/>
              <w:bottom w:val="single" w:sz="4" w:space="0" w:color="auto"/>
            </w:tcBorders>
          </w:tcPr>
          <w:p w14:paraId="72CF923B" w14:textId="77777777" w:rsidR="00C07927" w:rsidRDefault="00C07927" w:rsidP="005F62BC">
            <w:pPr>
              <w:pStyle w:val="Tabletext"/>
            </w:pPr>
            <w:r>
              <w:t>bottled oxygen and associated hardware</w:t>
            </w:r>
          </w:p>
        </w:tc>
      </w:tr>
      <w:tr w:rsidR="00C07927" w14:paraId="1F4D0317" w14:textId="77777777" w:rsidTr="00804DD7">
        <w:trPr>
          <w:cantSplit/>
        </w:trPr>
        <w:tc>
          <w:tcPr>
            <w:tcW w:w="708" w:type="dxa"/>
            <w:tcBorders>
              <w:top w:val="single" w:sz="4" w:space="0" w:color="auto"/>
              <w:bottom w:val="single" w:sz="4" w:space="0" w:color="auto"/>
            </w:tcBorders>
          </w:tcPr>
          <w:p w14:paraId="0201391F" w14:textId="77777777" w:rsidR="00C07927" w:rsidRDefault="00C07927" w:rsidP="005F62BC">
            <w:pPr>
              <w:pStyle w:val="Tabletext"/>
            </w:pPr>
            <w:r>
              <w:t>136</w:t>
            </w:r>
          </w:p>
        </w:tc>
        <w:tc>
          <w:tcPr>
            <w:tcW w:w="2182" w:type="dxa"/>
            <w:tcBorders>
              <w:top w:val="single" w:sz="4" w:space="0" w:color="auto"/>
              <w:bottom w:val="single" w:sz="4" w:space="0" w:color="auto"/>
            </w:tcBorders>
          </w:tcPr>
          <w:p w14:paraId="03F90653" w14:textId="77777777" w:rsidR="00C07927" w:rsidRDefault="00C07927" w:rsidP="005F62BC">
            <w:pPr>
              <w:pStyle w:val="Tabletext"/>
            </w:pPr>
          </w:p>
        </w:tc>
        <w:tc>
          <w:tcPr>
            <w:tcW w:w="4198" w:type="dxa"/>
            <w:tcBorders>
              <w:top w:val="single" w:sz="4" w:space="0" w:color="auto"/>
              <w:bottom w:val="single" w:sz="4" w:space="0" w:color="auto"/>
            </w:tcBorders>
          </w:tcPr>
          <w:p w14:paraId="03744A24" w14:textId="77777777" w:rsidR="00C07927" w:rsidRDefault="00C07927" w:rsidP="005F62BC">
            <w:pPr>
              <w:pStyle w:val="Tabletext"/>
            </w:pPr>
            <w:r>
              <w:t>oxygen concentrators</w:t>
            </w:r>
          </w:p>
        </w:tc>
      </w:tr>
      <w:tr w:rsidR="00C07927" w14:paraId="30509903" w14:textId="77777777" w:rsidTr="00804DD7">
        <w:trPr>
          <w:cantSplit/>
        </w:trPr>
        <w:tc>
          <w:tcPr>
            <w:tcW w:w="708" w:type="dxa"/>
            <w:tcBorders>
              <w:top w:val="single" w:sz="4" w:space="0" w:color="auto"/>
              <w:bottom w:val="single" w:sz="4" w:space="0" w:color="auto"/>
            </w:tcBorders>
          </w:tcPr>
          <w:p w14:paraId="687C4087" w14:textId="77777777" w:rsidR="00C07927" w:rsidRDefault="00C07927" w:rsidP="005F62BC">
            <w:pPr>
              <w:pStyle w:val="Tabletext"/>
            </w:pPr>
            <w:r>
              <w:t>137</w:t>
            </w:r>
          </w:p>
        </w:tc>
        <w:tc>
          <w:tcPr>
            <w:tcW w:w="2182" w:type="dxa"/>
            <w:tcBorders>
              <w:top w:val="single" w:sz="4" w:space="0" w:color="auto"/>
              <w:bottom w:val="single" w:sz="4" w:space="0" w:color="auto"/>
            </w:tcBorders>
          </w:tcPr>
          <w:p w14:paraId="01C476AE" w14:textId="77777777" w:rsidR="00C07927" w:rsidRDefault="00C07927" w:rsidP="005F62BC">
            <w:pPr>
              <w:pStyle w:val="Tabletext"/>
            </w:pPr>
          </w:p>
        </w:tc>
        <w:tc>
          <w:tcPr>
            <w:tcW w:w="4198" w:type="dxa"/>
            <w:tcBorders>
              <w:top w:val="single" w:sz="4" w:space="0" w:color="auto"/>
              <w:bottom w:val="single" w:sz="4" w:space="0" w:color="auto"/>
            </w:tcBorders>
          </w:tcPr>
          <w:p w14:paraId="69099972" w14:textId="77777777" w:rsidR="00C07927" w:rsidRDefault="00C07927" w:rsidP="005F62BC">
            <w:pPr>
              <w:pStyle w:val="Tabletext"/>
            </w:pPr>
            <w:r>
              <w:t>breathing monitors</w:t>
            </w:r>
          </w:p>
        </w:tc>
      </w:tr>
      <w:tr w:rsidR="00C07927" w14:paraId="5873A639" w14:textId="77777777" w:rsidTr="00804DD7">
        <w:trPr>
          <w:cantSplit/>
        </w:trPr>
        <w:tc>
          <w:tcPr>
            <w:tcW w:w="708" w:type="dxa"/>
            <w:tcBorders>
              <w:top w:val="single" w:sz="4" w:space="0" w:color="auto"/>
              <w:bottom w:val="single" w:sz="4" w:space="0" w:color="auto"/>
            </w:tcBorders>
          </w:tcPr>
          <w:p w14:paraId="1F0AD678" w14:textId="77777777" w:rsidR="00C07927" w:rsidRDefault="00C07927" w:rsidP="005F62BC">
            <w:pPr>
              <w:pStyle w:val="Tabletext"/>
            </w:pPr>
            <w:r>
              <w:t>138</w:t>
            </w:r>
          </w:p>
        </w:tc>
        <w:tc>
          <w:tcPr>
            <w:tcW w:w="2182" w:type="dxa"/>
            <w:tcBorders>
              <w:top w:val="single" w:sz="4" w:space="0" w:color="auto"/>
              <w:bottom w:val="single" w:sz="4" w:space="0" w:color="auto"/>
            </w:tcBorders>
          </w:tcPr>
          <w:p w14:paraId="7DD26CEB" w14:textId="77777777" w:rsidR="00C07927" w:rsidRDefault="00C07927" w:rsidP="005F62BC">
            <w:pPr>
              <w:pStyle w:val="Tabletext"/>
            </w:pPr>
          </w:p>
        </w:tc>
        <w:tc>
          <w:tcPr>
            <w:tcW w:w="4198" w:type="dxa"/>
            <w:tcBorders>
              <w:top w:val="single" w:sz="4" w:space="0" w:color="auto"/>
              <w:bottom w:val="single" w:sz="4" w:space="0" w:color="auto"/>
            </w:tcBorders>
          </w:tcPr>
          <w:p w14:paraId="0CA95D79" w14:textId="77777777" w:rsidR="00C07927" w:rsidRDefault="00C07927" w:rsidP="005F62BC">
            <w:pPr>
              <w:pStyle w:val="Tabletext"/>
            </w:pPr>
            <w:r>
              <w:t>ventilators</w:t>
            </w:r>
          </w:p>
        </w:tc>
      </w:tr>
      <w:tr w:rsidR="00C07927" w14:paraId="7A2ECEB1" w14:textId="77777777" w:rsidTr="00804DD7">
        <w:trPr>
          <w:cantSplit/>
        </w:trPr>
        <w:tc>
          <w:tcPr>
            <w:tcW w:w="708" w:type="dxa"/>
            <w:tcBorders>
              <w:top w:val="single" w:sz="4" w:space="0" w:color="auto"/>
              <w:bottom w:val="single" w:sz="4" w:space="0" w:color="auto"/>
            </w:tcBorders>
          </w:tcPr>
          <w:p w14:paraId="67BCCC8B" w14:textId="77777777" w:rsidR="00C07927" w:rsidRDefault="00C07927" w:rsidP="005F62BC">
            <w:pPr>
              <w:pStyle w:val="Tabletext"/>
            </w:pPr>
            <w:r>
              <w:t>139</w:t>
            </w:r>
          </w:p>
        </w:tc>
        <w:tc>
          <w:tcPr>
            <w:tcW w:w="2182" w:type="dxa"/>
            <w:tcBorders>
              <w:top w:val="single" w:sz="4" w:space="0" w:color="auto"/>
              <w:bottom w:val="single" w:sz="4" w:space="0" w:color="auto"/>
            </w:tcBorders>
          </w:tcPr>
          <w:p w14:paraId="50FFE9A8" w14:textId="77777777" w:rsidR="00C07927" w:rsidRDefault="00C07927" w:rsidP="005F62BC">
            <w:pPr>
              <w:pStyle w:val="Tabletext"/>
            </w:pPr>
            <w:r>
              <w:t>Safety helmets specifically designed for people with disabilities</w:t>
            </w:r>
          </w:p>
        </w:tc>
        <w:tc>
          <w:tcPr>
            <w:tcW w:w="4198" w:type="dxa"/>
            <w:tcBorders>
              <w:top w:val="single" w:sz="4" w:space="0" w:color="auto"/>
              <w:bottom w:val="single" w:sz="4" w:space="0" w:color="auto"/>
            </w:tcBorders>
          </w:tcPr>
          <w:p w14:paraId="04B3A0DC" w14:textId="77777777" w:rsidR="00C07927" w:rsidRDefault="00C07927" w:rsidP="005F62BC">
            <w:pPr>
              <w:pStyle w:val="Tabletext"/>
            </w:pPr>
            <w:r>
              <w:t>safety helmets specifically designed for people with disabilities</w:t>
            </w:r>
          </w:p>
        </w:tc>
      </w:tr>
      <w:tr w:rsidR="00C07927" w14:paraId="64531EDB" w14:textId="77777777" w:rsidTr="00804DD7">
        <w:trPr>
          <w:cantSplit/>
        </w:trPr>
        <w:tc>
          <w:tcPr>
            <w:tcW w:w="708" w:type="dxa"/>
            <w:tcBorders>
              <w:top w:val="single" w:sz="4" w:space="0" w:color="auto"/>
              <w:bottom w:val="single" w:sz="4" w:space="0" w:color="auto"/>
            </w:tcBorders>
          </w:tcPr>
          <w:p w14:paraId="70BC5409" w14:textId="77777777" w:rsidR="00C07927" w:rsidRDefault="00C07927" w:rsidP="005F62BC">
            <w:pPr>
              <w:pStyle w:val="Tabletext"/>
            </w:pPr>
            <w:r>
              <w:t>140</w:t>
            </w:r>
          </w:p>
        </w:tc>
        <w:tc>
          <w:tcPr>
            <w:tcW w:w="2182" w:type="dxa"/>
            <w:tcBorders>
              <w:top w:val="single" w:sz="4" w:space="0" w:color="auto"/>
              <w:bottom w:val="single" w:sz="4" w:space="0" w:color="auto"/>
            </w:tcBorders>
          </w:tcPr>
          <w:p w14:paraId="03F0C14E" w14:textId="77777777" w:rsidR="00C07927" w:rsidRDefault="00C07927" w:rsidP="005F62BC">
            <w:pPr>
              <w:pStyle w:val="Tabletext"/>
            </w:pPr>
            <w:r>
              <w:t>Skin</w:t>
            </w:r>
          </w:p>
        </w:tc>
        <w:tc>
          <w:tcPr>
            <w:tcW w:w="4198" w:type="dxa"/>
            <w:tcBorders>
              <w:top w:val="single" w:sz="4" w:space="0" w:color="auto"/>
              <w:bottom w:val="single" w:sz="4" w:space="0" w:color="auto"/>
            </w:tcBorders>
          </w:tcPr>
          <w:p w14:paraId="46346D55" w14:textId="77777777" w:rsidR="00C07927" w:rsidRDefault="00C07927" w:rsidP="005F62BC">
            <w:pPr>
              <w:pStyle w:val="Tabletext"/>
            </w:pPr>
            <w:r>
              <w:t>jobst suits</w:t>
            </w:r>
          </w:p>
        </w:tc>
      </w:tr>
      <w:tr w:rsidR="00C07927" w14:paraId="401401E5" w14:textId="77777777" w:rsidTr="00804DD7">
        <w:trPr>
          <w:cantSplit/>
        </w:trPr>
        <w:tc>
          <w:tcPr>
            <w:tcW w:w="708" w:type="dxa"/>
            <w:tcBorders>
              <w:top w:val="single" w:sz="4" w:space="0" w:color="auto"/>
              <w:bottom w:val="single" w:sz="4" w:space="0" w:color="auto"/>
            </w:tcBorders>
          </w:tcPr>
          <w:p w14:paraId="63D3B49D" w14:textId="77777777" w:rsidR="00C07927" w:rsidRDefault="00C07927" w:rsidP="005F62BC">
            <w:pPr>
              <w:pStyle w:val="Tabletext"/>
            </w:pPr>
            <w:r>
              <w:t>141</w:t>
            </w:r>
          </w:p>
        </w:tc>
        <w:tc>
          <w:tcPr>
            <w:tcW w:w="2182" w:type="dxa"/>
            <w:tcBorders>
              <w:top w:val="single" w:sz="4" w:space="0" w:color="auto"/>
              <w:bottom w:val="single" w:sz="4" w:space="0" w:color="auto"/>
            </w:tcBorders>
          </w:tcPr>
          <w:p w14:paraId="4BC4CAF1" w14:textId="77777777" w:rsidR="00C07927" w:rsidRDefault="00C07927" w:rsidP="005F62BC">
            <w:pPr>
              <w:pStyle w:val="Tabletext"/>
            </w:pPr>
          </w:p>
        </w:tc>
        <w:tc>
          <w:tcPr>
            <w:tcW w:w="4198" w:type="dxa"/>
            <w:tcBorders>
              <w:top w:val="single" w:sz="4" w:space="0" w:color="auto"/>
              <w:bottom w:val="single" w:sz="4" w:space="0" w:color="auto"/>
            </w:tcBorders>
          </w:tcPr>
          <w:p w14:paraId="57AA6C92" w14:textId="77777777" w:rsidR="00C07927" w:rsidRDefault="00C07927" w:rsidP="005F62BC">
            <w:pPr>
              <w:pStyle w:val="Tabletext"/>
            </w:pPr>
            <w:r>
              <w:t>transcutaneous nerve stimulator machines</w:t>
            </w:r>
          </w:p>
        </w:tc>
      </w:tr>
      <w:tr w:rsidR="00C07927" w14:paraId="2BF10EA2" w14:textId="77777777" w:rsidTr="00804DD7">
        <w:trPr>
          <w:cantSplit/>
        </w:trPr>
        <w:tc>
          <w:tcPr>
            <w:tcW w:w="708" w:type="dxa"/>
            <w:tcBorders>
              <w:top w:val="single" w:sz="4" w:space="0" w:color="auto"/>
              <w:bottom w:val="single" w:sz="4" w:space="0" w:color="auto"/>
            </w:tcBorders>
          </w:tcPr>
          <w:p w14:paraId="5A997466" w14:textId="77777777" w:rsidR="00C07927" w:rsidRDefault="00C07927" w:rsidP="005F62BC">
            <w:pPr>
              <w:pStyle w:val="Tabletext"/>
            </w:pPr>
            <w:r>
              <w:t>142</w:t>
            </w:r>
          </w:p>
        </w:tc>
        <w:tc>
          <w:tcPr>
            <w:tcW w:w="2182" w:type="dxa"/>
            <w:tcBorders>
              <w:top w:val="single" w:sz="4" w:space="0" w:color="auto"/>
              <w:bottom w:val="single" w:sz="4" w:space="0" w:color="auto"/>
            </w:tcBorders>
          </w:tcPr>
          <w:p w14:paraId="4C134E76" w14:textId="77777777" w:rsidR="00C07927" w:rsidRDefault="00C07927" w:rsidP="005F62BC">
            <w:pPr>
              <w:pStyle w:val="Tabletext"/>
            </w:pPr>
            <w:r>
              <w:t>Stoma</w:t>
            </w:r>
          </w:p>
        </w:tc>
        <w:tc>
          <w:tcPr>
            <w:tcW w:w="4198" w:type="dxa"/>
            <w:tcBorders>
              <w:top w:val="single" w:sz="4" w:space="0" w:color="auto"/>
              <w:bottom w:val="single" w:sz="4" w:space="0" w:color="auto"/>
            </w:tcBorders>
          </w:tcPr>
          <w:p w14:paraId="1BB5E3CE" w14:textId="77777777" w:rsidR="00C07927" w:rsidRDefault="00C07927" w:rsidP="005F62BC">
            <w:pPr>
              <w:pStyle w:val="Tabletext"/>
            </w:pPr>
            <w:r>
              <w:t>stoma products including all bags and related equipment for patients with colostomies and ileostomies</w:t>
            </w:r>
          </w:p>
        </w:tc>
      </w:tr>
      <w:tr w:rsidR="00C07927" w14:paraId="2377D436" w14:textId="77777777" w:rsidTr="00804DD7">
        <w:trPr>
          <w:cantSplit/>
        </w:trPr>
        <w:tc>
          <w:tcPr>
            <w:tcW w:w="708" w:type="dxa"/>
            <w:tcBorders>
              <w:top w:val="single" w:sz="4" w:space="0" w:color="auto"/>
              <w:bottom w:val="single" w:sz="4" w:space="0" w:color="auto"/>
            </w:tcBorders>
          </w:tcPr>
          <w:p w14:paraId="59CB2A8D" w14:textId="77777777" w:rsidR="00C07927" w:rsidRDefault="00C07927" w:rsidP="005F62BC">
            <w:pPr>
              <w:pStyle w:val="Tabletext"/>
            </w:pPr>
            <w:r>
              <w:t>143</w:t>
            </w:r>
          </w:p>
        </w:tc>
        <w:tc>
          <w:tcPr>
            <w:tcW w:w="2182" w:type="dxa"/>
            <w:tcBorders>
              <w:top w:val="single" w:sz="4" w:space="0" w:color="auto"/>
              <w:bottom w:val="single" w:sz="4" w:space="0" w:color="auto"/>
            </w:tcBorders>
          </w:tcPr>
          <w:p w14:paraId="622C4AEC" w14:textId="77777777" w:rsidR="00C07927" w:rsidRDefault="00C07927" w:rsidP="005F62BC">
            <w:pPr>
              <w:pStyle w:val="Tabletext"/>
            </w:pPr>
            <w:r>
              <w:t>Vision</w:t>
            </w:r>
          </w:p>
        </w:tc>
        <w:tc>
          <w:tcPr>
            <w:tcW w:w="4198" w:type="dxa"/>
            <w:tcBorders>
              <w:top w:val="single" w:sz="4" w:space="0" w:color="auto"/>
              <w:bottom w:val="single" w:sz="4" w:space="0" w:color="auto"/>
            </w:tcBorders>
          </w:tcPr>
          <w:p w14:paraId="5843288F" w14:textId="77777777" w:rsidR="00C07927" w:rsidRDefault="00C07927" w:rsidP="005F62BC">
            <w:pPr>
              <w:pStyle w:val="Tabletext"/>
            </w:pPr>
            <w:r>
              <w:t>tactile or Braille books, magazines or newspapers</w:t>
            </w:r>
          </w:p>
        </w:tc>
      </w:tr>
      <w:tr w:rsidR="00C07927" w14:paraId="1F10DB63" w14:textId="77777777" w:rsidTr="00804DD7">
        <w:trPr>
          <w:cantSplit/>
        </w:trPr>
        <w:tc>
          <w:tcPr>
            <w:tcW w:w="708" w:type="dxa"/>
            <w:tcBorders>
              <w:top w:val="single" w:sz="4" w:space="0" w:color="auto"/>
              <w:bottom w:val="single" w:sz="4" w:space="0" w:color="auto"/>
            </w:tcBorders>
          </w:tcPr>
          <w:p w14:paraId="4714E26D" w14:textId="77777777" w:rsidR="00C07927" w:rsidRDefault="00C07927" w:rsidP="005F62BC">
            <w:pPr>
              <w:pStyle w:val="Tabletext"/>
            </w:pPr>
            <w:r>
              <w:t>144</w:t>
            </w:r>
          </w:p>
        </w:tc>
        <w:tc>
          <w:tcPr>
            <w:tcW w:w="2182" w:type="dxa"/>
            <w:tcBorders>
              <w:top w:val="single" w:sz="4" w:space="0" w:color="auto"/>
              <w:bottom w:val="single" w:sz="4" w:space="0" w:color="auto"/>
            </w:tcBorders>
          </w:tcPr>
          <w:p w14:paraId="073F3C07" w14:textId="77777777" w:rsidR="00C07927" w:rsidRDefault="00C07927" w:rsidP="005F62BC">
            <w:pPr>
              <w:pStyle w:val="Tabletext"/>
            </w:pPr>
          </w:p>
        </w:tc>
        <w:tc>
          <w:tcPr>
            <w:tcW w:w="4198" w:type="dxa"/>
            <w:tcBorders>
              <w:top w:val="single" w:sz="4" w:space="0" w:color="auto"/>
              <w:bottom w:val="single" w:sz="4" w:space="0" w:color="auto"/>
            </w:tcBorders>
          </w:tcPr>
          <w:p w14:paraId="1FEE9683" w14:textId="77777777" w:rsidR="00C07927" w:rsidRDefault="00C07927" w:rsidP="005F62BC">
            <w:pPr>
              <w:pStyle w:val="Tabletext"/>
            </w:pPr>
            <w:r>
              <w:t>electronic reading aids</w:t>
            </w:r>
          </w:p>
        </w:tc>
      </w:tr>
      <w:tr w:rsidR="00C07927" w14:paraId="2459D88A" w14:textId="77777777" w:rsidTr="00804DD7">
        <w:trPr>
          <w:cantSplit/>
        </w:trPr>
        <w:tc>
          <w:tcPr>
            <w:tcW w:w="708" w:type="dxa"/>
            <w:tcBorders>
              <w:top w:val="single" w:sz="4" w:space="0" w:color="auto"/>
              <w:bottom w:val="single" w:sz="4" w:space="0" w:color="auto"/>
            </w:tcBorders>
          </w:tcPr>
          <w:p w14:paraId="64BD167E" w14:textId="77777777" w:rsidR="00C07927" w:rsidRDefault="00C07927" w:rsidP="005F62BC">
            <w:pPr>
              <w:pStyle w:val="Tabletext"/>
            </w:pPr>
            <w:r>
              <w:t>145</w:t>
            </w:r>
          </w:p>
        </w:tc>
        <w:tc>
          <w:tcPr>
            <w:tcW w:w="2182" w:type="dxa"/>
            <w:tcBorders>
              <w:top w:val="single" w:sz="4" w:space="0" w:color="auto"/>
              <w:bottom w:val="single" w:sz="4" w:space="0" w:color="auto"/>
            </w:tcBorders>
          </w:tcPr>
          <w:p w14:paraId="4514BC16" w14:textId="77777777" w:rsidR="00C07927" w:rsidRDefault="00C07927" w:rsidP="005F62BC">
            <w:pPr>
              <w:pStyle w:val="Tabletext"/>
            </w:pPr>
          </w:p>
        </w:tc>
        <w:tc>
          <w:tcPr>
            <w:tcW w:w="4198" w:type="dxa"/>
            <w:tcBorders>
              <w:top w:val="single" w:sz="4" w:space="0" w:color="auto"/>
              <w:bottom w:val="single" w:sz="4" w:space="0" w:color="auto"/>
            </w:tcBorders>
          </w:tcPr>
          <w:p w14:paraId="47806970" w14:textId="77777777" w:rsidR="00C07927" w:rsidRDefault="00C07927" w:rsidP="005F62BC">
            <w:pPr>
              <w:pStyle w:val="Tabletext"/>
            </w:pPr>
            <w:r>
              <w:t>talking book machines (and parts) specifically designed for people with a vision impairment</w:t>
            </w:r>
          </w:p>
        </w:tc>
      </w:tr>
      <w:tr w:rsidR="00C07927" w14:paraId="29E67DC0" w14:textId="77777777" w:rsidTr="00804DD7">
        <w:trPr>
          <w:cantSplit/>
        </w:trPr>
        <w:tc>
          <w:tcPr>
            <w:tcW w:w="708" w:type="dxa"/>
            <w:tcBorders>
              <w:top w:val="single" w:sz="4" w:space="0" w:color="auto"/>
              <w:bottom w:val="single" w:sz="4" w:space="0" w:color="auto"/>
            </w:tcBorders>
          </w:tcPr>
          <w:p w14:paraId="25D4DA5C" w14:textId="77777777" w:rsidR="00C07927" w:rsidRDefault="00C07927" w:rsidP="005F62BC">
            <w:pPr>
              <w:pStyle w:val="Tabletext"/>
            </w:pPr>
            <w:r>
              <w:t>146</w:t>
            </w:r>
          </w:p>
        </w:tc>
        <w:tc>
          <w:tcPr>
            <w:tcW w:w="2182" w:type="dxa"/>
            <w:tcBorders>
              <w:top w:val="single" w:sz="4" w:space="0" w:color="auto"/>
              <w:bottom w:val="single" w:sz="4" w:space="0" w:color="auto"/>
            </w:tcBorders>
          </w:tcPr>
          <w:p w14:paraId="71C9C60C" w14:textId="77777777" w:rsidR="00C07927" w:rsidRDefault="00C07927" w:rsidP="005F62BC">
            <w:pPr>
              <w:pStyle w:val="Tabletext"/>
            </w:pPr>
          </w:p>
        </w:tc>
        <w:tc>
          <w:tcPr>
            <w:tcW w:w="4198" w:type="dxa"/>
            <w:tcBorders>
              <w:top w:val="single" w:sz="4" w:space="0" w:color="auto"/>
              <w:bottom w:val="single" w:sz="4" w:space="0" w:color="auto"/>
            </w:tcBorders>
          </w:tcPr>
          <w:p w14:paraId="64BFB743" w14:textId="77777777" w:rsidR="00C07927" w:rsidRDefault="00C07927" w:rsidP="005F62BC">
            <w:pPr>
              <w:pStyle w:val="Tabletext"/>
            </w:pPr>
            <w:r>
              <w:t>enlarged text computer monitors for people with a visual impairment</w:t>
            </w:r>
          </w:p>
        </w:tc>
      </w:tr>
      <w:tr w:rsidR="00C07927" w14:paraId="62CAC3CD" w14:textId="77777777" w:rsidTr="00804DD7">
        <w:trPr>
          <w:cantSplit/>
        </w:trPr>
        <w:tc>
          <w:tcPr>
            <w:tcW w:w="708" w:type="dxa"/>
            <w:tcBorders>
              <w:top w:val="single" w:sz="4" w:space="0" w:color="auto"/>
              <w:bottom w:val="single" w:sz="4" w:space="0" w:color="auto"/>
            </w:tcBorders>
          </w:tcPr>
          <w:p w14:paraId="0A73049F" w14:textId="77777777" w:rsidR="00C07927" w:rsidRDefault="00C07927" w:rsidP="005F62BC">
            <w:pPr>
              <w:pStyle w:val="Tabletext"/>
            </w:pPr>
            <w:r>
              <w:t>147</w:t>
            </w:r>
          </w:p>
        </w:tc>
        <w:tc>
          <w:tcPr>
            <w:tcW w:w="2182" w:type="dxa"/>
            <w:tcBorders>
              <w:top w:val="single" w:sz="4" w:space="0" w:color="auto"/>
              <w:bottom w:val="single" w:sz="4" w:space="0" w:color="auto"/>
            </w:tcBorders>
          </w:tcPr>
          <w:p w14:paraId="79850161" w14:textId="77777777" w:rsidR="00C07927" w:rsidRDefault="00C07927" w:rsidP="005F62BC">
            <w:pPr>
              <w:pStyle w:val="Tabletext"/>
            </w:pPr>
          </w:p>
        </w:tc>
        <w:tc>
          <w:tcPr>
            <w:tcW w:w="4198" w:type="dxa"/>
            <w:tcBorders>
              <w:top w:val="single" w:sz="4" w:space="0" w:color="auto"/>
              <w:bottom w:val="single" w:sz="4" w:space="0" w:color="auto"/>
            </w:tcBorders>
          </w:tcPr>
          <w:p w14:paraId="7E92DA39" w14:textId="77777777" w:rsidR="00C07927" w:rsidRDefault="00C07927" w:rsidP="005F62BC">
            <w:pPr>
              <w:pStyle w:val="Tabletext"/>
            </w:pPr>
            <w:r>
              <w:t>Braille note takers</w:t>
            </w:r>
          </w:p>
        </w:tc>
      </w:tr>
      <w:tr w:rsidR="00C07927" w14:paraId="2893FE13" w14:textId="77777777" w:rsidTr="00804DD7">
        <w:trPr>
          <w:cantSplit/>
        </w:trPr>
        <w:tc>
          <w:tcPr>
            <w:tcW w:w="708" w:type="dxa"/>
            <w:tcBorders>
              <w:top w:val="single" w:sz="4" w:space="0" w:color="auto"/>
              <w:bottom w:val="single" w:sz="4" w:space="0" w:color="auto"/>
            </w:tcBorders>
          </w:tcPr>
          <w:p w14:paraId="17C67C7F" w14:textId="77777777" w:rsidR="00C07927" w:rsidRDefault="00C07927" w:rsidP="005F62BC">
            <w:pPr>
              <w:pStyle w:val="Tabletext"/>
            </w:pPr>
            <w:r>
              <w:t>148</w:t>
            </w:r>
          </w:p>
        </w:tc>
        <w:tc>
          <w:tcPr>
            <w:tcW w:w="2182" w:type="dxa"/>
            <w:tcBorders>
              <w:top w:val="single" w:sz="4" w:space="0" w:color="auto"/>
              <w:bottom w:val="single" w:sz="4" w:space="0" w:color="auto"/>
            </w:tcBorders>
          </w:tcPr>
          <w:p w14:paraId="34A2D2A1" w14:textId="77777777" w:rsidR="00C07927" w:rsidRDefault="00C07927" w:rsidP="005F62BC">
            <w:pPr>
              <w:pStyle w:val="Tabletext"/>
            </w:pPr>
          </w:p>
        </w:tc>
        <w:tc>
          <w:tcPr>
            <w:tcW w:w="4198" w:type="dxa"/>
            <w:tcBorders>
              <w:top w:val="single" w:sz="4" w:space="0" w:color="auto"/>
              <w:bottom w:val="single" w:sz="4" w:space="0" w:color="auto"/>
            </w:tcBorders>
          </w:tcPr>
          <w:p w14:paraId="657730B2" w14:textId="77777777" w:rsidR="00C07927" w:rsidRDefault="00C07927" w:rsidP="005F62BC">
            <w:pPr>
              <w:pStyle w:val="Tabletext"/>
            </w:pPr>
            <w:r>
              <w:t>Braille printers and paper</w:t>
            </w:r>
          </w:p>
        </w:tc>
      </w:tr>
      <w:tr w:rsidR="00C07927" w14:paraId="0F636D49" w14:textId="77777777" w:rsidTr="00804DD7">
        <w:trPr>
          <w:cantSplit/>
        </w:trPr>
        <w:tc>
          <w:tcPr>
            <w:tcW w:w="708" w:type="dxa"/>
            <w:tcBorders>
              <w:top w:val="single" w:sz="4" w:space="0" w:color="auto"/>
              <w:bottom w:val="single" w:sz="4" w:space="0" w:color="auto"/>
            </w:tcBorders>
          </w:tcPr>
          <w:p w14:paraId="5086D779" w14:textId="77777777" w:rsidR="00C07927" w:rsidRDefault="00C07927" w:rsidP="005F62BC">
            <w:pPr>
              <w:pStyle w:val="Tabletext"/>
            </w:pPr>
            <w:r>
              <w:t>149</w:t>
            </w:r>
          </w:p>
        </w:tc>
        <w:tc>
          <w:tcPr>
            <w:tcW w:w="2182" w:type="dxa"/>
            <w:tcBorders>
              <w:top w:val="single" w:sz="4" w:space="0" w:color="auto"/>
              <w:bottom w:val="single" w:sz="4" w:space="0" w:color="auto"/>
            </w:tcBorders>
          </w:tcPr>
          <w:p w14:paraId="60051C1D" w14:textId="77777777" w:rsidR="00C07927" w:rsidRDefault="00C07927" w:rsidP="005F62BC">
            <w:pPr>
              <w:pStyle w:val="Tabletext"/>
            </w:pPr>
          </w:p>
        </w:tc>
        <w:tc>
          <w:tcPr>
            <w:tcW w:w="4198" w:type="dxa"/>
            <w:tcBorders>
              <w:top w:val="single" w:sz="4" w:space="0" w:color="auto"/>
              <w:bottom w:val="single" w:sz="4" w:space="0" w:color="auto"/>
            </w:tcBorders>
          </w:tcPr>
          <w:p w14:paraId="3F147899" w14:textId="77777777" w:rsidR="00C07927" w:rsidRDefault="00C07927" w:rsidP="005F62BC">
            <w:pPr>
              <w:pStyle w:val="Tabletext"/>
            </w:pPr>
            <w:r>
              <w:t>Braille translators (hardware and software)</w:t>
            </w:r>
          </w:p>
        </w:tc>
      </w:tr>
      <w:tr w:rsidR="00C07927" w14:paraId="399B0CE0" w14:textId="77777777" w:rsidTr="00804DD7">
        <w:trPr>
          <w:cantSplit/>
        </w:trPr>
        <w:tc>
          <w:tcPr>
            <w:tcW w:w="708" w:type="dxa"/>
            <w:tcBorders>
              <w:top w:val="single" w:sz="4" w:space="0" w:color="auto"/>
              <w:bottom w:val="single" w:sz="4" w:space="0" w:color="auto"/>
            </w:tcBorders>
          </w:tcPr>
          <w:p w14:paraId="74644BFA" w14:textId="77777777" w:rsidR="00C07927" w:rsidRDefault="00C07927" w:rsidP="005F62BC">
            <w:pPr>
              <w:pStyle w:val="Tabletext"/>
            </w:pPr>
            <w:r>
              <w:t>150</w:t>
            </w:r>
          </w:p>
        </w:tc>
        <w:tc>
          <w:tcPr>
            <w:tcW w:w="2182" w:type="dxa"/>
            <w:tcBorders>
              <w:top w:val="single" w:sz="4" w:space="0" w:color="auto"/>
              <w:bottom w:val="single" w:sz="4" w:space="0" w:color="auto"/>
            </w:tcBorders>
          </w:tcPr>
          <w:p w14:paraId="46C3BA71" w14:textId="77777777" w:rsidR="00C07927" w:rsidRDefault="00C07927" w:rsidP="005F62BC">
            <w:pPr>
              <w:pStyle w:val="Tabletext"/>
            </w:pPr>
          </w:p>
        </w:tc>
        <w:tc>
          <w:tcPr>
            <w:tcW w:w="4198" w:type="dxa"/>
            <w:tcBorders>
              <w:top w:val="single" w:sz="4" w:space="0" w:color="auto"/>
              <w:bottom w:val="single" w:sz="4" w:space="0" w:color="auto"/>
            </w:tcBorders>
          </w:tcPr>
          <w:p w14:paraId="5DD46E5F" w14:textId="77777777" w:rsidR="00C07927" w:rsidRDefault="00C07927" w:rsidP="005F62BC">
            <w:pPr>
              <w:pStyle w:val="Tabletext"/>
            </w:pPr>
            <w:r>
              <w:t>money identification equipment</w:t>
            </w:r>
          </w:p>
        </w:tc>
      </w:tr>
      <w:tr w:rsidR="00C07927" w14:paraId="60877DC1" w14:textId="77777777" w:rsidTr="00804DD7">
        <w:trPr>
          <w:cantSplit/>
        </w:trPr>
        <w:tc>
          <w:tcPr>
            <w:tcW w:w="708" w:type="dxa"/>
            <w:tcBorders>
              <w:top w:val="single" w:sz="4" w:space="0" w:color="auto"/>
              <w:bottom w:val="single" w:sz="4" w:space="0" w:color="auto"/>
            </w:tcBorders>
          </w:tcPr>
          <w:p w14:paraId="0C49C977" w14:textId="77777777" w:rsidR="00C07927" w:rsidRDefault="00C07927" w:rsidP="005F62BC">
            <w:pPr>
              <w:pStyle w:val="Tabletext"/>
            </w:pPr>
            <w:r>
              <w:t>151</w:t>
            </w:r>
          </w:p>
        </w:tc>
        <w:tc>
          <w:tcPr>
            <w:tcW w:w="2182" w:type="dxa"/>
            <w:tcBorders>
              <w:top w:val="single" w:sz="4" w:space="0" w:color="auto"/>
              <w:bottom w:val="single" w:sz="4" w:space="0" w:color="auto"/>
            </w:tcBorders>
          </w:tcPr>
          <w:p w14:paraId="05C296C7" w14:textId="77777777" w:rsidR="00C07927" w:rsidRDefault="00C07927" w:rsidP="005F62BC">
            <w:pPr>
              <w:pStyle w:val="Tabletext"/>
            </w:pPr>
          </w:p>
        </w:tc>
        <w:tc>
          <w:tcPr>
            <w:tcW w:w="4198" w:type="dxa"/>
            <w:tcBorders>
              <w:top w:val="single" w:sz="4" w:space="0" w:color="auto"/>
              <w:bottom w:val="single" w:sz="4" w:space="0" w:color="auto"/>
            </w:tcBorders>
          </w:tcPr>
          <w:p w14:paraId="151EFAC8" w14:textId="77777777" w:rsidR="00C07927" w:rsidRDefault="00C07927" w:rsidP="005F62BC">
            <w:pPr>
              <w:pStyle w:val="Tabletext"/>
            </w:pPr>
            <w:r>
              <w:t>auditory/tactile alerting devices</w:t>
            </w:r>
          </w:p>
        </w:tc>
      </w:tr>
      <w:tr w:rsidR="00C07927" w14:paraId="56CDC19C" w14:textId="77777777" w:rsidTr="00804DD7">
        <w:trPr>
          <w:cantSplit/>
        </w:trPr>
        <w:tc>
          <w:tcPr>
            <w:tcW w:w="708" w:type="dxa"/>
            <w:tcBorders>
              <w:top w:val="single" w:sz="4" w:space="0" w:color="auto"/>
              <w:bottom w:val="single" w:sz="4" w:space="0" w:color="auto"/>
            </w:tcBorders>
          </w:tcPr>
          <w:p w14:paraId="48F050AB" w14:textId="77777777" w:rsidR="00C07927" w:rsidRDefault="00C07927" w:rsidP="005F62BC">
            <w:pPr>
              <w:pStyle w:val="Tabletext"/>
            </w:pPr>
            <w:r>
              <w:t>152</w:t>
            </w:r>
          </w:p>
        </w:tc>
        <w:tc>
          <w:tcPr>
            <w:tcW w:w="2182" w:type="dxa"/>
            <w:tcBorders>
              <w:top w:val="single" w:sz="4" w:space="0" w:color="auto"/>
              <w:bottom w:val="single" w:sz="4" w:space="0" w:color="auto"/>
            </w:tcBorders>
          </w:tcPr>
          <w:p w14:paraId="46539E1E" w14:textId="77777777" w:rsidR="00C07927" w:rsidRDefault="00C07927" w:rsidP="005F62BC">
            <w:pPr>
              <w:pStyle w:val="Tabletext"/>
            </w:pPr>
          </w:p>
        </w:tc>
        <w:tc>
          <w:tcPr>
            <w:tcW w:w="4198" w:type="dxa"/>
            <w:tcBorders>
              <w:top w:val="single" w:sz="4" w:space="0" w:color="auto"/>
              <w:bottom w:val="single" w:sz="4" w:space="0" w:color="auto"/>
            </w:tcBorders>
          </w:tcPr>
          <w:p w14:paraId="10E5B141" w14:textId="77777777" w:rsidR="00C07927" w:rsidRDefault="00C07927" w:rsidP="005F62BC">
            <w:pPr>
              <w:pStyle w:val="Tabletext"/>
            </w:pPr>
            <w:r>
              <w:t>sonar canes</w:t>
            </w:r>
          </w:p>
        </w:tc>
      </w:tr>
      <w:tr w:rsidR="00C07927" w14:paraId="73AF4AD1" w14:textId="77777777" w:rsidTr="00804DD7">
        <w:trPr>
          <w:cantSplit/>
        </w:trPr>
        <w:tc>
          <w:tcPr>
            <w:tcW w:w="708" w:type="dxa"/>
            <w:tcBorders>
              <w:top w:val="single" w:sz="4" w:space="0" w:color="auto"/>
              <w:bottom w:val="single" w:sz="4" w:space="0" w:color="auto"/>
            </w:tcBorders>
          </w:tcPr>
          <w:p w14:paraId="2E8963F3" w14:textId="77777777" w:rsidR="00C07927" w:rsidRDefault="00C07927" w:rsidP="005F62BC">
            <w:pPr>
              <w:pStyle w:val="Tabletext"/>
            </w:pPr>
            <w:r>
              <w:t>153</w:t>
            </w:r>
          </w:p>
        </w:tc>
        <w:tc>
          <w:tcPr>
            <w:tcW w:w="2182" w:type="dxa"/>
            <w:tcBorders>
              <w:top w:val="single" w:sz="4" w:space="0" w:color="auto"/>
              <w:bottom w:val="single" w:sz="4" w:space="0" w:color="auto"/>
            </w:tcBorders>
          </w:tcPr>
          <w:p w14:paraId="67CC38CB" w14:textId="77777777" w:rsidR="00C07927" w:rsidRDefault="00C07927" w:rsidP="005F62BC">
            <w:pPr>
              <w:pStyle w:val="Tabletext"/>
            </w:pPr>
          </w:p>
        </w:tc>
        <w:tc>
          <w:tcPr>
            <w:tcW w:w="4198" w:type="dxa"/>
            <w:tcBorders>
              <w:top w:val="single" w:sz="4" w:space="0" w:color="auto"/>
              <w:bottom w:val="single" w:sz="4" w:space="0" w:color="auto"/>
            </w:tcBorders>
          </w:tcPr>
          <w:p w14:paraId="20ABA395" w14:textId="77777777" w:rsidR="00C07927" w:rsidRDefault="00C07927" w:rsidP="005F62BC">
            <w:pPr>
              <w:pStyle w:val="Tabletext"/>
            </w:pPr>
            <w:r>
              <w:t>reading magnification devices (excluding magnifying glasses)</w:t>
            </w:r>
          </w:p>
        </w:tc>
      </w:tr>
      <w:tr w:rsidR="00C07927" w14:paraId="64265347" w14:textId="77777777" w:rsidTr="00804DD7">
        <w:trPr>
          <w:cantSplit/>
        </w:trPr>
        <w:tc>
          <w:tcPr>
            <w:tcW w:w="708" w:type="dxa"/>
            <w:tcBorders>
              <w:top w:val="single" w:sz="4" w:space="0" w:color="auto"/>
              <w:bottom w:val="single" w:sz="4" w:space="0" w:color="auto"/>
            </w:tcBorders>
          </w:tcPr>
          <w:p w14:paraId="26D61CE7" w14:textId="77777777" w:rsidR="00C07927" w:rsidRDefault="00C07927" w:rsidP="005F62BC">
            <w:pPr>
              <w:pStyle w:val="Tabletext"/>
            </w:pPr>
            <w:r>
              <w:t>154</w:t>
            </w:r>
          </w:p>
        </w:tc>
        <w:tc>
          <w:tcPr>
            <w:tcW w:w="2182" w:type="dxa"/>
            <w:tcBorders>
              <w:top w:val="single" w:sz="4" w:space="0" w:color="auto"/>
              <w:bottom w:val="single" w:sz="4" w:space="0" w:color="auto"/>
            </w:tcBorders>
          </w:tcPr>
          <w:p w14:paraId="7F1F8FD3" w14:textId="77777777" w:rsidR="00C07927" w:rsidRDefault="00C07927" w:rsidP="005F62BC">
            <w:pPr>
              <w:pStyle w:val="Tabletext"/>
            </w:pPr>
          </w:p>
        </w:tc>
        <w:tc>
          <w:tcPr>
            <w:tcW w:w="4198" w:type="dxa"/>
            <w:tcBorders>
              <w:top w:val="single" w:sz="4" w:space="0" w:color="auto"/>
              <w:bottom w:val="single" w:sz="4" w:space="0" w:color="auto"/>
            </w:tcBorders>
          </w:tcPr>
          <w:p w14:paraId="78DD7D8C" w14:textId="77777777" w:rsidR="00C07927" w:rsidRDefault="00C07927" w:rsidP="005F62BC">
            <w:pPr>
              <w:pStyle w:val="Tabletext"/>
            </w:pPr>
            <w:r>
              <w:t>artificial eyes</w:t>
            </w:r>
          </w:p>
        </w:tc>
      </w:tr>
      <w:tr w:rsidR="00C07927" w14:paraId="167E4D50" w14:textId="77777777" w:rsidTr="00804DD7">
        <w:trPr>
          <w:cantSplit/>
        </w:trPr>
        <w:tc>
          <w:tcPr>
            <w:tcW w:w="708" w:type="dxa"/>
            <w:tcBorders>
              <w:top w:val="single" w:sz="4" w:space="0" w:color="auto"/>
              <w:bottom w:val="single" w:sz="4" w:space="0" w:color="auto"/>
            </w:tcBorders>
          </w:tcPr>
          <w:p w14:paraId="2D55A888" w14:textId="77777777" w:rsidR="00C07927" w:rsidRDefault="00C07927" w:rsidP="005F62BC">
            <w:pPr>
              <w:pStyle w:val="Tabletext"/>
            </w:pPr>
            <w:r>
              <w:t>155</w:t>
            </w:r>
          </w:p>
        </w:tc>
        <w:tc>
          <w:tcPr>
            <w:tcW w:w="2182" w:type="dxa"/>
            <w:tcBorders>
              <w:top w:val="single" w:sz="4" w:space="0" w:color="auto"/>
              <w:bottom w:val="single" w:sz="4" w:space="0" w:color="auto"/>
            </w:tcBorders>
          </w:tcPr>
          <w:p w14:paraId="4A2F25CC" w14:textId="77777777" w:rsidR="00C07927" w:rsidRDefault="00C07927" w:rsidP="005F62BC">
            <w:pPr>
              <w:pStyle w:val="Tabletext"/>
            </w:pPr>
          </w:p>
        </w:tc>
        <w:tc>
          <w:tcPr>
            <w:tcW w:w="4198" w:type="dxa"/>
            <w:tcBorders>
              <w:top w:val="single" w:sz="4" w:space="0" w:color="auto"/>
              <w:bottom w:val="single" w:sz="4" w:space="0" w:color="auto"/>
            </w:tcBorders>
          </w:tcPr>
          <w:p w14:paraId="0DC9EC63" w14:textId="77777777" w:rsidR="00C07927" w:rsidRDefault="00C07927" w:rsidP="005F62BC">
            <w:pPr>
              <w:pStyle w:val="Tabletext"/>
            </w:pPr>
            <w:r>
              <w:t>lenses for prescription spectacles</w:t>
            </w:r>
          </w:p>
        </w:tc>
      </w:tr>
      <w:tr w:rsidR="00C07927" w14:paraId="01F3CCC6" w14:textId="77777777" w:rsidTr="00804DD7">
        <w:trPr>
          <w:cantSplit/>
        </w:trPr>
        <w:tc>
          <w:tcPr>
            <w:tcW w:w="708" w:type="dxa"/>
            <w:tcBorders>
              <w:top w:val="single" w:sz="4" w:space="0" w:color="auto"/>
              <w:bottom w:val="single" w:sz="4" w:space="0" w:color="auto"/>
            </w:tcBorders>
          </w:tcPr>
          <w:p w14:paraId="0668A426" w14:textId="77777777" w:rsidR="00C07927" w:rsidRDefault="00C07927" w:rsidP="005F62BC">
            <w:pPr>
              <w:pStyle w:val="Tabletext"/>
            </w:pPr>
            <w:r>
              <w:t>156</w:t>
            </w:r>
          </w:p>
        </w:tc>
        <w:tc>
          <w:tcPr>
            <w:tcW w:w="2182" w:type="dxa"/>
            <w:tcBorders>
              <w:top w:val="single" w:sz="4" w:space="0" w:color="auto"/>
              <w:bottom w:val="single" w:sz="4" w:space="0" w:color="auto"/>
            </w:tcBorders>
          </w:tcPr>
          <w:p w14:paraId="776DEE1D" w14:textId="77777777" w:rsidR="00C07927" w:rsidRDefault="00C07927" w:rsidP="005F62BC">
            <w:pPr>
              <w:pStyle w:val="Tabletext"/>
            </w:pPr>
          </w:p>
        </w:tc>
        <w:tc>
          <w:tcPr>
            <w:tcW w:w="4198" w:type="dxa"/>
            <w:tcBorders>
              <w:top w:val="single" w:sz="4" w:space="0" w:color="auto"/>
              <w:bottom w:val="single" w:sz="4" w:space="0" w:color="auto"/>
            </w:tcBorders>
          </w:tcPr>
          <w:p w14:paraId="4F54C419" w14:textId="77777777" w:rsidR="00C07927" w:rsidRDefault="00C07927" w:rsidP="005F62BC">
            <w:pPr>
              <w:pStyle w:val="Tabletext"/>
            </w:pPr>
            <w:r>
              <w:t>prescription contact lenses</w:t>
            </w:r>
          </w:p>
        </w:tc>
      </w:tr>
      <w:tr w:rsidR="00C07927" w14:paraId="79821F70" w14:textId="77777777" w:rsidTr="00804DD7">
        <w:trPr>
          <w:cantSplit/>
        </w:trPr>
        <w:tc>
          <w:tcPr>
            <w:tcW w:w="708" w:type="dxa"/>
            <w:tcBorders>
              <w:top w:val="single" w:sz="4" w:space="0" w:color="auto"/>
              <w:bottom w:val="single" w:sz="4" w:space="0" w:color="auto"/>
            </w:tcBorders>
          </w:tcPr>
          <w:p w14:paraId="01038BAB" w14:textId="77777777" w:rsidR="00C07927" w:rsidRDefault="00C07927" w:rsidP="005F62BC">
            <w:pPr>
              <w:pStyle w:val="Tabletext"/>
            </w:pPr>
            <w:r>
              <w:t>157</w:t>
            </w:r>
          </w:p>
        </w:tc>
        <w:tc>
          <w:tcPr>
            <w:tcW w:w="2182" w:type="dxa"/>
            <w:tcBorders>
              <w:top w:val="single" w:sz="4" w:space="0" w:color="auto"/>
              <w:bottom w:val="single" w:sz="4" w:space="0" w:color="auto"/>
            </w:tcBorders>
          </w:tcPr>
          <w:p w14:paraId="0011DA65" w14:textId="77777777" w:rsidR="00C07927" w:rsidRDefault="00C07927" w:rsidP="005F62BC">
            <w:pPr>
              <w:pStyle w:val="Tabletext"/>
            </w:pPr>
          </w:p>
        </w:tc>
        <w:tc>
          <w:tcPr>
            <w:tcW w:w="4198" w:type="dxa"/>
            <w:tcBorders>
              <w:top w:val="single" w:sz="4" w:space="0" w:color="auto"/>
              <w:bottom w:val="single" w:sz="4" w:space="0" w:color="auto"/>
            </w:tcBorders>
          </w:tcPr>
          <w:p w14:paraId="47F412CD" w14:textId="77777777" w:rsidR="00C07927" w:rsidRDefault="00C07927" w:rsidP="005F62BC">
            <w:pPr>
              <w:pStyle w:val="Tabletext"/>
            </w:pPr>
            <w:r>
              <w:t>ultrasonic sensing devices specifically</w:t>
            </w:r>
            <w:r>
              <w:rPr>
                <w:i/>
              </w:rPr>
              <w:t xml:space="preserve"> </w:t>
            </w:r>
            <w:r>
              <w:t>designed for use by people with a vision impairment</w:t>
            </w:r>
          </w:p>
        </w:tc>
      </w:tr>
      <w:tr w:rsidR="00C07927" w14:paraId="10B1B988" w14:textId="77777777" w:rsidTr="00804DD7">
        <w:trPr>
          <w:cantSplit/>
        </w:trPr>
        <w:tc>
          <w:tcPr>
            <w:tcW w:w="708" w:type="dxa"/>
            <w:tcBorders>
              <w:top w:val="single" w:sz="4" w:space="0" w:color="auto"/>
              <w:bottom w:val="single" w:sz="12" w:space="0" w:color="000000"/>
            </w:tcBorders>
          </w:tcPr>
          <w:p w14:paraId="0FFCFF88" w14:textId="77777777" w:rsidR="00C07927" w:rsidRDefault="00C07927" w:rsidP="005F62BC">
            <w:pPr>
              <w:pStyle w:val="Tabletext"/>
            </w:pPr>
            <w:r>
              <w:t>158</w:t>
            </w:r>
          </w:p>
        </w:tc>
        <w:tc>
          <w:tcPr>
            <w:tcW w:w="2182" w:type="dxa"/>
            <w:tcBorders>
              <w:top w:val="single" w:sz="4" w:space="0" w:color="auto"/>
              <w:bottom w:val="single" w:sz="12" w:space="0" w:color="000000"/>
            </w:tcBorders>
          </w:tcPr>
          <w:p w14:paraId="77E3B0FC" w14:textId="77777777" w:rsidR="00C07927" w:rsidRDefault="00C07927" w:rsidP="005F62BC">
            <w:pPr>
              <w:pStyle w:val="Tabletext"/>
            </w:pPr>
          </w:p>
        </w:tc>
        <w:tc>
          <w:tcPr>
            <w:tcW w:w="4198" w:type="dxa"/>
            <w:tcBorders>
              <w:top w:val="single" w:sz="4" w:space="0" w:color="auto"/>
              <w:bottom w:val="single" w:sz="12" w:space="0" w:color="000000"/>
            </w:tcBorders>
          </w:tcPr>
          <w:p w14:paraId="7509B6AB" w14:textId="77777777" w:rsidR="00C07927" w:rsidRDefault="00C07927" w:rsidP="005F62BC">
            <w:pPr>
              <w:pStyle w:val="Tabletext"/>
            </w:pPr>
            <w:r>
              <w:t>viewscan apparatus specifically</w:t>
            </w:r>
            <w:r>
              <w:rPr>
                <w:i/>
              </w:rPr>
              <w:t xml:space="preserve"> </w:t>
            </w:r>
            <w:r>
              <w:t>designed for use by people with a vision impairment</w:t>
            </w:r>
          </w:p>
        </w:tc>
      </w:tr>
    </w:tbl>
    <w:p w14:paraId="0D27502E" w14:textId="77777777" w:rsidR="004E3C90" w:rsidRDefault="004E3C90">
      <w:pPr>
        <w:sectPr w:rsidR="004E3C90" w:rsidSect="00633864">
          <w:headerReference w:type="even" r:id="rId80"/>
          <w:headerReference w:type="default" r:id="rId81"/>
          <w:footerReference w:type="even" r:id="rId82"/>
          <w:footerReference w:type="default" r:id="rId83"/>
          <w:pgSz w:w="11906" w:h="16838" w:code="9"/>
          <w:pgMar w:top="1531" w:right="2410" w:bottom="3544" w:left="2410" w:header="720" w:footer="4111" w:gutter="0"/>
          <w:cols w:space="720"/>
          <w:docGrid w:linePitch="299"/>
        </w:sectPr>
      </w:pPr>
    </w:p>
    <w:p w14:paraId="383BA9E9" w14:textId="77777777" w:rsidR="004E3C90" w:rsidRPr="003F1CFF" w:rsidRDefault="004E3C90" w:rsidP="004E3C90">
      <w:pPr>
        <w:pStyle w:val="ENotesHeading1"/>
      </w:pPr>
      <w:bookmarkStart w:id="932" w:name="_Toc199256363"/>
      <w:r>
        <w:t>Endnotes</w:t>
      </w:r>
      <w:bookmarkEnd w:id="932"/>
    </w:p>
    <w:p w14:paraId="6805F878" w14:textId="77777777" w:rsidR="00062F81" w:rsidRPr="002323E6" w:rsidRDefault="00062F81" w:rsidP="002323E6">
      <w:pPr>
        <w:pStyle w:val="ENotesHeading2"/>
      </w:pPr>
      <w:bookmarkStart w:id="933" w:name="_Toc199256364"/>
      <w:r w:rsidRPr="002323E6">
        <w:t>Endnote 1—About the endnotes</w:t>
      </w:r>
      <w:bookmarkEnd w:id="933"/>
    </w:p>
    <w:p w14:paraId="481A0137" w14:textId="77777777" w:rsidR="00062F81" w:rsidRDefault="00062F81" w:rsidP="00D86125">
      <w:pPr>
        <w:spacing w:after="120"/>
      </w:pPr>
      <w:r w:rsidRPr="00BC57F4">
        <w:t xml:space="preserve">The endnotes provide </w:t>
      </w:r>
      <w:r>
        <w:t>information about this compilation and the compiled law.</w:t>
      </w:r>
    </w:p>
    <w:p w14:paraId="28AD6ADB" w14:textId="77777777" w:rsidR="00062F81" w:rsidRPr="00BC57F4" w:rsidRDefault="00062F81" w:rsidP="00D86125">
      <w:pPr>
        <w:spacing w:after="120"/>
      </w:pPr>
      <w:r w:rsidRPr="00BC57F4">
        <w:t>The followi</w:t>
      </w:r>
      <w:r>
        <w:t>ng endnotes are included in every</w:t>
      </w:r>
      <w:r w:rsidRPr="00BC57F4">
        <w:t xml:space="preserve"> compilation:</w:t>
      </w:r>
    </w:p>
    <w:p w14:paraId="1FE91F2A" w14:textId="77777777" w:rsidR="00062F81" w:rsidRPr="00BC57F4" w:rsidRDefault="00062F81" w:rsidP="00D86125">
      <w:r w:rsidRPr="00BC57F4">
        <w:t>Endnote 1—About the endnotes</w:t>
      </w:r>
    </w:p>
    <w:p w14:paraId="4D5D4C4C" w14:textId="77777777" w:rsidR="00062F81" w:rsidRPr="00BC57F4" w:rsidRDefault="00062F81" w:rsidP="00D86125">
      <w:r w:rsidRPr="00BC57F4">
        <w:t>Endnote 2—Abbreviation key</w:t>
      </w:r>
    </w:p>
    <w:p w14:paraId="0F44E8BD" w14:textId="77777777" w:rsidR="00062F81" w:rsidRPr="00BC57F4" w:rsidRDefault="00062F81" w:rsidP="00D86125">
      <w:r w:rsidRPr="00BC57F4">
        <w:t>Endnote 3—Legislation history</w:t>
      </w:r>
    </w:p>
    <w:p w14:paraId="61A14811" w14:textId="77777777" w:rsidR="00062F81" w:rsidRDefault="00062F81" w:rsidP="00D86125">
      <w:pPr>
        <w:spacing w:after="120"/>
      </w:pPr>
      <w:r w:rsidRPr="00BC57F4">
        <w:t>Endnote 4—Amendment history</w:t>
      </w:r>
    </w:p>
    <w:p w14:paraId="035690DE" w14:textId="77777777" w:rsidR="00062F81" w:rsidRPr="00BC57F4" w:rsidRDefault="00062F81" w:rsidP="00D86125">
      <w:r w:rsidRPr="00BC57F4">
        <w:rPr>
          <w:b/>
        </w:rPr>
        <w:t>Abbreviation key—</w:t>
      </w:r>
      <w:r>
        <w:rPr>
          <w:b/>
        </w:rPr>
        <w:t>E</w:t>
      </w:r>
      <w:r w:rsidRPr="00BC57F4">
        <w:rPr>
          <w:b/>
        </w:rPr>
        <w:t>ndnote 2</w:t>
      </w:r>
    </w:p>
    <w:p w14:paraId="2B003C36" w14:textId="77777777" w:rsidR="00062F81" w:rsidRPr="00BC57F4" w:rsidRDefault="00062F81" w:rsidP="00D86125">
      <w:pPr>
        <w:spacing w:after="120"/>
      </w:pPr>
      <w:r w:rsidRPr="00BC57F4">
        <w:t xml:space="preserve">The abbreviation key sets out abbreviations </w:t>
      </w:r>
      <w:r>
        <w:t xml:space="preserve">that may be </w:t>
      </w:r>
      <w:r w:rsidRPr="00BC57F4">
        <w:t>used in the endnotes.</w:t>
      </w:r>
    </w:p>
    <w:p w14:paraId="4312B9DC" w14:textId="77777777" w:rsidR="00062F81" w:rsidRPr="00BC57F4" w:rsidRDefault="00062F81" w:rsidP="00D86125">
      <w:pPr>
        <w:rPr>
          <w:b/>
        </w:rPr>
      </w:pPr>
      <w:r w:rsidRPr="00BC57F4">
        <w:rPr>
          <w:b/>
        </w:rPr>
        <w:t>Legislation history and amendment history—</w:t>
      </w:r>
      <w:r>
        <w:rPr>
          <w:b/>
        </w:rPr>
        <w:t>E</w:t>
      </w:r>
      <w:r w:rsidRPr="00BC57F4">
        <w:rPr>
          <w:b/>
        </w:rPr>
        <w:t>ndnotes 3 and 4</w:t>
      </w:r>
    </w:p>
    <w:p w14:paraId="40710962" w14:textId="77777777" w:rsidR="00062F81" w:rsidRPr="00BC57F4" w:rsidRDefault="00062F81" w:rsidP="00D86125">
      <w:pPr>
        <w:spacing w:after="120"/>
      </w:pPr>
      <w:r w:rsidRPr="00BC57F4">
        <w:t>Amending laws are annotated in the legislation history and amendment history.</w:t>
      </w:r>
    </w:p>
    <w:p w14:paraId="4B81D3FC" w14:textId="77777777" w:rsidR="00062F81" w:rsidRPr="00BC57F4" w:rsidRDefault="00062F81"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4EAE4D27" w14:textId="77777777" w:rsidR="00062F81" w:rsidRDefault="00062F81"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0FD2AC82" w14:textId="77777777" w:rsidR="00062F81" w:rsidRPr="00FB4AD4" w:rsidRDefault="00062F81" w:rsidP="00D86125">
      <w:pPr>
        <w:rPr>
          <w:b/>
        </w:rPr>
      </w:pPr>
      <w:r w:rsidRPr="00FB4AD4">
        <w:rPr>
          <w:b/>
        </w:rPr>
        <w:t>Editorial changes</w:t>
      </w:r>
    </w:p>
    <w:p w14:paraId="2030BAD0" w14:textId="77777777" w:rsidR="00062F81" w:rsidRDefault="00062F81"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087B9143" w14:textId="77777777" w:rsidR="00062F81" w:rsidRDefault="00062F81" w:rsidP="00D86125">
      <w:pPr>
        <w:spacing w:after="120"/>
      </w:pPr>
      <w:r>
        <w:t>If the compilation includes editorial changes, the endnotes include a brief outline of the changes in general terms. Full details of any changes can be obtained from the Office of Parliamentary Counsel.</w:t>
      </w:r>
    </w:p>
    <w:p w14:paraId="078066B3" w14:textId="77777777" w:rsidR="00062F81" w:rsidRPr="00BC57F4" w:rsidRDefault="00062F81" w:rsidP="00D86125">
      <w:pPr>
        <w:keepNext/>
      </w:pPr>
      <w:r>
        <w:rPr>
          <w:b/>
        </w:rPr>
        <w:t>Misdescribed amendments</w:t>
      </w:r>
    </w:p>
    <w:p w14:paraId="63F08CB5" w14:textId="77777777" w:rsidR="00062F81" w:rsidRDefault="00062F81"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1E52F7FD" w14:textId="77777777" w:rsidR="00062F81" w:rsidRDefault="00062F81" w:rsidP="00A140E1">
      <w:pPr>
        <w:spacing w:before="120" w:after="240"/>
      </w:pPr>
      <w:r>
        <w:t>If a misdescribed amendment cannot be given effect as intended, the amendment is not incorporated and “(md not incorp)” is added to the amendment history</w:t>
      </w:r>
      <w:r w:rsidRPr="00E466D8">
        <w:t>.</w:t>
      </w:r>
    </w:p>
    <w:p w14:paraId="6BD8C7C1" w14:textId="714E6858" w:rsidR="000E79A6" w:rsidRDefault="000E79A6" w:rsidP="00A140E1">
      <w:pPr>
        <w:spacing w:before="120" w:after="240"/>
      </w:pPr>
    </w:p>
    <w:p w14:paraId="609B1147" w14:textId="77777777" w:rsidR="00407E28" w:rsidRPr="001F4DF3" w:rsidRDefault="00407E28" w:rsidP="00A64D5A">
      <w:pPr>
        <w:pStyle w:val="ENotesHeading2"/>
        <w:pageBreakBefore/>
      </w:pPr>
      <w:bookmarkStart w:id="934" w:name="_Toc199256365"/>
      <w:r w:rsidRPr="00B66F55">
        <w:t>Endnote</w:t>
      </w:r>
      <w:r w:rsidRPr="001F4DF3">
        <w:t xml:space="preserve"> 2—Abbreviation key</w:t>
      </w:r>
      <w:bookmarkEnd w:id="934"/>
    </w:p>
    <w:tbl>
      <w:tblPr>
        <w:tblW w:w="7939" w:type="dxa"/>
        <w:tblInd w:w="108" w:type="dxa"/>
        <w:tblLayout w:type="fixed"/>
        <w:tblLook w:val="0000" w:firstRow="0" w:lastRow="0" w:firstColumn="0" w:lastColumn="0" w:noHBand="0" w:noVBand="0"/>
      </w:tblPr>
      <w:tblGrid>
        <w:gridCol w:w="4253"/>
        <w:gridCol w:w="3686"/>
      </w:tblGrid>
      <w:tr w:rsidR="00407E28" w:rsidRPr="00EA5132" w14:paraId="12D26A76" w14:textId="77777777" w:rsidTr="003D7B21">
        <w:tc>
          <w:tcPr>
            <w:tcW w:w="4253" w:type="dxa"/>
            <w:shd w:val="clear" w:color="auto" w:fill="auto"/>
          </w:tcPr>
          <w:p w14:paraId="37F2C468" w14:textId="77777777" w:rsidR="00407E28" w:rsidRPr="00EA5132" w:rsidRDefault="00407E28" w:rsidP="003D7B21">
            <w:pPr>
              <w:spacing w:before="60"/>
              <w:ind w:left="34"/>
              <w:rPr>
                <w:sz w:val="20"/>
              </w:rPr>
            </w:pPr>
            <w:r w:rsidRPr="00EA5132">
              <w:rPr>
                <w:sz w:val="20"/>
              </w:rPr>
              <w:t>ad = added or inserted</w:t>
            </w:r>
          </w:p>
        </w:tc>
        <w:tc>
          <w:tcPr>
            <w:tcW w:w="3686" w:type="dxa"/>
            <w:shd w:val="clear" w:color="auto" w:fill="auto"/>
          </w:tcPr>
          <w:p w14:paraId="7765AE08" w14:textId="77777777" w:rsidR="00407E28" w:rsidRPr="00EA5132" w:rsidRDefault="00407E28" w:rsidP="003D7B21">
            <w:pPr>
              <w:spacing w:before="60"/>
              <w:ind w:left="34"/>
              <w:rPr>
                <w:sz w:val="20"/>
              </w:rPr>
            </w:pPr>
            <w:r w:rsidRPr="00EA5132">
              <w:rPr>
                <w:sz w:val="20"/>
              </w:rPr>
              <w:t>o = order(s)</w:t>
            </w:r>
          </w:p>
        </w:tc>
      </w:tr>
      <w:tr w:rsidR="00407E28" w:rsidRPr="00EA5132" w14:paraId="321F36B0" w14:textId="77777777" w:rsidTr="003D7B21">
        <w:tc>
          <w:tcPr>
            <w:tcW w:w="4253" w:type="dxa"/>
            <w:shd w:val="clear" w:color="auto" w:fill="auto"/>
          </w:tcPr>
          <w:p w14:paraId="2D4AE698" w14:textId="77777777" w:rsidR="00407E28" w:rsidRPr="00EA5132" w:rsidRDefault="00407E28" w:rsidP="003D7B21">
            <w:pPr>
              <w:spacing w:before="60"/>
              <w:ind w:left="34"/>
              <w:rPr>
                <w:sz w:val="20"/>
              </w:rPr>
            </w:pPr>
            <w:r w:rsidRPr="00EA5132">
              <w:rPr>
                <w:sz w:val="20"/>
              </w:rPr>
              <w:t>am = amended</w:t>
            </w:r>
          </w:p>
        </w:tc>
        <w:tc>
          <w:tcPr>
            <w:tcW w:w="3686" w:type="dxa"/>
            <w:shd w:val="clear" w:color="auto" w:fill="auto"/>
          </w:tcPr>
          <w:p w14:paraId="2D7D11C3" w14:textId="77777777" w:rsidR="00407E28" w:rsidRPr="00EA5132" w:rsidRDefault="00407E28" w:rsidP="003D7B21">
            <w:pPr>
              <w:spacing w:before="60"/>
              <w:ind w:left="34"/>
              <w:rPr>
                <w:sz w:val="20"/>
              </w:rPr>
            </w:pPr>
            <w:r w:rsidRPr="00EA5132">
              <w:rPr>
                <w:sz w:val="20"/>
              </w:rPr>
              <w:t>Ord = Ordinance</w:t>
            </w:r>
          </w:p>
        </w:tc>
      </w:tr>
      <w:tr w:rsidR="00407E28" w:rsidRPr="00EA5132" w14:paraId="532DD1BE" w14:textId="77777777" w:rsidTr="003D7B21">
        <w:tc>
          <w:tcPr>
            <w:tcW w:w="4253" w:type="dxa"/>
            <w:shd w:val="clear" w:color="auto" w:fill="auto"/>
          </w:tcPr>
          <w:p w14:paraId="7281D766" w14:textId="77777777" w:rsidR="00407E28" w:rsidRPr="00EA5132" w:rsidRDefault="00407E28" w:rsidP="003D7B21">
            <w:pPr>
              <w:spacing w:before="60"/>
              <w:ind w:left="34"/>
              <w:rPr>
                <w:sz w:val="20"/>
              </w:rPr>
            </w:pPr>
            <w:r w:rsidRPr="00EA5132">
              <w:rPr>
                <w:sz w:val="20"/>
              </w:rPr>
              <w:t>amdt = amendment</w:t>
            </w:r>
          </w:p>
        </w:tc>
        <w:tc>
          <w:tcPr>
            <w:tcW w:w="3686" w:type="dxa"/>
            <w:shd w:val="clear" w:color="auto" w:fill="auto"/>
          </w:tcPr>
          <w:p w14:paraId="7A315F9C" w14:textId="77777777" w:rsidR="00407E28" w:rsidRPr="00EA5132" w:rsidRDefault="00407E28" w:rsidP="003D7B21">
            <w:pPr>
              <w:spacing w:before="60"/>
              <w:ind w:left="34"/>
              <w:rPr>
                <w:sz w:val="20"/>
              </w:rPr>
            </w:pPr>
            <w:r w:rsidRPr="00EA5132">
              <w:rPr>
                <w:sz w:val="20"/>
              </w:rPr>
              <w:t>orig = original</w:t>
            </w:r>
          </w:p>
        </w:tc>
      </w:tr>
      <w:tr w:rsidR="00407E28" w:rsidRPr="00EA5132" w14:paraId="71DC47CB" w14:textId="77777777" w:rsidTr="003D7B21">
        <w:tc>
          <w:tcPr>
            <w:tcW w:w="4253" w:type="dxa"/>
            <w:shd w:val="clear" w:color="auto" w:fill="auto"/>
          </w:tcPr>
          <w:p w14:paraId="1FD4396C" w14:textId="77777777" w:rsidR="00407E28" w:rsidRPr="00EA5132" w:rsidRDefault="00407E28" w:rsidP="003D7B21">
            <w:pPr>
              <w:spacing w:before="60"/>
              <w:ind w:left="34"/>
              <w:rPr>
                <w:sz w:val="20"/>
              </w:rPr>
            </w:pPr>
            <w:r w:rsidRPr="00EA5132">
              <w:rPr>
                <w:sz w:val="20"/>
              </w:rPr>
              <w:t>c = clause(s)</w:t>
            </w:r>
          </w:p>
        </w:tc>
        <w:tc>
          <w:tcPr>
            <w:tcW w:w="3686" w:type="dxa"/>
            <w:shd w:val="clear" w:color="auto" w:fill="auto"/>
          </w:tcPr>
          <w:p w14:paraId="2BAB9E15" w14:textId="77777777" w:rsidR="00407E28" w:rsidRPr="00EA5132" w:rsidRDefault="00407E28" w:rsidP="003D7B21">
            <w:pPr>
              <w:spacing w:before="60"/>
              <w:ind w:left="34"/>
              <w:rPr>
                <w:sz w:val="20"/>
              </w:rPr>
            </w:pPr>
            <w:r w:rsidRPr="00EA5132">
              <w:rPr>
                <w:sz w:val="20"/>
              </w:rPr>
              <w:t>par = paragraph(s)/subparagraph(s)</w:t>
            </w:r>
          </w:p>
        </w:tc>
      </w:tr>
      <w:tr w:rsidR="00407E28" w:rsidRPr="00EA5132" w14:paraId="66A2A663" w14:textId="77777777" w:rsidTr="003D7B21">
        <w:tc>
          <w:tcPr>
            <w:tcW w:w="4253" w:type="dxa"/>
            <w:shd w:val="clear" w:color="auto" w:fill="auto"/>
          </w:tcPr>
          <w:p w14:paraId="2ABB317B" w14:textId="77777777" w:rsidR="00407E28" w:rsidRPr="00EA5132" w:rsidRDefault="00407E28" w:rsidP="003D7B21">
            <w:pPr>
              <w:spacing w:before="60"/>
              <w:ind w:left="34"/>
              <w:rPr>
                <w:sz w:val="20"/>
              </w:rPr>
            </w:pPr>
            <w:r w:rsidRPr="00EA5132">
              <w:rPr>
                <w:sz w:val="20"/>
              </w:rPr>
              <w:t>C[x] = Compilation No. x</w:t>
            </w:r>
          </w:p>
        </w:tc>
        <w:tc>
          <w:tcPr>
            <w:tcW w:w="3686" w:type="dxa"/>
            <w:shd w:val="clear" w:color="auto" w:fill="auto"/>
          </w:tcPr>
          <w:p w14:paraId="6A66038A" w14:textId="77777777" w:rsidR="00407E28" w:rsidRPr="00EA5132" w:rsidRDefault="00407E28" w:rsidP="003D7B21">
            <w:pPr>
              <w:ind w:left="34" w:firstLine="249"/>
              <w:rPr>
                <w:sz w:val="20"/>
              </w:rPr>
            </w:pPr>
            <w:r w:rsidRPr="00EA5132">
              <w:rPr>
                <w:sz w:val="20"/>
              </w:rPr>
              <w:t>/sub</w:t>
            </w:r>
            <w:r w:rsidRPr="00EA5132">
              <w:rPr>
                <w:sz w:val="20"/>
              </w:rPr>
              <w:noBreakHyphen/>
              <w:t>subparagraph(s)</w:t>
            </w:r>
          </w:p>
        </w:tc>
      </w:tr>
      <w:tr w:rsidR="00407E28" w:rsidRPr="00EA5132" w14:paraId="5D4AE289" w14:textId="77777777" w:rsidTr="003D7B21">
        <w:tc>
          <w:tcPr>
            <w:tcW w:w="4253" w:type="dxa"/>
            <w:shd w:val="clear" w:color="auto" w:fill="auto"/>
          </w:tcPr>
          <w:p w14:paraId="08D61B54" w14:textId="77777777" w:rsidR="00407E28" w:rsidRPr="00EA5132" w:rsidRDefault="00407E28" w:rsidP="003D7B21">
            <w:pPr>
              <w:spacing w:before="60"/>
              <w:ind w:left="34"/>
              <w:rPr>
                <w:sz w:val="20"/>
              </w:rPr>
            </w:pPr>
            <w:r w:rsidRPr="00EA5132">
              <w:rPr>
                <w:sz w:val="20"/>
              </w:rPr>
              <w:t>Ch = Chapter(s)</w:t>
            </w:r>
          </w:p>
        </w:tc>
        <w:tc>
          <w:tcPr>
            <w:tcW w:w="3686" w:type="dxa"/>
            <w:shd w:val="clear" w:color="auto" w:fill="auto"/>
          </w:tcPr>
          <w:p w14:paraId="18E3268E" w14:textId="77777777" w:rsidR="00407E28" w:rsidRPr="00EA5132" w:rsidRDefault="00407E28" w:rsidP="003D7B21">
            <w:pPr>
              <w:spacing w:before="60"/>
              <w:ind w:left="34"/>
              <w:rPr>
                <w:sz w:val="20"/>
              </w:rPr>
            </w:pPr>
            <w:r w:rsidRPr="00EA5132">
              <w:rPr>
                <w:sz w:val="20"/>
              </w:rPr>
              <w:t>pres = present</w:t>
            </w:r>
          </w:p>
        </w:tc>
      </w:tr>
      <w:tr w:rsidR="00407E28" w:rsidRPr="00EA5132" w14:paraId="6F422DDA" w14:textId="77777777" w:rsidTr="003D7B21">
        <w:tc>
          <w:tcPr>
            <w:tcW w:w="4253" w:type="dxa"/>
            <w:shd w:val="clear" w:color="auto" w:fill="auto"/>
          </w:tcPr>
          <w:p w14:paraId="1CE19084" w14:textId="77777777" w:rsidR="00407E28" w:rsidRPr="00EA5132" w:rsidRDefault="00407E28" w:rsidP="003D7B21">
            <w:pPr>
              <w:spacing w:before="60"/>
              <w:ind w:left="34"/>
              <w:rPr>
                <w:sz w:val="20"/>
              </w:rPr>
            </w:pPr>
            <w:r w:rsidRPr="00EA5132">
              <w:rPr>
                <w:sz w:val="20"/>
              </w:rPr>
              <w:t>def = definition(s)</w:t>
            </w:r>
          </w:p>
        </w:tc>
        <w:tc>
          <w:tcPr>
            <w:tcW w:w="3686" w:type="dxa"/>
            <w:shd w:val="clear" w:color="auto" w:fill="auto"/>
          </w:tcPr>
          <w:p w14:paraId="1471DD44" w14:textId="77777777" w:rsidR="00407E28" w:rsidRPr="00EA5132" w:rsidRDefault="00407E28" w:rsidP="003D7B21">
            <w:pPr>
              <w:spacing w:before="60"/>
              <w:ind w:left="34"/>
              <w:rPr>
                <w:sz w:val="20"/>
              </w:rPr>
            </w:pPr>
            <w:r w:rsidRPr="00EA5132">
              <w:rPr>
                <w:sz w:val="20"/>
              </w:rPr>
              <w:t>prev = previous</w:t>
            </w:r>
          </w:p>
        </w:tc>
      </w:tr>
      <w:tr w:rsidR="00407E28" w:rsidRPr="00EA5132" w14:paraId="385FBF32" w14:textId="77777777" w:rsidTr="003D7B21">
        <w:tc>
          <w:tcPr>
            <w:tcW w:w="4253" w:type="dxa"/>
            <w:shd w:val="clear" w:color="auto" w:fill="auto"/>
          </w:tcPr>
          <w:p w14:paraId="58E5EE38" w14:textId="77777777" w:rsidR="00407E28" w:rsidRPr="00EA5132" w:rsidRDefault="00407E28" w:rsidP="003D7B21">
            <w:pPr>
              <w:spacing w:before="60"/>
              <w:ind w:left="34"/>
              <w:rPr>
                <w:sz w:val="20"/>
              </w:rPr>
            </w:pPr>
            <w:r w:rsidRPr="00EA5132">
              <w:rPr>
                <w:sz w:val="20"/>
              </w:rPr>
              <w:t>Dict = Dictionary</w:t>
            </w:r>
          </w:p>
        </w:tc>
        <w:tc>
          <w:tcPr>
            <w:tcW w:w="3686" w:type="dxa"/>
            <w:shd w:val="clear" w:color="auto" w:fill="auto"/>
          </w:tcPr>
          <w:p w14:paraId="07F0B516" w14:textId="77777777" w:rsidR="00407E28" w:rsidRPr="00EA5132" w:rsidRDefault="00407E28" w:rsidP="003D7B21">
            <w:pPr>
              <w:spacing w:before="60"/>
              <w:ind w:left="34"/>
              <w:rPr>
                <w:sz w:val="20"/>
              </w:rPr>
            </w:pPr>
            <w:r w:rsidRPr="00EA5132">
              <w:rPr>
                <w:sz w:val="20"/>
              </w:rPr>
              <w:t>(prev…) = previously</w:t>
            </w:r>
          </w:p>
        </w:tc>
      </w:tr>
      <w:tr w:rsidR="00407E28" w:rsidRPr="00EA5132" w14:paraId="49406A7F" w14:textId="77777777" w:rsidTr="003D7B21">
        <w:tc>
          <w:tcPr>
            <w:tcW w:w="4253" w:type="dxa"/>
            <w:shd w:val="clear" w:color="auto" w:fill="auto"/>
          </w:tcPr>
          <w:p w14:paraId="4C36AF77" w14:textId="77777777" w:rsidR="00407E28" w:rsidRPr="00EA5132" w:rsidRDefault="00407E28" w:rsidP="003D7B21">
            <w:pPr>
              <w:spacing w:before="60"/>
              <w:ind w:left="34"/>
              <w:rPr>
                <w:sz w:val="20"/>
              </w:rPr>
            </w:pPr>
            <w:r w:rsidRPr="00EA5132">
              <w:rPr>
                <w:sz w:val="20"/>
              </w:rPr>
              <w:t>disallowed = disallowed by Parliament</w:t>
            </w:r>
          </w:p>
        </w:tc>
        <w:tc>
          <w:tcPr>
            <w:tcW w:w="3686" w:type="dxa"/>
            <w:shd w:val="clear" w:color="auto" w:fill="auto"/>
          </w:tcPr>
          <w:p w14:paraId="68F63AF3" w14:textId="77777777" w:rsidR="00407E28" w:rsidRPr="00EA5132" w:rsidRDefault="00407E28" w:rsidP="003D7B21">
            <w:pPr>
              <w:spacing w:before="60"/>
              <w:ind w:left="34"/>
              <w:rPr>
                <w:sz w:val="20"/>
              </w:rPr>
            </w:pPr>
            <w:r w:rsidRPr="00EA5132">
              <w:rPr>
                <w:sz w:val="20"/>
              </w:rPr>
              <w:t>Pt = Part(s)</w:t>
            </w:r>
          </w:p>
        </w:tc>
      </w:tr>
      <w:tr w:rsidR="00407E28" w:rsidRPr="00EA5132" w14:paraId="6B859156" w14:textId="77777777" w:rsidTr="003D7B21">
        <w:tc>
          <w:tcPr>
            <w:tcW w:w="4253" w:type="dxa"/>
            <w:shd w:val="clear" w:color="auto" w:fill="auto"/>
          </w:tcPr>
          <w:p w14:paraId="47426B65" w14:textId="77777777" w:rsidR="00407E28" w:rsidRPr="00EA5132" w:rsidRDefault="00407E28" w:rsidP="003D7B21">
            <w:pPr>
              <w:spacing w:before="60"/>
              <w:ind w:left="34"/>
              <w:rPr>
                <w:sz w:val="20"/>
              </w:rPr>
            </w:pPr>
            <w:r w:rsidRPr="00EA5132">
              <w:rPr>
                <w:sz w:val="20"/>
              </w:rPr>
              <w:t>Div = Division(s)</w:t>
            </w:r>
          </w:p>
        </w:tc>
        <w:tc>
          <w:tcPr>
            <w:tcW w:w="3686" w:type="dxa"/>
            <w:shd w:val="clear" w:color="auto" w:fill="auto"/>
          </w:tcPr>
          <w:p w14:paraId="5A1ED2B0" w14:textId="77777777" w:rsidR="00407E28" w:rsidRPr="00EA5132" w:rsidRDefault="00407E28" w:rsidP="003D7B21">
            <w:pPr>
              <w:spacing w:before="60"/>
              <w:ind w:left="34"/>
              <w:rPr>
                <w:sz w:val="20"/>
              </w:rPr>
            </w:pPr>
            <w:r w:rsidRPr="00EA5132">
              <w:rPr>
                <w:sz w:val="20"/>
              </w:rPr>
              <w:t>r = regulation(s)/rule(s)</w:t>
            </w:r>
          </w:p>
        </w:tc>
      </w:tr>
      <w:tr w:rsidR="00407E28" w:rsidRPr="00EA5132" w14:paraId="04B8DB23" w14:textId="77777777" w:rsidTr="003D7B21">
        <w:tc>
          <w:tcPr>
            <w:tcW w:w="4253" w:type="dxa"/>
            <w:shd w:val="clear" w:color="auto" w:fill="auto"/>
          </w:tcPr>
          <w:p w14:paraId="7E25838E" w14:textId="77777777" w:rsidR="00407E28" w:rsidRPr="00EA5132" w:rsidRDefault="00407E28" w:rsidP="003D7B21">
            <w:pPr>
              <w:spacing w:before="60"/>
              <w:ind w:left="34"/>
              <w:rPr>
                <w:sz w:val="20"/>
              </w:rPr>
            </w:pPr>
            <w:r>
              <w:rPr>
                <w:sz w:val="20"/>
              </w:rPr>
              <w:t>ed = editorial change</w:t>
            </w:r>
          </w:p>
        </w:tc>
        <w:tc>
          <w:tcPr>
            <w:tcW w:w="3686" w:type="dxa"/>
            <w:shd w:val="clear" w:color="auto" w:fill="auto"/>
          </w:tcPr>
          <w:p w14:paraId="0034CD69" w14:textId="77777777" w:rsidR="00407E28" w:rsidRPr="00EA5132" w:rsidRDefault="00407E28" w:rsidP="003D7B21">
            <w:pPr>
              <w:spacing w:before="60"/>
              <w:ind w:left="34"/>
              <w:rPr>
                <w:sz w:val="20"/>
              </w:rPr>
            </w:pPr>
            <w:r w:rsidRPr="00EA5132">
              <w:rPr>
                <w:sz w:val="20"/>
              </w:rPr>
              <w:t>reloc = relocated</w:t>
            </w:r>
          </w:p>
        </w:tc>
      </w:tr>
      <w:tr w:rsidR="00407E28" w:rsidRPr="00EA5132" w14:paraId="4311F76F" w14:textId="77777777" w:rsidTr="003D7B21">
        <w:tc>
          <w:tcPr>
            <w:tcW w:w="4253" w:type="dxa"/>
            <w:shd w:val="clear" w:color="auto" w:fill="auto"/>
          </w:tcPr>
          <w:p w14:paraId="42BB84B7" w14:textId="77777777" w:rsidR="00407E28" w:rsidRPr="00EA5132" w:rsidRDefault="00407E28" w:rsidP="003D7B21">
            <w:pPr>
              <w:spacing w:before="60"/>
              <w:ind w:left="34"/>
              <w:rPr>
                <w:sz w:val="20"/>
              </w:rPr>
            </w:pPr>
            <w:r w:rsidRPr="00EA5132">
              <w:rPr>
                <w:sz w:val="20"/>
              </w:rPr>
              <w:t>exp = expires/expired or ceases/ceased to have</w:t>
            </w:r>
          </w:p>
        </w:tc>
        <w:tc>
          <w:tcPr>
            <w:tcW w:w="3686" w:type="dxa"/>
            <w:shd w:val="clear" w:color="auto" w:fill="auto"/>
          </w:tcPr>
          <w:p w14:paraId="2EDF2EC5" w14:textId="77777777" w:rsidR="00407E28" w:rsidRPr="00EA5132" w:rsidRDefault="00407E28" w:rsidP="003D7B21">
            <w:pPr>
              <w:spacing w:before="60"/>
              <w:ind w:left="34"/>
              <w:rPr>
                <w:sz w:val="20"/>
              </w:rPr>
            </w:pPr>
            <w:r w:rsidRPr="00EA5132">
              <w:rPr>
                <w:sz w:val="20"/>
              </w:rPr>
              <w:t>renum = renumbered</w:t>
            </w:r>
          </w:p>
        </w:tc>
      </w:tr>
      <w:tr w:rsidR="00407E28" w:rsidRPr="00EA5132" w14:paraId="23BB9587" w14:textId="77777777" w:rsidTr="003D7B21">
        <w:tc>
          <w:tcPr>
            <w:tcW w:w="4253" w:type="dxa"/>
            <w:shd w:val="clear" w:color="auto" w:fill="auto"/>
          </w:tcPr>
          <w:p w14:paraId="234E3C2F" w14:textId="77777777" w:rsidR="00407E28" w:rsidRPr="00EA5132" w:rsidRDefault="00407E28" w:rsidP="003D7B21">
            <w:pPr>
              <w:ind w:left="34" w:firstLine="249"/>
              <w:rPr>
                <w:sz w:val="20"/>
              </w:rPr>
            </w:pPr>
            <w:r w:rsidRPr="00EA5132">
              <w:rPr>
                <w:sz w:val="20"/>
              </w:rPr>
              <w:t>effect</w:t>
            </w:r>
          </w:p>
        </w:tc>
        <w:tc>
          <w:tcPr>
            <w:tcW w:w="3686" w:type="dxa"/>
            <w:shd w:val="clear" w:color="auto" w:fill="auto"/>
          </w:tcPr>
          <w:p w14:paraId="0B67AF45" w14:textId="77777777" w:rsidR="00407E28" w:rsidRPr="00EA5132" w:rsidRDefault="00407E28" w:rsidP="003D7B21">
            <w:pPr>
              <w:spacing w:before="60"/>
              <w:ind w:left="34"/>
              <w:rPr>
                <w:sz w:val="20"/>
              </w:rPr>
            </w:pPr>
            <w:r w:rsidRPr="00EA5132">
              <w:rPr>
                <w:sz w:val="20"/>
              </w:rPr>
              <w:t>rep = repealed</w:t>
            </w:r>
          </w:p>
        </w:tc>
      </w:tr>
      <w:tr w:rsidR="00407E28" w:rsidRPr="00EA5132" w14:paraId="189761C6" w14:textId="77777777" w:rsidTr="003D7B21">
        <w:tc>
          <w:tcPr>
            <w:tcW w:w="4253" w:type="dxa"/>
            <w:shd w:val="clear" w:color="auto" w:fill="auto"/>
          </w:tcPr>
          <w:p w14:paraId="6E641D01" w14:textId="77777777" w:rsidR="00407E28" w:rsidRPr="00EA5132" w:rsidRDefault="00407E28" w:rsidP="003D7B21">
            <w:pPr>
              <w:spacing w:before="60"/>
              <w:ind w:left="34"/>
              <w:rPr>
                <w:sz w:val="20"/>
              </w:rPr>
            </w:pPr>
            <w:r w:rsidRPr="00EA5132">
              <w:rPr>
                <w:sz w:val="20"/>
              </w:rPr>
              <w:t>F = Federal Register of Legislat</w:t>
            </w:r>
            <w:r>
              <w:rPr>
                <w:sz w:val="20"/>
              </w:rPr>
              <w:t>ion</w:t>
            </w:r>
          </w:p>
        </w:tc>
        <w:tc>
          <w:tcPr>
            <w:tcW w:w="3686" w:type="dxa"/>
            <w:shd w:val="clear" w:color="auto" w:fill="auto"/>
          </w:tcPr>
          <w:p w14:paraId="11B99BB6" w14:textId="77777777" w:rsidR="00407E28" w:rsidRPr="00EA5132" w:rsidRDefault="00407E28" w:rsidP="003D7B21">
            <w:pPr>
              <w:spacing w:before="60"/>
              <w:ind w:left="34"/>
              <w:rPr>
                <w:sz w:val="20"/>
              </w:rPr>
            </w:pPr>
            <w:r w:rsidRPr="00EA5132">
              <w:rPr>
                <w:sz w:val="20"/>
              </w:rPr>
              <w:t>rs = repealed and substituted</w:t>
            </w:r>
          </w:p>
        </w:tc>
      </w:tr>
      <w:tr w:rsidR="00407E28" w:rsidRPr="00EA5132" w14:paraId="4B49AAB3" w14:textId="77777777" w:rsidTr="003D7B21">
        <w:tc>
          <w:tcPr>
            <w:tcW w:w="4253" w:type="dxa"/>
            <w:shd w:val="clear" w:color="auto" w:fill="auto"/>
          </w:tcPr>
          <w:p w14:paraId="028E9571" w14:textId="77777777" w:rsidR="00407E28" w:rsidRPr="00EA5132" w:rsidRDefault="00407E28" w:rsidP="003D7B21">
            <w:pPr>
              <w:spacing w:before="60"/>
              <w:ind w:left="34"/>
              <w:rPr>
                <w:sz w:val="20"/>
              </w:rPr>
            </w:pPr>
            <w:r w:rsidRPr="00EA5132">
              <w:rPr>
                <w:sz w:val="20"/>
              </w:rPr>
              <w:t>gaz = gazette</w:t>
            </w:r>
          </w:p>
        </w:tc>
        <w:tc>
          <w:tcPr>
            <w:tcW w:w="3686" w:type="dxa"/>
            <w:shd w:val="clear" w:color="auto" w:fill="auto"/>
          </w:tcPr>
          <w:p w14:paraId="3307BF7B" w14:textId="77777777" w:rsidR="00407E28" w:rsidRPr="00EA5132" w:rsidRDefault="00407E28" w:rsidP="003D7B21">
            <w:pPr>
              <w:spacing w:before="60"/>
              <w:ind w:left="34"/>
              <w:rPr>
                <w:sz w:val="20"/>
              </w:rPr>
            </w:pPr>
            <w:r w:rsidRPr="00EA5132">
              <w:rPr>
                <w:sz w:val="20"/>
              </w:rPr>
              <w:t>s = section(s)/subsection(s)</w:t>
            </w:r>
          </w:p>
        </w:tc>
      </w:tr>
      <w:tr w:rsidR="00407E28" w:rsidRPr="00EA5132" w14:paraId="1E39CF6C" w14:textId="77777777" w:rsidTr="003D7B21">
        <w:tc>
          <w:tcPr>
            <w:tcW w:w="4253" w:type="dxa"/>
            <w:shd w:val="clear" w:color="auto" w:fill="auto"/>
          </w:tcPr>
          <w:p w14:paraId="64267DC6" w14:textId="77777777" w:rsidR="00407E28" w:rsidRPr="00EA5132" w:rsidRDefault="00407E28" w:rsidP="003D7B21">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33B41296" w14:textId="77777777" w:rsidR="00407E28" w:rsidRPr="00EA5132" w:rsidRDefault="00407E28" w:rsidP="003D7B21">
            <w:pPr>
              <w:spacing w:before="60"/>
              <w:ind w:left="34"/>
              <w:rPr>
                <w:sz w:val="20"/>
              </w:rPr>
            </w:pPr>
            <w:r w:rsidRPr="00EA5132">
              <w:rPr>
                <w:sz w:val="20"/>
              </w:rPr>
              <w:t>Sch = Schedule(s)</w:t>
            </w:r>
          </w:p>
        </w:tc>
      </w:tr>
      <w:tr w:rsidR="00407E28" w:rsidRPr="00EA5132" w14:paraId="4EBDA2E9" w14:textId="77777777" w:rsidTr="003D7B21">
        <w:tc>
          <w:tcPr>
            <w:tcW w:w="4253" w:type="dxa"/>
            <w:shd w:val="clear" w:color="auto" w:fill="auto"/>
          </w:tcPr>
          <w:p w14:paraId="2AD72E4A" w14:textId="77777777" w:rsidR="00407E28" w:rsidRPr="00EA5132" w:rsidRDefault="00407E28" w:rsidP="003D7B21">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1C178E5F" w14:textId="77777777" w:rsidR="00407E28" w:rsidRPr="00EA5132" w:rsidRDefault="00407E28" w:rsidP="003D7B21">
            <w:pPr>
              <w:spacing w:before="60"/>
              <w:ind w:left="34"/>
              <w:rPr>
                <w:sz w:val="20"/>
              </w:rPr>
            </w:pPr>
            <w:r w:rsidRPr="00EA5132">
              <w:rPr>
                <w:sz w:val="20"/>
              </w:rPr>
              <w:t>Sdiv = Subdivision(s)</w:t>
            </w:r>
          </w:p>
        </w:tc>
      </w:tr>
      <w:tr w:rsidR="00407E28" w:rsidRPr="00EA5132" w14:paraId="35266FCF" w14:textId="77777777" w:rsidTr="003D7B21">
        <w:tc>
          <w:tcPr>
            <w:tcW w:w="4253" w:type="dxa"/>
            <w:shd w:val="clear" w:color="auto" w:fill="auto"/>
          </w:tcPr>
          <w:p w14:paraId="5C1F9AA9" w14:textId="77777777" w:rsidR="00407E28" w:rsidRPr="00EA5132" w:rsidRDefault="00407E28" w:rsidP="003D7B21">
            <w:pPr>
              <w:spacing w:before="60"/>
              <w:ind w:left="34"/>
              <w:rPr>
                <w:sz w:val="20"/>
              </w:rPr>
            </w:pPr>
            <w:r w:rsidRPr="00EA5132">
              <w:rPr>
                <w:sz w:val="20"/>
              </w:rPr>
              <w:t>(md) = misdescribed amendment can be given</w:t>
            </w:r>
          </w:p>
        </w:tc>
        <w:tc>
          <w:tcPr>
            <w:tcW w:w="3686" w:type="dxa"/>
            <w:shd w:val="clear" w:color="auto" w:fill="auto"/>
          </w:tcPr>
          <w:p w14:paraId="437D3350" w14:textId="77777777" w:rsidR="00407E28" w:rsidRPr="00EA5132" w:rsidRDefault="00407E28" w:rsidP="003D7B21">
            <w:pPr>
              <w:spacing w:before="60"/>
              <w:ind w:left="34"/>
              <w:rPr>
                <w:sz w:val="20"/>
              </w:rPr>
            </w:pPr>
            <w:r w:rsidRPr="00EA5132">
              <w:rPr>
                <w:sz w:val="20"/>
              </w:rPr>
              <w:t>SLI = Select Legislative Instrument</w:t>
            </w:r>
          </w:p>
        </w:tc>
      </w:tr>
      <w:tr w:rsidR="00407E28" w:rsidRPr="00EA5132" w14:paraId="26ED6993" w14:textId="77777777" w:rsidTr="003D7B21">
        <w:tc>
          <w:tcPr>
            <w:tcW w:w="4253" w:type="dxa"/>
            <w:shd w:val="clear" w:color="auto" w:fill="auto"/>
          </w:tcPr>
          <w:p w14:paraId="1E9C39AF" w14:textId="77777777" w:rsidR="00407E28" w:rsidRPr="00EA5132" w:rsidRDefault="00407E28" w:rsidP="003D7B21">
            <w:pPr>
              <w:ind w:left="34" w:firstLine="249"/>
              <w:rPr>
                <w:sz w:val="20"/>
              </w:rPr>
            </w:pPr>
            <w:r w:rsidRPr="00EA5132">
              <w:rPr>
                <w:sz w:val="20"/>
              </w:rPr>
              <w:t>effect</w:t>
            </w:r>
          </w:p>
        </w:tc>
        <w:tc>
          <w:tcPr>
            <w:tcW w:w="3686" w:type="dxa"/>
            <w:shd w:val="clear" w:color="auto" w:fill="auto"/>
          </w:tcPr>
          <w:p w14:paraId="6A5DAE1C" w14:textId="77777777" w:rsidR="00407E28" w:rsidRPr="00EA5132" w:rsidRDefault="00407E28" w:rsidP="003D7B21">
            <w:pPr>
              <w:spacing w:before="60"/>
              <w:ind w:left="34"/>
              <w:rPr>
                <w:sz w:val="20"/>
              </w:rPr>
            </w:pPr>
            <w:r w:rsidRPr="00EA5132">
              <w:rPr>
                <w:sz w:val="20"/>
              </w:rPr>
              <w:t>SR = Statutory Rules</w:t>
            </w:r>
          </w:p>
        </w:tc>
      </w:tr>
      <w:tr w:rsidR="00407E28" w:rsidRPr="00EA5132" w14:paraId="4E4048CB" w14:textId="77777777" w:rsidTr="003D7B21">
        <w:tc>
          <w:tcPr>
            <w:tcW w:w="4253" w:type="dxa"/>
            <w:shd w:val="clear" w:color="auto" w:fill="auto"/>
          </w:tcPr>
          <w:p w14:paraId="7CF7FA79" w14:textId="77777777" w:rsidR="00407E28" w:rsidRPr="00EA5132" w:rsidRDefault="00407E28" w:rsidP="003D7B21">
            <w:pPr>
              <w:spacing w:before="60"/>
              <w:ind w:left="34"/>
              <w:rPr>
                <w:sz w:val="20"/>
              </w:rPr>
            </w:pPr>
            <w:r w:rsidRPr="00EA5132">
              <w:rPr>
                <w:sz w:val="20"/>
              </w:rPr>
              <w:t>(md not incorp) = misdescribed amendment</w:t>
            </w:r>
          </w:p>
        </w:tc>
        <w:tc>
          <w:tcPr>
            <w:tcW w:w="3686" w:type="dxa"/>
            <w:shd w:val="clear" w:color="auto" w:fill="auto"/>
          </w:tcPr>
          <w:p w14:paraId="5050FE80" w14:textId="77777777" w:rsidR="00407E28" w:rsidRPr="00EA5132" w:rsidRDefault="00407E28" w:rsidP="003D7B21">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407E28" w:rsidRPr="00EA5132" w14:paraId="4C488C4B" w14:textId="77777777" w:rsidTr="003D7B21">
        <w:tc>
          <w:tcPr>
            <w:tcW w:w="4253" w:type="dxa"/>
            <w:shd w:val="clear" w:color="auto" w:fill="auto"/>
          </w:tcPr>
          <w:p w14:paraId="13357ADA" w14:textId="77777777" w:rsidR="00407E28" w:rsidRPr="00EA5132" w:rsidRDefault="00407E28" w:rsidP="003D7B21">
            <w:pPr>
              <w:ind w:left="34" w:firstLine="249"/>
              <w:rPr>
                <w:sz w:val="20"/>
              </w:rPr>
            </w:pPr>
            <w:r w:rsidRPr="00EA5132">
              <w:rPr>
                <w:sz w:val="20"/>
              </w:rPr>
              <w:t>cannot be given effect</w:t>
            </w:r>
          </w:p>
        </w:tc>
        <w:tc>
          <w:tcPr>
            <w:tcW w:w="3686" w:type="dxa"/>
            <w:shd w:val="clear" w:color="auto" w:fill="auto"/>
          </w:tcPr>
          <w:p w14:paraId="05B6AE47" w14:textId="77777777" w:rsidR="00407E28" w:rsidRPr="00EA5132" w:rsidRDefault="00407E28" w:rsidP="003D7B21">
            <w:pPr>
              <w:spacing w:before="60"/>
              <w:ind w:left="34"/>
              <w:rPr>
                <w:sz w:val="20"/>
              </w:rPr>
            </w:pPr>
            <w:r w:rsidRPr="00EA5132">
              <w:rPr>
                <w:sz w:val="20"/>
              </w:rPr>
              <w:t>SubPt = Subpart(s)</w:t>
            </w:r>
          </w:p>
        </w:tc>
      </w:tr>
      <w:tr w:rsidR="00407E28" w:rsidRPr="00EA5132" w14:paraId="02F4D351" w14:textId="77777777" w:rsidTr="003D7B21">
        <w:tc>
          <w:tcPr>
            <w:tcW w:w="4253" w:type="dxa"/>
            <w:shd w:val="clear" w:color="auto" w:fill="auto"/>
          </w:tcPr>
          <w:p w14:paraId="163B036C" w14:textId="77777777" w:rsidR="00407E28" w:rsidRPr="00EA5132" w:rsidRDefault="00407E28" w:rsidP="003D7B21">
            <w:pPr>
              <w:spacing w:before="60"/>
              <w:ind w:left="34"/>
              <w:rPr>
                <w:sz w:val="20"/>
              </w:rPr>
            </w:pPr>
            <w:r w:rsidRPr="00EA5132">
              <w:rPr>
                <w:sz w:val="20"/>
              </w:rPr>
              <w:t>mod = modified/modification</w:t>
            </w:r>
          </w:p>
        </w:tc>
        <w:tc>
          <w:tcPr>
            <w:tcW w:w="3686" w:type="dxa"/>
            <w:shd w:val="clear" w:color="auto" w:fill="auto"/>
          </w:tcPr>
          <w:p w14:paraId="70FF0878" w14:textId="77777777" w:rsidR="00407E28" w:rsidRPr="00EA5132" w:rsidRDefault="00407E28" w:rsidP="003D7B21">
            <w:pPr>
              <w:spacing w:before="60"/>
              <w:ind w:left="34"/>
              <w:rPr>
                <w:sz w:val="20"/>
              </w:rPr>
            </w:pPr>
            <w:r w:rsidRPr="00C5426A">
              <w:rPr>
                <w:sz w:val="20"/>
                <w:u w:val="single"/>
              </w:rPr>
              <w:t>underlining</w:t>
            </w:r>
            <w:r w:rsidRPr="00EA5132">
              <w:rPr>
                <w:sz w:val="20"/>
              </w:rPr>
              <w:t xml:space="preserve"> = whole or part not</w:t>
            </w:r>
          </w:p>
        </w:tc>
      </w:tr>
      <w:tr w:rsidR="00407E28" w:rsidRPr="00EA5132" w14:paraId="20C2A2DD" w14:textId="77777777" w:rsidTr="003D7B21">
        <w:tc>
          <w:tcPr>
            <w:tcW w:w="4253" w:type="dxa"/>
            <w:shd w:val="clear" w:color="auto" w:fill="auto"/>
          </w:tcPr>
          <w:p w14:paraId="055B7750" w14:textId="77777777" w:rsidR="00407E28" w:rsidRPr="00EA5132" w:rsidRDefault="00407E28" w:rsidP="003D7B21">
            <w:pPr>
              <w:spacing w:before="60"/>
              <w:ind w:left="34"/>
              <w:rPr>
                <w:sz w:val="20"/>
              </w:rPr>
            </w:pPr>
            <w:r w:rsidRPr="00EA5132">
              <w:rPr>
                <w:sz w:val="20"/>
              </w:rPr>
              <w:t>No. = Number(s)</w:t>
            </w:r>
          </w:p>
        </w:tc>
        <w:tc>
          <w:tcPr>
            <w:tcW w:w="3686" w:type="dxa"/>
            <w:shd w:val="clear" w:color="auto" w:fill="auto"/>
          </w:tcPr>
          <w:p w14:paraId="20FCE3FA" w14:textId="77777777" w:rsidR="00407E28" w:rsidRPr="00EA5132" w:rsidRDefault="00407E28" w:rsidP="003D7B21">
            <w:pPr>
              <w:ind w:left="34" w:firstLine="249"/>
              <w:rPr>
                <w:sz w:val="20"/>
              </w:rPr>
            </w:pPr>
            <w:r w:rsidRPr="00EA5132">
              <w:rPr>
                <w:sz w:val="20"/>
              </w:rPr>
              <w:t>commenced or to be commenced</w:t>
            </w:r>
          </w:p>
        </w:tc>
      </w:tr>
    </w:tbl>
    <w:p w14:paraId="65EEB397" w14:textId="77777777" w:rsidR="004E3C90" w:rsidRDefault="004E3C90" w:rsidP="000E79A6">
      <w:pPr>
        <w:pStyle w:val="Tabletext"/>
      </w:pPr>
    </w:p>
    <w:p w14:paraId="116C8C00" w14:textId="77777777" w:rsidR="004E3C90" w:rsidRDefault="004E3C90" w:rsidP="004E3C90">
      <w:pPr>
        <w:pStyle w:val="ENotesHeading2"/>
        <w:pageBreakBefore/>
      </w:pPr>
      <w:bookmarkStart w:id="935" w:name="_Toc199256366"/>
      <w:r>
        <w:t>Endnote 3—Legislation history</w:t>
      </w:r>
      <w:bookmarkEnd w:id="935"/>
    </w:p>
    <w:p w14:paraId="0C439998" w14:textId="77777777" w:rsidR="004E3C90" w:rsidRDefault="004E3C90" w:rsidP="004E3C90">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0"/>
        <w:gridCol w:w="137"/>
      </w:tblGrid>
      <w:tr w:rsidR="004E3C90" w:rsidRPr="0098546F" w14:paraId="5B98EA0D" w14:textId="77777777" w:rsidTr="00E4449C">
        <w:trPr>
          <w:cantSplit/>
          <w:tblHeader/>
        </w:trPr>
        <w:tc>
          <w:tcPr>
            <w:tcW w:w="1838" w:type="dxa"/>
            <w:tcBorders>
              <w:top w:val="single" w:sz="12" w:space="0" w:color="auto"/>
              <w:bottom w:val="single" w:sz="12" w:space="0" w:color="auto"/>
            </w:tcBorders>
            <w:shd w:val="clear" w:color="auto" w:fill="auto"/>
          </w:tcPr>
          <w:p w14:paraId="18681B89" w14:textId="77777777" w:rsidR="004E3C90" w:rsidRPr="00E117A3" w:rsidRDefault="004E3C90" w:rsidP="004E3C90">
            <w:pPr>
              <w:pStyle w:val="ENoteTableHeading"/>
            </w:pPr>
            <w:r w:rsidRPr="00E117A3">
              <w:t>Act</w:t>
            </w:r>
          </w:p>
        </w:tc>
        <w:tc>
          <w:tcPr>
            <w:tcW w:w="992" w:type="dxa"/>
            <w:tcBorders>
              <w:top w:val="single" w:sz="12" w:space="0" w:color="auto"/>
              <w:bottom w:val="single" w:sz="12" w:space="0" w:color="auto"/>
            </w:tcBorders>
            <w:shd w:val="clear" w:color="auto" w:fill="auto"/>
          </w:tcPr>
          <w:p w14:paraId="6CF51CE6" w14:textId="77777777" w:rsidR="004E3C90" w:rsidRPr="00E117A3" w:rsidRDefault="004E3C90" w:rsidP="004E3C90">
            <w:pPr>
              <w:pStyle w:val="ENoteTableHeading"/>
            </w:pPr>
            <w:r w:rsidRPr="00E117A3">
              <w:t>Number and year</w:t>
            </w:r>
          </w:p>
        </w:tc>
        <w:tc>
          <w:tcPr>
            <w:tcW w:w="993" w:type="dxa"/>
            <w:tcBorders>
              <w:top w:val="single" w:sz="12" w:space="0" w:color="auto"/>
              <w:bottom w:val="single" w:sz="12" w:space="0" w:color="auto"/>
            </w:tcBorders>
            <w:shd w:val="clear" w:color="auto" w:fill="auto"/>
          </w:tcPr>
          <w:p w14:paraId="1262A45C" w14:textId="77777777" w:rsidR="004E3C90" w:rsidRPr="00E117A3" w:rsidRDefault="004E3C90" w:rsidP="004E3C90">
            <w:pPr>
              <w:pStyle w:val="ENoteTableHeading"/>
            </w:pPr>
            <w:r>
              <w:t>Assent</w:t>
            </w:r>
          </w:p>
        </w:tc>
        <w:tc>
          <w:tcPr>
            <w:tcW w:w="1845" w:type="dxa"/>
            <w:tcBorders>
              <w:top w:val="single" w:sz="12" w:space="0" w:color="auto"/>
              <w:bottom w:val="single" w:sz="12" w:space="0" w:color="auto"/>
            </w:tcBorders>
            <w:shd w:val="clear" w:color="auto" w:fill="auto"/>
          </w:tcPr>
          <w:p w14:paraId="6D481A30" w14:textId="77777777" w:rsidR="004E3C90" w:rsidRPr="00E117A3" w:rsidRDefault="004E3C90" w:rsidP="004E3C90">
            <w:pPr>
              <w:pStyle w:val="ENoteTableHeading"/>
            </w:pPr>
            <w:r>
              <w:t>Commencement</w:t>
            </w:r>
          </w:p>
        </w:tc>
        <w:tc>
          <w:tcPr>
            <w:tcW w:w="1557" w:type="dxa"/>
            <w:gridSpan w:val="2"/>
            <w:tcBorders>
              <w:top w:val="single" w:sz="12" w:space="0" w:color="auto"/>
              <w:bottom w:val="single" w:sz="12" w:space="0" w:color="auto"/>
            </w:tcBorders>
            <w:shd w:val="clear" w:color="auto" w:fill="auto"/>
          </w:tcPr>
          <w:p w14:paraId="02218932" w14:textId="77777777" w:rsidR="004E3C90" w:rsidRPr="00E117A3" w:rsidRDefault="004E3C90" w:rsidP="004E3C90">
            <w:pPr>
              <w:pStyle w:val="ENoteTableHeading"/>
            </w:pPr>
            <w:r w:rsidRPr="00E117A3">
              <w:t>Application, saving and transitional provisions</w:t>
            </w:r>
          </w:p>
        </w:tc>
      </w:tr>
      <w:tr w:rsidR="002A544B" w:rsidRPr="00C53650" w14:paraId="66A64A55" w14:textId="77777777" w:rsidTr="00E4449C">
        <w:trPr>
          <w:gridAfter w:val="1"/>
          <w:wAfter w:w="137" w:type="dxa"/>
          <w:cantSplit/>
        </w:trPr>
        <w:tc>
          <w:tcPr>
            <w:tcW w:w="1838" w:type="dxa"/>
            <w:tcBorders>
              <w:top w:val="single" w:sz="12" w:space="0" w:color="auto"/>
              <w:bottom w:val="single" w:sz="4" w:space="0" w:color="auto"/>
            </w:tcBorders>
            <w:shd w:val="clear" w:color="auto" w:fill="auto"/>
          </w:tcPr>
          <w:p w14:paraId="1457D8FB" w14:textId="77777777" w:rsidR="002A544B" w:rsidRPr="00C53650" w:rsidRDefault="002A544B" w:rsidP="005F62BC">
            <w:pPr>
              <w:pStyle w:val="ENoteTableText"/>
            </w:pPr>
            <w:r w:rsidRPr="00C53650">
              <w:t>A New Tax System (Goods and Services Tax) Act 1999</w:t>
            </w:r>
          </w:p>
        </w:tc>
        <w:tc>
          <w:tcPr>
            <w:tcW w:w="992" w:type="dxa"/>
            <w:tcBorders>
              <w:top w:val="single" w:sz="12" w:space="0" w:color="auto"/>
              <w:bottom w:val="single" w:sz="4" w:space="0" w:color="auto"/>
            </w:tcBorders>
            <w:shd w:val="clear" w:color="auto" w:fill="auto"/>
          </w:tcPr>
          <w:p w14:paraId="092BE104" w14:textId="77777777" w:rsidR="002A544B" w:rsidRPr="00C53650" w:rsidRDefault="002A544B" w:rsidP="005F62BC">
            <w:pPr>
              <w:pStyle w:val="ENoteTableText"/>
            </w:pPr>
            <w:r w:rsidRPr="00C53650">
              <w:t>55, 1999</w:t>
            </w:r>
          </w:p>
        </w:tc>
        <w:tc>
          <w:tcPr>
            <w:tcW w:w="993" w:type="dxa"/>
            <w:tcBorders>
              <w:top w:val="single" w:sz="12" w:space="0" w:color="auto"/>
              <w:bottom w:val="single" w:sz="4" w:space="0" w:color="auto"/>
            </w:tcBorders>
            <w:shd w:val="clear" w:color="auto" w:fill="auto"/>
          </w:tcPr>
          <w:p w14:paraId="73640308" w14:textId="77777777" w:rsidR="002A544B" w:rsidRPr="00C53650" w:rsidRDefault="002A544B" w:rsidP="005F62BC">
            <w:pPr>
              <w:pStyle w:val="ENoteTableText"/>
            </w:pPr>
            <w:r w:rsidRPr="00C53650">
              <w:t>8 July 1999</w:t>
            </w:r>
          </w:p>
        </w:tc>
        <w:tc>
          <w:tcPr>
            <w:tcW w:w="1845" w:type="dxa"/>
            <w:tcBorders>
              <w:top w:val="single" w:sz="12" w:space="0" w:color="auto"/>
              <w:bottom w:val="single" w:sz="4" w:space="0" w:color="auto"/>
            </w:tcBorders>
            <w:shd w:val="clear" w:color="auto" w:fill="auto"/>
          </w:tcPr>
          <w:p w14:paraId="5ED54D07" w14:textId="77777777" w:rsidR="002A544B" w:rsidRPr="00C53650" w:rsidRDefault="00B27D2A" w:rsidP="005F62BC">
            <w:pPr>
              <w:pStyle w:val="ENoteTableText"/>
            </w:pPr>
            <w:r>
              <w:t>1 July</w:t>
            </w:r>
            <w:r w:rsidR="002A544B" w:rsidRPr="00C53650">
              <w:t xml:space="preserve"> 2000</w:t>
            </w:r>
            <w:r w:rsidR="00841EF7">
              <w:t xml:space="preserve"> (s 1</w:t>
            </w:r>
            <w:r>
              <w:noBreakHyphen/>
            </w:r>
            <w:r w:rsidR="00841EF7">
              <w:t>2(1))</w:t>
            </w:r>
          </w:p>
        </w:tc>
        <w:tc>
          <w:tcPr>
            <w:tcW w:w="1420" w:type="dxa"/>
            <w:tcBorders>
              <w:top w:val="single" w:sz="12" w:space="0" w:color="auto"/>
              <w:bottom w:val="single" w:sz="4" w:space="0" w:color="auto"/>
            </w:tcBorders>
            <w:shd w:val="clear" w:color="auto" w:fill="auto"/>
          </w:tcPr>
          <w:p w14:paraId="37F900F3" w14:textId="77777777" w:rsidR="002A544B" w:rsidRPr="00C53650" w:rsidRDefault="002A544B" w:rsidP="005F62BC">
            <w:pPr>
              <w:pStyle w:val="ENoteTableText"/>
            </w:pPr>
          </w:p>
        </w:tc>
      </w:tr>
      <w:tr w:rsidR="006A173E" w:rsidRPr="00C53650" w14:paraId="7CB85BFE" w14:textId="77777777" w:rsidTr="00E4449C">
        <w:trPr>
          <w:gridAfter w:val="1"/>
          <w:wAfter w:w="137" w:type="dxa"/>
          <w:cantSplit/>
        </w:trPr>
        <w:tc>
          <w:tcPr>
            <w:tcW w:w="1838" w:type="dxa"/>
            <w:shd w:val="clear" w:color="auto" w:fill="auto"/>
          </w:tcPr>
          <w:p w14:paraId="147E99D7" w14:textId="77777777" w:rsidR="006A173E" w:rsidRPr="00C53650" w:rsidRDefault="006A173E" w:rsidP="005F62BC">
            <w:pPr>
              <w:pStyle w:val="ENoteTableText"/>
            </w:pPr>
            <w:r w:rsidRPr="00C53650">
              <w:t>Appropriation (Supplementary Measures) Act (No. 1) 1999</w:t>
            </w:r>
          </w:p>
        </w:tc>
        <w:tc>
          <w:tcPr>
            <w:tcW w:w="992" w:type="dxa"/>
            <w:shd w:val="clear" w:color="auto" w:fill="auto"/>
          </w:tcPr>
          <w:p w14:paraId="57E0835A" w14:textId="77777777" w:rsidR="006A173E" w:rsidRPr="00C53650" w:rsidRDefault="006A173E" w:rsidP="005F62BC">
            <w:pPr>
              <w:pStyle w:val="ENoteTableText"/>
            </w:pPr>
            <w:r w:rsidRPr="00C53650">
              <w:t>154, 1999</w:t>
            </w:r>
          </w:p>
        </w:tc>
        <w:tc>
          <w:tcPr>
            <w:tcW w:w="993" w:type="dxa"/>
            <w:shd w:val="clear" w:color="auto" w:fill="auto"/>
          </w:tcPr>
          <w:p w14:paraId="5B1C0104" w14:textId="77777777" w:rsidR="006A173E" w:rsidRPr="00C53650" w:rsidRDefault="006A173E" w:rsidP="005F62BC">
            <w:pPr>
              <w:pStyle w:val="ENoteTableText"/>
            </w:pPr>
            <w:r w:rsidRPr="00C53650">
              <w:t>11 Nov 1999</w:t>
            </w:r>
          </w:p>
        </w:tc>
        <w:tc>
          <w:tcPr>
            <w:tcW w:w="1845" w:type="dxa"/>
            <w:shd w:val="clear" w:color="auto" w:fill="auto"/>
          </w:tcPr>
          <w:p w14:paraId="5C5FD0D1" w14:textId="77777777" w:rsidR="006A173E" w:rsidRPr="00C53650" w:rsidRDefault="006A173E" w:rsidP="005F62BC">
            <w:pPr>
              <w:pStyle w:val="ENoteTableText"/>
            </w:pPr>
            <w:r w:rsidRPr="00F2736B">
              <w:t>Sch 1:</w:t>
            </w:r>
            <w:r>
              <w:t xml:space="preserve"> </w:t>
            </w:r>
            <w:r w:rsidRPr="00C53650">
              <w:t>11 Nov 1999</w:t>
            </w:r>
            <w:r>
              <w:t xml:space="preserve"> (s 2)</w:t>
            </w:r>
          </w:p>
        </w:tc>
        <w:tc>
          <w:tcPr>
            <w:tcW w:w="1420" w:type="dxa"/>
            <w:shd w:val="clear" w:color="auto" w:fill="auto"/>
          </w:tcPr>
          <w:p w14:paraId="62DABE03" w14:textId="77777777" w:rsidR="006A173E" w:rsidRPr="00C53650" w:rsidRDefault="006A173E" w:rsidP="005F62BC">
            <w:pPr>
              <w:pStyle w:val="ENoteTableText"/>
            </w:pPr>
            <w:r w:rsidRPr="00C53650">
              <w:t>—</w:t>
            </w:r>
          </w:p>
        </w:tc>
      </w:tr>
      <w:tr w:rsidR="0087792E" w:rsidRPr="00C53650" w14:paraId="6AD6FF53" w14:textId="77777777" w:rsidTr="00E4449C">
        <w:trPr>
          <w:gridAfter w:val="1"/>
          <w:wAfter w:w="137" w:type="dxa"/>
          <w:cantSplit/>
        </w:trPr>
        <w:tc>
          <w:tcPr>
            <w:tcW w:w="1838" w:type="dxa"/>
            <w:shd w:val="clear" w:color="auto" w:fill="auto"/>
          </w:tcPr>
          <w:p w14:paraId="47AE167C" w14:textId="77777777" w:rsidR="0087792E" w:rsidRPr="00C53650" w:rsidRDefault="0087792E" w:rsidP="005F62BC">
            <w:pPr>
              <w:pStyle w:val="ENoteTableText"/>
            </w:pPr>
            <w:r w:rsidRPr="00C53650">
              <w:t>A New Tax System (Indirect Tax and Consequential Amendments) Act 1999</w:t>
            </w:r>
          </w:p>
        </w:tc>
        <w:tc>
          <w:tcPr>
            <w:tcW w:w="992" w:type="dxa"/>
            <w:shd w:val="clear" w:color="auto" w:fill="auto"/>
          </w:tcPr>
          <w:p w14:paraId="7CA16C95" w14:textId="77777777" w:rsidR="0087792E" w:rsidRPr="00C53650" w:rsidRDefault="0087792E" w:rsidP="005F62BC">
            <w:pPr>
              <w:pStyle w:val="ENoteTableText"/>
            </w:pPr>
            <w:r w:rsidRPr="00C53650">
              <w:t>176, 1999</w:t>
            </w:r>
          </w:p>
        </w:tc>
        <w:tc>
          <w:tcPr>
            <w:tcW w:w="993" w:type="dxa"/>
            <w:shd w:val="clear" w:color="auto" w:fill="auto"/>
          </w:tcPr>
          <w:p w14:paraId="57CF92A7" w14:textId="77777777" w:rsidR="0087792E" w:rsidRPr="00C53650" w:rsidRDefault="0087792E" w:rsidP="005F62BC">
            <w:pPr>
              <w:pStyle w:val="ENoteTableText"/>
            </w:pPr>
            <w:r w:rsidRPr="00C53650">
              <w:t>22 Dec 1999</w:t>
            </w:r>
          </w:p>
        </w:tc>
        <w:tc>
          <w:tcPr>
            <w:tcW w:w="1845" w:type="dxa"/>
            <w:shd w:val="clear" w:color="auto" w:fill="auto"/>
          </w:tcPr>
          <w:p w14:paraId="5139FAB1" w14:textId="77777777" w:rsidR="0087792E" w:rsidRPr="00C53650" w:rsidRDefault="0087792E" w:rsidP="005F62BC">
            <w:pPr>
              <w:pStyle w:val="ENoteTableText"/>
            </w:pPr>
            <w:r w:rsidRPr="00C53650">
              <w:t>Sch 1 (</w:t>
            </w:r>
            <w:r w:rsidR="00B27D2A">
              <w:t>items 1</w:t>
            </w:r>
            <w:r w:rsidRPr="00C53650">
              <w:t>–168) and Sch 7 (</w:t>
            </w:r>
            <w:r w:rsidR="00B27D2A">
              <w:t>items 9</w:t>
            </w:r>
            <w:r w:rsidRPr="00C53650">
              <w:t xml:space="preserve">–16): </w:t>
            </w:r>
            <w:r w:rsidR="00B27D2A">
              <w:t>1 July</w:t>
            </w:r>
            <w:r w:rsidRPr="00C53650">
              <w:t xml:space="preserve"> 2000 (s 2(2), (5), (14)(b))</w:t>
            </w:r>
          </w:p>
        </w:tc>
        <w:tc>
          <w:tcPr>
            <w:tcW w:w="1420" w:type="dxa"/>
            <w:shd w:val="clear" w:color="auto" w:fill="auto"/>
          </w:tcPr>
          <w:p w14:paraId="385332F7" w14:textId="77777777" w:rsidR="0087792E" w:rsidRPr="00C53650" w:rsidRDefault="0087792E" w:rsidP="005F62BC">
            <w:pPr>
              <w:pStyle w:val="ENoteTableText"/>
            </w:pPr>
            <w:r w:rsidRPr="00C53650">
              <w:t>—</w:t>
            </w:r>
          </w:p>
        </w:tc>
      </w:tr>
      <w:tr w:rsidR="005E010A" w:rsidRPr="00C53650" w14:paraId="34E8D484" w14:textId="77777777" w:rsidTr="00E4449C">
        <w:trPr>
          <w:gridAfter w:val="1"/>
          <w:wAfter w:w="137" w:type="dxa"/>
          <w:cantSplit/>
        </w:trPr>
        <w:tc>
          <w:tcPr>
            <w:tcW w:w="1838" w:type="dxa"/>
            <w:tcBorders>
              <w:bottom w:val="nil"/>
            </w:tcBorders>
            <w:shd w:val="clear" w:color="auto" w:fill="auto"/>
          </w:tcPr>
          <w:p w14:paraId="550E0BF0" w14:textId="77777777" w:rsidR="005E010A" w:rsidRPr="00C53650" w:rsidRDefault="005E010A" w:rsidP="005F62BC">
            <w:pPr>
              <w:pStyle w:val="ENoteTableText"/>
            </w:pPr>
            <w:r w:rsidRPr="00C53650">
              <w:t>A New Tax System (Indirect Tax and Consequential Amendments) Act (No. 2) 1999</w:t>
            </w:r>
          </w:p>
        </w:tc>
        <w:tc>
          <w:tcPr>
            <w:tcW w:w="992" w:type="dxa"/>
            <w:tcBorders>
              <w:bottom w:val="nil"/>
            </w:tcBorders>
            <w:shd w:val="clear" w:color="auto" w:fill="auto"/>
          </w:tcPr>
          <w:p w14:paraId="16ECC889" w14:textId="77777777" w:rsidR="005E010A" w:rsidRPr="00C53650" w:rsidRDefault="005E010A" w:rsidP="005F62BC">
            <w:pPr>
              <w:pStyle w:val="ENoteTableText"/>
            </w:pPr>
            <w:r w:rsidRPr="00C53650">
              <w:t>177, 1999</w:t>
            </w:r>
          </w:p>
        </w:tc>
        <w:tc>
          <w:tcPr>
            <w:tcW w:w="993" w:type="dxa"/>
            <w:tcBorders>
              <w:bottom w:val="nil"/>
            </w:tcBorders>
            <w:shd w:val="clear" w:color="auto" w:fill="auto"/>
          </w:tcPr>
          <w:p w14:paraId="14D5FB26" w14:textId="77777777" w:rsidR="005E010A" w:rsidRPr="00C53650" w:rsidRDefault="005E010A" w:rsidP="005F62BC">
            <w:pPr>
              <w:pStyle w:val="ENoteTableText"/>
            </w:pPr>
            <w:r w:rsidRPr="00C53650">
              <w:t>22 Dec 1999</w:t>
            </w:r>
          </w:p>
        </w:tc>
        <w:tc>
          <w:tcPr>
            <w:tcW w:w="1845" w:type="dxa"/>
            <w:tcBorders>
              <w:bottom w:val="nil"/>
            </w:tcBorders>
            <w:shd w:val="clear" w:color="auto" w:fill="auto"/>
          </w:tcPr>
          <w:p w14:paraId="7010B04D" w14:textId="77777777" w:rsidR="005E010A" w:rsidRPr="00C53650" w:rsidRDefault="005E010A" w:rsidP="005F62BC">
            <w:pPr>
              <w:pStyle w:val="ENoteTableText"/>
            </w:pPr>
            <w:r w:rsidRPr="00C53650">
              <w:t>Sch 1 (</w:t>
            </w:r>
            <w:r w:rsidR="00B27D2A">
              <w:t>items 1</w:t>
            </w:r>
            <w:r w:rsidRPr="00C53650">
              <w:t xml:space="preserve">–162): </w:t>
            </w:r>
            <w:r w:rsidR="00B27D2A">
              <w:t>1 July</w:t>
            </w:r>
            <w:r w:rsidRPr="00C53650">
              <w:t xml:space="preserve"> 2000 (s 2(2))</w:t>
            </w:r>
          </w:p>
        </w:tc>
        <w:tc>
          <w:tcPr>
            <w:tcW w:w="1420" w:type="dxa"/>
            <w:tcBorders>
              <w:bottom w:val="nil"/>
            </w:tcBorders>
            <w:shd w:val="clear" w:color="auto" w:fill="auto"/>
          </w:tcPr>
          <w:p w14:paraId="4B486F76" w14:textId="77777777" w:rsidR="005E010A" w:rsidRPr="00C53650" w:rsidRDefault="005E010A" w:rsidP="005F62BC">
            <w:pPr>
              <w:pStyle w:val="ENoteTableText"/>
            </w:pPr>
            <w:r w:rsidRPr="00C53650">
              <w:t>—</w:t>
            </w:r>
          </w:p>
        </w:tc>
      </w:tr>
      <w:tr w:rsidR="00B66F55" w:rsidRPr="00B66F55" w14:paraId="0D62FAA5" w14:textId="77777777" w:rsidTr="00B66F55">
        <w:trPr>
          <w:gridAfter w:val="1"/>
          <w:wAfter w:w="137" w:type="dxa"/>
          <w:cantSplit/>
        </w:trPr>
        <w:tc>
          <w:tcPr>
            <w:tcW w:w="1838" w:type="dxa"/>
            <w:tcBorders>
              <w:top w:val="nil"/>
              <w:bottom w:val="nil"/>
            </w:tcBorders>
            <w:shd w:val="clear" w:color="auto" w:fill="auto"/>
          </w:tcPr>
          <w:p w14:paraId="1FC6B4DD" w14:textId="1B3224B7" w:rsidR="00B66F55" w:rsidRPr="00B66F55" w:rsidRDefault="00B66F55" w:rsidP="00FA1FBF">
            <w:pPr>
              <w:pStyle w:val="ENoteTTi"/>
              <w:rPr>
                <w:b/>
                <w:bCs/>
              </w:rPr>
            </w:pPr>
            <w:r w:rsidRPr="00B66F55">
              <w:rPr>
                <w:b/>
                <w:bCs/>
              </w:rPr>
              <w:t>as amended by</w:t>
            </w:r>
          </w:p>
        </w:tc>
        <w:tc>
          <w:tcPr>
            <w:tcW w:w="992" w:type="dxa"/>
            <w:tcBorders>
              <w:top w:val="nil"/>
              <w:bottom w:val="nil"/>
            </w:tcBorders>
            <w:shd w:val="clear" w:color="auto" w:fill="auto"/>
          </w:tcPr>
          <w:p w14:paraId="251551F0" w14:textId="77777777" w:rsidR="00B66F55" w:rsidRPr="00B66F55" w:rsidRDefault="00B66F55" w:rsidP="00FA1FBF">
            <w:pPr>
              <w:pStyle w:val="ENoteTableText"/>
              <w:rPr>
                <w:b/>
                <w:bCs/>
              </w:rPr>
            </w:pPr>
          </w:p>
        </w:tc>
        <w:tc>
          <w:tcPr>
            <w:tcW w:w="993" w:type="dxa"/>
            <w:tcBorders>
              <w:top w:val="nil"/>
              <w:bottom w:val="nil"/>
            </w:tcBorders>
            <w:shd w:val="clear" w:color="auto" w:fill="auto"/>
          </w:tcPr>
          <w:p w14:paraId="3DF51AE3" w14:textId="77777777" w:rsidR="00B66F55" w:rsidRPr="00B66F55" w:rsidRDefault="00B66F55" w:rsidP="00FA1FBF">
            <w:pPr>
              <w:pStyle w:val="ENoteTableText"/>
              <w:rPr>
                <w:b/>
                <w:bCs/>
              </w:rPr>
            </w:pPr>
          </w:p>
        </w:tc>
        <w:tc>
          <w:tcPr>
            <w:tcW w:w="1845" w:type="dxa"/>
            <w:tcBorders>
              <w:top w:val="nil"/>
              <w:bottom w:val="nil"/>
            </w:tcBorders>
            <w:shd w:val="clear" w:color="auto" w:fill="auto"/>
          </w:tcPr>
          <w:p w14:paraId="7F1540DD" w14:textId="77777777" w:rsidR="00B66F55" w:rsidRPr="00B66F55" w:rsidRDefault="00B66F55" w:rsidP="00FA1FBF">
            <w:pPr>
              <w:pStyle w:val="ENoteTableText"/>
              <w:rPr>
                <w:b/>
                <w:bCs/>
              </w:rPr>
            </w:pPr>
          </w:p>
        </w:tc>
        <w:tc>
          <w:tcPr>
            <w:tcW w:w="1420" w:type="dxa"/>
            <w:tcBorders>
              <w:top w:val="nil"/>
              <w:bottom w:val="nil"/>
            </w:tcBorders>
            <w:shd w:val="clear" w:color="auto" w:fill="auto"/>
          </w:tcPr>
          <w:p w14:paraId="6D666CA5" w14:textId="77777777" w:rsidR="00B66F55" w:rsidRPr="00B66F55" w:rsidRDefault="00B66F55" w:rsidP="00FA1FBF">
            <w:pPr>
              <w:pStyle w:val="ENoteTableText"/>
              <w:rPr>
                <w:b/>
                <w:bCs/>
              </w:rPr>
            </w:pPr>
          </w:p>
        </w:tc>
      </w:tr>
      <w:tr w:rsidR="000D289A" w:rsidRPr="00C53650" w14:paraId="5C0B84DA" w14:textId="77777777" w:rsidTr="00E4449C">
        <w:trPr>
          <w:gridAfter w:val="1"/>
          <w:wAfter w:w="137" w:type="dxa"/>
          <w:cantSplit/>
        </w:trPr>
        <w:tc>
          <w:tcPr>
            <w:tcW w:w="1838" w:type="dxa"/>
            <w:tcBorders>
              <w:top w:val="nil"/>
              <w:bottom w:val="single" w:sz="4" w:space="0" w:color="auto"/>
            </w:tcBorders>
            <w:shd w:val="clear" w:color="auto" w:fill="auto"/>
          </w:tcPr>
          <w:p w14:paraId="64893857" w14:textId="77777777" w:rsidR="000D289A" w:rsidRPr="00705606" w:rsidRDefault="00506941" w:rsidP="00FA1FBF">
            <w:pPr>
              <w:pStyle w:val="ENoteTTi"/>
            </w:pPr>
            <w:r w:rsidRPr="00705606">
              <w:t>Taxation Laws Amendment Act (No. 8) 2000</w:t>
            </w:r>
          </w:p>
        </w:tc>
        <w:tc>
          <w:tcPr>
            <w:tcW w:w="992" w:type="dxa"/>
            <w:tcBorders>
              <w:top w:val="nil"/>
              <w:bottom w:val="single" w:sz="4" w:space="0" w:color="auto"/>
            </w:tcBorders>
            <w:shd w:val="clear" w:color="auto" w:fill="auto"/>
          </w:tcPr>
          <w:p w14:paraId="7F43470E" w14:textId="77777777" w:rsidR="000D289A" w:rsidRPr="00C53650" w:rsidRDefault="00710083" w:rsidP="00FA1FBF">
            <w:pPr>
              <w:pStyle w:val="ENoteTableText"/>
            </w:pPr>
            <w:r>
              <w:t>156, 2000</w:t>
            </w:r>
          </w:p>
        </w:tc>
        <w:tc>
          <w:tcPr>
            <w:tcW w:w="993" w:type="dxa"/>
            <w:tcBorders>
              <w:top w:val="nil"/>
              <w:bottom w:val="single" w:sz="4" w:space="0" w:color="auto"/>
            </w:tcBorders>
            <w:shd w:val="clear" w:color="auto" w:fill="auto"/>
          </w:tcPr>
          <w:p w14:paraId="5309E20A" w14:textId="77777777" w:rsidR="000D289A" w:rsidRPr="00C53650" w:rsidRDefault="00C96425" w:rsidP="00FA1FBF">
            <w:pPr>
              <w:pStyle w:val="ENoteTableText"/>
            </w:pPr>
            <w:r>
              <w:t>21 Dec 2000</w:t>
            </w:r>
          </w:p>
        </w:tc>
        <w:tc>
          <w:tcPr>
            <w:tcW w:w="1845" w:type="dxa"/>
            <w:tcBorders>
              <w:top w:val="nil"/>
              <w:bottom w:val="single" w:sz="4" w:space="0" w:color="auto"/>
            </w:tcBorders>
            <w:shd w:val="clear" w:color="auto" w:fill="auto"/>
          </w:tcPr>
          <w:p w14:paraId="3D318083" w14:textId="77777777" w:rsidR="000D289A" w:rsidRPr="00C53650" w:rsidRDefault="00C96425" w:rsidP="00FA1FBF">
            <w:pPr>
              <w:pStyle w:val="ENoteTableText"/>
            </w:pPr>
            <w:r>
              <w:t>Sch 7 (</w:t>
            </w:r>
            <w:r w:rsidR="00B27D2A">
              <w:t>item 9</w:t>
            </w:r>
            <w:r>
              <w:t>): 22 Dec 1999 (s 2(5))</w:t>
            </w:r>
          </w:p>
        </w:tc>
        <w:tc>
          <w:tcPr>
            <w:tcW w:w="1420" w:type="dxa"/>
            <w:tcBorders>
              <w:top w:val="nil"/>
              <w:bottom w:val="single" w:sz="4" w:space="0" w:color="auto"/>
            </w:tcBorders>
            <w:shd w:val="clear" w:color="auto" w:fill="auto"/>
          </w:tcPr>
          <w:p w14:paraId="2F1BE421" w14:textId="77777777" w:rsidR="000D289A" w:rsidRPr="00C53650" w:rsidRDefault="00C96425" w:rsidP="00FA1FBF">
            <w:pPr>
              <w:pStyle w:val="ENoteTableText"/>
            </w:pPr>
            <w:r>
              <w:t>—</w:t>
            </w:r>
          </w:p>
        </w:tc>
      </w:tr>
      <w:tr w:rsidR="005E010A" w:rsidRPr="00C53650" w14:paraId="00EF9385" w14:textId="77777777" w:rsidTr="00E4449C">
        <w:trPr>
          <w:gridAfter w:val="1"/>
          <w:wAfter w:w="137" w:type="dxa"/>
          <w:cantSplit/>
        </w:trPr>
        <w:tc>
          <w:tcPr>
            <w:tcW w:w="1838" w:type="dxa"/>
            <w:tcBorders>
              <w:top w:val="single" w:sz="4" w:space="0" w:color="auto"/>
              <w:bottom w:val="single" w:sz="4" w:space="0" w:color="auto"/>
            </w:tcBorders>
            <w:shd w:val="clear" w:color="auto" w:fill="auto"/>
          </w:tcPr>
          <w:p w14:paraId="40F4883F" w14:textId="77777777" w:rsidR="005E010A" w:rsidRPr="00C53650" w:rsidRDefault="005E010A" w:rsidP="00FA1FBF">
            <w:pPr>
              <w:pStyle w:val="ENoteTableText"/>
            </w:pPr>
            <w:r w:rsidRPr="00C53650">
              <w:t>A New Tax System (Pay As You Go) Act 1999</w:t>
            </w:r>
          </w:p>
        </w:tc>
        <w:tc>
          <w:tcPr>
            <w:tcW w:w="992" w:type="dxa"/>
            <w:tcBorders>
              <w:top w:val="single" w:sz="4" w:space="0" w:color="auto"/>
              <w:bottom w:val="single" w:sz="4" w:space="0" w:color="auto"/>
            </w:tcBorders>
            <w:shd w:val="clear" w:color="auto" w:fill="auto"/>
          </w:tcPr>
          <w:p w14:paraId="001BA5B1" w14:textId="77777777" w:rsidR="005E010A" w:rsidRPr="00C53650" w:rsidRDefault="005E010A" w:rsidP="00FA1FBF">
            <w:pPr>
              <w:pStyle w:val="ENoteTableText"/>
            </w:pPr>
            <w:r w:rsidRPr="00C53650">
              <w:t>178, 1999</w:t>
            </w:r>
          </w:p>
        </w:tc>
        <w:tc>
          <w:tcPr>
            <w:tcW w:w="993" w:type="dxa"/>
            <w:tcBorders>
              <w:top w:val="single" w:sz="4" w:space="0" w:color="auto"/>
              <w:bottom w:val="single" w:sz="4" w:space="0" w:color="auto"/>
            </w:tcBorders>
            <w:shd w:val="clear" w:color="auto" w:fill="auto"/>
          </w:tcPr>
          <w:p w14:paraId="3FB031BF" w14:textId="77777777" w:rsidR="005E010A" w:rsidRPr="00C53650" w:rsidRDefault="005E010A" w:rsidP="00FA1FBF">
            <w:pPr>
              <w:pStyle w:val="ENoteTableText"/>
            </w:pPr>
            <w:r w:rsidRPr="00C53650">
              <w:t>22 Dec 1999</w:t>
            </w:r>
          </w:p>
        </w:tc>
        <w:tc>
          <w:tcPr>
            <w:tcW w:w="1845" w:type="dxa"/>
            <w:tcBorders>
              <w:top w:val="single" w:sz="4" w:space="0" w:color="auto"/>
              <w:bottom w:val="single" w:sz="4" w:space="0" w:color="auto"/>
            </w:tcBorders>
            <w:shd w:val="clear" w:color="auto" w:fill="auto"/>
          </w:tcPr>
          <w:p w14:paraId="657139F0" w14:textId="77777777" w:rsidR="005E010A" w:rsidRPr="00C53650" w:rsidRDefault="005E010A" w:rsidP="00FA1FBF">
            <w:pPr>
              <w:pStyle w:val="ENoteTableText"/>
            </w:pPr>
            <w:r w:rsidRPr="00C53650">
              <w:t>Sch 1 (items 50–69): 22 Dec 1999 (s 2(1))</w:t>
            </w:r>
          </w:p>
        </w:tc>
        <w:tc>
          <w:tcPr>
            <w:tcW w:w="1420" w:type="dxa"/>
            <w:tcBorders>
              <w:top w:val="single" w:sz="4" w:space="0" w:color="auto"/>
              <w:bottom w:val="single" w:sz="4" w:space="0" w:color="auto"/>
            </w:tcBorders>
            <w:shd w:val="clear" w:color="auto" w:fill="auto"/>
          </w:tcPr>
          <w:p w14:paraId="43C89457" w14:textId="77777777" w:rsidR="005E010A" w:rsidRPr="00C53650" w:rsidRDefault="005E010A" w:rsidP="00FA1FBF">
            <w:pPr>
              <w:pStyle w:val="ENoteTableText"/>
            </w:pPr>
            <w:r w:rsidRPr="00C53650">
              <w:rPr>
                <w:i/>
                <w:iCs/>
              </w:rPr>
              <w:t>—</w:t>
            </w:r>
          </w:p>
        </w:tc>
      </w:tr>
      <w:tr w:rsidR="00645394" w:rsidRPr="00C53650" w14:paraId="69C27405" w14:textId="77777777" w:rsidTr="00E4449C">
        <w:trPr>
          <w:gridAfter w:val="1"/>
          <w:wAfter w:w="137" w:type="dxa"/>
          <w:cantSplit/>
        </w:trPr>
        <w:tc>
          <w:tcPr>
            <w:tcW w:w="1838" w:type="dxa"/>
            <w:tcBorders>
              <w:bottom w:val="single" w:sz="4" w:space="0" w:color="auto"/>
            </w:tcBorders>
            <w:shd w:val="clear" w:color="auto" w:fill="auto"/>
          </w:tcPr>
          <w:p w14:paraId="01FAF47E" w14:textId="77777777" w:rsidR="00645394" w:rsidRPr="00C53650" w:rsidRDefault="00645394" w:rsidP="00FA1FBF">
            <w:pPr>
              <w:pStyle w:val="ENoteTableText"/>
            </w:pPr>
            <w:r w:rsidRPr="00C53650">
              <w:t>A New Tax System (Tax Administration) Act 1999</w:t>
            </w:r>
          </w:p>
        </w:tc>
        <w:tc>
          <w:tcPr>
            <w:tcW w:w="992" w:type="dxa"/>
            <w:tcBorders>
              <w:bottom w:val="single" w:sz="4" w:space="0" w:color="auto"/>
            </w:tcBorders>
            <w:shd w:val="clear" w:color="auto" w:fill="auto"/>
          </w:tcPr>
          <w:p w14:paraId="13822878" w14:textId="77777777" w:rsidR="00645394" w:rsidRPr="00C53650" w:rsidRDefault="00645394" w:rsidP="00FA1FBF">
            <w:pPr>
              <w:pStyle w:val="ENoteTableText"/>
            </w:pPr>
            <w:r w:rsidRPr="00C53650">
              <w:t>179, 1999</w:t>
            </w:r>
          </w:p>
        </w:tc>
        <w:tc>
          <w:tcPr>
            <w:tcW w:w="993" w:type="dxa"/>
            <w:tcBorders>
              <w:bottom w:val="single" w:sz="4" w:space="0" w:color="auto"/>
            </w:tcBorders>
            <w:shd w:val="clear" w:color="auto" w:fill="auto"/>
          </w:tcPr>
          <w:p w14:paraId="03574665" w14:textId="77777777" w:rsidR="00645394" w:rsidRPr="00C53650" w:rsidRDefault="00645394" w:rsidP="00FA1FBF">
            <w:pPr>
              <w:pStyle w:val="ENoteTableText"/>
            </w:pPr>
            <w:r w:rsidRPr="00C53650">
              <w:t>22 Dec 1999</w:t>
            </w:r>
          </w:p>
        </w:tc>
        <w:tc>
          <w:tcPr>
            <w:tcW w:w="1845" w:type="dxa"/>
            <w:tcBorders>
              <w:bottom w:val="single" w:sz="4" w:space="0" w:color="auto"/>
            </w:tcBorders>
            <w:shd w:val="clear" w:color="auto" w:fill="auto"/>
          </w:tcPr>
          <w:p w14:paraId="46343DC3" w14:textId="77777777" w:rsidR="00645394" w:rsidRPr="00C53650" w:rsidRDefault="00645394" w:rsidP="00FA1FBF">
            <w:pPr>
              <w:pStyle w:val="ENoteTableText"/>
            </w:pPr>
            <w:r w:rsidRPr="00C53650">
              <w:t>Sch 2 (items 5–8): 22 Dec 1999 (s 2(1))</w:t>
            </w:r>
            <w:r w:rsidRPr="00C53650">
              <w:rPr>
                <w:i/>
              </w:rPr>
              <w:br/>
            </w:r>
            <w:r w:rsidRPr="00C53650">
              <w:t>Sch 12 (</w:t>
            </w:r>
            <w:r w:rsidR="00B27D2A">
              <w:t>items 1</w:t>
            </w:r>
            <w:r w:rsidRPr="00C53650">
              <w:t>, 2) and Sch 15 (</w:t>
            </w:r>
            <w:r w:rsidR="00B27D2A">
              <w:t>items 1</w:t>
            </w:r>
            <w:r w:rsidRPr="00C53650">
              <w:t xml:space="preserve">–6): </w:t>
            </w:r>
            <w:r w:rsidR="00B27D2A">
              <w:t>1 July</w:t>
            </w:r>
            <w:r w:rsidRPr="00C53650">
              <w:t xml:space="preserve"> 2000 (s 2(12))</w:t>
            </w:r>
          </w:p>
        </w:tc>
        <w:tc>
          <w:tcPr>
            <w:tcW w:w="1420" w:type="dxa"/>
            <w:tcBorders>
              <w:bottom w:val="single" w:sz="4" w:space="0" w:color="auto"/>
            </w:tcBorders>
            <w:shd w:val="clear" w:color="auto" w:fill="auto"/>
          </w:tcPr>
          <w:p w14:paraId="5D323259" w14:textId="77777777" w:rsidR="00645394" w:rsidRPr="00C53650" w:rsidRDefault="00645394" w:rsidP="00FA1FBF">
            <w:pPr>
              <w:pStyle w:val="ENoteTableText"/>
            </w:pPr>
            <w:r w:rsidRPr="00C53650">
              <w:t>—</w:t>
            </w:r>
          </w:p>
        </w:tc>
      </w:tr>
      <w:tr w:rsidR="00362A08" w:rsidRPr="00C53650" w14:paraId="30E48BD5" w14:textId="77777777" w:rsidTr="00E4449C">
        <w:trPr>
          <w:gridAfter w:val="1"/>
          <w:wAfter w:w="137" w:type="dxa"/>
          <w:cantSplit/>
        </w:trPr>
        <w:tc>
          <w:tcPr>
            <w:tcW w:w="1838" w:type="dxa"/>
            <w:tcBorders>
              <w:bottom w:val="single" w:sz="4" w:space="0" w:color="auto"/>
            </w:tcBorders>
            <w:shd w:val="clear" w:color="auto" w:fill="auto"/>
          </w:tcPr>
          <w:p w14:paraId="63E9CF09" w14:textId="77777777" w:rsidR="00362A08" w:rsidRPr="00C53650" w:rsidRDefault="00362A08" w:rsidP="00FA1FBF">
            <w:pPr>
              <w:pStyle w:val="ENoteTableText"/>
            </w:pPr>
            <w:r w:rsidRPr="00C53650">
              <w:t>A New Tax System (Fringe Benefits) Act 2000</w:t>
            </w:r>
          </w:p>
        </w:tc>
        <w:tc>
          <w:tcPr>
            <w:tcW w:w="992" w:type="dxa"/>
            <w:tcBorders>
              <w:bottom w:val="single" w:sz="4" w:space="0" w:color="auto"/>
            </w:tcBorders>
            <w:shd w:val="clear" w:color="auto" w:fill="auto"/>
          </w:tcPr>
          <w:p w14:paraId="1BB889B4" w14:textId="77777777" w:rsidR="00362A08" w:rsidRPr="00C53650" w:rsidRDefault="00362A08" w:rsidP="00FA1FBF">
            <w:pPr>
              <w:pStyle w:val="ENoteTableText"/>
            </w:pPr>
            <w:r w:rsidRPr="00C53650">
              <w:t>52, 2000</w:t>
            </w:r>
          </w:p>
        </w:tc>
        <w:tc>
          <w:tcPr>
            <w:tcW w:w="993" w:type="dxa"/>
            <w:tcBorders>
              <w:bottom w:val="single" w:sz="4" w:space="0" w:color="auto"/>
            </w:tcBorders>
            <w:shd w:val="clear" w:color="auto" w:fill="auto"/>
          </w:tcPr>
          <w:p w14:paraId="1187746B" w14:textId="77777777" w:rsidR="00362A08" w:rsidRPr="00C53650" w:rsidRDefault="00362A08" w:rsidP="00FA1FBF">
            <w:pPr>
              <w:pStyle w:val="ENoteTableText"/>
            </w:pPr>
            <w:r w:rsidRPr="00C53650">
              <w:t>30 May 2000</w:t>
            </w:r>
          </w:p>
        </w:tc>
        <w:tc>
          <w:tcPr>
            <w:tcW w:w="1845" w:type="dxa"/>
            <w:tcBorders>
              <w:bottom w:val="single" w:sz="4" w:space="0" w:color="auto"/>
            </w:tcBorders>
            <w:shd w:val="clear" w:color="auto" w:fill="auto"/>
          </w:tcPr>
          <w:p w14:paraId="1489DEED" w14:textId="77777777" w:rsidR="00362A08" w:rsidRPr="00C53650" w:rsidRDefault="00362A08" w:rsidP="00FA1FBF">
            <w:pPr>
              <w:pStyle w:val="ENoteTableText"/>
            </w:pPr>
            <w:r w:rsidRPr="00C53650">
              <w:t>30 May 2000</w:t>
            </w:r>
            <w:r w:rsidR="00FE4112">
              <w:t xml:space="preserve"> (s 2)</w:t>
            </w:r>
          </w:p>
        </w:tc>
        <w:tc>
          <w:tcPr>
            <w:tcW w:w="1420" w:type="dxa"/>
            <w:tcBorders>
              <w:bottom w:val="single" w:sz="4" w:space="0" w:color="auto"/>
            </w:tcBorders>
            <w:shd w:val="clear" w:color="auto" w:fill="auto"/>
          </w:tcPr>
          <w:p w14:paraId="0839EA77" w14:textId="77777777" w:rsidR="00362A08" w:rsidRPr="00C53650" w:rsidRDefault="00362A08" w:rsidP="00FA1FBF">
            <w:pPr>
              <w:pStyle w:val="ENoteTableText"/>
            </w:pPr>
            <w:r w:rsidRPr="00C53650">
              <w:t>—</w:t>
            </w:r>
          </w:p>
        </w:tc>
      </w:tr>
      <w:tr w:rsidR="0086751B" w:rsidRPr="00C53650" w14:paraId="135E5022" w14:textId="77777777" w:rsidTr="00E4449C">
        <w:trPr>
          <w:gridAfter w:val="1"/>
          <w:wAfter w:w="137" w:type="dxa"/>
          <w:cantSplit/>
        </w:trPr>
        <w:tc>
          <w:tcPr>
            <w:tcW w:w="1838" w:type="dxa"/>
            <w:tcBorders>
              <w:top w:val="single" w:sz="4" w:space="0" w:color="auto"/>
            </w:tcBorders>
            <w:shd w:val="clear" w:color="auto" w:fill="auto"/>
          </w:tcPr>
          <w:p w14:paraId="4AD5317C" w14:textId="77777777" w:rsidR="0086751B" w:rsidRPr="00C53650" w:rsidRDefault="0086751B" w:rsidP="00FA1FBF">
            <w:pPr>
              <w:pStyle w:val="ENoteTableText"/>
            </w:pPr>
            <w:r w:rsidRPr="00C53650">
              <w:t>Indirect Tax Legislation Amendment Act 2000</w:t>
            </w:r>
          </w:p>
        </w:tc>
        <w:tc>
          <w:tcPr>
            <w:tcW w:w="992" w:type="dxa"/>
            <w:tcBorders>
              <w:top w:val="single" w:sz="4" w:space="0" w:color="auto"/>
            </w:tcBorders>
            <w:shd w:val="clear" w:color="auto" w:fill="auto"/>
          </w:tcPr>
          <w:p w14:paraId="6FD84A58" w14:textId="77777777" w:rsidR="0086751B" w:rsidRPr="00C53650" w:rsidRDefault="0086751B" w:rsidP="00FA1FBF">
            <w:pPr>
              <w:pStyle w:val="ENoteTableText"/>
            </w:pPr>
            <w:r w:rsidRPr="00C53650">
              <w:t>92, 2000</w:t>
            </w:r>
          </w:p>
        </w:tc>
        <w:tc>
          <w:tcPr>
            <w:tcW w:w="993" w:type="dxa"/>
            <w:tcBorders>
              <w:top w:val="single" w:sz="4" w:space="0" w:color="auto"/>
            </w:tcBorders>
            <w:shd w:val="clear" w:color="auto" w:fill="auto"/>
          </w:tcPr>
          <w:p w14:paraId="57A90C2D" w14:textId="77777777" w:rsidR="0086751B" w:rsidRPr="00C53650" w:rsidRDefault="00B27D2A" w:rsidP="00FA1FBF">
            <w:pPr>
              <w:pStyle w:val="ENoteTableText"/>
            </w:pPr>
            <w:r>
              <w:t>30 June</w:t>
            </w:r>
            <w:r w:rsidR="0086751B" w:rsidRPr="00C53650">
              <w:t xml:space="preserve"> 2000</w:t>
            </w:r>
          </w:p>
        </w:tc>
        <w:tc>
          <w:tcPr>
            <w:tcW w:w="1845" w:type="dxa"/>
            <w:tcBorders>
              <w:top w:val="single" w:sz="4" w:space="0" w:color="auto"/>
            </w:tcBorders>
            <w:shd w:val="clear" w:color="auto" w:fill="auto"/>
          </w:tcPr>
          <w:p w14:paraId="0B44FE15" w14:textId="77777777" w:rsidR="0086751B" w:rsidRPr="00C53650" w:rsidRDefault="0086751B" w:rsidP="00FA1FBF">
            <w:pPr>
              <w:pStyle w:val="ENoteTableText"/>
            </w:pPr>
            <w:r w:rsidRPr="00C53650">
              <w:t>Sch 1 (</w:t>
            </w:r>
            <w:r w:rsidR="00B27D2A">
              <w:t>items 1</w:t>
            </w:r>
            <w:r w:rsidRPr="00C53650">
              <w:t>–9), Sch 2, Sch 3, Sch 4 (</w:t>
            </w:r>
            <w:r w:rsidR="00B27D2A">
              <w:t>items 1</w:t>
            </w:r>
            <w:r w:rsidRPr="00C53650">
              <w:t>–9), Sch 5, Sch 6 (</w:t>
            </w:r>
            <w:r w:rsidR="00B27D2A">
              <w:t>items 1</w:t>
            </w:r>
            <w:r w:rsidRPr="00C53650">
              <w:t>–6), Sch 7 (</w:t>
            </w:r>
            <w:r w:rsidR="00B27D2A">
              <w:t>items 4</w:t>
            </w:r>
            <w:r w:rsidRPr="00C53650">
              <w:t>–25), Sch 8 (</w:t>
            </w:r>
            <w:r w:rsidR="00B27D2A">
              <w:t>items 1</w:t>
            </w:r>
            <w:r w:rsidRPr="00C53650">
              <w:t>–5), Sch 9 (</w:t>
            </w:r>
            <w:r w:rsidR="00B27D2A">
              <w:t>items 1</w:t>
            </w:r>
            <w:r w:rsidRPr="00C53650">
              <w:t xml:space="preserve">–11) and Sch 11 (items 3–13): </w:t>
            </w:r>
            <w:r w:rsidR="00B27D2A">
              <w:t>1 July</w:t>
            </w:r>
            <w:r w:rsidRPr="00C53650">
              <w:t xml:space="preserve"> 2000 (s 2(1))</w:t>
            </w:r>
          </w:p>
        </w:tc>
        <w:tc>
          <w:tcPr>
            <w:tcW w:w="1420" w:type="dxa"/>
            <w:tcBorders>
              <w:top w:val="single" w:sz="4" w:space="0" w:color="auto"/>
            </w:tcBorders>
            <w:shd w:val="clear" w:color="auto" w:fill="auto"/>
          </w:tcPr>
          <w:p w14:paraId="70D41609" w14:textId="77777777" w:rsidR="0086751B" w:rsidRPr="00C53650" w:rsidRDefault="0086751B" w:rsidP="00FA1FBF">
            <w:pPr>
              <w:pStyle w:val="ENoteTableText"/>
            </w:pPr>
            <w:r w:rsidRPr="00C53650">
              <w:t>—</w:t>
            </w:r>
          </w:p>
        </w:tc>
      </w:tr>
      <w:tr w:rsidR="00586FBC" w:rsidRPr="003C18BD" w14:paraId="3F6D96D5" w14:textId="77777777" w:rsidTr="00E4449C">
        <w:trPr>
          <w:gridAfter w:val="1"/>
          <w:wAfter w:w="137" w:type="dxa"/>
          <w:cantSplit/>
        </w:trPr>
        <w:tc>
          <w:tcPr>
            <w:tcW w:w="1838" w:type="dxa"/>
            <w:tcBorders>
              <w:top w:val="single" w:sz="4" w:space="0" w:color="auto"/>
              <w:left w:val="nil"/>
              <w:bottom w:val="single" w:sz="4" w:space="0" w:color="auto"/>
              <w:right w:val="nil"/>
            </w:tcBorders>
            <w:hideMark/>
          </w:tcPr>
          <w:p w14:paraId="2434DB61" w14:textId="77777777" w:rsidR="00586FBC" w:rsidRPr="003C18BD" w:rsidRDefault="00586FBC" w:rsidP="00FA1FBF">
            <w:pPr>
              <w:pStyle w:val="ENoteTableText"/>
            </w:pPr>
            <w:r w:rsidRPr="003C18BD">
              <w:t>Taxation Laws Amendment Act (No. 8) 2000</w:t>
            </w:r>
          </w:p>
        </w:tc>
        <w:tc>
          <w:tcPr>
            <w:tcW w:w="992" w:type="dxa"/>
            <w:tcBorders>
              <w:top w:val="single" w:sz="4" w:space="0" w:color="auto"/>
              <w:left w:val="nil"/>
              <w:bottom w:val="single" w:sz="4" w:space="0" w:color="auto"/>
              <w:right w:val="nil"/>
            </w:tcBorders>
            <w:hideMark/>
          </w:tcPr>
          <w:p w14:paraId="1AD0E677" w14:textId="77777777" w:rsidR="00586FBC" w:rsidRPr="003C18BD" w:rsidRDefault="00586FBC" w:rsidP="00FA1FBF">
            <w:pPr>
              <w:pStyle w:val="ENoteTableText"/>
            </w:pPr>
            <w:r w:rsidRPr="003C18BD">
              <w:t>156, 2000</w:t>
            </w:r>
          </w:p>
        </w:tc>
        <w:tc>
          <w:tcPr>
            <w:tcW w:w="993" w:type="dxa"/>
            <w:tcBorders>
              <w:top w:val="single" w:sz="4" w:space="0" w:color="auto"/>
              <w:left w:val="nil"/>
              <w:bottom w:val="single" w:sz="4" w:space="0" w:color="auto"/>
              <w:right w:val="nil"/>
            </w:tcBorders>
            <w:hideMark/>
          </w:tcPr>
          <w:p w14:paraId="5B262EFB" w14:textId="77777777" w:rsidR="00586FBC" w:rsidRPr="003C18BD" w:rsidRDefault="00586FBC" w:rsidP="00FA1FBF">
            <w:pPr>
              <w:pStyle w:val="ENoteTableText"/>
            </w:pPr>
            <w:r w:rsidRPr="003C18BD">
              <w:t>21 Dec 2000</w:t>
            </w:r>
          </w:p>
        </w:tc>
        <w:tc>
          <w:tcPr>
            <w:tcW w:w="1845" w:type="dxa"/>
            <w:tcBorders>
              <w:top w:val="single" w:sz="4" w:space="0" w:color="auto"/>
              <w:left w:val="nil"/>
              <w:bottom w:val="single" w:sz="4" w:space="0" w:color="auto"/>
              <w:right w:val="nil"/>
            </w:tcBorders>
            <w:hideMark/>
          </w:tcPr>
          <w:p w14:paraId="62E54586" w14:textId="77777777" w:rsidR="00586FBC" w:rsidRPr="003C18BD" w:rsidRDefault="00586FBC" w:rsidP="00FA1FBF">
            <w:pPr>
              <w:pStyle w:val="ENoteTableText"/>
            </w:pPr>
            <w:r w:rsidRPr="00F76B3C">
              <w:t>Sch 1 (</w:t>
            </w:r>
            <w:r w:rsidR="00B27D2A">
              <w:t>items 1</w:t>
            </w:r>
            <w:r w:rsidRPr="00F76B3C">
              <w:t>–16, 18), Sch 2 (</w:t>
            </w:r>
            <w:r w:rsidR="00B27D2A">
              <w:t>items 1</w:t>
            </w:r>
            <w:r w:rsidRPr="00F76B3C">
              <w:t>–12, 25), Sch 3, Sch 4, Sch 5 (</w:t>
            </w:r>
            <w:r w:rsidR="00B27D2A">
              <w:t>items 1</w:t>
            </w:r>
            <w:r w:rsidRPr="00F76B3C">
              <w:t>–3, 18(1)) and Sch 6 (</w:t>
            </w:r>
            <w:r w:rsidR="00B27D2A">
              <w:t>items 1</w:t>
            </w:r>
            <w:r w:rsidRPr="00F76B3C">
              <w:t>–40, 49(1), (2)): 21 Dec 2000 (s 2(1))</w:t>
            </w:r>
            <w:r w:rsidRPr="00F76B3C">
              <w:br/>
            </w:r>
            <w:r w:rsidRPr="003C18BD">
              <w:t>Sch 7 (</w:t>
            </w:r>
            <w:r w:rsidR="00B27D2A">
              <w:t>items 1</w:t>
            </w:r>
            <w:r w:rsidRPr="003C18BD">
              <w:t xml:space="preserve">–7): </w:t>
            </w:r>
            <w:r w:rsidR="00B27D2A">
              <w:t>1 July</w:t>
            </w:r>
            <w:r w:rsidRPr="003C18BD">
              <w:t xml:space="preserve"> 2000 (s 2(3))</w:t>
            </w:r>
          </w:p>
        </w:tc>
        <w:tc>
          <w:tcPr>
            <w:tcW w:w="1420" w:type="dxa"/>
            <w:tcBorders>
              <w:top w:val="single" w:sz="4" w:space="0" w:color="auto"/>
              <w:left w:val="nil"/>
              <w:bottom w:val="single" w:sz="4" w:space="0" w:color="auto"/>
              <w:right w:val="nil"/>
            </w:tcBorders>
            <w:hideMark/>
          </w:tcPr>
          <w:p w14:paraId="10A90691" w14:textId="77777777" w:rsidR="00586FBC" w:rsidRPr="00F76B3C" w:rsidRDefault="00586FBC" w:rsidP="00FA1FBF">
            <w:pPr>
              <w:pStyle w:val="ENoteTableText"/>
            </w:pPr>
            <w:r w:rsidRPr="00F76B3C">
              <w:t>Sch 1 (</w:t>
            </w:r>
            <w:r w:rsidR="00B27D2A">
              <w:t>item 1</w:t>
            </w:r>
            <w:r w:rsidRPr="00F76B3C">
              <w:t>8), Sch 2 (</w:t>
            </w:r>
            <w:r w:rsidR="00B27D2A">
              <w:t>item 2</w:t>
            </w:r>
            <w:r w:rsidRPr="00F76B3C">
              <w:t>5), Sch 3 (</w:t>
            </w:r>
            <w:r w:rsidR="00B27D2A">
              <w:t>item 3</w:t>
            </w:r>
            <w:r w:rsidRPr="00F76B3C">
              <w:t>4), Sch 4 (</w:t>
            </w:r>
            <w:r w:rsidR="00B27D2A">
              <w:t>item 2</w:t>
            </w:r>
            <w:r w:rsidRPr="00F76B3C">
              <w:t>0), Sch 5 (</w:t>
            </w:r>
            <w:r w:rsidR="00B27D2A">
              <w:t>item 1</w:t>
            </w:r>
            <w:r w:rsidRPr="00F76B3C">
              <w:t>8(1)) and Sch 6 (</w:t>
            </w:r>
            <w:r w:rsidR="00B27D2A">
              <w:t>item 4</w:t>
            </w:r>
            <w:r w:rsidRPr="00F76B3C">
              <w:t>9(1), (2))</w:t>
            </w:r>
          </w:p>
        </w:tc>
      </w:tr>
      <w:tr w:rsidR="00FA236E" w:rsidRPr="003C18BD" w14:paraId="7DE8AD29" w14:textId="77777777" w:rsidTr="00E4449C">
        <w:tblPrEx>
          <w:tblLook w:val="04A0" w:firstRow="1" w:lastRow="0" w:firstColumn="1" w:lastColumn="0" w:noHBand="0" w:noVBand="1"/>
        </w:tblPrEx>
        <w:trPr>
          <w:gridAfter w:val="1"/>
          <w:wAfter w:w="137" w:type="dxa"/>
          <w:cantSplit/>
        </w:trPr>
        <w:tc>
          <w:tcPr>
            <w:tcW w:w="1838" w:type="dxa"/>
            <w:tcBorders>
              <w:top w:val="single" w:sz="4" w:space="0" w:color="auto"/>
              <w:left w:val="nil"/>
              <w:bottom w:val="single" w:sz="2" w:space="0" w:color="auto"/>
              <w:right w:val="nil"/>
            </w:tcBorders>
          </w:tcPr>
          <w:p w14:paraId="6A403F05" w14:textId="77777777" w:rsidR="00FA236E" w:rsidRPr="003C18BD" w:rsidRDefault="00FA236E" w:rsidP="00FA1FBF">
            <w:pPr>
              <w:pStyle w:val="ENoteTableText"/>
            </w:pPr>
            <w:r w:rsidRPr="003B718A">
              <w:t>Corporations (Repeals, Consequentials and Transitionals) Act 2001</w:t>
            </w:r>
          </w:p>
        </w:tc>
        <w:tc>
          <w:tcPr>
            <w:tcW w:w="992" w:type="dxa"/>
            <w:tcBorders>
              <w:top w:val="single" w:sz="4" w:space="0" w:color="auto"/>
              <w:left w:val="nil"/>
              <w:bottom w:val="single" w:sz="2" w:space="0" w:color="auto"/>
              <w:right w:val="nil"/>
            </w:tcBorders>
          </w:tcPr>
          <w:p w14:paraId="3DBE9442" w14:textId="77777777" w:rsidR="00FA236E" w:rsidRPr="003C18BD" w:rsidRDefault="00FA236E" w:rsidP="00FA1FBF">
            <w:pPr>
              <w:pStyle w:val="ENoteTableText"/>
            </w:pPr>
            <w:r w:rsidRPr="003B718A">
              <w:t>55, 2001</w:t>
            </w:r>
          </w:p>
        </w:tc>
        <w:tc>
          <w:tcPr>
            <w:tcW w:w="993" w:type="dxa"/>
            <w:tcBorders>
              <w:top w:val="single" w:sz="4" w:space="0" w:color="auto"/>
              <w:left w:val="nil"/>
              <w:bottom w:val="single" w:sz="2" w:space="0" w:color="auto"/>
              <w:right w:val="nil"/>
            </w:tcBorders>
          </w:tcPr>
          <w:p w14:paraId="534A81F7" w14:textId="77777777" w:rsidR="00FA236E" w:rsidRPr="003C18BD" w:rsidRDefault="00FA236E" w:rsidP="00FA1FBF">
            <w:pPr>
              <w:pStyle w:val="ENoteTableText"/>
            </w:pPr>
            <w:r w:rsidRPr="003B718A">
              <w:t>28 June 2001</w:t>
            </w:r>
          </w:p>
        </w:tc>
        <w:tc>
          <w:tcPr>
            <w:tcW w:w="1845" w:type="dxa"/>
            <w:tcBorders>
              <w:top w:val="single" w:sz="4" w:space="0" w:color="auto"/>
              <w:left w:val="nil"/>
              <w:bottom w:val="single" w:sz="2" w:space="0" w:color="auto"/>
              <w:right w:val="nil"/>
            </w:tcBorders>
          </w:tcPr>
          <w:p w14:paraId="6C68C056" w14:textId="77777777" w:rsidR="00FA236E" w:rsidRPr="00F76B3C" w:rsidRDefault="00FA236E" w:rsidP="00FA1FBF">
            <w:pPr>
              <w:pStyle w:val="ENoteTableText"/>
            </w:pPr>
            <w:r w:rsidRPr="003B718A">
              <w:t xml:space="preserve">s 4–14 and Sch 3 (items 31–34): </w:t>
            </w:r>
            <w:r w:rsidR="00B27D2A">
              <w:t>15 July</w:t>
            </w:r>
            <w:r w:rsidR="00EB1834" w:rsidRPr="00B65A91">
              <w:t xml:space="preserve"> 2001</w:t>
            </w:r>
            <w:r w:rsidRPr="00273A42">
              <w:t xml:space="preserve"> (s</w:t>
            </w:r>
            <w:r w:rsidR="00AD0B60" w:rsidRPr="00273A42">
              <w:t> </w:t>
            </w:r>
            <w:r w:rsidRPr="00273A42">
              <w:t>2(1), (3))</w:t>
            </w:r>
          </w:p>
        </w:tc>
        <w:tc>
          <w:tcPr>
            <w:tcW w:w="1420" w:type="dxa"/>
            <w:tcBorders>
              <w:top w:val="single" w:sz="4" w:space="0" w:color="auto"/>
              <w:left w:val="nil"/>
              <w:bottom w:val="single" w:sz="2" w:space="0" w:color="auto"/>
              <w:right w:val="nil"/>
            </w:tcBorders>
          </w:tcPr>
          <w:p w14:paraId="09A79AC2" w14:textId="77777777" w:rsidR="00FA236E" w:rsidRPr="00B65A91" w:rsidRDefault="00FA236E" w:rsidP="00FA1FBF">
            <w:pPr>
              <w:pStyle w:val="ENoteTableText"/>
            </w:pPr>
            <w:r w:rsidRPr="00B65A91">
              <w:t>s 4–14</w:t>
            </w:r>
          </w:p>
        </w:tc>
      </w:tr>
      <w:tr w:rsidR="00FA236E" w:rsidRPr="003C18BD" w14:paraId="3CE9AB5A" w14:textId="77777777" w:rsidTr="00E4449C">
        <w:tblPrEx>
          <w:tblLook w:val="04A0" w:firstRow="1" w:lastRow="0" w:firstColumn="1" w:lastColumn="0" w:noHBand="0" w:noVBand="1"/>
        </w:tblPrEx>
        <w:trPr>
          <w:gridAfter w:val="1"/>
          <w:wAfter w:w="137" w:type="dxa"/>
          <w:cantSplit/>
        </w:trPr>
        <w:tc>
          <w:tcPr>
            <w:tcW w:w="1838" w:type="dxa"/>
            <w:tcBorders>
              <w:top w:val="single" w:sz="4" w:space="0" w:color="auto"/>
              <w:left w:val="nil"/>
              <w:bottom w:val="single" w:sz="2" w:space="0" w:color="auto"/>
              <w:right w:val="nil"/>
            </w:tcBorders>
          </w:tcPr>
          <w:p w14:paraId="6247EFEF" w14:textId="77777777" w:rsidR="00FA236E" w:rsidRPr="003C18BD" w:rsidRDefault="00FA236E" w:rsidP="00FA1FBF">
            <w:pPr>
              <w:pStyle w:val="ENoteTableText"/>
            </w:pPr>
            <w:r w:rsidRPr="003B718A">
              <w:t>Taxation Laws Amendment Act (No. 3) 2001</w:t>
            </w:r>
          </w:p>
        </w:tc>
        <w:tc>
          <w:tcPr>
            <w:tcW w:w="992" w:type="dxa"/>
            <w:tcBorders>
              <w:top w:val="single" w:sz="4" w:space="0" w:color="auto"/>
              <w:left w:val="nil"/>
              <w:bottom w:val="single" w:sz="2" w:space="0" w:color="auto"/>
              <w:right w:val="nil"/>
            </w:tcBorders>
          </w:tcPr>
          <w:p w14:paraId="7CCC8F58" w14:textId="77777777" w:rsidR="00FA236E" w:rsidRPr="003C18BD" w:rsidRDefault="00FA236E" w:rsidP="00FA1FBF">
            <w:pPr>
              <w:pStyle w:val="ENoteTableText"/>
            </w:pPr>
            <w:r w:rsidRPr="003B718A">
              <w:t>73, 2001</w:t>
            </w:r>
          </w:p>
        </w:tc>
        <w:tc>
          <w:tcPr>
            <w:tcW w:w="993" w:type="dxa"/>
            <w:tcBorders>
              <w:top w:val="single" w:sz="4" w:space="0" w:color="auto"/>
              <w:left w:val="nil"/>
              <w:bottom w:val="single" w:sz="2" w:space="0" w:color="auto"/>
              <w:right w:val="nil"/>
            </w:tcBorders>
          </w:tcPr>
          <w:p w14:paraId="4EA415E8" w14:textId="77777777" w:rsidR="00FA236E" w:rsidRPr="003C18BD" w:rsidRDefault="00B27D2A" w:rsidP="00FA1FBF">
            <w:pPr>
              <w:pStyle w:val="ENoteTableText"/>
            </w:pPr>
            <w:r>
              <w:t>30 June</w:t>
            </w:r>
            <w:r w:rsidR="00FA236E" w:rsidRPr="003B718A">
              <w:t xml:space="preserve"> 2001</w:t>
            </w:r>
          </w:p>
        </w:tc>
        <w:tc>
          <w:tcPr>
            <w:tcW w:w="1845" w:type="dxa"/>
            <w:tcBorders>
              <w:top w:val="single" w:sz="4" w:space="0" w:color="auto"/>
              <w:left w:val="nil"/>
              <w:bottom w:val="single" w:sz="2" w:space="0" w:color="auto"/>
              <w:right w:val="nil"/>
            </w:tcBorders>
          </w:tcPr>
          <w:p w14:paraId="07E957B3" w14:textId="77777777" w:rsidR="00FA236E" w:rsidRPr="00F76B3C" w:rsidRDefault="00FA236E" w:rsidP="00FA1FBF">
            <w:pPr>
              <w:pStyle w:val="ENoteTableText"/>
            </w:pPr>
            <w:r w:rsidRPr="003B718A">
              <w:t>Sch 1 (</w:t>
            </w:r>
            <w:r w:rsidR="00B27D2A">
              <w:t>items 1</w:t>
            </w:r>
            <w:r w:rsidRPr="003B718A">
              <w:t>–</w:t>
            </w:r>
            <w:r w:rsidR="00E32432">
              <w:t>20</w:t>
            </w:r>
            <w:r w:rsidR="00B445C6">
              <w:t xml:space="preserve">, </w:t>
            </w:r>
            <w:r w:rsidR="000044BA">
              <w:t xml:space="preserve">22, </w:t>
            </w:r>
            <w:r w:rsidR="00B445C6">
              <w:t>23</w:t>
            </w:r>
            <w:r w:rsidR="00B445C6" w:rsidRPr="003B718A">
              <w:t>–</w:t>
            </w:r>
            <w:r w:rsidR="00B445C6">
              <w:t>55, 6</w:t>
            </w:r>
            <w:r w:rsidR="00AF5A41">
              <w:t>2</w:t>
            </w:r>
            <w:r w:rsidR="001624AC">
              <w:t>(1), 63</w:t>
            </w:r>
            <w:r w:rsidR="001624AC" w:rsidRPr="003B718A">
              <w:t>–</w:t>
            </w:r>
            <w:r w:rsidR="00B445C6">
              <w:t>68</w:t>
            </w:r>
            <w:r w:rsidRPr="003B718A">
              <w:t xml:space="preserve">): </w:t>
            </w:r>
            <w:r w:rsidR="00B27D2A">
              <w:t>30 June</w:t>
            </w:r>
            <w:r w:rsidRPr="003B718A">
              <w:t xml:space="preserve"> 2001</w:t>
            </w:r>
            <w:r w:rsidR="00E16B0D">
              <w:t xml:space="preserve"> </w:t>
            </w:r>
            <w:r w:rsidR="00E2260F">
              <w:t>(</w:t>
            </w:r>
            <w:r w:rsidR="00E16B0D">
              <w:t>s</w:t>
            </w:r>
            <w:r w:rsidR="00E2260F">
              <w:t xml:space="preserve"> 2(1))</w:t>
            </w:r>
          </w:p>
        </w:tc>
        <w:tc>
          <w:tcPr>
            <w:tcW w:w="1420" w:type="dxa"/>
            <w:tcBorders>
              <w:top w:val="single" w:sz="4" w:space="0" w:color="auto"/>
              <w:left w:val="nil"/>
              <w:bottom w:val="single" w:sz="2" w:space="0" w:color="auto"/>
              <w:right w:val="nil"/>
            </w:tcBorders>
          </w:tcPr>
          <w:p w14:paraId="1DD62F84" w14:textId="77777777" w:rsidR="00FA236E" w:rsidRPr="00F76B3C" w:rsidRDefault="00FA236E" w:rsidP="00FA1FBF">
            <w:pPr>
              <w:pStyle w:val="ENoteTableText"/>
            </w:pPr>
            <w:r w:rsidRPr="003B718A">
              <w:t>Sch 1 (</w:t>
            </w:r>
            <w:r w:rsidR="00B27D2A">
              <w:t>items 2</w:t>
            </w:r>
            <w:r w:rsidRPr="003B718A">
              <w:t>2, 62(1), 66, 68)</w:t>
            </w:r>
          </w:p>
        </w:tc>
      </w:tr>
      <w:tr w:rsidR="00FC2FA9" w:rsidRPr="003C18BD" w14:paraId="22175CD0" w14:textId="77777777" w:rsidTr="00B66F55">
        <w:trPr>
          <w:gridAfter w:val="1"/>
          <w:wAfter w:w="137" w:type="dxa"/>
          <w:cantSplit/>
        </w:trPr>
        <w:tc>
          <w:tcPr>
            <w:tcW w:w="1838" w:type="dxa"/>
            <w:tcBorders>
              <w:top w:val="single" w:sz="4" w:space="0" w:color="auto"/>
              <w:left w:val="nil"/>
              <w:bottom w:val="nil"/>
              <w:right w:val="nil"/>
            </w:tcBorders>
          </w:tcPr>
          <w:p w14:paraId="6B5F71B6" w14:textId="77777777" w:rsidR="00FC2FA9" w:rsidRPr="003C18BD" w:rsidRDefault="00FC2FA9" w:rsidP="00FA1FBF">
            <w:pPr>
              <w:pStyle w:val="ENoteTableText"/>
            </w:pPr>
            <w:r w:rsidRPr="003B718A">
              <w:t>New Business Tax System (Capital Allowances—Transitional and Consequential) Act 2001</w:t>
            </w:r>
          </w:p>
        </w:tc>
        <w:tc>
          <w:tcPr>
            <w:tcW w:w="992" w:type="dxa"/>
            <w:tcBorders>
              <w:top w:val="single" w:sz="4" w:space="0" w:color="auto"/>
              <w:left w:val="nil"/>
              <w:bottom w:val="nil"/>
              <w:right w:val="nil"/>
            </w:tcBorders>
          </w:tcPr>
          <w:p w14:paraId="479A4109" w14:textId="77777777" w:rsidR="00FC2FA9" w:rsidRPr="003C18BD" w:rsidRDefault="00FC2FA9" w:rsidP="00FA1FBF">
            <w:pPr>
              <w:pStyle w:val="ENoteTableText"/>
            </w:pPr>
            <w:r w:rsidRPr="003B718A">
              <w:t>77, 2001</w:t>
            </w:r>
          </w:p>
        </w:tc>
        <w:tc>
          <w:tcPr>
            <w:tcW w:w="993" w:type="dxa"/>
            <w:tcBorders>
              <w:top w:val="single" w:sz="4" w:space="0" w:color="auto"/>
              <w:left w:val="nil"/>
              <w:bottom w:val="nil"/>
              <w:right w:val="nil"/>
            </w:tcBorders>
          </w:tcPr>
          <w:p w14:paraId="03BDE218" w14:textId="77777777" w:rsidR="00FC2FA9" w:rsidRPr="003C18BD" w:rsidRDefault="00B27D2A" w:rsidP="00FA1FBF">
            <w:pPr>
              <w:pStyle w:val="ENoteTableText"/>
            </w:pPr>
            <w:r>
              <w:t>30 June</w:t>
            </w:r>
            <w:r w:rsidR="00FC2FA9" w:rsidRPr="003B718A">
              <w:t xml:space="preserve"> 2001</w:t>
            </w:r>
          </w:p>
        </w:tc>
        <w:tc>
          <w:tcPr>
            <w:tcW w:w="1845" w:type="dxa"/>
            <w:tcBorders>
              <w:top w:val="single" w:sz="4" w:space="0" w:color="auto"/>
              <w:left w:val="nil"/>
              <w:bottom w:val="nil"/>
              <w:right w:val="nil"/>
            </w:tcBorders>
          </w:tcPr>
          <w:p w14:paraId="269774CF" w14:textId="77777777" w:rsidR="00FC2FA9" w:rsidRPr="00F76B3C" w:rsidRDefault="00FC2FA9" w:rsidP="00FA1FBF">
            <w:pPr>
              <w:pStyle w:val="ENoteTableText"/>
            </w:pPr>
            <w:r w:rsidRPr="003B718A">
              <w:t>Sch 2 (</w:t>
            </w:r>
            <w:r w:rsidR="00B27D2A">
              <w:t>items 1</w:t>
            </w:r>
            <w:r w:rsidRPr="003B718A">
              <w:t xml:space="preserve">0–14, 488(1)): </w:t>
            </w:r>
            <w:r w:rsidR="00B27D2A">
              <w:t>30 June</w:t>
            </w:r>
            <w:r w:rsidRPr="003B718A">
              <w:t xml:space="preserve"> 2001 (s 2(1))</w:t>
            </w:r>
          </w:p>
        </w:tc>
        <w:tc>
          <w:tcPr>
            <w:tcW w:w="1420" w:type="dxa"/>
            <w:tcBorders>
              <w:top w:val="single" w:sz="4" w:space="0" w:color="auto"/>
              <w:left w:val="nil"/>
              <w:bottom w:val="nil"/>
              <w:right w:val="nil"/>
            </w:tcBorders>
          </w:tcPr>
          <w:p w14:paraId="1B68E49F" w14:textId="77777777" w:rsidR="00FC2FA9" w:rsidRPr="00F76B3C" w:rsidRDefault="00FC2FA9" w:rsidP="00FA1FBF">
            <w:pPr>
              <w:pStyle w:val="ENoteTableText"/>
            </w:pPr>
            <w:r w:rsidRPr="003B718A">
              <w:t>Sch 2 (</w:t>
            </w:r>
            <w:r w:rsidR="00B27D2A">
              <w:t>item 4</w:t>
            </w:r>
            <w:r w:rsidRPr="003B718A">
              <w:t>88(1))</w:t>
            </w:r>
          </w:p>
        </w:tc>
      </w:tr>
      <w:tr w:rsidR="00B66F55" w:rsidRPr="00B66F55" w14:paraId="4145D628" w14:textId="77777777" w:rsidTr="00B66F55">
        <w:trPr>
          <w:gridAfter w:val="1"/>
          <w:wAfter w:w="137" w:type="dxa"/>
          <w:cantSplit/>
        </w:trPr>
        <w:tc>
          <w:tcPr>
            <w:tcW w:w="1838" w:type="dxa"/>
            <w:tcBorders>
              <w:top w:val="nil"/>
              <w:left w:val="nil"/>
              <w:bottom w:val="nil"/>
              <w:right w:val="nil"/>
            </w:tcBorders>
          </w:tcPr>
          <w:p w14:paraId="160F13EC" w14:textId="2DDB55C4" w:rsidR="00B66F55" w:rsidRPr="00B66F55" w:rsidRDefault="00B66F55" w:rsidP="00FA1FBF">
            <w:pPr>
              <w:pStyle w:val="ENoteTTi"/>
              <w:rPr>
                <w:b/>
                <w:bCs/>
              </w:rPr>
            </w:pPr>
            <w:r w:rsidRPr="00B66F55">
              <w:rPr>
                <w:b/>
                <w:bCs/>
              </w:rPr>
              <w:t>as amended by</w:t>
            </w:r>
          </w:p>
        </w:tc>
        <w:tc>
          <w:tcPr>
            <w:tcW w:w="992" w:type="dxa"/>
            <w:tcBorders>
              <w:top w:val="nil"/>
              <w:left w:val="nil"/>
              <w:bottom w:val="nil"/>
              <w:right w:val="nil"/>
            </w:tcBorders>
          </w:tcPr>
          <w:p w14:paraId="5B7C064C" w14:textId="77777777" w:rsidR="00B66F55" w:rsidRPr="00B66F55" w:rsidRDefault="00B66F55" w:rsidP="00FA1FBF">
            <w:pPr>
              <w:pStyle w:val="ENoteTableText"/>
              <w:rPr>
                <w:b/>
                <w:bCs/>
              </w:rPr>
            </w:pPr>
          </w:p>
        </w:tc>
        <w:tc>
          <w:tcPr>
            <w:tcW w:w="993" w:type="dxa"/>
            <w:tcBorders>
              <w:top w:val="nil"/>
              <w:left w:val="nil"/>
              <w:bottom w:val="nil"/>
              <w:right w:val="nil"/>
            </w:tcBorders>
          </w:tcPr>
          <w:p w14:paraId="400A68FA" w14:textId="77777777" w:rsidR="00B66F55" w:rsidRPr="00B66F55" w:rsidRDefault="00B66F55" w:rsidP="00FA1FBF">
            <w:pPr>
              <w:pStyle w:val="ENoteTableText"/>
              <w:rPr>
                <w:b/>
                <w:bCs/>
              </w:rPr>
            </w:pPr>
          </w:p>
        </w:tc>
        <w:tc>
          <w:tcPr>
            <w:tcW w:w="1845" w:type="dxa"/>
            <w:tcBorders>
              <w:top w:val="nil"/>
              <w:left w:val="nil"/>
              <w:bottom w:val="nil"/>
              <w:right w:val="nil"/>
            </w:tcBorders>
          </w:tcPr>
          <w:p w14:paraId="6A6A10B7" w14:textId="77777777" w:rsidR="00B66F55" w:rsidRPr="00B66F55" w:rsidRDefault="00B66F55" w:rsidP="00FA1FBF">
            <w:pPr>
              <w:pStyle w:val="ENoteTableText"/>
              <w:rPr>
                <w:b/>
                <w:bCs/>
              </w:rPr>
            </w:pPr>
          </w:p>
        </w:tc>
        <w:tc>
          <w:tcPr>
            <w:tcW w:w="1420" w:type="dxa"/>
            <w:tcBorders>
              <w:top w:val="nil"/>
              <w:left w:val="nil"/>
              <w:bottom w:val="nil"/>
              <w:right w:val="nil"/>
            </w:tcBorders>
          </w:tcPr>
          <w:p w14:paraId="02102AC7" w14:textId="77777777" w:rsidR="00B66F55" w:rsidRPr="00B66F55" w:rsidRDefault="00B66F55" w:rsidP="00FA1FBF">
            <w:pPr>
              <w:pStyle w:val="ENoteTableText"/>
              <w:rPr>
                <w:b/>
                <w:bCs/>
              </w:rPr>
            </w:pPr>
          </w:p>
        </w:tc>
      </w:tr>
      <w:tr w:rsidR="00D212B0" w:rsidRPr="00DE250E" w14:paraId="7B55605A" w14:textId="77777777" w:rsidTr="00B66F55">
        <w:trPr>
          <w:gridAfter w:val="1"/>
          <w:wAfter w:w="137" w:type="dxa"/>
          <w:cantSplit/>
        </w:trPr>
        <w:tc>
          <w:tcPr>
            <w:tcW w:w="1838" w:type="dxa"/>
            <w:tcBorders>
              <w:top w:val="nil"/>
              <w:left w:val="nil"/>
              <w:bottom w:val="single" w:sz="4" w:space="0" w:color="auto"/>
              <w:right w:val="nil"/>
            </w:tcBorders>
          </w:tcPr>
          <w:p w14:paraId="7205BBF3" w14:textId="77777777" w:rsidR="00D212B0" w:rsidRPr="00956C2E" w:rsidRDefault="00D212B0" w:rsidP="00FA1FBF">
            <w:pPr>
              <w:pStyle w:val="ENoteTTi"/>
            </w:pPr>
            <w:r w:rsidRPr="00DF1DF0">
              <w:t>Taxation Laws Amendment Act (No. 2) 2002</w:t>
            </w:r>
          </w:p>
        </w:tc>
        <w:tc>
          <w:tcPr>
            <w:tcW w:w="992" w:type="dxa"/>
            <w:tcBorders>
              <w:top w:val="nil"/>
              <w:left w:val="nil"/>
              <w:bottom w:val="single" w:sz="4" w:space="0" w:color="auto"/>
              <w:right w:val="nil"/>
            </w:tcBorders>
          </w:tcPr>
          <w:p w14:paraId="61084A6B" w14:textId="77777777" w:rsidR="00D212B0" w:rsidRPr="00DF1DF0" w:rsidRDefault="00D212B0" w:rsidP="00FA1FBF">
            <w:pPr>
              <w:pStyle w:val="ENoteTableText"/>
            </w:pPr>
            <w:r w:rsidRPr="00DF1DF0">
              <w:t>119, 2002</w:t>
            </w:r>
          </w:p>
        </w:tc>
        <w:tc>
          <w:tcPr>
            <w:tcW w:w="993" w:type="dxa"/>
            <w:tcBorders>
              <w:top w:val="nil"/>
              <w:left w:val="nil"/>
              <w:bottom w:val="single" w:sz="4" w:space="0" w:color="auto"/>
              <w:right w:val="nil"/>
            </w:tcBorders>
          </w:tcPr>
          <w:p w14:paraId="161BCF81" w14:textId="77777777" w:rsidR="00D212B0" w:rsidRPr="00DF1DF0" w:rsidRDefault="00D212B0" w:rsidP="00FA1FBF">
            <w:pPr>
              <w:pStyle w:val="ENoteTableText"/>
            </w:pPr>
            <w:r w:rsidRPr="00DF1DF0">
              <w:t>2 Dec 2002</w:t>
            </w:r>
          </w:p>
        </w:tc>
        <w:tc>
          <w:tcPr>
            <w:tcW w:w="1845" w:type="dxa"/>
            <w:tcBorders>
              <w:top w:val="nil"/>
              <w:left w:val="nil"/>
              <w:bottom w:val="single" w:sz="4" w:space="0" w:color="auto"/>
              <w:right w:val="nil"/>
            </w:tcBorders>
          </w:tcPr>
          <w:p w14:paraId="43F4392B" w14:textId="77777777" w:rsidR="00D212B0" w:rsidRPr="00DF1DF0" w:rsidRDefault="00D212B0" w:rsidP="00FA1FBF">
            <w:pPr>
              <w:pStyle w:val="ENoteTableText"/>
            </w:pPr>
            <w:r w:rsidRPr="00DF1DF0">
              <w:t>Sch 3 (</w:t>
            </w:r>
            <w:r w:rsidR="00B27D2A">
              <w:t>item 9</w:t>
            </w:r>
            <w:r w:rsidRPr="00DF1DF0">
              <w:t xml:space="preserve">7): </w:t>
            </w:r>
            <w:r w:rsidR="00B27D2A">
              <w:t>30 June</w:t>
            </w:r>
            <w:r w:rsidRPr="00DF1DF0">
              <w:t xml:space="preserve"> 2001 (s 2(1) </w:t>
            </w:r>
            <w:r w:rsidR="00B27D2A">
              <w:t>item 9</w:t>
            </w:r>
            <w:r w:rsidRPr="00DF1DF0">
              <w:t>)</w:t>
            </w:r>
          </w:p>
        </w:tc>
        <w:tc>
          <w:tcPr>
            <w:tcW w:w="1420" w:type="dxa"/>
            <w:tcBorders>
              <w:top w:val="nil"/>
              <w:left w:val="nil"/>
              <w:bottom w:val="single" w:sz="4" w:space="0" w:color="auto"/>
              <w:right w:val="nil"/>
            </w:tcBorders>
          </w:tcPr>
          <w:p w14:paraId="0B41EE08" w14:textId="77777777" w:rsidR="00D212B0" w:rsidRPr="00DF1DF0" w:rsidRDefault="00D212B0" w:rsidP="00FA1FBF">
            <w:pPr>
              <w:pStyle w:val="ENoteTableText"/>
            </w:pPr>
            <w:r w:rsidRPr="00DF1DF0">
              <w:t>—</w:t>
            </w:r>
          </w:p>
        </w:tc>
      </w:tr>
      <w:tr w:rsidR="00D212B0" w:rsidRPr="00DE250E" w14:paraId="2B0F4D5F" w14:textId="77777777" w:rsidTr="00E4449C">
        <w:trPr>
          <w:gridAfter w:val="1"/>
          <w:wAfter w:w="137" w:type="dxa"/>
          <w:cantSplit/>
        </w:trPr>
        <w:tc>
          <w:tcPr>
            <w:tcW w:w="1838" w:type="dxa"/>
            <w:tcBorders>
              <w:top w:val="single" w:sz="4" w:space="0" w:color="auto"/>
              <w:left w:val="nil"/>
              <w:bottom w:val="single" w:sz="4" w:space="0" w:color="auto"/>
              <w:right w:val="nil"/>
            </w:tcBorders>
          </w:tcPr>
          <w:p w14:paraId="155E466C" w14:textId="77777777" w:rsidR="00D212B0" w:rsidRPr="00873102" w:rsidRDefault="00D212B0" w:rsidP="00FA1FBF">
            <w:pPr>
              <w:pStyle w:val="ENoteTableText"/>
            </w:pPr>
            <w:r w:rsidRPr="00873102">
              <w:t>Taxation Laws Amendment Act (No. 5) 2001</w:t>
            </w:r>
          </w:p>
        </w:tc>
        <w:tc>
          <w:tcPr>
            <w:tcW w:w="992" w:type="dxa"/>
            <w:tcBorders>
              <w:top w:val="single" w:sz="4" w:space="0" w:color="auto"/>
              <w:left w:val="nil"/>
              <w:bottom w:val="single" w:sz="4" w:space="0" w:color="auto"/>
              <w:right w:val="nil"/>
            </w:tcBorders>
          </w:tcPr>
          <w:p w14:paraId="5CC05C19" w14:textId="77777777" w:rsidR="00D212B0" w:rsidRPr="00DE250E" w:rsidRDefault="00D212B0" w:rsidP="00FA1FBF">
            <w:pPr>
              <w:pStyle w:val="ENoteTableText"/>
            </w:pPr>
            <w:r w:rsidRPr="00DE250E">
              <w:t>168, 2001</w:t>
            </w:r>
          </w:p>
        </w:tc>
        <w:tc>
          <w:tcPr>
            <w:tcW w:w="993" w:type="dxa"/>
            <w:tcBorders>
              <w:top w:val="single" w:sz="4" w:space="0" w:color="auto"/>
              <w:left w:val="nil"/>
              <w:bottom w:val="single" w:sz="4" w:space="0" w:color="auto"/>
              <w:right w:val="nil"/>
            </w:tcBorders>
          </w:tcPr>
          <w:p w14:paraId="5A9A1421" w14:textId="77777777" w:rsidR="00D212B0" w:rsidRPr="00DE250E" w:rsidRDefault="00D212B0" w:rsidP="00FA1FBF">
            <w:pPr>
              <w:pStyle w:val="ENoteTableText"/>
            </w:pPr>
            <w:r w:rsidRPr="00DE250E">
              <w:t>1 Oct 2001</w:t>
            </w:r>
          </w:p>
        </w:tc>
        <w:tc>
          <w:tcPr>
            <w:tcW w:w="1845" w:type="dxa"/>
            <w:tcBorders>
              <w:top w:val="single" w:sz="4" w:space="0" w:color="auto"/>
              <w:left w:val="nil"/>
              <w:bottom w:val="single" w:sz="4" w:space="0" w:color="auto"/>
              <w:right w:val="nil"/>
            </w:tcBorders>
          </w:tcPr>
          <w:p w14:paraId="64032927" w14:textId="29DE6642" w:rsidR="00D212B0" w:rsidRPr="00DE250E" w:rsidRDefault="00D212B0" w:rsidP="00FA1FBF">
            <w:pPr>
              <w:pStyle w:val="ENoteTableText"/>
            </w:pPr>
            <w:r w:rsidRPr="00DE250E">
              <w:t>Sch</w:t>
            </w:r>
            <w:r>
              <w:t xml:space="preserve"> 1 (</w:t>
            </w:r>
            <w:r w:rsidR="00B27D2A">
              <w:t>items 4</w:t>
            </w:r>
            <w:r w:rsidRPr="003B718A">
              <w:t>–</w:t>
            </w:r>
            <w:r>
              <w:t>6)</w:t>
            </w:r>
            <w:r w:rsidRPr="00DE250E">
              <w:t xml:space="preserve">: 1 </w:t>
            </w:r>
            <w:r>
              <w:t>Oct</w:t>
            </w:r>
            <w:r w:rsidRPr="00DE250E">
              <w:t xml:space="preserve"> 200</w:t>
            </w:r>
            <w:r>
              <w:t>1 (s</w:t>
            </w:r>
            <w:r w:rsidR="003D7A09">
              <w:t xml:space="preserve"> </w:t>
            </w:r>
            <w:r>
              <w:t>2(1))</w:t>
            </w:r>
          </w:p>
        </w:tc>
        <w:tc>
          <w:tcPr>
            <w:tcW w:w="1420" w:type="dxa"/>
            <w:tcBorders>
              <w:top w:val="single" w:sz="4" w:space="0" w:color="auto"/>
              <w:left w:val="nil"/>
              <w:bottom w:val="single" w:sz="4" w:space="0" w:color="auto"/>
              <w:right w:val="nil"/>
            </w:tcBorders>
          </w:tcPr>
          <w:p w14:paraId="684E9DF9" w14:textId="77777777" w:rsidR="00D212B0" w:rsidRPr="00DE250E" w:rsidRDefault="00D212B0" w:rsidP="00FA1FBF">
            <w:pPr>
              <w:pStyle w:val="ENoteTableText"/>
            </w:pPr>
            <w:r w:rsidRPr="00DE250E">
              <w:t>Sch</w:t>
            </w:r>
            <w:r>
              <w:t xml:space="preserve"> </w:t>
            </w:r>
            <w:r w:rsidRPr="00DE250E">
              <w:t>1 (</w:t>
            </w:r>
            <w:r w:rsidR="00B27D2A">
              <w:t>item 6</w:t>
            </w:r>
            <w:r w:rsidRPr="00DE250E">
              <w:t>)</w:t>
            </w:r>
          </w:p>
        </w:tc>
      </w:tr>
      <w:tr w:rsidR="00D212B0" w:rsidRPr="00DE250E" w14:paraId="40AE006B" w14:textId="77777777" w:rsidTr="00B66F55">
        <w:trPr>
          <w:gridAfter w:val="1"/>
          <w:wAfter w:w="137" w:type="dxa"/>
          <w:cantSplit/>
        </w:trPr>
        <w:tc>
          <w:tcPr>
            <w:tcW w:w="1838" w:type="dxa"/>
            <w:tcBorders>
              <w:top w:val="single" w:sz="4" w:space="0" w:color="auto"/>
              <w:left w:val="nil"/>
              <w:bottom w:val="nil"/>
              <w:right w:val="nil"/>
            </w:tcBorders>
          </w:tcPr>
          <w:p w14:paraId="05180F48" w14:textId="77777777" w:rsidR="00D212B0" w:rsidRPr="00873102" w:rsidRDefault="00D212B0" w:rsidP="00FA1FBF">
            <w:pPr>
              <w:pStyle w:val="ENoteTableText"/>
            </w:pPr>
            <w:r>
              <w:t>Taxation Laws Amendment Act (No. 6) 2001</w:t>
            </w:r>
          </w:p>
        </w:tc>
        <w:tc>
          <w:tcPr>
            <w:tcW w:w="992" w:type="dxa"/>
            <w:tcBorders>
              <w:top w:val="single" w:sz="4" w:space="0" w:color="auto"/>
              <w:left w:val="nil"/>
              <w:bottom w:val="nil"/>
              <w:right w:val="nil"/>
            </w:tcBorders>
          </w:tcPr>
          <w:p w14:paraId="070EE180" w14:textId="77777777" w:rsidR="00D212B0" w:rsidRPr="00DE250E" w:rsidRDefault="00D212B0" w:rsidP="00FA1FBF">
            <w:pPr>
              <w:pStyle w:val="ENoteTableText"/>
            </w:pPr>
            <w:r>
              <w:t>169, 2001</w:t>
            </w:r>
          </w:p>
        </w:tc>
        <w:tc>
          <w:tcPr>
            <w:tcW w:w="993" w:type="dxa"/>
            <w:tcBorders>
              <w:top w:val="single" w:sz="4" w:space="0" w:color="auto"/>
              <w:left w:val="nil"/>
              <w:bottom w:val="nil"/>
              <w:right w:val="nil"/>
            </w:tcBorders>
          </w:tcPr>
          <w:p w14:paraId="60EDA2A5" w14:textId="77777777" w:rsidR="00D212B0" w:rsidRPr="00DE250E" w:rsidRDefault="00D212B0" w:rsidP="00FA1FBF">
            <w:pPr>
              <w:pStyle w:val="ENoteTableText"/>
            </w:pPr>
            <w:r w:rsidRPr="00DE250E">
              <w:t>1 Oct 2001</w:t>
            </w:r>
          </w:p>
        </w:tc>
        <w:tc>
          <w:tcPr>
            <w:tcW w:w="1845" w:type="dxa"/>
            <w:tcBorders>
              <w:top w:val="single" w:sz="4" w:space="0" w:color="auto"/>
              <w:left w:val="nil"/>
              <w:bottom w:val="nil"/>
              <w:right w:val="nil"/>
            </w:tcBorders>
          </w:tcPr>
          <w:p w14:paraId="17858828" w14:textId="77777777" w:rsidR="00D212B0" w:rsidRPr="00DE250E" w:rsidRDefault="00D212B0" w:rsidP="00FA1FBF">
            <w:pPr>
              <w:pStyle w:val="ENoteTableText"/>
            </w:pPr>
            <w:r>
              <w:t>s 4 and Sch 5 (</w:t>
            </w:r>
            <w:r w:rsidR="00B27D2A">
              <w:t>items 9</w:t>
            </w:r>
            <w:r>
              <w:t>A</w:t>
            </w:r>
            <w:r w:rsidRPr="00CA4B03">
              <w:t>–14) 1 Oct 2001 (s 2(1), (4A))</w:t>
            </w:r>
          </w:p>
        </w:tc>
        <w:tc>
          <w:tcPr>
            <w:tcW w:w="1420" w:type="dxa"/>
            <w:tcBorders>
              <w:top w:val="single" w:sz="4" w:space="0" w:color="auto"/>
              <w:left w:val="nil"/>
              <w:bottom w:val="nil"/>
              <w:right w:val="nil"/>
            </w:tcBorders>
          </w:tcPr>
          <w:p w14:paraId="78C535CD" w14:textId="77777777" w:rsidR="00D212B0" w:rsidRPr="00DE250E" w:rsidRDefault="00D212B0" w:rsidP="00FA1FBF">
            <w:pPr>
              <w:pStyle w:val="ENoteTableText"/>
            </w:pPr>
            <w:r>
              <w:t>s 4 and Sch 5 (</w:t>
            </w:r>
            <w:r w:rsidR="00B27D2A">
              <w:t>item 1</w:t>
            </w:r>
            <w:r>
              <w:t>4)</w:t>
            </w:r>
          </w:p>
        </w:tc>
      </w:tr>
      <w:tr w:rsidR="00B66F55" w:rsidRPr="00B66F55" w14:paraId="4A5A68BA" w14:textId="77777777" w:rsidTr="00B66F55">
        <w:trPr>
          <w:gridAfter w:val="1"/>
          <w:wAfter w:w="137" w:type="dxa"/>
          <w:cantSplit/>
        </w:trPr>
        <w:tc>
          <w:tcPr>
            <w:tcW w:w="1838" w:type="dxa"/>
            <w:tcBorders>
              <w:top w:val="nil"/>
              <w:bottom w:val="nil"/>
            </w:tcBorders>
            <w:shd w:val="clear" w:color="auto" w:fill="auto"/>
          </w:tcPr>
          <w:p w14:paraId="5F793CEE" w14:textId="18B4C3C6" w:rsidR="00B66F55" w:rsidRPr="00B66F55" w:rsidRDefault="00B66F55" w:rsidP="00FA1FBF">
            <w:pPr>
              <w:pStyle w:val="ENoteTTi"/>
              <w:rPr>
                <w:b/>
                <w:bCs/>
              </w:rPr>
            </w:pPr>
            <w:r w:rsidRPr="00B66F55">
              <w:rPr>
                <w:b/>
                <w:bCs/>
              </w:rPr>
              <w:t>as amended by</w:t>
            </w:r>
          </w:p>
        </w:tc>
        <w:tc>
          <w:tcPr>
            <w:tcW w:w="992" w:type="dxa"/>
            <w:tcBorders>
              <w:top w:val="nil"/>
              <w:bottom w:val="nil"/>
            </w:tcBorders>
            <w:shd w:val="clear" w:color="auto" w:fill="auto"/>
          </w:tcPr>
          <w:p w14:paraId="49236CC6" w14:textId="77777777" w:rsidR="00B66F55" w:rsidRPr="00B66F55" w:rsidRDefault="00B66F55" w:rsidP="00FA1FBF">
            <w:pPr>
              <w:pStyle w:val="ENoteTableText"/>
              <w:rPr>
                <w:b/>
                <w:bCs/>
              </w:rPr>
            </w:pPr>
          </w:p>
        </w:tc>
        <w:tc>
          <w:tcPr>
            <w:tcW w:w="993" w:type="dxa"/>
            <w:tcBorders>
              <w:top w:val="nil"/>
              <w:bottom w:val="nil"/>
            </w:tcBorders>
            <w:shd w:val="clear" w:color="auto" w:fill="auto"/>
          </w:tcPr>
          <w:p w14:paraId="6F10BA80" w14:textId="77777777" w:rsidR="00B66F55" w:rsidRPr="00B66F55" w:rsidRDefault="00B66F55" w:rsidP="00FA1FBF">
            <w:pPr>
              <w:pStyle w:val="ENoteTableText"/>
              <w:rPr>
                <w:b/>
                <w:bCs/>
              </w:rPr>
            </w:pPr>
          </w:p>
        </w:tc>
        <w:tc>
          <w:tcPr>
            <w:tcW w:w="1845" w:type="dxa"/>
            <w:tcBorders>
              <w:top w:val="nil"/>
              <w:bottom w:val="nil"/>
            </w:tcBorders>
            <w:shd w:val="clear" w:color="auto" w:fill="auto"/>
          </w:tcPr>
          <w:p w14:paraId="6FCFA0C8" w14:textId="77777777" w:rsidR="00B66F55" w:rsidRPr="00B66F55" w:rsidRDefault="00B66F55" w:rsidP="00FA1FBF">
            <w:pPr>
              <w:pStyle w:val="ENoteTableText"/>
              <w:rPr>
                <w:b/>
                <w:bCs/>
              </w:rPr>
            </w:pPr>
          </w:p>
        </w:tc>
        <w:tc>
          <w:tcPr>
            <w:tcW w:w="1420" w:type="dxa"/>
            <w:tcBorders>
              <w:top w:val="nil"/>
              <w:bottom w:val="nil"/>
            </w:tcBorders>
            <w:shd w:val="clear" w:color="auto" w:fill="auto"/>
          </w:tcPr>
          <w:p w14:paraId="0B58023C" w14:textId="77777777" w:rsidR="00B66F55" w:rsidRPr="00B66F55" w:rsidRDefault="00B66F55" w:rsidP="00FA1FBF">
            <w:pPr>
              <w:pStyle w:val="ENoteTableText"/>
              <w:rPr>
                <w:b/>
                <w:bCs/>
              </w:rPr>
            </w:pPr>
          </w:p>
        </w:tc>
      </w:tr>
      <w:tr w:rsidR="00D212B0" w:rsidRPr="00C53650" w14:paraId="66481FB6" w14:textId="77777777" w:rsidTr="00B66F55">
        <w:trPr>
          <w:gridAfter w:val="1"/>
          <w:wAfter w:w="137" w:type="dxa"/>
          <w:cantSplit/>
        </w:trPr>
        <w:tc>
          <w:tcPr>
            <w:tcW w:w="1838" w:type="dxa"/>
            <w:tcBorders>
              <w:top w:val="nil"/>
              <w:bottom w:val="single" w:sz="4" w:space="0" w:color="auto"/>
            </w:tcBorders>
            <w:shd w:val="clear" w:color="auto" w:fill="auto"/>
          </w:tcPr>
          <w:p w14:paraId="60285C62" w14:textId="77777777" w:rsidR="00D212B0" w:rsidRPr="00B341D2" w:rsidRDefault="00D212B0" w:rsidP="00FA1FBF">
            <w:pPr>
              <w:pStyle w:val="ENoteTTi"/>
            </w:pPr>
            <w:r w:rsidRPr="00CA6E06">
              <w:t>Taxation Laws Amendment Act (No. 2) 2002</w:t>
            </w:r>
          </w:p>
        </w:tc>
        <w:tc>
          <w:tcPr>
            <w:tcW w:w="992" w:type="dxa"/>
            <w:tcBorders>
              <w:top w:val="nil"/>
              <w:bottom w:val="single" w:sz="4" w:space="0" w:color="auto"/>
            </w:tcBorders>
            <w:shd w:val="clear" w:color="auto" w:fill="auto"/>
          </w:tcPr>
          <w:p w14:paraId="076D0674" w14:textId="77777777" w:rsidR="00D212B0" w:rsidRPr="00C53650" w:rsidRDefault="00D212B0" w:rsidP="00FA1FBF">
            <w:pPr>
              <w:pStyle w:val="ENoteTableText"/>
            </w:pPr>
            <w:r w:rsidRPr="00C53650">
              <w:t>57, 2002</w:t>
            </w:r>
          </w:p>
        </w:tc>
        <w:tc>
          <w:tcPr>
            <w:tcW w:w="993" w:type="dxa"/>
            <w:tcBorders>
              <w:top w:val="nil"/>
              <w:bottom w:val="single" w:sz="4" w:space="0" w:color="auto"/>
            </w:tcBorders>
            <w:shd w:val="clear" w:color="auto" w:fill="auto"/>
          </w:tcPr>
          <w:p w14:paraId="7C9D445D" w14:textId="77777777" w:rsidR="00D212B0" w:rsidRPr="00C53650" w:rsidRDefault="00D212B0" w:rsidP="00FA1FBF">
            <w:pPr>
              <w:pStyle w:val="ENoteTableText"/>
            </w:pPr>
            <w:r w:rsidRPr="00C53650">
              <w:t>3 July 2002</w:t>
            </w:r>
          </w:p>
        </w:tc>
        <w:tc>
          <w:tcPr>
            <w:tcW w:w="1845" w:type="dxa"/>
            <w:tcBorders>
              <w:top w:val="nil"/>
              <w:bottom w:val="single" w:sz="4" w:space="0" w:color="auto"/>
            </w:tcBorders>
            <w:shd w:val="clear" w:color="auto" w:fill="auto"/>
          </w:tcPr>
          <w:p w14:paraId="385494C7" w14:textId="77777777" w:rsidR="00D212B0" w:rsidRPr="00C53650" w:rsidRDefault="00D212B0" w:rsidP="00FA1FBF">
            <w:pPr>
              <w:pStyle w:val="ENoteTableText"/>
            </w:pPr>
            <w:r w:rsidRPr="00C53650">
              <w:t>Sch 12 (</w:t>
            </w:r>
            <w:r w:rsidR="00B27D2A">
              <w:t>item 5</w:t>
            </w:r>
            <w:r w:rsidRPr="00C53650">
              <w:t xml:space="preserve">7): 1 Oct 2001 (s 2(1) </w:t>
            </w:r>
            <w:r w:rsidR="00B27D2A">
              <w:t>item 5</w:t>
            </w:r>
            <w:r w:rsidRPr="00C53650">
              <w:t>7)</w:t>
            </w:r>
          </w:p>
        </w:tc>
        <w:tc>
          <w:tcPr>
            <w:tcW w:w="1420" w:type="dxa"/>
            <w:tcBorders>
              <w:top w:val="nil"/>
              <w:bottom w:val="single" w:sz="4" w:space="0" w:color="auto"/>
            </w:tcBorders>
            <w:shd w:val="clear" w:color="auto" w:fill="auto"/>
          </w:tcPr>
          <w:p w14:paraId="1FDC6CD6" w14:textId="77777777" w:rsidR="00D212B0" w:rsidRPr="00C53650" w:rsidRDefault="00D212B0" w:rsidP="00FA1FBF">
            <w:pPr>
              <w:pStyle w:val="ENoteTableText"/>
            </w:pPr>
            <w:r>
              <w:t>—</w:t>
            </w:r>
          </w:p>
        </w:tc>
      </w:tr>
      <w:tr w:rsidR="00D212B0" w:rsidRPr="00C53650" w14:paraId="19F3E553" w14:textId="77777777" w:rsidTr="00E4449C">
        <w:trPr>
          <w:gridAfter w:val="1"/>
          <w:wAfter w:w="137" w:type="dxa"/>
          <w:cantSplit/>
          <w:trHeight w:val="732"/>
        </w:trPr>
        <w:tc>
          <w:tcPr>
            <w:tcW w:w="1838" w:type="dxa"/>
            <w:shd w:val="clear" w:color="auto" w:fill="auto"/>
          </w:tcPr>
          <w:p w14:paraId="77F57E60" w14:textId="77777777" w:rsidR="00D212B0" w:rsidRPr="001003C6" w:rsidRDefault="00D212B0" w:rsidP="00FA1FBF">
            <w:pPr>
              <w:pStyle w:val="ENoteTableText"/>
            </w:pPr>
            <w:r w:rsidRPr="001003C6">
              <w:t>Customs Legislation Amendment Act (No. 1) 2002</w:t>
            </w:r>
          </w:p>
        </w:tc>
        <w:tc>
          <w:tcPr>
            <w:tcW w:w="992" w:type="dxa"/>
            <w:shd w:val="clear" w:color="auto" w:fill="auto"/>
          </w:tcPr>
          <w:p w14:paraId="1FFE3358" w14:textId="77777777" w:rsidR="00D212B0" w:rsidRPr="00854552" w:rsidRDefault="00D212B0" w:rsidP="00FA1FBF">
            <w:pPr>
              <w:pStyle w:val="ENoteTableText"/>
            </w:pPr>
            <w:r w:rsidRPr="00854552">
              <w:t>82, 2002</w:t>
            </w:r>
          </w:p>
        </w:tc>
        <w:tc>
          <w:tcPr>
            <w:tcW w:w="993" w:type="dxa"/>
            <w:shd w:val="clear" w:color="auto" w:fill="auto"/>
          </w:tcPr>
          <w:p w14:paraId="76048438" w14:textId="77777777" w:rsidR="00D212B0" w:rsidRPr="00854552" w:rsidRDefault="00D212B0" w:rsidP="00FA1FBF">
            <w:pPr>
              <w:pStyle w:val="ENoteTableText"/>
            </w:pPr>
            <w:r w:rsidRPr="00854552">
              <w:t>10 Oct 2002</w:t>
            </w:r>
          </w:p>
        </w:tc>
        <w:tc>
          <w:tcPr>
            <w:tcW w:w="1845" w:type="dxa"/>
            <w:shd w:val="clear" w:color="auto" w:fill="auto"/>
          </w:tcPr>
          <w:p w14:paraId="26513C9A" w14:textId="77777777" w:rsidR="00D212B0" w:rsidRPr="00854552" w:rsidRDefault="00D212B0" w:rsidP="00FA1FBF">
            <w:pPr>
              <w:pStyle w:val="ENoteTableText"/>
            </w:pPr>
            <w:r w:rsidRPr="00854552">
              <w:t>Sch 3 (</w:t>
            </w:r>
            <w:r w:rsidR="00B27D2A">
              <w:t>item 8</w:t>
            </w:r>
            <w:r w:rsidRPr="00854552">
              <w:t xml:space="preserve">): </w:t>
            </w:r>
            <w:r w:rsidRPr="00854552">
              <w:rPr>
                <w:u w:val="single"/>
              </w:rPr>
              <w:t xml:space="preserve">awaiting commencement (s 2(1) </w:t>
            </w:r>
            <w:r w:rsidR="00B27D2A">
              <w:rPr>
                <w:u w:val="single"/>
              </w:rPr>
              <w:t>item 5</w:t>
            </w:r>
            <w:r w:rsidRPr="00854552">
              <w:rPr>
                <w:u w:val="single"/>
              </w:rPr>
              <w:t>)</w:t>
            </w:r>
          </w:p>
        </w:tc>
        <w:tc>
          <w:tcPr>
            <w:tcW w:w="1420" w:type="dxa"/>
            <w:shd w:val="clear" w:color="auto" w:fill="auto"/>
          </w:tcPr>
          <w:p w14:paraId="158E94EC" w14:textId="77777777" w:rsidR="00D212B0" w:rsidRPr="00C53650" w:rsidRDefault="00D212B0" w:rsidP="00FA1FBF">
            <w:pPr>
              <w:pStyle w:val="ENoteTableText"/>
            </w:pPr>
            <w:r w:rsidRPr="00854552">
              <w:t>—</w:t>
            </w:r>
          </w:p>
        </w:tc>
      </w:tr>
      <w:tr w:rsidR="00D212B0" w:rsidRPr="00C53650" w14:paraId="6BA0859E" w14:textId="77777777" w:rsidTr="00E4449C">
        <w:trPr>
          <w:gridAfter w:val="1"/>
          <w:wAfter w:w="137" w:type="dxa"/>
          <w:cantSplit/>
        </w:trPr>
        <w:tc>
          <w:tcPr>
            <w:tcW w:w="1838" w:type="dxa"/>
            <w:shd w:val="clear" w:color="auto" w:fill="auto"/>
          </w:tcPr>
          <w:p w14:paraId="3CB14E7C" w14:textId="77777777" w:rsidR="00D212B0" w:rsidRPr="00C53650" w:rsidRDefault="00D212B0" w:rsidP="00FA1FBF">
            <w:pPr>
              <w:pStyle w:val="ENoteTableText"/>
            </w:pPr>
            <w:r w:rsidRPr="00C53650">
              <w:t>Taxation Laws Amendment Act (No. 3) 2002</w:t>
            </w:r>
          </w:p>
        </w:tc>
        <w:tc>
          <w:tcPr>
            <w:tcW w:w="992" w:type="dxa"/>
            <w:shd w:val="clear" w:color="auto" w:fill="auto"/>
          </w:tcPr>
          <w:p w14:paraId="791CC0C3" w14:textId="77777777" w:rsidR="00D212B0" w:rsidRPr="00C53650" w:rsidRDefault="00D212B0" w:rsidP="00FA1FBF">
            <w:pPr>
              <w:pStyle w:val="ENoteTableText"/>
            </w:pPr>
            <w:r w:rsidRPr="00C53650">
              <w:t>97, 2002</w:t>
            </w:r>
          </w:p>
        </w:tc>
        <w:tc>
          <w:tcPr>
            <w:tcW w:w="993" w:type="dxa"/>
            <w:shd w:val="clear" w:color="auto" w:fill="auto"/>
          </w:tcPr>
          <w:p w14:paraId="5F1BF13F" w14:textId="77777777" w:rsidR="00D212B0" w:rsidRPr="00C53650" w:rsidRDefault="00D212B0" w:rsidP="00FA1FBF">
            <w:pPr>
              <w:pStyle w:val="ENoteTableText"/>
            </w:pPr>
            <w:r w:rsidRPr="00C53650">
              <w:t>10 Nov 2002</w:t>
            </w:r>
          </w:p>
        </w:tc>
        <w:tc>
          <w:tcPr>
            <w:tcW w:w="1845" w:type="dxa"/>
            <w:shd w:val="clear" w:color="auto" w:fill="auto"/>
          </w:tcPr>
          <w:p w14:paraId="4E02FA31" w14:textId="65B9E3D2" w:rsidR="00D212B0" w:rsidRPr="00C53650" w:rsidRDefault="00D212B0" w:rsidP="00FA1FBF">
            <w:pPr>
              <w:pStyle w:val="ENoteTableText"/>
            </w:pPr>
            <w:r w:rsidRPr="00C53650">
              <w:t>Sch 1 (</w:t>
            </w:r>
            <w:r w:rsidR="00B27D2A">
              <w:t>items 1</w:t>
            </w:r>
            <w:r w:rsidRPr="00C53650">
              <w:t xml:space="preserve">–6, 9–11, 14–16, 19): </w:t>
            </w:r>
            <w:r>
              <w:t>10 Nov 2002</w:t>
            </w:r>
            <w:r w:rsidR="003C7C69">
              <w:t xml:space="preserve"> (s 2(1) item 2)</w:t>
            </w:r>
          </w:p>
        </w:tc>
        <w:tc>
          <w:tcPr>
            <w:tcW w:w="1420" w:type="dxa"/>
            <w:shd w:val="clear" w:color="auto" w:fill="auto"/>
          </w:tcPr>
          <w:p w14:paraId="634510C0" w14:textId="77777777" w:rsidR="00D212B0" w:rsidRPr="00C53650" w:rsidRDefault="00D212B0" w:rsidP="00FA1FBF">
            <w:pPr>
              <w:pStyle w:val="ENoteTableText"/>
            </w:pPr>
            <w:r w:rsidRPr="00C53650">
              <w:t>Sch 1 (</w:t>
            </w:r>
            <w:r>
              <w:t>items 6</w:t>
            </w:r>
            <w:r w:rsidRPr="00C53650">
              <w:t>, 19)</w:t>
            </w:r>
          </w:p>
        </w:tc>
      </w:tr>
      <w:tr w:rsidR="00D212B0" w:rsidRPr="00C53650" w14:paraId="30704B67" w14:textId="77777777" w:rsidTr="00E4449C">
        <w:trPr>
          <w:gridAfter w:val="1"/>
          <w:wAfter w:w="137" w:type="dxa"/>
          <w:cantSplit/>
        </w:trPr>
        <w:tc>
          <w:tcPr>
            <w:tcW w:w="1838" w:type="dxa"/>
            <w:tcBorders>
              <w:bottom w:val="single" w:sz="4" w:space="0" w:color="auto"/>
            </w:tcBorders>
            <w:shd w:val="clear" w:color="auto" w:fill="auto"/>
          </w:tcPr>
          <w:p w14:paraId="0832DF82" w14:textId="77777777" w:rsidR="00D212B0" w:rsidRPr="00C53650" w:rsidRDefault="00D212B0" w:rsidP="00FA1FBF">
            <w:pPr>
              <w:pStyle w:val="ENoteTableText"/>
            </w:pPr>
            <w:r w:rsidRPr="00C53650">
              <w:t>Taxation Laws Amendment Act (No. 6) 2003</w:t>
            </w:r>
          </w:p>
        </w:tc>
        <w:tc>
          <w:tcPr>
            <w:tcW w:w="992" w:type="dxa"/>
            <w:tcBorders>
              <w:bottom w:val="single" w:sz="4" w:space="0" w:color="auto"/>
            </w:tcBorders>
            <w:shd w:val="clear" w:color="auto" w:fill="auto"/>
          </w:tcPr>
          <w:p w14:paraId="22B5414A" w14:textId="77777777" w:rsidR="00D212B0" w:rsidRPr="00C53650" w:rsidRDefault="00D212B0" w:rsidP="00FA1FBF">
            <w:pPr>
              <w:pStyle w:val="ENoteTableText"/>
            </w:pPr>
            <w:r w:rsidRPr="00C53650">
              <w:t>67, 2003</w:t>
            </w:r>
          </w:p>
        </w:tc>
        <w:tc>
          <w:tcPr>
            <w:tcW w:w="993" w:type="dxa"/>
            <w:tcBorders>
              <w:bottom w:val="single" w:sz="4" w:space="0" w:color="auto"/>
            </w:tcBorders>
            <w:shd w:val="clear" w:color="auto" w:fill="auto"/>
          </w:tcPr>
          <w:p w14:paraId="1E967D2A" w14:textId="77777777" w:rsidR="00D212B0" w:rsidRPr="00C53650" w:rsidRDefault="00B27D2A" w:rsidP="00FA1FBF">
            <w:pPr>
              <w:pStyle w:val="ENoteTableText"/>
            </w:pPr>
            <w:r>
              <w:t>30 June</w:t>
            </w:r>
            <w:r w:rsidR="00D212B0" w:rsidRPr="00C53650">
              <w:t xml:space="preserve"> 2003</w:t>
            </w:r>
          </w:p>
        </w:tc>
        <w:tc>
          <w:tcPr>
            <w:tcW w:w="1845" w:type="dxa"/>
            <w:tcBorders>
              <w:bottom w:val="single" w:sz="4" w:space="0" w:color="auto"/>
            </w:tcBorders>
            <w:shd w:val="clear" w:color="auto" w:fill="auto"/>
          </w:tcPr>
          <w:p w14:paraId="0E4C8077" w14:textId="0C785E87" w:rsidR="00D212B0" w:rsidRPr="00C53650" w:rsidRDefault="00D212B0" w:rsidP="00FA1FBF">
            <w:pPr>
              <w:pStyle w:val="ENoteTableText"/>
            </w:pPr>
            <w:r w:rsidRPr="00C53650">
              <w:t>Sch 11 (</w:t>
            </w:r>
            <w:r w:rsidR="00B27D2A">
              <w:t>items 1</w:t>
            </w:r>
            <w:r w:rsidRPr="00C53650">
              <w:t xml:space="preserve">–41, 43): </w:t>
            </w:r>
            <w:r w:rsidR="00B27D2A">
              <w:t>30 June</w:t>
            </w:r>
            <w:r>
              <w:t xml:space="preserve"> 2003</w:t>
            </w:r>
            <w:r w:rsidR="003C7C69">
              <w:t xml:space="preserve"> (s 2(1) item 11)</w:t>
            </w:r>
          </w:p>
        </w:tc>
        <w:tc>
          <w:tcPr>
            <w:tcW w:w="1420" w:type="dxa"/>
            <w:tcBorders>
              <w:bottom w:val="single" w:sz="4" w:space="0" w:color="auto"/>
            </w:tcBorders>
            <w:shd w:val="clear" w:color="auto" w:fill="auto"/>
          </w:tcPr>
          <w:p w14:paraId="27E8FE4B" w14:textId="77777777" w:rsidR="00D212B0" w:rsidRPr="00C53650" w:rsidRDefault="00D212B0" w:rsidP="00FA1FBF">
            <w:pPr>
              <w:pStyle w:val="ENoteTableText"/>
            </w:pPr>
            <w:r w:rsidRPr="00C53650">
              <w:t>Sch 11 (</w:t>
            </w:r>
            <w:r w:rsidR="00B27D2A">
              <w:t>items 1</w:t>
            </w:r>
            <w:r w:rsidRPr="00C53650">
              <w:t>7, 43)</w:t>
            </w:r>
          </w:p>
        </w:tc>
      </w:tr>
      <w:tr w:rsidR="007F364C" w14:paraId="1FBADAF2" w14:textId="77777777" w:rsidTr="00E4449C">
        <w:tblPrEx>
          <w:tblLook w:val="04A0" w:firstRow="1" w:lastRow="0" w:firstColumn="1" w:lastColumn="0" w:noHBand="0" w:noVBand="1"/>
        </w:tblPrEx>
        <w:trPr>
          <w:gridAfter w:val="1"/>
          <w:wAfter w:w="137" w:type="dxa"/>
          <w:cantSplit/>
        </w:trPr>
        <w:tc>
          <w:tcPr>
            <w:tcW w:w="1838" w:type="dxa"/>
            <w:tcBorders>
              <w:top w:val="single" w:sz="4" w:space="0" w:color="auto"/>
              <w:left w:val="nil"/>
              <w:bottom w:val="single" w:sz="2" w:space="0" w:color="auto"/>
              <w:right w:val="nil"/>
            </w:tcBorders>
          </w:tcPr>
          <w:p w14:paraId="5F09852F" w14:textId="77777777" w:rsidR="007F364C" w:rsidRDefault="007F364C" w:rsidP="00FA1FBF">
            <w:pPr>
              <w:pStyle w:val="ENoteTableText"/>
            </w:pPr>
            <w:r>
              <w:t>Taxation Laws Amendment Act (No. 3) 2003</w:t>
            </w:r>
          </w:p>
        </w:tc>
        <w:tc>
          <w:tcPr>
            <w:tcW w:w="992" w:type="dxa"/>
            <w:tcBorders>
              <w:top w:val="single" w:sz="4" w:space="0" w:color="auto"/>
              <w:left w:val="nil"/>
              <w:bottom w:val="single" w:sz="2" w:space="0" w:color="auto"/>
              <w:right w:val="nil"/>
            </w:tcBorders>
          </w:tcPr>
          <w:p w14:paraId="0B4742F4" w14:textId="77777777" w:rsidR="007F364C" w:rsidRDefault="007F364C" w:rsidP="00FA1FBF">
            <w:pPr>
              <w:pStyle w:val="ENoteTableText"/>
            </w:pPr>
            <w:r>
              <w:t>101, 2003</w:t>
            </w:r>
          </w:p>
        </w:tc>
        <w:tc>
          <w:tcPr>
            <w:tcW w:w="993" w:type="dxa"/>
            <w:tcBorders>
              <w:top w:val="single" w:sz="4" w:space="0" w:color="auto"/>
              <w:left w:val="nil"/>
              <w:bottom w:val="single" w:sz="2" w:space="0" w:color="auto"/>
              <w:right w:val="nil"/>
            </w:tcBorders>
          </w:tcPr>
          <w:p w14:paraId="47E04D2D" w14:textId="77777777" w:rsidR="007F364C" w:rsidRDefault="007F364C" w:rsidP="00FA1FBF">
            <w:pPr>
              <w:pStyle w:val="ENoteTableText"/>
            </w:pPr>
            <w:r>
              <w:t>14 Oct 2003</w:t>
            </w:r>
          </w:p>
        </w:tc>
        <w:tc>
          <w:tcPr>
            <w:tcW w:w="1845" w:type="dxa"/>
            <w:tcBorders>
              <w:top w:val="single" w:sz="4" w:space="0" w:color="auto"/>
              <w:left w:val="nil"/>
              <w:bottom w:val="single" w:sz="2" w:space="0" w:color="auto"/>
              <w:right w:val="nil"/>
            </w:tcBorders>
          </w:tcPr>
          <w:p w14:paraId="02FD9C94" w14:textId="77777777" w:rsidR="007F364C" w:rsidRPr="00705606" w:rsidRDefault="007F364C" w:rsidP="00FA1FBF">
            <w:pPr>
              <w:pStyle w:val="ENoteTableText"/>
              <w:rPr>
                <w:u w:val="single"/>
              </w:rPr>
            </w:pPr>
            <w:r>
              <w:t>Sch 6 (</w:t>
            </w:r>
            <w:r w:rsidR="00B27D2A">
              <w:t>item 2</w:t>
            </w:r>
            <w:r>
              <w:t xml:space="preserve">): </w:t>
            </w:r>
            <w:r w:rsidR="00B27D2A">
              <w:t>1 July</w:t>
            </w:r>
            <w:r>
              <w:t xml:space="preserve"> 2000 (s 2(1) </w:t>
            </w:r>
            <w:r w:rsidR="00B27D2A">
              <w:t>item 9</w:t>
            </w:r>
            <w:r>
              <w:t>)</w:t>
            </w:r>
          </w:p>
        </w:tc>
        <w:tc>
          <w:tcPr>
            <w:tcW w:w="1420" w:type="dxa"/>
            <w:tcBorders>
              <w:top w:val="single" w:sz="4" w:space="0" w:color="auto"/>
              <w:left w:val="nil"/>
              <w:bottom w:val="single" w:sz="2" w:space="0" w:color="auto"/>
              <w:right w:val="nil"/>
            </w:tcBorders>
          </w:tcPr>
          <w:p w14:paraId="566C9C73" w14:textId="77777777" w:rsidR="007F364C" w:rsidRPr="00705606" w:rsidRDefault="007F364C" w:rsidP="00FA1FBF">
            <w:pPr>
              <w:pStyle w:val="ENoteTableText"/>
              <w:rPr>
                <w:u w:val="single"/>
              </w:rPr>
            </w:pPr>
            <w:r>
              <w:t>—</w:t>
            </w:r>
          </w:p>
        </w:tc>
      </w:tr>
      <w:tr w:rsidR="009E03CD" w:rsidRPr="00C53650" w14:paraId="557E4128" w14:textId="77777777" w:rsidTr="00B166B5">
        <w:trPr>
          <w:gridAfter w:val="1"/>
          <w:wAfter w:w="137" w:type="dxa"/>
          <w:cantSplit/>
        </w:trPr>
        <w:tc>
          <w:tcPr>
            <w:tcW w:w="1838" w:type="dxa"/>
            <w:tcBorders>
              <w:top w:val="single" w:sz="4" w:space="0" w:color="auto"/>
              <w:bottom w:val="single" w:sz="4" w:space="0" w:color="auto"/>
            </w:tcBorders>
            <w:shd w:val="clear" w:color="auto" w:fill="auto"/>
          </w:tcPr>
          <w:p w14:paraId="5E6E475C" w14:textId="77777777" w:rsidR="009E03CD" w:rsidRPr="00C53650" w:rsidRDefault="009E03CD" w:rsidP="00FA1FBF">
            <w:pPr>
              <w:pStyle w:val="ENoteTableText"/>
            </w:pPr>
            <w:r w:rsidRPr="00C53650">
              <w:t>Taxation Laws Amendment Act (No. 2) 2004</w:t>
            </w:r>
          </w:p>
        </w:tc>
        <w:tc>
          <w:tcPr>
            <w:tcW w:w="992" w:type="dxa"/>
            <w:tcBorders>
              <w:top w:val="single" w:sz="4" w:space="0" w:color="auto"/>
              <w:bottom w:val="single" w:sz="4" w:space="0" w:color="auto"/>
            </w:tcBorders>
            <w:shd w:val="clear" w:color="auto" w:fill="auto"/>
          </w:tcPr>
          <w:p w14:paraId="47B47F45" w14:textId="77777777" w:rsidR="009E03CD" w:rsidRPr="00C53650" w:rsidRDefault="009E03CD" w:rsidP="00FA1FBF">
            <w:pPr>
              <w:pStyle w:val="ENoteTableText"/>
            </w:pPr>
            <w:r w:rsidRPr="00C53650">
              <w:t>20, 2004</w:t>
            </w:r>
          </w:p>
        </w:tc>
        <w:tc>
          <w:tcPr>
            <w:tcW w:w="993" w:type="dxa"/>
            <w:tcBorders>
              <w:top w:val="single" w:sz="4" w:space="0" w:color="auto"/>
              <w:bottom w:val="single" w:sz="4" w:space="0" w:color="auto"/>
            </w:tcBorders>
            <w:shd w:val="clear" w:color="auto" w:fill="auto"/>
          </w:tcPr>
          <w:p w14:paraId="728354A7" w14:textId="77777777" w:rsidR="009E03CD" w:rsidRPr="00C53650" w:rsidRDefault="009E03CD" w:rsidP="00FA1FBF">
            <w:pPr>
              <w:pStyle w:val="ENoteTableText"/>
            </w:pPr>
            <w:r w:rsidRPr="00C53650">
              <w:t>23 Mar 2004</w:t>
            </w:r>
          </w:p>
        </w:tc>
        <w:tc>
          <w:tcPr>
            <w:tcW w:w="1845" w:type="dxa"/>
            <w:tcBorders>
              <w:top w:val="single" w:sz="4" w:space="0" w:color="auto"/>
              <w:bottom w:val="single" w:sz="4" w:space="0" w:color="auto"/>
            </w:tcBorders>
            <w:shd w:val="clear" w:color="auto" w:fill="auto"/>
          </w:tcPr>
          <w:p w14:paraId="33537BA9" w14:textId="77777777" w:rsidR="009E03CD" w:rsidRPr="00C53650" w:rsidRDefault="009E03CD" w:rsidP="00FA1FBF">
            <w:pPr>
              <w:pStyle w:val="ENoteTableText"/>
            </w:pPr>
            <w:r w:rsidRPr="00C53650">
              <w:t>Sch </w:t>
            </w:r>
            <w:r w:rsidR="001348C8">
              <w:t>1</w:t>
            </w:r>
            <w:r w:rsidRPr="00C53650">
              <w:t xml:space="preserve">: </w:t>
            </w:r>
            <w:r w:rsidR="00F95CD2">
              <w:t xml:space="preserve">23 Mar 2004 (s 2(1) </w:t>
            </w:r>
            <w:r w:rsidR="00B27D2A">
              <w:t>item 2</w:t>
            </w:r>
            <w:r w:rsidR="00F95CD2">
              <w:t>)</w:t>
            </w:r>
          </w:p>
        </w:tc>
        <w:tc>
          <w:tcPr>
            <w:tcW w:w="1420" w:type="dxa"/>
            <w:tcBorders>
              <w:top w:val="single" w:sz="4" w:space="0" w:color="auto"/>
              <w:bottom w:val="single" w:sz="4" w:space="0" w:color="auto"/>
            </w:tcBorders>
            <w:shd w:val="clear" w:color="auto" w:fill="auto"/>
          </w:tcPr>
          <w:p w14:paraId="24BBD8F0" w14:textId="77777777" w:rsidR="009E03CD" w:rsidRPr="00C53650" w:rsidRDefault="009E03CD" w:rsidP="00FA1FBF">
            <w:pPr>
              <w:pStyle w:val="ENoteTableText"/>
            </w:pPr>
            <w:r w:rsidRPr="00C53650">
              <w:t>Sch 1 (</w:t>
            </w:r>
            <w:r w:rsidR="00B27D2A">
              <w:t>item 6</w:t>
            </w:r>
            <w:r w:rsidRPr="00C53650">
              <w:t>)</w:t>
            </w:r>
          </w:p>
        </w:tc>
      </w:tr>
      <w:tr w:rsidR="00E4449C" w:rsidRPr="00C53650" w14:paraId="299E09B6" w14:textId="77777777" w:rsidTr="00076DD1">
        <w:trPr>
          <w:gridAfter w:val="1"/>
          <w:wAfter w:w="137" w:type="dxa"/>
          <w:cantSplit/>
        </w:trPr>
        <w:tc>
          <w:tcPr>
            <w:tcW w:w="1838" w:type="dxa"/>
            <w:shd w:val="clear" w:color="auto" w:fill="auto"/>
          </w:tcPr>
          <w:p w14:paraId="679690CB" w14:textId="77777777" w:rsidR="00E4449C" w:rsidRPr="00C53650" w:rsidRDefault="00E4449C" w:rsidP="00FA1FBF">
            <w:pPr>
              <w:pStyle w:val="ENoteTableText"/>
            </w:pPr>
            <w:r w:rsidRPr="00C53650">
              <w:t>Tax Laws Amendment (2004 Measures No. 2) Act 2004</w:t>
            </w:r>
          </w:p>
        </w:tc>
        <w:tc>
          <w:tcPr>
            <w:tcW w:w="992" w:type="dxa"/>
            <w:shd w:val="clear" w:color="auto" w:fill="auto"/>
          </w:tcPr>
          <w:p w14:paraId="163D9FDA" w14:textId="77777777" w:rsidR="00E4449C" w:rsidRPr="00C53650" w:rsidRDefault="00E4449C" w:rsidP="00FA1FBF">
            <w:pPr>
              <w:pStyle w:val="ENoteTableText"/>
            </w:pPr>
            <w:r w:rsidRPr="00C53650">
              <w:t>83, 2004</w:t>
            </w:r>
          </w:p>
        </w:tc>
        <w:tc>
          <w:tcPr>
            <w:tcW w:w="993" w:type="dxa"/>
            <w:shd w:val="clear" w:color="auto" w:fill="auto"/>
          </w:tcPr>
          <w:p w14:paraId="552A3B72" w14:textId="77777777" w:rsidR="00E4449C" w:rsidRPr="00C53650" w:rsidRDefault="00B27D2A" w:rsidP="00FA1FBF">
            <w:pPr>
              <w:pStyle w:val="ENoteTableText"/>
            </w:pPr>
            <w:r>
              <w:t>25 June</w:t>
            </w:r>
            <w:r w:rsidR="00E4449C" w:rsidRPr="00C53650">
              <w:t xml:space="preserve"> 2004</w:t>
            </w:r>
          </w:p>
        </w:tc>
        <w:tc>
          <w:tcPr>
            <w:tcW w:w="1845" w:type="dxa"/>
            <w:shd w:val="clear" w:color="auto" w:fill="auto"/>
          </w:tcPr>
          <w:p w14:paraId="503768AB" w14:textId="77777777" w:rsidR="00E4449C" w:rsidRPr="00C53650" w:rsidRDefault="00E4449C" w:rsidP="00FA1FBF">
            <w:pPr>
              <w:pStyle w:val="ENoteTableText"/>
            </w:pPr>
            <w:r w:rsidRPr="00C53650">
              <w:t xml:space="preserve">Sch 7: </w:t>
            </w:r>
            <w:r w:rsidR="00B27D2A">
              <w:t>25 June</w:t>
            </w:r>
            <w:r w:rsidR="00894137">
              <w:t xml:space="preserve"> 2004 (s</w:t>
            </w:r>
            <w:r w:rsidR="0004429B">
              <w:t xml:space="preserve"> 2(1) </w:t>
            </w:r>
            <w:r w:rsidR="00B27D2A">
              <w:t>item 1</w:t>
            </w:r>
            <w:r w:rsidR="0004429B">
              <w:t>7)</w:t>
            </w:r>
          </w:p>
        </w:tc>
        <w:tc>
          <w:tcPr>
            <w:tcW w:w="1420" w:type="dxa"/>
            <w:shd w:val="clear" w:color="auto" w:fill="auto"/>
          </w:tcPr>
          <w:p w14:paraId="78B7434E" w14:textId="77777777" w:rsidR="00E4449C" w:rsidRPr="00C53650" w:rsidRDefault="00E4449C" w:rsidP="00FA1FBF">
            <w:pPr>
              <w:pStyle w:val="ENoteTableText"/>
            </w:pPr>
            <w:r w:rsidRPr="00C53650">
              <w:t>Sch 7 (</w:t>
            </w:r>
            <w:r w:rsidR="00B27D2A">
              <w:t>item 1</w:t>
            </w:r>
            <w:r w:rsidRPr="00C53650">
              <w:t>4)</w:t>
            </w:r>
          </w:p>
        </w:tc>
      </w:tr>
      <w:tr w:rsidR="009D0816" w:rsidRPr="00C53650" w14:paraId="6E5EC3D1" w14:textId="77777777" w:rsidTr="00B166B5">
        <w:trPr>
          <w:gridAfter w:val="1"/>
          <w:wAfter w:w="137" w:type="dxa"/>
          <w:cantSplit/>
        </w:trPr>
        <w:tc>
          <w:tcPr>
            <w:tcW w:w="1838" w:type="dxa"/>
            <w:tcBorders>
              <w:bottom w:val="single" w:sz="12" w:space="0" w:color="auto"/>
            </w:tcBorders>
            <w:shd w:val="clear" w:color="auto" w:fill="auto"/>
          </w:tcPr>
          <w:p w14:paraId="3757D77E" w14:textId="59D189A3" w:rsidR="009D0816" w:rsidRPr="00C53650" w:rsidRDefault="009D0816" w:rsidP="009D0816">
            <w:pPr>
              <w:pStyle w:val="ENoteTableText"/>
            </w:pPr>
            <w:r w:rsidRPr="00C53650">
              <w:rPr>
                <w:szCs w:val="16"/>
              </w:rPr>
              <w:t>Tax Laws Amendment (2009 Measures No. 5) Act 2009</w:t>
            </w:r>
          </w:p>
        </w:tc>
        <w:tc>
          <w:tcPr>
            <w:tcW w:w="992" w:type="dxa"/>
            <w:tcBorders>
              <w:bottom w:val="single" w:sz="12" w:space="0" w:color="auto"/>
            </w:tcBorders>
            <w:shd w:val="clear" w:color="auto" w:fill="auto"/>
          </w:tcPr>
          <w:p w14:paraId="3FF2CF7F" w14:textId="00D3AB4D" w:rsidR="009D0816" w:rsidRPr="00C53650" w:rsidRDefault="009D0816" w:rsidP="009D0816">
            <w:pPr>
              <w:pStyle w:val="ENoteTableText"/>
            </w:pPr>
            <w:r w:rsidRPr="00C53650">
              <w:rPr>
                <w:szCs w:val="16"/>
              </w:rPr>
              <w:t>118, 2009</w:t>
            </w:r>
          </w:p>
        </w:tc>
        <w:tc>
          <w:tcPr>
            <w:tcW w:w="993" w:type="dxa"/>
            <w:tcBorders>
              <w:bottom w:val="single" w:sz="12" w:space="0" w:color="auto"/>
            </w:tcBorders>
            <w:shd w:val="clear" w:color="auto" w:fill="auto"/>
          </w:tcPr>
          <w:p w14:paraId="610F02FE" w14:textId="18230E77" w:rsidR="009D0816" w:rsidRDefault="009D0816" w:rsidP="009D0816">
            <w:pPr>
              <w:pStyle w:val="ENoteTableText"/>
            </w:pPr>
            <w:r w:rsidRPr="00C53650">
              <w:rPr>
                <w:szCs w:val="16"/>
              </w:rPr>
              <w:t>4 Dec 2009</w:t>
            </w:r>
          </w:p>
        </w:tc>
        <w:tc>
          <w:tcPr>
            <w:tcW w:w="1845" w:type="dxa"/>
            <w:tcBorders>
              <w:bottom w:val="single" w:sz="12" w:space="0" w:color="auto"/>
            </w:tcBorders>
            <w:shd w:val="clear" w:color="auto" w:fill="auto"/>
          </w:tcPr>
          <w:p w14:paraId="17F2AB88" w14:textId="5C02B649" w:rsidR="009D0816" w:rsidRPr="00C53650" w:rsidRDefault="009D0816" w:rsidP="009D0816">
            <w:pPr>
              <w:pStyle w:val="ENoteTableText"/>
            </w:pPr>
            <w:r w:rsidRPr="00C53650">
              <w:rPr>
                <w:szCs w:val="16"/>
              </w:rPr>
              <w:t>Sch 1 (</w:t>
            </w:r>
            <w:r>
              <w:rPr>
                <w:szCs w:val="16"/>
              </w:rPr>
              <w:t>items 1</w:t>
            </w:r>
            <w:r w:rsidRPr="00C53650">
              <w:rPr>
                <w:szCs w:val="16"/>
              </w:rPr>
              <w:t xml:space="preserve">–10): </w:t>
            </w:r>
            <w:r>
              <w:rPr>
                <w:szCs w:val="16"/>
              </w:rPr>
              <w:t>1 July</w:t>
            </w:r>
            <w:r w:rsidRPr="00C53650">
              <w:rPr>
                <w:szCs w:val="16"/>
              </w:rPr>
              <w:t xml:space="preserve"> 2000</w:t>
            </w:r>
            <w:r>
              <w:rPr>
                <w:szCs w:val="16"/>
              </w:rPr>
              <w:t xml:space="preserve"> (s 2(1) item 2)</w:t>
            </w:r>
            <w:r w:rsidRPr="00C53650">
              <w:rPr>
                <w:szCs w:val="16"/>
              </w:rPr>
              <w:br/>
              <w:t>Sch 1 (</w:t>
            </w:r>
            <w:r>
              <w:rPr>
                <w:szCs w:val="16"/>
              </w:rPr>
              <w:t>items 1</w:t>
            </w:r>
            <w:r w:rsidRPr="00C53650">
              <w:rPr>
                <w:szCs w:val="16"/>
              </w:rPr>
              <w:t xml:space="preserve">2–45, 50–52, 55): </w:t>
            </w:r>
            <w:r w:rsidRPr="00B960DA">
              <w:rPr>
                <w:szCs w:val="16"/>
                <w:u w:val="single"/>
              </w:rPr>
              <w:t>4 Dec 2009</w:t>
            </w:r>
            <w:r w:rsidRPr="00B960DA">
              <w:rPr>
                <w:szCs w:val="16"/>
                <w:u w:val="single"/>
              </w:rPr>
              <w:br/>
              <w:t>(s 2(1) item 4)</w:t>
            </w:r>
          </w:p>
        </w:tc>
        <w:tc>
          <w:tcPr>
            <w:tcW w:w="1420" w:type="dxa"/>
            <w:tcBorders>
              <w:bottom w:val="single" w:sz="12" w:space="0" w:color="auto"/>
            </w:tcBorders>
            <w:shd w:val="clear" w:color="auto" w:fill="auto"/>
          </w:tcPr>
          <w:p w14:paraId="53AB5167" w14:textId="34B5D9ED" w:rsidR="009D0816" w:rsidRPr="00C53650" w:rsidRDefault="009D0816" w:rsidP="009D0816">
            <w:pPr>
              <w:pStyle w:val="ENoteTableText"/>
            </w:pPr>
            <w:r w:rsidRPr="00B960DA">
              <w:rPr>
                <w:szCs w:val="16"/>
                <w:u w:val="single"/>
              </w:rPr>
              <w:t>Sch 1 (items 50–52, 55)</w:t>
            </w:r>
          </w:p>
        </w:tc>
      </w:tr>
    </w:tbl>
    <w:p w14:paraId="2EE7670E" w14:textId="77777777" w:rsidR="002A544B" w:rsidRDefault="002A544B" w:rsidP="004E3C90">
      <w:pPr>
        <w:pStyle w:val="Tabletext"/>
        <w:rPr>
          <w:b/>
        </w:rPr>
      </w:pPr>
    </w:p>
    <w:p w14:paraId="7E69590D" w14:textId="77777777" w:rsidR="004E3C90" w:rsidRDefault="004E3C90" w:rsidP="004E3C90">
      <w:pPr>
        <w:pStyle w:val="ENotesHeading2"/>
        <w:pageBreakBefore/>
      </w:pPr>
      <w:bookmarkStart w:id="936" w:name="_Toc199256367"/>
      <w:r>
        <w:t>Endnote 4—Amendment history</w:t>
      </w:r>
      <w:bookmarkEnd w:id="936"/>
    </w:p>
    <w:p w14:paraId="2A8A472D" w14:textId="77777777" w:rsidR="004E3C90" w:rsidRDefault="004E3C90" w:rsidP="004E3C90">
      <w:pPr>
        <w:pStyle w:val="Tabletext"/>
      </w:pPr>
    </w:p>
    <w:tbl>
      <w:tblPr>
        <w:tblW w:w="7182" w:type="dxa"/>
        <w:tblLayout w:type="fixed"/>
        <w:tblLook w:val="0000" w:firstRow="0" w:lastRow="0" w:firstColumn="0" w:lastColumn="0" w:noHBand="0" w:noVBand="0"/>
      </w:tblPr>
      <w:tblGrid>
        <w:gridCol w:w="104"/>
        <w:gridCol w:w="2447"/>
        <w:gridCol w:w="104"/>
        <w:gridCol w:w="4342"/>
        <w:gridCol w:w="185"/>
      </w:tblGrid>
      <w:tr w:rsidR="00971C67" w:rsidRPr="000D6EFE" w14:paraId="64B41317" w14:textId="77777777" w:rsidTr="005C15E3">
        <w:trPr>
          <w:gridAfter w:val="1"/>
          <w:wAfter w:w="185" w:type="dxa"/>
          <w:cantSplit/>
          <w:trHeight w:val="300"/>
          <w:tblHeader/>
        </w:trPr>
        <w:tc>
          <w:tcPr>
            <w:tcW w:w="2551" w:type="dxa"/>
            <w:gridSpan w:val="2"/>
            <w:tcBorders>
              <w:top w:val="single" w:sz="12" w:space="0" w:color="auto"/>
              <w:bottom w:val="single" w:sz="12" w:space="0" w:color="auto"/>
            </w:tcBorders>
            <w:shd w:val="clear" w:color="auto" w:fill="auto"/>
          </w:tcPr>
          <w:p w14:paraId="15D96224" w14:textId="77777777" w:rsidR="00971C67" w:rsidRPr="000D6EFE" w:rsidRDefault="00601F61" w:rsidP="00440572">
            <w:pPr>
              <w:pStyle w:val="ENoteTableHeading"/>
              <w:tabs>
                <w:tab w:val="center" w:leader="dot" w:pos="2268"/>
              </w:tabs>
            </w:pPr>
            <w:r w:rsidRPr="000D6EFE">
              <w:t>P</w:t>
            </w:r>
            <w:r w:rsidR="00971C67" w:rsidRPr="000D6EFE">
              <w:t>rovision affected</w:t>
            </w:r>
          </w:p>
        </w:tc>
        <w:tc>
          <w:tcPr>
            <w:tcW w:w="4446" w:type="dxa"/>
            <w:gridSpan w:val="2"/>
            <w:tcBorders>
              <w:top w:val="single" w:sz="12" w:space="0" w:color="auto"/>
              <w:bottom w:val="single" w:sz="12" w:space="0" w:color="auto"/>
            </w:tcBorders>
            <w:shd w:val="clear" w:color="auto" w:fill="auto"/>
          </w:tcPr>
          <w:p w14:paraId="4F96BBEB" w14:textId="77777777" w:rsidR="00971C67" w:rsidRPr="000D6EFE" w:rsidRDefault="00601F61" w:rsidP="00440572">
            <w:pPr>
              <w:pStyle w:val="ENoteTableHeading"/>
              <w:tabs>
                <w:tab w:val="center" w:leader="dot" w:pos="2268"/>
              </w:tabs>
            </w:pPr>
            <w:r w:rsidRPr="000D6EFE">
              <w:t>H</w:t>
            </w:r>
            <w:r w:rsidR="00971C67" w:rsidRPr="000D6EFE">
              <w:t>ow affected</w:t>
            </w:r>
          </w:p>
        </w:tc>
      </w:tr>
      <w:tr w:rsidR="00971C67" w:rsidRPr="000D6EFE" w14:paraId="617C5FD3" w14:textId="77777777" w:rsidTr="005C15E3">
        <w:trPr>
          <w:gridAfter w:val="1"/>
          <w:wAfter w:w="185" w:type="dxa"/>
          <w:cantSplit/>
          <w:trHeight w:val="300"/>
        </w:trPr>
        <w:tc>
          <w:tcPr>
            <w:tcW w:w="2551" w:type="dxa"/>
            <w:gridSpan w:val="2"/>
            <w:tcBorders>
              <w:top w:val="nil"/>
              <w:left w:val="nil"/>
              <w:bottom w:val="nil"/>
              <w:right w:val="nil"/>
            </w:tcBorders>
          </w:tcPr>
          <w:p w14:paraId="6B4D48B2" w14:textId="77777777" w:rsidR="00971C67" w:rsidRPr="000D6EFE" w:rsidRDefault="00B27D2A" w:rsidP="00440572">
            <w:pPr>
              <w:pStyle w:val="ENoteTableText"/>
              <w:tabs>
                <w:tab w:val="center" w:leader="dot" w:pos="2268"/>
              </w:tabs>
              <w:rPr>
                <w:b/>
                <w:bCs/>
                <w:szCs w:val="16"/>
              </w:rPr>
            </w:pPr>
            <w:r>
              <w:rPr>
                <w:b/>
                <w:bCs/>
                <w:szCs w:val="16"/>
              </w:rPr>
              <w:t>Chapter 1</w:t>
            </w:r>
          </w:p>
        </w:tc>
        <w:tc>
          <w:tcPr>
            <w:tcW w:w="4446" w:type="dxa"/>
            <w:gridSpan w:val="2"/>
            <w:tcBorders>
              <w:top w:val="nil"/>
              <w:left w:val="nil"/>
              <w:bottom w:val="nil"/>
              <w:right w:val="nil"/>
            </w:tcBorders>
          </w:tcPr>
          <w:p w14:paraId="0EEAD1B9" w14:textId="77777777" w:rsidR="00971C67" w:rsidRPr="000D6EFE" w:rsidRDefault="00971C67" w:rsidP="00440572">
            <w:pPr>
              <w:pStyle w:val="ENoteTableText"/>
              <w:tabs>
                <w:tab w:val="center" w:leader="dot" w:pos="2268"/>
              </w:tabs>
              <w:rPr>
                <w:szCs w:val="16"/>
              </w:rPr>
            </w:pPr>
          </w:p>
        </w:tc>
      </w:tr>
      <w:tr w:rsidR="00971C67" w:rsidRPr="000D6EFE" w14:paraId="115A64B9" w14:textId="77777777" w:rsidTr="005C15E3">
        <w:trPr>
          <w:gridAfter w:val="1"/>
          <w:wAfter w:w="185" w:type="dxa"/>
          <w:cantSplit/>
          <w:trHeight w:val="300"/>
        </w:trPr>
        <w:tc>
          <w:tcPr>
            <w:tcW w:w="2551" w:type="dxa"/>
            <w:gridSpan w:val="2"/>
            <w:tcBorders>
              <w:top w:val="nil"/>
              <w:left w:val="nil"/>
              <w:bottom w:val="nil"/>
              <w:right w:val="nil"/>
            </w:tcBorders>
          </w:tcPr>
          <w:p w14:paraId="7B7515A3" w14:textId="77777777" w:rsidR="00971C67" w:rsidRPr="000D6EFE" w:rsidRDefault="00B27D2A" w:rsidP="00440572">
            <w:pPr>
              <w:pStyle w:val="ENoteTableText"/>
              <w:tabs>
                <w:tab w:val="center" w:leader="dot" w:pos="2268"/>
              </w:tabs>
              <w:rPr>
                <w:b/>
                <w:bCs/>
                <w:szCs w:val="16"/>
              </w:rPr>
            </w:pPr>
            <w:r>
              <w:rPr>
                <w:b/>
                <w:bCs/>
                <w:szCs w:val="16"/>
              </w:rPr>
              <w:t>Part 1</w:t>
            </w:r>
            <w:r>
              <w:rPr>
                <w:b/>
                <w:bCs/>
                <w:szCs w:val="16"/>
              </w:rPr>
              <w:noBreakHyphen/>
            </w:r>
            <w:r w:rsidR="00971C67" w:rsidRPr="000D6EFE">
              <w:rPr>
                <w:b/>
                <w:bCs/>
                <w:szCs w:val="16"/>
              </w:rPr>
              <w:t>1</w:t>
            </w:r>
          </w:p>
        </w:tc>
        <w:tc>
          <w:tcPr>
            <w:tcW w:w="4446" w:type="dxa"/>
            <w:gridSpan w:val="2"/>
            <w:tcBorders>
              <w:top w:val="nil"/>
              <w:left w:val="nil"/>
              <w:bottom w:val="nil"/>
              <w:right w:val="nil"/>
            </w:tcBorders>
          </w:tcPr>
          <w:p w14:paraId="55CC154F" w14:textId="77777777" w:rsidR="00971C67" w:rsidRPr="000D6EFE" w:rsidRDefault="00971C67" w:rsidP="00440572">
            <w:pPr>
              <w:pStyle w:val="ENoteTableText"/>
              <w:tabs>
                <w:tab w:val="center" w:leader="dot" w:pos="2268"/>
              </w:tabs>
              <w:rPr>
                <w:szCs w:val="16"/>
              </w:rPr>
            </w:pPr>
          </w:p>
        </w:tc>
      </w:tr>
      <w:tr w:rsidR="00971C67" w:rsidRPr="000D6EFE" w14:paraId="35B2D734" w14:textId="77777777" w:rsidTr="005C15E3">
        <w:trPr>
          <w:gridAfter w:val="1"/>
          <w:wAfter w:w="185" w:type="dxa"/>
          <w:cantSplit/>
          <w:trHeight w:val="300"/>
        </w:trPr>
        <w:tc>
          <w:tcPr>
            <w:tcW w:w="2551" w:type="dxa"/>
            <w:gridSpan w:val="2"/>
            <w:tcBorders>
              <w:top w:val="nil"/>
              <w:left w:val="nil"/>
              <w:bottom w:val="nil"/>
              <w:right w:val="nil"/>
            </w:tcBorders>
          </w:tcPr>
          <w:p w14:paraId="53D6CBB2" w14:textId="77777777" w:rsidR="00971C67" w:rsidRPr="000D6EFE" w:rsidRDefault="00B27D2A" w:rsidP="00440572">
            <w:pPr>
              <w:pStyle w:val="ENoteTableText"/>
              <w:tabs>
                <w:tab w:val="center" w:leader="dot" w:pos="2268"/>
              </w:tabs>
              <w:rPr>
                <w:b/>
                <w:bCs/>
                <w:szCs w:val="16"/>
              </w:rPr>
            </w:pPr>
            <w:r>
              <w:rPr>
                <w:b/>
                <w:bCs/>
                <w:szCs w:val="16"/>
              </w:rPr>
              <w:t>Division 1</w:t>
            </w:r>
          </w:p>
        </w:tc>
        <w:tc>
          <w:tcPr>
            <w:tcW w:w="4446" w:type="dxa"/>
            <w:gridSpan w:val="2"/>
            <w:tcBorders>
              <w:top w:val="nil"/>
              <w:left w:val="nil"/>
              <w:bottom w:val="nil"/>
              <w:right w:val="nil"/>
            </w:tcBorders>
          </w:tcPr>
          <w:p w14:paraId="7251583B" w14:textId="77777777" w:rsidR="00971C67" w:rsidRPr="000D6EFE" w:rsidRDefault="00971C67" w:rsidP="00440572">
            <w:pPr>
              <w:pStyle w:val="ENoteTableText"/>
              <w:tabs>
                <w:tab w:val="center" w:leader="dot" w:pos="2268"/>
              </w:tabs>
              <w:rPr>
                <w:szCs w:val="16"/>
              </w:rPr>
            </w:pPr>
          </w:p>
        </w:tc>
      </w:tr>
      <w:tr w:rsidR="00971C67" w:rsidRPr="000D6EFE" w14:paraId="29574644" w14:textId="77777777" w:rsidTr="005C15E3">
        <w:trPr>
          <w:gridAfter w:val="1"/>
          <w:wAfter w:w="185" w:type="dxa"/>
          <w:cantSplit/>
          <w:trHeight w:val="300"/>
        </w:trPr>
        <w:tc>
          <w:tcPr>
            <w:tcW w:w="2551" w:type="dxa"/>
            <w:gridSpan w:val="2"/>
            <w:tcBorders>
              <w:top w:val="nil"/>
              <w:left w:val="nil"/>
              <w:bottom w:val="nil"/>
              <w:right w:val="nil"/>
            </w:tcBorders>
          </w:tcPr>
          <w:p w14:paraId="28F6C4D4" w14:textId="77777777" w:rsidR="00971C67" w:rsidRPr="000D6EFE" w:rsidRDefault="00971C67" w:rsidP="00440572">
            <w:pPr>
              <w:pStyle w:val="ENoteTableText"/>
              <w:tabs>
                <w:tab w:val="center" w:leader="dot" w:pos="2268"/>
              </w:tabs>
              <w:rPr>
                <w:szCs w:val="16"/>
              </w:rPr>
            </w:pPr>
            <w:r w:rsidRPr="000D6EFE">
              <w:rPr>
                <w:szCs w:val="16"/>
              </w:rPr>
              <w:t>s 1</w:t>
            </w:r>
            <w:r w:rsidR="00B27D2A">
              <w:rPr>
                <w:szCs w:val="16"/>
              </w:rPr>
              <w:noBreakHyphen/>
            </w:r>
            <w:r w:rsidRPr="000D6EFE">
              <w:rPr>
                <w:szCs w:val="16"/>
              </w:rPr>
              <w:t>2</w:t>
            </w:r>
            <w:r w:rsidRPr="000D6EFE">
              <w:rPr>
                <w:szCs w:val="16"/>
              </w:rPr>
              <w:tab/>
            </w:r>
          </w:p>
        </w:tc>
        <w:tc>
          <w:tcPr>
            <w:tcW w:w="4446" w:type="dxa"/>
            <w:gridSpan w:val="2"/>
            <w:tcBorders>
              <w:top w:val="nil"/>
              <w:left w:val="nil"/>
              <w:bottom w:val="nil"/>
              <w:right w:val="nil"/>
            </w:tcBorders>
          </w:tcPr>
          <w:p w14:paraId="1DE9B1D0" w14:textId="77777777" w:rsidR="00E5701C" w:rsidRPr="000D6EFE" w:rsidRDefault="00971C67" w:rsidP="00440572">
            <w:pPr>
              <w:pStyle w:val="ENoteTableText"/>
              <w:tabs>
                <w:tab w:val="center" w:leader="dot" w:pos="2268"/>
              </w:tabs>
              <w:rPr>
                <w:szCs w:val="16"/>
              </w:rPr>
            </w:pPr>
            <w:r w:rsidRPr="000D6EFE">
              <w:rPr>
                <w:szCs w:val="16"/>
              </w:rPr>
              <w:t>am No 154, 1999</w:t>
            </w:r>
          </w:p>
        </w:tc>
      </w:tr>
      <w:tr w:rsidR="00971C67" w:rsidRPr="000D6EFE" w14:paraId="05DC8EC5" w14:textId="77777777" w:rsidTr="005C15E3">
        <w:trPr>
          <w:gridAfter w:val="1"/>
          <w:wAfter w:w="185" w:type="dxa"/>
          <w:cantSplit/>
          <w:trHeight w:val="300"/>
        </w:trPr>
        <w:tc>
          <w:tcPr>
            <w:tcW w:w="2551" w:type="dxa"/>
            <w:gridSpan w:val="2"/>
            <w:tcBorders>
              <w:top w:val="nil"/>
              <w:left w:val="nil"/>
              <w:bottom w:val="nil"/>
              <w:right w:val="nil"/>
            </w:tcBorders>
          </w:tcPr>
          <w:p w14:paraId="142F600B" w14:textId="77777777" w:rsidR="00971C67" w:rsidRPr="000D6EFE" w:rsidRDefault="00971C67" w:rsidP="00440572">
            <w:pPr>
              <w:pStyle w:val="ENoteTableText"/>
              <w:tabs>
                <w:tab w:val="center" w:leader="dot" w:pos="2268"/>
              </w:tabs>
              <w:rPr>
                <w:szCs w:val="16"/>
              </w:rPr>
            </w:pPr>
            <w:r w:rsidRPr="000D6EFE">
              <w:rPr>
                <w:szCs w:val="16"/>
              </w:rPr>
              <w:t>s 1</w:t>
            </w:r>
            <w:r w:rsidR="00B27D2A">
              <w:rPr>
                <w:szCs w:val="16"/>
              </w:rPr>
              <w:noBreakHyphen/>
            </w:r>
            <w:r w:rsidRPr="000D6EFE">
              <w:rPr>
                <w:szCs w:val="16"/>
              </w:rPr>
              <w:t>4</w:t>
            </w:r>
            <w:r w:rsidRPr="000D6EFE">
              <w:rPr>
                <w:szCs w:val="16"/>
              </w:rPr>
              <w:tab/>
            </w:r>
          </w:p>
        </w:tc>
        <w:tc>
          <w:tcPr>
            <w:tcW w:w="4446" w:type="dxa"/>
            <w:gridSpan w:val="2"/>
            <w:tcBorders>
              <w:top w:val="nil"/>
              <w:left w:val="nil"/>
              <w:bottom w:val="nil"/>
              <w:right w:val="nil"/>
            </w:tcBorders>
          </w:tcPr>
          <w:p w14:paraId="78844874" w14:textId="77777777" w:rsidR="00971C67" w:rsidRPr="000D6EFE" w:rsidRDefault="00971C67" w:rsidP="00440572">
            <w:pPr>
              <w:pStyle w:val="ENoteTableText"/>
              <w:tabs>
                <w:tab w:val="center" w:leader="dot" w:pos="2268"/>
              </w:tabs>
              <w:rPr>
                <w:szCs w:val="16"/>
              </w:rPr>
            </w:pPr>
            <w:r w:rsidRPr="000D6EFE">
              <w:rPr>
                <w:szCs w:val="16"/>
              </w:rPr>
              <w:t>ad No 176, 1999</w:t>
            </w:r>
          </w:p>
        </w:tc>
      </w:tr>
      <w:tr w:rsidR="00971C67" w:rsidRPr="000D6EFE" w14:paraId="053BFF38" w14:textId="77777777" w:rsidTr="005C15E3">
        <w:trPr>
          <w:gridAfter w:val="1"/>
          <w:wAfter w:w="185" w:type="dxa"/>
          <w:cantSplit/>
          <w:trHeight w:val="300"/>
        </w:trPr>
        <w:tc>
          <w:tcPr>
            <w:tcW w:w="2551" w:type="dxa"/>
            <w:gridSpan w:val="2"/>
            <w:tcBorders>
              <w:top w:val="nil"/>
              <w:left w:val="nil"/>
              <w:bottom w:val="nil"/>
              <w:right w:val="nil"/>
            </w:tcBorders>
          </w:tcPr>
          <w:p w14:paraId="795DBC28" w14:textId="77777777" w:rsidR="00971C67" w:rsidRPr="000D6EFE" w:rsidRDefault="00B27D2A" w:rsidP="00440572">
            <w:pPr>
              <w:pStyle w:val="ENoteTableText"/>
              <w:tabs>
                <w:tab w:val="center" w:leader="dot" w:pos="2268"/>
              </w:tabs>
              <w:rPr>
                <w:b/>
                <w:bCs/>
                <w:szCs w:val="16"/>
              </w:rPr>
            </w:pPr>
            <w:r>
              <w:rPr>
                <w:b/>
                <w:bCs/>
                <w:szCs w:val="16"/>
              </w:rPr>
              <w:t>Part 1</w:t>
            </w:r>
            <w:r>
              <w:rPr>
                <w:b/>
                <w:bCs/>
                <w:szCs w:val="16"/>
              </w:rPr>
              <w:noBreakHyphen/>
            </w:r>
            <w:r w:rsidR="00971C67" w:rsidRPr="000D6EFE">
              <w:rPr>
                <w:b/>
                <w:bCs/>
                <w:szCs w:val="16"/>
              </w:rPr>
              <w:t>2</w:t>
            </w:r>
          </w:p>
        </w:tc>
        <w:tc>
          <w:tcPr>
            <w:tcW w:w="4446" w:type="dxa"/>
            <w:gridSpan w:val="2"/>
            <w:tcBorders>
              <w:top w:val="nil"/>
              <w:left w:val="nil"/>
              <w:bottom w:val="nil"/>
              <w:right w:val="nil"/>
            </w:tcBorders>
          </w:tcPr>
          <w:p w14:paraId="1C084B43" w14:textId="77777777" w:rsidR="00971C67" w:rsidRPr="000D6EFE" w:rsidRDefault="00971C67" w:rsidP="00440572">
            <w:pPr>
              <w:pStyle w:val="ENoteTableText"/>
              <w:tabs>
                <w:tab w:val="center" w:leader="dot" w:pos="2268"/>
              </w:tabs>
              <w:rPr>
                <w:szCs w:val="16"/>
              </w:rPr>
            </w:pPr>
          </w:p>
        </w:tc>
      </w:tr>
      <w:tr w:rsidR="00971C67" w:rsidRPr="000D6EFE" w14:paraId="63A97A2B" w14:textId="77777777" w:rsidTr="005C15E3">
        <w:trPr>
          <w:gridAfter w:val="1"/>
          <w:wAfter w:w="185" w:type="dxa"/>
          <w:cantSplit/>
          <w:trHeight w:val="300"/>
        </w:trPr>
        <w:tc>
          <w:tcPr>
            <w:tcW w:w="2551" w:type="dxa"/>
            <w:gridSpan w:val="2"/>
            <w:tcBorders>
              <w:top w:val="nil"/>
              <w:left w:val="nil"/>
              <w:bottom w:val="nil"/>
              <w:right w:val="nil"/>
            </w:tcBorders>
          </w:tcPr>
          <w:p w14:paraId="69BAAB75" w14:textId="77777777" w:rsidR="00971C67" w:rsidRPr="000D6EFE" w:rsidRDefault="00B27D2A" w:rsidP="00440572">
            <w:pPr>
              <w:pStyle w:val="ENoteTableText"/>
              <w:tabs>
                <w:tab w:val="center" w:leader="dot" w:pos="2268"/>
              </w:tabs>
              <w:rPr>
                <w:b/>
                <w:bCs/>
                <w:szCs w:val="16"/>
              </w:rPr>
            </w:pPr>
            <w:r>
              <w:rPr>
                <w:b/>
                <w:bCs/>
                <w:szCs w:val="16"/>
              </w:rPr>
              <w:t>Division 3</w:t>
            </w:r>
          </w:p>
        </w:tc>
        <w:tc>
          <w:tcPr>
            <w:tcW w:w="4446" w:type="dxa"/>
            <w:gridSpan w:val="2"/>
            <w:tcBorders>
              <w:top w:val="nil"/>
              <w:left w:val="nil"/>
              <w:bottom w:val="nil"/>
              <w:right w:val="nil"/>
            </w:tcBorders>
          </w:tcPr>
          <w:p w14:paraId="39509679" w14:textId="77777777" w:rsidR="00971C67" w:rsidRPr="000D6EFE" w:rsidRDefault="00971C67" w:rsidP="00440572">
            <w:pPr>
              <w:pStyle w:val="ENoteTableText"/>
              <w:tabs>
                <w:tab w:val="center" w:leader="dot" w:pos="2268"/>
              </w:tabs>
              <w:rPr>
                <w:szCs w:val="16"/>
              </w:rPr>
            </w:pPr>
          </w:p>
        </w:tc>
      </w:tr>
      <w:tr w:rsidR="00971C67" w:rsidRPr="000D6EFE" w14:paraId="33458DC0" w14:textId="77777777" w:rsidTr="005C15E3">
        <w:trPr>
          <w:gridAfter w:val="1"/>
          <w:wAfter w:w="185" w:type="dxa"/>
          <w:cantSplit/>
          <w:trHeight w:val="300"/>
        </w:trPr>
        <w:tc>
          <w:tcPr>
            <w:tcW w:w="2551" w:type="dxa"/>
            <w:gridSpan w:val="2"/>
            <w:tcBorders>
              <w:top w:val="nil"/>
              <w:left w:val="nil"/>
              <w:bottom w:val="nil"/>
              <w:right w:val="nil"/>
            </w:tcBorders>
          </w:tcPr>
          <w:p w14:paraId="77C0B822" w14:textId="77777777" w:rsidR="00971C67" w:rsidRPr="000D6EFE" w:rsidRDefault="00971C67" w:rsidP="00440572">
            <w:pPr>
              <w:pStyle w:val="ENoteTableText"/>
              <w:tabs>
                <w:tab w:val="center" w:leader="dot" w:pos="2268"/>
              </w:tabs>
              <w:rPr>
                <w:szCs w:val="16"/>
              </w:rPr>
            </w:pPr>
            <w:r w:rsidRPr="000D6EFE">
              <w:rPr>
                <w:szCs w:val="16"/>
              </w:rPr>
              <w:t>s 3</w:t>
            </w:r>
            <w:r w:rsidR="00B27D2A">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3764DB80" w14:textId="77777777" w:rsidR="00971C67" w:rsidRPr="000D6EFE" w:rsidRDefault="00971C67" w:rsidP="00440572">
            <w:pPr>
              <w:pStyle w:val="ENoteTableText"/>
              <w:tabs>
                <w:tab w:val="center" w:leader="dot" w:pos="2268"/>
              </w:tabs>
              <w:rPr>
                <w:szCs w:val="16"/>
              </w:rPr>
            </w:pPr>
            <w:r w:rsidRPr="000D6EFE">
              <w:rPr>
                <w:szCs w:val="16"/>
              </w:rPr>
              <w:t>am No 176, 1999</w:t>
            </w:r>
          </w:p>
        </w:tc>
      </w:tr>
      <w:tr w:rsidR="00971C67" w:rsidRPr="000D6EFE" w14:paraId="5F520E58" w14:textId="77777777" w:rsidTr="005C15E3">
        <w:trPr>
          <w:gridAfter w:val="1"/>
          <w:wAfter w:w="185" w:type="dxa"/>
          <w:cantSplit/>
          <w:trHeight w:val="300"/>
        </w:trPr>
        <w:tc>
          <w:tcPr>
            <w:tcW w:w="2551" w:type="dxa"/>
            <w:gridSpan w:val="2"/>
            <w:tcBorders>
              <w:top w:val="nil"/>
              <w:left w:val="nil"/>
              <w:bottom w:val="nil"/>
              <w:right w:val="nil"/>
            </w:tcBorders>
          </w:tcPr>
          <w:p w14:paraId="0E5BC6D6" w14:textId="77777777" w:rsidR="00971C67" w:rsidRPr="000D6EFE" w:rsidRDefault="00B27D2A" w:rsidP="00440572">
            <w:pPr>
              <w:pStyle w:val="ENoteTableText"/>
              <w:tabs>
                <w:tab w:val="center" w:leader="dot" w:pos="2268"/>
              </w:tabs>
              <w:rPr>
                <w:b/>
                <w:bCs/>
                <w:szCs w:val="16"/>
              </w:rPr>
            </w:pPr>
            <w:r>
              <w:rPr>
                <w:b/>
                <w:bCs/>
                <w:szCs w:val="16"/>
              </w:rPr>
              <w:t>Chapter 2</w:t>
            </w:r>
          </w:p>
        </w:tc>
        <w:tc>
          <w:tcPr>
            <w:tcW w:w="4446" w:type="dxa"/>
            <w:gridSpan w:val="2"/>
            <w:tcBorders>
              <w:top w:val="nil"/>
              <w:left w:val="nil"/>
              <w:bottom w:val="nil"/>
              <w:right w:val="nil"/>
            </w:tcBorders>
          </w:tcPr>
          <w:p w14:paraId="71E7A92D" w14:textId="77777777" w:rsidR="00971C67" w:rsidRPr="000D6EFE" w:rsidRDefault="00971C67" w:rsidP="00440572">
            <w:pPr>
              <w:pStyle w:val="ENoteTableText"/>
              <w:tabs>
                <w:tab w:val="center" w:leader="dot" w:pos="2268"/>
              </w:tabs>
              <w:rPr>
                <w:szCs w:val="16"/>
              </w:rPr>
            </w:pPr>
          </w:p>
        </w:tc>
      </w:tr>
      <w:tr w:rsidR="00971C67" w:rsidRPr="000D6EFE" w14:paraId="22686BF9" w14:textId="77777777" w:rsidTr="005C15E3">
        <w:trPr>
          <w:gridAfter w:val="1"/>
          <w:wAfter w:w="185" w:type="dxa"/>
          <w:cantSplit/>
          <w:trHeight w:val="300"/>
        </w:trPr>
        <w:tc>
          <w:tcPr>
            <w:tcW w:w="2551" w:type="dxa"/>
            <w:gridSpan w:val="2"/>
            <w:tcBorders>
              <w:top w:val="nil"/>
              <w:left w:val="nil"/>
              <w:bottom w:val="nil"/>
              <w:right w:val="nil"/>
            </w:tcBorders>
          </w:tcPr>
          <w:p w14:paraId="69FD2E7E" w14:textId="77777777" w:rsidR="00971C67" w:rsidRPr="000D6EFE" w:rsidRDefault="00B27D2A" w:rsidP="00440572">
            <w:pPr>
              <w:pStyle w:val="ENoteTableText"/>
              <w:tabs>
                <w:tab w:val="center" w:leader="dot" w:pos="2268"/>
              </w:tabs>
              <w:rPr>
                <w:b/>
                <w:bCs/>
                <w:szCs w:val="16"/>
              </w:rPr>
            </w:pPr>
            <w:r>
              <w:rPr>
                <w:b/>
                <w:bCs/>
                <w:szCs w:val="16"/>
              </w:rPr>
              <w:t>Part 2</w:t>
            </w:r>
            <w:r>
              <w:rPr>
                <w:b/>
                <w:bCs/>
                <w:szCs w:val="16"/>
              </w:rPr>
              <w:noBreakHyphen/>
            </w:r>
            <w:r w:rsidR="00971C67" w:rsidRPr="000D6EFE">
              <w:rPr>
                <w:b/>
                <w:bCs/>
                <w:szCs w:val="16"/>
              </w:rPr>
              <w:t>2</w:t>
            </w:r>
          </w:p>
        </w:tc>
        <w:tc>
          <w:tcPr>
            <w:tcW w:w="4446" w:type="dxa"/>
            <w:gridSpan w:val="2"/>
            <w:tcBorders>
              <w:top w:val="nil"/>
              <w:left w:val="nil"/>
              <w:bottom w:val="nil"/>
              <w:right w:val="nil"/>
            </w:tcBorders>
          </w:tcPr>
          <w:p w14:paraId="30ED8086" w14:textId="77777777" w:rsidR="00971C67" w:rsidRPr="000D6EFE" w:rsidRDefault="00971C67" w:rsidP="00440572">
            <w:pPr>
              <w:pStyle w:val="ENoteTableText"/>
              <w:tabs>
                <w:tab w:val="center" w:leader="dot" w:pos="2268"/>
              </w:tabs>
              <w:rPr>
                <w:szCs w:val="16"/>
              </w:rPr>
            </w:pPr>
          </w:p>
        </w:tc>
      </w:tr>
      <w:tr w:rsidR="00971C67" w:rsidRPr="000D6EFE" w14:paraId="7C0BA54D" w14:textId="77777777" w:rsidTr="005C15E3">
        <w:trPr>
          <w:gridAfter w:val="1"/>
          <w:wAfter w:w="185" w:type="dxa"/>
          <w:cantSplit/>
          <w:trHeight w:val="300"/>
        </w:trPr>
        <w:tc>
          <w:tcPr>
            <w:tcW w:w="2551" w:type="dxa"/>
            <w:gridSpan w:val="2"/>
            <w:tcBorders>
              <w:top w:val="nil"/>
              <w:left w:val="nil"/>
              <w:bottom w:val="nil"/>
              <w:right w:val="nil"/>
            </w:tcBorders>
          </w:tcPr>
          <w:p w14:paraId="1B02FA63" w14:textId="77777777" w:rsidR="00971C67" w:rsidRPr="000D6EFE" w:rsidRDefault="00B27D2A" w:rsidP="00440572">
            <w:pPr>
              <w:pStyle w:val="ENoteTableText"/>
              <w:tabs>
                <w:tab w:val="center" w:leader="dot" w:pos="2268"/>
              </w:tabs>
              <w:rPr>
                <w:b/>
                <w:bCs/>
                <w:szCs w:val="16"/>
              </w:rPr>
            </w:pPr>
            <w:r>
              <w:rPr>
                <w:b/>
                <w:bCs/>
                <w:szCs w:val="16"/>
              </w:rPr>
              <w:t>Division 9</w:t>
            </w:r>
          </w:p>
        </w:tc>
        <w:tc>
          <w:tcPr>
            <w:tcW w:w="4446" w:type="dxa"/>
            <w:gridSpan w:val="2"/>
            <w:tcBorders>
              <w:top w:val="nil"/>
              <w:left w:val="nil"/>
              <w:bottom w:val="nil"/>
              <w:right w:val="nil"/>
            </w:tcBorders>
          </w:tcPr>
          <w:p w14:paraId="5C4C7404" w14:textId="77777777" w:rsidR="00971C67" w:rsidRPr="000D6EFE" w:rsidRDefault="00971C67" w:rsidP="00440572">
            <w:pPr>
              <w:pStyle w:val="ENoteTableText"/>
              <w:tabs>
                <w:tab w:val="center" w:leader="dot" w:pos="2268"/>
              </w:tabs>
              <w:rPr>
                <w:szCs w:val="16"/>
              </w:rPr>
            </w:pPr>
          </w:p>
        </w:tc>
      </w:tr>
      <w:tr w:rsidR="00971C67" w:rsidRPr="000D6EFE" w14:paraId="702C3DDA" w14:textId="77777777" w:rsidTr="005C15E3">
        <w:trPr>
          <w:gridAfter w:val="1"/>
          <w:wAfter w:w="185" w:type="dxa"/>
          <w:cantSplit/>
          <w:trHeight w:val="300"/>
        </w:trPr>
        <w:tc>
          <w:tcPr>
            <w:tcW w:w="2551" w:type="dxa"/>
            <w:gridSpan w:val="2"/>
            <w:tcBorders>
              <w:top w:val="nil"/>
              <w:left w:val="nil"/>
              <w:bottom w:val="nil"/>
              <w:right w:val="nil"/>
            </w:tcBorders>
          </w:tcPr>
          <w:p w14:paraId="65D171BB" w14:textId="77777777" w:rsidR="00971C67" w:rsidRPr="000D6EFE" w:rsidRDefault="00B27D2A" w:rsidP="00440572">
            <w:pPr>
              <w:pStyle w:val="ENoteTableText"/>
              <w:tabs>
                <w:tab w:val="center" w:leader="dot" w:pos="2268"/>
              </w:tabs>
              <w:rPr>
                <w:b/>
                <w:bCs/>
                <w:szCs w:val="16"/>
              </w:rPr>
            </w:pPr>
            <w:r>
              <w:rPr>
                <w:b/>
                <w:bCs/>
                <w:szCs w:val="16"/>
              </w:rPr>
              <w:t>Subdivision 9</w:t>
            </w:r>
            <w:r>
              <w:rPr>
                <w:b/>
                <w:bCs/>
                <w:szCs w:val="16"/>
              </w:rPr>
              <w:noBreakHyphen/>
            </w:r>
            <w:r w:rsidR="00602D2E" w:rsidRPr="000D6EFE">
              <w:rPr>
                <w:b/>
                <w:bCs/>
                <w:szCs w:val="16"/>
              </w:rPr>
              <w:t>A</w:t>
            </w:r>
          </w:p>
        </w:tc>
        <w:tc>
          <w:tcPr>
            <w:tcW w:w="4446" w:type="dxa"/>
            <w:gridSpan w:val="2"/>
            <w:tcBorders>
              <w:top w:val="nil"/>
              <w:left w:val="nil"/>
              <w:bottom w:val="nil"/>
              <w:right w:val="nil"/>
            </w:tcBorders>
          </w:tcPr>
          <w:p w14:paraId="2F050F64" w14:textId="77777777" w:rsidR="00971C67" w:rsidRPr="000D6EFE" w:rsidRDefault="00971C67" w:rsidP="00440572">
            <w:pPr>
              <w:pStyle w:val="ENoteTableText"/>
              <w:tabs>
                <w:tab w:val="center" w:leader="dot" w:pos="2268"/>
              </w:tabs>
              <w:rPr>
                <w:szCs w:val="16"/>
              </w:rPr>
            </w:pPr>
          </w:p>
        </w:tc>
      </w:tr>
      <w:tr w:rsidR="00971C67" w:rsidRPr="000D6EFE" w14:paraId="00A4D2C6" w14:textId="77777777" w:rsidTr="005C15E3">
        <w:trPr>
          <w:gridAfter w:val="1"/>
          <w:wAfter w:w="185" w:type="dxa"/>
          <w:cantSplit/>
          <w:trHeight w:val="300"/>
        </w:trPr>
        <w:tc>
          <w:tcPr>
            <w:tcW w:w="2551" w:type="dxa"/>
            <w:gridSpan w:val="2"/>
            <w:tcBorders>
              <w:top w:val="nil"/>
              <w:left w:val="nil"/>
              <w:bottom w:val="nil"/>
              <w:right w:val="nil"/>
            </w:tcBorders>
          </w:tcPr>
          <w:p w14:paraId="6C4DBBD2" w14:textId="77777777" w:rsidR="00971C67" w:rsidRPr="000D6EFE" w:rsidRDefault="00971C67" w:rsidP="00440572">
            <w:pPr>
              <w:pStyle w:val="ENoteTableText"/>
              <w:tabs>
                <w:tab w:val="center" w:leader="dot" w:pos="2268"/>
              </w:tabs>
              <w:rPr>
                <w:szCs w:val="16"/>
              </w:rPr>
            </w:pPr>
            <w:r w:rsidRPr="000D6EFE">
              <w:rPr>
                <w:szCs w:val="16"/>
              </w:rPr>
              <w:t>s 9</w:t>
            </w:r>
            <w:r w:rsidR="00B27D2A">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7D2B4938" w14:textId="77777777" w:rsidR="00971C67" w:rsidRPr="000D6EFE" w:rsidRDefault="00971C67" w:rsidP="00440572">
            <w:pPr>
              <w:pStyle w:val="ENoteTableText"/>
              <w:tabs>
                <w:tab w:val="center" w:leader="dot" w:pos="2268"/>
              </w:tabs>
              <w:rPr>
                <w:szCs w:val="16"/>
              </w:rPr>
            </w:pPr>
            <w:r w:rsidRPr="000D6EFE">
              <w:rPr>
                <w:szCs w:val="16"/>
              </w:rPr>
              <w:t>am No 176, 1999; No 92, 2000</w:t>
            </w:r>
          </w:p>
        </w:tc>
      </w:tr>
      <w:tr w:rsidR="00971C67" w:rsidRPr="000D6EFE" w14:paraId="41E6630C" w14:textId="77777777" w:rsidTr="005C15E3">
        <w:trPr>
          <w:gridAfter w:val="1"/>
          <w:wAfter w:w="185" w:type="dxa"/>
          <w:cantSplit/>
          <w:trHeight w:val="300"/>
        </w:trPr>
        <w:tc>
          <w:tcPr>
            <w:tcW w:w="2551" w:type="dxa"/>
            <w:gridSpan w:val="2"/>
            <w:tcBorders>
              <w:top w:val="nil"/>
              <w:left w:val="nil"/>
              <w:bottom w:val="nil"/>
              <w:right w:val="nil"/>
            </w:tcBorders>
          </w:tcPr>
          <w:p w14:paraId="4E3698EC" w14:textId="77777777" w:rsidR="00971C67" w:rsidRPr="000D6EFE" w:rsidRDefault="00971C67" w:rsidP="00440572">
            <w:pPr>
              <w:pStyle w:val="ENoteTableText"/>
              <w:tabs>
                <w:tab w:val="center" w:leader="dot" w:pos="2268"/>
              </w:tabs>
              <w:rPr>
                <w:szCs w:val="16"/>
              </w:rPr>
            </w:pPr>
            <w:r w:rsidRPr="000D6EFE">
              <w:rPr>
                <w:szCs w:val="16"/>
              </w:rPr>
              <w:t>s 9</w:t>
            </w:r>
            <w:r w:rsidR="00B27D2A">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1F9568E9" w14:textId="77777777" w:rsidR="00971C67" w:rsidRPr="000D6EFE" w:rsidRDefault="00971C67" w:rsidP="00440572">
            <w:pPr>
              <w:pStyle w:val="ENoteTableText"/>
              <w:tabs>
                <w:tab w:val="center" w:leader="dot" w:pos="2268"/>
              </w:tabs>
              <w:rPr>
                <w:szCs w:val="16"/>
              </w:rPr>
            </w:pPr>
            <w:r w:rsidRPr="000D6EFE">
              <w:rPr>
                <w:szCs w:val="16"/>
              </w:rPr>
              <w:t>am No</w:t>
            </w:r>
            <w:r w:rsidR="00602D2E" w:rsidRPr="000D6EFE">
              <w:rPr>
                <w:szCs w:val="16"/>
              </w:rPr>
              <w:t xml:space="preserve"> </w:t>
            </w:r>
            <w:r w:rsidRPr="000D6EFE">
              <w:rPr>
                <w:szCs w:val="16"/>
              </w:rPr>
              <w:t>176</w:t>
            </w:r>
            <w:r w:rsidR="00602D2E" w:rsidRPr="000D6EFE">
              <w:rPr>
                <w:szCs w:val="16"/>
              </w:rPr>
              <w:t xml:space="preserve">, 1999; No </w:t>
            </w:r>
            <w:r w:rsidRPr="000D6EFE">
              <w:rPr>
                <w:szCs w:val="16"/>
              </w:rPr>
              <w:t>177, 1999; No 92, 2000</w:t>
            </w:r>
          </w:p>
        </w:tc>
      </w:tr>
      <w:tr w:rsidR="00971C67" w:rsidRPr="000D6EFE" w14:paraId="37C999E5" w14:textId="77777777" w:rsidTr="005C15E3">
        <w:trPr>
          <w:gridAfter w:val="1"/>
          <w:wAfter w:w="185" w:type="dxa"/>
          <w:cantSplit/>
          <w:trHeight w:val="300"/>
        </w:trPr>
        <w:tc>
          <w:tcPr>
            <w:tcW w:w="2551" w:type="dxa"/>
            <w:gridSpan w:val="2"/>
            <w:tcBorders>
              <w:top w:val="nil"/>
              <w:left w:val="nil"/>
              <w:bottom w:val="nil"/>
              <w:right w:val="nil"/>
            </w:tcBorders>
          </w:tcPr>
          <w:p w14:paraId="3E72AA3D" w14:textId="77777777" w:rsidR="00971C67" w:rsidRPr="000D6EFE" w:rsidRDefault="00971C67" w:rsidP="00440572">
            <w:pPr>
              <w:pStyle w:val="ENoteTableText"/>
              <w:tabs>
                <w:tab w:val="center" w:leader="dot" w:pos="2268"/>
              </w:tabs>
              <w:rPr>
                <w:szCs w:val="16"/>
              </w:rPr>
            </w:pPr>
            <w:r w:rsidRPr="000D6EFE">
              <w:rPr>
                <w:szCs w:val="16"/>
              </w:rPr>
              <w:t>s 9</w:t>
            </w:r>
            <w:r w:rsidR="00B27D2A">
              <w:rPr>
                <w:szCs w:val="16"/>
              </w:rPr>
              <w:noBreakHyphen/>
            </w:r>
            <w:r w:rsidRPr="000D6EFE">
              <w:rPr>
                <w:szCs w:val="16"/>
              </w:rPr>
              <w:t>20</w:t>
            </w:r>
            <w:r w:rsidRPr="000D6EFE">
              <w:rPr>
                <w:szCs w:val="16"/>
              </w:rPr>
              <w:tab/>
            </w:r>
          </w:p>
        </w:tc>
        <w:tc>
          <w:tcPr>
            <w:tcW w:w="4446" w:type="dxa"/>
            <w:gridSpan w:val="2"/>
            <w:tcBorders>
              <w:top w:val="nil"/>
              <w:left w:val="nil"/>
              <w:bottom w:val="nil"/>
              <w:right w:val="nil"/>
            </w:tcBorders>
          </w:tcPr>
          <w:p w14:paraId="4FF9A8B2" w14:textId="77777777" w:rsidR="00971C67" w:rsidRPr="000D6EFE" w:rsidRDefault="00971C67" w:rsidP="00440572">
            <w:pPr>
              <w:pStyle w:val="ENoteTableText"/>
              <w:tabs>
                <w:tab w:val="center" w:leader="dot" w:pos="2268"/>
              </w:tabs>
              <w:rPr>
                <w:szCs w:val="16"/>
              </w:rPr>
            </w:pPr>
            <w:r w:rsidRPr="000D6EFE">
              <w:rPr>
                <w:szCs w:val="16"/>
              </w:rPr>
              <w:t>am No 177</w:t>
            </w:r>
            <w:r w:rsidR="00D610D3" w:rsidRPr="000D6EFE">
              <w:rPr>
                <w:szCs w:val="16"/>
              </w:rPr>
              <w:t xml:space="preserve">, 1999; No </w:t>
            </w:r>
            <w:r w:rsidRPr="000D6EFE">
              <w:rPr>
                <w:szCs w:val="16"/>
              </w:rPr>
              <w:t>178, 1999; No 92, 2000</w:t>
            </w:r>
          </w:p>
        </w:tc>
      </w:tr>
      <w:tr w:rsidR="00971C67" w:rsidRPr="000D6EFE" w14:paraId="5A146AF0" w14:textId="77777777" w:rsidTr="005C15E3">
        <w:trPr>
          <w:gridAfter w:val="1"/>
          <w:wAfter w:w="185" w:type="dxa"/>
          <w:cantSplit/>
          <w:trHeight w:val="300"/>
        </w:trPr>
        <w:tc>
          <w:tcPr>
            <w:tcW w:w="2551" w:type="dxa"/>
            <w:gridSpan w:val="2"/>
            <w:tcBorders>
              <w:top w:val="nil"/>
              <w:left w:val="nil"/>
              <w:bottom w:val="nil"/>
              <w:right w:val="nil"/>
            </w:tcBorders>
          </w:tcPr>
          <w:p w14:paraId="4C21A8E1" w14:textId="77777777" w:rsidR="00971C67" w:rsidRPr="000D6EFE" w:rsidRDefault="00971C67" w:rsidP="00440572">
            <w:pPr>
              <w:pStyle w:val="ENoteTableText"/>
              <w:tabs>
                <w:tab w:val="center" w:leader="dot" w:pos="2268"/>
              </w:tabs>
              <w:rPr>
                <w:szCs w:val="16"/>
              </w:rPr>
            </w:pPr>
            <w:r w:rsidRPr="000D6EFE">
              <w:rPr>
                <w:szCs w:val="16"/>
              </w:rPr>
              <w:t>s 9</w:t>
            </w:r>
            <w:r w:rsidR="00B27D2A">
              <w:rPr>
                <w:szCs w:val="16"/>
              </w:rPr>
              <w:noBreakHyphen/>
            </w:r>
            <w:r w:rsidRPr="000D6EFE">
              <w:rPr>
                <w:szCs w:val="16"/>
              </w:rPr>
              <w:t>25</w:t>
            </w:r>
            <w:r w:rsidRPr="000D6EFE">
              <w:rPr>
                <w:szCs w:val="16"/>
              </w:rPr>
              <w:tab/>
            </w:r>
          </w:p>
        </w:tc>
        <w:tc>
          <w:tcPr>
            <w:tcW w:w="4446" w:type="dxa"/>
            <w:gridSpan w:val="2"/>
            <w:tcBorders>
              <w:top w:val="nil"/>
              <w:left w:val="nil"/>
              <w:bottom w:val="nil"/>
              <w:right w:val="nil"/>
            </w:tcBorders>
          </w:tcPr>
          <w:p w14:paraId="42588C8A" w14:textId="77777777" w:rsidR="00971C67" w:rsidRPr="000D6EFE" w:rsidRDefault="00971C67" w:rsidP="00440572">
            <w:pPr>
              <w:pStyle w:val="ENoteTableText"/>
              <w:tabs>
                <w:tab w:val="center" w:leader="dot" w:pos="2268"/>
              </w:tabs>
              <w:rPr>
                <w:szCs w:val="16"/>
              </w:rPr>
            </w:pPr>
            <w:r w:rsidRPr="000D6EFE">
              <w:rPr>
                <w:szCs w:val="16"/>
              </w:rPr>
              <w:t>am No 176, 1999</w:t>
            </w:r>
          </w:p>
        </w:tc>
      </w:tr>
      <w:tr w:rsidR="00971C67" w:rsidRPr="000D6EFE" w14:paraId="4BA1DA52" w14:textId="77777777" w:rsidTr="005C15E3">
        <w:trPr>
          <w:gridAfter w:val="1"/>
          <w:wAfter w:w="185" w:type="dxa"/>
          <w:cantSplit/>
          <w:trHeight w:val="300"/>
        </w:trPr>
        <w:tc>
          <w:tcPr>
            <w:tcW w:w="2551" w:type="dxa"/>
            <w:gridSpan w:val="2"/>
            <w:tcBorders>
              <w:top w:val="nil"/>
              <w:left w:val="nil"/>
              <w:bottom w:val="nil"/>
              <w:right w:val="nil"/>
            </w:tcBorders>
          </w:tcPr>
          <w:p w14:paraId="5C576D1A" w14:textId="77777777" w:rsidR="00971C67" w:rsidRPr="000D6EFE" w:rsidRDefault="00971C67" w:rsidP="00440572">
            <w:pPr>
              <w:pStyle w:val="ENoteTableText"/>
              <w:tabs>
                <w:tab w:val="center" w:leader="dot" w:pos="2268"/>
              </w:tabs>
              <w:rPr>
                <w:szCs w:val="16"/>
              </w:rPr>
            </w:pPr>
            <w:r w:rsidRPr="000D6EFE">
              <w:rPr>
                <w:szCs w:val="16"/>
              </w:rPr>
              <w:t>s 9</w:t>
            </w:r>
            <w:r w:rsidR="00B27D2A">
              <w:rPr>
                <w:szCs w:val="16"/>
              </w:rPr>
              <w:noBreakHyphen/>
            </w:r>
            <w:r w:rsidRPr="000D6EFE">
              <w:rPr>
                <w:szCs w:val="16"/>
              </w:rPr>
              <w:t>30</w:t>
            </w:r>
            <w:r w:rsidRPr="000D6EFE">
              <w:rPr>
                <w:szCs w:val="16"/>
              </w:rPr>
              <w:tab/>
            </w:r>
          </w:p>
        </w:tc>
        <w:tc>
          <w:tcPr>
            <w:tcW w:w="4446" w:type="dxa"/>
            <w:gridSpan w:val="2"/>
            <w:tcBorders>
              <w:top w:val="nil"/>
              <w:left w:val="nil"/>
              <w:bottom w:val="nil"/>
              <w:right w:val="nil"/>
            </w:tcBorders>
          </w:tcPr>
          <w:p w14:paraId="21015836" w14:textId="77777777" w:rsidR="00971C67" w:rsidRPr="000D6EFE" w:rsidRDefault="00971C67" w:rsidP="00440572">
            <w:pPr>
              <w:pStyle w:val="ENoteTableText"/>
              <w:tabs>
                <w:tab w:val="center" w:leader="dot" w:pos="2268"/>
              </w:tabs>
              <w:rPr>
                <w:szCs w:val="16"/>
              </w:rPr>
            </w:pPr>
            <w:r w:rsidRPr="000D6EFE">
              <w:rPr>
                <w:szCs w:val="16"/>
              </w:rPr>
              <w:t>am No 177, 1999; No 92, 2000</w:t>
            </w:r>
          </w:p>
        </w:tc>
      </w:tr>
      <w:tr w:rsidR="00971C67" w:rsidRPr="000D6EFE" w14:paraId="1BF1E9EE" w14:textId="77777777" w:rsidTr="005C15E3">
        <w:trPr>
          <w:gridAfter w:val="1"/>
          <w:wAfter w:w="185" w:type="dxa"/>
          <w:cantSplit/>
          <w:trHeight w:val="300"/>
        </w:trPr>
        <w:tc>
          <w:tcPr>
            <w:tcW w:w="2551" w:type="dxa"/>
            <w:gridSpan w:val="2"/>
            <w:tcBorders>
              <w:top w:val="nil"/>
              <w:left w:val="nil"/>
              <w:bottom w:val="nil"/>
              <w:right w:val="nil"/>
            </w:tcBorders>
          </w:tcPr>
          <w:p w14:paraId="1B41594D" w14:textId="77777777" w:rsidR="00971C67" w:rsidRPr="000D6EFE" w:rsidRDefault="00971C67" w:rsidP="00440572">
            <w:pPr>
              <w:pStyle w:val="ENoteTableText"/>
              <w:tabs>
                <w:tab w:val="center" w:leader="dot" w:pos="2268"/>
              </w:tabs>
              <w:rPr>
                <w:szCs w:val="16"/>
              </w:rPr>
            </w:pPr>
            <w:r w:rsidRPr="000D6EFE">
              <w:rPr>
                <w:szCs w:val="16"/>
              </w:rPr>
              <w:t>s 9</w:t>
            </w:r>
            <w:r w:rsidR="00B27D2A">
              <w:rPr>
                <w:szCs w:val="16"/>
              </w:rPr>
              <w:noBreakHyphen/>
            </w:r>
            <w:r w:rsidRPr="000D6EFE">
              <w:rPr>
                <w:szCs w:val="16"/>
              </w:rPr>
              <w:t>39</w:t>
            </w:r>
            <w:r w:rsidRPr="000D6EFE">
              <w:rPr>
                <w:szCs w:val="16"/>
              </w:rPr>
              <w:tab/>
            </w:r>
          </w:p>
        </w:tc>
        <w:tc>
          <w:tcPr>
            <w:tcW w:w="4446" w:type="dxa"/>
            <w:gridSpan w:val="2"/>
            <w:tcBorders>
              <w:top w:val="nil"/>
              <w:left w:val="nil"/>
              <w:bottom w:val="nil"/>
              <w:right w:val="nil"/>
            </w:tcBorders>
          </w:tcPr>
          <w:p w14:paraId="350BACD3" w14:textId="77777777" w:rsidR="00971C67" w:rsidRPr="000D6EFE" w:rsidRDefault="00971C67" w:rsidP="00440572">
            <w:pPr>
              <w:pStyle w:val="ENoteTableText"/>
              <w:tabs>
                <w:tab w:val="center" w:leader="dot" w:pos="2268"/>
              </w:tabs>
              <w:rPr>
                <w:szCs w:val="16"/>
              </w:rPr>
            </w:pPr>
            <w:r w:rsidRPr="000D6EFE">
              <w:rPr>
                <w:szCs w:val="16"/>
              </w:rPr>
              <w:t>am No 176,</w:t>
            </w:r>
            <w:r w:rsidR="00C12F2D" w:rsidRPr="000D6EFE">
              <w:rPr>
                <w:szCs w:val="16"/>
              </w:rPr>
              <w:t xml:space="preserve"> 1999; No</w:t>
            </w:r>
            <w:r w:rsidRPr="000D6EFE">
              <w:rPr>
                <w:szCs w:val="16"/>
              </w:rPr>
              <w:t xml:space="preserve"> 177</w:t>
            </w:r>
            <w:r w:rsidR="00E07CE0" w:rsidRPr="000D6EFE">
              <w:rPr>
                <w:szCs w:val="16"/>
              </w:rPr>
              <w:t xml:space="preserve">, 1999; No </w:t>
            </w:r>
            <w:r w:rsidR="00814556">
              <w:rPr>
                <w:szCs w:val="16"/>
              </w:rPr>
              <w:t>1</w:t>
            </w:r>
            <w:r w:rsidRPr="000D6EFE">
              <w:rPr>
                <w:szCs w:val="16"/>
              </w:rPr>
              <w:t>78, 1999; No 92, 2000</w:t>
            </w:r>
            <w:r w:rsidR="00785259">
              <w:rPr>
                <w:szCs w:val="16"/>
              </w:rPr>
              <w:t xml:space="preserve">; </w:t>
            </w:r>
            <w:r w:rsidR="00890633">
              <w:rPr>
                <w:szCs w:val="16"/>
              </w:rPr>
              <w:t>No 97, 2002</w:t>
            </w:r>
            <w:r w:rsidR="00B167F4">
              <w:rPr>
                <w:szCs w:val="16"/>
              </w:rPr>
              <w:t>; No 67, 2003</w:t>
            </w:r>
          </w:p>
        </w:tc>
      </w:tr>
      <w:tr w:rsidR="00971C67" w:rsidRPr="000D6EFE" w14:paraId="03BB457A" w14:textId="77777777" w:rsidTr="005C15E3">
        <w:trPr>
          <w:gridAfter w:val="1"/>
          <w:wAfter w:w="185" w:type="dxa"/>
          <w:cantSplit/>
          <w:trHeight w:val="300"/>
        </w:trPr>
        <w:tc>
          <w:tcPr>
            <w:tcW w:w="2551" w:type="dxa"/>
            <w:gridSpan w:val="2"/>
            <w:tcBorders>
              <w:top w:val="nil"/>
              <w:left w:val="nil"/>
              <w:bottom w:val="nil"/>
              <w:right w:val="nil"/>
            </w:tcBorders>
          </w:tcPr>
          <w:p w14:paraId="2AA809AF" w14:textId="77777777" w:rsidR="00971C67" w:rsidRPr="000D6EFE" w:rsidRDefault="00B27D2A" w:rsidP="00440572">
            <w:pPr>
              <w:pStyle w:val="ENoteTableText"/>
              <w:tabs>
                <w:tab w:val="center" w:leader="dot" w:pos="2268"/>
              </w:tabs>
              <w:rPr>
                <w:b/>
                <w:bCs/>
                <w:szCs w:val="16"/>
              </w:rPr>
            </w:pPr>
            <w:r>
              <w:rPr>
                <w:b/>
                <w:bCs/>
                <w:szCs w:val="16"/>
              </w:rPr>
              <w:t>Subdivision 9</w:t>
            </w:r>
            <w:r>
              <w:rPr>
                <w:b/>
                <w:bCs/>
                <w:szCs w:val="16"/>
              </w:rPr>
              <w:noBreakHyphen/>
            </w:r>
            <w:r w:rsidR="00E07CE0" w:rsidRPr="00705606">
              <w:rPr>
                <w:b/>
                <w:bCs/>
                <w:szCs w:val="16"/>
              </w:rPr>
              <w:t>B</w:t>
            </w:r>
          </w:p>
        </w:tc>
        <w:tc>
          <w:tcPr>
            <w:tcW w:w="4446" w:type="dxa"/>
            <w:gridSpan w:val="2"/>
            <w:tcBorders>
              <w:top w:val="nil"/>
              <w:left w:val="nil"/>
              <w:bottom w:val="nil"/>
              <w:right w:val="nil"/>
            </w:tcBorders>
          </w:tcPr>
          <w:p w14:paraId="0B883739" w14:textId="77777777" w:rsidR="00971C67" w:rsidRPr="000D6EFE" w:rsidRDefault="00971C67" w:rsidP="00440572">
            <w:pPr>
              <w:pStyle w:val="ENoteTableText"/>
              <w:tabs>
                <w:tab w:val="center" w:leader="dot" w:pos="2268"/>
              </w:tabs>
              <w:rPr>
                <w:szCs w:val="16"/>
              </w:rPr>
            </w:pPr>
          </w:p>
        </w:tc>
      </w:tr>
      <w:tr w:rsidR="00971C67" w:rsidRPr="000D6EFE" w14:paraId="202272C6" w14:textId="77777777" w:rsidTr="005C15E3">
        <w:trPr>
          <w:gridAfter w:val="1"/>
          <w:wAfter w:w="185" w:type="dxa"/>
          <w:cantSplit/>
          <w:trHeight w:val="300"/>
        </w:trPr>
        <w:tc>
          <w:tcPr>
            <w:tcW w:w="2551" w:type="dxa"/>
            <w:gridSpan w:val="2"/>
            <w:tcBorders>
              <w:top w:val="nil"/>
              <w:left w:val="nil"/>
              <w:bottom w:val="nil"/>
              <w:right w:val="nil"/>
            </w:tcBorders>
          </w:tcPr>
          <w:p w14:paraId="4264FC89" w14:textId="77777777" w:rsidR="00971C67" w:rsidRPr="000D6EFE" w:rsidRDefault="00971C67" w:rsidP="00440572">
            <w:pPr>
              <w:pStyle w:val="ENoteTableText"/>
              <w:tabs>
                <w:tab w:val="center" w:leader="dot" w:pos="2268"/>
              </w:tabs>
              <w:rPr>
                <w:szCs w:val="16"/>
              </w:rPr>
            </w:pPr>
            <w:r w:rsidRPr="000D6EFE">
              <w:rPr>
                <w:szCs w:val="16"/>
              </w:rPr>
              <w:t>s 9</w:t>
            </w:r>
            <w:r w:rsidR="00B27D2A">
              <w:rPr>
                <w:szCs w:val="16"/>
              </w:rPr>
              <w:noBreakHyphen/>
            </w:r>
            <w:r w:rsidRPr="000D6EFE">
              <w:rPr>
                <w:szCs w:val="16"/>
              </w:rPr>
              <w:t>69</w:t>
            </w:r>
            <w:r w:rsidRPr="000D6EFE">
              <w:rPr>
                <w:szCs w:val="16"/>
              </w:rPr>
              <w:tab/>
            </w:r>
          </w:p>
        </w:tc>
        <w:tc>
          <w:tcPr>
            <w:tcW w:w="4446" w:type="dxa"/>
            <w:gridSpan w:val="2"/>
            <w:tcBorders>
              <w:top w:val="nil"/>
              <w:left w:val="nil"/>
              <w:bottom w:val="nil"/>
              <w:right w:val="nil"/>
            </w:tcBorders>
          </w:tcPr>
          <w:p w14:paraId="3738FBD9" w14:textId="30AA5A1D" w:rsidR="00971C67" w:rsidRPr="000D6EFE" w:rsidRDefault="00971C67" w:rsidP="00440572">
            <w:pPr>
              <w:pStyle w:val="ENoteTableText"/>
              <w:tabs>
                <w:tab w:val="center" w:leader="dot" w:pos="2268"/>
              </w:tabs>
              <w:rPr>
                <w:szCs w:val="16"/>
              </w:rPr>
            </w:pPr>
            <w:r w:rsidRPr="000D6EFE">
              <w:rPr>
                <w:szCs w:val="16"/>
              </w:rPr>
              <w:t>am No 92, 2000</w:t>
            </w:r>
            <w:r w:rsidR="003E1685">
              <w:rPr>
                <w:szCs w:val="16"/>
              </w:rPr>
              <w:t>; No 118, 2009</w:t>
            </w:r>
          </w:p>
        </w:tc>
      </w:tr>
      <w:tr w:rsidR="00971C67" w:rsidRPr="000D6EFE" w14:paraId="2A47E72B" w14:textId="77777777" w:rsidTr="005C15E3">
        <w:trPr>
          <w:gridAfter w:val="1"/>
          <w:wAfter w:w="185" w:type="dxa"/>
          <w:cantSplit/>
          <w:trHeight w:val="300"/>
        </w:trPr>
        <w:tc>
          <w:tcPr>
            <w:tcW w:w="2551" w:type="dxa"/>
            <w:gridSpan w:val="2"/>
            <w:tcBorders>
              <w:top w:val="nil"/>
              <w:left w:val="nil"/>
              <w:bottom w:val="nil"/>
              <w:right w:val="nil"/>
            </w:tcBorders>
          </w:tcPr>
          <w:p w14:paraId="6499DF95" w14:textId="77777777" w:rsidR="00971C67" w:rsidRPr="000D6EFE" w:rsidRDefault="00B27D2A" w:rsidP="00440572">
            <w:pPr>
              <w:pStyle w:val="ENoteTableText"/>
              <w:tabs>
                <w:tab w:val="center" w:leader="dot" w:pos="2268"/>
              </w:tabs>
              <w:rPr>
                <w:b/>
                <w:bCs/>
                <w:szCs w:val="16"/>
              </w:rPr>
            </w:pPr>
            <w:r>
              <w:rPr>
                <w:b/>
                <w:bCs/>
                <w:szCs w:val="16"/>
              </w:rPr>
              <w:t>Subdivision 9</w:t>
            </w:r>
            <w:r>
              <w:rPr>
                <w:b/>
                <w:bCs/>
                <w:szCs w:val="16"/>
              </w:rPr>
              <w:noBreakHyphen/>
            </w:r>
            <w:r w:rsidR="00E07CE0" w:rsidRPr="000D6EFE">
              <w:rPr>
                <w:b/>
                <w:bCs/>
                <w:szCs w:val="16"/>
              </w:rPr>
              <w:t>C</w:t>
            </w:r>
          </w:p>
        </w:tc>
        <w:tc>
          <w:tcPr>
            <w:tcW w:w="4446" w:type="dxa"/>
            <w:gridSpan w:val="2"/>
            <w:tcBorders>
              <w:top w:val="nil"/>
              <w:left w:val="nil"/>
              <w:bottom w:val="nil"/>
              <w:right w:val="nil"/>
            </w:tcBorders>
          </w:tcPr>
          <w:p w14:paraId="7E23462B" w14:textId="77777777" w:rsidR="00971C67" w:rsidRPr="000D6EFE" w:rsidRDefault="00971C67" w:rsidP="00440572">
            <w:pPr>
              <w:pStyle w:val="ENoteTableText"/>
              <w:tabs>
                <w:tab w:val="center" w:leader="dot" w:pos="2268"/>
              </w:tabs>
              <w:rPr>
                <w:szCs w:val="16"/>
              </w:rPr>
            </w:pPr>
          </w:p>
        </w:tc>
      </w:tr>
      <w:tr w:rsidR="00971C67" w:rsidRPr="000D6EFE" w14:paraId="60D7907B" w14:textId="77777777" w:rsidTr="005C15E3">
        <w:trPr>
          <w:gridAfter w:val="1"/>
          <w:wAfter w:w="185" w:type="dxa"/>
          <w:cantSplit/>
          <w:trHeight w:val="300"/>
        </w:trPr>
        <w:tc>
          <w:tcPr>
            <w:tcW w:w="2551" w:type="dxa"/>
            <w:gridSpan w:val="2"/>
            <w:tcBorders>
              <w:top w:val="nil"/>
              <w:left w:val="nil"/>
              <w:bottom w:val="nil"/>
              <w:right w:val="nil"/>
            </w:tcBorders>
          </w:tcPr>
          <w:p w14:paraId="237C26BA" w14:textId="77777777" w:rsidR="00971C67" w:rsidRPr="000D6EFE" w:rsidRDefault="00971C67" w:rsidP="00440572">
            <w:pPr>
              <w:pStyle w:val="ENoteTableText"/>
              <w:tabs>
                <w:tab w:val="center" w:leader="dot" w:pos="2268"/>
              </w:tabs>
              <w:rPr>
                <w:szCs w:val="16"/>
              </w:rPr>
            </w:pPr>
            <w:r w:rsidRPr="000D6EFE">
              <w:rPr>
                <w:szCs w:val="16"/>
              </w:rPr>
              <w:t>s 9</w:t>
            </w:r>
            <w:r w:rsidR="00B27D2A">
              <w:rPr>
                <w:szCs w:val="16"/>
              </w:rPr>
              <w:noBreakHyphen/>
            </w:r>
            <w:r w:rsidRPr="000D6EFE">
              <w:rPr>
                <w:szCs w:val="16"/>
              </w:rPr>
              <w:t>75</w:t>
            </w:r>
            <w:r w:rsidRPr="000D6EFE">
              <w:rPr>
                <w:szCs w:val="16"/>
              </w:rPr>
              <w:tab/>
            </w:r>
          </w:p>
        </w:tc>
        <w:tc>
          <w:tcPr>
            <w:tcW w:w="4446" w:type="dxa"/>
            <w:gridSpan w:val="2"/>
            <w:tcBorders>
              <w:top w:val="nil"/>
              <w:left w:val="nil"/>
              <w:bottom w:val="nil"/>
              <w:right w:val="nil"/>
            </w:tcBorders>
          </w:tcPr>
          <w:p w14:paraId="6CE679B2" w14:textId="77777777" w:rsidR="00971C67" w:rsidRPr="000D6EFE" w:rsidRDefault="00971C67" w:rsidP="00440572">
            <w:pPr>
              <w:pStyle w:val="ENoteTableText"/>
              <w:tabs>
                <w:tab w:val="center" w:leader="dot" w:pos="2268"/>
              </w:tabs>
              <w:rPr>
                <w:szCs w:val="16"/>
              </w:rPr>
            </w:pPr>
            <w:r w:rsidRPr="000D6EFE">
              <w:rPr>
                <w:szCs w:val="16"/>
              </w:rPr>
              <w:t>am No 176, 1999; No 52, 2000</w:t>
            </w:r>
          </w:p>
        </w:tc>
      </w:tr>
      <w:tr w:rsidR="00971C67" w:rsidRPr="000D6EFE" w14:paraId="73F08FC8" w14:textId="77777777" w:rsidTr="005C15E3">
        <w:trPr>
          <w:gridAfter w:val="1"/>
          <w:wAfter w:w="185" w:type="dxa"/>
          <w:cantSplit/>
          <w:trHeight w:val="300"/>
        </w:trPr>
        <w:tc>
          <w:tcPr>
            <w:tcW w:w="2551" w:type="dxa"/>
            <w:gridSpan w:val="2"/>
            <w:tcBorders>
              <w:top w:val="nil"/>
              <w:left w:val="nil"/>
              <w:bottom w:val="nil"/>
              <w:right w:val="nil"/>
            </w:tcBorders>
          </w:tcPr>
          <w:p w14:paraId="48CEB166" w14:textId="77777777" w:rsidR="00971C67" w:rsidRPr="000D6EFE" w:rsidRDefault="00971C67" w:rsidP="00440572">
            <w:pPr>
              <w:pStyle w:val="ENoteTableText"/>
              <w:tabs>
                <w:tab w:val="center" w:leader="dot" w:pos="2268"/>
              </w:tabs>
              <w:rPr>
                <w:szCs w:val="16"/>
              </w:rPr>
            </w:pPr>
            <w:r w:rsidRPr="000D6EFE">
              <w:rPr>
                <w:szCs w:val="16"/>
              </w:rPr>
              <w:t>s 9</w:t>
            </w:r>
            <w:r w:rsidR="00B27D2A">
              <w:rPr>
                <w:szCs w:val="16"/>
              </w:rPr>
              <w:noBreakHyphen/>
            </w:r>
            <w:r w:rsidRPr="000D6EFE">
              <w:rPr>
                <w:szCs w:val="16"/>
              </w:rPr>
              <w:t>80</w:t>
            </w:r>
            <w:r w:rsidRPr="000D6EFE">
              <w:rPr>
                <w:szCs w:val="16"/>
              </w:rPr>
              <w:tab/>
            </w:r>
          </w:p>
        </w:tc>
        <w:tc>
          <w:tcPr>
            <w:tcW w:w="4446" w:type="dxa"/>
            <w:gridSpan w:val="2"/>
            <w:tcBorders>
              <w:top w:val="nil"/>
              <w:left w:val="nil"/>
              <w:bottom w:val="nil"/>
              <w:right w:val="nil"/>
            </w:tcBorders>
          </w:tcPr>
          <w:p w14:paraId="3C78736A" w14:textId="77777777" w:rsidR="00971C67" w:rsidRPr="000D6EFE" w:rsidRDefault="00971C67" w:rsidP="00440572">
            <w:pPr>
              <w:pStyle w:val="ENoteTableText"/>
              <w:tabs>
                <w:tab w:val="center" w:leader="dot" w:pos="2268"/>
              </w:tabs>
              <w:rPr>
                <w:szCs w:val="16"/>
              </w:rPr>
            </w:pPr>
            <w:r w:rsidRPr="000D6EFE">
              <w:rPr>
                <w:szCs w:val="16"/>
              </w:rPr>
              <w:t>am No 92, 2000</w:t>
            </w:r>
          </w:p>
        </w:tc>
      </w:tr>
      <w:tr w:rsidR="00971C67" w:rsidRPr="000D6EFE" w14:paraId="12545613" w14:textId="77777777" w:rsidTr="005C15E3">
        <w:trPr>
          <w:gridAfter w:val="1"/>
          <w:wAfter w:w="185" w:type="dxa"/>
          <w:cantSplit/>
          <w:trHeight w:val="300"/>
        </w:trPr>
        <w:tc>
          <w:tcPr>
            <w:tcW w:w="2551" w:type="dxa"/>
            <w:gridSpan w:val="2"/>
            <w:tcBorders>
              <w:top w:val="nil"/>
              <w:left w:val="nil"/>
              <w:bottom w:val="nil"/>
              <w:right w:val="nil"/>
            </w:tcBorders>
          </w:tcPr>
          <w:p w14:paraId="6EC8E989" w14:textId="77777777" w:rsidR="00971C67" w:rsidRPr="000D6EFE" w:rsidRDefault="00971C67" w:rsidP="00440572">
            <w:pPr>
              <w:pStyle w:val="ENoteTableText"/>
              <w:tabs>
                <w:tab w:val="center" w:leader="dot" w:pos="2268"/>
              </w:tabs>
              <w:rPr>
                <w:szCs w:val="16"/>
              </w:rPr>
            </w:pPr>
            <w:r w:rsidRPr="000D6EFE">
              <w:rPr>
                <w:szCs w:val="16"/>
              </w:rPr>
              <w:t>s 9</w:t>
            </w:r>
            <w:r w:rsidR="00B27D2A">
              <w:rPr>
                <w:szCs w:val="16"/>
              </w:rPr>
              <w:noBreakHyphen/>
            </w:r>
            <w:r w:rsidRPr="000D6EFE">
              <w:rPr>
                <w:szCs w:val="16"/>
              </w:rPr>
              <w:t>85</w:t>
            </w:r>
            <w:r w:rsidRPr="000D6EFE">
              <w:rPr>
                <w:szCs w:val="16"/>
              </w:rPr>
              <w:tab/>
            </w:r>
          </w:p>
        </w:tc>
        <w:tc>
          <w:tcPr>
            <w:tcW w:w="4446" w:type="dxa"/>
            <w:gridSpan w:val="2"/>
            <w:tcBorders>
              <w:top w:val="nil"/>
              <w:left w:val="nil"/>
              <w:bottom w:val="nil"/>
              <w:right w:val="nil"/>
            </w:tcBorders>
          </w:tcPr>
          <w:p w14:paraId="2CB40C9B" w14:textId="77777777" w:rsidR="00971C67" w:rsidRPr="000D6EFE" w:rsidRDefault="00971C67" w:rsidP="00440572">
            <w:pPr>
              <w:pStyle w:val="ENoteTableText"/>
              <w:tabs>
                <w:tab w:val="center" w:leader="dot" w:pos="2268"/>
              </w:tabs>
              <w:rPr>
                <w:szCs w:val="16"/>
              </w:rPr>
            </w:pPr>
            <w:r w:rsidRPr="000D6EFE">
              <w:rPr>
                <w:szCs w:val="16"/>
              </w:rPr>
              <w:t>ad No 176, 1999</w:t>
            </w:r>
          </w:p>
        </w:tc>
      </w:tr>
      <w:tr w:rsidR="00971C67" w:rsidRPr="000D6EFE" w14:paraId="650615C7" w14:textId="77777777" w:rsidTr="005C15E3">
        <w:trPr>
          <w:gridAfter w:val="1"/>
          <w:wAfter w:w="185" w:type="dxa"/>
          <w:cantSplit/>
          <w:trHeight w:val="300"/>
        </w:trPr>
        <w:tc>
          <w:tcPr>
            <w:tcW w:w="2551" w:type="dxa"/>
            <w:gridSpan w:val="2"/>
            <w:tcBorders>
              <w:top w:val="nil"/>
              <w:left w:val="nil"/>
              <w:bottom w:val="nil"/>
              <w:right w:val="nil"/>
            </w:tcBorders>
          </w:tcPr>
          <w:p w14:paraId="4876E07B" w14:textId="77777777" w:rsidR="00971C67" w:rsidRPr="000D6EFE" w:rsidRDefault="00971C67" w:rsidP="00440572">
            <w:pPr>
              <w:pStyle w:val="ENoteTableText"/>
              <w:tabs>
                <w:tab w:val="center" w:leader="dot" w:pos="2268"/>
              </w:tabs>
              <w:rPr>
                <w:szCs w:val="16"/>
              </w:rPr>
            </w:pPr>
            <w:r w:rsidRPr="000D6EFE">
              <w:rPr>
                <w:szCs w:val="16"/>
              </w:rPr>
              <w:t>s 9</w:t>
            </w:r>
            <w:r w:rsidR="00B27D2A">
              <w:rPr>
                <w:szCs w:val="16"/>
              </w:rPr>
              <w:noBreakHyphen/>
            </w:r>
            <w:r w:rsidRPr="000D6EFE">
              <w:rPr>
                <w:szCs w:val="16"/>
              </w:rPr>
              <w:t>90</w:t>
            </w:r>
            <w:r w:rsidRPr="000D6EFE">
              <w:rPr>
                <w:szCs w:val="16"/>
              </w:rPr>
              <w:tab/>
            </w:r>
          </w:p>
        </w:tc>
        <w:tc>
          <w:tcPr>
            <w:tcW w:w="4446" w:type="dxa"/>
            <w:gridSpan w:val="2"/>
            <w:tcBorders>
              <w:top w:val="nil"/>
              <w:left w:val="nil"/>
              <w:bottom w:val="nil"/>
              <w:right w:val="nil"/>
            </w:tcBorders>
          </w:tcPr>
          <w:p w14:paraId="138EB6C3" w14:textId="77777777" w:rsidR="00971C67" w:rsidRPr="000D6EFE" w:rsidRDefault="00971C67" w:rsidP="00440572">
            <w:pPr>
              <w:pStyle w:val="ENoteTableText"/>
              <w:tabs>
                <w:tab w:val="center" w:leader="dot" w:pos="2268"/>
              </w:tabs>
              <w:rPr>
                <w:szCs w:val="16"/>
              </w:rPr>
            </w:pPr>
            <w:r w:rsidRPr="000D6EFE">
              <w:rPr>
                <w:szCs w:val="16"/>
              </w:rPr>
              <w:t>ad No 92, 2000</w:t>
            </w:r>
          </w:p>
        </w:tc>
      </w:tr>
      <w:tr w:rsidR="00971C67" w:rsidRPr="000D6EFE" w14:paraId="4CB9A634" w14:textId="77777777" w:rsidTr="005C15E3">
        <w:trPr>
          <w:gridAfter w:val="1"/>
          <w:wAfter w:w="185" w:type="dxa"/>
          <w:cantSplit/>
          <w:trHeight w:val="300"/>
        </w:trPr>
        <w:tc>
          <w:tcPr>
            <w:tcW w:w="2551" w:type="dxa"/>
            <w:gridSpan w:val="2"/>
            <w:tcBorders>
              <w:top w:val="nil"/>
              <w:left w:val="nil"/>
              <w:bottom w:val="nil"/>
              <w:right w:val="nil"/>
            </w:tcBorders>
          </w:tcPr>
          <w:p w14:paraId="357E6350" w14:textId="77777777" w:rsidR="00971C67" w:rsidRPr="000D6EFE" w:rsidRDefault="00971C67" w:rsidP="00440572">
            <w:pPr>
              <w:pStyle w:val="ENoteTableText"/>
              <w:tabs>
                <w:tab w:val="center" w:leader="dot" w:pos="2268"/>
              </w:tabs>
              <w:rPr>
                <w:szCs w:val="16"/>
              </w:rPr>
            </w:pPr>
            <w:r w:rsidRPr="000D6EFE">
              <w:rPr>
                <w:szCs w:val="16"/>
              </w:rPr>
              <w:t>s 9</w:t>
            </w:r>
            <w:r w:rsidR="00B27D2A">
              <w:rPr>
                <w:szCs w:val="16"/>
              </w:rPr>
              <w:noBreakHyphen/>
            </w:r>
            <w:r w:rsidRPr="000D6EFE">
              <w:rPr>
                <w:szCs w:val="16"/>
              </w:rPr>
              <w:t>99</w:t>
            </w:r>
            <w:r w:rsidRPr="000D6EFE">
              <w:rPr>
                <w:szCs w:val="16"/>
              </w:rPr>
              <w:tab/>
            </w:r>
          </w:p>
        </w:tc>
        <w:tc>
          <w:tcPr>
            <w:tcW w:w="4446" w:type="dxa"/>
            <w:gridSpan w:val="2"/>
            <w:tcBorders>
              <w:top w:val="nil"/>
              <w:left w:val="nil"/>
              <w:bottom w:val="nil"/>
              <w:right w:val="nil"/>
            </w:tcBorders>
          </w:tcPr>
          <w:p w14:paraId="4CB4BCBE" w14:textId="77777777" w:rsidR="00971C67" w:rsidRPr="000D6EFE" w:rsidRDefault="00971C67" w:rsidP="00440572">
            <w:pPr>
              <w:pStyle w:val="ENoteTableText"/>
              <w:tabs>
                <w:tab w:val="center" w:leader="dot" w:pos="2268"/>
              </w:tabs>
              <w:rPr>
                <w:szCs w:val="16"/>
              </w:rPr>
            </w:pPr>
            <w:r w:rsidRPr="000D6EFE">
              <w:rPr>
                <w:szCs w:val="16"/>
              </w:rPr>
              <w:t>am No 176, 1999; No 92, 2000</w:t>
            </w:r>
            <w:r w:rsidR="00FB7940">
              <w:rPr>
                <w:szCs w:val="16"/>
              </w:rPr>
              <w:t>; No 67, 2003</w:t>
            </w:r>
          </w:p>
        </w:tc>
      </w:tr>
      <w:tr w:rsidR="00971C67" w:rsidRPr="000D6EFE" w14:paraId="6947B1C9" w14:textId="77777777" w:rsidTr="005C15E3">
        <w:trPr>
          <w:gridAfter w:val="1"/>
          <w:wAfter w:w="185" w:type="dxa"/>
          <w:cantSplit/>
          <w:trHeight w:val="300"/>
        </w:trPr>
        <w:tc>
          <w:tcPr>
            <w:tcW w:w="2551" w:type="dxa"/>
            <w:gridSpan w:val="2"/>
            <w:tcBorders>
              <w:top w:val="nil"/>
              <w:left w:val="nil"/>
              <w:bottom w:val="nil"/>
              <w:right w:val="nil"/>
            </w:tcBorders>
          </w:tcPr>
          <w:p w14:paraId="092A0949" w14:textId="77777777" w:rsidR="00971C67" w:rsidRPr="000D6EFE" w:rsidRDefault="00B27D2A" w:rsidP="00440572">
            <w:pPr>
              <w:pStyle w:val="ENoteTableText"/>
              <w:tabs>
                <w:tab w:val="center" w:leader="dot" w:pos="2268"/>
              </w:tabs>
              <w:rPr>
                <w:b/>
                <w:bCs/>
                <w:szCs w:val="16"/>
              </w:rPr>
            </w:pPr>
            <w:r>
              <w:rPr>
                <w:b/>
                <w:bCs/>
                <w:szCs w:val="16"/>
              </w:rPr>
              <w:t>Division 1</w:t>
            </w:r>
            <w:r w:rsidR="00971C67" w:rsidRPr="000D6EFE">
              <w:rPr>
                <w:b/>
                <w:bCs/>
                <w:szCs w:val="16"/>
              </w:rPr>
              <w:t>1</w:t>
            </w:r>
          </w:p>
        </w:tc>
        <w:tc>
          <w:tcPr>
            <w:tcW w:w="4446" w:type="dxa"/>
            <w:gridSpan w:val="2"/>
            <w:tcBorders>
              <w:top w:val="nil"/>
              <w:left w:val="nil"/>
              <w:bottom w:val="nil"/>
              <w:right w:val="nil"/>
            </w:tcBorders>
          </w:tcPr>
          <w:p w14:paraId="2CB2FAAE" w14:textId="77777777" w:rsidR="00971C67" w:rsidRPr="000D6EFE" w:rsidRDefault="00971C67" w:rsidP="00440572">
            <w:pPr>
              <w:pStyle w:val="ENoteTableText"/>
              <w:tabs>
                <w:tab w:val="center" w:leader="dot" w:pos="2268"/>
              </w:tabs>
              <w:rPr>
                <w:szCs w:val="16"/>
              </w:rPr>
            </w:pPr>
          </w:p>
        </w:tc>
      </w:tr>
      <w:tr w:rsidR="00971C67" w:rsidRPr="000D6EFE" w14:paraId="3DC9AAF7" w14:textId="77777777" w:rsidTr="005C15E3">
        <w:trPr>
          <w:gridAfter w:val="1"/>
          <w:wAfter w:w="185" w:type="dxa"/>
          <w:cantSplit/>
          <w:trHeight w:val="300"/>
        </w:trPr>
        <w:tc>
          <w:tcPr>
            <w:tcW w:w="2551" w:type="dxa"/>
            <w:gridSpan w:val="2"/>
            <w:tcBorders>
              <w:top w:val="nil"/>
              <w:left w:val="nil"/>
              <w:bottom w:val="nil"/>
              <w:right w:val="nil"/>
            </w:tcBorders>
          </w:tcPr>
          <w:p w14:paraId="7E7C5E48" w14:textId="77777777" w:rsidR="00971C67" w:rsidRPr="000D6EFE" w:rsidRDefault="00971C67" w:rsidP="00440572">
            <w:pPr>
              <w:pStyle w:val="ENoteTableText"/>
              <w:tabs>
                <w:tab w:val="center" w:leader="dot" w:pos="2268"/>
              </w:tabs>
              <w:rPr>
                <w:szCs w:val="16"/>
              </w:rPr>
            </w:pPr>
            <w:r w:rsidRPr="000D6EFE">
              <w:rPr>
                <w:szCs w:val="16"/>
              </w:rPr>
              <w:t>s 11</w:t>
            </w:r>
            <w:r w:rsidR="00B27D2A">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0439F070" w14:textId="77777777" w:rsidR="00971C67" w:rsidRPr="000D6EFE" w:rsidRDefault="00971C67" w:rsidP="00440572">
            <w:pPr>
              <w:pStyle w:val="ENoteTableText"/>
              <w:tabs>
                <w:tab w:val="center" w:leader="dot" w:pos="2268"/>
              </w:tabs>
              <w:rPr>
                <w:szCs w:val="16"/>
              </w:rPr>
            </w:pPr>
            <w:r w:rsidRPr="000D6EFE">
              <w:rPr>
                <w:szCs w:val="16"/>
              </w:rPr>
              <w:t>am No 176, 1999</w:t>
            </w:r>
          </w:p>
        </w:tc>
      </w:tr>
      <w:tr w:rsidR="00971C67" w:rsidRPr="000D6EFE" w14:paraId="43776540" w14:textId="77777777" w:rsidTr="005C15E3">
        <w:trPr>
          <w:gridAfter w:val="1"/>
          <w:wAfter w:w="185" w:type="dxa"/>
          <w:cantSplit/>
          <w:trHeight w:val="300"/>
        </w:trPr>
        <w:tc>
          <w:tcPr>
            <w:tcW w:w="2551" w:type="dxa"/>
            <w:gridSpan w:val="2"/>
            <w:tcBorders>
              <w:top w:val="nil"/>
              <w:left w:val="nil"/>
              <w:bottom w:val="nil"/>
              <w:right w:val="nil"/>
            </w:tcBorders>
          </w:tcPr>
          <w:p w14:paraId="7CB09AFF" w14:textId="77777777" w:rsidR="00971C67" w:rsidRPr="000D6EFE" w:rsidRDefault="00971C67" w:rsidP="00440572">
            <w:pPr>
              <w:pStyle w:val="ENoteTableText"/>
              <w:tabs>
                <w:tab w:val="center" w:leader="dot" w:pos="2268"/>
              </w:tabs>
              <w:rPr>
                <w:szCs w:val="16"/>
              </w:rPr>
            </w:pPr>
            <w:r w:rsidRPr="000D6EFE">
              <w:rPr>
                <w:szCs w:val="16"/>
              </w:rPr>
              <w:t>s 11</w:t>
            </w:r>
            <w:r w:rsidR="00B27D2A">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1E371D9A" w14:textId="77777777" w:rsidR="00971C67" w:rsidRPr="000D6EFE" w:rsidRDefault="00971C67" w:rsidP="00440572">
            <w:pPr>
              <w:pStyle w:val="ENoteTableText"/>
              <w:tabs>
                <w:tab w:val="center" w:leader="dot" w:pos="2268"/>
              </w:tabs>
              <w:rPr>
                <w:szCs w:val="16"/>
              </w:rPr>
            </w:pPr>
            <w:r w:rsidRPr="000D6EFE">
              <w:rPr>
                <w:szCs w:val="16"/>
              </w:rPr>
              <w:t>am No 176, 1999; No 92, 2000</w:t>
            </w:r>
            <w:r w:rsidR="00F45F35" w:rsidRPr="00E519A0">
              <w:rPr>
                <w:szCs w:val="16"/>
              </w:rPr>
              <w:t xml:space="preserve">; </w:t>
            </w:r>
            <w:r w:rsidR="00C51EA5" w:rsidRPr="00F76B3C">
              <w:rPr>
                <w:szCs w:val="16"/>
              </w:rPr>
              <w:t xml:space="preserve">No </w:t>
            </w:r>
            <w:r w:rsidR="00737705" w:rsidRPr="00F76B3C">
              <w:rPr>
                <w:szCs w:val="16"/>
              </w:rPr>
              <w:t>156, 2000</w:t>
            </w:r>
          </w:p>
        </w:tc>
      </w:tr>
      <w:tr w:rsidR="00971C67" w:rsidRPr="000D6EFE" w14:paraId="4C394614" w14:textId="77777777" w:rsidTr="005C15E3">
        <w:trPr>
          <w:gridAfter w:val="1"/>
          <w:wAfter w:w="185" w:type="dxa"/>
          <w:cantSplit/>
          <w:trHeight w:val="300"/>
        </w:trPr>
        <w:tc>
          <w:tcPr>
            <w:tcW w:w="2551" w:type="dxa"/>
            <w:gridSpan w:val="2"/>
            <w:tcBorders>
              <w:top w:val="nil"/>
              <w:left w:val="nil"/>
              <w:bottom w:val="nil"/>
              <w:right w:val="nil"/>
            </w:tcBorders>
          </w:tcPr>
          <w:p w14:paraId="56742CF4" w14:textId="77777777" w:rsidR="00971C67" w:rsidRPr="000D6EFE" w:rsidRDefault="00971C67" w:rsidP="00440572">
            <w:pPr>
              <w:pStyle w:val="ENoteTableText"/>
              <w:tabs>
                <w:tab w:val="center" w:leader="dot" w:pos="2268"/>
              </w:tabs>
              <w:rPr>
                <w:szCs w:val="16"/>
              </w:rPr>
            </w:pPr>
            <w:r w:rsidRPr="000D6EFE">
              <w:rPr>
                <w:szCs w:val="16"/>
              </w:rPr>
              <w:t>s 11</w:t>
            </w:r>
            <w:r w:rsidR="00B27D2A">
              <w:rPr>
                <w:szCs w:val="16"/>
              </w:rPr>
              <w:noBreakHyphen/>
            </w:r>
            <w:r w:rsidRPr="000D6EFE">
              <w:rPr>
                <w:szCs w:val="16"/>
              </w:rPr>
              <w:t>30</w:t>
            </w:r>
            <w:r w:rsidRPr="000D6EFE">
              <w:rPr>
                <w:szCs w:val="16"/>
              </w:rPr>
              <w:tab/>
            </w:r>
          </w:p>
        </w:tc>
        <w:tc>
          <w:tcPr>
            <w:tcW w:w="4446" w:type="dxa"/>
            <w:gridSpan w:val="2"/>
            <w:tcBorders>
              <w:top w:val="nil"/>
              <w:left w:val="nil"/>
              <w:bottom w:val="nil"/>
              <w:right w:val="nil"/>
            </w:tcBorders>
          </w:tcPr>
          <w:p w14:paraId="41ED6B46" w14:textId="77777777" w:rsidR="00971C67" w:rsidRPr="000D6EFE" w:rsidRDefault="00971C67" w:rsidP="00440572">
            <w:pPr>
              <w:pStyle w:val="ENoteTableText"/>
              <w:tabs>
                <w:tab w:val="center" w:leader="dot" w:pos="2268"/>
              </w:tabs>
              <w:rPr>
                <w:szCs w:val="16"/>
              </w:rPr>
            </w:pPr>
            <w:r w:rsidRPr="000D6EFE">
              <w:rPr>
                <w:szCs w:val="16"/>
              </w:rPr>
              <w:t>am No 17</w:t>
            </w:r>
            <w:r w:rsidR="00B27D2A">
              <w:rPr>
                <w:szCs w:val="16"/>
              </w:rPr>
              <w:t>6 1</w:t>
            </w:r>
            <w:r w:rsidR="009925F3" w:rsidRPr="000D6EFE">
              <w:rPr>
                <w:szCs w:val="16"/>
              </w:rPr>
              <w:t xml:space="preserve">999; No </w:t>
            </w:r>
            <w:r w:rsidRPr="000D6EFE">
              <w:rPr>
                <w:szCs w:val="16"/>
              </w:rPr>
              <w:t>177, 1999</w:t>
            </w:r>
          </w:p>
        </w:tc>
      </w:tr>
      <w:tr w:rsidR="00971C67" w:rsidRPr="000D6EFE" w14:paraId="34764DBC" w14:textId="77777777" w:rsidTr="005C15E3">
        <w:trPr>
          <w:gridAfter w:val="1"/>
          <w:wAfter w:w="185" w:type="dxa"/>
          <w:cantSplit/>
          <w:trHeight w:val="300"/>
        </w:trPr>
        <w:tc>
          <w:tcPr>
            <w:tcW w:w="2551" w:type="dxa"/>
            <w:gridSpan w:val="2"/>
            <w:tcBorders>
              <w:top w:val="nil"/>
              <w:left w:val="nil"/>
              <w:bottom w:val="nil"/>
              <w:right w:val="nil"/>
            </w:tcBorders>
          </w:tcPr>
          <w:p w14:paraId="4C424B73" w14:textId="77777777" w:rsidR="00971C67" w:rsidRPr="000D6EFE" w:rsidRDefault="00971C67" w:rsidP="00440572">
            <w:pPr>
              <w:pStyle w:val="ENoteTableText"/>
              <w:tabs>
                <w:tab w:val="center" w:leader="dot" w:pos="2268"/>
              </w:tabs>
              <w:rPr>
                <w:szCs w:val="16"/>
              </w:rPr>
            </w:pPr>
            <w:r w:rsidRPr="000D6EFE">
              <w:rPr>
                <w:szCs w:val="16"/>
              </w:rPr>
              <w:t>s 11</w:t>
            </w:r>
            <w:r w:rsidR="00B27D2A">
              <w:rPr>
                <w:szCs w:val="16"/>
              </w:rPr>
              <w:noBreakHyphen/>
            </w:r>
            <w:r w:rsidRPr="000D6EFE">
              <w:rPr>
                <w:szCs w:val="16"/>
              </w:rPr>
              <w:t>99</w:t>
            </w:r>
            <w:r w:rsidRPr="000D6EFE">
              <w:rPr>
                <w:szCs w:val="16"/>
              </w:rPr>
              <w:tab/>
            </w:r>
          </w:p>
        </w:tc>
        <w:tc>
          <w:tcPr>
            <w:tcW w:w="4446" w:type="dxa"/>
            <w:gridSpan w:val="2"/>
            <w:tcBorders>
              <w:top w:val="nil"/>
              <w:left w:val="nil"/>
              <w:bottom w:val="nil"/>
              <w:right w:val="nil"/>
            </w:tcBorders>
          </w:tcPr>
          <w:p w14:paraId="265560FB" w14:textId="377BAE31" w:rsidR="00971C67" w:rsidRPr="000D6EFE" w:rsidRDefault="00971C67" w:rsidP="00440572">
            <w:pPr>
              <w:pStyle w:val="ENoteTableText"/>
              <w:tabs>
                <w:tab w:val="center" w:leader="dot" w:pos="2268"/>
              </w:tabs>
              <w:rPr>
                <w:szCs w:val="16"/>
              </w:rPr>
            </w:pPr>
            <w:r w:rsidRPr="000D6EFE">
              <w:rPr>
                <w:szCs w:val="16"/>
              </w:rPr>
              <w:t>am No 176, 1999; No 92, 2000</w:t>
            </w:r>
            <w:r w:rsidR="00DB0793">
              <w:rPr>
                <w:szCs w:val="16"/>
              </w:rPr>
              <w:t xml:space="preserve">; </w:t>
            </w:r>
            <w:r w:rsidR="00DB0793" w:rsidRPr="00F76B3C">
              <w:rPr>
                <w:szCs w:val="16"/>
              </w:rPr>
              <w:t>No 156, 2000</w:t>
            </w:r>
            <w:r w:rsidR="00A85A02">
              <w:rPr>
                <w:szCs w:val="16"/>
              </w:rPr>
              <w:t>; No 67, 2003</w:t>
            </w:r>
            <w:r w:rsidR="003E1685">
              <w:rPr>
                <w:szCs w:val="16"/>
              </w:rPr>
              <w:t>; No 118, 2009</w:t>
            </w:r>
          </w:p>
        </w:tc>
      </w:tr>
      <w:tr w:rsidR="00971C67" w:rsidRPr="000D6EFE" w14:paraId="3974C593" w14:textId="77777777" w:rsidTr="005C15E3">
        <w:trPr>
          <w:gridAfter w:val="1"/>
          <w:wAfter w:w="185" w:type="dxa"/>
          <w:cantSplit/>
          <w:trHeight w:val="300"/>
        </w:trPr>
        <w:tc>
          <w:tcPr>
            <w:tcW w:w="2551" w:type="dxa"/>
            <w:gridSpan w:val="2"/>
            <w:tcBorders>
              <w:top w:val="nil"/>
              <w:left w:val="nil"/>
              <w:bottom w:val="nil"/>
              <w:right w:val="nil"/>
            </w:tcBorders>
          </w:tcPr>
          <w:p w14:paraId="3990E2E3" w14:textId="77777777" w:rsidR="00971C67" w:rsidRPr="000D6EFE" w:rsidRDefault="00B27D2A" w:rsidP="00440572">
            <w:pPr>
              <w:pStyle w:val="ENoteTableText"/>
              <w:tabs>
                <w:tab w:val="center" w:leader="dot" w:pos="2268"/>
              </w:tabs>
              <w:rPr>
                <w:b/>
                <w:bCs/>
                <w:szCs w:val="16"/>
              </w:rPr>
            </w:pPr>
            <w:r>
              <w:rPr>
                <w:b/>
                <w:bCs/>
                <w:szCs w:val="16"/>
              </w:rPr>
              <w:t>Part 2</w:t>
            </w:r>
            <w:r>
              <w:rPr>
                <w:b/>
                <w:bCs/>
                <w:szCs w:val="16"/>
              </w:rPr>
              <w:noBreakHyphen/>
            </w:r>
            <w:r w:rsidR="00971C67" w:rsidRPr="000D6EFE">
              <w:rPr>
                <w:b/>
                <w:bCs/>
                <w:szCs w:val="16"/>
              </w:rPr>
              <w:t>3</w:t>
            </w:r>
          </w:p>
        </w:tc>
        <w:tc>
          <w:tcPr>
            <w:tcW w:w="4446" w:type="dxa"/>
            <w:gridSpan w:val="2"/>
            <w:tcBorders>
              <w:top w:val="nil"/>
              <w:left w:val="nil"/>
              <w:bottom w:val="nil"/>
              <w:right w:val="nil"/>
            </w:tcBorders>
          </w:tcPr>
          <w:p w14:paraId="065D0425" w14:textId="77777777" w:rsidR="00971C67" w:rsidRPr="000D6EFE" w:rsidRDefault="00971C67" w:rsidP="00440572">
            <w:pPr>
              <w:pStyle w:val="ENoteTableText"/>
              <w:tabs>
                <w:tab w:val="center" w:leader="dot" w:pos="2268"/>
              </w:tabs>
              <w:rPr>
                <w:szCs w:val="16"/>
              </w:rPr>
            </w:pPr>
          </w:p>
        </w:tc>
      </w:tr>
      <w:tr w:rsidR="00971C67" w:rsidRPr="000D6EFE" w14:paraId="522754AE" w14:textId="77777777" w:rsidTr="005C15E3">
        <w:trPr>
          <w:gridAfter w:val="1"/>
          <w:wAfter w:w="185" w:type="dxa"/>
          <w:cantSplit/>
          <w:trHeight w:val="300"/>
        </w:trPr>
        <w:tc>
          <w:tcPr>
            <w:tcW w:w="2551" w:type="dxa"/>
            <w:gridSpan w:val="2"/>
            <w:tcBorders>
              <w:top w:val="nil"/>
              <w:left w:val="nil"/>
              <w:bottom w:val="nil"/>
              <w:right w:val="nil"/>
            </w:tcBorders>
          </w:tcPr>
          <w:p w14:paraId="4FCC72D7" w14:textId="77777777" w:rsidR="00971C67" w:rsidRPr="000D6EFE" w:rsidRDefault="00B27D2A" w:rsidP="00440572">
            <w:pPr>
              <w:pStyle w:val="ENoteTableText"/>
              <w:tabs>
                <w:tab w:val="center" w:leader="dot" w:pos="2268"/>
              </w:tabs>
              <w:rPr>
                <w:b/>
                <w:bCs/>
                <w:szCs w:val="16"/>
              </w:rPr>
            </w:pPr>
            <w:r>
              <w:rPr>
                <w:b/>
                <w:bCs/>
                <w:szCs w:val="16"/>
              </w:rPr>
              <w:t>Division 1</w:t>
            </w:r>
            <w:r w:rsidR="00971C67" w:rsidRPr="000D6EFE">
              <w:rPr>
                <w:b/>
                <w:bCs/>
                <w:szCs w:val="16"/>
              </w:rPr>
              <w:t>3</w:t>
            </w:r>
          </w:p>
        </w:tc>
        <w:tc>
          <w:tcPr>
            <w:tcW w:w="4446" w:type="dxa"/>
            <w:gridSpan w:val="2"/>
            <w:tcBorders>
              <w:top w:val="nil"/>
              <w:left w:val="nil"/>
              <w:bottom w:val="nil"/>
              <w:right w:val="nil"/>
            </w:tcBorders>
          </w:tcPr>
          <w:p w14:paraId="715E8528" w14:textId="77777777" w:rsidR="00971C67" w:rsidRPr="000D6EFE" w:rsidRDefault="00971C67" w:rsidP="00440572">
            <w:pPr>
              <w:pStyle w:val="ENoteTableText"/>
              <w:tabs>
                <w:tab w:val="center" w:leader="dot" w:pos="2268"/>
              </w:tabs>
              <w:rPr>
                <w:szCs w:val="16"/>
              </w:rPr>
            </w:pPr>
          </w:p>
        </w:tc>
      </w:tr>
      <w:tr w:rsidR="00971C67" w:rsidRPr="000D6EFE" w14:paraId="7723C18B" w14:textId="77777777" w:rsidTr="005C15E3">
        <w:trPr>
          <w:gridAfter w:val="1"/>
          <w:wAfter w:w="185" w:type="dxa"/>
          <w:cantSplit/>
          <w:trHeight w:val="300"/>
        </w:trPr>
        <w:tc>
          <w:tcPr>
            <w:tcW w:w="2551" w:type="dxa"/>
            <w:gridSpan w:val="2"/>
            <w:tcBorders>
              <w:top w:val="nil"/>
              <w:left w:val="nil"/>
              <w:bottom w:val="nil"/>
              <w:right w:val="nil"/>
            </w:tcBorders>
          </w:tcPr>
          <w:p w14:paraId="49E86882" w14:textId="77777777" w:rsidR="00971C67" w:rsidRPr="00F2736B" w:rsidRDefault="00971C67" w:rsidP="00440572">
            <w:pPr>
              <w:pStyle w:val="ENoteTableText"/>
              <w:tabs>
                <w:tab w:val="center" w:leader="dot" w:pos="2268"/>
              </w:tabs>
              <w:rPr>
                <w:szCs w:val="16"/>
              </w:rPr>
            </w:pPr>
            <w:r w:rsidRPr="00F2736B">
              <w:rPr>
                <w:szCs w:val="16"/>
              </w:rPr>
              <w:t>s 13</w:t>
            </w:r>
            <w:r w:rsidR="00B27D2A">
              <w:rPr>
                <w:szCs w:val="16"/>
              </w:rPr>
              <w:noBreakHyphen/>
            </w:r>
            <w:r w:rsidRPr="00F2736B">
              <w:rPr>
                <w:szCs w:val="16"/>
              </w:rPr>
              <w:t>5</w:t>
            </w:r>
            <w:r w:rsidRPr="00F2736B">
              <w:rPr>
                <w:szCs w:val="16"/>
              </w:rPr>
              <w:tab/>
            </w:r>
          </w:p>
        </w:tc>
        <w:tc>
          <w:tcPr>
            <w:tcW w:w="4446" w:type="dxa"/>
            <w:gridSpan w:val="2"/>
            <w:tcBorders>
              <w:top w:val="nil"/>
              <w:left w:val="nil"/>
              <w:bottom w:val="nil"/>
              <w:right w:val="nil"/>
            </w:tcBorders>
          </w:tcPr>
          <w:p w14:paraId="73FE2023" w14:textId="77777777" w:rsidR="00971C67" w:rsidRPr="00F2736B" w:rsidRDefault="00971C67" w:rsidP="00440572">
            <w:pPr>
              <w:pStyle w:val="ENoteTableText"/>
              <w:tabs>
                <w:tab w:val="center" w:leader="dot" w:pos="2268"/>
              </w:tabs>
              <w:rPr>
                <w:szCs w:val="16"/>
              </w:rPr>
            </w:pPr>
            <w:r w:rsidRPr="00F2736B">
              <w:rPr>
                <w:szCs w:val="16"/>
              </w:rPr>
              <w:t>am No 176, 1999</w:t>
            </w:r>
          </w:p>
        </w:tc>
      </w:tr>
      <w:tr w:rsidR="00971C67" w:rsidRPr="000D6EFE" w14:paraId="5127A877" w14:textId="77777777" w:rsidTr="005C15E3">
        <w:trPr>
          <w:gridAfter w:val="1"/>
          <w:wAfter w:w="185" w:type="dxa"/>
          <w:cantSplit/>
          <w:trHeight w:val="300"/>
        </w:trPr>
        <w:tc>
          <w:tcPr>
            <w:tcW w:w="2551" w:type="dxa"/>
            <w:gridSpan w:val="2"/>
            <w:tcBorders>
              <w:top w:val="nil"/>
              <w:left w:val="nil"/>
              <w:bottom w:val="nil"/>
              <w:right w:val="nil"/>
            </w:tcBorders>
          </w:tcPr>
          <w:p w14:paraId="31C4E1D1" w14:textId="77777777" w:rsidR="00971C67" w:rsidRPr="00F2736B" w:rsidRDefault="00971C67" w:rsidP="00440572">
            <w:pPr>
              <w:pStyle w:val="ENoteTableText"/>
              <w:tabs>
                <w:tab w:val="center" w:leader="dot" w:pos="2268"/>
              </w:tabs>
              <w:rPr>
                <w:szCs w:val="16"/>
              </w:rPr>
            </w:pPr>
            <w:r w:rsidRPr="00F2736B">
              <w:rPr>
                <w:szCs w:val="16"/>
              </w:rPr>
              <w:t>s 13</w:t>
            </w:r>
            <w:r w:rsidR="00B27D2A">
              <w:rPr>
                <w:szCs w:val="16"/>
              </w:rPr>
              <w:noBreakHyphen/>
            </w:r>
            <w:r w:rsidRPr="00F2736B">
              <w:rPr>
                <w:szCs w:val="16"/>
              </w:rPr>
              <w:t>20</w:t>
            </w:r>
            <w:r w:rsidRPr="00F2736B">
              <w:rPr>
                <w:szCs w:val="16"/>
              </w:rPr>
              <w:tab/>
            </w:r>
          </w:p>
        </w:tc>
        <w:tc>
          <w:tcPr>
            <w:tcW w:w="4446" w:type="dxa"/>
            <w:gridSpan w:val="2"/>
            <w:tcBorders>
              <w:top w:val="nil"/>
              <w:left w:val="nil"/>
              <w:bottom w:val="nil"/>
              <w:right w:val="nil"/>
            </w:tcBorders>
          </w:tcPr>
          <w:p w14:paraId="6917CD30" w14:textId="77777777" w:rsidR="00971C67" w:rsidRPr="00F2736B" w:rsidRDefault="00971C67" w:rsidP="00440572">
            <w:pPr>
              <w:pStyle w:val="ENoteTableText"/>
              <w:tabs>
                <w:tab w:val="center" w:leader="dot" w:pos="2268"/>
              </w:tabs>
              <w:rPr>
                <w:szCs w:val="16"/>
              </w:rPr>
            </w:pPr>
            <w:r w:rsidRPr="00F2736B">
              <w:rPr>
                <w:szCs w:val="16"/>
              </w:rPr>
              <w:t>am No 176, 1999</w:t>
            </w:r>
            <w:r w:rsidR="009D127C">
              <w:rPr>
                <w:szCs w:val="16"/>
              </w:rPr>
              <w:t xml:space="preserve">; </w:t>
            </w:r>
            <w:r w:rsidR="009D127C" w:rsidRPr="00F76B3C">
              <w:rPr>
                <w:szCs w:val="16"/>
              </w:rPr>
              <w:t>No 156, 2000</w:t>
            </w:r>
          </w:p>
        </w:tc>
      </w:tr>
      <w:tr w:rsidR="00971C67" w:rsidRPr="000D6EFE" w14:paraId="5ECA9AEC" w14:textId="77777777" w:rsidTr="005C15E3">
        <w:trPr>
          <w:gridAfter w:val="1"/>
          <w:wAfter w:w="185" w:type="dxa"/>
          <w:cantSplit/>
          <w:trHeight w:val="300"/>
        </w:trPr>
        <w:tc>
          <w:tcPr>
            <w:tcW w:w="2551" w:type="dxa"/>
            <w:gridSpan w:val="2"/>
            <w:tcBorders>
              <w:top w:val="nil"/>
              <w:left w:val="nil"/>
              <w:bottom w:val="nil"/>
              <w:right w:val="nil"/>
            </w:tcBorders>
          </w:tcPr>
          <w:p w14:paraId="7976CAFF" w14:textId="77777777" w:rsidR="00971C67" w:rsidRPr="00F2736B" w:rsidRDefault="00971C67" w:rsidP="00440572">
            <w:pPr>
              <w:pStyle w:val="ENoteTableText"/>
              <w:tabs>
                <w:tab w:val="center" w:leader="dot" w:pos="2268"/>
              </w:tabs>
              <w:rPr>
                <w:szCs w:val="16"/>
              </w:rPr>
            </w:pPr>
            <w:r w:rsidRPr="00F2736B">
              <w:rPr>
                <w:szCs w:val="16"/>
              </w:rPr>
              <w:t>s 13</w:t>
            </w:r>
            <w:r w:rsidR="00B27D2A">
              <w:rPr>
                <w:szCs w:val="16"/>
              </w:rPr>
              <w:noBreakHyphen/>
            </w:r>
            <w:r w:rsidRPr="00F2736B">
              <w:rPr>
                <w:szCs w:val="16"/>
              </w:rPr>
              <w:t>99</w:t>
            </w:r>
            <w:r w:rsidRPr="00F2736B">
              <w:rPr>
                <w:szCs w:val="16"/>
              </w:rPr>
              <w:tab/>
            </w:r>
          </w:p>
        </w:tc>
        <w:tc>
          <w:tcPr>
            <w:tcW w:w="4446" w:type="dxa"/>
            <w:gridSpan w:val="2"/>
            <w:tcBorders>
              <w:top w:val="nil"/>
              <w:left w:val="nil"/>
              <w:bottom w:val="nil"/>
              <w:right w:val="nil"/>
            </w:tcBorders>
          </w:tcPr>
          <w:p w14:paraId="5D569CCF" w14:textId="5F200274" w:rsidR="00971C67" w:rsidRPr="000D6EFE" w:rsidRDefault="00971C67" w:rsidP="00440572">
            <w:pPr>
              <w:pStyle w:val="ENoteTableText"/>
              <w:tabs>
                <w:tab w:val="center" w:leader="dot" w:pos="2268"/>
              </w:tabs>
              <w:rPr>
                <w:szCs w:val="16"/>
              </w:rPr>
            </w:pPr>
            <w:r w:rsidRPr="00F2736B">
              <w:rPr>
                <w:szCs w:val="16"/>
              </w:rPr>
              <w:t>am No 176, 1999</w:t>
            </w:r>
            <w:r w:rsidR="00E13680">
              <w:rPr>
                <w:szCs w:val="16"/>
              </w:rPr>
              <w:t>;</w:t>
            </w:r>
            <w:r w:rsidR="00E13680" w:rsidRPr="00EE4CBF">
              <w:rPr>
                <w:szCs w:val="16"/>
              </w:rPr>
              <w:t xml:space="preserve"> </w:t>
            </w:r>
            <w:r w:rsidR="00E13680" w:rsidRPr="00F76B3C">
              <w:rPr>
                <w:szCs w:val="16"/>
              </w:rPr>
              <w:t>No 156, 2000</w:t>
            </w:r>
            <w:r w:rsidR="003E1685">
              <w:rPr>
                <w:szCs w:val="16"/>
              </w:rPr>
              <w:t>; No 118, 2009</w:t>
            </w:r>
          </w:p>
        </w:tc>
      </w:tr>
      <w:tr w:rsidR="00971C67" w:rsidRPr="000D6EFE" w14:paraId="39322DC8" w14:textId="77777777" w:rsidTr="005C15E3">
        <w:trPr>
          <w:gridAfter w:val="1"/>
          <w:wAfter w:w="185" w:type="dxa"/>
          <w:cantSplit/>
          <w:trHeight w:val="300"/>
        </w:trPr>
        <w:tc>
          <w:tcPr>
            <w:tcW w:w="2551" w:type="dxa"/>
            <w:gridSpan w:val="2"/>
            <w:tcBorders>
              <w:top w:val="nil"/>
              <w:left w:val="nil"/>
              <w:bottom w:val="nil"/>
              <w:right w:val="nil"/>
            </w:tcBorders>
          </w:tcPr>
          <w:p w14:paraId="1DA634E4" w14:textId="77777777" w:rsidR="00971C67" w:rsidRPr="000D6EFE" w:rsidRDefault="00B27D2A" w:rsidP="00440572">
            <w:pPr>
              <w:pStyle w:val="ENoteTableText"/>
              <w:tabs>
                <w:tab w:val="center" w:leader="dot" w:pos="2268"/>
              </w:tabs>
              <w:rPr>
                <w:b/>
                <w:bCs/>
                <w:szCs w:val="16"/>
              </w:rPr>
            </w:pPr>
            <w:r>
              <w:rPr>
                <w:b/>
                <w:bCs/>
                <w:szCs w:val="16"/>
              </w:rPr>
              <w:t>Division 1</w:t>
            </w:r>
            <w:r w:rsidR="00971C67" w:rsidRPr="000D6EFE">
              <w:rPr>
                <w:b/>
                <w:bCs/>
                <w:szCs w:val="16"/>
              </w:rPr>
              <w:t>5</w:t>
            </w:r>
          </w:p>
        </w:tc>
        <w:tc>
          <w:tcPr>
            <w:tcW w:w="4446" w:type="dxa"/>
            <w:gridSpan w:val="2"/>
            <w:tcBorders>
              <w:top w:val="nil"/>
              <w:left w:val="nil"/>
              <w:bottom w:val="nil"/>
              <w:right w:val="nil"/>
            </w:tcBorders>
          </w:tcPr>
          <w:p w14:paraId="0C47CA8D" w14:textId="77777777" w:rsidR="00971C67" w:rsidRPr="000D6EFE" w:rsidRDefault="00971C67" w:rsidP="00440572">
            <w:pPr>
              <w:pStyle w:val="ENoteTableText"/>
              <w:tabs>
                <w:tab w:val="center" w:leader="dot" w:pos="2268"/>
              </w:tabs>
              <w:rPr>
                <w:szCs w:val="16"/>
              </w:rPr>
            </w:pPr>
          </w:p>
        </w:tc>
      </w:tr>
      <w:tr w:rsidR="00971C67" w:rsidRPr="000D6EFE" w14:paraId="1FF3DCF8" w14:textId="77777777" w:rsidTr="005C15E3">
        <w:trPr>
          <w:gridAfter w:val="1"/>
          <w:wAfter w:w="185" w:type="dxa"/>
          <w:cantSplit/>
          <w:trHeight w:val="300"/>
        </w:trPr>
        <w:tc>
          <w:tcPr>
            <w:tcW w:w="2551" w:type="dxa"/>
            <w:gridSpan w:val="2"/>
            <w:tcBorders>
              <w:top w:val="nil"/>
              <w:left w:val="nil"/>
              <w:bottom w:val="nil"/>
              <w:right w:val="nil"/>
            </w:tcBorders>
          </w:tcPr>
          <w:p w14:paraId="55133217" w14:textId="77777777" w:rsidR="00971C67" w:rsidRPr="000D6EFE" w:rsidRDefault="00971C67" w:rsidP="00440572">
            <w:pPr>
              <w:pStyle w:val="ENoteTableText"/>
              <w:tabs>
                <w:tab w:val="center" w:leader="dot" w:pos="2268"/>
              </w:tabs>
              <w:rPr>
                <w:szCs w:val="16"/>
              </w:rPr>
            </w:pPr>
            <w:r w:rsidRPr="000D6EFE">
              <w:rPr>
                <w:szCs w:val="16"/>
              </w:rPr>
              <w:t>s 15</w:t>
            </w:r>
            <w:r w:rsidR="00B27D2A">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5C756D6D" w14:textId="77777777" w:rsidR="00971C67" w:rsidRPr="00705606" w:rsidRDefault="00971C67" w:rsidP="00440572">
            <w:pPr>
              <w:pStyle w:val="ENoteTableText"/>
              <w:tabs>
                <w:tab w:val="center" w:leader="dot" w:pos="2268"/>
              </w:tabs>
              <w:rPr>
                <w:szCs w:val="16"/>
                <w:u w:val="single"/>
              </w:rPr>
            </w:pPr>
            <w:r w:rsidRPr="000D6EFE">
              <w:rPr>
                <w:szCs w:val="16"/>
              </w:rPr>
              <w:t>am No 176, 1999; No 92, 2000</w:t>
            </w:r>
            <w:r w:rsidR="00737705">
              <w:rPr>
                <w:szCs w:val="16"/>
              </w:rPr>
              <w:t xml:space="preserve">; </w:t>
            </w:r>
            <w:r w:rsidR="00737705" w:rsidRPr="00F76B3C">
              <w:rPr>
                <w:szCs w:val="16"/>
              </w:rPr>
              <w:t>No 156, 2000</w:t>
            </w:r>
          </w:p>
        </w:tc>
      </w:tr>
      <w:tr w:rsidR="00971C67" w:rsidRPr="000D6EFE" w14:paraId="66857D58" w14:textId="77777777" w:rsidTr="005C15E3">
        <w:trPr>
          <w:gridAfter w:val="1"/>
          <w:wAfter w:w="185" w:type="dxa"/>
          <w:cantSplit/>
          <w:trHeight w:val="300"/>
        </w:trPr>
        <w:tc>
          <w:tcPr>
            <w:tcW w:w="2551" w:type="dxa"/>
            <w:gridSpan w:val="2"/>
            <w:tcBorders>
              <w:top w:val="nil"/>
              <w:left w:val="nil"/>
              <w:bottom w:val="nil"/>
              <w:right w:val="nil"/>
            </w:tcBorders>
          </w:tcPr>
          <w:p w14:paraId="6970DEEC" w14:textId="77777777" w:rsidR="00971C67" w:rsidRPr="000D6EFE" w:rsidRDefault="00971C67" w:rsidP="00440572">
            <w:pPr>
              <w:pStyle w:val="ENoteTableText"/>
              <w:tabs>
                <w:tab w:val="center" w:leader="dot" w:pos="2268"/>
              </w:tabs>
              <w:rPr>
                <w:szCs w:val="16"/>
              </w:rPr>
            </w:pPr>
            <w:r w:rsidRPr="000D6EFE">
              <w:rPr>
                <w:szCs w:val="16"/>
              </w:rPr>
              <w:t>s 15</w:t>
            </w:r>
            <w:r w:rsidR="00B27D2A">
              <w:rPr>
                <w:szCs w:val="16"/>
              </w:rPr>
              <w:noBreakHyphen/>
            </w:r>
            <w:r w:rsidRPr="000D6EFE">
              <w:rPr>
                <w:szCs w:val="16"/>
              </w:rPr>
              <w:t>25</w:t>
            </w:r>
            <w:r w:rsidRPr="000D6EFE">
              <w:rPr>
                <w:szCs w:val="16"/>
              </w:rPr>
              <w:tab/>
            </w:r>
          </w:p>
        </w:tc>
        <w:tc>
          <w:tcPr>
            <w:tcW w:w="4446" w:type="dxa"/>
            <w:gridSpan w:val="2"/>
            <w:tcBorders>
              <w:top w:val="nil"/>
              <w:left w:val="nil"/>
              <w:bottom w:val="nil"/>
              <w:right w:val="nil"/>
            </w:tcBorders>
          </w:tcPr>
          <w:p w14:paraId="2A24F2DB" w14:textId="77777777" w:rsidR="00971C67" w:rsidRPr="000D6EFE" w:rsidRDefault="00971C67" w:rsidP="00440572">
            <w:pPr>
              <w:pStyle w:val="ENoteTableText"/>
              <w:tabs>
                <w:tab w:val="center" w:leader="dot" w:pos="2268"/>
              </w:tabs>
              <w:rPr>
                <w:szCs w:val="16"/>
              </w:rPr>
            </w:pPr>
            <w:r w:rsidRPr="000D6EFE">
              <w:rPr>
                <w:szCs w:val="16"/>
              </w:rPr>
              <w:t>am No 176</w:t>
            </w:r>
            <w:r w:rsidR="009F0368" w:rsidRPr="000D6EFE">
              <w:rPr>
                <w:szCs w:val="16"/>
              </w:rPr>
              <w:t>, 1999; No</w:t>
            </w:r>
            <w:r w:rsidRPr="000D6EFE">
              <w:rPr>
                <w:szCs w:val="16"/>
              </w:rPr>
              <w:t xml:space="preserve"> 177, 1999</w:t>
            </w:r>
          </w:p>
        </w:tc>
      </w:tr>
      <w:tr w:rsidR="00971C67" w:rsidRPr="000D6EFE" w14:paraId="7BE24580" w14:textId="77777777" w:rsidTr="005C15E3">
        <w:trPr>
          <w:gridAfter w:val="1"/>
          <w:wAfter w:w="185" w:type="dxa"/>
          <w:cantSplit/>
          <w:trHeight w:val="300"/>
        </w:trPr>
        <w:tc>
          <w:tcPr>
            <w:tcW w:w="2551" w:type="dxa"/>
            <w:gridSpan w:val="2"/>
            <w:tcBorders>
              <w:top w:val="nil"/>
              <w:left w:val="nil"/>
              <w:bottom w:val="nil"/>
              <w:right w:val="nil"/>
            </w:tcBorders>
          </w:tcPr>
          <w:p w14:paraId="2A26853E" w14:textId="77777777" w:rsidR="00971C67" w:rsidRPr="000D6EFE" w:rsidRDefault="00971C67" w:rsidP="00440572">
            <w:pPr>
              <w:pStyle w:val="ENoteTableText"/>
              <w:tabs>
                <w:tab w:val="center" w:leader="dot" w:pos="2268"/>
              </w:tabs>
              <w:rPr>
                <w:szCs w:val="16"/>
              </w:rPr>
            </w:pPr>
            <w:r w:rsidRPr="000D6EFE">
              <w:rPr>
                <w:szCs w:val="16"/>
              </w:rPr>
              <w:t>s 15</w:t>
            </w:r>
            <w:r w:rsidR="00B27D2A">
              <w:rPr>
                <w:szCs w:val="16"/>
              </w:rPr>
              <w:noBreakHyphen/>
            </w:r>
            <w:r w:rsidRPr="000D6EFE">
              <w:rPr>
                <w:szCs w:val="16"/>
              </w:rPr>
              <w:t>99</w:t>
            </w:r>
            <w:r w:rsidRPr="000D6EFE">
              <w:rPr>
                <w:szCs w:val="16"/>
              </w:rPr>
              <w:tab/>
            </w:r>
          </w:p>
        </w:tc>
        <w:tc>
          <w:tcPr>
            <w:tcW w:w="4446" w:type="dxa"/>
            <w:gridSpan w:val="2"/>
            <w:tcBorders>
              <w:top w:val="nil"/>
              <w:left w:val="nil"/>
              <w:bottom w:val="nil"/>
              <w:right w:val="nil"/>
            </w:tcBorders>
          </w:tcPr>
          <w:p w14:paraId="22D2610F" w14:textId="60FFD0E4" w:rsidR="00971C67" w:rsidRPr="000D6EFE" w:rsidRDefault="00971C67" w:rsidP="00440572">
            <w:pPr>
              <w:pStyle w:val="ENoteTableText"/>
              <w:tabs>
                <w:tab w:val="center" w:leader="dot" w:pos="2268"/>
              </w:tabs>
              <w:rPr>
                <w:szCs w:val="16"/>
              </w:rPr>
            </w:pPr>
            <w:r w:rsidRPr="000D6EFE">
              <w:rPr>
                <w:szCs w:val="16"/>
              </w:rPr>
              <w:t>am No 176, 1999; No 92, 2000</w:t>
            </w:r>
            <w:r w:rsidR="00E353F4">
              <w:rPr>
                <w:szCs w:val="16"/>
              </w:rPr>
              <w:t>;</w:t>
            </w:r>
            <w:r w:rsidR="00E353F4" w:rsidRPr="000A44EB">
              <w:rPr>
                <w:szCs w:val="16"/>
              </w:rPr>
              <w:t xml:space="preserve"> </w:t>
            </w:r>
            <w:r w:rsidR="00E353F4" w:rsidRPr="00F76B3C">
              <w:rPr>
                <w:szCs w:val="16"/>
              </w:rPr>
              <w:t>No 156, 2000</w:t>
            </w:r>
            <w:r w:rsidR="003E1685">
              <w:rPr>
                <w:szCs w:val="16"/>
              </w:rPr>
              <w:t>; No 118, 2009</w:t>
            </w:r>
          </w:p>
        </w:tc>
      </w:tr>
      <w:tr w:rsidR="00971C67" w:rsidRPr="000D6EFE" w14:paraId="49404D5E" w14:textId="77777777" w:rsidTr="005C15E3">
        <w:trPr>
          <w:gridAfter w:val="1"/>
          <w:wAfter w:w="185" w:type="dxa"/>
          <w:cantSplit/>
          <w:trHeight w:val="300"/>
        </w:trPr>
        <w:tc>
          <w:tcPr>
            <w:tcW w:w="2551" w:type="dxa"/>
            <w:gridSpan w:val="2"/>
            <w:tcBorders>
              <w:top w:val="nil"/>
              <w:left w:val="nil"/>
              <w:bottom w:val="nil"/>
              <w:right w:val="nil"/>
            </w:tcBorders>
          </w:tcPr>
          <w:p w14:paraId="32914386" w14:textId="77777777" w:rsidR="00971C67" w:rsidRPr="000D6EFE" w:rsidRDefault="00B27D2A" w:rsidP="00440572">
            <w:pPr>
              <w:pStyle w:val="ENoteTableText"/>
              <w:tabs>
                <w:tab w:val="center" w:leader="dot" w:pos="2268"/>
              </w:tabs>
              <w:rPr>
                <w:b/>
                <w:bCs/>
                <w:szCs w:val="16"/>
              </w:rPr>
            </w:pPr>
            <w:r>
              <w:rPr>
                <w:b/>
                <w:bCs/>
                <w:szCs w:val="16"/>
              </w:rPr>
              <w:t>Part 2</w:t>
            </w:r>
            <w:r>
              <w:rPr>
                <w:b/>
                <w:bCs/>
                <w:szCs w:val="16"/>
              </w:rPr>
              <w:noBreakHyphen/>
            </w:r>
            <w:r w:rsidR="00971C67" w:rsidRPr="000D6EFE">
              <w:rPr>
                <w:b/>
                <w:bCs/>
                <w:szCs w:val="16"/>
              </w:rPr>
              <w:t>4</w:t>
            </w:r>
          </w:p>
        </w:tc>
        <w:tc>
          <w:tcPr>
            <w:tcW w:w="4446" w:type="dxa"/>
            <w:gridSpan w:val="2"/>
            <w:tcBorders>
              <w:top w:val="nil"/>
              <w:left w:val="nil"/>
              <w:bottom w:val="nil"/>
              <w:right w:val="nil"/>
            </w:tcBorders>
          </w:tcPr>
          <w:p w14:paraId="09D8479F" w14:textId="77777777" w:rsidR="00971C67" w:rsidRPr="000D6EFE" w:rsidRDefault="00971C67" w:rsidP="00440572">
            <w:pPr>
              <w:pStyle w:val="ENoteTableText"/>
              <w:tabs>
                <w:tab w:val="center" w:leader="dot" w:pos="2268"/>
              </w:tabs>
              <w:rPr>
                <w:szCs w:val="16"/>
              </w:rPr>
            </w:pPr>
          </w:p>
        </w:tc>
      </w:tr>
      <w:tr w:rsidR="00971C67" w:rsidRPr="000D6EFE" w14:paraId="5295219C" w14:textId="77777777" w:rsidTr="005C15E3">
        <w:trPr>
          <w:gridAfter w:val="1"/>
          <w:wAfter w:w="185" w:type="dxa"/>
          <w:cantSplit/>
          <w:trHeight w:val="300"/>
        </w:trPr>
        <w:tc>
          <w:tcPr>
            <w:tcW w:w="2551" w:type="dxa"/>
            <w:gridSpan w:val="2"/>
            <w:tcBorders>
              <w:top w:val="nil"/>
              <w:left w:val="nil"/>
              <w:bottom w:val="nil"/>
              <w:right w:val="nil"/>
            </w:tcBorders>
          </w:tcPr>
          <w:p w14:paraId="42E4E83D" w14:textId="77777777" w:rsidR="00971C67" w:rsidRPr="000D6EFE" w:rsidRDefault="00B27D2A" w:rsidP="00440572">
            <w:pPr>
              <w:pStyle w:val="ENoteTableText"/>
              <w:tabs>
                <w:tab w:val="center" w:leader="dot" w:pos="2268"/>
              </w:tabs>
              <w:rPr>
                <w:b/>
                <w:bCs/>
                <w:szCs w:val="16"/>
              </w:rPr>
            </w:pPr>
            <w:r>
              <w:rPr>
                <w:b/>
                <w:bCs/>
                <w:szCs w:val="16"/>
              </w:rPr>
              <w:t>Division 1</w:t>
            </w:r>
            <w:r w:rsidR="00971C67" w:rsidRPr="000D6EFE">
              <w:rPr>
                <w:b/>
                <w:bCs/>
                <w:szCs w:val="16"/>
              </w:rPr>
              <w:t>7</w:t>
            </w:r>
          </w:p>
        </w:tc>
        <w:tc>
          <w:tcPr>
            <w:tcW w:w="4446" w:type="dxa"/>
            <w:gridSpan w:val="2"/>
            <w:tcBorders>
              <w:top w:val="nil"/>
              <w:left w:val="nil"/>
              <w:bottom w:val="nil"/>
              <w:right w:val="nil"/>
            </w:tcBorders>
          </w:tcPr>
          <w:p w14:paraId="62AE44E0" w14:textId="77777777" w:rsidR="00971C67" w:rsidRPr="000D6EFE" w:rsidRDefault="00971C67" w:rsidP="00440572">
            <w:pPr>
              <w:pStyle w:val="ENoteTableText"/>
              <w:tabs>
                <w:tab w:val="center" w:leader="dot" w:pos="2268"/>
              </w:tabs>
              <w:rPr>
                <w:szCs w:val="16"/>
              </w:rPr>
            </w:pPr>
          </w:p>
        </w:tc>
      </w:tr>
      <w:tr w:rsidR="00971C67" w:rsidRPr="000D6EFE" w14:paraId="2B58D62A" w14:textId="77777777" w:rsidTr="005C15E3">
        <w:trPr>
          <w:gridAfter w:val="1"/>
          <w:wAfter w:w="185" w:type="dxa"/>
          <w:cantSplit/>
          <w:trHeight w:val="300"/>
        </w:trPr>
        <w:tc>
          <w:tcPr>
            <w:tcW w:w="2551" w:type="dxa"/>
            <w:gridSpan w:val="2"/>
            <w:tcBorders>
              <w:top w:val="nil"/>
              <w:left w:val="nil"/>
              <w:bottom w:val="nil"/>
              <w:right w:val="nil"/>
            </w:tcBorders>
          </w:tcPr>
          <w:p w14:paraId="3E374E84" w14:textId="77777777" w:rsidR="00971C67" w:rsidRPr="000D6EFE" w:rsidRDefault="00971C67" w:rsidP="00440572">
            <w:pPr>
              <w:pStyle w:val="ENoteTableText"/>
              <w:tabs>
                <w:tab w:val="center" w:leader="dot" w:pos="2268"/>
              </w:tabs>
              <w:rPr>
                <w:szCs w:val="16"/>
              </w:rPr>
            </w:pPr>
            <w:r w:rsidRPr="000D6EFE">
              <w:rPr>
                <w:szCs w:val="16"/>
              </w:rPr>
              <w:t>s 17</w:t>
            </w:r>
            <w:r w:rsidR="00B27D2A">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6ACBE68E" w14:textId="77777777" w:rsidR="00971C67" w:rsidRPr="000D6EFE" w:rsidRDefault="00971C67" w:rsidP="00440572">
            <w:pPr>
              <w:pStyle w:val="ENoteTableText"/>
              <w:tabs>
                <w:tab w:val="center" w:leader="dot" w:pos="2268"/>
              </w:tabs>
              <w:rPr>
                <w:szCs w:val="16"/>
              </w:rPr>
            </w:pPr>
            <w:r w:rsidRPr="000D6EFE">
              <w:rPr>
                <w:szCs w:val="16"/>
              </w:rPr>
              <w:t>ad No 92, 2000</w:t>
            </w:r>
          </w:p>
        </w:tc>
      </w:tr>
      <w:tr w:rsidR="00A52FDC" w:rsidRPr="000D6EFE" w14:paraId="53EAC98F" w14:textId="77777777" w:rsidTr="005C15E3">
        <w:trPr>
          <w:gridAfter w:val="1"/>
          <w:wAfter w:w="185" w:type="dxa"/>
          <w:cantSplit/>
          <w:trHeight w:val="300"/>
        </w:trPr>
        <w:tc>
          <w:tcPr>
            <w:tcW w:w="2551" w:type="dxa"/>
            <w:gridSpan w:val="2"/>
            <w:tcBorders>
              <w:top w:val="nil"/>
              <w:left w:val="nil"/>
              <w:bottom w:val="nil"/>
              <w:right w:val="nil"/>
            </w:tcBorders>
          </w:tcPr>
          <w:p w14:paraId="0A1CD769" w14:textId="77777777" w:rsidR="00A52FDC" w:rsidRPr="000D6EFE" w:rsidRDefault="00A52FDC" w:rsidP="00440572">
            <w:pPr>
              <w:pStyle w:val="ENoteTableText"/>
              <w:tabs>
                <w:tab w:val="center" w:leader="dot" w:pos="2268"/>
              </w:tabs>
              <w:rPr>
                <w:szCs w:val="16"/>
              </w:rPr>
            </w:pPr>
            <w:r>
              <w:rPr>
                <w:szCs w:val="16"/>
              </w:rPr>
              <w:t>s 17</w:t>
            </w:r>
            <w:r w:rsidR="00B27D2A">
              <w:rPr>
                <w:szCs w:val="16"/>
              </w:rPr>
              <w:noBreakHyphen/>
            </w:r>
            <w:r>
              <w:rPr>
                <w:szCs w:val="16"/>
              </w:rPr>
              <w:t>20</w:t>
            </w:r>
            <w:r w:rsidR="00B84E3E" w:rsidRPr="000D6EFE">
              <w:rPr>
                <w:szCs w:val="16"/>
              </w:rPr>
              <w:tab/>
            </w:r>
          </w:p>
        </w:tc>
        <w:tc>
          <w:tcPr>
            <w:tcW w:w="4446" w:type="dxa"/>
            <w:gridSpan w:val="2"/>
            <w:tcBorders>
              <w:top w:val="nil"/>
              <w:left w:val="nil"/>
              <w:bottom w:val="nil"/>
              <w:right w:val="nil"/>
            </w:tcBorders>
          </w:tcPr>
          <w:p w14:paraId="0F809BEF" w14:textId="77777777" w:rsidR="00A52FDC" w:rsidRPr="000D6EFE" w:rsidRDefault="00A52FDC" w:rsidP="00440572">
            <w:pPr>
              <w:pStyle w:val="ENoteTableText"/>
              <w:tabs>
                <w:tab w:val="center" w:leader="dot" w:pos="2268"/>
              </w:tabs>
              <w:rPr>
                <w:szCs w:val="16"/>
              </w:rPr>
            </w:pPr>
            <w:r>
              <w:rPr>
                <w:szCs w:val="16"/>
              </w:rPr>
              <w:t>ad No 73, 2001</w:t>
            </w:r>
          </w:p>
        </w:tc>
      </w:tr>
      <w:tr w:rsidR="00971C67" w:rsidRPr="000D6EFE" w14:paraId="068DC9D3" w14:textId="77777777" w:rsidTr="005C15E3">
        <w:trPr>
          <w:gridAfter w:val="1"/>
          <w:wAfter w:w="185" w:type="dxa"/>
          <w:cantSplit/>
          <w:trHeight w:val="300"/>
        </w:trPr>
        <w:tc>
          <w:tcPr>
            <w:tcW w:w="2551" w:type="dxa"/>
            <w:gridSpan w:val="2"/>
            <w:tcBorders>
              <w:top w:val="nil"/>
              <w:left w:val="nil"/>
              <w:bottom w:val="nil"/>
              <w:right w:val="nil"/>
            </w:tcBorders>
          </w:tcPr>
          <w:p w14:paraId="71435374" w14:textId="77777777" w:rsidR="00971C67" w:rsidRPr="000D6EFE" w:rsidRDefault="00971C67" w:rsidP="00440572">
            <w:pPr>
              <w:pStyle w:val="ENoteTableText"/>
              <w:tabs>
                <w:tab w:val="center" w:leader="dot" w:pos="2268"/>
              </w:tabs>
              <w:rPr>
                <w:szCs w:val="16"/>
              </w:rPr>
            </w:pPr>
            <w:r w:rsidRPr="000D6EFE">
              <w:rPr>
                <w:szCs w:val="16"/>
              </w:rPr>
              <w:t>s 17</w:t>
            </w:r>
            <w:r w:rsidR="00B27D2A">
              <w:rPr>
                <w:szCs w:val="16"/>
              </w:rPr>
              <w:noBreakHyphen/>
            </w:r>
            <w:r w:rsidRPr="000D6EFE">
              <w:rPr>
                <w:szCs w:val="16"/>
              </w:rPr>
              <w:t>99</w:t>
            </w:r>
            <w:r w:rsidRPr="000D6EFE">
              <w:rPr>
                <w:szCs w:val="16"/>
              </w:rPr>
              <w:tab/>
            </w:r>
          </w:p>
        </w:tc>
        <w:tc>
          <w:tcPr>
            <w:tcW w:w="4446" w:type="dxa"/>
            <w:gridSpan w:val="2"/>
            <w:tcBorders>
              <w:top w:val="nil"/>
              <w:left w:val="nil"/>
              <w:bottom w:val="nil"/>
              <w:right w:val="nil"/>
            </w:tcBorders>
          </w:tcPr>
          <w:p w14:paraId="3EE5878C" w14:textId="46AB5AEE" w:rsidR="00971C67" w:rsidRPr="000D6EFE" w:rsidRDefault="00971C67" w:rsidP="00440572">
            <w:pPr>
              <w:pStyle w:val="ENoteTableText"/>
              <w:tabs>
                <w:tab w:val="center" w:leader="dot" w:pos="2268"/>
              </w:tabs>
              <w:rPr>
                <w:szCs w:val="16"/>
              </w:rPr>
            </w:pPr>
            <w:r w:rsidRPr="000D6EFE">
              <w:rPr>
                <w:szCs w:val="16"/>
              </w:rPr>
              <w:t>am No 176</w:t>
            </w:r>
            <w:r w:rsidR="00BA4ACC" w:rsidRPr="000D6EFE">
              <w:rPr>
                <w:szCs w:val="16"/>
              </w:rPr>
              <w:t>, 1999; No</w:t>
            </w:r>
            <w:r w:rsidRPr="000D6EFE">
              <w:rPr>
                <w:szCs w:val="16"/>
              </w:rPr>
              <w:t xml:space="preserve"> 177, 1999; No 92, 2000</w:t>
            </w:r>
            <w:r w:rsidR="00E353F4">
              <w:rPr>
                <w:szCs w:val="16"/>
              </w:rPr>
              <w:t xml:space="preserve">; </w:t>
            </w:r>
            <w:r w:rsidR="00E353F4" w:rsidRPr="00F76B3C">
              <w:rPr>
                <w:szCs w:val="16"/>
              </w:rPr>
              <w:t>No 156, 2000</w:t>
            </w:r>
            <w:r w:rsidR="00CA34CA">
              <w:rPr>
                <w:szCs w:val="16"/>
              </w:rPr>
              <w:t>; No 73, 2001</w:t>
            </w:r>
            <w:r w:rsidR="00947D8E">
              <w:rPr>
                <w:szCs w:val="16"/>
              </w:rPr>
              <w:t>; No 67, 2003</w:t>
            </w:r>
            <w:r w:rsidR="003E1685">
              <w:rPr>
                <w:szCs w:val="16"/>
              </w:rPr>
              <w:t>; No 118, 2009</w:t>
            </w:r>
            <w:r w:rsidR="003E1685" w:rsidRPr="00892BBE">
              <w:rPr>
                <w:szCs w:val="16"/>
                <w:lang w:val="pt-BR"/>
              </w:rPr>
              <w:t xml:space="preserve"> </w:t>
            </w:r>
            <w:r w:rsidR="003E1685" w:rsidRPr="00892BBE">
              <w:rPr>
                <w:szCs w:val="16"/>
                <w:u w:val="single"/>
                <w:lang w:val="pt-BR"/>
              </w:rPr>
              <w:t xml:space="preserve">(Sch 1 </w:t>
            </w:r>
            <w:r w:rsidR="003E1685">
              <w:rPr>
                <w:szCs w:val="16"/>
                <w:u w:val="single"/>
                <w:lang w:val="pt-BR"/>
              </w:rPr>
              <w:t>item 1</w:t>
            </w:r>
            <w:r w:rsidR="003E1685" w:rsidRPr="00892BBE">
              <w:rPr>
                <w:szCs w:val="16"/>
                <w:u w:val="single"/>
                <w:lang w:val="pt-BR"/>
              </w:rPr>
              <w:t>2)</w:t>
            </w:r>
          </w:p>
        </w:tc>
      </w:tr>
      <w:tr w:rsidR="00971C67" w:rsidRPr="000D6EFE" w14:paraId="4F33F6E3" w14:textId="77777777" w:rsidTr="005C15E3">
        <w:trPr>
          <w:gridAfter w:val="1"/>
          <w:wAfter w:w="185" w:type="dxa"/>
          <w:cantSplit/>
          <w:trHeight w:val="300"/>
        </w:trPr>
        <w:tc>
          <w:tcPr>
            <w:tcW w:w="2551" w:type="dxa"/>
            <w:gridSpan w:val="2"/>
            <w:tcBorders>
              <w:top w:val="nil"/>
              <w:left w:val="nil"/>
              <w:bottom w:val="nil"/>
              <w:right w:val="nil"/>
            </w:tcBorders>
          </w:tcPr>
          <w:p w14:paraId="08844D77" w14:textId="77777777" w:rsidR="00971C67" w:rsidRPr="00F2736B" w:rsidRDefault="00B27D2A" w:rsidP="00440572">
            <w:pPr>
              <w:pStyle w:val="ENoteTableText"/>
              <w:tabs>
                <w:tab w:val="center" w:leader="dot" w:pos="2268"/>
              </w:tabs>
              <w:rPr>
                <w:b/>
                <w:bCs/>
                <w:szCs w:val="16"/>
              </w:rPr>
            </w:pPr>
            <w:r>
              <w:rPr>
                <w:b/>
                <w:bCs/>
                <w:szCs w:val="16"/>
              </w:rPr>
              <w:t>Division 1</w:t>
            </w:r>
            <w:r w:rsidR="00971C67" w:rsidRPr="00F2736B">
              <w:rPr>
                <w:b/>
                <w:bCs/>
                <w:szCs w:val="16"/>
              </w:rPr>
              <w:t>9</w:t>
            </w:r>
          </w:p>
        </w:tc>
        <w:tc>
          <w:tcPr>
            <w:tcW w:w="4446" w:type="dxa"/>
            <w:gridSpan w:val="2"/>
            <w:tcBorders>
              <w:top w:val="nil"/>
              <w:left w:val="nil"/>
              <w:bottom w:val="nil"/>
              <w:right w:val="nil"/>
            </w:tcBorders>
          </w:tcPr>
          <w:p w14:paraId="569C8F58" w14:textId="77777777" w:rsidR="00971C67" w:rsidRPr="00F2736B" w:rsidRDefault="00971C67" w:rsidP="00440572">
            <w:pPr>
              <w:pStyle w:val="ENoteTableText"/>
              <w:tabs>
                <w:tab w:val="center" w:leader="dot" w:pos="2268"/>
              </w:tabs>
              <w:rPr>
                <w:szCs w:val="16"/>
              </w:rPr>
            </w:pPr>
          </w:p>
        </w:tc>
      </w:tr>
      <w:tr w:rsidR="00971C67" w:rsidRPr="000D6EFE" w14:paraId="0DC323A1" w14:textId="77777777" w:rsidTr="005C15E3">
        <w:trPr>
          <w:gridAfter w:val="1"/>
          <w:wAfter w:w="185" w:type="dxa"/>
          <w:cantSplit/>
          <w:trHeight w:val="300"/>
        </w:trPr>
        <w:tc>
          <w:tcPr>
            <w:tcW w:w="2551" w:type="dxa"/>
            <w:gridSpan w:val="2"/>
            <w:tcBorders>
              <w:top w:val="nil"/>
              <w:left w:val="nil"/>
              <w:bottom w:val="nil"/>
              <w:right w:val="nil"/>
            </w:tcBorders>
          </w:tcPr>
          <w:p w14:paraId="17934D17" w14:textId="77777777" w:rsidR="00971C67" w:rsidRPr="00F2736B" w:rsidRDefault="00971C67" w:rsidP="00440572">
            <w:pPr>
              <w:pStyle w:val="ENoteTableText"/>
              <w:tabs>
                <w:tab w:val="center" w:leader="dot" w:pos="2268"/>
              </w:tabs>
              <w:rPr>
                <w:szCs w:val="16"/>
              </w:rPr>
            </w:pPr>
            <w:r w:rsidRPr="00F2736B">
              <w:rPr>
                <w:szCs w:val="16"/>
              </w:rPr>
              <w:t>s 19</w:t>
            </w:r>
            <w:r w:rsidR="00B27D2A">
              <w:rPr>
                <w:szCs w:val="16"/>
              </w:rPr>
              <w:noBreakHyphen/>
            </w:r>
            <w:r w:rsidRPr="00F2736B">
              <w:rPr>
                <w:szCs w:val="16"/>
              </w:rPr>
              <w:t>5</w:t>
            </w:r>
            <w:r w:rsidRPr="00F2736B">
              <w:rPr>
                <w:szCs w:val="16"/>
              </w:rPr>
              <w:tab/>
            </w:r>
          </w:p>
        </w:tc>
        <w:tc>
          <w:tcPr>
            <w:tcW w:w="4446" w:type="dxa"/>
            <w:gridSpan w:val="2"/>
            <w:tcBorders>
              <w:top w:val="nil"/>
              <w:left w:val="nil"/>
              <w:bottom w:val="nil"/>
              <w:right w:val="nil"/>
            </w:tcBorders>
          </w:tcPr>
          <w:p w14:paraId="0901310B" w14:textId="77777777" w:rsidR="00971C67" w:rsidRPr="000D6EFE" w:rsidRDefault="00971C67" w:rsidP="00440572">
            <w:pPr>
              <w:pStyle w:val="ENoteTableText"/>
              <w:tabs>
                <w:tab w:val="center" w:leader="dot" w:pos="2268"/>
              </w:tabs>
              <w:rPr>
                <w:szCs w:val="16"/>
              </w:rPr>
            </w:pPr>
            <w:r w:rsidRPr="00F2736B">
              <w:rPr>
                <w:szCs w:val="16"/>
              </w:rPr>
              <w:t>a</w:t>
            </w:r>
            <w:r w:rsidR="00B5367E">
              <w:rPr>
                <w:szCs w:val="16"/>
              </w:rPr>
              <w:t>m</w:t>
            </w:r>
            <w:r w:rsidRPr="00F2736B">
              <w:rPr>
                <w:szCs w:val="16"/>
              </w:rPr>
              <w:t xml:space="preserve"> No 176, 1999</w:t>
            </w:r>
          </w:p>
        </w:tc>
      </w:tr>
      <w:tr w:rsidR="00971C67" w:rsidRPr="000D6EFE" w14:paraId="75729C41" w14:textId="77777777" w:rsidTr="005C15E3">
        <w:trPr>
          <w:gridAfter w:val="1"/>
          <w:wAfter w:w="185" w:type="dxa"/>
          <w:cantSplit/>
          <w:trHeight w:val="300"/>
        </w:trPr>
        <w:tc>
          <w:tcPr>
            <w:tcW w:w="2551" w:type="dxa"/>
            <w:gridSpan w:val="2"/>
            <w:tcBorders>
              <w:top w:val="nil"/>
              <w:left w:val="nil"/>
              <w:bottom w:val="nil"/>
              <w:right w:val="nil"/>
            </w:tcBorders>
          </w:tcPr>
          <w:p w14:paraId="123A868C" w14:textId="77777777" w:rsidR="00971C67" w:rsidRPr="000D6EFE" w:rsidRDefault="00B27D2A" w:rsidP="00440572">
            <w:pPr>
              <w:pStyle w:val="ENoteTableText"/>
              <w:tabs>
                <w:tab w:val="center" w:leader="dot" w:pos="2268"/>
              </w:tabs>
              <w:rPr>
                <w:b/>
                <w:bCs/>
                <w:szCs w:val="16"/>
              </w:rPr>
            </w:pPr>
            <w:r>
              <w:rPr>
                <w:b/>
                <w:bCs/>
                <w:szCs w:val="16"/>
              </w:rPr>
              <w:t>Subdivision 1</w:t>
            </w:r>
            <w:r w:rsidR="00971C67" w:rsidRPr="000D6EFE">
              <w:rPr>
                <w:b/>
                <w:bCs/>
                <w:szCs w:val="16"/>
              </w:rPr>
              <w:t>9</w:t>
            </w:r>
            <w:r>
              <w:rPr>
                <w:b/>
                <w:bCs/>
                <w:szCs w:val="16"/>
              </w:rPr>
              <w:noBreakHyphen/>
            </w:r>
            <w:r w:rsidR="00AB09A5" w:rsidRPr="000D6EFE">
              <w:rPr>
                <w:b/>
                <w:bCs/>
                <w:szCs w:val="16"/>
              </w:rPr>
              <w:t>A</w:t>
            </w:r>
          </w:p>
        </w:tc>
        <w:tc>
          <w:tcPr>
            <w:tcW w:w="4446" w:type="dxa"/>
            <w:gridSpan w:val="2"/>
            <w:tcBorders>
              <w:top w:val="nil"/>
              <w:left w:val="nil"/>
              <w:bottom w:val="nil"/>
              <w:right w:val="nil"/>
            </w:tcBorders>
          </w:tcPr>
          <w:p w14:paraId="6A485F08" w14:textId="77777777" w:rsidR="00971C67" w:rsidRPr="000D6EFE" w:rsidRDefault="00971C67" w:rsidP="00440572">
            <w:pPr>
              <w:pStyle w:val="ENoteTableText"/>
              <w:tabs>
                <w:tab w:val="center" w:leader="dot" w:pos="2268"/>
              </w:tabs>
              <w:rPr>
                <w:szCs w:val="16"/>
              </w:rPr>
            </w:pPr>
          </w:p>
        </w:tc>
      </w:tr>
      <w:tr w:rsidR="00971C67" w:rsidRPr="000D6EFE" w14:paraId="36EF7410" w14:textId="77777777" w:rsidTr="005C15E3">
        <w:trPr>
          <w:gridAfter w:val="1"/>
          <w:wAfter w:w="185" w:type="dxa"/>
          <w:cantSplit/>
          <w:trHeight w:val="300"/>
        </w:trPr>
        <w:tc>
          <w:tcPr>
            <w:tcW w:w="2551" w:type="dxa"/>
            <w:gridSpan w:val="2"/>
            <w:tcBorders>
              <w:top w:val="nil"/>
              <w:left w:val="nil"/>
              <w:bottom w:val="nil"/>
              <w:right w:val="nil"/>
            </w:tcBorders>
          </w:tcPr>
          <w:p w14:paraId="48E16E76" w14:textId="77777777" w:rsidR="00971C67" w:rsidRPr="000D6EFE" w:rsidRDefault="00971C67" w:rsidP="00440572">
            <w:pPr>
              <w:pStyle w:val="ENoteTableText"/>
              <w:tabs>
                <w:tab w:val="center" w:leader="dot" w:pos="2268"/>
              </w:tabs>
              <w:rPr>
                <w:szCs w:val="16"/>
              </w:rPr>
            </w:pPr>
            <w:r w:rsidRPr="000D6EFE">
              <w:rPr>
                <w:szCs w:val="16"/>
              </w:rPr>
              <w:t>s 19</w:t>
            </w:r>
            <w:r w:rsidR="00B27D2A">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0B5780A8" w14:textId="77777777" w:rsidR="00971C67" w:rsidRPr="000D6EFE" w:rsidRDefault="00971C67" w:rsidP="00440572">
            <w:pPr>
              <w:pStyle w:val="ENoteTableText"/>
              <w:tabs>
                <w:tab w:val="center" w:leader="dot" w:pos="2268"/>
              </w:tabs>
              <w:rPr>
                <w:szCs w:val="16"/>
              </w:rPr>
            </w:pPr>
            <w:r w:rsidRPr="000D6EFE">
              <w:rPr>
                <w:szCs w:val="16"/>
              </w:rPr>
              <w:t>am No 176, 1999</w:t>
            </w:r>
          </w:p>
        </w:tc>
      </w:tr>
      <w:tr w:rsidR="00971C67" w:rsidRPr="000D6EFE" w14:paraId="6C33730F" w14:textId="77777777" w:rsidTr="005C15E3">
        <w:trPr>
          <w:gridAfter w:val="1"/>
          <w:wAfter w:w="185" w:type="dxa"/>
          <w:cantSplit/>
          <w:trHeight w:val="300"/>
        </w:trPr>
        <w:tc>
          <w:tcPr>
            <w:tcW w:w="2551" w:type="dxa"/>
            <w:gridSpan w:val="2"/>
            <w:tcBorders>
              <w:top w:val="nil"/>
              <w:left w:val="nil"/>
              <w:bottom w:val="nil"/>
              <w:right w:val="nil"/>
            </w:tcBorders>
          </w:tcPr>
          <w:p w14:paraId="1B446B26" w14:textId="77777777" w:rsidR="00971C67" w:rsidRPr="000D6EFE" w:rsidRDefault="00B27D2A" w:rsidP="00440572">
            <w:pPr>
              <w:pStyle w:val="ENoteTableText"/>
              <w:tabs>
                <w:tab w:val="center" w:leader="dot" w:pos="2268"/>
              </w:tabs>
              <w:rPr>
                <w:szCs w:val="16"/>
              </w:rPr>
            </w:pPr>
            <w:r>
              <w:rPr>
                <w:b/>
                <w:bCs/>
                <w:szCs w:val="16"/>
              </w:rPr>
              <w:t>Subdivision 1</w:t>
            </w:r>
            <w:r w:rsidR="00971C67" w:rsidRPr="000D6EFE">
              <w:rPr>
                <w:b/>
                <w:bCs/>
                <w:szCs w:val="16"/>
              </w:rPr>
              <w:t>9</w:t>
            </w:r>
            <w:r>
              <w:rPr>
                <w:b/>
                <w:bCs/>
                <w:szCs w:val="16"/>
              </w:rPr>
              <w:noBreakHyphen/>
            </w:r>
            <w:r w:rsidR="00AB09A5" w:rsidRPr="000D6EFE">
              <w:rPr>
                <w:b/>
                <w:bCs/>
                <w:szCs w:val="16"/>
              </w:rPr>
              <w:t>B</w:t>
            </w:r>
          </w:p>
        </w:tc>
        <w:tc>
          <w:tcPr>
            <w:tcW w:w="4446" w:type="dxa"/>
            <w:gridSpan w:val="2"/>
            <w:tcBorders>
              <w:top w:val="nil"/>
              <w:left w:val="nil"/>
              <w:bottom w:val="nil"/>
              <w:right w:val="nil"/>
            </w:tcBorders>
          </w:tcPr>
          <w:p w14:paraId="2ACF4269" w14:textId="77777777" w:rsidR="00971C67" w:rsidRPr="000D6EFE" w:rsidRDefault="00971C67" w:rsidP="00440572">
            <w:pPr>
              <w:pStyle w:val="ENoteTableText"/>
              <w:tabs>
                <w:tab w:val="center" w:leader="dot" w:pos="2268"/>
              </w:tabs>
              <w:rPr>
                <w:szCs w:val="16"/>
              </w:rPr>
            </w:pPr>
          </w:p>
        </w:tc>
      </w:tr>
      <w:tr w:rsidR="00971C67" w:rsidRPr="000D6EFE" w14:paraId="3F4EFD41" w14:textId="77777777" w:rsidTr="005C15E3">
        <w:trPr>
          <w:gridAfter w:val="1"/>
          <w:wAfter w:w="185" w:type="dxa"/>
          <w:cantSplit/>
          <w:trHeight w:val="300"/>
        </w:trPr>
        <w:tc>
          <w:tcPr>
            <w:tcW w:w="2551" w:type="dxa"/>
            <w:gridSpan w:val="2"/>
            <w:tcBorders>
              <w:top w:val="nil"/>
              <w:left w:val="nil"/>
              <w:bottom w:val="nil"/>
              <w:right w:val="nil"/>
            </w:tcBorders>
          </w:tcPr>
          <w:p w14:paraId="0CD1FA24" w14:textId="77777777" w:rsidR="00971C67" w:rsidRPr="000D6EFE" w:rsidRDefault="00971C67" w:rsidP="00440572">
            <w:pPr>
              <w:pStyle w:val="ENoteTableText"/>
              <w:tabs>
                <w:tab w:val="center" w:leader="dot" w:pos="2268"/>
              </w:tabs>
              <w:rPr>
                <w:szCs w:val="16"/>
              </w:rPr>
            </w:pPr>
            <w:r w:rsidRPr="000D6EFE">
              <w:rPr>
                <w:szCs w:val="16"/>
              </w:rPr>
              <w:t>s 19</w:t>
            </w:r>
            <w:r w:rsidR="00B27D2A">
              <w:rPr>
                <w:szCs w:val="16"/>
              </w:rPr>
              <w:noBreakHyphen/>
            </w:r>
            <w:r w:rsidRPr="000D6EFE">
              <w:rPr>
                <w:szCs w:val="16"/>
              </w:rPr>
              <w:t>40</w:t>
            </w:r>
            <w:r w:rsidRPr="000D6EFE">
              <w:rPr>
                <w:szCs w:val="16"/>
              </w:rPr>
              <w:tab/>
            </w:r>
          </w:p>
        </w:tc>
        <w:tc>
          <w:tcPr>
            <w:tcW w:w="4446" w:type="dxa"/>
            <w:gridSpan w:val="2"/>
            <w:tcBorders>
              <w:top w:val="nil"/>
              <w:left w:val="nil"/>
              <w:bottom w:val="nil"/>
              <w:right w:val="nil"/>
            </w:tcBorders>
          </w:tcPr>
          <w:p w14:paraId="6E75FBEF" w14:textId="77777777" w:rsidR="00971C67" w:rsidRPr="000D6EFE" w:rsidRDefault="00971C67" w:rsidP="00440572">
            <w:pPr>
              <w:pStyle w:val="ENoteTableText"/>
              <w:tabs>
                <w:tab w:val="center" w:leader="dot" w:pos="2268"/>
              </w:tabs>
              <w:rPr>
                <w:szCs w:val="16"/>
              </w:rPr>
            </w:pPr>
            <w:r w:rsidRPr="000D6EFE">
              <w:rPr>
                <w:szCs w:val="16"/>
              </w:rPr>
              <w:t>am No 177, 1999</w:t>
            </w:r>
          </w:p>
        </w:tc>
      </w:tr>
      <w:tr w:rsidR="00971C67" w:rsidRPr="000D6EFE" w14:paraId="0707F005" w14:textId="77777777" w:rsidTr="005C15E3">
        <w:trPr>
          <w:gridAfter w:val="1"/>
          <w:wAfter w:w="185" w:type="dxa"/>
          <w:cantSplit/>
          <w:trHeight w:val="300"/>
        </w:trPr>
        <w:tc>
          <w:tcPr>
            <w:tcW w:w="2551" w:type="dxa"/>
            <w:gridSpan w:val="2"/>
            <w:tcBorders>
              <w:top w:val="nil"/>
              <w:left w:val="nil"/>
              <w:bottom w:val="nil"/>
              <w:right w:val="nil"/>
            </w:tcBorders>
          </w:tcPr>
          <w:p w14:paraId="54568326" w14:textId="77777777" w:rsidR="00971C67" w:rsidRPr="000D6EFE" w:rsidRDefault="00971C67" w:rsidP="00440572">
            <w:pPr>
              <w:pStyle w:val="ENoteTableText"/>
              <w:tabs>
                <w:tab w:val="center" w:leader="dot" w:pos="2268"/>
              </w:tabs>
              <w:rPr>
                <w:szCs w:val="16"/>
              </w:rPr>
            </w:pPr>
            <w:r w:rsidRPr="000D6EFE">
              <w:rPr>
                <w:szCs w:val="16"/>
              </w:rPr>
              <w:t>s 19</w:t>
            </w:r>
            <w:r w:rsidR="00B27D2A">
              <w:rPr>
                <w:szCs w:val="16"/>
              </w:rPr>
              <w:noBreakHyphen/>
            </w:r>
            <w:r w:rsidRPr="000D6EFE">
              <w:rPr>
                <w:szCs w:val="16"/>
              </w:rPr>
              <w:t>45</w:t>
            </w:r>
            <w:r w:rsidRPr="000D6EFE">
              <w:rPr>
                <w:szCs w:val="16"/>
              </w:rPr>
              <w:tab/>
            </w:r>
          </w:p>
        </w:tc>
        <w:tc>
          <w:tcPr>
            <w:tcW w:w="4446" w:type="dxa"/>
            <w:gridSpan w:val="2"/>
            <w:tcBorders>
              <w:top w:val="nil"/>
              <w:left w:val="nil"/>
              <w:bottom w:val="nil"/>
              <w:right w:val="nil"/>
            </w:tcBorders>
          </w:tcPr>
          <w:p w14:paraId="15F22F29" w14:textId="77777777" w:rsidR="00971C67" w:rsidRPr="000D6EFE" w:rsidRDefault="00971C67" w:rsidP="00440572">
            <w:pPr>
              <w:pStyle w:val="ENoteTableText"/>
              <w:tabs>
                <w:tab w:val="center" w:leader="dot" w:pos="2268"/>
              </w:tabs>
              <w:rPr>
                <w:szCs w:val="16"/>
              </w:rPr>
            </w:pPr>
            <w:r w:rsidRPr="000D6EFE">
              <w:rPr>
                <w:szCs w:val="16"/>
              </w:rPr>
              <w:t>am No 177, 1999</w:t>
            </w:r>
          </w:p>
        </w:tc>
      </w:tr>
      <w:tr w:rsidR="00971C67" w:rsidRPr="000D6EFE" w14:paraId="68FF7906" w14:textId="77777777" w:rsidTr="005C15E3">
        <w:trPr>
          <w:gridAfter w:val="1"/>
          <w:wAfter w:w="185" w:type="dxa"/>
          <w:cantSplit/>
          <w:trHeight w:val="300"/>
        </w:trPr>
        <w:tc>
          <w:tcPr>
            <w:tcW w:w="2551" w:type="dxa"/>
            <w:gridSpan w:val="2"/>
            <w:tcBorders>
              <w:top w:val="nil"/>
              <w:left w:val="nil"/>
              <w:bottom w:val="nil"/>
              <w:right w:val="nil"/>
            </w:tcBorders>
          </w:tcPr>
          <w:p w14:paraId="568FA52A" w14:textId="77777777" w:rsidR="00971C67" w:rsidRPr="000D6EFE" w:rsidRDefault="00B27D2A" w:rsidP="00440572">
            <w:pPr>
              <w:pStyle w:val="ENoteTableText"/>
              <w:tabs>
                <w:tab w:val="center" w:leader="dot" w:pos="2268"/>
              </w:tabs>
              <w:rPr>
                <w:szCs w:val="16"/>
              </w:rPr>
            </w:pPr>
            <w:r>
              <w:rPr>
                <w:b/>
                <w:bCs/>
                <w:szCs w:val="16"/>
              </w:rPr>
              <w:t>Subdivision 1</w:t>
            </w:r>
            <w:r w:rsidR="00971C67" w:rsidRPr="000D6EFE">
              <w:rPr>
                <w:b/>
                <w:bCs/>
                <w:szCs w:val="16"/>
              </w:rPr>
              <w:t>9</w:t>
            </w:r>
            <w:r>
              <w:rPr>
                <w:b/>
                <w:bCs/>
                <w:szCs w:val="16"/>
              </w:rPr>
              <w:noBreakHyphen/>
            </w:r>
            <w:r w:rsidR="00AB09A5" w:rsidRPr="000D6EFE">
              <w:rPr>
                <w:b/>
                <w:bCs/>
                <w:szCs w:val="16"/>
              </w:rPr>
              <w:t>C</w:t>
            </w:r>
          </w:p>
        </w:tc>
        <w:tc>
          <w:tcPr>
            <w:tcW w:w="4446" w:type="dxa"/>
            <w:gridSpan w:val="2"/>
            <w:tcBorders>
              <w:top w:val="nil"/>
              <w:left w:val="nil"/>
              <w:bottom w:val="nil"/>
              <w:right w:val="nil"/>
            </w:tcBorders>
          </w:tcPr>
          <w:p w14:paraId="5FC022AF" w14:textId="77777777" w:rsidR="00971C67" w:rsidRPr="000D6EFE" w:rsidRDefault="00971C67" w:rsidP="00440572">
            <w:pPr>
              <w:pStyle w:val="ENoteTableText"/>
              <w:tabs>
                <w:tab w:val="center" w:leader="dot" w:pos="2268"/>
              </w:tabs>
              <w:rPr>
                <w:szCs w:val="16"/>
              </w:rPr>
            </w:pPr>
          </w:p>
        </w:tc>
      </w:tr>
      <w:tr w:rsidR="00971C67" w:rsidRPr="000D6EFE" w14:paraId="1637BE1A" w14:textId="77777777" w:rsidTr="005C15E3">
        <w:trPr>
          <w:gridAfter w:val="1"/>
          <w:wAfter w:w="185" w:type="dxa"/>
          <w:cantSplit/>
          <w:trHeight w:val="300"/>
        </w:trPr>
        <w:tc>
          <w:tcPr>
            <w:tcW w:w="2551" w:type="dxa"/>
            <w:gridSpan w:val="2"/>
            <w:tcBorders>
              <w:top w:val="nil"/>
              <w:left w:val="nil"/>
              <w:bottom w:val="nil"/>
              <w:right w:val="nil"/>
            </w:tcBorders>
          </w:tcPr>
          <w:p w14:paraId="2BD2D923" w14:textId="77777777" w:rsidR="00971C67" w:rsidRPr="000D6EFE" w:rsidRDefault="00971C67" w:rsidP="00440572">
            <w:pPr>
              <w:pStyle w:val="ENoteTableText"/>
              <w:tabs>
                <w:tab w:val="center" w:leader="dot" w:pos="2268"/>
              </w:tabs>
              <w:rPr>
                <w:szCs w:val="16"/>
              </w:rPr>
            </w:pPr>
            <w:r w:rsidRPr="000D6EFE">
              <w:rPr>
                <w:szCs w:val="16"/>
              </w:rPr>
              <w:t>s 19</w:t>
            </w:r>
            <w:r w:rsidR="00B27D2A">
              <w:rPr>
                <w:szCs w:val="16"/>
              </w:rPr>
              <w:noBreakHyphen/>
            </w:r>
            <w:r w:rsidRPr="000D6EFE">
              <w:rPr>
                <w:szCs w:val="16"/>
              </w:rPr>
              <w:t>70</w:t>
            </w:r>
            <w:r w:rsidRPr="000D6EFE">
              <w:rPr>
                <w:szCs w:val="16"/>
              </w:rPr>
              <w:tab/>
            </w:r>
          </w:p>
        </w:tc>
        <w:tc>
          <w:tcPr>
            <w:tcW w:w="4446" w:type="dxa"/>
            <w:gridSpan w:val="2"/>
            <w:tcBorders>
              <w:top w:val="nil"/>
              <w:left w:val="nil"/>
              <w:bottom w:val="nil"/>
              <w:right w:val="nil"/>
            </w:tcBorders>
          </w:tcPr>
          <w:p w14:paraId="52E0D427" w14:textId="77777777" w:rsidR="00971C67" w:rsidRPr="000D6EFE" w:rsidRDefault="00971C67" w:rsidP="00440572">
            <w:pPr>
              <w:pStyle w:val="ENoteTableText"/>
              <w:tabs>
                <w:tab w:val="center" w:leader="dot" w:pos="2268"/>
              </w:tabs>
              <w:rPr>
                <w:szCs w:val="16"/>
              </w:rPr>
            </w:pPr>
            <w:r w:rsidRPr="000D6EFE">
              <w:rPr>
                <w:szCs w:val="16"/>
              </w:rPr>
              <w:t>am No 177, 1999</w:t>
            </w:r>
          </w:p>
        </w:tc>
      </w:tr>
      <w:tr w:rsidR="00971C67" w:rsidRPr="000D6EFE" w14:paraId="4B4D2F9D" w14:textId="77777777" w:rsidTr="005C15E3">
        <w:trPr>
          <w:gridAfter w:val="1"/>
          <w:wAfter w:w="185" w:type="dxa"/>
          <w:cantSplit/>
          <w:trHeight w:val="300"/>
        </w:trPr>
        <w:tc>
          <w:tcPr>
            <w:tcW w:w="2551" w:type="dxa"/>
            <w:gridSpan w:val="2"/>
            <w:tcBorders>
              <w:top w:val="nil"/>
              <w:left w:val="nil"/>
              <w:bottom w:val="nil"/>
              <w:right w:val="nil"/>
            </w:tcBorders>
          </w:tcPr>
          <w:p w14:paraId="7384AE6E" w14:textId="77777777" w:rsidR="00971C67" w:rsidRPr="000D6EFE" w:rsidRDefault="00971C67" w:rsidP="00440572">
            <w:pPr>
              <w:pStyle w:val="ENoteTableText"/>
              <w:tabs>
                <w:tab w:val="center" w:leader="dot" w:pos="2268"/>
              </w:tabs>
              <w:rPr>
                <w:szCs w:val="16"/>
              </w:rPr>
            </w:pPr>
            <w:r w:rsidRPr="000D6EFE">
              <w:rPr>
                <w:szCs w:val="16"/>
              </w:rPr>
              <w:t>s 19</w:t>
            </w:r>
            <w:r w:rsidR="00B27D2A">
              <w:rPr>
                <w:szCs w:val="16"/>
              </w:rPr>
              <w:noBreakHyphen/>
            </w:r>
            <w:r w:rsidRPr="000D6EFE">
              <w:rPr>
                <w:szCs w:val="16"/>
              </w:rPr>
              <w:t>75</w:t>
            </w:r>
            <w:r w:rsidRPr="000D6EFE">
              <w:rPr>
                <w:szCs w:val="16"/>
              </w:rPr>
              <w:tab/>
            </w:r>
          </w:p>
        </w:tc>
        <w:tc>
          <w:tcPr>
            <w:tcW w:w="4446" w:type="dxa"/>
            <w:gridSpan w:val="2"/>
            <w:tcBorders>
              <w:top w:val="nil"/>
              <w:left w:val="nil"/>
              <w:bottom w:val="nil"/>
              <w:right w:val="nil"/>
            </w:tcBorders>
          </w:tcPr>
          <w:p w14:paraId="44249AA3" w14:textId="77777777" w:rsidR="00971C67" w:rsidRPr="000D6EFE" w:rsidRDefault="00971C67" w:rsidP="00440572">
            <w:pPr>
              <w:pStyle w:val="ENoteTableText"/>
              <w:tabs>
                <w:tab w:val="center" w:leader="dot" w:pos="2268"/>
              </w:tabs>
              <w:rPr>
                <w:szCs w:val="16"/>
              </w:rPr>
            </w:pPr>
            <w:r w:rsidRPr="000D6EFE">
              <w:rPr>
                <w:szCs w:val="16"/>
              </w:rPr>
              <w:t>am No 176</w:t>
            </w:r>
            <w:r w:rsidR="00AB09A5" w:rsidRPr="000D6EFE">
              <w:rPr>
                <w:szCs w:val="16"/>
              </w:rPr>
              <w:t>, 1999; No</w:t>
            </w:r>
            <w:r w:rsidRPr="000D6EFE">
              <w:rPr>
                <w:szCs w:val="16"/>
              </w:rPr>
              <w:t xml:space="preserve"> 177, 1999</w:t>
            </w:r>
          </w:p>
        </w:tc>
      </w:tr>
      <w:tr w:rsidR="00971C67" w:rsidRPr="000D6EFE" w14:paraId="323CCF67" w14:textId="77777777" w:rsidTr="005C15E3">
        <w:trPr>
          <w:gridAfter w:val="1"/>
          <w:wAfter w:w="185" w:type="dxa"/>
          <w:cantSplit/>
          <w:trHeight w:val="300"/>
        </w:trPr>
        <w:tc>
          <w:tcPr>
            <w:tcW w:w="2551" w:type="dxa"/>
            <w:gridSpan w:val="2"/>
            <w:tcBorders>
              <w:top w:val="nil"/>
              <w:left w:val="nil"/>
              <w:bottom w:val="nil"/>
              <w:right w:val="nil"/>
            </w:tcBorders>
          </w:tcPr>
          <w:p w14:paraId="6B28700D" w14:textId="77777777" w:rsidR="00971C67" w:rsidRPr="000D6EFE" w:rsidRDefault="00971C67" w:rsidP="00440572">
            <w:pPr>
              <w:pStyle w:val="ENoteTableText"/>
              <w:tabs>
                <w:tab w:val="center" w:leader="dot" w:pos="2268"/>
              </w:tabs>
              <w:rPr>
                <w:szCs w:val="16"/>
              </w:rPr>
            </w:pPr>
            <w:r w:rsidRPr="000D6EFE">
              <w:rPr>
                <w:szCs w:val="16"/>
              </w:rPr>
              <w:t>s 19</w:t>
            </w:r>
            <w:r w:rsidR="00B27D2A">
              <w:rPr>
                <w:szCs w:val="16"/>
              </w:rPr>
              <w:noBreakHyphen/>
            </w:r>
            <w:r w:rsidRPr="000D6EFE">
              <w:rPr>
                <w:szCs w:val="16"/>
              </w:rPr>
              <w:t>99</w:t>
            </w:r>
            <w:r w:rsidRPr="000D6EFE">
              <w:rPr>
                <w:szCs w:val="16"/>
              </w:rPr>
              <w:tab/>
            </w:r>
          </w:p>
        </w:tc>
        <w:tc>
          <w:tcPr>
            <w:tcW w:w="4446" w:type="dxa"/>
            <w:gridSpan w:val="2"/>
            <w:tcBorders>
              <w:top w:val="nil"/>
              <w:left w:val="nil"/>
              <w:bottom w:val="nil"/>
              <w:right w:val="nil"/>
            </w:tcBorders>
          </w:tcPr>
          <w:p w14:paraId="095F90A5" w14:textId="77777777" w:rsidR="00971C67" w:rsidRPr="000D6EFE" w:rsidRDefault="00971C67" w:rsidP="00440572">
            <w:pPr>
              <w:pStyle w:val="ENoteTableText"/>
              <w:tabs>
                <w:tab w:val="center" w:leader="dot" w:pos="2268"/>
              </w:tabs>
              <w:rPr>
                <w:szCs w:val="16"/>
              </w:rPr>
            </w:pPr>
            <w:r w:rsidRPr="000D6EFE">
              <w:rPr>
                <w:szCs w:val="16"/>
              </w:rPr>
              <w:t>ad No 177, 1999</w:t>
            </w:r>
          </w:p>
        </w:tc>
      </w:tr>
      <w:tr w:rsidR="003C1165" w:rsidRPr="000D6EFE" w14:paraId="0014B75C" w14:textId="77777777" w:rsidTr="005C15E3">
        <w:trPr>
          <w:gridBefore w:val="1"/>
          <w:wBefore w:w="104" w:type="dxa"/>
          <w:cantSplit/>
          <w:trHeight w:val="300"/>
        </w:trPr>
        <w:tc>
          <w:tcPr>
            <w:tcW w:w="2551" w:type="dxa"/>
            <w:gridSpan w:val="2"/>
            <w:shd w:val="clear" w:color="auto" w:fill="auto"/>
          </w:tcPr>
          <w:p w14:paraId="61ED6481" w14:textId="77777777" w:rsidR="003C1165" w:rsidRPr="000D6EFE" w:rsidRDefault="003C1165" w:rsidP="00440572">
            <w:pPr>
              <w:pStyle w:val="ENoteTableText"/>
              <w:tabs>
                <w:tab w:val="center" w:leader="dot" w:pos="2268"/>
              </w:tabs>
              <w:rPr>
                <w:szCs w:val="16"/>
              </w:rPr>
            </w:pPr>
            <w:bookmarkStart w:id="937" w:name="_Hlk147739491"/>
          </w:p>
        </w:tc>
        <w:tc>
          <w:tcPr>
            <w:tcW w:w="4527" w:type="dxa"/>
            <w:gridSpan w:val="2"/>
            <w:shd w:val="clear" w:color="auto" w:fill="auto"/>
          </w:tcPr>
          <w:p w14:paraId="6B358AA4" w14:textId="77777777" w:rsidR="003C1165" w:rsidRPr="000D6EFE" w:rsidRDefault="003C1165" w:rsidP="005C15E3">
            <w:pPr>
              <w:pStyle w:val="ENoteTableText"/>
              <w:ind w:left="-103" w:firstLine="5"/>
              <w:rPr>
                <w:szCs w:val="16"/>
              </w:rPr>
            </w:pPr>
            <w:r w:rsidRPr="000D6EFE">
              <w:rPr>
                <w:szCs w:val="16"/>
              </w:rPr>
              <w:t>am No 92, 2000</w:t>
            </w:r>
            <w:r w:rsidR="00E353F4" w:rsidRPr="00650719">
              <w:rPr>
                <w:szCs w:val="16"/>
              </w:rPr>
              <w:t xml:space="preserve">; </w:t>
            </w:r>
            <w:r w:rsidR="00E353F4" w:rsidRPr="00F76B3C">
              <w:rPr>
                <w:szCs w:val="16"/>
              </w:rPr>
              <w:t>No 156, 2</w:t>
            </w:r>
            <w:r w:rsidR="00E353F4" w:rsidRPr="00B57A8E">
              <w:rPr>
                <w:szCs w:val="16"/>
              </w:rPr>
              <w:t>000</w:t>
            </w:r>
            <w:r w:rsidR="00B57A8E" w:rsidRPr="00D86B85">
              <w:rPr>
                <w:szCs w:val="16"/>
              </w:rPr>
              <w:t>; No 67, 2003</w:t>
            </w:r>
          </w:p>
        </w:tc>
      </w:tr>
      <w:bookmarkEnd w:id="937"/>
      <w:tr w:rsidR="00971C67" w:rsidRPr="000D6EFE" w14:paraId="7DB3AA66" w14:textId="77777777" w:rsidTr="005C15E3">
        <w:trPr>
          <w:gridAfter w:val="1"/>
          <w:wAfter w:w="185" w:type="dxa"/>
          <w:cantSplit/>
          <w:trHeight w:val="300"/>
        </w:trPr>
        <w:tc>
          <w:tcPr>
            <w:tcW w:w="2551" w:type="dxa"/>
            <w:gridSpan w:val="2"/>
            <w:tcBorders>
              <w:top w:val="nil"/>
              <w:left w:val="nil"/>
              <w:bottom w:val="nil"/>
              <w:right w:val="nil"/>
            </w:tcBorders>
          </w:tcPr>
          <w:p w14:paraId="35CAE89D" w14:textId="77777777" w:rsidR="00971C67" w:rsidRPr="000D6EFE" w:rsidRDefault="00B27D2A" w:rsidP="00440572">
            <w:pPr>
              <w:pStyle w:val="ENoteTableText"/>
              <w:tabs>
                <w:tab w:val="center" w:leader="dot" w:pos="2268"/>
              </w:tabs>
              <w:rPr>
                <w:b/>
                <w:bCs/>
                <w:szCs w:val="16"/>
              </w:rPr>
            </w:pPr>
            <w:r>
              <w:rPr>
                <w:b/>
                <w:bCs/>
                <w:szCs w:val="16"/>
              </w:rPr>
              <w:t>Division 2</w:t>
            </w:r>
            <w:r w:rsidR="00971C67" w:rsidRPr="000D6EFE">
              <w:rPr>
                <w:b/>
                <w:bCs/>
                <w:szCs w:val="16"/>
              </w:rPr>
              <w:t>1</w:t>
            </w:r>
          </w:p>
        </w:tc>
        <w:tc>
          <w:tcPr>
            <w:tcW w:w="4446" w:type="dxa"/>
            <w:gridSpan w:val="2"/>
            <w:tcBorders>
              <w:top w:val="nil"/>
              <w:left w:val="nil"/>
              <w:bottom w:val="nil"/>
              <w:right w:val="nil"/>
            </w:tcBorders>
          </w:tcPr>
          <w:p w14:paraId="444A9E9C" w14:textId="77777777" w:rsidR="00971C67" w:rsidRPr="000D6EFE" w:rsidRDefault="00971C67" w:rsidP="00440572">
            <w:pPr>
              <w:pStyle w:val="ENoteTableText"/>
              <w:tabs>
                <w:tab w:val="center" w:leader="dot" w:pos="2268"/>
              </w:tabs>
              <w:rPr>
                <w:szCs w:val="16"/>
              </w:rPr>
            </w:pPr>
          </w:p>
        </w:tc>
      </w:tr>
      <w:tr w:rsidR="00971C67" w:rsidRPr="000D6EFE" w14:paraId="436DD0BE" w14:textId="77777777" w:rsidTr="005C15E3">
        <w:trPr>
          <w:gridAfter w:val="1"/>
          <w:wAfter w:w="185" w:type="dxa"/>
          <w:cantSplit/>
          <w:trHeight w:val="300"/>
        </w:trPr>
        <w:tc>
          <w:tcPr>
            <w:tcW w:w="2551" w:type="dxa"/>
            <w:gridSpan w:val="2"/>
            <w:tcBorders>
              <w:top w:val="nil"/>
              <w:left w:val="nil"/>
              <w:bottom w:val="nil"/>
              <w:right w:val="nil"/>
            </w:tcBorders>
          </w:tcPr>
          <w:p w14:paraId="709D0230" w14:textId="77777777" w:rsidR="00971C67" w:rsidRPr="000D6EFE" w:rsidRDefault="00971C67" w:rsidP="00440572">
            <w:pPr>
              <w:pStyle w:val="ENoteTableText"/>
              <w:tabs>
                <w:tab w:val="center" w:leader="dot" w:pos="2268"/>
              </w:tabs>
              <w:rPr>
                <w:szCs w:val="16"/>
              </w:rPr>
            </w:pPr>
            <w:r w:rsidRPr="000D6EFE">
              <w:rPr>
                <w:szCs w:val="16"/>
              </w:rPr>
              <w:t>s 21</w:t>
            </w:r>
            <w:r w:rsidR="00B27D2A">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5269E472" w14:textId="77777777" w:rsidR="00971C67" w:rsidRPr="000D6EFE" w:rsidRDefault="00971C67" w:rsidP="00440572">
            <w:pPr>
              <w:pStyle w:val="ENoteTableText"/>
              <w:tabs>
                <w:tab w:val="center" w:leader="dot" w:pos="2268"/>
              </w:tabs>
              <w:rPr>
                <w:szCs w:val="16"/>
              </w:rPr>
            </w:pPr>
            <w:r w:rsidRPr="000D6EFE">
              <w:rPr>
                <w:szCs w:val="16"/>
              </w:rPr>
              <w:t>am No 177, 1999</w:t>
            </w:r>
          </w:p>
        </w:tc>
      </w:tr>
      <w:tr w:rsidR="00971C67" w:rsidRPr="000D6EFE" w14:paraId="3418385E" w14:textId="77777777" w:rsidTr="005C15E3">
        <w:trPr>
          <w:gridAfter w:val="1"/>
          <w:wAfter w:w="185" w:type="dxa"/>
          <w:cantSplit/>
          <w:trHeight w:val="300"/>
        </w:trPr>
        <w:tc>
          <w:tcPr>
            <w:tcW w:w="2551" w:type="dxa"/>
            <w:gridSpan w:val="2"/>
            <w:tcBorders>
              <w:top w:val="nil"/>
              <w:left w:val="nil"/>
              <w:bottom w:val="nil"/>
              <w:right w:val="nil"/>
            </w:tcBorders>
          </w:tcPr>
          <w:p w14:paraId="66EDCF01" w14:textId="77777777" w:rsidR="00971C67" w:rsidRPr="000D6EFE" w:rsidRDefault="00971C67" w:rsidP="00440572">
            <w:pPr>
              <w:pStyle w:val="ENoteTableText"/>
              <w:tabs>
                <w:tab w:val="center" w:leader="dot" w:pos="2268"/>
              </w:tabs>
              <w:rPr>
                <w:szCs w:val="16"/>
              </w:rPr>
            </w:pPr>
            <w:r w:rsidRPr="000D6EFE">
              <w:rPr>
                <w:szCs w:val="16"/>
              </w:rPr>
              <w:t>s 21</w:t>
            </w:r>
            <w:r w:rsidR="00B27D2A">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4C2B4C3A" w14:textId="77777777" w:rsidR="00971C67" w:rsidRPr="000D6EFE" w:rsidRDefault="00971C67" w:rsidP="00440572">
            <w:pPr>
              <w:pStyle w:val="ENoteTableText"/>
              <w:tabs>
                <w:tab w:val="center" w:leader="dot" w:pos="2268"/>
              </w:tabs>
              <w:rPr>
                <w:szCs w:val="16"/>
              </w:rPr>
            </w:pPr>
            <w:r w:rsidRPr="000D6EFE">
              <w:rPr>
                <w:szCs w:val="16"/>
              </w:rPr>
              <w:t>am No 177, 1999</w:t>
            </w:r>
          </w:p>
        </w:tc>
      </w:tr>
      <w:tr w:rsidR="00971C67" w:rsidRPr="000D6EFE" w14:paraId="378C0565" w14:textId="77777777" w:rsidTr="005C15E3">
        <w:trPr>
          <w:gridAfter w:val="1"/>
          <w:wAfter w:w="185" w:type="dxa"/>
          <w:cantSplit/>
          <w:trHeight w:val="300"/>
        </w:trPr>
        <w:tc>
          <w:tcPr>
            <w:tcW w:w="2551" w:type="dxa"/>
            <w:gridSpan w:val="2"/>
            <w:tcBorders>
              <w:top w:val="nil"/>
              <w:left w:val="nil"/>
              <w:bottom w:val="nil"/>
              <w:right w:val="nil"/>
            </w:tcBorders>
          </w:tcPr>
          <w:p w14:paraId="20374C30" w14:textId="77777777" w:rsidR="00971C67" w:rsidRPr="000D6EFE" w:rsidRDefault="00971C67" w:rsidP="00440572">
            <w:pPr>
              <w:pStyle w:val="ENoteTableText"/>
              <w:tabs>
                <w:tab w:val="center" w:leader="dot" w:pos="2268"/>
              </w:tabs>
              <w:rPr>
                <w:szCs w:val="16"/>
              </w:rPr>
            </w:pPr>
            <w:r w:rsidRPr="000D6EFE">
              <w:rPr>
                <w:szCs w:val="16"/>
              </w:rPr>
              <w:t>s 21</w:t>
            </w:r>
            <w:r w:rsidR="00B27D2A">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04727F58" w14:textId="77777777" w:rsidR="00971C67" w:rsidRPr="000D6EFE" w:rsidRDefault="00971C67" w:rsidP="00440572">
            <w:pPr>
              <w:pStyle w:val="ENoteTableText"/>
              <w:tabs>
                <w:tab w:val="center" w:leader="dot" w:pos="2268"/>
              </w:tabs>
              <w:rPr>
                <w:szCs w:val="16"/>
              </w:rPr>
            </w:pPr>
            <w:r w:rsidRPr="000D6EFE">
              <w:rPr>
                <w:szCs w:val="16"/>
              </w:rPr>
              <w:t>am No 177, 1999</w:t>
            </w:r>
          </w:p>
        </w:tc>
      </w:tr>
      <w:tr w:rsidR="00971C67" w:rsidRPr="000D6EFE" w14:paraId="4ABC08FD" w14:textId="77777777" w:rsidTr="005C15E3">
        <w:trPr>
          <w:gridAfter w:val="1"/>
          <w:wAfter w:w="185" w:type="dxa"/>
          <w:cantSplit/>
          <w:trHeight w:val="300"/>
        </w:trPr>
        <w:tc>
          <w:tcPr>
            <w:tcW w:w="2551" w:type="dxa"/>
            <w:gridSpan w:val="2"/>
            <w:tcBorders>
              <w:top w:val="nil"/>
              <w:left w:val="nil"/>
              <w:bottom w:val="nil"/>
              <w:right w:val="nil"/>
            </w:tcBorders>
          </w:tcPr>
          <w:p w14:paraId="11B7D6E6" w14:textId="77777777" w:rsidR="00971C67" w:rsidRPr="000D6EFE" w:rsidRDefault="00971C67" w:rsidP="00440572">
            <w:pPr>
              <w:pStyle w:val="ENoteTableText"/>
              <w:tabs>
                <w:tab w:val="center" w:leader="dot" w:pos="2268"/>
              </w:tabs>
              <w:rPr>
                <w:szCs w:val="16"/>
              </w:rPr>
            </w:pPr>
            <w:r w:rsidRPr="000D6EFE">
              <w:rPr>
                <w:szCs w:val="16"/>
              </w:rPr>
              <w:t>s 21</w:t>
            </w:r>
            <w:r w:rsidR="00B27D2A">
              <w:rPr>
                <w:szCs w:val="16"/>
              </w:rPr>
              <w:noBreakHyphen/>
            </w:r>
            <w:r w:rsidRPr="000D6EFE">
              <w:rPr>
                <w:szCs w:val="16"/>
              </w:rPr>
              <w:t>20</w:t>
            </w:r>
            <w:r w:rsidRPr="000D6EFE">
              <w:rPr>
                <w:szCs w:val="16"/>
              </w:rPr>
              <w:tab/>
            </w:r>
          </w:p>
        </w:tc>
        <w:tc>
          <w:tcPr>
            <w:tcW w:w="4446" w:type="dxa"/>
            <w:gridSpan w:val="2"/>
            <w:tcBorders>
              <w:top w:val="nil"/>
              <w:left w:val="nil"/>
              <w:bottom w:val="nil"/>
              <w:right w:val="nil"/>
            </w:tcBorders>
          </w:tcPr>
          <w:p w14:paraId="54BBFBE9" w14:textId="77777777" w:rsidR="00971C67" w:rsidRPr="000D6EFE" w:rsidRDefault="00971C67" w:rsidP="00440572">
            <w:pPr>
              <w:pStyle w:val="ENoteTableText"/>
              <w:tabs>
                <w:tab w:val="center" w:leader="dot" w:pos="2268"/>
              </w:tabs>
              <w:rPr>
                <w:szCs w:val="16"/>
              </w:rPr>
            </w:pPr>
            <w:r w:rsidRPr="000D6EFE">
              <w:rPr>
                <w:szCs w:val="16"/>
              </w:rPr>
              <w:t>am No 177, 1999</w:t>
            </w:r>
          </w:p>
        </w:tc>
      </w:tr>
      <w:tr w:rsidR="00971C67" w:rsidRPr="000D6EFE" w14:paraId="53D3C737" w14:textId="77777777" w:rsidTr="005C15E3">
        <w:trPr>
          <w:gridAfter w:val="1"/>
          <w:wAfter w:w="185" w:type="dxa"/>
          <w:cantSplit/>
          <w:trHeight w:val="300"/>
        </w:trPr>
        <w:tc>
          <w:tcPr>
            <w:tcW w:w="2551" w:type="dxa"/>
            <w:gridSpan w:val="2"/>
            <w:tcBorders>
              <w:top w:val="nil"/>
              <w:left w:val="nil"/>
              <w:bottom w:val="nil"/>
              <w:right w:val="nil"/>
            </w:tcBorders>
          </w:tcPr>
          <w:p w14:paraId="2AB1A89B" w14:textId="77777777" w:rsidR="00971C67" w:rsidRPr="000D6EFE" w:rsidRDefault="00971C67" w:rsidP="00440572">
            <w:pPr>
              <w:pStyle w:val="ENoteTableText"/>
              <w:tabs>
                <w:tab w:val="center" w:leader="dot" w:pos="2268"/>
              </w:tabs>
              <w:rPr>
                <w:szCs w:val="16"/>
              </w:rPr>
            </w:pPr>
            <w:r w:rsidRPr="000D6EFE">
              <w:rPr>
                <w:szCs w:val="16"/>
              </w:rPr>
              <w:t>s 21</w:t>
            </w:r>
            <w:r w:rsidR="00B27D2A">
              <w:rPr>
                <w:szCs w:val="16"/>
              </w:rPr>
              <w:noBreakHyphen/>
            </w:r>
            <w:r w:rsidRPr="000D6EFE">
              <w:rPr>
                <w:szCs w:val="16"/>
              </w:rPr>
              <w:t>99</w:t>
            </w:r>
            <w:r w:rsidRPr="000D6EFE">
              <w:rPr>
                <w:szCs w:val="16"/>
              </w:rPr>
              <w:tab/>
            </w:r>
          </w:p>
        </w:tc>
        <w:tc>
          <w:tcPr>
            <w:tcW w:w="4446" w:type="dxa"/>
            <w:gridSpan w:val="2"/>
            <w:tcBorders>
              <w:top w:val="nil"/>
              <w:left w:val="nil"/>
              <w:bottom w:val="nil"/>
              <w:right w:val="nil"/>
            </w:tcBorders>
          </w:tcPr>
          <w:p w14:paraId="7C9DFBDA" w14:textId="033423E1" w:rsidR="00971C67" w:rsidRPr="000D6EFE" w:rsidRDefault="00971C67" w:rsidP="00440572">
            <w:pPr>
              <w:pStyle w:val="ENoteTableText"/>
              <w:tabs>
                <w:tab w:val="center" w:leader="dot" w:pos="2268"/>
              </w:tabs>
              <w:rPr>
                <w:szCs w:val="16"/>
              </w:rPr>
            </w:pPr>
            <w:r w:rsidRPr="000D6EFE">
              <w:rPr>
                <w:szCs w:val="16"/>
              </w:rPr>
              <w:t>am No 177, 1999</w:t>
            </w:r>
            <w:r w:rsidR="004B14AD" w:rsidRPr="00330ADB">
              <w:rPr>
                <w:szCs w:val="16"/>
              </w:rPr>
              <w:t xml:space="preserve">; </w:t>
            </w:r>
            <w:r w:rsidR="004B14AD" w:rsidRPr="00F76B3C">
              <w:rPr>
                <w:szCs w:val="16"/>
              </w:rPr>
              <w:t>No 156, 2000</w:t>
            </w:r>
            <w:r w:rsidR="003E1685">
              <w:rPr>
                <w:szCs w:val="16"/>
              </w:rPr>
              <w:t>; No 118, 2009</w:t>
            </w:r>
          </w:p>
        </w:tc>
      </w:tr>
      <w:tr w:rsidR="00971C67" w:rsidRPr="000D6EFE" w14:paraId="67F865B9" w14:textId="77777777" w:rsidTr="005C15E3">
        <w:trPr>
          <w:gridAfter w:val="1"/>
          <w:wAfter w:w="185" w:type="dxa"/>
          <w:cantSplit/>
          <w:trHeight w:val="300"/>
        </w:trPr>
        <w:tc>
          <w:tcPr>
            <w:tcW w:w="2551" w:type="dxa"/>
            <w:gridSpan w:val="2"/>
            <w:tcBorders>
              <w:top w:val="nil"/>
              <w:left w:val="nil"/>
              <w:bottom w:val="nil"/>
              <w:right w:val="nil"/>
            </w:tcBorders>
          </w:tcPr>
          <w:p w14:paraId="7E8E6DE8" w14:textId="77777777" w:rsidR="00971C67" w:rsidRPr="000D6EFE" w:rsidRDefault="00B27D2A" w:rsidP="00440572">
            <w:pPr>
              <w:pStyle w:val="ENoteTableText"/>
              <w:tabs>
                <w:tab w:val="center" w:leader="dot" w:pos="2268"/>
              </w:tabs>
              <w:rPr>
                <w:b/>
                <w:bCs/>
                <w:szCs w:val="16"/>
              </w:rPr>
            </w:pPr>
            <w:r>
              <w:rPr>
                <w:b/>
                <w:bCs/>
                <w:szCs w:val="16"/>
              </w:rPr>
              <w:t>Part 2</w:t>
            </w:r>
            <w:r>
              <w:rPr>
                <w:b/>
                <w:bCs/>
                <w:szCs w:val="16"/>
              </w:rPr>
              <w:noBreakHyphen/>
            </w:r>
            <w:r w:rsidR="00971C67" w:rsidRPr="000D6EFE">
              <w:rPr>
                <w:b/>
                <w:bCs/>
                <w:szCs w:val="16"/>
              </w:rPr>
              <w:t>5</w:t>
            </w:r>
          </w:p>
        </w:tc>
        <w:tc>
          <w:tcPr>
            <w:tcW w:w="4446" w:type="dxa"/>
            <w:gridSpan w:val="2"/>
            <w:tcBorders>
              <w:top w:val="nil"/>
              <w:left w:val="nil"/>
              <w:bottom w:val="nil"/>
              <w:right w:val="nil"/>
            </w:tcBorders>
          </w:tcPr>
          <w:p w14:paraId="391B50D2" w14:textId="77777777" w:rsidR="00971C67" w:rsidRPr="000D6EFE" w:rsidRDefault="00971C67" w:rsidP="00440572">
            <w:pPr>
              <w:pStyle w:val="ENoteTableText"/>
              <w:tabs>
                <w:tab w:val="center" w:leader="dot" w:pos="2268"/>
              </w:tabs>
              <w:rPr>
                <w:szCs w:val="16"/>
              </w:rPr>
            </w:pPr>
          </w:p>
        </w:tc>
      </w:tr>
      <w:tr w:rsidR="00971C67" w:rsidRPr="000D6EFE" w14:paraId="7632F7F9" w14:textId="77777777" w:rsidTr="005C15E3">
        <w:trPr>
          <w:gridAfter w:val="1"/>
          <w:wAfter w:w="185" w:type="dxa"/>
          <w:cantSplit/>
          <w:trHeight w:val="300"/>
        </w:trPr>
        <w:tc>
          <w:tcPr>
            <w:tcW w:w="2551" w:type="dxa"/>
            <w:gridSpan w:val="2"/>
            <w:tcBorders>
              <w:top w:val="nil"/>
              <w:left w:val="nil"/>
              <w:bottom w:val="nil"/>
              <w:right w:val="nil"/>
            </w:tcBorders>
          </w:tcPr>
          <w:p w14:paraId="3F635774" w14:textId="77777777" w:rsidR="00971C67" w:rsidRPr="000D6EFE" w:rsidRDefault="00B27D2A" w:rsidP="00440572">
            <w:pPr>
              <w:pStyle w:val="ENoteTableText"/>
              <w:tabs>
                <w:tab w:val="center" w:leader="dot" w:pos="2268"/>
              </w:tabs>
              <w:rPr>
                <w:b/>
                <w:bCs/>
                <w:szCs w:val="16"/>
              </w:rPr>
            </w:pPr>
            <w:r>
              <w:rPr>
                <w:b/>
                <w:bCs/>
                <w:szCs w:val="16"/>
              </w:rPr>
              <w:t>Division 2</w:t>
            </w:r>
            <w:r w:rsidR="00971C67" w:rsidRPr="000D6EFE">
              <w:rPr>
                <w:b/>
                <w:bCs/>
                <w:szCs w:val="16"/>
              </w:rPr>
              <w:t>3</w:t>
            </w:r>
          </w:p>
        </w:tc>
        <w:tc>
          <w:tcPr>
            <w:tcW w:w="4446" w:type="dxa"/>
            <w:gridSpan w:val="2"/>
            <w:tcBorders>
              <w:top w:val="nil"/>
              <w:left w:val="nil"/>
              <w:bottom w:val="nil"/>
              <w:right w:val="nil"/>
            </w:tcBorders>
          </w:tcPr>
          <w:p w14:paraId="611ED089" w14:textId="77777777" w:rsidR="00971C67" w:rsidRPr="000D6EFE" w:rsidRDefault="00971C67" w:rsidP="00440572">
            <w:pPr>
              <w:pStyle w:val="ENoteTableText"/>
              <w:tabs>
                <w:tab w:val="center" w:leader="dot" w:pos="2268"/>
              </w:tabs>
              <w:rPr>
                <w:szCs w:val="16"/>
              </w:rPr>
            </w:pPr>
          </w:p>
        </w:tc>
      </w:tr>
      <w:tr w:rsidR="00971C67" w:rsidRPr="000D6EFE" w14:paraId="7DDB54C0" w14:textId="77777777" w:rsidTr="005C15E3">
        <w:trPr>
          <w:gridAfter w:val="1"/>
          <w:wAfter w:w="185" w:type="dxa"/>
          <w:cantSplit/>
          <w:trHeight w:val="300"/>
        </w:trPr>
        <w:tc>
          <w:tcPr>
            <w:tcW w:w="2551" w:type="dxa"/>
            <w:gridSpan w:val="2"/>
            <w:tcBorders>
              <w:top w:val="nil"/>
              <w:left w:val="nil"/>
              <w:bottom w:val="nil"/>
              <w:right w:val="nil"/>
            </w:tcBorders>
          </w:tcPr>
          <w:p w14:paraId="1C60145B" w14:textId="77777777" w:rsidR="00971C67" w:rsidRPr="000D6EFE" w:rsidRDefault="00971C67" w:rsidP="00440572">
            <w:pPr>
              <w:pStyle w:val="ENoteTableText"/>
              <w:tabs>
                <w:tab w:val="center" w:leader="dot" w:pos="2268"/>
              </w:tabs>
              <w:rPr>
                <w:szCs w:val="16"/>
              </w:rPr>
            </w:pPr>
            <w:r w:rsidRPr="000D6EFE">
              <w:rPr>
                <w:szCs w:val="16"/>
              </w:rPr>
              <w:t>s 23</w:t>
            </w:r>
            <w:r w:rsidR="00B27D2A">
              <w:rPr>
                <w:szCs w:val="16"/>
              </w:rPr>
              <w:noBreakHyphen/>
            </w:r>
            <w:r w:rsidRPr="000D6EFE">
              <w:rPr>
                <w:szCs w:val="16"/>
              </w:rPr>
              <w:t>99</w:t>
            </w:r>
            <w:r w:rsidRPr="000D6EFE">
              <w:rPr>
                <w:szCs w:val="16"/>
              </w:rPr>
              <w:tab/>
            </w:r>
          </w:p>
        </w:tc>
        <w:tc>
          <w:tcPr>
            <w:tcW w:w="4446" w:type="dxa"/>
            <w:gridSpan w:val="2"/>
            <w:tcBorders>
              <w:top w:val="nil"/>
              <w:left w:val="nil"/>
              <w:bottom w:val="nil"/>
              <w:right w:val="nil"/>
            </w:tcBorders>
          </w:tcPr>
          <w:p w14:paraId="2CF99524" w14:textId="755E8B1D" w:rsidR="00971C67" w:rsidRPr="000D6EFE" w:rsidRDefault="00971C67" w:rsidP="00440572">
            <w:pPr>
              <w:pStyle w:val="ENoteTableText"/>
              <w:tabs>
                <w:tab w:val="center" w:leader="dot" w:pos="2268"/>
              </w:tabs>
              <w:rPr>
                <w:szCs w:val="16"/>
              </w:rPr>
            </w:pPr>
            <w:r w:rsidRPr="000D6EFE">
              <w:rPr>
                <w:szCs w:val="16"/>
              </w:rPr>
              <w:t>am No 177, 1999</w:t>
            </w:r>
            <w:r w:rsidR="003E1685" w:rsidRPr="007059E3">
              <w:rPr>
                <w:szCs w:val="16"/>
              </w:rPr>
              <w:t xml:space="preserve">; </w:t>
            </w:r>
            <w:r w:rsidR="003E1685" w:rsidRPr="00E5051E">
              <w:rPr>
                <w:szCs w:val="16"/>
                <w:u w:val="single"/>
              </w:rPr>
              <w:t>No 118, 2009</w:t>
            </w:r>
          </w:p>
        </w:tc>
      </w:tr>
      <w:tr w:rsidR="00971C67" w:rsidRPr="000D6EFE" w14:paraId="55AEE4D9" w14:textId="77777777" w:rsidTr="005C15E3">
        <w:trPr>
          <w:gridAfter w:val="1"/>
          <w:wAfter w:w="185" w:type="dxa"/>
          <w:cantSplit/>
          <w:trHeight w:val="300"/>
        </w:trPr>
        <w:tc>
          <w:tcPr>
            <w:tcW w:w="2551" w:type="dxa"/>
            <w:gridSpan w:val="2"/>
            <w:tcBorders>
              <w:top w:val="nil"/>
              <w:left w:val="nil"/>
              <w:bottom w:val="nil"/>
              <w:right w:val="nil"/>
            </w:tcBorders>
          </w:tcPr>
          <w:p w14:paraId="624F3F50" w14:textId="77777777" w:rsidR="00971C67" w:rsidRPr="000D6EFE" w:rsidRDefault="00B27D2A" w:rsidP="00440572">
            <w:pPr>
              <w:pStyle w:val="ENoteTableText"/>
              <w:tabs>
                <w:tab w:val="center" w:leader="dot" w:pos="2268"/>
              </w:tabs>
              <w:rPr>
                <w:b/>
                <w:bCs/>
                <w:szCs w:val="16"/>
              </w:rPr>
            </w:pPr>
            <w:r>
              <w:rPr>
                <w:b/>
                <w:bCs/>
                <w:szCs w:val="16"/>
              </w:rPr>
              <w:t>Division 2</w:t>
            </w:r>
            <w:r w:rsidR="00971C67" w:rsidRPr="000D6EFE">
              <w:rPr>
                <w:b/>
                <w:bCs/>
                <w:szCs w:val="16"/>
              </w:rPr>
              <w:t>5</w:t>
            </w:r>
          </w:p>
        </w:tc>
        <w:tc>
          <w:tcPr>
            <w:tcW w:w="4446" w:type="dxa"/>
            <w:gridSpan w:val="2"/>
            <w:tcBorders>
              <w:top w:val="nil"/>
              <w:left w:val="nil"/>
              <w:bottom w:val="nil"/>
              <w:right w:val="nil"/>
            </w:tcBorders>
          </w:tcPr>
          <w:p w14:paraId="153CB9C1" w14:textId="77777777" w:rsidR="00971C67" w:rsidRPr="000D6EFE" w:rsidRDefault="00971C67" w:rsidP="00440572">
            <w:pPr>
              <w:pStyle w:val="ENoteTableText"/>
              <w:tabs>
                <w:tab w:val="center" w:leader="dot" w:pos="2268"/>
              </w:tabs>
              <w:rPr>
                <w:szCs w:val="16"/>
              </w:rPr>
            </w:pPr>
          </w:p>
        </w:tc>
      </w:tr>
      <w:tr w:rsidR="00971C67" w:rsidRPr="000D6EFE" w14:paraId="30D2568D" w14:textId="77777777" w:rsidTr="005C15E3">
        <w:trPr>
          <w:gridAfter w:val="1"/>
          <w:wAfter w:w="185" w:type="dxa"/>
          <w:cantSplit/>
          <w:trHeight w:val="300"/>
        </w:trPr>
        <w:tc>
          <w:tcPr>
            <w:tcW w:w="2551" w:type="dxa"/>
            <w:gridSpan w:val="2"/>
            <w:tcBorders>
              <w:top w:val="nil"/>
              <w:left w:val="nil"/>
              <w:bottom w:val="nil"/>
              <w:right w:val="nil"/>
            </w:tcBorders>
          </w:tcPr>
          <w:p w14:paraId="318E3A77" w14:textId="77777777" w:rsidR="00971C67" w:rsidRPr="000D6EFE" w:rsidRDefault="00B27D2A" w:rsidP="00440572">
            <w:pPr>
              <w:pStyle w:val="ENoteTableText"/>
              <w:tabs>
                <w:tab w:val="center" w:leader="dot" w:pos="2268"/>
              </w:tabs>
              <w:rPr>
                <w:b/>
                <w:bCs/>
                <w:szCs w:val="16"/>
              </w:rPr>
            </w:pPr>
            <w:r>
              <w:rPr>
                <w:b/>
                <w:bCs/>
                <w:szCs w:val="16"/>
              </w:rPr>
              <w:t>Subdivision 2</w:t>
            </w:r>
            <w:r w:rsidR="00971C67" w:rsidRPr="000D6EFE">
              <w:rPr>
                <w:b/>
                <w:bCs/>
                <w:szCs w:val="16"/>
              </w:rPr>
              <w:t>5</w:t>
            </w:r>
            <w:r>
              <w:rPr>
                <w:b/>
                <w:bCs/>
                <w:szCs w:val="16"/>
              </w:rPr>
              <w:noBreakHyphen/>
            </w:r>
            <w:r w:rsidR="00AB09A5" w:rsidRPr="000D6EFE">
              <w:rPr>
                <w:b/>
                <w:bCs/>
                <w:szCs w:val="16"/>
              </w:rPr>
              <w:t>A</w:t>
            </w:r>
          </w:p>
        </w:tc>
        <w:tc>
          <w:tcPr>
            <w:tcW w:w="4446" w:type="dxa"/>
            <w:gridSpan w:val="2"/>
            <w:tcBorders>
              <w:top w:val="nil"/>
              <w:left w:val="nil"/>
              <w:bottom w:val="nil"/>
              <w:right w:val="nil"/>
            </w:tcBorders>
          </w:tcPr>
          <w:p w14:paraId="3865B4B5" w14:textId="77777777" w:rsidR="00971C67" w:rsidRPr="000D6EFE" w:rsidRDefault="00971C67" w:rsidP="00440572">
            <w:pPr>
              <w:pStyle w:val="ENoteTableText"/>
              <w:tabs>
                <w:tab w:val="center" w:leader="dot" w:pos="2268"/>
              </w:tabs>
              <w:rPr>
                <w:szCs w:val="16"/>
              </w:rPr>
            </w:pPr>
          </w:p>
        </w:tc>
      </w:tr>
      <w:tr w:rsidR="00971C67" w:rsidRPr="000D6EFE" w14:paraId="31AA5C83" w14:textId="77777777" w:rsidTr="005C15E3">
        <w:trPr>
          <w:gridAfter w:val="1"/>
          <w:wAfter w:w="185" w:type="dxa"/>
          <w:cantSplit/>
          <w:trHeight w:val="300"/>
        </w:trPr>
        <w:tc>
          <w:tcPr>
            <w:tcW w:w="2551" w:type="dxa"/>
            <w:gridSpan w:val="2"/>
            <w:tcBorders>
              <w:top w:val="nil"/>
              <w:left w:val="nil"/>
              <w:bottom w:val="nil"/>
              <w:right w:val="nil"/>
            </w:tcBorders>
          </w:tcPr>
          <w:p w14:paraId="104F2E0D" w14:textId="77777777" w:rsidR="00971C67" w:rsidRPr="000D6EFE" w:rsidRDefault="00971C67" w:rsidP="00440572">
            <w:pPr>
              <w:pStyle w:val="ENoteTableText"/>
              <w:tabs>
                <w:tab w:val="center" w:leader="dot" w:pos="2268"/>
              </w:tabs>
              <w:rPr>
                <w:szCs w:val="16"/>
              </w:rPr>
            </w:pPr>
            <w:r w:rsidRPr="000D6EFE">
              <w:rPr>
                <w:szCs w:val="16"/>
              </w:rPr>
              <w:t>s 25</w:t>
            </w:r>
            <w:r w:rsidR="00B27D2A">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48A65F7F" w14:textId="77777777" w:rsidR="00971C67" w:rsidRPr="000D6EFE" w:rsidRDefault="00971C67" w:rsidP="00440572">
            <w:pPr>
              <w:pStyle w:val="ENoteTableText"/>
              <w:tabs>
                <w:tab w:val="center" w:leader="dot" w:pos="2268"/>
              </w:tabs>
              <w:rPr>
                <w:szCs w:val="16"/>
              </w:rPr>
            </w:pPr>
            <w:r w:rsidRPr="000D6EFE">
              <w:rPr>
                <w:szCs w:val="16"/>
              </w:rPr>
              <w:t>am No 176, 1999</w:t>
            </w:r>
          </w:p>
        </w:tc>
      </w:tr>
      <w:tr w:rsidR="00971C67" w:rsidRPr="000D6EFE" w14:paraId="6AC31D91" w14:textId="77777777" w:rsidTr="005C15E3">
        <w:trPr>
          <w:gridAfter w:val="1"/>
          <w:wAfter w:w="185" w:type="dxa"/>
          <w:cantSplit/>
          <w:trHeight w:val="300"/>
        </w:trPr>
        <w:tc>
          <w:tcPr>
            <w:tcW w:w="2551" w:type="dxa"/>
            <w:gridSpan w:val="2"/>
            <w:tcBorders>
              <w:top w:val="nil"/>
              <w:left w:val="nil"/>
              <w:bottom w:val="nil"/>
              <w:right w:val="nil"/>
            </w:tcBorders>
          </w:tcPr>
          <w:p w14:paraId="6FABCB1A" w14:textId="77777777" w:rsidR="00971C67" w:rsidRPr="000D6EFE" w:rsidRDefault="00971C67" w:rsidP="00440572">
            <w:pPr>
              <w:pStyle w:val="ENoteTableText"/>
              <w:tabs>
                <w:tab w:val="center" w:leader="dot" w:pos="2268"/>
              </w:tabs>
              <w:rPr>
                <w:szCs w:val="16"/>
              </w:rPr>
            </w:pPr>
            <w:r w:rsidRPr="000D6EFE">
              <w:rPr>
                <w:szCs w:val="16"/>
              </w:rPr>
              <w:t>s 25</w:t>
            </w:r>
            <w:r w:rsidR="00B27D2A">
              <w:rPr>
                <w:szCs w:val="16"/>
              </w:rPr>
              <w:noBreakHyphen/>
            </w:r>
            <w:r w:rsidRPr="000D6EFE">
              <w:rPr>
                <w:szCs w:val="16"/>
              </w:rPr>
              <w:t>49</w:t>
            </w:r>
            <w:r w:rsidRPr="000D6EFE">
              <w:rPr>
                <w:szCs w:val="16"/>
              </w:rPr>
              <w:tab/>
            </w:r>
          </w:p>
        </w:tc>
        <w:tc>
          <w:tcPr>
            <w:tcW w:w="4446" w:type="dxa"/>
            <w:gridSpan w:val="2"/>
            <w:tcBorders>
              <w:top w:val="nil"/>
              <w:left w:val="nil"/>
              <w:bottom w:val="nil"/>
              <w:right w:val="nil"/>
            </w:tcBorders>
          </w:tcPr>
          <w:p w14:paraId="2C9BA985" w14:textId="77777777" w:rsidR="00971C67" w:rsidRPr="000D6EFE" w:rsidRDefault="00971C67" w:rsidP="00440572">
            <w:pPr>
              <w:pStyle w:val="ENoteTableText"/>
              <w:tabs>
                <w:tab w:val="center" w:leader="dot" w:pos="2268"/>
              </w:tabs>
              <w:rPr>
                <w:szCs w:val="16"/>
              </w:rPr>
            </w:pPr>
            <w:r w:rsidRPr="000D6EFE">
              <w:rPr>
                <w:szCs w:val="16"/>
              </w:rPr>
              <w:t>am No 177, 1999; No 92, 2000</w:t>
            </w:r>
          </w:p>
        </w:tc>
      </w:tr>
      <w:tr w:rsidR="00971C67" w:rsidRPr="000B13F0" w14:paraId="513B3335" w14:textId="77777777" w:rsidTr="005C15E3">
        <w:trPr>
          <w:gridAfter w:val="1"/>
          <w:wAfter w:w="185" w:type="dxa"/>
          <w:cantSplit/>
          <w:trHeight w:val="300"/>
        </w:trPr>
        <w:tc>
          <w:tcPr>
            <w:tcW w:w="2551" w:type="dxa"/>
            <w:gridSpan w:val="2"/>
            <w:tcBorders>
              <w:top w:val="nil"/>
              <w:left w:val="nil"/>
              <w:bottom w:val="nil"/>
              <w:right w:val="nil"/>
            </w:tcBorders>
          </w:tcPr>
          <w:p w14:paraId="5A52441A" w14:textId="77777777" w:rsidR="00971C67" w:rsidRPr="000B13F0" w:rsidRDefault="00B27D2A" w:rsidP="00440572">
            <w:pPr>
              <w:pStyle w:val="ENoteTableText"/>
              <w:tabs>
                <w:tab w:val="center" w:leader="dot" w:pos="2268"/>
              </w:tabs>
              <w:rPr>
                <w:b/>
                <w:bCs/>
                <w:szCs w:val="16"/>
              </w:rPr>
            </w:pPr>
            <w:r>
              <w:rPr>
                <w:b/>
                <w:bCs/>
                <w:szCs w:val="16"/>
              </w:rPr>
              <w:t>Subdivision 2</w:t>
            </w:r>
            <w:r w:rsidR="00971C67" w:rsidRPr="000B13F0">
              <w:rPr>
                <w:b/>
                <w:bCs/>
                <w:szCs w:val="16"/>
              </w:rPr>
              <w:t>5</w:t>
            </w:r>
            <w:r>
              <w:rPr>
                <w:b/>
                <w:bCs/>
                <w:szCs w:val="16"/>
              </w:rPr>
              <w:noBreakHyphen/>
            </w:r>
            <w:r w:rsidR="00077CA9" w:rsidRPr="00705606">
              <w:rPr>
                <w:b/>
                <w:bCs/>
                <w:szCs w:val="16"/>
              </w:rPr>
              <w:t>B</w:t>
            </w:r>
          </w:p>
        </w:tc>
        <w:tc>
          <w:tcPr>
            <w:tcW w:w="4446" w:type="dxa"/>
            <w:gridSpan w:val="2"/>
            <w:tcBorders>
              <w:top w:val="nil"/>
              <w:left w:val="nil"/>
              <w:bottom w:val="nil"/>
              <w:right w:val="nil"/>
            </w:tcBorders>
          </w:tcPr>
          <w:p w14:paraId="210B8006" w14:textId="77777777" w:rsidR="00971C67" w:rsidRPr="00705606" w:rsidRDefault="00971C67" w:rsidP="00440572">
            <w:pPr>
              <w:pStyle w:val="ENoteTableText"/>
              <w:tabs>
                <w:tab w:val="center" w:leader="dot" w:pos="2268"/>
              </w:tabs>
              <w:rPr>
                <w:b/>
                <w:szCs w:val="16"/>
              </w:rPr>
            </w:pPr>
          </w:p>
        </w:tc>
      </w:tr>
      <w:tr w:rsidR="00BE2909" w:rsidRPr="000D6EFE" w14:paraId="027ED107" w14:textId="77777777" w:rsidTr="005C15E3">
        <w:trPr>
          <w:gridAfter w:val="1"/>
          <w:wAfter w:w="185" w:type="dxa"/>
          <w:cantSplit/>
          <w:trHeight w:val="300"/>
        </w:trPr>
        <w:tc>
          <w:tcPr>
            <w:tcW w:w="2551" w:type="dxa"/>
            <w:gridSpan w:val="2"/>
            <w:tcBorders>
              <w:top w:val="nil"/>
              <w:left w:val="nil"/>
              <w:bottom w:val="nil"/>
              <w:right w:val="nil"/>
            </w:tcBorders>
          </w:tcPr>
          <w:p w14:paraId="6728479A" w14:textId="77777777" w:rsidR="00BE2909" w:rsidRPr="000D6EFE" w:rsidRDefault="00BE2909" w:rsidP="00440572">
            <w:pPr>
              <w:pStyle w:val="ENoteTableText"/>
              <w:tabs>
                <w:tab w:val="center" w:leader="dot" w:pos="2268"/>
              </w:tabs>
              <w:rPr>
                <w:szCs w:val="16"/>
              </w:rPr>
            </w:pPr>
            <w:r>
              <w:rPr>
                <w:szCs w:val="16"/>
              </w:rPr>
              <w:t>s 25</w:t>
            </w:r>
            <w:r w:rsidR="00B27D2A">
              <w:rPr>
                <w:szCs w:val="16"/>
              </w:rPr>
              <w:noBreakHyphen/>
            </w:r>
            <w:r>
              <w:rPr>
                <w:szCs w:val="16"/>
              </w:rPr>
              <w:t>57</w:t>
            </w:r>
            <w:r w:rsidR="00E669EB" w:rsidRPr="000D6EFE">
              <w:rPr>
                <w:szCs w:val="16"/>
              </w:rPr>
              <w:tab/>
            </w:r>
          </w:p>
        </w:tc>
        <w:tc>
          <w:tcPr>
            <w:tcW w:w="4446" w:type="dxa"/>
            <w:gridSpan w:val="2"/>
            <w:tcBorders>
              <w:top w:val="nil"/>
              <w:left w:val="nil"/>
              <w:bottom w:val="nil"/>
              <w:right w:val="nil"/>
            </w:tcBorders>
          </w:tcPr>
          <w:p w14:paraId="0F4FC680" w14:textId="77777777" w:rsidR="00BE2909" w:rsidRPr="00944A29" w:rsidRDefault="00BE2909" w:rsidP="00440572">
            <w:pPr>
              <w:pStyle w:val="ENoteTableText"/>
              <w:tabs>
                <w:tab w:val="center" w:leader="dot" w:pos="2268"/>
              </w:tabs>
              <w:rPr>
                <w:szCs w:val="16"/>
              </w:rPr>
            </w:pPr>
            <w:r w:rsidRPr="00944A29">
              <w:rPr>
                <w:szCs w:val="16"/>
              </w:rPr>
              <w:t xml:space="preserve">ad </w:t>
            </w:r>
            <w:r w:rsidRPr="00F76B3C">
              <w:rPr>
                <w:szCs w:val="16"/>
              </w:rPr>
              <w:t>No 156, 2000</w:t>
            </w:r>
          </w:p>
        </w:tc>
      </w:tr>
      <w:tr w:rsidR="00971C67" w:rsidRPr="000D6EFE" w14:paraId="465D1553" w14:textId="77777777" w:rsidTr="005C15E3">
        <w:trPr>
          <w:gridAfter w:val="1"/>
          <w:wAfter w:w="185" w:type="dxa"/>
          <w:cantSplit/>
          <w:trHeight w:val="300"/>
        </w:trPr>
        <w:tc>
          <w:tcPr>
            <w:tcW w:w="2551" w:type="dxa"/>
            <w:gridSpan w:val="2"/>
            <w:tcBorders>
              <w:top w:val="nil"/>
              <w:left w:val="nil"/>
              <w:bottom w:val="nil"/>
              <w:right w:val="nil"/>
            </w:tcBorders>
          </w:tcPr>
          <w:p w14:paraId="5625B9AE" w14:textId="77777777" w:rsidR="00971C67" w:rsidRPr="000D6EFE" w:rsidRDefault="00971C67" w:rsidP="00440572">
            <w:pPr>
              <w:pStyle w:val="ENoteTableText"/>
              <w:tabs>
                <w:tab w:val="center" w:leader="dot" w:pos="2268"/>
              </w:tabs>
              <w:rPr>
                <w:szCs w:val="16"/>
              </w:rPr>
            </w:pPr>
            <w:r w:rsidRPr="000D6EFE">
              <w:rPr>
                <w:szCs w:val="16"/>
              </w:rPr>
              <w:t>s 25</w:t>
            </w:r>
            <w:r w:rsidR="00B27D2A">
              <w:rPr>
                <w:szCs w:val="16"/>
              </w:rPr>
              <w:noBreakHyphen/>
            </w:r>
            <w:r w:rsidRPr="000D6EFE">
              <w:rPr>
                <w:szCs w:val="16"/>
              </w:rPr>
              <w:t>60</w:t>
            </w:r>
            <w:r w:rsidRPr="000D6EFE">
              <w:rPr>
                <w:szCs w:val="16"/>
              </w:rPr>
              <w:tab/>
            </w:r>
          </w:p>
        </w:tc>
        <w:tc>
          <w:tcPr>
            <w:tcW w:w="4446" w:type="dxa"/>
            <w:gridSpan w:val="2"/>
            <w:tcBorders>
              <w:top w:val="nil"/>
              <w:left w:val="nil"/>
              <w:bottom w:val="nil"/>
              <w:right w:val="nil"/>
            </w:tcBorders>
          </w:tcPr>
          <w:p w14:paraId="005134A4" w14:textId="77777777" w:rsidR="00971C67" w:rsidRPr="00944A29" w:rsidRDefault="00971C67" w:rsidP="00440572">
            <w:pPr>
              <w:pStyle w:val="ENoteTableText"/>
              <w:tabs>
                <w:tab w:val="center" w:leader="dot" w:pos="2268"/>
              </w:tabs>
              <w:rPr>
                <w:szCs w:val="16"/>
              </w:rPr>
            </w:pPr>
            <w:r w:rsidRPr="00944A29">
              <w:rPr>
                <w:szCs w:val="16"/>
              </w:rPr>
              <w:t>am No 176, 1999</w:t>
            </w:r>
            <w:r w:rsidR="002A09E5" w:rsidRPr="00944A29">
              <w:rPr>
                <w:szCs w:val="16"/>
              </w:rPr>
              <w:t xml:space="preserve">; </w:t>
            </w:r>
            <w:r w:rsidR="002A09E5" w:rsidRPr="00F76B3C">
              <w:rPr>
                <w:szCs w:val="16"/>
              </w:rPr>
              <w:t>No 156, 2000</w:t>
            </w:r>
          </w:p>
        </w:tc>
      </w:tr>
      <w:tr w:rsidR="00971C67" w:rsidRPr="000D6EFE" w14:paraId="69E10F50" w14:textId="77777777" w:rsidTr="005C15E3">
        <w:trPr>
          <w:gridAfter w:val="1"/>
          <w:wAfter w:w="185" w:type="dxa"/>
          <w:cantSplit/>
          <w:trHeight w:val="300"/>
        </w:trPr>
        <w:tc>
          <w:tcPr>
            <w:tcW w:w="2551" w:type="dxa"/>
            <w:gridSpan w:val="2"/>
            <w:tcBorders>
              <w:top w:val="nil"/>
              <w:left w:val="nil"/>
              <w:bottom w:val="nil"/>
              <w:right w:val="nil"/>
            </w:tcBorders>
          </w:tcPr>
          <w:p w14:paraId="7C07EF43" w14:textId="77777777" w:rsidR="00971C67" w:rsidRPr="000D6EFE" w:rsidRDefault="00971C67" w:rsidP="00440572">
            <w:pPr>
              <w:pStyle w:val="ENoteTableText"/>
              <w:tabs>
                <w:tab w:val="center" w:leader="dot" w:pos="2268"/>
              </w:tabs>
              <w:rPr>
                <w:szCs w:val="16"/>
              </w:rPr>
            </w:pPr>
            <w:r w:rsidRPr="000D6EFE">
              <w:rPr>
                <w:szCs w:val="16"/>
              </w:rPr>
              <w:t>s 25</w:t>
            </w:r>
            <w:r w:rsidR="00B27D2A">
              <w:rPr>
                <w:szCs w:val="16"/>
              </w:rPr>
              <w:noBreakHyphen/>
            </w:r>
            <w:r w:rsidRPr="000D6EFE">
              <w:rPr>
                <w:szCs w:val="16"/>
              </w:rPr>
              <w:t>99</w:t>
            </w:r>
            <w:r w:rsidRPr="000D6EFE">
              <w:rPr>
                <w:szCs w:val="16"/>
              </w:rPr>
              <w:tab/>
            </w:r>
          </w:p>
        </w:tc>
        <w:tc>
          <w:tcPr>
            <w:tcW w:w="4446" w:type="dxa"/>
            <w:gridSpan w:val="2"/>
            <w:tcBorders>
              <w:top w:val="nil"/>
              <w:left w:val="nil"/>
              <w:bottom w:val="nil"/>
              <w:right w:val="nil"/>
            </w:tcBorders>
          </w:tcPr>
          <w:p w14:paraId="5772CAF5" w14:textId="46562C6D" w:rsidR="00971C67" w:rsidRPr="000D6EFE" w:rsidRDefault="00971C67" w:rsidP="00440572">
            <w:pPr>
              <w:pStyle w:val="ENoteTableText"/>
              <w:tabs>
                <w:tab w:val="center" w:leader="dot" w:pos="2268"/>
              </w:tabs>
              <w:rPr>
                <w:szCs w:val="16"/>
              </w:rPr>
            </w:pPr>
            <w:r w:rsidRPr="000D6EFE">
              <w:rPr>
                <w:szCs w:val="16"/>
              </w:rPr>
              <w:t>am No 177, 1999</w:t>
            </w:r>
            <w:r w:rsidR="003E1685" w:rsidRPr="007059E3">
              <w:rPr>
                <w:szCs w:val="16"/>
              </w:rPr>
              <w:t xml:space="preserve">; </w:t>
            </w:r>
            <w:r w:rsidR="003E1685" w:rsidRPr="00E5051E">
              <w:rPr>
                <w:szCs w:val="16"/>
                <w:u w:val="single"/>
              </w:rPr>
              <w:t>No 118, 2009</w:t>
            </w:r>
          </w:p>
        </w:tc>
      </w:tr>
      <w:tr w:rsidR="00971C67" w:rsidRPr="000D6EFE" w14:paraId="5299C6F2" w14:textId="77777777" w:rsidTr="005C15E3">
        <w:trPr>
          <w:gridAfter w:val="1"/>
          <w:wAfter w:w="185" w:type="dxa"/>
          <w:cantSplit/>
          <w:trHeight w:val="300"/>
        </w:trPr>
        <w:tc>
          <w:tcPr>
            <w:tcW w:w="2551" w:type="dxa"/>
            <w:gridSpan w:val="2"/>
            <w:tcBorders>
              <w:top w:val="nil"/>
              <w:left w:val="nil"/>
              <w:bottom w:val="nil"/>
              <w:right w:val="nil"/>
            </w:tcBorders>
          </w:tcPr>
          <w:p w14:paraId="7A1568FE" w14:textId="77777777" w:rsidR="00971C67" w:rsidRPr="000D6EFE" w:rsidRDefault="00B27D2A" w:rsidP="00440572">
            <w:pPr>
              <w:pStyle w:val="ENoteTableText"/>
              <w:tabs>
                <w:tab w:val="center" w:leader="dot" w:pos="2268"/>
              </w:tabs>
              <w:rPr>
                <w:b/>
                <w:bCs/>
                <w:szCs w:val="16"/>
              </w:rPr>
            </w:pPr>
            <w:r>
              <w:rPr>
                <w:b/>
                <w:bCs/>
                <w:szCs w:val="16"/>
              </w:rPr>
              <w:t>Part 2</w:t>
            </w:r>
            <w:r>
              <w:rPr>
                <w:b/>
                <w:bCs/>
                <w:szCs w:val="16"/>
              </w:rPr>
              <w:noBreakHyphen/>
            </w:r>
            <w:r w:rsidR="00971C67" w:rsidRPr="000D6EFE">
              <w:rPr>
                <w:b/>
                <w:bCs/>
                <w:szCs w:val="16"/>
              </w:rPr>
              <w:t>6</w:t>
            </w:r>
          </w:p>
        </w:tc>
        <w:tc>
          <w:tcPr>
            <w:tcW w:w="4446" w:type="dxa"/>
            <w:gridSpan w:val="2"/>
            <w:tcBorders>
              <w:top w:val="nil"/>
              <w:left w:val="nil"/>
              <w:bottom w:val="nil"/>
              <w:right w:val="nil"/>
            </w:tcBorders>
          </w:tcPr>
          <w:p w14:paraId="2269DEEC" w14:textId="77777777" w:rsidR="00971C67" w:rsidRPr="000D6EFE" w:rsidRDefault="00971C67" w:rsidP="00440572">
            <w:pPr>
              <w:pStyle w:val="ENoteTableText"/>
              <w:tabs>
                <w:tab w:val="center" w:leader="dot" w:pos="2268"/>
              </w:tabs>
              <w:rPr>
                <w:szCs w:val="16"/>
              </w:rPr>
            </w:pPr>
          </w:p>
        </w:tc>
      </w:tr>
      <w:tr w:rsidR="00971C67" w:rsidRPr="000D6EFE" w14:paraId="486BCA4F" w14:textId="77777777" w:rsidTr="005C15E3">
        <w:trPr>
          <w:gridAfter w:val="1"/>
          <w:wAfter w:w="185" w:type="dxa"/>
          <w:cantSplit/>
          <w:trHeight w:val="300"/>
        </w:trPr>
        <w:tc>
          <w:tcPr>
            <w:tcW w:w="2551" w:type="dxa"/>
            <w:gridSpan w:val="2"/>
            <w:tcBorders>
              <w:top w:val="nil"/>
              <w:left w:val="nil"/>
              <w:bottom w:val="nil"/>
              <w:right w:val="nil"/>
            </w:tcBorders>
          </w:tcPr>
          <w:p w14:paraId="70720921" w14:textId="77777777" w:rsidR="00971C67" w:rsidRPr="000D6EFE" w:rsidRDefault="00B27D2A" w:rsidP="00440572">
            <w:pPr>
              <w:pStyle w:val="ENoteTableText"/>
              <w:tabs>
                <w:tab w:val="center" w:leader="dot" w:pos="2268"/>
              </w:tabs>
              <w:rPr>
                <w:b/>
                <w:bCs/>
                <w:szCs w:val="16"/>
              </w:rPr>
            </w:pPr>
            <w:r>
              <w:rPr>
                <w:b/>
                <w:bCs/>
                <w:szCs w:val="16"/>
              </w:rPr>
              <w:t>Division 2</w:t>
            </w:r>
            <w:r w:rsidR="00971C67" w:rsidRPr="000D6EFE">
              <w:rPr>
                <w:b/>
                <w:bCs/>
                <w:szCs w:val="16"/>
              </w:rPr>
              <w:t>7</w:t>
            </w:r>
          </w:p>
        </w:tc>
        <w:tc>
          <w:tcPr>
            <w:tcW w:w="4446" w:type="dxa"/>
            <w:gridSpan w:val="2"/>
            <w:tcBorders>
              <w:top w:val="nil"/>
              <w:left w:val="nil"/>
              <w:bottom w:val="nil"/>
              <w:right w:val="nil"/>
            </w:tcBorders>
          </w:tcPr>
          <w:p w14:paraId="61D5214F" w14:textId="77777777" w:rsidR="00971C67" w:rsidRPr="000D6EFE" w:rsidRDefault="00971C67" w:rsidP="00440572">
            <w:pPr>
              <w:pStyle w:val="ENoteTableText"/>
              <w:tabs>
                <w:tab w:val="center" w:leader="dot" w:pos="2268"/>
              </w:tabs>
              <w:rPr>
                <w:szCs w:val="16"/>
              </w:rPr>
            </w:pPr>
          </w:p>
        </w:tc>
      </w:tr>
      <w:tr w:rsidR="00971C67" w:rsidRPr="000D6EFE" w14:paraId="5311BD28" w14:textId="77777777" w:rsidTr="005C15E3">
        <w:trPr>
          <w:gridAfter w:val="1"/>
          <w:wAfter w:w="185" w:type="dxa"/>
          <w:cantSplit/>
          <w:trHeight w:val="300"/>
        </w:trPr>
        <w:tc>
          <w:tcPr>
            <w:tcW w:w="2551" w:type="dxa"/>
            <w:gridSpan w:val="2"/>
            <w:tcBorders>
              <w:top w:val="nil"/>
              <w:left w:val="nil"/>
              <w:bottom w:val="nil"/>
              <w:right w:val="nil"/>
            </w:tcBorders>
          </w:tcPr>
          <w:p w14:paraId="6A3D2724" w14:textId="77777777" w:rsidR="00971C67" w:rsidRPr="000D6EFE" w:rsidRDefault="00971C67" w:rsidP="00440572">
            <w:pPr>
              <w:pStyle w:val="ENoteTableText"/>
              <w:tabs>
                <w:tab w:val="center" w:leader="dot" w:pos="2268"/>
              </w:tabs>
              <w:rPr>
                <w:szCs w:val="16"/>
              </w:rPr>
            </w:pPr>
            <w:r w:rsidRPr="000D6EFE">
              <w:rPr>
                <w:szCs w:val="16"/>
              </w:rPr>
              <w:t>s 27</w:t>
            </w:r>
            <w:r w:rsidR="00B27D2A">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4713863D" w14:textId="77777777" w:rsidR="00971C67" w:rsidRPr="000D6EFE" w:rsidRDefault="00971C67" w:rsidP="00440572">
            <w:pPr>
              <w:pStyle w:val="ENoteTableText"/>
              <w:tabs>
                <w:tab w:val="center" w:leader="dot" w:pos="2268"/>
              </w:tabs>
              <w:rPr>
                <w:szCs w:val="16"/>
              </w:rPr>
            </w:pPr>
            <w:r w:rsidRPr="000D6EFE">
              <w:rPr>
                <w:szCs w:val="16"/>
              </w:rPr>
              <w:t>am No 92, 2000</w:t>
            </w:r>
            <w:r w:rsidR="002239A2">
              <w:rPr>
                <w:szCs w:val="16"/>
              </w:rPr>
              <w:t>; No 73, 2001</w:t>
            </w:r>
          </w:p>
        </w:tc>
      </w:tr>
      <w:tr w:rsidR="00B54E95" w:rsidRPr="000D6EFE" w14:paraId="7B295608" w14:textId="77777777" w:rsidTr="005C15E3">
        <w:trPr>
          <w:gridAfter w:val="1"/>
          <w:wAfter w:w="185" w:type="dxa"/>
          <w:cantSplit/>
          <w:trHeight w:val="300"/>
        </w:trPr>
        <w:tc>
          <w:tcPr>
            <w:tcW w:w="2551" w:type="dxa"/>
            <w:gridSpan w:val="2"/>
            <w:tcBorders>
              <w:top w:val="nil"/>
              <w:left w:val="nil"/>
              <w:bottom w:val="nil"/>
              <w:right w:val="nil"/>
            </w:tcBorders>
          </w:tcPr>
          <w:p w14:paraId="6A92900E" w14:textId="77777777" w:rsidR="00B54E95" w:rsidRPr="000D6EFE" w:rsidRDefault="00B54E95" w:rsidP="00440572">
            <w:pPr>
              <w:pStyle w:val="ENoteTableText"/>
              <w:tabs>
                <w:tab w:val="center" w:leader="dot" w:pos="2268"/>
              </w:tabs>
              <w:rPr>
                <w:szCs w:val="16"/>
              </w:rPr>
            </w:pPr>
            <w:r>
              <w:rPr>
                <w:szCs w:val="16"/>
              </w:rPr>
              <w:t>s 27</w:t>
            </w:r>
            <w:r w:rsidR="00B27D2A">
              <w:rPr>
                <w:szCs w:val="16"/>
              </w:rPr>
              <w:noBreakHyphen/>
            </w:r>
            <w:r>
              <w:rPr>
                <w:szCs w:val="16"/>
              </w:rPr>
              <w:t>22</w:t>
            </w:r>
            <w:r w:rsidR="00E669EB" w:rsidRPr="000D6EFE">
              <w:rPr>
                <w:szCs w:val="16"/>
              </w:rPr>
              <w:tab/>
            </w:r>
          </w:p>
        </w:tc>
        <w:tc>
          <w:tcPr>
            <w:tcW w:w="4446" w:type="dxa"/>
            <w:gridSpan w:val="2"/>
            <w:tcBorders>
              <w:top w:val="nil"/>
              <w:left w:val="nil"/>
              <w:bottom w:val="nil"/>
              <w:right w:val="nil"/>
            </w:tcBorders>
          </w:tcPr>
          <w:p w14:paraId="13AD51D7" w14:textId="77777777" w:rsidR="00B54E95" w:rsidRPr="000D6EFE" w:rsidRDefault="00B54E95" w:rsidP="00440572">
            <w:pPr>
              <w:pStyle w:val="ENoteTableText"/>
              <w:tabs>
                <w:tab w:val="center" w:leader="dot" w:pos="2268"/>
              </w:tabs>
              <w:rPr>
                <w:szCs w:val="16"/>
              </w:rPr>
            </w:pPr>
            <w:r>
              <w:rPr>
                <w:szCs w:val="16"/>
              </w:rPr>
              <w:t xml:space="preserve">ad </w:t>
            </w:r>
            <w:r w:rsidRPr="00F76B3C">
              <w:rPr>
                <w:szCs w:val="16"/>
              </w:rPr>
              <w:t>No 156, 2000</w:t>
            </w:r>
          </w:p>
        </w:tc>
      </w:tr>
      <w:tr w:rsidR="00971C67" w:rsidRPr="000D6EFE" w14:paraId="19DCB7B2" w14:textId="77777777" w:rsidTr="005C15E3">
        <w:trPr>
          <w:gridAfter w:val="1"/>
          <w:wAfter w:w="185" w:type="dxa"/>
          <w:cantSplit/>
          <w:trHeight w:val="300"/>
        </w:trPr>
        <w:tc>
          <w:tcPr>
            <w:tcW w:w="2551" w:type="dxa"/>
            <w:gridSpan w:val="2"/>
            <w:tcBorders>
              <w:top w:val="nil"/>
              <w:left w:val="nil"/>
              <w:bottom w:val="nil"/>
              <w:right w:val="nil"/>
            </w:tcBorders>
          </w:tcPr>
          <w:p w14:paraId="7BD66232" w14:textId="77777777" w:rsidR="00971C67" w:rsidRPr="000D6EFE" w:rsidRDefault="00971C67" w:rsidP="00440572">
            <w:pPr>
              <w:pStyle w:val="ENoteTableText"/>
              <w:tabs>
                <w:tab w:val="center" w:leader="dot" w:pos="2268"/>
              </w:tabs>
              <w:rPr>
                <w:szCs w:val="16"/>
              </w:rPr>
            </w:pPr>
            <w:r w:rsidRPr="000D6EFE">
              <w:rPr>
                <w:szCs w:val="16"/>
              </w:rPr>
              <w:t>s 27</w:t>
            </w:r>
            <w:r w:rsidR="00B27D2A">
              <w:rPr>
                <w:szCs w:val="16"/>
              </w:rPr>
              <w:noBreakHyphen/>
            </w:r>
            <w:r w:rsidRPr="000D6EFE">
              <w:rPr>
                <w:szCs w:val="16"/>
              </w:rPr>
              <w:t>30</w:t>
            </w:r>
            <w:r w:rsidRPr="000D6EFE">
              <w:rPr>
                <w:szCs w:val="16"/>
              </w:rPr>
              <w:tab/>
            </w:r>
          </w:p>
        </w:tc>
        <w:tc>
          <w:tcPr>
            <w:tcW w:w="4446" w:type="dxa"/>
            <w:gridSpan w:val="2"/>
            <w:tcBorders>
              <w:top w:val="nil"/>
              <w:left w:val="nil"/>
              <w:bottom w:val="nil"/>
              <w:right w:val="nil"/>
            </w:tcBorders>
          </w:tcPr>
          <w:p w14:paraId="6A820A94" w14:textId="77777777" w:rsidR="00971C67" w:rsidRPr="000D6EFE" w:rsidRDefault="00971C67" w:rsidP="00440572">
            <w:pPr>
              <w:pStyle w:val="ENoteTableText"/>
              <w:tabs>
                <w:tab w:val="center" w:leader="dot" w:pos="2268"/>
              </w:tabs>
              <w:rPr>
                <w:szCs w:val="16"/>
              </w:rPr>
            </w:pPr>
            <w:r w:rsidRPr="000D6EFE">
              <w:rPr>
                <w:szCs w:val="16"/>
              </w:rPr>
              <w:t>am No 176, 1999</w:t>
            </w:r>
          </w:p>
        </w:tc>
      </w:tr>
      <w:tr w:rsidR="003E1685" w:rsidRPr="000D6EFE" w14:paraId="3160522E" w14:textId="77777777" w:rsidTr="005C15E3">
        <w:trPr>
          <w:gridAfter w:val="1"/>
          <w:wAfter w:w="185" w:type="dxa"/>
          <w:cantSplit/>
          <w:trHeight w:val="300"/>
        </w:trPr>
        <w:tc>
          <w:tcPr>
            <w:tcW w:w="2551" w:type="dxa"/>
            <w:gridSpan w:val="2"/>
            <w:tcBorders>
              <w:top w:val="nil"/>
              <w:left w:val="nil"/>
              <w:bottom w:val="nil"/>
              <w:right w:val="nil"/>
            </w:tcBorders>
          </w:tcPr>
          <w:p w14:paraId="516E36A7" w14:textId="705C0403" w:rsidR="003E1685" w:rsidRPr="000D6EFE" w:rsidRDefault="003E1685" w:rsidP="003E1685">
            <w:pPr>
              <w:pStyle w:val="ENoteTableText"/>
              <w:tabs>
                <w:tab w:val="center" w:leader="dot" w:pos="2268"/>
              </w:tabs>
              <w:rPr>
                <w:szCs w:val="16"/>
              </w:rPr>
            </w:pPr>
            <w:r>
              <w:rPr>
                <w:szCs w:val="16"/>
              </w:rPr>
              <w:t>s 27-39</w:t>
            </w:r>
            <w:r w:rsidRPr="000D6EFE">
              <w:rPr>
                <w:szCs w:val="16"/>
              </w:rPr>
              <w:tab/>
            </w:r>
          </w:p>
        </w:tc>
        <w:tc>
          <w:tcPr>
            <w:tcW w:w="4446" w:type="dxa"/>
            <w:gridSpan w:val="2"/>
            <w:tcBorders>
              <w:top w:val="nil"/>
              <w:left w:val="nil"/>
              <w:bottom w:val="nil"/>
              <w:right w:val="nil"/>
            </w:tcBorders>
          </w:tcPr>
          <w:p w14:paraId="0C339178" w14:textId="42B38507" w:rsidR="003E1685" w:rsidRPr="000D6EFE" w:rsidRDefault="003E1685" w:rsidP="003E1685">
            <w:pPr>
              <w:pStyle w:val="ENoteTableText"/>
              <w:tabs>
                <w:tab w:val="center" w:leader="dot" w:pos="2268"/>
              </w:tabs>
              <w:rPr>
                <w:szCs w:val="16"/>
              </w:rPr>
            </w:pPr>
            <w:r>
              <w:rPr>
                <w:szCs w:val="16"/>
              </w:rPr>
              <w:t xml:space="preserve">ad </w:t>
            </w:r>
            <w:r w:rsidRPr="00B960DA">
              <w:rPr>
                <w:szCs w:val="16"/>
                <w:u w:val="single"/>
              </w:rPr>
              <w:t>No 118, 2009</w:t>
            </w:r>
          </w:p>
        </w:tc>
      </w:tr>
      <w:tr w:rsidR="003E1685" w:rsidRPr="000D6EFE" w14:paraId="36C989C0" w14:textId="77777777" w:rsidTr="005C15E3">
        <w:trPr>
          <w:gridAfter w:val="1"/>
          <w:wAfter w:w="185" w:type="dxa"/>
          <w:cantSplit/>
          <w:trHeight w:val="300"/>
        </w:trPr>
        <w:tc>
          <w:tcPr>
            <w:tcW w:w="2551" w:type="dxa"/>
            <w:gridSpan w:val="2"/>
            <w:tcBorders>
              <w:top w:val="nil"/>
              <w:left w:val="nil"/>
              <w:bottom w:val="nil"/>
              <w:right w:val="nil"/>
            </w:tcBorders>
          </w:tcPr>
          <w:p w14:paraId="437FD8AB" w14:textId="77777777" w:rsidR="003E1685" w:rsidRPr="000D6EFE" w:rsidRDefault="003E1685" w:rsidP="003E1685">
            <w:pPr>
              <w:pStyle w:val="ENoteTableText"/>
              <w:tabs>
                <w:tab w:val="center" w:leader="dot" w:pos="2268"/>
              </w:tabs>
              <w:rPr>
                <w:szCs w:val="16"/>
              </w:rPr>
            </w:pPr>
            <w:r w:rsidRPr="000D6EFE">
              <w:rPr>
                <w:szCs w:val="16"/>
              </w:rPr>
              <w:t>s 27</w:t>
            </w:r>
            <w:r>
              <w:rPr>
                <w:szCs w:val="16"/>
              </w:rPr>
              <w:noBreakHyphen/>
            </w:r>
            <w:r w:rsidRPr="000D6EFE">
              <w:rPr>
                <w:szCs w:val="16"/>
              </w:rPr>
              <w:t>40</w:t>
            </w:r>
            <w:r w:rsidRPr="000D6EFE">
              <w:rPr>
                <w:szCs w:val="16"/>
              </w:rPr>
              <w:tab/>
            </w:r>
          </w:p>
        </w:tc>
        <w:tc>
          <w:tcPr>
            <w:tcW w:w="4446" w:type="dxa"/>
            <w:gridSpan w:val="2"/>
            <w:tcBorders>
              <w:top w:val="nil"/>
              <w:left w:val="nil"/>
              <w:bottom w:val="nil"/>
              <w:right w:val="nil"/>
            </w:tcBorders>
          </w:tcPr>
          <w:p w14:paraId="1AA7EA05" w14:textId="1DC46960" w:rsidR="003E1685" w:rsidRPr="000D6EFE" w:rsidRDefault="003E1685" w:rsidP="003E1685">
            <w:pPr>
              <w:pStyle w:val="ENoteTableText"/>
              <w:tabs>
                <w:tab w:val="center" w:leader="dot" w:pos="2268"/>
              </w:tabs>
              <w:rPr>
                <w:szCs w:val="16"/>
              </w:rPr>
            </w:pPr>
            <w:r w:rsidRPr="000D6EFE">
              <w:rPr>
                <w:szCs w:val="16"/>
              </w:rPr>
              <w:t>am No 176, 1999</w:t>
            </w:r>
            <w:r w:rsidR="00D73FD3" w:rsidRPr="007059E3">
              <w:rPr>
                <w:szCs w:val="16"/>
              </w:rPr>
              <w:t xml:space="preserve">; </w:t>
            </w:r>
            <w:r w:rsidR="00D73FD3" w:rsidRPr="009438CD">
              <w:rPr>
                <w:szCs w:val="16"/>
                <w:u w:val="single"/>
              </w:rPr>
              <w:t>No 118, 2009</w:t>
            </w:r>
          </w:p>
        </w:tc>
      </w:tr>
      <w:tr w:rsidR="003E1685" w:rsidRPr="000D6EFE" w14:paraId="00F1A593" w14:textId="77777777" w:rsidTr="005C15E3">
        <w:trPr>
          <w:gridAfter w:val="1"/>
          <w:wAfter w:w="185" w:type="dxa"/>
          <w:cantSplit/>
          <w:trHeight w:val="300"/>
        </w:trPr>
        <w:tc>
          <w:tcPr>
            <w:tcW w:w="2551" w:type="dxa"/>
            <w:gridSpan w:val="2"/>
            <w:tcBorders>
              <w:top w:val="nil"/>
              <w:left w:val="nil"/>
              <w:bottom w:val="nil"/>
              <w:right w:val="nil"/>
            </w:tcBorders>
          </w:tcPr>
          <w:p w14:paraId="6CB64C9C" w14:textId="77777777" w:rsidR="003E1685" w:rsidRPr="000D6EFE" w:rsidRDefault="003E1685" w:rsidP="003E1685">
            <w:pPr>
              <w:pStyle w:val="ENoteTableText"/>
              <w:tabs>
                <w:tab w:val="center" w:leader="dot" w:pos="2268"/>
              </w:tabs>
              <w:rPr>
                <w:szCs w:val="16"/>
              </w:rPr>
            </w:pPr>
            <w:r w:rsidRPr="000D6EFE">
              <w:rPr>
                <w:szCs w:val="16"/>
              </w:rPr>
              <w:t>s 27</w:t>
            </w:r>
            <w:r>
              <w:rPr>
                <w:szCs w:val="16"/>
              </w:rPr>
              <w:noBreakHyphen/>
            </w:r>
            <w:r w:rsidRPr="000D6EFE">
              <w:rPr>
                <w:szCs w:val="16"/>
              </w:rPr>
              <w:t>99</w:t>
            </w:r>
            <w:r w:rsidRPr="000D6EFE">
              <w:rPr>
                <w:szCs w:val="16"/>
              </w:rPr>
              <w:tab/>
            </w:r>
          </w:p>
        </w:tc>
        <w:tc>
          <w:tcPr>
            <w:tcW w:w="4446" w:type="dxa"/>
            <w:gridSpan w:val="2"/>
            <w:tcBorders>
              <w:top w:val="nil"/>
              <w:left w:val="nil"/>
              <w:bottom w:val="nil"/>
              <w:right w:val="nil"/>
            </w:tcBorders>
          </w:tcPr>
          <w:p w14:paraId="28A5EFEA" w14:textId="79AE13A3" w:rsidR="003E1685" w:rsidRPr="000D6EFE" w:rsidRDefault="003E1685" w:rsidP="003E1685">
            <w:pPr>
              <w:pStyle w:val="ENoteTableText"/>
              <w:tabs>
                <w:tab w:val="center" w:leader="dot" w:pos="2268"/>
              </w:tabs>
              <w:rPr>
                <w:szCs w:val="16"/>
              </w:rPr>
            </w:pPr>
            <w:r w:rsidRPr="000D6EFE">
              <w:rPr>
                <w:szCs w:val="16"/>
              </w:rPr>
              <w:t>am No 176, 1999</w:t>
            </w:r>
            <w:r>
              <w:rPr>
                <w:szCs w:val="16"/>
              </w:rPr>
              <w:t>; No 73, 2001</w:t>
            </w:r>
            <w:r w:rsidR="00D73FD3" w:rsidRPr="007059E3">
              <w:rPr>
                <w:szCs w:val="16"/>
              </w:rPr>
              <w:t xml:space="preserve">; </w:t>
            </w:r>
            <w:r w:rsidR="00D73FD3" w:rsidRPr="009438CD">
              <w:rPr>
                <w:szCs w:val="16"/>
                <w:u w:val="single"/>
              </w:rPr>
              <w:t>No 118, 2009</w:t>
            </w:r>
          </w:p>
        </w:tc>
      </w:tr>
      <w:tr w:rsidR="003E1685" w:rsidRPr="000D6EFE" w14:paraId="307D029B" w14:textId="77777777" w:rsidTr="005C15E3">
        <w:trPr>
          <w:gridAfter w:val="1"/>
          <w:wAfter w:w="185" w:type="dxa"/>
          <w:cantSplit/>
          <w:trHeight w:val="300"/>
        </w:trPr>
        <w:tc>
          <w:tcPr>
            <w:tcW w:w="2551" w:type="dxa"/>
            <w:gridSpan w:val="2"/>
            <w:tcBorders>
              <w:top w:val="nil"/>
              <w:left w:val="nil"/>
              <w:bottom w:val="nil"/>
              <w:right w:val="nil"/>
            </w:tcBorders>
          </w:tcPr>
          <w:p w14:paraId="5169A968" w14:textId="77777777" w:rsidR="003E1685" w:rsidRPr="000D6EFE" w:rsidRDefault="003E1685" w:rsidP="003E1685">
            <w:pPr>
              <w:pStyle w:val="ENoteTableText"/>
              <w:tabs>
                <w:tab w:val="center" w:leader="dot" w:pos="2268"/>
              </w:tabs>
              <w:rPr>
                <w:b/>
                <w:bCs/>
                <w:szCs w:val="16"/>
              </w:rPr>
            </w:pPr>
            <w:r>
              <w:rPr>
                <w:b/>
                <w:bCs/>
                <w:szCs w:val="16"/>
              </w:rPr>
              <w:t>Division 2</w:t>
            </w:r>
            <w:r w:rsidRPr="000D6EFE">
              <w:rPr>
                <w:b/>
                <w:bCs/>
                <w:szCs w:val="16"/>
              </w:rPr>
              <w:t>9</w:t>
            </w:r>
          </w:p>
        </w:tc>
        <w:tc>
          <w:tcPr>
            <w:tcW w:w="4446" w:type="dxa"/>
            <w:gridSpan w:val="2"/>
            <w:tcBorders>
              <w:top w:val="nil"/>
              <w:left w:val="nil"/>
              <w:bottom w:val="nil"/>
              <w:right w:val="nil"/>
            </w:tcBorders>
          </w:tcPr>
          <w:p w14:paraId="5D94CCAD" w14:textId="77777777" w:rsidR="003E1685" w:rsidRPr="000D6EFE" w:rsidRDefault="003E1685" w:rsidP="003E1685">
            <w:pPr>
              <w:pStyle w:val="ENoteTableText"/>
              <w:tabs>
                <w:tab w:val="center" w:leader="dot" w:pos="2268"/>
              </w:tabs>
              <w:rPr>
                <w:szCs w:val="16"/>
              </w:rPr>
            </w:pPr>
          </w:p>
        </w:tc>
      </w:tr>
      <w:tr w:rsidR="003E1685" w:rsidRPr="000D6EFE" w14:paraId="6DC49F6A" w14:textId="77777777" w:rsidTr="005C15E3">
        <w:trPr>
          <w:gridAfter w:val="1"/>
          <w:wAfter w:w="185" w:type="dxa"/>
          <w:cantSplit/>
          <w:trHeight w:val="300"/>
        </w:trPr>
        <w:tc>
          <w:tcPr>
            <w:tcW w:w="2551" w:type="dxa"/>
            <w:gridSpan w:val="2"/>
            <w:tcBorders>
              <w:top w:val="nil"/>
              <w:left w:val="nil"/>
              <w:bottom w:val="nil"/>
              <w:right w:val="nil"/>
            </w:tcBorders>
          </w:tcPr>
          <w:p w14:paraId="46D9D484" w14:textId="77777777" w:rsidR="003E1685" w:rsidRPr="000D6EFE" w:rsidRDefault="003E1685" w:rsidP="003E1685">
            <w:pPr>
              <w:pStyle w:val="ENoteTableText"/>
              <w:tabs>
                <w:tab w:val="center" w:leader="dot" w:pos="2268"/>
              </w:tabs>
              <w:rPr>
                <w:b/>
                <w:bCs/>
                <w:szCs w:val="16"/>
              </w:rPr>
            </w:pPr>
            <w:r>
              <w:rPr>
                <w:b/>
                <w:bCs/>
                <w:szCs w:val="16"/>
              </w:rPr>
              <w:t>Subdivision 2</w:t>
            </w:r>
            <w:r w:rsidRPr="000D6EFE">
              <w:rPr>
                <w:b/>
                <w:bCs/>
                <w:szCs w:val="16"/>
              </w:rPr>
              <w:t>9</w:t>
            </w:r>
            <w:r>
              <w:rPr>
                <w:b/>
                <w:bCs/>
                <w:szCs w:val="16"/>
              </w:rPr>
              <w:noBreakHyphen/>
            </w:r>
            <w:r w:rsidRPr="000D6EFE">
              <w:rPr>
                <w:b/>
                <w:bCs/>
                <w:szCs w:val="16"/>
              </w:rPr>
              <w:t>A</w:t>
            </w:r>
          </w:p>
        </w:tc>
        <w:tc>
          <w:tcPr>
            <w:tcW w:w="4446" w:type="dxa"/>
            <w:gridSpan w:val="2"/>
            <w:tcBorders>
              <w:top w:val="nil"/>
              <w:left w:val="nil"/>
              <w:bottom w:val="nil"/>
              <w:right w:val="nil"/>
            </w:tcBorders>
          </w:tcPr>
          <w:p w14:paraId="2DBAAE7C" w14:textId="77777777" w:rsidR="003E1685" w:rsidRPr="000D6EFE" w:rsidRDefault="003E1685" w:rsidP="003E1685">
            <w:pPr>
              <w:pStyle w:val="ENoteTableText"/>
              <w:tabs>
                <w:tab w:val="center" w:leader="dot" w:pos="2268"/>
              </w:tabs>
              <w:rPr>
                <w:szCs w:val="16"/>
              </w:rPr>
            </w:pPr>
          </w:p>
        </w:tc>
      </w:tr>
      <w:tr w:rsidR="003E1685" w:rsidRPr="000D6EFE" w14:paraId="362ECD1A" w14:textId="77777777" w:rsidTr="005C15E3">
        <w:trPr>
          <w:gridAfter w:val="1"/>
          <w:wAfter w:w="185" w:type="dxa"/>
          <w:cantSplit/>
          <w:trHeight w:val="300"/>
        </w:trPr>
        <w:tc>
          <w:tcPr>
            <w:tcW w:w="2551" w:type="dxa"/>
            <w:gridSpan w:val="2"/>
            <w:tcBorders>
              <w:top w:val="nil"/>
              <w:left w:val="nil"/>
              <w:bottom w:val="nil"/>
              <w:right w:val="nil"/>
            </w:tcBorders>
          </w:tcPr>
          <w:p w14:paraId="2B249394" w14:textId="77777777" w:rsidR="003E1685" w:rsidRPr="000D6EFE" w:rsidRDefault="003E1685" w:rsidP="003E1685">
            <w:pPr>
              <w:pStyle w:val="ENoteTableText"/>
              <w:tabs>
                <w:tab w:val="center" w:leader="dot" w:pos="2268"/>
              </w:tabs>
              <w:rPr>
                <w:szCs w:val="16"/>
              </w:rPr>
            </w:pPr>
            <w:r>
              <w:rPr>
                <w:szCs w:val="16"/>
              </w:rPr>
              <w:t>s 29</w:t>
            </w:r>
            <w:r>
              <w:rPr>
                <w:szCs w:val="16"/>
              </w:rPr>
              <w:noBreakHyphen/>
              <w:t>10</w:t>
            </w:r>
            <w:r w:rsidRPr="000D6EFE">
              <w:rPr>
                <w:szCs w:val="16"/>
              </w:rPr>
              <w:tab/>
            </w:r>
          </w:p>
        </w:tc>
        <w:tc>
          <w:tcPr>
            <w:tcW w:w="4446" w:type="dxa"/>
            <w:gridSpan w:val="2"/>
            <w:tcBorders>
              <w:top w:val="nil"/>
              <w:left w:val="nil"/>
              <w:bottom w:val="nil"/>
              <w:right w:val="nil"/>
            </w:tcBorders>
          </w:tcPr>
          <w:p w14:paraId="353E6829" w14:textId="77777777" w:rsidR="003E1685" w:rsidRPr="000D6EFE" w:rsidRDefault="003E1685" w:rsidP="003E1685">
            <w:pPr>
              <w:pStyle w:val="ENoteTableText"/>
              <w:tabs>
                <w:tab w:val="center" w:leader="dot" w:pos="2268"/>
              </w:tabs>
              <w:rPr>
                <w:szCs w:val="16"/>
              </w:rPr>
            </w:pPr>
            <w:r>
              <w:rPr>
                <w:szCs w:val="16"/>
              </w:rPr>
              <w:t xml:space="preserve">am </w:t>
            </w:r>
            <w:r w:rsidRPr="00F76B3C">
              <w:rPr>
                <w:szCs w:val="16"/>
              </w:rPr>
              <w:t>No 156, 2000</w:t>
            </w:r>
          </w:p>
        </w:tc>
      </w:tr>
      <w:tr w:rsidR="003E1685" w:rsidRPr="000D6EFE" w14:paraId="25A49E82" w14:textId="77777777" w:rsidTr="005C15E3">
        <w:trPr>
          <w:gridAfter w:val="1"/>
          <w:wAfter w:w="185" w:type="dxa"/>
          <w:cantSplit/>
          <w:trHeight w:val="300"/>
        </w:trPr>
        <w:tc>
          <w:tcPr>
            <w:tcW w:w="2551" w:type="dxa"/>
            <w:gridSpan w:val="2"/>
            <w:tcBorders>
              <w:top w:val="nil"/>
              <w:left w:val="nil"/>
              <w:bottom w:val="nil"/>
              <w:right w:val="nil"/>
            </w:tcBorders>
          </w:tcPr>
          <w:p w14:paraId="3C7F40FA" w14:textId="77777777" w:rsidR="003E1685" w:rsidRPr="000D6EFE" w:rsidRDefault="003E1685" w:rsidP="003E1685">
            <w:pPr>
              <w:pStyle w:val="ENoteTableText"/>
              <w:tabs>
                <w:tab w:val="center" w:leader="dot" w:pos="2268"/>
              </w:tabs>
              <w:rPr>
                <w:szCs w:val="16"/>
              </w:rPr>
            </w:pPr>
            <w:r w:rsidRPr="000D6EFE">
              <w:rPr>
                <w:szCs w:val="16"/>
              </w:rPr>
              <w:t>s 29</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78EC8B30" w14:textId="77777777" w:rsidR="003E1685" w:rsidRPr="000D6EFE" w:rsidRDefault="003E1685" w:rsidP="003E1685">
            <w:pPr>
              <w:pStyle w:val="ENoteTableText"/>
              <w:tabs>
                <w:tab w:val="center" w:leader="dot" w:pos="2268"/>
              </w:tabs>
              <w:rPr>
                <w:szCs w:val="16"/>
              </w:rPr>
            </w:pPr>
            <w:r w:rsidRPr="000D6EFE">
              <w:rPr>
                <w:szCs w:val="16"/>
              </w:rPr>
              <w:t>am No 176, 1999</w:t>
            </w:r>
          </w:p>
        </w:tc>
      </w:tr>
      <w:tr w:rsidR="003E1685" w:rsidRPr="000D6EFE" w14:paraId="53B367A0" w14:textId="77777777" w:rsidTr="005C15E3">
        <w:trPr>
          <w:gridAfter w:val="1"/>
          <w:wAfter w:w="185" w:type="dxa"/>
          <w:cantSplit/>
          <w:trHeight w:val="300"/>
        </w:trPr>
        <w:tc>
          <w:tcPr>
            <w:tcW w:w="2551" w:type="dxa"/>
            <w:gridSpan w:val="2"/>
            <w:tcBorders>
              <w:top w:val="nil"/>
              <w:left w:val="nil"/>
              <w:bottom w:val="nil"/>
              <w:right w:val="nil"/>
            </w:tcBorders>
          </w:tcPr>
          <w:p w14:paraId="3761B49F" w14:textId="77777777" w:rsidR="003E1685" w:rsidRPr="000D6EFE" w:rsidRDefault="003E1685" w:rsidP="003E1685">
            <w:pPr>
              <w:pStyle w:val="ENoteTableText"/>
              <w:tabs>
                <w:tab w:val="center" w:leader="dot" w:pos="2268"/>
              </w:tabs>
              <w:rPr>
                <w:szCs w:val="16"/>
              </w:rPr>
            </w:pPr>
            <w:r w:rsidRPr="000D6EFE">
              <w:rPr>
                <w:szCs w:val="16"/>
              </w:rPr>
              <w:t>s 29</w:t>
            </w:r>
            <w:r>
              <w:rPr>
                <w:szCs w:val="16"/>
              </w:rPr>
              <w:noBreakHyphen/>
            </w:r>
            <w:r w:rsidRPr="000D6EFE">
              <w:rPr>
                <w:szCs w:val="16"/>
              </w:rPr>
              <w:t>39</w:t>
            </w:r>
            <w:r w:rsidRPr="000D6EFE">
              <w:rPr>
                <w:szCs w:val="16"/>
              </w:rPr>
              <w:tab/>
            </w:r>
          </w:p>
        </w:tc>
        <w:tc>
          <w:tcPr>
            <w:tcW w:w="4446" w:type="dxa"/>
            <w:gridSpan w:val="2"/>
            <w:tcBorders>
              <w:top w:val="nil"/>
              <w:left w:val="nil"/>
              <w:bottom w:val="nil"/>
              <w:right w:val="nil"/>
            </w:tcBorders>
          </w:tcPr>
          <w:p w14:paraId="3A5B17F8" w14:textId="27CD4F17" w:rsidR="003E1685" w:rsidRPr="000D6EFE" w:rsidRDefault="003E1685" w:rsidP="003E1685">
            <w:pPr>
              <w:pStyle w:val="ENoteTableText"/>
              <w:tabs>
                <w:tab w:val="center" w:leader="dot" w:pos="2268"/>
              </w:tabs>
              <w:rPr>
                <w:szCs w:val="16"/>
              </w:rPr>
            </w:pPr>
            <w:r w:rsidRPr="000D6EFE">
              <w:rPr>
                <w:szCs w:val="16"/>
              </w:rPr>
              <w:t>am No 176, 1999; No 177, 1999; No 92, 2000</w:t>
            </w:r>
            <w:r>
              <w:rPr>
                <w:szCs w:val="16"/>
              </w:rPr>
              <w:t xml:space="preserve">; </w:t>
            </w:r>
            <w:r w:rsidRPr="00F76B3C">
              <w:rPr>
                <w:szCs w:val="16"/>
              </w:rPr>
              <w:t>No 156, 2000</w:t>
            </w:r>
            <w:r>
              <w:rPr>
                <w:szCs w:val="16"/>
              </w:rPr>
              <w:t>; No 118, 2009</w:t>
            </w:r>
          </w:p>
        </w:tc>
      </w:tr>
      <w:tr w:rsidR="003E1685" w:rsidRPr="000D6EFE" w14:paraId="0C6A25CB" w14:textId="77777777" w:rsidTr="005C15E3">
        <w:trPr>
          <w:gridAfter w:val="1"/>
          <w:wAfter w:w="185" w:type="dxa"/>
          <w:cantSplit/>
          <w:trHeight w:val="300"/>
        </w:trPr>
        <w:tc>
          <w:tcPr>
            <w:tcW w:w="2551" w:type="dxa"/>
            <w:gridSpan w:val="2"/>
            <w:tcBorders>
              <w:top w:val="nil"/>
              <w:left w:val="nil"/>
              <w:bottom w:val="nil"/>
              <w:right w:val="nil"/>
            </w:tcBorders>
          </w:tcPr>
          <w:p w14:paraId="249B397F" w14:textId="77777777" w:rsidR="003E1685" w:rsidRPr="000D6EFE" w:rsidRDefault="003E1685" w:rsidP="003E1685">
            <w:pPr>
              <w:pStyle w:val="ENoteTableText"/>
              <w:tabs>
                <w:tab w:val="center" w:leader="dot" w:pos="2268"/>
              </w:tabs>
              <w:rPr>
                <w:b/>
                <w:bCs/>
                <w:szCs w:val="16"/>
              </w:rPr>
            </w:pPr>
            <w:r>
              <w:rPr>
                <w:b/>
                <w:bCs/>
                <w:szCs w:val="16"/>
              </w:rPr>
              <w:t>Subdivision 2</w:t>
            </w:r>
            <w:r w:rsidRPr="000D6EFE">
              <w:rPr>
                <w:b/>
                <w:bCs/>
                <w:szCs w:val="16"/>
              </w:rPr>
              <w:t>9</w:t>
            </w:r>
            <w:r>
              <w:rPr>
                <w:b/>
                <w:bCs/>
                <w:szCs w:val="16"/>
              </w:rPr>
              <w:noBreakHyphen/>
            </w:r>
            <w:r w:rsidRPr="000D6EFE">
              <w:rPr>
                <w:b/>
                <w:bCs/>
                <w:szCs w:val="16"/>
              </w:rPr>
              <w:t>B</w:t>
            </w:r>
          </w:p>
        </w:tc>
        <w:tc>
          <w:tcPr>
            <w:tcW w:w="4446" w:type="dxa"/>
            <w:gridSpan w:val="2"/>
            <w:tcBorders>
              <w:top w:val="nil"/>
              <w:left w:val="nil"/>
              <w:bottom w:val="nil"/>
              <w:right w:val="nil"/>
            </w:tcBorders>
          </w:tcPr>
          <w:p w14:paraId="71F984D7" w14:textId="77777777" w:rsidR="003E1685" w:rsidRPr="000D6EFE" w:rsidRDefault="003E1685" w:rsidP="003E1685">
            <w:pPr>
              <w:pStyle w:val="ENoteTableText"/>
              <w:tabs>
                <w:tab w:val="center" w:leader="dot" w:pos="2268"/>
              </w:tabs>
              <w:rPr>
                <w:szCs w:val="16"/>
              </w:rPr>
            </w:pPr>
          </w:p>
        </w:tc>
      </w:tr>
      <w:tr w:rsidR="003E1685" w:rsidRPr="000D6EFE" w14:paraId="210B8F81" w14:textId="77777777" w:rsidTr="005C15E3">
        <w:trPr>
          <w:gridAfter w:val="1"/>
          <w:wAfter w:w="185" w:type="dxa"/>
          <w:cantSplit/>
          <w:trHeight w:val="300"/>
        </w:trPr>
        <w:tc>
          <w:tcPr>
            <w:tcW w:w="2551" w:type="dxa"/>
            <w:gridSpan w:val="2"/>
            <w:tcBorders>
              <w:top w:val="nil"/>
              <w:left w:val="nil"/>
              <w:bottom w:val="nil"/>
              <w:right w:val="nil"/>
            </w:tcBorders>
          </w:tcPr>
          <w:p w14:paraId="5F388F9F" w14:textId="77777777" w:rsidR="003E1685" w:rsidRPr="000D6EFE" w:rsidRDefault="003E1685" w:rsidP="003E1685">
            <w:pPr>
              <w:pStyle w:val="ENoteTableText"/>
              <w:tabs>
                <w:tab w:val="center" w:leader="dot" w:pos="2268"/>
              </w:tabs>
              <w:rPr>
                <w:szCs w:val="16"/>
              </w:rPr>
            </w:pPr>
            <w:r w:rsidRPr="000D6EFE">
              <w:rPr>
                <w:szCs w:val="16"/>
              </w:rPr>
              <w:t>s 29</w:t>
            </w:r>
            <w:r>
              <w:rPr>
                <w:szCs w:val="16"/>
              </w:rPr>
              <w:noBreakHyphen/>
            </w:r>
            <w:r w:rsidRPr="000D6EFE">
              <w:rPr>
                <w:szCs w:val="16"/>
              </w:rPr>
              <w:t>40</w:t>
            </w:r>
            <w:r w:rsidRPr="000D6EFE">
              <w:rPr>
                <w:szCs w:val="16"/>
              </w:rPr>
              <w:tab/>
            </w:r>
          </w:p>
        </w:tc>
        <w:tc>
          <w:tcPr>
            <w:tcW w:w="4446" w:type="dxa"/>
            <w:gridSpan w:val="2"/>
            <w:tcBorders>
              <w:top w:val="nil"/>
              <w:left w:val="nil"/>
              <w:bottom w:val="nil"/>
              <w:right w:val="nil"/>
            </w:tcBorders>
          </w:tcPr>
          <w:p w14:paraId="17EAAD6B" w14:textId="77777777" w:rsidR="003E1685" w:rsidRPr="000D6EFE" w:rsidRDefault="003E1685" w:rsidP="003E1685">
            <w:pPr>
              <w:pStyle w:val="ENoteTableText"/>
              <w:tabs>
                <w:tab w:val="center" w:leader="dot" w:pos="2268"/>
              </w:tabs>
              <w:rPr>
                <w:szCs w:val="16"/>
              </w:rPr>
            </w:pPr>
            <w:r w:rsidRPr="000D6EFE">
              <w:rPr>
                <w:szCs w:val="16"/>
              </w:rPr>
              <w:t>am No 176, 1999; No 92, 2000</w:t>
            </w:r>
          </w:p>
        </w:tc>
      </w:tr>
      <w:tr w:rsidR="003E1685" w:rsidRPr="000D6EFE" w14:paraId="4B2F3E86" w14:textId="77777777" w:rsidTr="005C15E3">
        <w:trPr>
          <w:gridAfter w:val="1"/>
          <w:wAfter w:w="185" w:type="dxa"/>
          <w:cantSplit/>
          <w:trHeight w:val="300"/>
        </w:trPr>
        <w:tc>
          <w:tcPr>
            <w:tcW w:w="2551" w:type="dxa"/>
            <w:gridSpan w:val="2"/>
            <w:tcBorders>
              <w:top w:val="nil"/>
              <w:left w:val="nil"/>
              <w:bottom w:val="nil"/>
              <w:right w:val="nil"/>
            </w:tcBorders>
          </w:tcPr>
          <w:p w14:paraId="538D1317" w14:textId="77777777" w:rsidR="003E1685" w:rsidRPr="000D6EFE" w:rsidRDefault="003E1685" w:rsidP="003E1685">
            <w:pPr>
              <w:pStyle w:val="ENoteTableText"/>
              <w:tabs>
                <w:tab w:val="center" w:leader="dot" w:pos="2268"/>
              </w:tabs>
              <w:rPr>
                <w:szCs w:val="16"/>
              </w:rPr>
            </w:pPr>
            <w:r w:rsidRPr="000D6EFE">
              <w:rPr>
                <w:szCs w:val="16"/>
              </w:rPr>
              <w:t>s 29</w:t>
            </w:r>
            <w:r>
              <w:rPr>
                <w:szCs w:val="16"/>
              </w:rPr>
              <w:noBreakHyphen/>
            </w:r>
            <w:r w:rsidRPr="000D6EFE">
              <w:rPr>
                <w:szCs w:val="16"/>
              </w:rPr>
              <w:t>45</w:t>
            </w:r>
            <w:r w:rsidRPr="000D6EFE">
              <w:rPr>
                <w:szCs w:val="16"/>
              </w:rPr>
              <w:tab/>
            </w:r>
          </w:p>
        </w:tc>
        <w:tc>
          <w:tcPr>
            <w:tcW w:w="4446" w:type="dxa"/>
            <w:gridSpan w:val="2"/>
            <w:tcBorders>
              <w:top w:val="nil"/>
              <w:left w:val="nil"/>
              <w:bottom w:val="nil"/>
              <w:right w:val="nil"/>
            </w:tcBorders>
          </w:tcPr>
          <w:p w14:paraId="66224147" w14:textId="77777777" w:rsidR="003E1685" w:rsidRPr="000D6EFE" w:rsidRDefault="003E1685" w:rsidP="003E1685">
            <w:pPr>
              <w:pStyle w:val="ENoteTableText"/>
              <w:tabs>
                <w:tab w:val="center" w:leader="dot" w:pos="2268"/>
              </w:tabs>
              <w:rPr>
                <w:szCs w:val="16"/>
              </w:rPr>
            </w:pPr>
            <w:r w:rsidRPr="000D6EFE">
              <w:rPr>
                <w:szCs w:val="16"/>
              </w:rPr>
              <w:t>am No 176, 1999</w:t>
            </w:r>
          </w:p>
        </w:tc>
      </w:tr>
      <w:tr w:rsidR="003E1685" w:rsidRPr="000D6EFE" w14:paraId="523761E3" w14:textId="77777777" w:rsidTr="005C15E3">
        <w:trPr>
          <w:gridAfter w:val="1"/>
          <w:wAfter w:w="185" w:type="dxa"/>
          <w:cantSplit/>
          <w:trHeight w:val="300"/>
        </w:trPr>
        <w:tc>
          <w:tcPr>
            <w:tcW w:w="2551" w:type="dxa"/>
            <w:gridSpan w:val="2"/>
            <w:tcBorders>
              <w:top w:val="nil"/>
              <w:left w:val="nil"/>
              <w:bottom w:val="nil"/>
              <w:right w:val="nil"/>
            </w:tcBorders>
          </w:tcPr>
          <w:p w14:paraId="6E7E6C93" w14:textId="77777777" w:rsidR="003E1685" w:rsidRPr="000D6EFE" w:rsidRDefault="003E1685" w:rsidP="003E1685">
            <w:pPr>
              <w:pStyle w:val="ENoteTableText"/>
              <w:tabs>
                <w:tab w:val="center" w:leader="dot" w:pos="2268"/>
              </w:tabs>
              <w:rPr>
                <w:b/>
                <w:bCs/>
                <w:szCs w:val="16"/>
              </w:rPr>
            </w:pPr>
            <w:r>
              <w:rPr>
                <w:b/>
                <w:bCs/>
                <w:szCs w:val="16"/>
              </w:rPr>
              <w:t>Subdivision 2</w:t>
            </w:r>
            <w:r w:rsidRPr="000D6EFE">
              <w:rPr>
                <w:b/>
                <w:bCs/>
                <w:szCs w:val="16"/>
              </w:rPr>
              <w:t>9</w:t>
            </w:r>
            <w:r>
              <w:rPr>
                <w:b/>
                <w:bCs/>
                <w:szCs w:val="16"/>
              </w:rPr>
              <w:noBreakHyphen/>
            </w:r>
            <w:r w:rsidRPr="000D6EFE">
              <w:rPr>
                <w:b/>
                <w:bCs/>
                <w:szCs w:val="16"/>
              </w:rPr>
              <w:t>C</w:t>
            </w:r>
          </w:p>
        </w:tc>
        <w:tc>
          <w:tcPr>
            <w:tcW w:w="4446" w:type="dxa"/>
            <w:gridSpan w:val="2"/>
            <w:tcBorders>
              <w:top w:val="nil"/>
              <w:left w:val="nil"/>
              <w:bottom w:val="nil"/>
              <w:right w:val="nil"/>
            </w:tcBorders>
          </w:tcPr>
          <w:p w14:paraId="031831B3" w14:textId="77777777" w:rsidR="003E1685" w:rsidRPr="000D6EFE" w:rsidRDefault="003E1685" w:rsidP="003E1685">
            <w:pPr>
              <w:pStyle w:val="ENoteTableText"/>
              <w:tabs>
                <w:tab w:val="center" w:leader="dot" w:pos="2268"/>
              </w:tabs>
              <w:rPr>
                <w:szCs w:val="16"/>
              </w:rPr>
            </w:pPr>
          </w:p>
        </w:tc>
      </w:tr>
      <w:tr w:rsidR="003E1685" w:rsidRPr="000D6EFE" w14:paraId="0680445A" w14:textId="77777777" w:rsidTr="005C15E3">
        <w:trPr>
          <w:gridAfter w:val="1"/>
          <w:wAfter w:w="185" w:type="dxa"/>
          <w:cantSplit/>
          <w:trHeight w:val="300"/>
        </w:trPr>
        <w:tc>
          <w:tcPr>
            <w:tcW w:w="2551" w:type="dxa"/>
            <w:gridSpan w:val="2"/>
            <w:tcBorders>
              <w:top w:val="nil"/>
              <w:left w:val="nil"/>
              <w:bottom w:val="nil"/>
              <w:right w:val="nil"/>
            </w:tcBorders>
          </w:tcPr>
          <w:p w14:paraId="31B334B5" w14:textId="77777777" w:rsidR="003E1685" w:rsidRPr="000D6EFE" w:rsidRDefault="003E1685" w:rsidP="003E1685">
            <w:pPr>
              <w:pStyle w:val="ENoteTableText"/>
              <w:tabs>
                <w:tab w:val="center" w:leader="dot" w:pos="2268"/>
              </w:tabs>
              <w:rPr>
                <w:szCs w:val="16"/>
              </w:rPr>
            </w:pPr>
            <w:r w:rsidRPr="000D6EFE">
              <w:rPr>
                <w:szCs w:val="16"/>
              </w:rPr>
              <w:t>s 29</w:t>
            </w:r>
            <w:r>
              <w:rPr>
                <w:szCs w:val="16"/>
              </w:rPr>
              <w:noBreakHyphen/>
            </w:r>
            <w:r w:rsidRPr="000D6EFE">
              <w:rPr>
                <w:szCs w:val="16"/>
              </w:rPr>
              <w:t>70</w:t>
            </w:r>
            <w:r w:rsidRPr="000D6EFE">
              <w:rPr>
                <w:szCs w:val="16"/>
              </w:rPr>
              <w:tab/>
            </w:r>
          </w:p>
        </w:tc>
        <w:tc>
          <w:tcPr>
            <w:tcW w:w="4446" w:type="dxa"/>
            <w:gridSpan w:val="2"/>
            <w:tcBorders>
              <w:top w:val="nil"/>
              <w:left w:val="nil"/>
              <w:bottom w:val="nil"/>
              <w:right w:val="nil"/>
            </w:tcBorders>
          </w:tcPr>
          <w:p w14:paraId="42F9DC2B" w14:textId="77777777" w:rsidR="003E1685" w:rsidRPr="000D6EFE" w:rsidRDefault="003E1685" w:rsidP="003E1685">
            <w:pPr>
              <w:pStyle w:val="ENoteTableText"/>
              <w:tabs>
                <w:tab w:val="center" w:leader="dot" w:pos="2268"/>
              </w:tabs>
              <w:rPr>
                <w:szCs w:val="16"/>
              </w:rPr>
            </w:pPr>
            <w:r w:rsidRPr="000D6EFE">
              <w:rPr>
                <w:szCs w:val="16"/>
              </w:rPr>
              <w:t>am No 176, 1999</w:t>
            </w:r>
          </w:p>
        </w:tc>
      </w:tr>
      <w:tr w:rsidR="003E1685" w:rsidRPr="000D6EFE" w14:paraId="178A63C9" w14:textId="77777777" w:rsidTr="005C15E3">
        <w:trPr>
          <w:gridAfter w:val="1"/>
          <w:wAfter w:w="185" w:type="dxa"/>
          <w:cantSplit/>
          <w:trHeight w:val="300"/>
        </w:trPr>
        <w:tc>
          <w:tcPr>
            <w:tcW w:w="2551" w:type="dxa"/>
            <w:gridSpan w:val="2"/>
            <w:tcBorders>
              <w:top w:val="nil"/>
              <w:left w:val="nil"/>
              <w:bottom w:val="nil"/>
              <w:right w:val="nil"/>
            </w:tcBorders>
          </w:tcPr>
          <w:p w14:paraId="01CAE54D" w14:textId="77777777" w:rsidR="003E1685" w:rsidRPr="000D6EFE" w:rsidRDefault="003E1685" w:rsidP="003E1685">
            <w:pPr>
              <w:pStyle w:val="ENoteTableText"/>
              <w:tabs>
                <w:tab w:val="center" w:leader="dot" w:pos="2268"/>
              </w:tabs>
              <w:rPr>
                <w:szCs w:val="16"/>
              </w:rPr>
            </w:pPr>
            <w:r w:rsidRPr="000D6EFE">
              <w:rPr>
                <w:szCs w:val="16"/>
              </w:rPr>
              <w:t>s 29</w:t>
            </w:r>
            <w:r>
              <w:rPr>
                <w:szCs w:val="16"/>
              </w:rPr>
              <w:noBreakHyphen/>
            </w:r>
            <w:r w:rsidRPr="000D6EFE">
              <w:rPr>
                <w:szCs w:val="16"/>
              </w:rPr>
              <w:t>75</w:t>
            </w:r>
            <w:r w:rsidRPr="000D6EFE">
              <w:rPr>
                <w:szCs w:val="16"/>
              </w:rPr>
              <w:tab/>
            </w:r>
          </w:p>
        </w:tc>
        <w:tc>
          <w:tcPr>
            <w:tcW w:w="4446" w:type="dxa"/>
            <w:gridSpan w:val="2"/>
            <w:tcBorders>
              <w:top w:val="nil"/>
              <w:left w:val="nil"/>
              <w:bottom w:val="nil"/>
              <w:right w:val="nil"/>
            </w:tcBorders>
          </w:tcPr>
          <w:p w14:paraId="5FCB5BB7" w14:textId="77777777" w:rsidR="003E1685" w:rsidRPr="000D6EFE" w:rsidRDefault="003E1685" w:rsidP="003E1685">
            <w:pPr>
              <w:pStyle w:val="ENoteTableText"/>
              <w:tabs>
                <w:tab w:val="center" w:leader="dot" w:pos="2268"/>
              </w:tabs>
              <w:rPr>
                <w:szCs w:val="16"/>
              </w:rPr>
            </w:pPr>
            <w:r w:rsidRPr="000D6EFE">
              <w:rPr>
                <w:szCs w:val="16"/>
              </w:rPr>
              <w:t>am No 176, 1999; No 177, 1999; No 92, 2000</w:t>
            </w:r>
          </w:p>
        </w:tc>
      </w:tr>
      <w:tr w:rsidR="003E1685" w:rsidRPr="000D6EFE" w14:paraId="441869C5" w14:textId="77777777" w:rsidTr="005C15E3">
        <w:trPr>
          <w:gridAfter w:val="1"/>
          <w:wAfter w:w="185" w:type="dxa"/>
          <w:cantSplit/>
          <w:trHeight w:val="300"/>
        </w:trPr>
        <w:tc>
          <w:tcPr>
            <w:tcW w:w="2551" w:type="dxa"/>
            <w:gridSpan w:val="2"/>
            <w:tcBorders>
              <w:top w:val="nil"/>
              <w:left w:val="nil"/>
              <w:bottom w:val="nil"/>
              <w:right w:val="nil"/>
            </w:tcBorders>
          </w:tcPr>
          <w:p w14:paraId="3322DA81" w14:textId="77777777" w:rsidR="003E1685" w:rsidRPr="000D6EFE" w:rsidRDefault="003E1685" w:rsidP="003E1685">
            <w:pPr>
              <w:pStyle w:val="ENoteTableText"/>
              <w:tabs>
                <w:tab w:val="center" w:leader="dot" w:pos="2268"/>
              </w:tabs>
              <w:rPr>
                <w:szCs w:val="16"/>
              </w:rPr>
            </w:pPr>
            <w:r w:rsidRPr="000D6EFE">
              <w:rPr>
                <w:szCs w:val="16"/>
              </w:rPr>
              <w:t>s 29</w:t>
            </w:r>
            <w:r>
              <w:rPr>
                <w:szCs w:val="16"/>
              </w:rPr>
              <w:noBreakHyphen/>
            </w:r>
            <w:r w:rsidRPr="000D6EFE">
              <w:rPr>
                <w:szCs w:val="16"/>
              </w:rPr>
              <w:t>80</w:t>
            </w:r>
            <w:r w:rsidRPr="000D6EFE">
              <w:rPr>
                <w:szCs w:val="16"/>
              </w:rPr>
              <w:tab/>
            </w:r>
          </w:p>
        </w:tc>
        <w:tc>
          <w:tcPr>
            <w:tcW w:w="4446" w:type="dxa"/>
            <w:gridSpan w:val="2"/>
            <w:tcBorders>
              <w:top w:val="nil"/>
              <w:left w:val="nil"/>
              <w:bottom w:val="nil"/>
              <w:right w:val="nil"/>
            </w:tcBorders>
          </w:tcPr>
          <w:p w14:paraId="5B256173" w14:textId="77777777" w:rsidR="003E1685" w:rsidRPr="000D6EFE" w:rsidRDefault="003E1685" w:rsidP="003E1685">
            <w:pPr>
              <w:pStyle w:val="ENoteTableText"/>
              <w:tabs>
                <w:tab w:val="center" w:leader="dot" w:pos="2268"/>
              </w:tabs>
              <w:rPr>
                <w:szCs w:val="16"/>
              </w:rPr>
            </w:pPr>
            <w:r w:rsidRPr="000D6EFE">
              <w:rPr>
                <w:szCs w:val="16"/>
              </w:rPr>
              <w:t>am No 92, 2000</w:t>
            </w:r>
          </w:p>
        </w:tc>
      </w:tr>
      <w:tr w:rsidR="003E1685" w:rsidRPr="000D6EFE" w14:paraId="2689177E" w14:textId="77777777" w:rsidTr="005C15E3">
        <w:trPr>
          <w:gridAfter w:val="1"/>
          <w:wAfter w:w="185" w:type="dxa"/>
          <w:cantSplit/>
          <w:trHeight w:val="300"/>
        </w:trPr>
        <w:tc>
          <w:tcPr>
            <w:tcW w:w="2551" w:type="dxa"/>
            <w:gridSpan w:val="2"/>
            <w:tcBorders>
              <w:top w:val="nil"/>
              <w:left w:val="nil"/>
              <w:bottom w:val="nil"/>
              <w:right w:val="nil"/>
            </w:tcBorders>
          </w:tcPr>
          <w:p w14:paraId="779E811B" w14:textId="77777777" w:rsidR="003E1685" w:rsidRPr="000D6EFE" w:rsidRDefault="003E1685" w:rsidP="003E1685">
            <w:pPr>
              <w:pStyle w:val="ENoteTableText"/>
              <w:tabs>
                <w:tab w:val="center" w:leader="dot" w:pos="2268"/>
              </w:tabs>
              <w:rPr>
                <w:szCs w:val="16"/>
              </w:rPr>
            </w:pPr>
            <w:r w:rsidRPr="000D6EFE">
              <w:rPr>
                <w:szCs w:val="16"/>
              </w:rPr>
              <w:t>s 29</w:t>
            </w:r>
            <w:r>
              <w:rPr>
                <w:szCs w:val="16"/>
              </w:rPr>
              <w:noBreakHyphen/>
            </w:r>
            <w:r w:rsidRPr="000D6EFE">
              <w:rPr>
                <w:szCs w:val="16"/>
              </w:rPr>
              <w:t>99</w:t>
            </w:r>
            <w:r w:rsidRPr="000D6EFE">
              <w:rPr>
                <w:szCs w:val="16"/>
              </w:rPr>
              <w:tab/>
            </w:r>
          </w:p>
        </w:tc>
        <w:tc>
          <w:tcPr>
            <w:tcW w:w="4446" w:type="dxa"/>
            <w:gridSpan w:val="2"/>
            <w:tcBorders>
              <w:top w:val="nil"/>
              <w:left w:val="nil"/>
              <w:bottom w:val="nil"/>
              <w:right w:val="nil"/>
            </w:tcBorders>
          </w:tcPr>
          <w:p w14:paraId="16CBE125" w14:textId="77777777" w:rsidR="003E1685" w:rsidRPr="00956B77" w:rsidRDefault="003E1685" w:rsidP="003E1685">
            <w:pPr>
              <w:pStyle w:val="ENoteTableText"/>
              <w:tabs>
                <w:tab w:val="center" w:leader="dot" w:pos="2268"/>
              </w:tabs>
              <w:rPr>
                <w:szCs w:val="16"/>
              </w:rPr>
            </w:pPr>
            <w:r w:rsidRPr="00956B77">
              <w:rPr>
                <w:szCs w:val="16"/>
              </w:rPr>
              <w:t xml:space="preserve">am No 177, 1999; No 92, 2000, </w:t>
            </w:r>
            <w:r w:rsidRPr="00F76B3C">
              <w:rPr>
                <w:szCs w:val="16"/>
              </w:rPr>
              <w:t>No 156, 2000</w:t>
            </w:r>
          </w:p>
        </w:tc>
      </w:tr>
      <w:tr w:rsidR="003E1685" w:rsidRPr="000D6EFE" w14:paraId="000E09E3" w14:textId="77777777" w:rsidTr="005C15E3">
        <w:trPr>
          <w:gridAfter w:val="1"/>
          <w:wAfter w:w="185" w:type="dxa"/>
          <w:cantSplit/>
          <w:trHeight w:val="300"/>
        </w:trPr>
        <w:tc>
          <w:tcPr>
            <w:tcW w:w="2551" w:type="dxa"/>
            <w:gridSpan w:val="2"/>
            <w:tcBorders>
              <w:top w:val="nil"/>
              <w:left w:val="nil"/>
              <w:bottom w:val="nil"/>
              <w:right w:val="nil"/>
            </w:tcBorders>
          </w:tcPr>
          <w:p w14:paraId="74570873" w14:textId="77777777" w:rsidR="003E1685" w:rsidRPr="000D6EFE" w:rsidRDefault="003E1685" w:rsidP="003E1685">
            <w:pPr>
              <w:pStyle w:val="ENoteTableText"/>
              <w:tabs>
                <w:tab w:val="center" w:leader="dot" w:pos="2268"/>
              </w:tabs>
              <w:rPr>
                <w:b/>
                <w:bCs/>
                <w:szCs w:val="16"/>
              </w:rPr>
            </w:pPr>
            <w:r>
              <w:rPr>
                <w:b/>
                <w:bCs/>
                <w:szCs w:val="16"/>
              </w:rPr>
              <w:t>Part 2</w:t>
            </w:r>
            <w:r>
              <w:rPr>
                <w:b/>
                <w:bCs/>
                <w:szCs w:val="16"/>
              </w:rPr>
              <w:noBreakHyphen/>
            </w:r>
            <w:r w:rsidRPr="000D6EFE">
              <w:rPr>
                <w:b/>
                <w:bCs/>
                <w:szCs w:val="16"/>
              </w:rPr>
              <w:t>7</w:t>
            </w:r>
          </w:p>
        </w:tc>
        <w:tc>
          <w:tcPr>
            <w:tcW w:w="4446" w:type="dxa"/>
            <w:gridSpan w:val="2"/>
            <w:tcBorders>
              <w:top w:val="nil"/>
              <w:left w:val="nil"/>
              <w:bottom w:val="nil"/>
              <w:right w:val="nil"/>
            </w:tcBorders>
          </w:tcPr>
          <w:p w14:paraId="49EC0F26" w14:textId="77777777" w:rsidR="003E1685" w:rsidRPr="000D6EFE" w:rsidRDefault="003E1685" w:rsidP="003E1685">
            <w:pPr>
              <w:pStyle w:val="ENoteTableText"/>
              <w:tabs>
                <w:tab w:val="center" w:leader="dot" w:pos="2268"/>
              </w:tabs>
              <w:rPr>
                <w:szCs w:val="16"/>
              </w:rPr>
            </w:pPr>
          </w:p>
        </w:tc>
      </w:tr>
      <w:tr w:rsidR="003E1685" w:rsidRPr="000D6EFE" w14:paraId="521A28E0" w14:textId="77777777" w:rsidTr="005C15E3">
        <w:trPr>
          <w:gridAfter w:val="1"/>
          <w:wAfter w:w="185" w:type="dxa"/>
          <w:cantSplit/>
          <w:trHeight w:val="300"/>
        </w:trPr>
        <w:tc>
          <w:tcPr>
            <w:tcW w:w="2551" w:type="dxa"/>
            <w:gridSpan w:val="2"/>
            <w:tcBorders>
              <w:top w:val="nil"/>
              <w:left w:val="nil"/>
              <w:bottom w:val="nil"/>
              <w:right w:val="nil"/>
            </w:tcBorders>
          </w:tcPr>
          <w:p w14:paraId="359DFE37" w14:textId="77777777" w:rsidR="003E1685" w:rsidRPr="000D6EFE" w:rsidRDefault="003E1685" w:rsidP="003E1685">
            <w:pPr>
              <w:pStyle w:val="ENoteTableText"/>
              <w:tabs>
                <w:tab w:val="center" w:leader="dot" w:pos="2268"/>
              </w:tabs>
              <w:rPr>
                <w:b/>
                <w:bCs/>
                <w:szCs w:val="16"/>
              </w:rPr>
            </w:pPr>
            <w:r>
              <w:rPr>
                <w:b/>
                <w:bCs/>
                <w:szCs w:val="16"/>
              </w:rPr>
              <w:t>Division 3</w:t>
            </w:r>
            <w:r w:rsidRPr="000D6EFE">
              <w:rPr>
                <w:b/>
                <w:bCs/>
                <w:szCs w:val="16"/>
              </w:rPr>
              <w:t>1</w:t>
            </w:r>
          </w:p>
        </w:tc>
        <w:tc>
          <w:tcPr>
            <w:tcW w:w="4446" w:type="dxa"/>
            <w:gridSpan w:val="2"/>
            <w:tcBorders>
              <w:top w:val="nil"/>
              <w:left w:val="nil"/>
              <w:bottom w:val="nil"/>
              <w:right w:val="nil"/>
            </w:tcBorders>
          </w:tcPr>
          <w:p w14:paraId="092E5907" w14:textId="77777777" w:rsidR="003E1685" w:rsidRPr="000D6EFE" w:rsidRDefault="003E1685" w:rsidP="003E1685">
            <w:pPr>
              <w:pStyle w:val="ENoteTableText"/>
              <w:tabs>
                <w:tab w:val="center" w:leader="dot" w:pos="2268"/>
              </w:tabs>
              <w:rPr>
                <w:szCs w:val="16"/>
              </w:rPr>
            </w:pPr>
          </w:p>
        </w:tc>
      </w:tr>
      <w:tr w:rsidR="003E1685" w:rsidRPr="000D6EFE" w14:paraId="4A39926E" w14:textId="77777777" w:rsidTr="005C15E3">
        <w:trPr>
          <w:gridAfter w:val="1"/>
          <w:wAfter w:w="185" w:type="dxa"/>
          <w:cantSplit/>
          <w:trHeight w:val="300"/>
        </w:trPr>
        <w:tc>
          <w:tcPr>
            <w:tcW w:w="2551" w:type="dxa"/>
            <w:gridSpan w:val="2"/>
            <w:tcBorders>
              <w:top w:val="nil"/>
              <w:left w:val="nil"/>
              <w:bottom w:val="nil"/>
              <w:right w:val="nil"/>
            </w:tcBorders>
          </w:tcPr>
          <w:p w14:paraId="509EF037" w14:textId="77777777" w:rsidR="003E1685" w:rsidRPr="00BF4AF7" w:rsidRDefault="003E1685" w:rsidP="003E1685">
            <w:pPr>
              <w:pStyle w:val="ENoteTableText"/>
              <w:tabs>
                <w:tab w:val="center" w:leader="dot" w:pos="2268"/>
              </w:tabs>
              <w:rPr>
                <w:bCs/>
                <w:szCs w:val="16"/>
              </w:rPr>
            </w:pPr>
            <w:r w:rsidRPr="00BF4AF7">
              <w:rPr>
                <w:bCs/>
                <w:szCs w:val="16"/>
              </w:rPr>
              <w:t>s 31</w:t>
            </w:r>
            <w:r>
              <w:rPr>
                <w:bCs/>
                <w:szCs w:val="16"/>
              </w:rPr>
              <w:noBreakHyphen/>
            </w:r>
            <w:r w:rsidRPr="00BF4AF7">
              <w:rPr>
                <w:bCs/>
                <w:szCs w:val="16"/>
              </w:rPr>
              <w:t>8</w:t>
            </w:r>
            <w:r w:rsidRPr="000D6EFE">
              <w:rPr>
                <w:szCs w:val="16"/>
              </w:rPr>
              <w:tab/>
            </w:r>
          </w:p>
        </w:tc>
        <w:tc>
          <w:tcPr>
            <w:tcW w:w="4446" w:type="dxa"/>
            <w:gridSpan w:val="2"/>
            <w:tcBorders>
              <w:top w:val="nil"/>
              <w:left w:val="nil"/>
              <w:bottom w:val="nil"/>
              <w:right w:val="nil"/>
            </w:tcBorders>
          </w:tcPr>
          <w:p w14:paraId="7C725BD2" w14:textId="77777777" w:rsidR="003E1685" w:rsidRPr="000D6EFE" w:rsidRDefault="003E1685" w:rsidP="003E1685">
            <w:pPr>
              <w:pStyle w:val="ENoteTableText"/>
              <w:tabs>
                <w:tab w:val="center" w:leader="dot" w:pos="2268"/>
              </w:tabs>
              <w:rPr>
                <w:szCs w:val="16"/>
              </w:rPr>
            </w:pPr>
            <w:r>
              <w:rPr>
                <w:szCs w:val="16"/>
              </w:rPr>
              <w:t>ad No 73, 2001</w:t>
            </w:r>
          </w:p>
        </w:tc>
      </w:tr>
      <w:tr w:rsidR="003E1685" w:rsidRPr="000D6EFE" w14:paraId="1FCD788F" w14:textId="77777777" w:rsidTr="005C15E3">
        <w:trPr>
          <w:gridAfter w:val="1"/>
          <w:wAfter w:w="185" w:type="dxa"/>
          <w:cantSplit/>
          <w:trHeight w:val="300"/>
        </w:trPr>
        <w:tc>
          <w:tcPr>
            <w:tcW w:w="2551" w:type="dxa"/>
            <w:gridSpan w:val="2"/>
            <w:tcBorders>
              <w:top w:val="nil"/>
              <w:left w:val="nil"/>
              <w:bottom w:val="nil"/>
              <w:right w:val="nil"/>
            </w:tcBorders>
          </w:tcPr>
          <w:p w14:paraId="1DB36BA4" w14:textId="77777777" w:rsidR="003E1685" w:rsidRPr="000D6EFE" w:rsidRDefault="003E1685" w:rsidP="003E1685">
            <w:pPr>
              <w:pStyle w:val="ENoteTableText"/>
              <w:tabs>
                <w:tab w:val="center" w:leader="dot" w:pos="2268"/>
              </w:tabs>
              <w:rPr>
                <w:szCs w:val="16"/>
              </w:rPr>
            </w:pPr>
            <w:r w:rsidRPr="000D6EFE">
              <w:rPr>
                <w:szCs w:val="16"/>
              </w:rPr>
              <w:t>s 31</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073538B7" w14:textId="77777777" w:rsidR="003E1685" w:rsidRPr="000D6EFE" w:rsidRDefault="003E1685" w:rsidP="003E1685">
            <w:pPr>
              <w:pStyle w:val="ENoteTableText"/>
              <w:tabs>
                <w:tab w:val="center" w:leader="dot" w:pos="2268"/>
              </w:tabs>
              <w:rPr>
                <w:szCs w:val="16"/>
              </w:rPr>
            </w:pPr>
            <w:r w:rsidRPr="000D6EFE">
              <w:rPr>
                <w:szCs w:val="16"/>
              </w:rPr>
              <w:t>am No 176, 1999</w:t>
            </w:r>
            <w:r w:rsidRPr="00CF0212">
              <w:rPr>
                <w:szCs w:val="16"/>
              </w:rPr>
              <w:t xml:space="preserve">; </w:t>
            </w:r>
            <w:r w:rsidRPr="00BF4AF7">
              <w:t>No 73, 2001</w:t>
            </w:r>
          </w:p>
        </w:tc>
      </w:tr>
      <w:tr w:rsidR="003E1685" w:rsidRPr="000D6EFE" w14:paraId="70397D01" w14:textId="77777777" w:rsidTr="005C15E3">
        <w:trPr>
          <w:gridAfter w:val="1"/>
          <w:wAfter w:w="185" w:type="dxa"/>
          <w:cantSplit/>
          <w:trHeight w:val="300"/>
        </w:trPr>
        <w:tc>
          <w:tcPr>
            <w:tcW w:w="2551" w:type="dxa"/>
            <w:gridSpan w:val="2"/>
            <w:tcBorders>
              <w:top w:val="nil"/>
              <w:left w:val="nil"/>
              <w:bottom w:val="nil"/>
              <w:right w:val="nil"/>
            </w:tcBorders>
          </w:tcPr>
          <w:p w14:paraId="2896C2A5" w14:textId="77777777" w:rsidR="003E1685" w:rsidRPr="000D6EFE" w:rsidRDefault="003E1685" w:rsidP="003E1685">
            <w:pPr>
              <w:pStyle w:val="ENoteTableText"/>
              <w:tabs>
                <w:tab w:val="center" w:leader="dot" w:pos="2268"/>
              </w:tabs>
              <w:rPr>
                <w:szCs w:val="16"/>
              </w:rPr>
            </w:pPr>
            <w:r w:rsidRPr="000D6EFE">
              <w:rPr>
                <w:szCs w:val="16"/>
              </w:rPr>
              <w:t>s 31</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3AB5EC5D" w14:textId="77777777" w:rsidR="003E1685" w:rsidRPr="000D6EFE" w:rsidRDefault="003E1685" w:rsidP="003E1685">
            <w:pPr>
              <w:pStyle w:val="ENoteTableText"/>
              <w:tabs>
                <w:tab w:val="center" w:leader="dot" w:pos="2268"/>
              </w:tabs>
              <w:rPr>
                <w:szCs w:val="16"/>
              </w:rPr>
            </w:pPr>
            <w:r w:rsidRPr="000D6EFE">
              <w:rPr>
                <w:szCs w:val="16"/>
              </w:rPr>
              <w:t>am No 92, 200</w:t>
            </w:r>
            <w:r w:rsidRPr="004D49CA">
              <w:rPr>
                <w:szCs w:val="16"/>
              </w:rPr>
              <w:t>0</w:t>
            </w:r>
            <w:r w:rsidRPr="009D6C2C">
              <w:rPr>
                <w:szCs w:val="16"/>
              </w:rPr>
              <w:t>; No 73, 2001</w:t>
            </w:r>
          </w:p>
        </w:tc>
      </w:tr>
      <w:tr w:rsidR="003E1685" w:rsidRPr="000D6EFE" w14:paraId="1F4CB048" w14:textId="77777777" w:rsidTr="005C15E3">
        <w:trPr>
          <w:gridAfter w:val="1"/>
          <w:wAfter w:w="185" w:type="dxa"/>
          <w:cantSplit/>
          <w:trHeight w:val="300"/>
        </w:trPr>
        <w:tc>
          <w:tcPr>
            <w:tcW w:w="2551" w:type="dxa"/>
            <w:gridSpan w:val="2"/>
            <w:tcBorders>
              <w:top w:val="nil"/>
              <w:left w:val="nil"/>
              <w:bottom w:val="nil"/>
              <w:right w:val="nil"/>
            </w:tcBorders>
          </w:tcPr>
          <w:p w14:paraId="687D8BAB" w14:textId="77777777" w:rsidR="003E1685" w:rsidRPr="000D6EFE" w:rsidRDefault="003E1685" w:rsidP="003E1685">
            <w:pPr>
              <w:pStyle w:val="ENoteTableText"/>
              <w:tabs>
                <w:tab w:val="center" w:leader="dot" w:pos="2268"/>
              </w:tabs>
              <w:rPr>
                <w:szCs w:val="16"/>
              </w:rPr>
            </w:pPr>
            <w:r w:rsidRPr="000D6EFE">
              <w:rPr>
                <w:szCs w:val="16"/>
              </w:rPr>
              <w:t>s 31</w:t>
            </w:r>
            <w:r>
              <w:rPr>
                <w:szCs w:val="16"/>
              </w:rPr>
              <w:noBreakHyphen/>
            </w:r>
            <w:r w:rsidRPr="000D6EFE">
              <w:rPr>
                <w:szCs w:val="16"/>
              </w:rPr>
              <w:t>20</w:t>
            </w:r>
            <w:r w:rsidRPr="000D6EFE">
              <w:rPr>
                <w:szCs w:val="16"/>
              </w:rPr>
              <w:tab/>
            </w:r>
          </w:p>
        </w:tc>
        <w:tc>
          <w:tcPr>
            <w:tcW w:w="4446" w:type="dxa"/>
            <w:gridSpan w:val="2"/>
            <w:tcBorders>
              <w:top w:val="nil"/>
              <w:left w:val="nil"/>
              <w:bottom w:val="nil"/>
              <w:right w:val="nil"/>
            </w:tcBorders>
          </w:tcPr>
          <w:p w14:paraId="33640626" w14:textId="77777777" w:rsidR="003E1685" w:rsidRPr="000D6EFE" w:rsidRDefault="003E1685" w:rsidP="003E1685">
            <w:pPr>
              <w:pStyle w:val="ENoteTableText"/>
              <w:tabs>
                <w:tab w:val="center" w:leader="dot" w:pos="2268"/>
              </w:tabs>
              <w:rPr>
                <w:szCs w:val="16"/>
              </w:rPr>
            </w:pPr>
            <w:r w:rsidRPr="000D6EFE">
              <w:rPr>
                <w:szCs w:val="16"/>
              </w:rPr>
              <w:t>am No 176, 1999</w:t>
            </w:r>
            <w:r w:rsidRPr="0030067C">
              <w:rPr>
                <w:szCs w:val="16"/>
              </w:rPr>
              <w:t>; No 73, 2001</w:t>
            </w:r>
          </w:p>
        </w:tc>
      </w:tr>
      <w:tr w:rsidR="003E1685" w:rsidRPr="000D6EFE" w14:paraId="06719A7B" w14:textId="77777777" w:rsidTr="005C15E3">
        <w:trPr>
          <w:gridAfter w:val="1"/>
          <w:wAfter w:w="185" w:type="dxa"/>
          <w:cantSplit/>
          <w:trHeight w:val="300"/>
        </w:trPr>
        <w:tc>
          <w:tcPr>
            <w:tcW w:w="2551" w:type="dxa"/>
            <w:gridSpan w:val="2"/>
            <w:tcBorders>
              <w:top w:val="nil"/>
              <w:left w:val="nil"/>
              <w:bottom w:val="nil"/>
              <w:right w:val="nil"/>
            </w:tcBorders>
          </w:tcPr>
          <w:p w14:paraId="5C1370C7" w14:textId="77777777" w:rsidR="003E1685" w:rsidRPr="000D6EFE" w:rsidRDefault="003E1685" w:rsidP="003E1685">
            <w:pPr>
              <w:pStyle w:val="ENoteTableText"/>
              <w:tabs>
                <w:tab w:val="center" w:leader="dot" w:pos="2268"/>
              </w:tabs>
              <w:rPr>
                <w:szCs w:val="16"/>
              </w:rPr>
            </w:pPr>
            <w:r w:rsidRPr="000D6EFE">
              <w:rPr>
                <w:szCs w:val="16"/>
              </w:rPr>
              <w:t>s 31</w:t>
            </w:r>
            <w:r>
              <w:rPr>
                <w:szCs w:val="16"/>
              </w:rPr>
              <w:noBreakHyphen/>
            </w:r>
            <w:r w:rsidRPr="000D6EFE">
              <w:rPr>
                <w:szCs w:val="16"/>
              </w:rPr>
              <w:t>25</w:t>
            </w:r>
            <w:r w:rsidRPr="000D6EFE">
              <w:rPr>
                <w:szCs w:val="16"/>
              </w:rPr>
              <w:tab/>
            </w:r>
          </w:p>
        </w:tc>
        <w:tc>
          <w:tcPr>
            <w:tcW w:w="4446" w:type="dxa"/>
            <w:gridSpan w:val="2"/>
            <w:tcBorders>
              <w:top w:val="nil"/>
              <w:left w:val="nil"/>
              <w:bottom w:val="nil"/>
              <w:right w:val="nil"/>
            </w:tcBorders>
          </w:tcPr>
          <w:p w14:paraId="70DA6C17" w14:textId="77777777" w:rsidR="003E1685" w:rsidRPr="000D6EFE" w:rsidRDefault="003E1685" w:rsidP="003E1685">
            <w:pPr>
              <w:pStyle w:val="ENoteTableText"/>
              <w:tabs>
                <w:tab w:val="center" w:leader="dot" w:pos="2268"/>
              </w:tabs>
              <w:rPr>
                <w:szCs w:val="16"/>
              </w:rPr>
            </w:pPr>
            <w:r w:rsidRPr="000D6EFE">
              <w:rPr>
                <w:szCs w:val="16"/>
              </w:rPr>
              <w:t>am No 176, 1999; No 179, 1999; No 92, 2000</w:t>
            </w:r>
          </w:p>
        </w:tc>
      </w:tr>
      <w:tr w:rsidR="003E1685" w:rsidRPr="000D6EFE" w14:paraId="5504CFF1" w14:textId="77777777" w:rsidTr="005C15E3">
        <w:trPr>
          <w:gridAfter w:val="1"/>
          <w:wAfter w:w="185" w:type="dxa"/>
          <w:cantSplit/>
          <w:trHeight w:val="300"/>
        </w:trPr>
        <w:tc>
          <w:tcPr>
            <w:tcW w:w="2551" w:type="dxa"/>
            <w:gridSpan w:val="2"/>
            <w:tcBorders>
              <w:top w:val="nil"/>
              <w:left w:val="nil"/>
              <w:bottom w:val="nil"/>
              <w:right w:val="nil"/>
            </w:tcBorders>
          </w:tcPr>
          <w:p w14:paraId="4F40185B" w14:textId="77777777" w:rsidR="003E1685" w:rsidRPr="000D6EFE" w:rsidRDefault="003E1685" w:rsidP="003E1685">
            <w:pPr>
              <w:pStyle w:val="ENoteTableText"/>
              <w:tabs>
                <w:tab w:val="center" w:leader="dot" w:pos="2268"/>
              </w:tabs>
              <w:rPr>
                <w:szCs w:val="16"/>
              </w:rPr>
            </w:pPr>
            <w:r w:rsidRPr="000D6EFE">
              <w:rPr>
                <w:szCs w:val="16"/>
              </w:rPr>
              <w:t>s 31</w:t>
            </w:r>
            <w:r>
              <w:rPr>
                <w:szCs w:val="16"/>
              </w:rPr>
              <w:noBreakHyphen/>
            </w:r>
            <w:r w:rsidRPr="000D6EFE">
              <w:rPr>
                <w:szCs w:val="16"/>
              </w:rPr>
              <w:t>30</w:t>
            </w:r>
            <w:r w:rsidRPr="000D6EFE">
              <w:rPr>
                <w:szCs w:val="16"/>
              </w:rPr>
              <w:tab/>
            </w:r>
          </w:p>
        </w:tc>
        <w:tc>
          <w:tcPr>
            <w:tcW w:w="4446" w:type="dxa"/>
            <w:gridSpan w:val="2"/>
            <w:tcBorders>
              <w:top w:val="nil"/>
              <w:left w:val="nil"/>
              <w:bottom w:val="nil"/>
              <w:right w:val="nil"/>
            </w:tcBorders>
          </w:tcPr>
          <w:p w14:paraId="68F33352" w14:textId="77777777" w:rsidR="003E1685" w:rsidRPr="000D6EFE" w:rsidRDefault="003E1685" w:rsidP="003E1685">
            <w:pPr>
              <w:pStyle w:val="ENoteTableText"/>
              <w:tabs>
                <w:tab w:val="center" w:leader="dot" w:pos="2268"/>
              </w:tabs>
              <w:rPr>
                <w:szCs w:val="16"/>
              </w:rPr>
            </w:pPr>
            <w:r w:rsidRPr="000D6EFE">
              <w:rPr>
                <w:szCs w:val="16"/>
              </w:rPr>
              <w:t>rep No 92, 2000</w:t>
            </w:r>
          </w:p>
        </w:tc>
      </w:tr>
      <w:tr w:rsidR="003E1685" w:rsidRPr="000D6EFE" w14:paraId="3DB95DB9" w14:textId="77777777" w:rsidTr="005C15E3">
        <w:trPr>
          <w:gridAfter w:val="1"/>
          <w:wAfter w:w="185" w:type="dxa"/>
          <w:cantSplit/>
          <w:trHeight w:val="300"/>
        </w:trPr>
        <w:tc>
          <w:tcPr>
            <w:tcW w:w="2551" w:type="dxa"/>
            <w:gridSpan w:val="2"/>
            <w:tcBorders>
              <w:top w:val="nil"/>
              <w:left w:val="nil"/>
              <w:bottom w:val="nil"/>
              <w:right w:val="nil"/>
            </w:tcBorders>
          </w:tcPr>
          <w:p w14:paraId="34AA33C2" w14:textId="77777777" w:rsidR="003E1685" w:rsidRPr="000D6EFE" w:rsidRDefault="003E1685" w:rsidP="003E1685">
            <w:pPr>
              <w:pStyle w:val="ENoteTableText"/>
              <w:tabs>
                <w:tab w:val="center" w:leader="dot" w:pos="2268"/>
              </w:tabs>
              <w:rPr>
                <w:szCs w:val="16"/>
              </w:rPr>
            </w:pPr>
            <w:r>
              <w:rPr>
                <w:szCs w:val="16"/>
              </w:rPr>
              <w:t>s 31</w:t>
            </w:r>
            <w:r>
              <w:rPr>
                <w:szCs w:val="16"/>
              </w:rPr>
              <w:noBreakHyphen/>
              <w:t>99</w:t>
            </w:r>
            <w:r w:rsidRPr="000D6EFE">
              <w:rPr>
                <w:szCs w:val="16"/>
              </w:rPr>
              <w:tab/>
            </w:r>
          </w:p>
        </w:tc>
        <w:tc>
          <w:tcPr>
            <w:tcW w:w="4446" w:type="dxa"/>
            <w:gridSpan w:val="2"/>
            <w:tcBorders>
              <w:top w:val="nil"/>
              <w:left w:val="nil"/>
              <w:bottom w:val="nil"/>
              <w:right w:val="nil"/>
            </w:tcBorders>
          </w:tcPr>
          <w:p w14:paraId="00905FD7" w14:textId="7F05A824" w:rsidR="003E1685" w:rsidRPr="000D6EFE" w:rsidRDefault="003E1685" w:rsidP="003E1685">
            <w:pPr>
              <w:pStyle w:val="ENoteTableText"/>
              <w:tabs>
                <w:tab w:val="center" w:leader="dot" w:pos="2268"/>
              </w:tabs>
              <w:rPr>
                <w:szCs w:val="16"/>
              </w:rPr>
            </w:pPr>
            <w:r>
              <w:rPr>
                <w:szCs w:val="16"/>
              </w:rPr>
              <w:t>am No 73, 2001</w:t>
            </w:r>
            <w:r w:rsidR="00D73FD3" w:rsidRPr="007059E3">
              <w:rPr>
                <w:szCs w:val="16"/>
              </w:rPr>
              <w:t xml:space="preserve">; </w:t>
            </w:r>
            <w:r w:rsidR="00D73FD3" w:rsidRPr="009438CD">
              <w:rPr>
                <w:szCs w:val="16"/>
                <w:u w:val="single"/>
              </w:rPr>
              <w:t>No 118, 2009</w:t>
            </w:r>
          </w:p>
        </w:tc>
      </w:tr>
      <w:tr w:rsidR="003E1685" w:rsidRPr="000D6EFE" w14:paraId="25A51B1A" w14:textId="77777777" w:rsidTr="005C15E3">
        <w:trPr>
          <w:gridAfter w:val="1"/>
          <w:wAfter w:w="185" w:type="dxa"/>
          <w:cantSplit/>
          <w:trHeight w:val="300"/>
        </w:trPr>
        <w:tc>
          <w:tcPr>
            <w:tcW w:w="2551" w:type="dxa"/>
            <w:gridSpan w:val="2"/>
            <w:tcBorders>
              <w:top w:val="nil"/>
              <w:left w:val="nil"/>
              <w:bottom w:val="nil"/>
              <w:right w:val="nil"/>
            </w:tcBorders>
          </w:tcPr>
          <w:p w14:paraId="0B4D58E7" w14:textId="77777777" w:rsidR="003E1685" w:rsidRPr="000D6EFE" w:rsidRDefault="003E1685" w:rsidP="003E1685">
            <w:pPr>
              <w:pStyle w:val="ENoteTableText"/>
              <w:tabs>
                <w:tab w:val="center" w:leader="dot" w:pos="2268"/>
              </w:tabs>
              <w:rPr>
                <w:b/>
                <w:bCs/>
                <w:szCs w:val="16"/>
              </w:rPr>
            </w:pPr>
            <w:r>
              <w:rPr>
                <w:b/>
                <w:bCs/>
                <w:szCs w:val="16"/>
              </w:rPr>
              <w:t>Division 3</w:t>
            </w:r>
            <w:r w:rsidRPr="000D6EFE">
              <w:rPr>
                <w:b/>
                <w:bCs/>
                <w:szCs w:val="16"/>
              </w:rPr>
              <w:t>3</w:t>
            </w:r>
          </w:p>
        </w:tc>
        <w:tc>
          <w:tcPr>
            <w:tcW w:w="4446" w:type="dxa"/>
            <w:gridSpan w:val="2"/>
            <w:tcBorders>
              <w:top w:val="nil"/>
              <w:left w:val="nil"/>
              <w:bottom w:val="nil"/>
              <w:right w:val="nil"/>
            </w:tcBorders>
          </w:tcPr>
          <w:p w14:paraId="31585AEE" w14:textId="77777777" w:rsidR="003E1685" w:rsidRPr="000D6EFE" w:rsidRDefault="003E1685" w:rsidP="003E1685">
            <w:pPr>
              <w:pStyle w:val="ENoteTableText"/>
              <w:tabs>
                <w:tab w:val="center" w:leader="dot" w:pos="2268"/>
              </w:tabs>
              <w:rPr>
                <w:szCs w:val="16"/>
              </w:rPr>
            </w:pPr>
          </w:p>
        </w:tc>
      </w:tr>
      <w:tr w:rsidR="003E1685" w:rsidRPr="000D6EFE" w14:paraId="5514B980" w14:textId="77777777" w:rsidTr="005C15E3">
        <w:trPr>
          <w:gridAfter w:val="1"/>
          <w:wAfter w:w="185" w:type="dxa"/>
          <w:cantSplit/>
          <w:trHeight w:val="300"/>
        </w:trPr>
        <w:tc>
          <w:tcPr>
            <w:tcW w:w="2551" w:type="dxa"/>
            <w:gridSpan w:val="2"/>
            <w:tcBorders>
              <w:top w:val="nil"/>
              <w:left w:val="nil"/>
              <w:bottom w:val="nil"/>
              <w:right w:val="nil"/>
            </w:tcBorders>
          </w:tcPr>
          <w:p w14:paraId="4A0D8897" w14:textId="77777777" w:rsidR="003E1685" w:rsidRPr="000D6EFE" w:rsidRDefault="003E1685" w:rsidP="003E1685">
            <w:pPr>
              <w:pStyle w:val="ENoteTableText"/>
              <w:tabs>
                <w:tab w:val="center" w:leader="dot" w:pos="2268"/>
              </w:tabs>
              <w:rPr>
                <w:szCs w:val="16"/>
              </w:rPr>
            </w:pPr>
            <w:r w:rsidRPr="000D6EFE">
              <w:rPr>
                <w:szCs w:val="16"/>
              </w:rPr>
              <w:t>s 33</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043DE206" w14:textId="77777777" w:rsidR="003E1685" w:rsidRPr="000D6EFE" w:rsidRDefault="003E1685" w:rsidP="003E1685">
            <w:pPr>
              <w:pStyle w:val="ENoteTableText"/>
              <w:tabs>
                <w:tab w:val="center" w:leader="dot" w:pos="2268"/>
              </w:tabs>
              <w:rPr>
                <w:szCs w:val="16"/>
              </w:rPr>
            </w:pPr>
            <w:r w:rsidRPr="000D6EFE">
              <w:rPr>
                <w:szCs w:val="16"/>
              </w:rPr>
              <w:t>am No 179, 1999</w:t>
            </w:r>
          </w:p>
        </w:tc>
      </w:tr>
      <w:tr w:rsidR="003E1685" w:rsidRPr="008972B0" w14:paraId="20A86DB3" w14:textId="77777777" w:rsidTr="005C15E3">
        <w:trPr>
          <w:gridAfter w:val="1"/>
          <w:wAfter w:w="185" w:type="dxa"/>
          <w:cantSplit/>
          <w:trHeight w:val="300"/>
        </w:trPr>
        <w:tc>
          <w:tcPr>
            <w:tcW w:w="2551" w:type="dxa"/>
            <w:gridSpan w:val="2"/>
            <w:tcBorders>
              <w:top w:val="nil"/>
              <w:left w:val="nil"/>
              <w:bottom w:val="nil"/>
              <w:right w:val="nil"/>
            </w:tcBorders>
          </w:tcPr>
          <w:p w14:paraId="171D3B9E" w14:textId="77777777" w:rsidR="003E1685" w:rsidRPr="008972B0" w:rsidRDefault="003E1685" w:rsidP="003E1685">
            <w:pPr>
              <w:pStyle w:val="ENoteTableText"/>
              <w:tabs>
                <w:tab w:val="center" w:leader="dot" w:pos="2268"/>
              </w:tabs>
              <w:rPr>
                <w:szCs w:val="16"/>
              </w:rPr>
            </w:pPr>
            <w:r>
              <w:rPr>
                <w:szCs w:val="16"/>
              </w:rPr>
              <w:t>s 33</w:t>
            </w:r>
            <w:r>
              <w:rPr>
                <w:szCs w:val="16"/>
              </w:rPr>
              <w:noBreakHyphen/>
              <w:t>3</w:t>
            </w:r>
            <w:r w:rsidRPr="000D6EFE">
              <w:rPr>
                <w:szCs w:val="16"/>
              </w:rPr>
              <w:tab/>
            </w:r>
          </w:p>
        </w:tc>
        <w:tc>
          <w:tcPr>
            <w:tcW w:w="4446" w:type="dxa"/>
            <w:gridSpan w:val="2"/>
            <w:tcBorders>
              <w:top w:val="nil"/>
              <w:left w:val="nil"/>
              <w:bottom w:val="nil"/>
              <w:right w:val="nil"/>
            </w:tcBorders>
          </w:tcPr>
          <w:p w14:paraId="5784E740" w14:textId="77777777" w:rsidR="003E1685" w:rsidRPr="008972B0" w:rsidRDefault="003E1685" w:rsidP="003E1685">
            <w:pPr>
              <w:pStyle w:val="ENoteTableText"/>
              <w:tabs>
                <w:tab w:val="center" w:leader="dot" w:pos="2268"/>
              </w:tabs>
              <w:rPr>
                <w:szCs w:val="16"/>
              </w:rPr>
            </w:pPr>
            <w:r>
              <w:rPr>
                <w:szCs w:val="16"/>
              </w:rPr>
              <w:t>ad No 73, 2001</w:t>
            </w:r>
          </w:p>
        </w:tc>
      </w:tr>
      <w:tr w:rsidR="003E1685" w:rsidRPr="008972B0" w14:paraId="036B9FB4" w14:textId="77777777" w:rsidTr="005C15E3">
        <w:trPr>
          <w:gridAfter w:val="1"/>
          <w:wAfter w:w="185" w:type="dxa"/>
          <w:cantSplit/>
          <w:trHeight w:val="300"/>
        </w:trPr>
        <w:tc>
          <w:tcPr>
            <w:tcW w:w="2551" w:type="dxa"/>
            <w:gridSpan w:val="2"/>
            <w:tcBorders>
              <w:top w:val="nil"/>
              <w:left w:val="nil"/>
              <w:bottom w:val="nil"/>
              <w:right w:val="nil"/>
            </w:tcBorders>
          </w:tcPr>
          <w:p w14:paraId="788531A2" w14:textId="77777777" w:rsidR="003E1685" w:rsidRDefault="003E1685" w:rsidP="003E1685">
            <w:pPr>
              <w:pStyle w:val="ENoteTableText"/>
              <w:tabs>
                <w:tab w:val="center" w:leader="dot" w:pos="2268"/>
              </w:tabs>
              <w:rPr>
                <w:szCs w:val="16"/>
              </w:rPr>
            </w:pPr>
            <w:r>
              <w:rPr>
                <w:szCs w:val="16"/>
              </w:rPr>
              <w:t>s 33</w:t>
            </w:r>
            <w:r>
              <w:rPr>
                <w:szCs w:val="16"/>
              </w:rPr>
              <w:noBreakHyphen/>
              <w:t>5</w:t>
            </w:r>
            <w:r w:rsidRPr="000D6EFE">
              <w:rPr>
                <w:szCs w:val="16"/>
              </w:rPr>
              <w:tab/>
            </w:r>
          </w:p>
        </w:tc>
        <w:tc>
          <w:tcPr>
            <w:tcW w:w="4446" w:type="dxa"/>
            <w:gridSpan w:val="2"/>
            <w:tcBorders>
              <w:top w:val="nil"/>
              <w:left w:val="nil"/>
              <w:bottom w:val="nil"/>
              <w:right w:val="nil"/>
            </w:tcBorders>
          </w:tcPr>
          <w:p w14:paraId="28CE0A3D" w14:textId="77777777" w:rsidR="003E1685" w:rsidRDefault="003E1685" w:rsidP="003E1685">
            <w:pPr>
              <w:pStyle w:val="ENoteTableText"/>
              <w:tabs>
                <w:tab w:val="center" w:leader="dot" w:pos="2268"/>
              </w:tabs>
              <w:rPr>
                <w:szCs w:val="16"/>
              </w:rPr>
            </w:pPr>
            <w:r>
              <w:rPr>
                <w:szCs w:val="16"/>
              </w:rPr>
              <w:t>am No 73, 2001</w:t>
            </w:r>
          </w:p>
        </w:tc>
      </w:tr>
      <w:tr w:rsidR="003E1685" w:rsidRPr="000D6EFE" w14:paraId="4F161ACA" w14:textId="77777777" w:rsidTr="005C15E3">
        <w:trPr>
          <w:gridAfter w:val="1"/>
          <w:wAfter w:w="185" w:type="dxa"/>
          <w:cantSplit/>
          <w:trHeight w:val="300"/>
        </w:trPr>
        <w:tc>
          <w:tcPr>
            <w:tcW w:w="2551" w:type="dxa"/>
            <w:gridSpan w:val="2"/>
            <w:tcBorders>
              <w:top w:val="nil"/>
              <w:left w:val="nil"/>
              <w:bottom w:val="nil"/>
              <w:right w:val="nil"/>
            </w:tcBorders>
          </w:tcPr>
          <w:p w14:paraId="52DA7230" w14:textId="77777777" w:rsidR="003E1685" w:rsidRPr="000D6EFE" w:rsidRDefault="003E1685" w:rsidP="003E1685">
            <w:pPr>
              <w:pStyle w:val="ENoteTableText"/>
              <w:tabs>
                <w:tab w:val="center" w:leader="dot" w:pos="2268"/>
              </w:tabs>
              <w:rPr>
                <w:szCs w:val="16"/>
              </w:rPr>
            </w:pPr>
            <w:r w:rsidRPr="000D6EFE">
              <w:rPr>
                <w:szCs w:val="16"/>
              </w:rPr>
              <w:t>s 33</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215B8550" w14:textId="77777777" w:rsidR="003E1685" w:rsidRPr="000D6EFE" w:rsidRDefault="003E1685" w:rsidP="003E1685">
            <w:pPr>
              <w:pStyle w:val="ENoteTableText"/>
              <w:tabs>
                <w:tab w:val="center" w:leader="dot" w:pos="2268"/>
              </w:tabs>
              <w:rPr>
                <w:szCs w:val="16"/>
              </w:rPr>
            </w:pPr>
            <w:r w:rsidRPr="000D6EFE">
              <w:rPr>
                <w:szCs w:val="16"/>
              </w:rPr>
              <w:t>am No 179, 1999; No 92, 2000</w:t>
            </w:r>
            <w:r w:rsidRPr="0030067C">
              <w:rPr>
                <w:szCs w:val="16"/>
              </w:rPr>
              <w:t xml:space="preserve">; </w:t>
            </w:r>
            <w:r w:rsidRPr="0030067C">
              <w:t>No 73, 2001</w:t>
            </w:r>
          </w:p>
        </w:tc>
      </w:tr>
      <w:tr w:rsidR="003E1685" w:rsidRPr="000D6EFE" w14:paraId="2702A7A1" w14:textId="77777777" w:rsidTr="005C15E3">
        <w:trPr>
          <w:gridAfter w:val="1"/>
          <w:wAfter w:w="185" w:type="dxa"/>
          <w:cantSplit/>
          <w:trHeight w:val="300"/>
        </w:trPr>
        <w:tc>
          <w:tcPr>
            <w:tcW w:w="2551" w:type="dxa"/>
            <w:gridSpan w:val="2"/>
            <w:tcBorders>
              <w:top w:val="nil"/>
              <w:left w:val="nil"/>
              <w:bottom w:val="nil"/>
              <w:right w:val="nil"/>
            </w:tcBorders>
          </w:tcPr>
          <w:p w14:paraId="1E0E9139" w14:textId="77777777" w:rsidR="003E1685" w:rsidRPr="000D6EFE" w:rsidRDefault="003E1685" w:rsidP="003E1685">
            <w:pPr>
              <w:pStyle w:val="ENoteTableText"/>
              <w:tabs>
                <w:tab w:val="center" w:leader="dot" w:pos="2268"/>
              </w:tabs>
              <w:rPr>
                <w:szCs w:val="16"/>
              </w:rPr>
            </w:pPr>
            <w:r w:rsidRPr="000D6EFE">
              <w:rPr>
                <w:szCs w:val="16"/>
              </w:rPr>
              <w:t>s 33</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2FE60961" w14:textId="77777777" w:rsidR="003E1685" w:rsidRPr="000D6EFE" w:rsidRDefault="003E1685" w:rsidP="003E1685">
            <w:pPr>
              <w:pStyle w:val="ENoteTableText"/>
              <w:tabs>
                <w:tab w:val="center" w:leader="dot" w:pos="2268"/>
              </w:tabs>
              <w:rPr>
                <w:szCs w:val="16"/>
              </w:rPr>
            </w:pPr>
            <w:r w:rsidRPr="000D6EFE">
              <w:rPr>
                <w:szCs w:val="16"/>
              </w:rPr>
              <w:t>am No 176, 1999</w:t>
            </w:r>
          </w:p>
        </w:tc>
      </w:tr>
      <w:tr w:rsidR="003E1685" w:rsidRPr="000D6EFE" w14:paraId="113C42C7" w14:textId="77777777" w:rsidTr="005C15E3">
        <w:trPr>
          <w:gridAfter w:val="1"/>
          <w:wAfter w:w="185" w:type="dxa"/>
          <w:cantSplit/>
          <w:trHeight w:val="300"/>
        </w:trPr>
        <w:tc>
          <w:tcPr>
            <w:tcW w:w="2551" w:type="dxa"/>
            <w:gridSpan w:val="2"/>
            <w:tcBorders>
              <w:top w:val="nil"/>
              <w:left w:val="nil"/>
              <w:bottom w:val="nil"/>
              <w:right w:val="nil"/>
            </w:tcBorders>
          </w:tcPr>
          <w:p w14:paraId="2BE599B7" w14:textId="77777777" w:rsidR="003E1685" w:rsidRPr="000D6EFE" w:rsidRDefault="003E1685" w:rsidP="003E1685">
            <w:pPr>
              <w:pStyle w:val="ENoteTableText"/>
              <w:tabs>
                <w:tab w:val="center" w:leader="dot" w:pos="2268"/>
              </w:tabs>
              <w:rPr>
                <w:szCs w:val="16"/>
              </w:rPr>
            </w:pPr>
            <w:r w:rsidRPr="000D6EFE">
              <w:rPr>
                <w:szCs w:val="16"/>
              </w:rPr>
              <w:t>s 33</w:t>
            </w:r>
            <w:r>
              <w:rPr>
                <w:szCs w:val="16"/>
              </w:rPr>
              <w:noBreakHyphen/>
            </w:r>
            <w:r w:rsidRPr="000D6EFE">
              <w:rPr>
                <w:szCs w:val="16"/>
              </w:rPr>
              <w:t>20</w:t>
            </w:r>
            <w:r w:rsidRPr="000D6EFE">
              <w:rPr>
                <w:szCs w:val="16"/>
              </w:rPr>
              <w:tab/>
            </w:r>
          </w:p>
        </w:tc>
        <w:tc>
          <w:tcPr>
            <w:tcW w:w="4446" w:type="dxa"/>
            <w:gridSpan w:val="2"/>
            <w:tcBorders>
              <w:top w:val="nil"/>
              <w:left w:val="nil"/>
              <w:bottom w:val="nil"/>
              <w:right w:val="nil"/>
            </w:tcBorders>
          </w:tcPr>
          <w:p w14:paraId="2246CD3C" w14:textId="77777777" w:rsidR="003E1685" w:rsidRPr="000D6EFE" w:rsidRDefault="003E1685" w:rsidP="003E1685">
            <w:pPr>
              <w:pStyle w:val="ENoteTableText"/>
              <w:tabs>
                <w:tab w:val="center" w:leader="dot" w:pos="2268"/>
              </w:tabs>
              <w:rPr>
                <w:szCs w:val="16"/>
              </w:rPr>
            </w:pPr>
            <w:r w:rsidRPr="000D6EFE">
              <w:rPr>
                <w:szCs w:val="16"/>
              </w:rPr>
              <w:t>rep No 179, 1999</w:t>
            </w:r>
          </w:p>
        </w:tc>
      </w:tr>
      <w:tr w:rsidR="003E1685" w:rsidRPr="000D6EFE" w14:paraId="038D3147" w14:textId="77777777" w:rsidTr="005C15E3">
        <w:trPr>
          <w:gridAfter w:val="1"/>
          <w:wAfter w:w="185" w:type="dxa"/>
          <w:cantSplit/>
          <w:trHeight w:val="300"/>
        </w:trPr>
        <w:tc>
          <w:tcPr>
            <w:tcW w:w="2551" w:type="dxa"/>
            <w:gridSpan w:val="2"/>
            <w:tcBorders>
              <w:top w:val="nil"/>
              <w:left w:val="nil"/>
              <w:bottom w:val="nil"/>
              <w:right w:val="nil"/>
            </w:tcBorders>
          </w:tcPr>
          <w:p w14:paraId="4FDA86D0" w14:textId="77777777" w:rsidR="003E1685" w:rsidRPr="000D6EFE" w:rsidRDefault="003E1685" w:rsidP="003E1685">
            <w:pPr>
              <w:pStyle w:val="ENoteTableText"/>
              <w:tabs>
                <w:tab w:val="center" w:leader="dot" w:pos="2268"/>
              </w:tabs>
              <w:rPr>
                <w:szCs w:val="16"/>
              </w:rPr>
            </w:pPr>
            <w:r w:rsidRPr="000D6EFE">
              <w:rPr>
                <w:szCs w:val="16"/>
              </w:rPr>
              <w:t>s 33</w:t>
            </w:r>
            <w:r>
              <w:rPr>
                <w:szCs w:val="16"/>
              </w:rPr>
              <w:noBreakHyphen/>
            </w:r>
            <w:r w:rsidRPr="000D6EFE">
              <w:rPr>
                <w:szCs w:val="16"/>
              </w:rPr>
              <w:t>25</w:t>
            </w:r>
            <w:r w:rsidRPr="000D6EFE">
              <w:rPr>
                <w:szCs w:val="16"/>
              </w:rPr>
              <w:tab/>
            </w:r>
          </w:p>
        </w:tc>
        <w:tc>
          <w:tcPr>
            <w:tcW w:w="4446" w:type="dxa"/>
            <w:gridSpan w:val="2"/>
            <w:tcBorders>
              <w:top w:val="nil"/>
              <w:left w:val="nil"/>
              <w:bottom w:val="nil"/>
              <w:right w:val="nil"/>
            </w:tcBorders>
          </w:tcPr>
          <w:p w14:paraId="0D72AE16" w14:textId="77777777" w:rsidR="003E1685" w:rsidRPr="000D6EFE" w:rsidRDefault="003E1685" w:rsidP="003E1685">
            <w:pPr>
              <w:pStyle w:val="ENoteTableText"/>
              <w:tabs>
                <w:tab w:val="center" w:leader="dot" w:pos="2268"/>
              </w:tabs>
              <w:rPr>
                <w:szCs w:val="16"/>
              </w:rPr>
            </w:pPr>
            <w:r w:rsidRPr="000D6EFE">
              <w:rPr>
                <w:szCs w:val="16"/>
              </w:rPr>
              <w:t>rep No 179, 1999</w:t>
            </w:r>
          </w:p>
        </w:tc>
      </w:tr>
      <w:tr w:rsidR="003E1685" w:rsidRPr="000D6EFE" w14:paraId="32EB7B97" w14:textId="77777777" w:rsidTr="005C15E3">
        <w:trPr>
          <w:gridAfter w:val="1"/>
          <w:wAfter w:w="185" w:type="dxa"/>
          <w:cantSplit/>
          <w:trHeight w:val="300"/>
        </w:trPr>
        <w:tc>
          <w:tcPr>
            <w:tcW w:w="2551" w:type="dxa"/>
            <w:gridSpan w:val="2"/>
            <w:tcBorders>
              <w:top w:val="nil"/>
              <w:left w:val="nil"/>
              <w:bottom w:val="nil"/>
              <w:right w:val="nil"/>
            </w:tcBorders>
          </w:tcPr>
          <w:p w14:paraId="5AA81582" w14:textId="77777777" w:rsidR="003E1685" w:rsidRPr="000D6EFE" w:rsidRDefault="003E1685" w:rsidP="003E1685">
            <w:pPr>
              <w:pStyle w:val="ENoteTableText"/>
              <w:tabs>
                <w:tab w:val="center" w:leader="dot" w:pos="2268"/>
              </w:tabs>
              <w:rPr>
                <w:szCs w:val="16"/>
              </w:rPr>
            </w:pPr>
            <w:r w:rsidRPr="000D6EFE">
              <w:rPr>
                <w:szCs w:val="16"/>
              </w:rPr>
              <w:t>s 33</w:t>
            </w:r>
            <w:r>
              <w:rPr>
                <w:szCs w:val="16"/>
              </w:rPr>
              <w:noBreakHyphen/>
            </w:r>
            <w:r w:rsidRPr="000D6EFE">
              <w:rPr>
                <w:szCs w:val="16"/>
              </w:rPr>
              <w:t>30</w:t>
            </w:r>
            <w:r w:rsidRPr="000D6EFE">
              <w:rPr>
                <w:szCs w:val="16"/>
              </w:rPr>
              <w:tab/>
            </w:r>
          </w:p>
        </w:tc>
        <w:tc>
          <w:tcPr>
            <w:tcW w:w="4446" w:type="dxa"/>
            <w:gridSpan w:val="2"/>
            <w:tcBorders>
              <w:top w:val="nil"/>
              <w:left w:val="nil"/>
              <w:bottom w:val="nil"/>
              <w:right w:val="nil"/>
            </w:tcBorders>
          </w:tcPr>
          <w:p w14:paraId="7D4DF636" w14:textId="77777777" w:rsidR="003E1685" w:rsidRPr="000D6EFE" w:rsidRDefault="003E1685" w:rsidP="003E1685">
            <w:pPr>
              <w:pStyle w:val="ENoteTableText"/>
              <w:tabs>
                <w:tab w:val="center" w:leader="dot" w:pos="2268"/>
              </w:tabs>
              <w:rPr>
                <w:szCs w:val="16"/>
              </w:rPr>
            </w:pPr>
            <w:r w:rsidRPr="000D6EFE">
              <w:rPr>
                <w:szCs w:val="16"/>
              </w:rPr>
              <w:t>rep No 179, 1999</w:t>
            </w:r>
          </w:p>
        </w:tc>
      </w:tr>
      <w:tr w:rsidR="003E1685" w:rsidRPr="000D6EFE" w14:paraId="3ADCB851" w14:textId="77777777" w:rsidTr="005C15E3">
        <w:trPr>
          <w:gridAfter w:val="1"/>
          <w:wAfter w:w="185" w:type="dxa"/>
          <w:cantSplit/>
          <w:trHeight w:val="300"/>
        </w:trPr>
        <w:tc>
          <w:tcPr>
            <w:tcW w:w="2551" w:type="dxa"/>
            <w:gridSpan w:val="2"/>
            <w:tcBorders>
              <w:top w:val="nil"/>
              <w:left w:val="nil"/>
              <w:bottom w:val="nil"/>
              <w:right w:val="nil"/>
            </w:tcBorders>
          </w:tcPr>
          <w:p w14:paraId="0EF12102" w14:textId="77777777" w:rsidR="003E1685" w:rsidRPr="000D6EFE" w:rsidRDefault="003E1685" w:rsidP="003E1685">
            <w:pPr>
              <w:pStyle w:val="ENoteTableText"/>
              <w:tabs>
                <w:tab w:val="center" w:leader="dot" w:pos="2268"/>
              </w:tabs>
              <w:rPr>
                <w:szCs w:val="16"/>
              </w:rPr>
            </w:pPr>
            <w:r w:rsidRPr="000D6EFE">
              <w:rPr>
                <w:szCs w:val="16"/>
              </w:rPr>
              <w:t>s 33</w:t>
            </w:r>
            <w:r>
              <w:rPr>
                <w:szCs w:val="16"/>
              </w:rPr>
              <w:noBreakHyphen/>
            </w:r>
            <w:r w:rsidRPr="000D6EFE">
              <w:rPr>
                <w:szCs w:val="16"/>
              </w:rPr>
              <w:t>99</w:t>
            </w:r>
            <w:r w:rsidRPr="000D6EFE">
              <w:rPr>
                <w:szCs w:val="16"/>
              </w:rPr>
              <w:tab/>
            </w:r>
          </w:p>
        </w:tc>
        <w:tc>
          <w:tcPr>
            <w:tcW w:w="4446" w:type="dxa"/>
            <w:gridSpan w:val="2"/>
            <w:tcBorders>
              <w:top w:val="nil"/>
              <w:left w:val="nil"/>
              <w:bottom w:val="nil"/>
              <w:right w:val="nil"/>
            </w:tcBorders>
          </w:tcPr>
          <w:p w14:paraId="538BF256" w14:textId="77777777" w:rsidR="003E1685" w:rsidRPr="000D6EFE" w:rsidRDefault="003E1685" w:rsidP="003E1685">
            <w:pPr>
              <w:pStyle w:val="ENoteTableText"/>
              <w:tabs>
                <w:tab w:val="center" w:leader="dot" w:pos="2268"/>
              </w:tabs>
              <w:rPr>
                <w:szCs w:val="16"/>
              </w:rPr>
            </w:pPr>
            <w:r w:rsidRPr="000D6EFE">
              <w:rPr>
                <w:szCs w:val="16"/>
              </w:rPr>
              <w:t>am No 176, 1999</w:t>
            </w:r>
            <w:r>
              <w:rPr>
                <w:szCs w:val="16"/>
              </w:rPr>
              <w:t>; No 73, 2001</w:t>
            </w:r>
          </w:p>
        </w:tc>
      </w:tr>
      <w:tr w:rsidR="003E1685" w:rsidRPr="000D6EFE" w14:paraId="07E3F5A6" w14:textId="77777777" w:rsidTr="005C15E3">
        <w:trPr>
          <w:gridAfter w:val="1"/>
          <w:wAfter w:w="185" w:type="dxa"/>
          <w:cantSplit/>
          <w:trHeight w:val="300"/>
        </w:trPr>
        <w:tc>
          <w:tcPr>
            <w:tcW w:w="2551" w:type="dxa"/>
            <w:gridSpan w:val="2"/>
            <w:tcBorders>
              <w:top w:val="nil"/>
              <w:left w:val="nil"/>
              <w:bottom w:val="nil"/>
              <w:right w:val="nil"/>
            </w:tcBorders>
          </w:tcPr>
          <w:p w14:paraId="4097C48E" w14:textId="77777777" w:rsidR="003E1685" w:rsidRPr="000D6EFE" w:rsidRDefault="003E1685" w:rsidP="003E1685">
            <w:pPr>
              <w:pStyle w:val="ENoteTableText"/>
              <w:tabs>
                <w:tab w:val="center" w:leader="dot" w:pos="2268"/>
              </w:tabs>
              <w:rPr>
                <w:b/>
                <w:bCs/>
                <w:szCs w:val="16"/>
              </w:rPr>
            </w:pPr>
            <w:r>
              <w:rPr>
                <w:b/>
                <w:bCs/>
                <w:szCs w:val="16"/>
              </w:rPr>
              <w:t>Division 3</w:t>
            </w:r>
            <w:r w:rsidRPr="000D6EFE">
              <w:rPr>
                <w:b/>
                <w:bCs/>
                <w:szCs w:val="16"/>
              </w:rPr>
              <w:t>5</w:t>
            </w:r>
          </w:p>
        </w:tc>
        <w:tc>
          <w:tcPr>
            <w:tcW w:w="4446" w:type="dxa"/>
            <w:gridSpan w:val="2"/>
            <w:tcBorders>
              <w:top w:val="nil"/>
              <w:left w:val="nil"/>
              <w:bottom w:val="nil"/>
              <w:right w:val="nil"/>
            </w:tcBorders>
          </w:tcPr>
          <w:p w14:paraId="195C6038" w14:textId="77777777" w:rsidR="003E1685" w:rsidRPr="000D6EFE" w:rsidRDefault="003E1685" w:rsidP="003E1685">
            <w:pPr>
              <w:pStyle w:val="ENoteTableText"/>
              <w:tabs>
                <w:tab w:val="center" w:leader="dot" w:pos="2268"/>
              </w:tabs>
              <w:rPr>
                <w:szCs w:val="16"/>
              </w:rPr>
            </w:pPr>
          </w:p>
        </w:tc>
      </w:tr>
      <w:tr w:rsidR="003E1685" w:rsidRPr="000D6EFE" w14:paraId="51AE0CD2" w14:textId="77777777" w:rsidTr="005C15E3">
        <w:trPr>
          <w:gridAfter w:val="1"/>
          <w:wAfter w:w="185" w:type="dxa"/>
          <w:cantSplit/>
          <w:trHeight w:val="300"/>
        </w:trPr>
        <w:tc>
          <w:tcPr>
            <w:tcW w:w="2551" w:type="dxa"/>
            <w:gridSpan w:val="2"/>
            <w:tcBorders>
              <w:top w:val="nil"/>
              <w:left w:val="nil"/>
              <w:bottom w:val="nil"/>
              <w:right w:val="nil"/>
            </w:tcBorders>
          </w:tcPr>
          <w:p w14:paraId="4F53A8B6" w14:textId="77777777" w:rsidR="003E1685" w:rsidRPr="000D6EFE" w:rsidRDefault="003E1685" w:rsidP="003E1685">
            <w:pPr>
              <w:pStyle w:val="ENoteTableText"/>
              <w:tabs>
                <w:tab w:val="center" w:leader="dot" w:pos="2268"/>
              </w:tabs>
              <w:rPr>
                <w:szCs w:val="16"/>
              </w:rPr>
            </w:pPr>
            <w:r w:rsidRPr="000D6EFE">
              <w:rPr>
                <w:szCs w:val="16"/>
              </w:rPr>
              <w:t>s 35</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577C2BED" w14:textId="77777777" w:rsidR="003E1685" w:rsidRPr="000D6EFE" w:rsidRDefault="003E1685" w:rsidP="003E1685">
            <w:pPr>
              <w:pStyle w:val="ENoteTableText"/>
              <w:tabs>
                <w:tab w:val="center" w:leader="dot" w:pos="2268"/>
              </w:tabs>
              <w:rPr>
                <w:szCs w:val="16"/>
              </w:rPr>
            </w:pPr>
            <w:r w:rsidRPr="000D6EFE">
              <w:rPr>
                <w:szCs w:val="16"/>
              </w:rPr>
              <w:t>rs No 179, 1999</w:t>
            </w:r>
          </w:p>
        </w:tc>
      </w:tr>
      <w:tr w:rsidR="003E1685" w:rsidRPr="000D6EFE" w14:paraId="51311746" w14:textId="77777777" w:rsidTr="005C15E3">
        <w:trPr>
          <w:gridAfter w:val="1"/>
          <w:wAfter w:w="185" w:type="dxa"/>
          <w:cantSplit/>
          <w:trHeight w:val="300"/>
        </w:trPr>
        <w:tc>
          <w:tcPr>
            <w:tcW w:w="2551" w:type="dxa"/>
            <w:gridSpan w:val="2"/>
            <w:tcBorders>
              <w:top w:val="nil"/>
              <w:left w:val="nil"/>
              <w:bottom w:val="nil"/>
              <w:right w:val="nil"/>
            </w:tcBorders>
          </w:tcPr>
          <w:p w14:paraId="1D2EB972" w14:textId="77777777" w:rsidR="003E1685" w:rsidRPr="000D6EFE" w:rsidRDefault="003E1685" w:rsidP="003E1685">
            <w:pPr>
              <w:pStyle w:val="ENoteTableText"/>
              <w:tabs>
                <w:tab w:val="center" w:leader="dot" w:pos="2268"/>
              </w:tabs>
              <w:rPr>
                <w:szCs w:val="16"/>
              </w:rPr>
            </w:pPr>
            <w:r w:rsidRPr="000D6EFE">
              <w:rPr>
                <w:szCs w:val="16"/>
              </w:rPr>
              <w:t>s 35</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248D0622" w14:textId="77777777" w:rsidR="003E1685" w:rsidRPr="000D6EFE" w:rsidRDefault="003E1685" w:rsidP="003E1685">
            <w:pPr>
              <w:pStyle w:val="ENoteTableText"/>
              <w:tabs>
                <w:tab w:val="center" w:leader="dot" w:pos="2268"/>
              </w:tabs>
              <w:rPr>
                <w:szCs w:val="16"/>
              </w:rPr>
            </w:pPr>
            <w:r w:rsidRPr="000D6EFE">
              <w:rPr>
                <w:szCs w:val="16"/>
              </w:rPr>
              <w:t>am No 176, 1999</w:t>
            </w:r>
          </w:p>
        </w:tc>
      </w:tr>
      <w:tr w:rsidR="003E1685" w:rsidRPr="000D6EFE" w14:paraId="1932DC6E" w14:textId="77777777" w:rsidTr="005C15E3">
        <w:trPr>
          <w:gridAfter w:val="1"/>
          <w:wAfter w:w="185" w:type="dxa"/>
          <w:cantSplit/>
          <w:trHeight w:val="300"/>
        </w:trPr>
        <w:tc>
          <w:tcPr>
            <w:tcW w:w="2551" w:type="dxa"/>
            <w:gridSpan w:val="2"/>
            <w:tcBorders>
              <w:top w:val="nil"/>
              <w:left w:val="nil"/>
              <w:bottom w:val="nil"/>
              <w:right w:val="nil"/>
            </w:tcBorders>
          </w:tcPr>
          <w:p w14:paraId="6356B8DC" w14:textId="77777777" w:rsidR="003E1685" w:rsidRPr="000D6EFE" w:rsidRDefault="003E1685" w:rsidP="003E1685">
            <w:pPr>
              <w:pStyle w:val="ENoteTableText"/>
              <w:tabs>
                <w:tab w:val="center" w:leader="dot" w:pos="2268"/>
              </w:tabs>
            </w:pPr>
          </w:p>
        </w:tc>
        <w:tc>
          <w:tcPr>
            <w:tcW w:w="4446" w:type="dxa"/>
            <w:gridSpan w:val="2"/>
            <w:tcBorders>
              <w:top w:val="nil"/>
              <w:left w:val="nil"/>
              <w:bottom w:val="nil"/>
              <w:right w:val="nil"/>
            </w:tcBorders>
          </w:tcPr>
          <w:p w14:paraId="10FEC75C" w14:textId="77777777" w:rsidR="003E1685" w:rsidRPr="000D6EFE" w:rsidRDefault="003E1685" w:rsidP="003E1685">
            <w:pPr>
              <w:pStyle w:val="ENoteTableText"/>
              <w:tabs>
                <w:tab w:val="center" w:leader="dot" w:pos="2268"/>
              </w:tabs>
            </w:pPr>
            <w:r w:rsidRPr="000D6EFE">
              <w:t>rep No 179, 1999</w:t>
            </w:r>
          </w:p>
        </w:tc>
      </w:tr>
      <w:tr w:rsidR="003E1685" w:rsidRPr="000D6EFE" w14:paraId="1296AAA7" w14:textId="77777777" w:rsidTr="005C15E3">
        <w:trPr>
          <w:gridAfter w:val="1"/>
          <w:wAfter w:w="185" w:type="dxa"/>
          <w:cantSplit/>
          <w:trHeight w:val="300"/>
        </w:trPr>
        <w:tc>
          <w:tcPr>
            <w:tcW w:w="2551" w:type="dxa"/>
            <w:gridSpan w:val="2"/>
            <w:tcBorders>
              <w:top w:val="nil"/>
              <w:left w:val="nil"/>
              <w:bottom w:val="nil"/>
              <w:right w:val="nil"/>
            </w:tcBorders>
          </w:tcPr>
          <w:p w14:paraId="4F3F30CA" w14:textId="77777777" w:rsidR="003E1685" w:rsidRPr="000D6EFE" w:rsidRDefault="003E1685" w:rsidP="003E1685">
            <w:pPr>
              <w:pStyle w:val="ENoteTableText"/>
              <w:tabs>
                <w:tab w:val="center" w:leader="dot" w:pos="2268"/>
              </w:tabs>
            </w:pPr>
          </w:p>
        </w:tc>
        <w:tc>
          <w:tcPr>
            <w:tcW w:w="4446" w:type="dxa"/>
            <w:gridSpan w:val="2"/>
            <w:tcBorders>
              <w:top w:val="nil"/>
              <w:left w:val="nil"/>
              <w:bottom w:val="nil"/>
              <w:right w:val="nil"/>
            </w:tcBorders>
          </w:tcPr>
          <w:p w14:paraId="463FA480" w14:textId="77777777" w:rsidR="003E1685" w:rsidRPr="000D6EFE" w:rsidRDefault="003E1685" w:rsidP="003E1685">
            <w:pPr>
              <w:pStyle w:val="ENoteTableText"/>
              <w:tabs>
                <w:tab w:val="center" w:leader="dot" w:pos="2268"/>
              </w:tabs>
            </w:pPr>
            <w:r w:rsidRPr="000D6EFE">
              <w:t>ad No 92, 2000</w:t>
            </w:r>
          </w:p>
        </w:tc>
      </w:tr>
      <w:tr w:rsidR="003E1685" w:rsidRPr="000D6EFE" w14:paraId="42E71807" w14:textId="77777777" w:rsidTr="005C15E3">
        <w:trPr>
          <w:gridAfter w:val="1"/>
          <w:wAfter w:w="185" w:type="dxa"/>
          <w:cantSplit/>
          <w:trHeight w:val="300"/>
        </w:trPr>
        <w:tc>
          <w:tcPr>
            <w:tcW w:w="2551" w:type="dxa"/>
            <w:gridSpan w:val="2"/>
            <w:tcBorders>
              <w:top w:val="nil"/>
              <w:left w:val="nil"/>
              <w:bottom w:val="nil"/>
              <w:right w:val="nil"/>
            </w:tcBorders>
          </w:tcPr>
          <w:p w14:paraId="391D8E94" w14:textId="77777777" w:rsidR="003E1685" w:rsidRPr="000D6EFE" w:rsidRDefault="003E1685" w:rsidP="003E1685">
            <w:pPr>
              <w:pStyle w:val="ENoteTableText"/>
              <w:tabs>
                <w:tab w:val="center" w:leader="dot" w:pos="2268"/>
              </w:tabs>
            </w:pPr>
          </w:p>
        </w:tc>
        <w:tc>
          <w:tcPr>
            <w:tcW w:w="4446" w:type="dxa"/>
            <w:gridSpan w:val="2"/>
            <w:tcBorders>
              <w:top w:val="nil"/>
              <w:left w:val="nil"/>
              <w:bottom w:val="nil"/>
              <w:right w:val="nil"/>
            </w:tcBorders>
          </w:tcPr>
          <w:p w14:paraId="3DF3894D" w14:textId="77777777" w:rsidR="003E1685" w:rsidRPr="000D6EFE" w:rsidRDefault="003E1685" w:rsidP="003E1685">
            <w:pPr>
              <w:pStyle w:val="ENoteTableText"/>
              <w:tabs>
                <w:tab w:val="center" w:leader="dot" w:pos="2268"/>
              </w:tabs>
            </w:pPr>
            <w:r>
              <w:t>am No 73, 2001</w:t>
            </w:r>
          </w:p>
        </w:tc>
      </w:tr>
      <w:tr w:rsidR="003E1685" w:rsidRPr="000D6EFE" w14:paraId="3D3D5A3E" w14:textId="77777777" w:rsidTr="005C15E3">
        <w:trPr>
          <w:gridAfter w:val="1"/>
          <w:wAfter w:w="185" w:type="dxa"/>
          <w:cantSplit/>
          <w:trHeight w:val="300"/>
        </w:trPr>
        <w:tc>
          <w:tcPr>
            <w:tcW w:w="2551" w:type="dxa"/>
            <w:gridSpan w:val="2"/>
            <w:tcBorders>
              <w:top w:val="nil"/>
              <w:left w:val="nil"/>
              <w:bottom w:val="nil"/>
              <w:right w:val="nil"/>
            </w:tcBorders>
          </w:tcPr>
          <w:p w14:paraId="3691A234" w14:textId="77777777" w:rsidR="003E1685" w:rsidRPr="000D6EFE" w:rsidRDefault="003E1685" w:rsidP="003E1685">
            <w:pPr>
              <w:pStyle w:val="ENoteTableText"/>
              <w:tabs>
                <w:tab w:val="center" w:leader="dot" w:pos="2268"/>
              </w:tabs>
              <w:rPr>
                <w:szCs w:val="16"/>
              </w:rPr>
            </w:pPr>
            <w:r w:rsidRPr="000D6EFE">
              <w:rPr>
                <w:szCs w:val="16"/>
              </w:rPr>
              <w:t>s 35</w:t>
            </w:r>
            <w:r>
              <w:rPr>
                <w:szCs w:val="16"/>
              </w:rPr>
              <w:noBreakHyphen/>
            </w:r>
            <w:r w:rsidRPr="000D6EFE">
              <w:rPr>
                <w:szCs w:val="16"/>
              </w:rPr>
              <w:t>99</w:t>
            </w:r>
            <w:r w:rsidRPr="000D6EFE">
              <w:rPr>
                <w:szCs w:val="16"/>
              </w:rPr>
              <w:tab/>
            </w:r>
          </w:p>
        </w:tc>
        <w:tc>
          <w:tcPr>
            <w:tcW w:w="4446" w:type="dxa"/>
            <w:gridSpan w:val="2"/>
            <w:tcBorders>
              <w:top w:val="nil"/>
              <w:left w:val="nil"/>
              <w:bottom w:val="nil"/>
              <w:right w:val="nil"/>
            </w:tcBorders>
          </w:tcPr>
          <w:p w14:paraId="0C0880AE" w14:textId="77777777" w:rsidR="003E1685" w:rsidRPr="000D6EFE" w:rsidRDefault="003E1685" w:rsidP="003E1685">
            <w:pPr>
              <w:pStyle w:val="ENoteTableText"/>
              <w:tabs>
                <w:tab w:val="center" w:leader="dot" w:pos="2268"/>
              </w:tabs>
              <w:rPr>
                <w:szCs w:val="16"/>
              </w:rPr>
            </w:pPr>
            <w:r w:rsidRPr="000D6EFE">
              <w:rPr>
                <w:szCs w:val="16"/>
              </w:rPr>
              <w:t>am No 179, 1999</w:t>
            </w:r>
          </w:p>
        </w:tc>
      </w:tr>
      <w:tr w:rsidR="003E1685" w:rsidRPr="000D6EFE" w14:paraId="4776E21C" w14:textId="77777777" w:rsidTr="005C15E3">
        <w:trPr>
          <w:gridAfter w:val="1"/>
          <w:wAfter w:w="185" w:type="dxa"/>
          <w:cantSplit/>
          <w:trHeight w:val="300"/>
        </w:trPr>
        <w:tc>
          <w:tcPr>
            <w:tcW w:w="2551" w:type="dxa"/>
            <w:gridSpan w:val="2"/>
            <w:tcBorders>
              <w:top w:val="nil"/>
              <w:left w:val="nil"/>
              <w:bottom w:val="nil"/>
              <w:right w:val="nil"/>
            </w:tcBorders>
          </w:tcPr>
          <w:p w14:paraId="75BBDDDA" w14:textId="77777777" w:rsidR="003E1685" w:rsidRPr="000D6EFE" w:rsidRDefault="003E1685" w:rsidP="003E1685">
            <w:pPr>
              <w:pStyle w:val="ENoteTableText"/>
              <w:tabs>
                <w:tab w:val="center" w:leader="dot" w:pos="2268"/>
              </w:tabs>
              <w:rPr>
                <w:b/>
                <w:bCs/>
                <w:szCs w:val="16"/>
              </w:rPr>
            </w:pPr>
            <w:r>
              <w:rPr>
                <w:b/>
                <w:bCs/>
                <w:szCs w:val="16"/>
              </w:rPr>
              <w:t>Part 2</w:t>
            </w:r>
            <w:r>
              <w:rPr>
                <w:b/>
                <w:bCs/>
                <w:szCs w:val="16"/>
              </w:rPr>
              <w:noBreakHyphen/>
            </w:r>
            <w:r w:rsidRPr="000D6EFE">
              <w:rPr>
                <w:b/>
                <w:bCs/>
                <w:szCs w:val="16"/>
              </w:rPr>
              <w:t>8</w:t>
            </w:r>
          </w:p>
        </w:tc>
        <w:tc>
          <w:tcPr>
            <w:tcW w:w="4446" w:type="dxa"/>
            <w:gridSpan w:val="2"/>
            <w:tcBorders>
              <w:top w:val="nil"/>
              <w:left w:val="nil"/>
              <w:bottom w:val="nil"/>
              <w:right w:val="nil"/>
            </w:tcBorders>
          </w:tcPr>
          <w:p w14:paraId="433AF286" w14:textId="77777777" w:rsidR="003E1685" w:rsidRPr="000D6EFE" w:rsidRDefault="003E1685" w:rsidP="003E1685">
            <w:pPr>
              <w:pStyle w:val="ENoteTableText"/>
              <w:tabs>
                <w:tab w:val="center" w:leader="dot" w:pos="2268"/>
              </w:tabs>
              <w:rPr>
                <w:szCs w:val="16"/>
              </w:rPr>
            </w:pPr>
          </w:p>
        </w:tc>
      </w:tr>
      <w:tr w:rsidR="003E1685" w:rsidRPr="000D6EFE" w14:paraId="6C6E7826" w14:textId="77777777" w:rsidTr="005C15E3">
        <w:trPr>
          <w:gridAfter w:val="1"/>
          <w:wAfter w:w="185" w:type="dxa"/>
          <w:cantSplit/>
          <w:trHeight w:val="300"/>
        </w:trPr>
        <w:tc>
          <w:tcPr>
            <w:tcW w:w="2551" w:type="dxa"/>
            <w:gridSpan w:val="2"/>
            <w:tcBorders>
              <w:top w:val="nil"/>
              <w:left w:val="nil"/>
              <w:bottom w:val="nil"/>
              <w:right w:val="nil"/>
            </w:tcBorders>
          </w:tcPr>
          <w:p w14:paraId="36CD276F" w14:textId="77777777" w:rsidR="003E1685" w:rsidRPr="000D6EFE" w:rsidRDefault="003E1685" w:rsidP="003E1685">
            <w:pPr>
              <w:pStyle w:val="ENoteTableText"/>
              <w:tabs>
                <w:tab w:val="center" w:leader="dot" w:pos="2268"/>
              </w:tabs>
              <w:rPr>
                <w:b/>
                <w:bCs/>
                <w:szCs w:val="16"/>
              </w:rPr>
            </w:pPr>
            <w:r>
              <w:rPr>
                <w:b/>
                <w:bCs/>
                <w:szCs w:val="16"/>
              </w:rPr>
              <w:t>Division 3</w:t>
            </w:r>
            <w:r w:rsidRPr="000D6EFE">
              <w:rPr>
                <w:b/>
                <w:bCs/>
                <w:szCs w:val="16"/>
              </w:rPr>
              <w:t>7</w:t>
            </w:r>
            <w:r>
              <w:rPr>
                <w:b/>
                <w:bCs/>
                <w:szCs w:val="16"/>
              </w:rPr>
              <w:noBreakHyphen/>
            </w:r>
            <w:r w:rsidRPr="000D6EFE">
              <w:rPr>
                <w:b/>
                <w:bCs/>
                <w:szCs w:val="16"/>
              </w:rPr>
              <w:t>1</w:t>
            </w:r>
          </w:p>
        </w:tc>
        <w:tc>
          <w:tcPr>
            <w:tcW w:w="4446" w:type="dxa"/>
            <w:gridSpan w:val="2"/>
            <w:tcBorders>
              <w:top w:val="nil"/>
              <w:left w:val="nil"/>
              <w:bottom w:val="nil"/>
              <w:right w:val="nil"/>
            </w:tcBorders>
          </w:tcPr>
          <w:p w14:paraId="776EB04D" w14:textId="77777777" w:rsidR="003E1685" w:rsidRPr="000D6EFE" w:rsidRDefault="003E1685" w:rsidP="003E1685">
            <w:pPr>
              <w:pStyle w:val="ENoteTableText"/>
              <w:tabs>
                <w:tab w:val="center" w:leader="dot" w:pos="2268"/>
              </w:tabs>
              <w:rPr>
                <w:szCs w:val="16"/>
              </w:rPr>
            </w:pPr>
          </w:p>
        </w:tc>
      </w:tr>
      <w:tr w:rsidR="003E1685" w:rsidRPr="000D6EFE" w14:paraId="39D630E0" w14:textId="77777777" w:rsidTr="005C15E3">
        <w:trPr>
          <w:gridAfter w:val="1"/>
          <w:wAfter w:w="185" w:type="dxa"/>
          <w:cantSplit/>
          <w:trHeight w:val="300"/>
        </w:trPr>
        <w:tc>
          <w:tcPr>
            <w:tcW w:w="2551" w:type="dxa"/>
            <w:gridSpan w:val="2"/>
            <w:tcBorders>
              <w:top w:val="nil"/>
              <w:left w:val="nil"/>
              <w:bottom w:val="nil"/>
              <w:right w:val="nil"/>
            </w:tcBorders>
          </w:tcPr>
          <w:p w14:paraId="65044582" w14:textId="77777777" w:rsidR="003E1685" w:rsidRPr="000D6EFE" w:rsidRDefault="003E1685" w:rsidP="003E1685">
            <w:pPr>
              <w:pStyle w:val="ENoteTableText"/>
              <w:tabs>
                <w:tab w:val="center" w:leader="dot" w:pos="2268"/>
              </w:tabs>
              <w:rPr>
                <w:szCs w:val="16"/>
              </w:rPr>
            </w:pPr>
            <w:r w:rsidRPr="000D6EFE">
              <w:rPr>
                <w:szCs w:val="16"/>
              </w:rPr>
              <w:t>s 37</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6FEB883B" w14:textId="55CB36DA" w:rsidR="003E1685" w:rsidRPr="004839EB" w:rsidRDefault="003E1685" w:rsidP="003E1685">
            <w:pPr>
              <w:pStyle w:val="ENoteTableText"/>
              <w:tabs>
                <w:tab w:val="center" w:leader="dot" w:pos="2268"/>
              </w:tabs>
              <w:rPr>
                <w:szCs w:val="16"/>
              </w:rPr>
            </w:pPr>
            <w:r w:rsidRPr="004839EB">
              <w:rPr>
                <w:szCs w:val="16"/>
              </w:rPr>
              <w:t xml:space="preserve">am No 176, 1999; No 177, 1999; No 178, 1999; No 92, 2000; </w:t>
            </w:r>
            <w:r w:rsidRPr="00F76B3C">
              <w:rPr>
                <w:szCs w:val="16"/>
              </w:rPr>
              <w:t>No 156, 2000</w:t>
            </w:r>
            <w:r>
              <w:rPr>
                <w:szCs w:val="16"/>
              </w:rPr>
              <w:t>; No 73, 2001; No 97, 2002; No 67, 2003</w:t>
            </w:r>
            <w:r w:rsidR="00D73FD3" w:rsidRPr="007059E3">
              <w:rPr>
                <w:szCs w:val="16"/>
              </w:rPr>
              <w:t xml:space="preserve">; </w:t>
            </w:r>
            <w:r w:rsidR="00D73FD3" w:rsidRPr="009438CD">
              <w:rPr>
                <w:szCs w:val="16"/>
                <w:u w:val="single"/>
              </w:rPr>
              <w:t>No 118, 2009</w:t>
            </w:r>
          </w:p>
        </w:tc>
      </w:tr>
      <w:tr w:rsidR="003E1685" w:rsidRPr="000D6EFE" w14:paraId="433FED9F" w14:textId="77777777" w:rsidTr="005C15E3">
        <w:trPr>
          <w:gridAfter w:val="1"/>
          <w:wAfter w:w="185" w:type="dxa"/>
          <w:cantSplit/>
          <w:trHeight w:val="300"/>
        </w:trPr>
        <w:tc>
          <w:tcPr>
            <w:tcW w:w="2551" w:type="dxa"/>
            <w:gridSpan w:val="2"/>
            <w:tcBorders>
              <w:top w:val="nil"/>
              <w:left w:val="nil"/>
              <w:bottom w:val="nil"/>
              <w:right w:val="nil"/>
            </w:tcBorders>
          </w:tcPr>
          <w:p w14:paraId="691DDB83" w14:textId="77777777" w:rsidR="003E1685" w:rsidRPr="000D6EFE" w:rsidRDefault="003E1685" w:rsidP="003E1685">
            <w:pPr>
              <w:pStyle w:val="ENoteTableText"/>
              <w:tabs>
                <w:tab w:val="center" w:leader="dot" w:pos="2268"/>
              </w:tabs>
              <w:rPr>
                <w:b/>
                <w:bCs/>
                <w:szCs w:val="16"/>
              </w:rPr>
            </w:pPr>
            <w:r>
              <w:rPr>
                <w:b/>
                <w:bCs/>
                <w:szCs w:val="16"/>
              </w:rPr>
              <w:t>Chapter 3</w:t>
            </w:r>
          </w:p>
        </w:tc>
        <w:tc>
          <w:tcPr>
            <w:tcW w:w="4446" w:type="dxa"/>
            <w:gridSpan w:val="2"/>
            <w:tcBorders>
              <w:top w:val="nil"/>
              <w:left w:val="nil"/>
              <w:bottom w:val="nil"/>
              <w:right w:val="nil"/>
            </w:tcBorders>
          </w:tcPr>
          <w:p w14:paraId="397B1E23" w14:textId="77777777" w:rsidR="003E1685" w:rsidRPr="004839EB" w:rsidRDefault="003E1685" w:rsidP="003E1685">
            <w:pPr>
              <w:pStyle w:val="ENoteTableText"/>
              <w:tabs>
                <w:tab w:val="center" w:leader="dot" w:pos="2268"/>
              </w:tabs>
              <w:rPr>
                <w:szCs w:val="16"/>
              </w:rPr>
            </w:pPr>
          </w:p>
        </w:tc>
      </w:tr>
      <w:tr w:rsidR="003E1685" w:rsidRPr="000D6EFE" w14:paraId="32F7568D" w14:textId="77777777" w:rsidTr="005C15E3">
        <w:trPr>
          <w:gridAfter w:val="1"/>
          <w:wAfter w:w="185" w:type="dxa"/>
          <w:cantSplit/>
          <w:trHeight w:val="300"/>
        </w:trPr>
        <w:tc>
          <w:tcPr>
            <w:tcW w:w="2551" w:type="dxa"/>
            <w:gridSpan w:val="2"/>
            <w:tcBorders>
              <w:top w:val="nil"/>
              <w:left w:val="nil"/>
              <w:bottom w:val="nil"/>
              <w:right w:val="nil"/>
            </w:tcBorders>
          </w:tcPr>
          <w:p w14:paraId="068BBC7D" w14:textId="77777777" w:rsidR="003E1685" w:rsidRPr="000D6EFE" w:rsidRDefault="003E1685" w:rsidP="003E1685">
            <w:pPr>
              <w:pStyle w:val="ENoteTableText"/>
              <w:tabs>
                <w:tab w:val="center" w:leader="dot" w:pos="2268"/>
              </w:tabs>
              <w:rPr>
                <w:b/>
                <w:bCs/>
                <w:szCs w:val="16"/>
              </w:rPr>
            </w:pPr>
            <w:r>
              <w:rPr>
                <w:b/>
                <w:bCs/>
                <w:szCs w:val="16"/>
              </w:rPr>
              <w:t>Part 3</w:t>
            </w:r>
            <w:r>
              <w:rPr>
                <w:b/>
                <w:bCs/>
                <w:szCs w:val="16"/>
              </w:rPr>
              <w:noBreakHyphen/>
            </w:r>
            <w:r w:rsidRPr="000D6EFE">
              <w:rPr>
                <w:b/>
                <w:bCs/>
                <w:szCs w:val="16"/>
              </w:rPr>
              <w:t>1</w:t>
            </w:r>
          </w:p>
        </w:tc>
        <w:tc>
          <w:tcPr>
            <w:tcW w:w="4446" w:type="dxa"/>
            <w:gridSpan w:val="2"/>
            <w:tcBorders>
              <w:top w:val="nil"/>
              <w:left w:val="nil"/>
              <w:bottom w:val="nil"/>
              <w:right w:val="nil"/>
            </w:tcBorders>
          </w:tcPr>
          <w:p w14:paraId="39CAC514" w14:textId="77777777" w:rsidR="003E1685" w:rsidRPr="000D6EFE" w:rsidRDefault="003E1685" w:rsidP="003E1685">
            <w:pPr>
              <w:pStyle w:val="ENoteTableText"/>
              <w:tabs>
                <w:tab w:val="center" w:leader="dot" w:pos="2268"/>
              </w:tabs>
              <w:rPr>
                <w:szCs w:val="16"/>
              </w:rPr>
            </w:pPr>
          </w:p>
        </w:tc>
      </w:tr>
      <w:tr w:rsidR="003E1685" w:rsidRPr="000D6EFE" w14:paraId="7B5AA134" w14:textId="77777777" w:rsidTr="005C15E3">
        <w:trPr>
          <w:gridAfter w:val="1"/>
          <w:wAfter w:w="185" w:type="dxa"/>
          <w:cantSplit/>
          <w:trHeight w:val="300"/>
        </w:trPr>
        <w:tc>
          <w:tcPr>
            <w:tcW w:w="2551" w:type="dxa"/>
            <w:gridSpan w:val="2"/>
            <w:tcBorders>
              <w:top w:val="nil"/>
              <w:left w:val="nil"/>
              <w:bottom w:val="nil"/>
              <w:right w:val="nil"/>
            </w:tcBorders>
          </w:tcPr>
          <w:p w14:paraId="55C0213C" w14:textId="77777777" w:rsidR="003E1685" w:rsidRPr="000D6EFE" w:rsidRDefault="003E1685" w:rsidP="003E1685">
            <w:pPr>
              <w:pStyle w:val="ENoteTableText"/>
              <w:tabs>
                <w:tab w:val="center" w:leader="dot" w:pos="2268"/>
              </w:tabs>
              <w:rPr>
                <w:b/>
                <w:bCs/>
                <w:szCs w:val="16"/>
              </w:rPr>
            </w:pPr>
            <w:r>
              <w:rPr>
                <w:b/>
                <w:bCs/>
                <w:szCs w:val="16"/>
              </w:rPr>
              <w:t>Division 3</w:t>
            </w:r>
            <w:r w:rsidRPr="000D6EFE">
              <w:rPr>
                <w:b/>
                <w:bCs/>
                <w:szCs w:val="16"/>
              </w:rPr>
              <w:t>8</w:t>
            </w:r>
          </w:p>
        </w:tc>
        <w:tc>
          <w:tcPr>
            <w:tcW w:w="4446" w:type="dxa"/>
            <w:gridSpan w:val="2"/>
            <w:tcBorders>
              <w:top w:val="nil"/>
              <w:left w:val="nil"/>
              <w:bottom w:val="nil"/>
              <w:right w:val="nil"/>
            </w:tcBorders>
          </w:tcPr>
          <w:p w14:paraId="46C7D59C" w14:textId="77777777" w:rsidR="003E1685" w:rsidRPr="000D6EFE" w:rsidRDefault="003E1685" w:rsidP="003E1685">
            <w:pPr>
              <w:pStyle w:val="ENoteTableText"/>
              <w:tabs>
                <w:tab w:val="center" w:leader="dot" w:pos="2268"/>
              </w:tabs>
              <w:rPr>
                <w:szCs w:val="16"/>
              </w:rPr>
            </w:pPr>
          </w:p>
        </w:tc>
      </w:tr>
      <w:tr w:rsidR="003E1685" w:rsidRPr="000D6EFE" w14:paraId="54172C4F" w14:textId="77777777" w:rsidTr="005C15E3">
        <w:trPr>
          <w:gridAfter w:val="1"/>
          <w:wAfter w:w="185" w:type="dxa"/>
          <w:cantSplit/>
          <w:trHeight w:val="300"/>
        </w:trPr>
        <w:tc>
          <w:tcPr>
            <w:tcW w:w="2551" w:type="dxa"/>
            <w:gridSpan w:val="2"/>
            <w:tcBorders>
              <w:top w:val="nil"/>
              <w:left w:val="nil"/>
              <w:bottom w:val="nil"/>
              <w:right w:val="nil"/>
            </w:tcBorders>
          </w:tcPr>
          <w:p w14:paraId="5EE7386E" w14:textId="77777777" w:rsidR="003E1685" w:rsidRPr="000D6EFE" w:rsidRDefault="003E1685" w:rsidP="003E1685">
            <w:pPr>
              <w:pStyle w:val="ENoteTableText"/>
              <w:tabs>
                <w:tab w:val="center" w:leader="dot" w:pos="2268"/>
              </w:tabs>
              <w:rPr>
                <w:b/>
                <w:bCs/>
                <w:szCs w:val="16"/>
              </w:rPr>
            </w:pPr>
            <w:r>
              <w:rPr>
                <w:b/>
                <w:bCs/>
                <w:szCs w:val="16"/>
              </w:rPr>
              <w:t>Subdivision 3</w:t>
            </w:r>
            <w:r w:rsidRPr="000D6EFE">
              <w:rPr>
                <w:b/>
                <w:bCs/>
                <w:szCs w:val="16"/>
              </w:rPr>
              <w:t>8</w:t>
            </w:r>
            <w:r>
              <w:rPr>
                <w:b/>
                <w:bCs/>
                <w:szCs w:val="16"/>
              </w:rPr>
              <w:noBreakHyphen/>
            </w:r>
            <w:r w:rsidRPr="000D6EFE">
              <w:rPr>
                <w:b/>
                <w:bCs/>
                <w:szCs w:val="16"/>
              </w:rPr>
              <w:t>A</w:t>
            </w:r>
          </w:p>
        </w:tc>
        <w:tc>
          <w:tcPr>
            <w:tcW w:w="4446" w:type="dxa"/>
            <w:gridSpan w:val="2"/>
            <w:tcBorders>
              <w:top w:val="nil"/>
              <w:left w:val="nil"/>
              <w:bottom w:val="nil"/>
              <w:right w:val="nil"/>
            </w:tcBorders>
          </w:tcPr>
          <w:p w14:paraId="676CCD91" w14:textId="77777777" w:rsidR="003E1685" w:rsidRPr="000D6EFE" w:rsidRDefault="003E1685" w:rsidP="003E1685">
            <w:pPr>
              <w:pStyle w:val="ENoteTableText"/>
              <w:tabs>
                <w:tab w:val="center" w:leader="dot" w:pos="2268"/>
              </w:tabs>
              <w:rPr>
                <w:szCs w:val="16"/>
              </w:rPr>
            </w:pPr>
          </w:p>
        </w:tc>
      </w:tr>
      <w:tr w:rsidR="003E1685" w:rsidRPr="000D6EFE" w14:paraId="1C806285" w14:textId="77777777" w:rsidTr="005C15E3">
        <w:trPr>
          <w:gridAfter w:val="1"/>
          <w:wAfter w:w="185" w:type="dxa"/>
          <w:cantSplit/>
          <w:trHeight w:val="300"/>
        </w:trPr>
        <w:tc>
          <w:tcPr>
            <w:tcW w:w="2551" w:type="dxa"/>
            <w:gridSpan w:val="2"/>
            <w:tcBorders>
              <w:top w:val="nil"/>
              <w:left w:val="nil"/>
              <w:bottom w:val="nil"/>
              <w:right w:val="nil"/>
            </w:tcBorders>
          </w:tcPr>
          <w:p w14:paraId="180BBD7A"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4</w:t>
            </w:r>
            <w:r w:rsidRPr="000D6EFE">
              <w:rPr>
                <w:szCs w:val="16"/>
              </w:rPr>
              <w:tab/>
            </w:r>
          </w:p>
        </w:tc>
        <w:tc>
          <w:tcPr>
            <w:tcW w:w="4446" w:type="dxa"/>
            <w:gridSpan w:val="2"/>
            <w:tcBorders>
              <w:top w:val="nil"/>
              <w:left w:val="nil"/>
              <w:bottom w:val="nil"/>
              <w:right w:val="nil"/>
            </w:tcBorders>
          </w:tcPr>
          <w:p w14:paraId="15709E94" w14:textId="77777777" w:rsidR="003E1685" w:rsidRPr="000D6EFE" w:rsidRDefault="003E1685" w:rsidP="003E1685">
            <w:pPr>
              <w:pStyle w:val="ENoteTableText"/>
              <w:tabs>
                <w:tab w:val="center" w:leader="dot" w:pos="2268"/>
              </w:tabs>
              <w:rPr>
                <w:szCs w:val="16"/>
              </w:rPr>
            </w:pPr>
            <w:r w:rsidRPr="000D6EFE">
              <w:rPr>
                <w:szCs w:val="16"/>
              </w:rPr>
              <w:t>am No 176, 1999</w:t>
            </w:r>
          </w:p>
        </w:tc>
      </w:tr>
      <w:tr w:rsidR="003E1685" w:rsidRPr="000D6EFE" w14:paraId="6CF3199E" w14:textId="77777777" w:rsidTr="005C15E3">
        <w:trPr>
          <w:gridAfter w:val="1"/>
          <w:wAfter w:w="185" w:type="dxa"/>
          <w:cantSplit/>
          <w:trHeight w:val="300"/>
        </w:trPr>
        <w:tc>
          <w:tcPr>
            <w:tcW w:w="2551" w:type="dxa"/>
            <w:gridSpan w:val="2"/>
            <w:tcBorders>
              <w:top w:val="nil"/>
              <w:left w:val="nil"/>
              <w:bottom w:val="nil"/>
              <w:right w:val="nil"/>
            </w:tcBorders>
          </w:tcPr>
          <w:p w14:paraId="04503820" w14:textId="77777777" w:rsidR="003E1685" w:rsidRPr="000D6EFE" w:rsidRDefault="003E1685" w:rsidP="003E1685">
            <w:pPr>
              <w:pStyle w:val="ENoteTableText"/>
              <w:tabs>
                <w:tab w:val="center" w:leader="dot" w:pos="2268"/>
              </w:tabs>
              <w:rPr>
                <w:b/>
                <w:bCs/>
                <w:szCs w:val="16"/>
              </w:rPr>
            </w:pPr>
            <w:r>
              <w:rPr>
                <w:b/>
                <w:bCs/>
                <w:szCs w:val="16"/>
              </w:rPr>
              <w:t>Subdivision 3</w:t>
            </w:r>
            <w:r w:rsidRPr="000D6EFE">
              <w:rPr>
                <w:b/>
                <w:bCs/>
                <w:szCs w:val="16"/>
              </w:rPr>
              <w:t>8</w:t>
            </w:r>
            <w:r>
              <w:rPr>
                <w:b/>
                <w:bCs/>
                <w:szCs w:val="16"/>
              </w:rPr>
              <w:noBreakHyphen/>
            </w:r>
            <w:r w:rsidRPr="000D6EFE">
              <w:rPr>
                <w:b/>
                <w:bCs/>
                <w:szCs w:val="16"/>
              </w:rPr>
              <w:t>B</w:t>
            </w:r>
          </w:p>
        </w:tc>
        <w:tc>
          <w:tcPr>
            <w:tcW w:w="4446" w:type="dxa"/>
            <w:gridSpan w:val="2"/>
            <w:tcBorders>
              <w:top w:val="nil"/>
              <w:left w:val="nil"/>
              <w:bottom w:val="nil"/>
              <w:right w:val="nil"/>
            </w:tcBorders>
          </w:tcPr>
          <w:p w14:paraId="1485D2C2" w14:textId="77777777" w:rsidR="003E1685" w:rsidRPr="000D6EFE" w:rsidRDefault="003E1685" w:rsidP="003E1685">
            <w:pPr>
              <w:pStyle w:val="ENoteTableText"/>
              <w:tabs>
                <w:tab w:val="center" w:leader="dot" w:pos="2268"/>
              </w:tabs>
              <w:rPr>
                <w:szCs w:val="16"/>
              </w:rPr>
            </w:pPr>
          </w:p>
        </w:tc>
      </w:tr>
      <w:tr w:rsidR="003E1685" w:rsidRPr="000D6EFE" w14:paraId="1AF67565" w14:textId="77777777" w:rsidTr="005C15E3">
        <w:trPr>
          <w:gridAfter w:val="1"/>
          <w:wAfter w:w="185" w:type="dxa"/>
          <w:cantSplit/>
          <w:trHeight w:val="300"/>
        </w:trPr>
        <w:tc>
          <w:tcPr>
            <w:tcW w:w="2551" w:type="dxa"/>
            <w:gridSpan w:val="2"/>
            <w:tcBorders>
              <w:top w:val="nil"/>
              <w:left w:val="nil"/>
              <w:bottom w:val="nil"/>
              <w:right w:val="nil"/>
            </w:tcBorders>
          </w:tcPr>
          <w:p w14:paraId="452AA4A1"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7</w:t>
            </w:r>
            <w:r w:rsidRPr="000D6EFE">
              <w:rPr>
                <w:szCs w:val="16"/>
              </w:rPr>
              <w:tab/>
            </w:r>
          </w:p>
        </w:tc>
        <w:tc>
          <w:tcPr>
            <w:tcW w:w="4446" w:type="dxa"/>
            <w:gridSpan w:val="2"/>
            <w:tcBorders>
              <w:top w:val="nil"/>
              <w:left w:val="nil"/>
              <w:bottom w:val="nil"/>
              <w:right w:val="nil"/>
            </w:tcBorders>
          </w:tcPr>
          <w:p w14:paraId="0FFA936D" w14:textId="77777777" w:rsidR="003E1685" w:rsidRPr="000D6EFE" w:rsidRDefault="003E1685" w:rsidP="003E1685">
            <w:pPr>
              <w:pStyle w:val="ENoteTableText"/>
              <w:tabs>
                <w:tab w:val="center" w:leader="dot" w:pos="2268"/>
              </w:tabs>
              <w:rPr>
                <w:szCs w:val="16"/>
              </w:rPr>
            </w:pPr>
            <w:r w:rsidRPr="000D6EFE">
              <w:rPr>
                <w:szCs w:val="16"/>
              </w:rPr>
              <w:t>am No 177, 1999</w:t>
            </w:r>
          </w:p>
        </w:tc>
      </w:tr>
      <w:tr w:rsidR="003E1685" w:rsidRPr="000D6EFE" w14:paraId="125F825F" w14:textId="77777777" w:rsidTr="005C15E3">
        <w:trPr>
          <w:gridAfter w:val="1"/>
          <w:wAfter w:w="185" w:type="dxa"/>
          <w:cantSplit/>
          <w:trHeight w:val="300"/>
        </w:trPr>
        <w:tc>
          <w:tcPr>
            <w:tcW w:w="2551" w:type="dxa"/>
            <w:gridSpan w:val="2"/>
            <w:tcBorders>
              <w:top w:val="nil"/>
              <w:left w:val="nil"/>
              <w:bottom w:val="nil"/>
              <w:right w:val="nil"/>
            </w:tcBorders>
          </w:tcPr>
          <w:p w14:paraId="7C027164"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04C4F108" w14:textId="77777777" w:rsidR="003E1685" w:rsidRPr="000D6EFE" w:rsidRDefault="003E1685" w:rsidP="003E1685">
            <w:pPr>
              <w:pStyle w:val="ENoteTableText"/>
              <w:tabs>
                <w:tab w:val="center" w:leader="dot" w:pos="2268"/>
              </w:tabs>
              <w:rPr>
                <w:szCs w:val="16"/>
              </w:rPr>
            </w:pPr>
            <w:r w:rsidRPr="000D6EFE">
              <w:rPr>
                <w:szCs w:val="16"/>
              </w:rPr>
              <w:t>am No 176, 1999</w:t>
            </w:r>
          </w:p>
        </w:tc>
      </w:tr>
      <w:tr w:rsidR="003E1685" w:rsidRPr="000D6EFE" w14:paraId="0993B525" w14:textId="77777777" w:rsidTr="005C15E3">
        <w:trPr>
          <w:gridAfter w:val="1"/>
          <w:wAfter w:w="185" w:type="dxa"/>
          <w:cantSplit/>
          <w:trHeight w:val="300"/>
        </w:trPr>
        <w:tc>
          <w:tcPr>
            <w:tcW w:w="2551" w:type="dxa"/>
            <w:gridSpan w:val="2"/>
            <w:tcBorders>
              <w:top w:val="nil"/>
              <w:left w:val="nil"/>
              <w:bottom w:val="nil"/>
              <w:right w:val="nil"/>
            </w:tcBorders>
          </w:tcPr>
          <w:p w14:paraId="75192E68"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50</w:t>
            </w:r>
            <w:r w:rsidRPr="000D6EFE">
              <w:rPr>
                <w:szCs w:val="16"/>
              </w:rPr>
              <w:tab/>
            </w:r>
          </w:p>
        </w:tc>
        <w:tc>
          <w:tcPr>
            <w:tcW w:w="4446" w:type="dxa"/>
            <w:gridSpan w:val="2"/>
            <w:tcBorders>
              <w:top w:val="nil"/>
              <w:left w:val="nil"/>
              <w:bottom w:val="nil"/>
              <w:right w:val="nil"/>
            </w:tcBorders>
          </w:tcPr>
          <w:p w14:paraId="621638F3" w14:textId="77777777" w:rsidR="003E1685" w:rsidRPr="000D6EFE" w:rsidRDefault="003E1685" w:rsidP="003E1685">
            <w:pPr>
              <w:pStyle w:val="ENoteTableText"/>
              <w:tabs>
                <w:tab w:val="center" w:leader="dot" w:pos="2268"/>
              </w:tabs>
              <w:rPr>
                <w:szCs w:val="16"/>
              </w:rPr>
            </w:pPr>
            <w:r w:rsidRPr="000D6EFE">
              <w:rPr>
                <w:szCs w:val="16"/>
              </w:rPr>
              <w:t>am No 176, 1999</w:t>
            </w:r>
          </w:p>
        </w:tc>
      </w:tr>
      <w:tr w:rsidR="003E1685" w:rsidRPr="000D6EFE" w14:paraId="3A515BEA" w14:textId="77777777" w:rsidTr="005C15E3">
        <w:trPr>
          <w:gridAfter w:val="1"/>
          <w:wAfter w:w="185" w:type="dxa"/>
          <w:cantSplit/>
          <w:trHeight w:val="300"/>
        </w:trPr>
        <w:tc>
          <w:tcPr>
            <w:tcW w:w="2551" w:type="dxa"/>
            <w:gridSpan w:val="2"/>
            <w:tcBorders>
              <w:top w:val="nil"/>
              <w:left w:val="nil"/>
              <w:bottom w:val="nil"/>
              <w:right w:val="nil"/>
            </w:tcBorders>
          </w:tcPr>
          <w:p w14:paraId="02991161"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55</w:t>
            </w:r>
            <w:r w:rsidRPr="000D6EFE">
              <w:rPr>
                <w:szCs w:val="16"/>
              </w:rPr>
              <w:tab/>
            </w:r>
          </w:p>
        </w:tc>
        <w:tc>
          <w:tcPr>
            <w:tcW w:w="4446" w:type="dxa"/>
            <w:gridSpan w:val="2"/>
            <w:tcBorders>
              <w:top w:val="nil"/>
              <w:left w:val="nil"/>
              <w:bottom w:val="nil"/>
              <w:right w:val="nil"/>
            </w:tcBorders>
          </w:tcPr>
          <w:p w14:paraId="453C6DE9" w14:textId="77777777" w:rsidR="003E1685" w:rsidRPr="000D6EFE" w:rsidRDefault="003E1685" w:rsidP="003E1685">
            <w:pPr>
              <w:pStyle w:val="ENoteTableText"/>
              <w:tabs>
                <w:tab w:val="center" w:leader="dot" w:pos="2268"/>
              </w:tabs>
              <w:rPr>
                <w:szCs w:val="16"/>
              </w:rPr>
            </w:pPr>
            <w:r w:rsidRPr="000D6EFE">
              <w:rPr>
                <w:szCs w:val="16"/>
              </w:rPr>
              <w:t>am No 176, 1999</w:t>
            </w:r>
          </w:p>
        </w:tc>
      </w:tr>
      <w:tr w:rsidR="003E1685" w:rsidRPr="000D6EFE" w14:paraId="612F5732" w14:textId="77777777" w:rsidTr="005C15E3">
        <w:trPr>
          <w:gridAfter w:val="1"/>
          <w:wAfter w:w="185" w:type="dxa"/>
          <w:cantSplit/>
          <w:trHeight w:val="300"/>
        </w:trPr>
        <w:tc>
          <w:tcPr>
            <w:tcW w:w="2551" w:type="dxa"/>
            <w:gridSpan w:val="2"/>
            <w:tcBorders>
              <w:top w:val="nil"/>
              <w:left w:val="nil"/>
              <w:bottom w:val="nil"/>
              <w:right w:val="nil"/>
            </w:tcBorders>
          </w:tcPr>
          <w:p w14:paraId="5E3FE970" w14:textId="77777777" w:rsidR="003E1685" w:rsidRPr="000D6EFE" w:rsidRDefault="003E1685" w:rsidP="003E1685">
            <w:pPr>
              <w:pStyle w:val="ENoteTableText"/>
              <w:tabs>
                <w:tab w:val="center" w:leader="dot" w:pos="2268"/>
              </w:tabs>
              <w:rPr>
                <w:b/>
                <w:bCs/>
                <w:szCs w:val="16"/>
              </w:rPr>
            </w:pPr>
            <w:r>
              <w:rPr>
                <w:b/>
                <w:bCs/>
                <w:szCs w:val="16"/>
              </w:rPr>
              <w:t>Subdivision 3</w:t>
            </w:r>
            <w:r w:rsidRPr="000D6EFE">
              <w:rPr>
                <w:b/>
                <w:bCs/>
                <w:szCs w:val="16"/>
              </w:rPr>
              <w:t>8</w:t>
            </w:r>
            <w:r>
              <w:rPr>
                <w:b/>
                <w:bCs/>
                <w:szCs w:val="16"/>
              </w:rPr>
              <w:noBreakHyphen/>
            </w:r>
            <w:r w:rsidRPr="000D6EFE">
              <w:rPr>
                <w:b/>
                <w:bCs/>
                <w:szCs w:val="16"/>
              </w:rPr>
              <w:t>C</w:t>
            </w:r>
          </w:p>
        </w:tc>
        <w:tc>
          <w:tcPr>
            <w:tcW w:w="4446" w:type="dxa"/>
            <w:gridSpan w:val="2"/>
            <w:tcBorders>
              <w:top w:val="nil"/>
              <w:left w:val="nil"/>
              <w:bottom w:val="nil"/>
              <w:right w:val="nil"/>
            </w:tcBorders>
          </w:tcPr>
          <w:p w14:paraId="54EB47D3" w14:textId="77777777" w:rsidR="003E1685" w:rsidRPr="000D6EFE" w:rsidRDefault="003E1685" w:rsidP="003E1685">
            <w:pPr>
              <w:pStyle w:val="ENoteTableText"/>
              <w:tabs>
                <w:tab w:val="center" w:leader="dot" w:pos="2268"/>
              </w:tabs>
              <w:rPr>
                <w:szCs w:val="16"/>
              </w:rPr>
            </w:pPr>
          </w:p>
        </w:tc>
      </w:tr>
      <w:tr w:rsidR="003E1685" w:rsidRPr="000D6EFE" w14:paraId="15146264" w14:textId="77777777" w:rsidTr="005C15E3">
        <w:trPr>
          <w:gridAfter w:val="1"/>
          <w:wAfter w:w="185" w:type="dxa"/>
          <w:cantSplit/>
          <w:trHeight w:val="300"/>
        </w:trPr>
        <w:tc>
          <w:tcPr>
            <w:tcW w:w="2551" w:type="dxa"/>
            <w:gridSpan w:val="2"/>
            <w:tcBorders>
              <w:top w:val="nil"/>
              <w:left w:val="nil"/>
              <w:bottom w:val="nil"/>
              <w:right w:val="nil"/>
            </w:tcBorders>
          </w:tcPr>
          <w:p w14:paraId="7031086E"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97</w:t>
            </w:r>
            <w:r w:rsidRPr="000D6EFE">
              <w:rPr>
                <w:szCs w:val="16"/>
              </w:rPr>
              <w:tab/>
            </w:r>
          </w:p>
        </w:tc>
        <w:tc>
          <w:tcPr>
            <w:tcW w:w="4446" w:type="dxa"/>
            <w:gridSpan w:val="2"/>
            <w:tcBorders>
              <w:top w:val="nil"/>
              <w:left w:val="nil"/>
              <w:bottom w:val="nil"/>
              <w:right w:val="nil"/>
            </w:tcBorders>
          </w:tcPr>
          <w:p w14:paraId="241D5A0D" w14:textId="77777777" w:rsidR="003E1685" w:rsidRPr="000D6EFE" w:rsidRDefault="003E1685" w:rsidP="003E1685">
            <w:pPr>
              <w:pStyle w:val="ENoteTableText"/>
              <w:tabs>
                <w:tab w:val="center" w:leader="dot" w:pos="2268"/>
              </w:tabs>
              <w:rPr>
                <w:szCs w:val="16"/>
              </w:rPr>
            </w:pPr>
            <w:r w:rsidRPr="000D6EFE">
              <w:rPr>
                <w:szCs w:val="16"/>
              </w:rPr>
              <w:t>ad No 92, 2000</w:t>
            </w:r>
          </w:p>
        </w:tc>
      </w:tr>
      <w:tr w:rsidR="003E1685" w:rsidRPr="000D6EFE" w14:paraId="7B0E682B" w14:textId="77777777" w:rsidTr="005C15E3">
        <w:trPr>
          <w:gridAfter w:val="1"/>
          <w:wAfter w:w="185" w:type="dxa"/>
          <w:cantSplit/>
          <w:trHeight w:val="300"/>
        </w:trPr>
        <w:tc>
          <w:tcPr>
            <w:tcW w:w="2551" w:type="dxa"/>
            <w:gridSpan w:val="2"/>
            <w:tcBorders>
              <w:top w:val="nil"/>
              <w:left w:val="nil"/>
              <w:bottom w:val="nil"/>
              <w:right w:val="nil"/>
            </w:tcBorders>
          </w:tcPr>
          <w:p w14:paraId="4A0F5C9C"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100</w:t>
            </w:r>
            <w:r w:rsidRPr="000D6EFE">
              <w:rPr>
                <w:szCs w:val="16"/>
              </w:rPr>
              <w:tab/>
            </w:r>
          </w:p>
        </w:tc>
        <w:tc>
          <w:tcPr>
            <w:tcW w:w="4446" w:type="dxa"/>
            <w:gridSpan w:val="2"/>
            <w:tcBorders>
              <w:top w:val="nil"/>
              <w:left w:val="nil"/>
              <w:bottom w:val="nil"/>
              <w:right w:val="nil"/>
            </w:tcBorders>
          </w:tcPr>
          <w:p w14:paraId="4A60B50C" w14:textId="77777777" w:rsidR="003E1685" w:rsidRPr="000D6EFE" w:rsidRDefault="003E1685" w:rsidP="003E1685">
            <w:pPr>
              <w:pStyle w:val="ENoteTableText"/>
              <w:tabs>
                <w:tab w:val="center" w:leader="dot" w:pos="2268"/>
              </w:tabs>
              <w:rPr>
                <w:szCs w:val="16"/>
              </w:rPr>
            </w:pPr>
            <w:r w:rsidRPr="000D6EFE">
              <w:rPr>
                <w:szCs w:val="16"/>
              </w:rPr>
              <w:t>am No 92, 2000</w:t>
            </w:r>
          </w:p>
        </w:tc>
      </w:tr>
      <w:tr w:rsidR="003E1685" w:rsidRPr="000D6EFE" w14:paraId="1C010A2E" w14:textId="77777777" w:rsidTr="005C15E3">
        <w:trPr>
          <w:gridAfter w:val="1"/>
          <w:wAfter w:w="185" w:type="dxa"/>
          <w:cantSplit/>
          <w:trHeight w:val="300"/>
        </w:trPr>
        <w:tc>
          <w:tcPr>
            <w:tcW w:w="2551" w:type="dxa"/>
            <w:gridSpan w:val="2"/>
            <w:tcBorders>
              <w:top w:val="nil"/>
              <w:left w:val="nil"/>
              <w:bottom w:val="nil"/>
              <w:right w:val="nil"/>
            </w:tcBorders>
          </w:tcPr>
          <w:p w14:paraId="72BF3F84" w14:textId="77777777" w:rsidR="003E1685" w:rsidRPr="000D6EFE" w:rsidRDefault="003E1685" w:rsidP="003E1685">
            <w:pPr>
              <w:pStyle w:val="ENoteTableText"/>
              <w:tabs>
                <w:tab w:val="center" w:leader="dot" w:pos="2268"/>
              </w:tabs>
              <w:rPr>
                <w:szCs w:val="16"/>
              </w:rPr>
            </w:pPr>
            <w:r>
              <w:rPr>
                <w:b/>
                <w:bCs/>
                <w:szCs w:val="16"/>
              </w:rPr>
              <w:t>Subdivision 3</w:t>
            </w:r>
            <w:r w:rsidRPr="000D6EFE">
              <w:rPr>
                <w:b/>
                <w:bCs/>
                <w:szCs w:val="16"/>
              </w:rPr>
              <w:t>8</w:t>
            </w:r>
            <w:r>
              <w:rPr>
                <w:b/>
                <w:bCs/>
                <w:szCs w:val="16"/>
              </w:rPr>
              <w:noBreakHyphen/>
              <w:t>D</w:t>
            </w:r>
          </w:p>
        </w:tc>
        <w:tc>
          <w:tcPr>
            <w:tcW w:w="4446" w:type="dxa"/>
            <w:gridSpan w:val="2"/>
            <w:tcBorders>
              <w:top w:val="nil"/>
              <w:left w:val="nil"/>
              <w:bottom w:val="nil"/>
              <w:right w:val="nil"/>
            </w:tcBorders>
          </w:tcPr>
          <w:p w14:paraId="2DF49B92" w14:textId="77777777" w:rsidR="003E1685" w:rsidRPr="000D6EFE" w:rsidRDefault="003E1685" w:rsidP="003E1685">
            <w:pPr>
              <w:pStyle w:val="ENoteTableText"/>
              <w:tabs>
                <w:tab w:val="center" w:leader="dot" w:pos="2268"/>
              </w:tabs>
              <w:rPr>
                <w:szCs w:val="16"/>
              </w:rPr>
            </w:pPr>
          </w:p>
        </w:tc>
      </w:tr>
      <w:tr w:rsidR="003E1685" w:rsidRPr="00C972A8" w14:paraId="6F8E75E1" w14:textId="77777777" w:rsidTr="005C15E3">
        <w:trPr>
          <w:gridAfter w:val="1"/>
          <w:wAfter w:w="185" w:type="dxa"/>
          <w:cantSplit/>
          <w:trHeight w:val="300"/>
        </w:trPr>
        <w:tc>
          <w:tcPr>
            <w:tcW w:w="2551" w:type="dxa"/>
            <w:gridSpan w:val="2"/>
            <w:tcBorders>
              <w:top w:val="nil"/>
              <w:left w:val="nil"/>
              <w:bottom w:val="nil"/>
              <w:right w:val="nil"/>
            </w:tcBorders>
          </w:tcPr>
          <w:p w14:paraId="6EF04DE4" w14:textId="77777777" w:rsidR="003E1685" w:rsidRPr="00B95E16" w:rsidRDefault="003E1685" w:rsidP="003E1685">
            <w:pPr>
              <w:pStyle w:val="ENoteTableText"/>
              <w:tabs>
                <w:tab w:val="center" w:leader="dot" w:pos="2268"/>
              </w:tabs>
              <w:rPr>
                <w:szCs w:val="16"/>
              </w:rPr>
            </w:pPr>
            <w:r w:rsidRPr="00B95E16">
              <w:rPr>
                <w:szCs w:val="16"/>
              </w:rPr>
              <w:t>s 38</w:t>
            </w:r>
            <w:r>
              <w:rPr>
                <w:szCs w:val="16"/>
              </w:rPr>
              <w:noBreakHyphen/>
            </w:r>
            <w:r w:rsidRPr="00B95E16">
              <w:rPr>
                <w:szCs w:val="16"/>
              </w:rPr>
              <w:t>140</w:t>
            </w:r>
            <w:r w:rsidRPr="00B95E16">
              <w:rPr>
                <w:szCs w:val="16"/>
              </w:rPr>
              <w:tab/>
            </w:r>
          </w:p>
        </w:tc>
        <w:tc>
          <w:tcPr>
            <w:tcW w:w="4446" w:type="dxa"/>
            <w:gridSpan w:val="2"/>
            <w:tcBorders>
              <w:top w:val="nil"/>
              <w:left w:val="nil"/>
              <w:bottom w:val="nil"/>
              <w:right w:val="nil"/>
            </w:tcBorders>
          </w:tcPr>
          <w:p w14:paraId="13E9131A" w14:textId="77777777" w:rsidR="003E1685" w:rsidRPr="00F76B3C" w:rsidRDefault="003E1685" w:rsidP="003E1685">
            <w:pPr>
              <w:pStyle w:val="ENoteTableText"/>
              <w:tabs>
                <w:tab w:val="center" w:leader="dot" w:pos="2268"/>
              </w:tabs>
              <w:rPr>
                <w:szCs w:val="16"/>
              </w:rPr>
            </w:pPr>
            <w:r w:rsidRPr="0057492D">
              <w:rPr>
                <w:szCs w:val="16"/>
              </w:rPr>
              <w:t xml:space="preserve">rs </w:t>
            </w:r>
            <w:r w:rsidRPr="00F76B3C">
              <w:rPr>
                <w:szCs w:val="16"/>
              </w:rPr>
              <w:t>No 156, 2000</w:t>
            </w:r>
          </w:p>
        </w:tc>
      </w:tr>
      <w:tr w:rsidR="003E1685" w:rsidRPr="00C972A8" w14:paraId="1D78200B" w14:textId="77777777" w:rsidTr="005C15E3">
        <w:trPr>
          <w:gridAfter w:val="1"/>
          <w:wAfter w:w="185" w:type="dxa"/>
          <w:cantSplit/>
          <w:trHeight w:val="300"/>
        </w:trPr>
        <w:tc>
          <w:tcPr>
            <w:tcW w:w="2551" w:type="dxa"/>
            <w:gridSpan w:val="2"/>
            <w:tcBorders>
              <w:top w:val="nil"/>
              <w:left w:val="nil"/>
              <w:bottom w:val="nil"/>
              <w:right w:val="nil"/>
            </w:tcBorders>
          </w:tcPr>
          <w:p w14:paraId="474D23BC" w14:textId="77777777" w:rsidR="003E1685" w:rsidRPr="00B95E16" w:rsidRDefault="003E1685" w:rsidP="003E1685">
            <w:pPr>
              <w:pStyle w:val="ENoteTableText"/>
              <w:tabs>
                <w:tab w:val="center" w:leader="dot" w:pos="2268"/>
              </w:tabs>
              <w:rPr>
                <w:szCs w:val="16"/>
              </w:rPr>
            </w:pPr>
            <w:r w:rsidRPr="00B95E16">
              <w:rPr>
                <w:szCs w:val="16"/>
              </w:rPr>
              <w:t>s 38</w:t>
            </w:r>
            <w:r>
              <w:rPr>
                <w:szCs w:val="16"/>
              </w:rPr>
              <w:noBreakHyphen/>
            </w:r>
            <w:r w:rsidRPr="00B95E16">
              <w:rPr>
                <w:szCs w:val="16"/>
              </w:rPr>
              <w:t>145</w:t>
            </w:r>
            <w:r w:rsidRPr="00B95E16">
              <w:rPr>
                <w:szCs w:val="16"/>
              </w:rPr>
              <w:tab/>
            </w:r>
          </w:p>
        </w:tc>
        <w:tc>
          <w:tcPr>
            <w:tcW w:w="4446" w:type="dxa"/>
            <w:gridSpan w:val="2"/>
            <w:tcBorders>
              <w:top w:val="nil"/>
              <w:left w:val="nil"/>
              <w:bottom w:val="nil"/>
              <w:right w:val="nil"/>
            </w:tcBorders>
          </w:tcPr>
          <w:p w14:paraId="7560CBD2" w14:textId="77777777" w:rsidR="003E1685" w:rsidRPr="00F76B3C" w:rsidRDefault="003E1685" w:rsidP="003E1685">
            <w:pPr>
              <w:pStyle w:val="ENoteTableText"/>
              <w:tabs>
                <w:tab w:val="center" w:leader="dot" w:pos="2268"/>
              </w:tabs>
              <w:rPr>
                <w:szCs w:val="16"/>
              </w:rPr>
            </w:pPr>
            <w:r w:rsidRPr="0057492D">
              <w:rPr>
                <w:szCs w:val="16"/>
              </w:rPr>
              <w:t xml:space="preserve">rs </w:t>
            </w:r>
            <w:r w:rsidRPr="00F76B3C">
              <w:rPr>
                <w:szCs w:val="16"/>
              </w:rPr>
              <w:t>No 156, 2000</w:t>
            </w:r>
          </w:p>
        </w:tc>
      </w:tr>
      <w:tr w:rsidR="003E1685" w:rsidRPr="000D6EFE" w14:paraId="4DF98560" w14:textId="77777777" w:rsidTr="005C15E3">
        <w:trPr>
          <w:gridAfter w:val="1"/>
          <w:wAfter w:w="185" w:type="dxa"/>
          <w:cantSplit/>
          <w:trHeight w:val="300"/>
        </w:trPr>
        <w:tc>
          <w:tcPr>
            <w:tcW w:w="2551" w:type="dxa"/>
            <w:gridSpan w:val="2"/>
            <w:tcBorders>
              <w:top w:val="nil"/>
              <w:left w:val="nil"/>
              <w:bottom w:val="nil"/>
              <w:right w:val="nil"/>
            </w:tcBorders>
          </w:tcPr>
          <w:p w14:paraId="2471F713" w14:textId="77777777" w:rsidR="003E1685" w:rsidRPr="000D6EFE" w:rsidRDefault="003E1685" w:rsidP="003E1685">
            <w:pPr>
              <w:pStyle w:val="ENoteTableText"/>
              <w:tabs>
                <w:tab w:val="center" w:leader="dot" w:pos="2268"/>
              </w:tabs>
              <w:rPr>
                <w:b/>
                <w:bCs/>
                <w:szCs w:val="16"/>
              </w:rPr>
            </w:pPr>
            <w:r>
              <w:rPr>
                <w:b/>
                <w:bCs/>
                <w:szCs w:val="16"/>
              </w:rPr>
              <w:t>Subdivision 3</w:t>
            </w:r>
            <w:r w:rsidRPr="000D6EFE">
              <w:rPr>
                <w:b/>
                <w:bCs/>
                <w:szCs w:val="16"/>
              </w:rPr>
              <w:t>8</w:t>
            </w:r>
            <w:r>
              <w:rPr>
                <w:b/>
                <w:bCs/>
                <w:szCs w:val="16"/>
              </w:rPr>
              <w:noBreakHyphen/>
            </w:r>
            <w:r w:rsidRPr="000D6EFE">
              <w:rPr>
                <w:b/>
                <w:bCs/>
                <w:szCs w:val="16"/>
              </w:rPr>
              <w:t>E</w:t>
            </w:r>
          </w:p>
        </w:tc>
        <w:tc>
          <w:tcPr>
            <w:tcW w:w="4446" w:type="dxa"/>
            <w:gridSpan w:val="2"/>
            <w:tcBorders>
              <w:top w:val="nil"/>
              <w:left w:val="nil"/>
              <w:bottom w:val="nil"/>
              <w:right w:val="nil"/>
            </w:tcBorders>
          </w:tcPr>
          <w:p w14:paraId="43206CC4" w14:textId="77777777" w:rsidR="003E1685" w:rsidRPr="000D6EFE" w:rsidRDefault="003E1685" w:rsidP="003E1685">
            <w:pPr>
              <w:pStyle w:val="ENoteTableText"/>
              <w:tabs>
                <w:tab w:val="center" w:leader="dot" w:pos="2268"/>
              </w:tabs>
              <w:rPr>
                <w:szCs w:val="16"/>
              </w:rPr>
            </w:pPr>
          </w:p>
        </w:tc>
      </w:tr>
      <w:tr w:rsidR="003E1685" w:rsidRPr="000D6EFE" w14:paraId="0A8A6919" w14:textId="77777777" w:rsidTr="005C15E3">
        <w:trPr>
          <w:gridAfter w:val="1"/>
          <w:wAfter w:w="185" w:type="dxa"/>
          <w:cantSplit/>
          <w:trHeight w:val="300"/>
        </w:trPr>
        <w:tc>
          <w:tcPr>
            <w:tcW w:w="2551" w:type="dxa"/>
            <w:gridSpan w:val="2"/>
            <w:tcBorders>
              <w:top w:val="nil"/>
              <w:left w:val="nil"/>
              <w:bottom w:val="nil"/>
              <w:right w:val="nil"/>
            </w:tcBorders>
          </w:tcPr>
          <w:p w14:paraId="787E9C79"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185</w:t>
            </w:r>
            <w:r w:rsidRPr="000D6EFE">
              <w:rPr>
                <w:szCs w:val="16"/>
              </w:rPr>
              <w:tab/>
            </w:r>
          </w:p>
        </w:tc>
        <w:tc>
          <w:tcPr>
            <w:tcW w:w="4446" w:type="dxa"/>
            <w:gridSpan w:val="2"/>
            <w:tcBorders>
              <w:top w:val="nil"/>
              <w:left w:val="nil"/>
              <w:bottom w:val="nil"/>
              <w:right w:val="nil"/>
            </w:tcBorders>
          </w:tcPr>
          <w:p w14:paraId="2C45BDAD" w14:textId="77777777" w:rsidR="003E1685" w:rsidRPr="000D6EFE" w:rsidRDefault="003E1685" w:rsidP="003E1685">
            <w:pPr>
              <w:pStyle w:val="ENoteTableText"/>
              <w:tabs>
                <w:tab w:val="center" w:leader="dot" w:pos="2268"/>
              </w:tabs>
              <w:rPr>
                <w:szCs w:val="16"/>
              </w:rPr>
            </w:pPr>
            <w:r w:rsidRPr="000D6EFE">
              <w:rPr>
                <w:szCs w:val="16"/>
              </w:rPr>
              <w:t>am No 176, 1999</w:t>
            </w:r>
          </w:p>
        </w:tc>
      </w:tr>
      <w:tr w:rsidR="003E1685" w:rsidRPr="000D6EFE" w14:paraId="5DF75845" w14:textId="77777777" w:rsidTr="005C15E3">
        <w:trPr>
          <w:gridAfter w:val="1"/>
          <w:wAfter w:w="185" w:type="dxa"/>
          <w:cantSplit/>
          <w:trHeight w:val="300"/>
        </w:trPr>
        <w:tc>
          <w:tcPr>
            <w:tcW w:w="2551" w:type="dxa"/>
            <w:gridSpan w:val="2"/>
            <w:tcBorders>
              <w:top w:val="nil"/>
              <w:left w:val="nil"/>
              <w:bottom w:val="nil"/>
              <w:right w:val="nil"/>
            </w:tcBorders>
          </w:tcPr>
          <w:p w14:paraId="7AEE8FFD"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187</w:t>
            </w:r>
            <w:r w:rsidRPr="000D6EFE">
              <w:rPr>
                <w:szCs w:val="16"/>
              </w:rPr>
              <w:tab/>
            </w:r>
          </w:p>
        </w:tc>
        <w:tc>
          <w:tcPr>
            <w:tcW w:w="4446" w:type="dxa"/>
            <w:gridSpan w:val="2"/>
            <w:tcBorders>
              <w:top w:val="nil"/>
              <w:left w:val="nil"/>
              <w:bottom w:val="nil"/>
              <w:right w:val="nil"/>
            </w:tcBorders>
          </w:tcPr>
          <w:p w14:paraId="2D16C7AF" w14:textId="77777777" w:rsidR="003E1685" w:rsidRPr="000D6EFE" w:rsidRDefault="003E1685" w:rsidP="003E1685">
            <w:pPr>
              <w:pStyle w:val="ENoteTableText"/>
              <w:tabs>
                <w:tab w:val="center" w:leader="dot" w:pos="2268"/>
              </w:tabs>
              <w:rPr>
                <w:szCs w:val="16"/>
              </w:rPr>
            </w:pPr>
            <w:r w:rsidRPr="000D6EFE">
              <w:rPr>
                <w:szCs w:val="16"/>
              </w:rPr>
              <w:t>ad No 176, 1999</w:t>
            </w:r>
          </w:p>
        </w:tc>
      </w:tr>
      <w:tr w:rsidR="003E1685" w:rsidRPr="000D6EFE" w14:paraId="28B1331F" w14:textId="77777777" w:rsidTr="005C15E3">
        <w:trPr>
          <w:gridAfter w:val="1"/>
          <w:wAfter w:w="185" w:type="dxa"/>
          <w:cantSplit/>
          <w:trHeight w:val="300"/>
        </w:trPr>
        <w:tc>
          <w:tcPr>
            <w:tcW w:w="2551" w:type="dxa"/>
            <w:gridSpan w:val="2"/>
            <w:tcBorders>
              <w:top w:val="nil"/>
              <w:left w:val="nil"/>
              <w:bottom w:val="nil"/>
              <w:right w:val="nil"/>
            </w:tcBorders>
          </w:tcPr>
          <w:p w14:paraId="750224C8"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188</w:t>
            </w:r>
            <w:r w:rsidRPr="000D6EFE">
              <w:rPr>
                <w:szCs w:val="16"/>
              </w:rPr>
              <w:tab/>
            </w:r>
          </w:p>
        </w:tc>
        <w:tc>
          <w:tcPr>
            <w:tcW w:w="4446" w:type="dxa"/>
            <w:gridSpan w:val="2"/>
            <w:tcBorders>
              <w:top w:val="nil"/>
              <w:left w:val="nil"/>
              <w:bottom w:val="nil"/>
              <w:right w:val="nil"/>
            </w:tcBorders>
          </w:tcPr>
          <w:p w14:paraId="6E4A0510" w14:textId="77777777" w:rsidR="003E1685" w:rsidRPr="000D6EFE" w:rsidRDefault="003E1685" w:rsidP="003E1685">
            <w:pPr>
              <w:pStyle w:val="ENoteTableText"/>
              <w:tabs>
                <w:tab w:val="center" w:leader="dot" w:pos="2268"/>
              </w:tabs>
              <w:rPr>
                <w:szCs w:val="16"/>
              </w:rPr>
            </w:pPr>
            <w:r w:rsidRPr="000D6EFE">
              <w:rPr>
                <w:szCs w:val="16"/>
              </w:rPr>
              <w:t>ad No 92, 2000</w:t>
            </w:r>
          </w:p>
        </w:tc>
      </w:tr>
      <w:tr w:rsidR="003E1685" w:rsidRPr="000D6EFE" w14:paraId="5FB08E06" w14:textId="77777777" w:rsidTr="005C15E3">
        <w:trPr>
          <w:gridAfter w:val="1"/>
          <w:wAfter w:w="185" w:type="dxa"/>
          <w:cantSplit/>
          <w:trHeight w:val="300"/>
        </w:trPr>
        <w:tc>
          <w:tcPr>
            <w:tcW w:w="2551" w:type="dxa"/>
            <w:gridSpan w:val="2"/>
            <w:tcBorders>
              <w:top w:val="nil"/>
              <w:left w:val="nil"/>
              <w:bottom w:val="nil"/>
              <w:right w:val="nil"/>
            </w:tcBorders>
          </w:tcPr>
          <w:p w14:paraId="3102ECED"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190</w:t>
            </w:r>
            <w:r w:rsidRPr="000D6EFE">
              <w:rPr>
                <w:szCs w:val="16"/>
              </w:rPr>
              <w:tab/>
            </w:r>
          </w:p>
        </w:tc>
        <w:tc>
          <w:tcPr>
            <w:tcW w:w="4446" w:type="dxa"/>
            <w:gridSpan w:val="2"/>
            <w:tcBorders>
              <w:top w:val="nil"/>
              <w:left w:val="nil"/>
              <w:bottom w:val="nil"/>
              <w:right w:val="nil"/>
            </w:tcBorders>
          </w:tcPr>
          <w:p w14:paraId="58481092" w14:textId="77777777" w:rsidR="003E1685" w:rsidRPr="000D6EFE" w:rsidRDefault="003E1685" w:rsidP="003E1685">
            <w:pPr>
              <w:pStyle w:val="ENoteTableText"/>
              <w:tabs>
                <w:tab w:val="center" w:leader="dot" w:pos="2268"/>
              </w:tabs>
              <w:rPr>
                <w:szCs w:val="16"/>
              </w:rPr>
            </w:pPr>
            <w:r w:rsidRPr="000D6EFE">
              <w:rPr>
                <w:szCs w:val="16"/>
              </w:rPr>
              <w:t>am No 177, 1999; No 92, 2000</w:t>
            </w:r>
          </w:p>
        </w:tc>
      </w:tr>
      <w:tr w:rsidR="003E1685" w:rsidRPr="000D6EFE" w14:paraId="2F17E283" w14:textId="77777777" w:rsidTr="005C15E3">
        <w:trPr>
          <w:gridAfter w:val="1"/>
          <w:wAfter w:w="185" w:type="dxa"/>
          <w:cantSplit/>
          <w:trHeight w:val="300"/>
        </w:trPr>
        <w:tc>
          <w:tcPr>
            <w:tcW w:w="2551" w:type="dxa"/>
            <w:gridSpan w:val="2"/>
            <w:tcBorders>
              <w:top w:val="nil"/>
              <w:left w:val="nil"/>
              <w:bottom w:val="nil"/>
              <w:right w:val="nil"/>
            </w:tcBorders>
          </w:tcPr>
          <w:p w14:paraId="134565FB" w14:textId="77777777" w:rsidR="003E1685" w:rsidRPr="000D6EFE" w:rsidRDefault="003E1685" w:rsidP="003E1685">
            <w:pPr>
              <w:pStyle w:val="ENoteTableText"/>
              <w:tabs>
                <w:tab w:val="center" w:leader="dot" w:pos="2268"/>
              </w:tabs>
              <w:rPr>
                <w:b/>
                <w:bCs/>
                <w:szCs w:val="16"/>
              </w:rPr>
            </w:pPr>
            <w:r>
              <w:rPr>
                <w:b/>
                <w:bCs/>
                <w:szCs w:val="16"/>
              </w:rPr>
              <w:t>Subdivision 3</w:t>
            </w:r>
            <w:r w:rsidRPr="000D6EFE">
              <w:rPr>
                <w:b/>
                <w:bCs/>
                <w:szCs w:val="16"/>
              </w:rPr>
              <w:t>8</w:t>
            </w:r>
            <w:r>
              <w:rPr>
                <w:b/>
                <w:bCs/>
                <w:szCs w:val="16"/>
              </w:rPr>
              <w:noBreakHyphen/>
            </w:r>
            <w:r w:rsidRPr="000D6EFE">
              <w:rPr>
                <w:b/>
                <w:bCs/>
                <w:szCs w:val="16"/>
              </w:rPr>
              <w:t>G</w:t>
            </w:r>
          </w:p>
        </w:tc>
        <w:tc>
          <w:tcPr>
            <w:tcW w:w="4446" w:type="dxa"/>
            <w:gridSpan w:val="2"/>
            <w:tcBorders>
              <w:top w:val="nil"/>
              <w:left w:val="nil"/>
              <w:bottom w:val="nil"/>
              <w:right w:val="nil"/>
            </w:tcBorders>
          </w:tcPr>
          <w:p w14:paraId="686613F1" w14:textId="77777777" w:rsidR="003E1685" w:rsidRPr="000D6EFE" w:rsidRDefault="003E1685" w:rsidP="003E1685">
            <w:pPr>
              <w:pStyle w:val="ENoteTableText"/>
              <w:tabs>
                <w:tab w:val="center" w:leader="dot" w:pos="2268"/>
              </w:tabs>
              <w:rPr>
                <w:szCs w:val="16"/>
              </w:rPr>
            </w:pPr>
          </w:p>
        </w:tc>
      </w:tr>
      <w:tr w:rsidR="003E1685" w:rsidRPr="000D6EFE" w14:paraId="1933EEB5" w14:textId="77777777" w:rsidTr="005C15E3">
        <w:trPr>
          <w:gridAfter w:val="1"/>
          <w:wAfter w:w="185" w:type="dxa"/>
          <w:cantSplit/>
          <w:trHeight w:val="300"/>
        </w:trPr>
        <w:tc>
          <w:tcPr>
            <w:tcW w:w="2551" w:type="dxa"/>
            <w:gridSpan w:val="2"/>
            <w:tcBorders>
              <w:top w:val="nil"/>
              <w:left w:val="nil"/>
              <w:bottom w:val="nil"/>
              <w:right w:val="nil"/>
            </w:tcBorders>
          </w:tcPr>
          <w:p w14:paraId="42598CE3"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250</w:t>
            </w:r>
            <w:r w:rsidRPr="000D6EFE">
              <w:rPr>
                <w:szCs w:val="16"/>
              </w:rPr>
              <w:tab/>
            </w:r>
          </w:p>
        </w:tc>
        <w:tc>
          <w:tcPr>
            <w:tcW w:w="4446" w:type="dxa"/>
            <w:gridSpan w:val="2"/>
            <w:tcBorders>
              <w:top w:val="nil"/>
              <w:left w:val="nil"/>
              <w:bottom w:val="nil"/>
              <w:right w:val="nil"/>
            </w:tcBorders>
          </w:tcPr>
          <w:p w14:paraId="007EBD61" w14:textId="3A9636DA" w:rsidR="003E1685" w:rsidRPr="000D6EFE" w:rsidRDefault="003E1685" w:rsidP="003E1685">
            <w:pPr>
              <w:pStyle w:val="ENoteTableText"/>
              <w:tabs>
                <w:tab w:val="center" w:leader="dot" w:pos="2268"/>
              </w:tabs>
              <w:rPr>
                <w:szCs w:val="16"/>
              </w:rPr>
            </w:pPr>
            <w:r w:rsidRPr="000D6EFE">
              <w:rPr>
                <w:szCs w:val="16"/>
              </w:rPr>
              <w:t>am No 176</w:t>
            </w:r>
            <w:r w:rsidR="00600E8E">
              <w:rPr>
                <w:szCs w:val="16"/>
              </w:rPr>
              <w:t>,</w:t>
            </w:r>
            <w:r w:rsidRPr="000D6EFE">
              <w:rPr>
                <w:szCs w:val="16"/>
              </w:rPr>
              <w:t xml:space="preserve"> 1999; No 177, 1999; No 92, 2000</w:t>
            </w:r>
          </w:p>
        </w:tc>
      </w:tr>
      <w:tr w:rsidR="003E1685" w:rsidRPr="000D6EFE" w14:paraId="56FB84C4" w14:textId="77777777" w:rsidTr="005C15E3">
        <w:trPr>
          <w:gridAfter w:val="1"/>
          <w:wAfter w:w="185" w:type="dxa"/>
          <w:cantSplit/>
          <w:trHeight w:val="300"/>
        </w:trPr>
        <w:tc>
          <w:tcPr>
            <w:tcW w:w="2551" w:type="dxa"/>
            <w:gridSpan w:val="2"/>
            <w:tcBorders>
              <w:top w:val="nil"/>
              <w:left w:val="nil"/>
              <w:bottom w:val="nil"/>
              <w:right w:val="nil"/>
            </w:tcBorders>
          </w:tcPr>
          <w:p w14:paraId="78595FA2"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255</w:t>
            </w:r>
            <w:r w:rsidRPr="000D6EFE">
              <w:rPr>
                <w:szCs w:val="16"/>
              </w:rPr>
              <w:tab/>
            </w:r>
          </w:p>
        </w:tc>
        <w:tc>
          <w:tcPr>
            <w:tcW w:w="4446" w:type="dxa"/>
            <w:gridSpan w:val="2"/>
            <w:tcBorders>
              <w:top w:val="nil"/>
              <w:left w:val="nil"/>
              <w:bottom w:val="nil"/>
              <w:right w:val="nil"/>
            </w:tcBorders>
          </w:tcPr>
          <w:p w14:paraId="17B6B2F1" w14:textId="77777777" w:rsidR="003E1685" w:rsidRPr="000D6EFE" w:rsidRDefault="003E1685" w:rsidP="003E1685">
            <w:pPr>
              <w:pStyle w:val="ENoteTableText"/>
              <w:tabs>
                <w:tab w:val="center" w:leader="dot" w:pos="2268"/>
              </w:tabs>
              <w:rPr>
                <w:szCs w:val="16"/>
              </w:rPr>
            </w:pPr>
            <w:r w:rsidRPr="000D6EFE">
              <w:rPr>
                <w:szCs w:val="16"/>
              </w:rPr>
              <w:t>am No 92, 2000</w:t>
            </w:r>
          </w:p>
        </w:tc>
      </w:tr>
      <w:tr w:rsidR="003E1685" w:rsidRPr="000D6EFE" w14:paraId="68B9D518" w14:textId="77777777" w:rsidTr="005C15E3">
        <w:trPr>
          <w:gridAfter w:val="1"/>
          <w:wAfter w:w="185" w:type="dxa"/>
          <w:cantSplit/>
          <w:trHeight w:val="300"/>
        </w:trPr>
        <w:tc>
          <w:tcPr>
            <w:tcW w:w="2551" w:type="dxa"/>
            <w:gridSpan w:val="2"/>
            <w:tcBorders>
              <w:top w:val="nil"/>
              <w:left w:val="nil"/>
              <w:bottom w:val="nil"/>
              <w:right w:val="nil"/>
            </w:tcBorders>
          </w:tcPr>
          <w:p w14:paraId="0A213C68" w14:textId="77777777" w:rsidR="003E1685" w:rsidRPr="000D6EFE" w:rsidRDefault="003E1685" w:rsidP="003E1685">
            <w:pPr>
              <w:pStyle w:val="ENoteTableText"/>
              <w:tabs>
                <w:tab w:val="center" w:leader="dot" w:pos="2268"/>
              </w:tabs>
              <w:rPr>
                <w:b/>
                <w:bCs/>
                <w:szCs w:val="16"/>
              </w:rPr>
            </w:pPr>
            <w:r>
              <w:rPr>
                <w:b/>
                <w:bCs/>
                <w:szCs w:val="16"/>
              </w:rPr>
              <w:t>Subdivision 3</w:t>
            </w:r>
            <w:r w:rsidRPr="000D6EFE">
              <w:rPr>
                <w:b/>
                <w:bCs/>
                <w:szCs w:val="16"/>
              </w:rPr>
              <w:t>8</w:t>
            </w:r>
            <w:r>
              <w:rPr>
                <w:b/>
                <w:bCs/>
                <w:szCs w:val="16"/>
              </w:rPr>
              <w:noBreakHyphen/>
            </w:r>
            <w:r w:rsidRPr="000D6EFE">
              <w:rPr>
                <w:b/>
                <w:bCs/>
                <w:szCs w:val="16"/>
              </w:rPr>
              <w:t>H</w:t>
            </w:r>
          </w:p>
        </w:tc>
        <w:tc>
          <w:tcPr>
            <w:tcW w:w="4446" w:type="dxa"/>
            <w:gridSpan w:val="2"/>
            <w:tcBorders>
              <w:top w:val="nil"/>
              <w:left w:val="nil"/>
              <w:bottom w:val="nil"/>
              <w:right w:val="nil"/>
            </w:tcBorders>
          </w:tcPr>
          <w:p w14:paraId="38171628" w14:textId="77777777" w:rsidR="003E1685" w:rsidRPr="000D6EFE" w:rsidRDefault="003E1685" w:rsidP="003E1685">
            <w:pPr>
              <w:pStyle w:val="ENoteTableText"/>
              <w:tabs>
                <w:tab w:val="center" w:leader="dot" w:pos="2268"/>
              </w:tabs>
              <w:rPr>
                <w:szCs w:val="16"/>
              </w:rPr>
            </w:pPr>
          </w:p>
        </w:tc>
      </w:tr>
      <w:tr w:rsidR="003E1685" w:rsidRPr="000D6EFE" w14:paraId="7D845001" w14:textId="77777777" w:rsidTr="005C15E3">
        <w:trPr>
          <w:gridAfter w:val="1"/>
          <w:wAfter w:w="185" w:type="dxa"/>
          <w:cantSplit/>
          <w:trHeight w:val="300"/>
        </w:trPr>
        <w:tc>
          <w:tcPr>
            <w:tcW w:w="2551" w:type="dxa"/>
            <w:gridSpan w:val="2"/>
            <w:tcBorders>
              <w:top w:val="nil"/>
              <w:left w:val="nil"/>
              <w:bottom w:val="nil"/>
              <w:right w:val="nil"/>
            </w:tcBorders>
          </w:tcPr>
          <w:p w14:paraId="3C30EE62"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270</w:t>
            </w:r>
            <w:r w:rsidRPr="000D6EFE">
              <w:rPr>
                <w:szCs w:val="16"/>
              </w:rPr>
              <w:tab/>
            </w:r>
          </w:p>
        </w:tc>
        <w:tc>
          <w:tcPr>
            <w:tcW w:w="4446" w:type="dxa"/>
            <w:gridSpan w:val="2"/>
            <w:tcBorders>
              <w:top w:val="nil"/>
              <w:left w:val="nil"/>
              <w:bottom w:val="nil"/>
              <w:right w:val="nil"/>
            </w:tcBorders>
          </w:tcPr>
          <w:p w14:paraId="3C35F853" w14:textId="77777777" w:rsidR="003E1685" w:rsidRPr="000D6EFE" w:rsidRDefault="003E1685" w:rsidP="003E1685">
            <w:pPr>
              <w:pStyle w:val="ENoteTableText"/>
              <w:tabs>
                <w:tab w:val="center" w:leader="dot" w:pos="2268"/>
              </w:tabs>
              <w:rPr>
                <w:szCs w:val="16"/>
              </w:rPr>
            </w:pPr>
            <w:r w:rsidRPr="000D6EFE">
              <w:rPr>
                <w:szCs w:val="16"/>
              </w:rPr>
              <w:t>am No 92, 2000</w:t>
            </w:r>
          </w:p>
        </w:tc>
      </w:tr>
      <w:tr w:rsidR="003E1685" w:rsidRPr="000D6EFE" w14:paraId="4B2624A3" w14:textId="77777777" w:rsidTr="005C15E3">
        <w:trPr>
          <w:gridAfter w:val="1"/>
          <w:wAfter w:w="185" w:type="dxa"/>
          <w:cantSplit/>
          <w:trHeight w:val="300"/>
        </w:trPr>
        <w:tc>
          <w:tcPr>
            <w:tcW w:w="2551" w:type="dxa"/>
            <w:gridSpan w:val="2"/>
            <w:tcBorders>
              <w:top w:val="nil"/>
              <w:left w:val="nil"/>
              <w:bottom w:val="nil"/>
              <w:right w:val="nil"/>
            </w:tcBorders>
          </w:tcPr>
          <w:p w14:paraId="57FE3DFB" w14:textId="77777777" w:rsidR="003E1685" w:rsidRPr="000D6EFE" w:rsidRDefault="003E1685" w:rsidP="003E1685">
            <w:pPr>
              <w:pStyle w:val="ENoteTableText"/>
              <w:tabs>
                <w:tab w:val="center" w:leader="dot" w:pos="2268"/>
              </w:tabs>
              <w:rPr>
                <w:b/>
                <w:bCs/>
                <w:szCs w:val="16"/>
              </w:rPr>
            </w:pPr>
            <w:r>
              <w:rPr>
                <w:b/>
                <w:bCs/>
                <w:szCs w:val="16"/>
              </w:rPr>
              <w:t>Subdivision 3</w:t>
            </w:r>
            <w:r w:rsidRPr="000D6EFE">
              <w:rPr>
                <w:b/>
                <w:bCs/>
                <w:szCs w:val="16"/>
              </w:rPr>
              <w:t>8</w:t>
            </w:r>
            <w:r>
              <w:rPr>
                <w:b/>
                <w:bCs/>
                <w:szCs w:val="16"/>
              </w:rPr>
              <w:noBreakHyphen/>
            </w:r>
            <w:r w:rsidRPr="000D6EFE">
              <w:rPr>
                <w:b/>
                <w:bCs/>
                <w:szCs w:val="16"/>
              </w:rPr>
              <w:t>I</w:t>
            </w:r>
          </w:p>
        </w:tc>
        <w:tc>
          <w:tcPr>
            <w:tcW w:w="4446" w:type="dxa"/>
            <w:gridSpan w:val="2"/>
            <w:tcBorders>
              <w:top w:val="nil"/>
              <w:left w:val="nil"/>
              <w:bottom w:val="nil"/>
              <w:right w:val="nil"/>
            </w:tcBorders>
          </w:tcPr>
          <w:p w14:paraId="4F9CBDB2" w14:textId="77777777" w:rsidR="003E1685" w:rsidRPr="000D6EFE" w:rsidRDefault="003E1685" w:rsidP="003E1685">
            <w:pPr>
              <w:pStyle w:val="ENoteTableText"/>
              <w:tabs>
                <w:tab w:val="center" w:leader="dot" w:pos="2268"/>
              </w:tabs>
              <w:rPr>
                <w:szCs w:val="16"/>
              </w:rPr>
            </w:pPr>
          </w:p>
        </w:tc>
      </w:tr>
      <w:tr w:rsidR="003E1685" w:rsidRPr="000D6EFE" w14:paraId="782283B7" w14:textId="77777777" w:rsidTr="005C15E3">
        <w:trPr>
          <w:gridAfter w:val="1"/>
          <w:wAfter w:w="185" w:type="dxa"/>
          <w:cantSplit/>
          <w:trHeight w:val="300"/>
        </w:trPr>
        <w:tc>
          <w:tcPr>
            <w:tcW w:w="2551" w:type="dxa"/>
            <w:gridSpan w:val="2"/>
            <w:tcBorders>
              <w:top w:val="nil"/>
              <w:left w:val="nil"/>
              <w:bottom w:val="nil"/>
              <w:right w:val="nil"/>
            </w:tcBorders>
          </w:tcPr>
          <w:p w14:paraId="11586C4A" w14:textId="77777777" w:rsidR="003E1685" w:rsidRPr="000D6EFE" w:rsidRDefault="003E1685" w:rsidP="003E1685">
            <w:pPr>
              <w:pStyle w:val="ENoteTableText"/>
              <w:tabs>
                <w:tab w:val="center" w:leader="dot" w:pos="2268"/>
              </w:tabs>
              <w:rPr>
                <w:szCs w:val="16"/>
              </w:rPr>
            </w:pPr>
            <w:r>
              <w:rPr>
                <w:szCs w:val="16"/>
              </w:rPr>
              <w:t>Subdivision 3</w:t>
            </w:r>
            <w:r w:rsidRPr="00F2736B">
              <w:rPr>
                <w:szCs w:val="16"/>
              </w:rPr>
              <w:t>8</w:t>
            </w:r>
            <w:r>
              <w:rPr>
                <w:szCs w:val="16"/>
              </w:rPr>
              <w:noBreakHyphen/>
            </w:r>
            <w:r w:rsidRPr="00F2736B">
              <w:rPr>
                <w:szCs w:val="16"/>
              </w:rPr>
              <w:t>I heading</w:t>
            </w:r>
          </w:p>
        </w:tc>
        <w:tc>
          <w:tcPr>
            <w:tcW w:w="4446" w:type="dxa"/>
            <w:gridSpan w:val="2"/>
            <w:tcBorders>
              <w:top w:val="nil"/>
              <w:left w:val="nil"/>
              <w:bottom w:val="nil"/>
              <w:right w:val="nil"/>
            </w:tcBorders>
          </w:tcPr>
          <w:p w14:paraId="083F1C04" w14:textId="77777777" w:rsidR="003E1685" w:rsidRPr="000D6EFE" w:rsidRDefault="003E1685" w:rsidP="003E1685">
            <w:pPr>
              <w:pStyle w:val="ENoteTableText"/>
              <w:tabs>
                <w:tab w:val="center" w:leader="dot" w:pos="2268"/>
              </w:tabs>
              <w:rPr>
                <w:szCs w:val="16"/>
              </w:rPr>
            </w:pPr>
            <w:r w:rsidRPr="000D6EFE">
              <w:rPr>
                <w:szCs w:val="16"/>
              </w:rPr>
              <w:t>rs No 176, 1999</w:t>
            </w:r>
          </w:p>
        </w:tc>
      </w:tr>
      <w:tr w:rsidR="003E1685" w:rsidRPr="000D6EFE" w14:paraId="4C706530" w14:textId="77777777" w:rsidTr="005C15E3">
        <w:trPr>
          <w:gridAfter w:val="1"/>
          <w:wAfter w:w="185" w:type="dxa"/>
          <w:cantSplit/>
          <w:trHeight w:val="300"/>
        </w:trPr>
        <w:tc>
          <w:tcPr>
            <w:tcW w:w="2551" w:type="dxa"/>
            <w:gridSpan w:val="2"/>
            <w:tcBorders>
              <w:top w:val="nil"/>
              <w:left w:val="nil"/>
              <w:bottom w:val="nil"/>
              <w:right w:val="nil"/>
            </w:tcBorders>
          </w:tcPr>
          <w:p w14:paraId="5F240182"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290</w:t>
            </w:r>
            <w:r w:rsidRPr="000D6EFE">
              <w:rPr>
                <w:szCs w:val="16"/>
              </w:rPr>
              <w:tab/>
            </w:r>
          </w:p>
        </w:tc>
        <w:tc>
          <w:tcPr>
            <w:tcW w:w="4446" w:type="dxa"/>
            <w:gridSpan w:val="2"/>
            <w:tcBorders>
              <w:top w:val="nil"/>
              <w:left w:val="nil"/>
              <w:bottom w:val="nil"/>
              <w:right w:val="nil"/>
            </w:tcBorders>
          </w:tcPr>
          <w:p w14:paraId="035AC627" w14:textId="77777777" w:rsidR="003E1685" w:rsidRPr="000D6EFE" w:rsidRDefault="003E1685" w:rsidP="003E1685">
            <w:pPr>
              <w:pStyle w:val="ENoteTableText"/>
              <w:tabs>
                <w:tab w:val="center" w:leader="dot" w:pos="2268"/>
              </w:tabs>
              <w:rPr>
                <w:szCs w:val="16"/>
              </w:rPr>
            </w:pPr>
            <w:r w:rsidRPr="000D6EFE">
              <w:rPr>
                <w:szCs w:val="16"/>
              </w:rPr>
              <w:t>am No 92, 2000</w:t>
            </w:r>
          </w:p>
        </w:tc>
      </w:tr>
      <w:tr w:rsidR="003E1685" w:rsidRPr="000D6EFE" w14:paraId="2E05FC78" w14:textId="77777777" w:rsidTr="005C15E3">
        <w:trPr>
          <w:gridAfter w:val="1"/>
          <w:wAfter w:w="185" w:type="dxa"/>
          <w:cantSplit/>
          <w:trHeight w:val="300"/>
        </w:trPr>
        <w:tc>
          <w:tcPr>
            <w:tcW w:w="2551" w:type="dxa"/>
            <w:gridSpan w:val="2"/>
            <w:tcBorders>
              <w:top w:val="nil"/>
              <w:left w:val="nil"/>
              <w:bottom w:val="nil"/>
              <w:right w:val="nil"/>
            </w:tcBorders>
          </w:tcPr>
          <w:p w14:paraId="0EE6C3EC"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300</w:t>
            </w:r>
            <w:r w:rsidRPr="000D6EFE">
              <w:rPr>
                <w:szCs w:val="16"/>
              </w:rPr>
              <w:tab/>
            </w:r>
          </w:p>
        </w:tc>
        <w:tc>
          <w:tcPr>
            <w:tcW w:w="4446" w:type="dxa"/>
            <w:gridSpan w:val="2"/>
            <w:tcBorders>
              <w:top w:val="nil"/>
              <w:left w:val="nil"/>
              <w:bottom w:val="nil"/>
              <w:right w:val="nil"/>
            </w:tcBorders>
          </w:tcPr>
          <w:p w14:paraId="45F6F446" w14:textId="77777777" w:rsidR="003E1685" w:rsidRPr="000D6EFE" w:rsidRDefault="003E1685" w:rsidP="003E1685">
            <w:pPr>
              <w:pStyle w:val="ENoteTableText"/>
              <w:tabs>
                <w:tab w:val="center" w:leader="dot" w:pos="2268"/>
              </w:tabs>
              <w:rPr>
                <w:szCs w:val="16"/>
              </w:rPr>
            </w:pPr>
            <w:r w:rsidRPr="000D6EFE">
              <w:rPr>
                <w:szCs w:val="16"/>
              </w:rPr>
              <w:t>ad No 176, 1999</w:t>
            </w:r>
          </w:p>
        </w:tc>
      </w:tr>
      <w:tr w:rsidR="003E1685" w:rsidRPr="000D6EFE" w14:paraId="733D0F30" w14:textId="77777777" w:rsidTr="005C15E3">
        <w:trPr>
          <w:gridAfter w:val="1"/>
          <w:wAfter w:w="185" w:type="dxa"/>
          <w:cantSplit/>
          <w:trHeight w:val="300"/>
        </w:trPr>
        <w:tc>
          <w:tcPr>
            <w:tcW w:w="2551" w:type="dxa"/>
            <w:gridSpan w:val="2"/>
            <w:tcBorders>
              <w:top w:val="nil"/>
              <w:left w:val="nil"/>
              <w:bottom w:val="nil"/>
              <w:right w:val="nil"/>
            </w:tcBorders>
          </w:tcPr>
          <w:p w14:paraId="36B355AC" w14:textId="77777777" w:rsidR="003E1685" w:rsidRPr="000D6EFE" w:rsidRDefault="003E1685" w:rsidP="003E1685">
            <w:pPr>
              <w:pStyle w:val="ENoteTableText"/>
              <w:tabs>
                <w:tab w:val="center" w:leader="dot" w:pos="2268"/>
              </w:tabs>
              <w:rPr>
                <w:b/>
                <w:bCs/>
                <w:szCs w:val="16"/>
              </w:rPr>
            </w:pPr>
            <w:r>
              <w:rPr>
                <w:b/>
                <w:bCs/>
                <w:szCs w:val="16"/>
              </w:rPr>
              <w:t>Subdivision 3</w:t>
            </w:r>
            <w:r w:rsidRPr="000D6EFE">
              <w:rPr>
                <w:b/>
                <w:bCs/>
                <w:szCs w:val="16"/>
              </w:rPr>
              <w:t>8</w:t>
            </w:r>
            <w:r>
              <w:rPr>
                <w:b/>
                <w:bCs/>
                <w:szCs w:val="16"/>
              </w:rPr>
              <w:noBreakHyphen/>
            </w:r>
            <w:r w:rsidRPr="000D6EFE">
              <w:rPr>
                <w:b/>
                <w:bCs/>
                <w:szCs w:val="16"/>
              </w:rPr>
              <w:t>K</w:t>
            </w:r>
          </w:p>
        </w:tc>
        <w:tc>
          <w:tcPr>
            <w:tcW w:w="4446" w:type="dxa"/>
            <w:gridSpan w:val="2"/>
            <w:tcBorders>
              <w:top w:val="nil"/>
              <w:left w:val="nil"/>
              <w:bottom w:val="nil"/>
              <w:right w:val="nil"/>
            </w:tcBorders>
          </w:tcPr>
          <w:p w14:paraId="18EA654E" w14:textId="77777777" w:rsidR="003E1685" w:rsidRPr="000D6EFE" w:rsidRDefault="003E1685" w:rsidP="003E1685">
            <w:pPr>
              <w:pStyle w:val="ENoteTableText"/>
              <w:tabs>
                <w:tab w:val="center" w:leader="dot" w:pos="2268"/>
              </w:tabs>
              <w:rPr>
                <w:szCs w:val="16"/>
              </w:rPr>
            </w:pPr>
          </w:p>
        </w:tc>
      </w:tr>
      <w:tr w:rsidR="003E1685" w:rsidRPr="000D6EFE" w14:paraId="3EB88454" w14:textId="77777777" w:rsidTr="005C15E3">
        <w:trPr>
          <w:gridAfter w:val="1"/>
          <w:wAfter w:w="185" w:type="dxa"/>
          <w:cantSplit/>
          <w:trHeight w:val="300"/>
        </w:trPr>
        <w:tc>
          <w:tcPr>
            <w:tcW w:w="2551" w:type="dxa"/>
            <w:gridSpan w:val="2"/>
            <w:tcBorders>
              <w:top w:val="nil"/>
              <w:left w:val="nil"/>
              <w:bottom w:val="nil"/>
              <w:right w:val="nil"/>
            </w:tcBorders>
          </w:tcPr>
          <w:p w14:paraId="087CAAF0"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355</w:t>
            </w:r>
            <w:r w:rsidRPr="000D6EFE">
              <w:rPr>
                <w:szCs w:val="16"/>
              </w:rPr>
              <w:tab/>
            </w:r>
          </w:p>
        </w:tc>
        <w:tc>
          <w:tcPr>
            <w:tcW w:w="4446" w:type="dxa"/>
            <w:gridSpan w:val="2"/>
            <w:tcBorders>
              <w:top w:val="nil"/>
              <w:left w:val="nil"/>
              <w:bottom w:val="nil"/>
              <w:right w:val="nil"/>
            </w:tcBorders>
          </w:tcPr>
          <w:p w14:paraId="31B66E76" w14:textId="77777777" w:rsidR="003E1685" w:rsidRPr="000D6EFE" w:rsidRDefault="003E1685" w:rsidP="003E1685">
            <w:pPr>
              <w:pStyle w:val="ENoteTableText"/>
              <w:tabs>
                <w:tab w:val="center" w:leader="dot" w:pos="2268"/>
              </w:tabs>
              <w:rPr>
                <w:szCs w:val="16"/>
              </w:rPr>
            </w:pPr>
            <w:r w:rsidRPr="000D6EFE">
              <w:rPr>
                <w:szCs w:val="16"/>
              </w:rPr>
              <w:t>am No 176, 1999; No 92, 2000</w:t>
            </w:r>
          </w:p>
        </w:tc>
      </w:tr>
      <w:tr w:rsidR="003E1685" w:rsidRPr="00C972A8" w14:paraId="154F9C59" w14:textId="77777777" w:rsidTr="005C15E3">
        <w:trPr>
          <w:gridAfter w:val="1"/>
          <w:wAfter w:w="185" w:type="dxa"/>
          <w:cantSplit/>
          <w:trHeight w:val="300"/>
        </w:trPr>
        <w:tc>
          <w:tcPr>
            <w:tcW w:w="2551" w:type="dxa"/>
            <w:gridSpan w:val="2"/>
            <w:tcBorders>
              <w:top w:val="nil"/>
              <w:left w:val="nil"/>
              <w:bottom w:val="nil"/>
              <w:right w:val="nil"/>
            </w:tcBorders>
          </w:tcPr>
          <w:p w14:paraId="47B94DBA" w14:textId="77777777" w:rsidR="003E1685" w:rsidRPr="00F967A6" w:rsidRDefault="003E1685" w:rsidP="003E1685">
            <w:pPr>
              <w:pStyle w:val="ENoteTableText"/>
              <w:tabs>
                <w:tab w:val="center" w:leader="dot" w:pos="2268"/>
              </w:tabs>
              <w:rPr>
                <w:szCs w:val="16"/>
              </w:rPr>
            </w:pPr>
            <w:r w:rsidRPr="00F967A6">
              <w:rPr>
                <w:szCs w:val="16"/>
              </w:rPr>
              <w:t>s 3</w:t>
            </w:r>
            <w:r w:rsidRPr="00705606">
              <w:rPr>
                <w:szCs w:val="16"/>
              </w:rPr>
              <w:t>8</w:t>
            </w:r>
            <w:r>
              <w:rPr>
                <w:szCs w:val="16"/>
              </w:rPr>
              <w:noBreakHyphen/>
            </w:r>
            <w:r w:rsidRPr="00F967A6">
              <w:rPr>
                <w:szCs w:val="16"/>
              </w:rPr>
              <w:t>360</w:t>
            </w:r>
            <w:r w:rsidRPr="00F967A6">
              <w:rPr>
                <w:szCs w:val="16"/>
              </w:rPr>
              <w:tab/>
            </w:r>
          </w:p>
        </w:tc>
        <w:tc>
          <w:tcPr>
            <w:tcW w:w="4446" w:type="dxa"/>
            <w:gridSpan w:val="2"/>
            <w:tcBorders>
              <w:top w:val="nil"/>
              <w:left w:val="nil"/>
              <w:bottom w:val="nil"/>
              <w:right w:val="nil"/>
            </w:tcBorders>
          </w:tcPr>
          <w:p w14:paraId="2AE7AFCA" w14:textId="77777777" w:rsidR="003E1685" w:rsidRPr="00705606" w:rsidRDefault="003E1685" w:rsidP="003E1685">
            <w:pPr>
              <w:pStyle w:val="ENoteTableText"/>
              <w:tabs>
                <w:tab w:val="center" w:leader="dot" w:pos="2268"/>
              </w:tabs>
              <w:rPr>
                <w:szCs w:val="16"/>
                <w:u w:val="single"/>
              </w:rPr>
            </w:pPr>
            <w:r w:rsidRPr="00E519A0">
              <w:rPr>
                <w:szCs w:val="16"/>
              </w:rPr>
              <w:t>ad</w:t>
            </w:r>
            <w:r w:rsidRPr="003153B1">
              <w:rPr>
                <w:szCs w:val="16"/>
              </w:rPr>
              <w:t xml:space="preserve"> </w:t>
            </w:r>
            <w:r w:rsidRPr="00F76B3C">
              <w:rPr>
                <w:szCs w:val="16"/>
              </w:rPr>
              <w:t>No 156, 2000</w:t>
            </w:r>
          </w:p>
        </w:tc>
      </w:tr>
      <w:tr w:rsidR="003E1685" w:rsidRPr="000D6EFE" w14:paraId="51E7C381" w14:textId="77777777" w:rsidTr="005C15E3">
        <w:trPr>
          <w:gridAfter w:val="1"/>
          <w:wAfter w:w="185" w:type="dxa"/>
          <w:cantSplit/>
          <w:trHeight w:val="300"/>
        </w:trPr>
        <w:tc>
          <w:tcPr>
            <w:tcW w:w="2551" w:type="dxa"/>
            <w:gridSpan w:val="2"/>
            <w:tcBorders>
              <w:top w:val="nil"/>
              <w:left w:val="nil"/>
              <w:bottom w:val="nil"/>
              <w:right w:val="nil"/>
            </w:tcBorders>
          </w:tcPr>
          <w:p w14:paraId="2A2DAC25" w14:textId="77777777" w:rsidR="003E1685" w:rsidRPr="000D6EFE" w:rsidRDefault="003E1685" w:rsidP="003E1685">
            <w:pPr>
              <w:pStyle w:val="ENoteTableText"/>
              <w:tabs>
                <w:tab w:val="center" w:leader="dot" w:pos="2268"/>
              </w:tabs>
              <w:rPr>
                <w:b/>
                <w:bCs/>
                <w:szCs w:val="16"/>
              </w:rPr>
            </w:pPr>
            <w:r>
              <w:rPr>
                <w:b/>
                <w:bCs/>
                <w:szCs w:val="16"/>
              </w:rPr>
              <w:t>Subdivision 3</w:t>
            </w:r>
            <w:r w:rsidRPr="000D6EFE">
              <w:rPr>
                <w:b/>
                <w:bCs/>
                <w:szCs w:val="16"/>
              </w:rPr>
              <w:t>8</w:t>
            </w:r>
            <w:r>
              <w:rPr>
                <w:b/>
                <w:bCs/>
                <w:szCs w:val="16"/>
              </w:rPr>
              <w:noBreakHyphen/>
            </w:r>
            <w:r w:rsidRPr="000D6EFE">
              <w:rPr>
                <w:b/>
                <w:bCs/>
                <w:szCs w:val="16"/>
              </w:rPr>
              <w:t>L</w:t>
            </w:r>
          </w:p>
        </w:tc>
        <w:tc>
          <w:tcPr>
            <w:tcW w:w="4446" w:type="dxa"/>
            <w:gridSpan w:val="2"/>
            <w:tcBorders>
              <w:top w:val="nil"/>
              <w:left w:val="nil"/>
              <w:bottom w:val="nil"/>
              <w:right w:val="nil"/>
            </w:tcBorders>
          </w:tcPr>
          <w:p w14:paraId="3531C88E" w14:textId="77777777" w:rsidR="003E1685" w:rsidRPr="000D6EFE" w:rsidRDefault="003E1685" w:rsidP="003E1685">
            <w:pPr>
              <w:pStyle w:val="ENoteTableText"/>
              <w:tabs>
                <w:tab w:val="center" w:leader="dot" w:pos="2268"/>
              </w:tabs>
              <w:rPr>
                <w:szCs w:val="16"/>
              </w:rPr>
            </w:pPr>
          </w:p>
        </w:tc>
      </w:tr>
      <w:tr w:rsidR="003E1685" w:rsidRPr="000D6EFE" w14:paraId="215B92B6" w14:textId="77777777" w:rsidTr="005C15E3">
        <w:trPr>
          <w:gridAfter w:val="1"/>
          <w:wAfter w:w="185" w:type="dxa"/>
          <w:cantSplit/>
          <w:trHeight w:val="300"/>
        </w:trPr>
        <w:tc>
          <w:tcPr>
            <w:tcW w:w="2551" w:type="dxa"/>
            <w:gridSpan w:val="2"/>
            <w:tcBorders>
              <w:top w:val="nil"/>
              <w:left w:val="nil"/>
              <w:bottom w:val="nil"/>
              <w:right w:val="nil"/>
            </w:tcBorders>
          </w:tcPr>
          <w:p w14:paraId="4344167D"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385</w:t>
            </w:r>
            <w:r w:rsidRPr="000D6EFE">
              <w:rPr>
                <w:szCs w:val="16"/>
              </w:rPr>
              <w:tab/>
            </w:r>
          </w:p>
        </w:tc>
        <w:tc>
          <w:tcPr>
            <w:tcW w:w="4446" w:type="dxa"/>
            <w:gridSpan w:val="2"/>
            <w:tcBorders>
              <w:top w:val="nil"/>
              <w:left w:val="nil"/>
              <w:bottom w:val="nil"/>
              <w:right w:val="nil"/>
            </w:tcBorders>
          </w:tcPr>
          <w:p w14:paraId="261F7F18" w14:textId="77777777" w:rsidR="003E1685" w:rsidRPr="000D6EFE" w:rsidRDefault="003E1685" w:rsidP="003E1685">
            <w:pPr>
              <w:pStyle w:val="ENoteTableText"/>
              <w:tabs>
                <w:tab w:val="center" w:leader="dot" w:pos="2268"/>
              </w:tabs>
              <w:rPr>
                <w:szCs w:val="16"/>
              </w:rPr>
            </w:pPr>
            <w:r w:rsidRPr="000D6EFE">
              <w:rPr>
                <w:szCs w:val="16"/>
              </w:rPr>
              <w:t>rs No 177, 1999</w:t>
            </w:r>
          </w:p>
        </w:tc>
      </w:tr>
      <w:tr w:rsidR="003E1685" w:rsidRPr="000D6EFE" w14:paraId="0557F7B1" w14:textId="77777777" w:rsidTr="005C15E3">
        <w:trPr>
          <w:gridAfter w:val="1"/>
          <w:wAfter w:w="185" w:type="dxa"/>
          <w:cantSplit/>
          <w:trHeight w:val="300"/>
        </w:trPr>
        <w:tc>
          <w:tcPr>
            <w:tcW w:w="2551" w:type="dxa"/>
            <w:gridSpan w:val="2"/>
            <w:tcBorders>
              <w:top w:val="nil"/>
              <w:left w:val="nil"/>
              <w:bottom w:val="nil"/>
              <w:right w:val="nil"/>
            </w:tcBorders>
          </w:tcPr>
          <w:p w14:paraId="51182589" w14:textId="77777777" w:rsidR="003E1685" w:rsidRPr="000D6EFE" w:rsidRDefault="003E1685" w:rsidP="003E1685">
            <w:pPr>
              <w:pStyle w:val="ENoteTableText"/>
              <w:tabs>
                <w:tab w:val="center" w:leader="dot" w:pos="2268"/>
              </w:tabs>
              <w:rPr>
                <w:b/>
                <w:bCs/>
                <w:szCs w:val="16"/>
              </w:rPr>
            </w:pPr>
            <w:r>
              <w:rPr>
                <w:b/>
                <w:bCs/>
                <w:szCs w:val="16"/>
              </w:rPr>
              <w:t>Subdivision 3</w:t>
            </w:r>
            <w:r w:rsidRPr="000D6EFE">
              <w:rPr>
                <w:b/>
                <w:bCs/>
                <w:szCs w:val="16"/>
              </w:rPr>
              <w:t>8</w:t>
            </w:r>
            <w:r>
              <w:rPr>
                <w:b/>
                <w:bCs/>
                <w:szCs w:val="16"/>
              </w:rPr>
              <w:noBreakHyphen/>
            </w:r>
            <w:r w:rsidRPr="000D6EFE">
              <w:rPr>
                <w:b/>
                <w:bCs/>
                <w:szCs w:val="16"/>
              </w:rPr>
              <w:t>M</w:t>
            </w:r>
          </w:p>
        </w:tc>
        <w:tc>
          <w:tcPr>
            <w:tcW w:w="4446" w:type="dxa"/>
            <w:gridSpan w:val="2"/>
            <w:tcBorders>
              <w:top w:val="nil"/>
              <w:left w:val="nil"/>
              <w:bottom w:val="nil"/>
              <w:right w:val="nil"/>
            </w:tcBorders>
          </w:tcPr>
          <w:p w14:paraId="2664D54F" w14:textId="77777777" w:rsidR="003E1685" w:rsidRPr="000D6EFE" w:rsidRDefault="003E1685" w:rsidP="003E1685">
            <w:pPr>
              <w:pStyle w:val="ENoteTableText"/>
              <w:tabs>
                <w:tab w:val="center" w:leader="dot" w:pos="2268"/>
              </w:tabs>
              <w:rPr>
                <w:szCs w:val="16"/>
              </w:rPr>
            </w:pPr>
          </w:p>
        </w:tc>
      </w:tr>
      <w:tr w:rsidR="003E1685" w:rsidRPr="000D6EFE" w14:paraId="397F4D57" w14:textId="77777777" w:rsidTr="005C15E3">
        <w:trPr>
          <w:gridAfter w:val="1"/>
          <w:wAfter w:w="185" w:type="dxa"/>
          <w:cantSplit/>
          <w:trHeight w:val="300"/>
        </w:trPr>
        <w:tc>
          <w:tcPr>
            <w:tcW w:w="2551" w:type="dxa"/>
            <w:gridSpan w:val="2"/>
            <w:tcBorders>
              <w:top w:val="nil"/>
              <w:left w:val="nil"/>
              <w:bottom w:val="nil"/>
              <w:right w:val="nil"/>
            </w:tcBorders>
          </w:tcPr>
          <w:p w14:paraId="1AC5F96D"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415</w:t>
            </w:r>
            <w:r w:rsidRPr="000D6EFE">
              <w:rPr>
                <w:szCs w:val="16"/>
              </w:rPr>
              <w:tab/>
            </w:r>
          </w:p>
        </w:tc>
        <w:tc>
          <w:tcPr>
            <w:tcW w:w="4446" w:type="dxa"/>
            <w:gridSpan w:val="2"/>
            <w:tcBorders>
              <w:top w:val="nil"/>
              <w:left w:val="nil"/>
              <w:bottom w:val="nil"/>
              <w:right w:val="nil"/>
            </w:tcBorders>
          </w:tcPr>
          <w:p w14:paraId="37FE7FF3" w14:textId="77777777" w:rsidR="003E1685" w:rsidRPr="000D6EFE" w:rsidRDefault="003E1685" w:rsidP="003E1685">
            <w:pPr>
              <w:pStyle w:val="ENoteTableText"/>
              <w:tabs>
                <w:tab w:val="center" w:leader="dot" w:pos="2268"/>
              </w:tabs>
              <w:rPr>
                <w:szCs w:val="16"/>
              </w:rPr>
            </w:pPr>
            <w:r w:rsidRPr="000D6EFE">
              <w:rPr>
                <w:szCs w:val="16"/>
              </w:rPr>
              <w:t>rs No 92, 2000</w:t>
            </w:r>
          </w:p>
        </w:tc>
      </w:tr>
      <w:tr w:rsidR="003E1685" w:rsidRPr="00F967A6" w14:paraId="7567E96E" w14:textId="77777777" w:rsidTr="005C15E3">
        <w:trPr>
          <w:gridAfter w:val="1"/>
          <w:wAfter w:w="185" w:type="dxa"/>
          <w:cantSplit/>
          <w:trHeight w:val="300"/>
        </w:trPr>
        <w:tc>
          <w:tcPr>
            <w:tcW w:w="2551" w:type="dxa"/>
            <w:gridSpan w:val="2"/>
            <w:tcBorders>
              <w:top w:val="nil"/>
              <w:left w:val="nil"/>
              <w:bottom w:val="nil"/>
              <w:right w:val="nil"/>
            </w:tcBorders>
          </w:tcPr>
          <w:p w14:paraId="63C6E80E" w14:textId="77777777" w:rsidR="003E1685" w:rsidRPr="00F967A6" w:rsidRDefault="003E1685" w:rsidP="003E1685">
            <w:pPr>
              <w:pStyle w:val="ENoteTableText"/>
              <w:tabs>
                <w:tab w:val="center" w:leader="dot" w:pos="2268"/>
              </w:tabs>
              <w:rPr>
                <w:szCs w:val="16"/>
              </w:rPr>
            </w:pPr>
            <w:r>
              <w:rPr>
                <w:b/>
                <w:bCs/>
                <w:szCs w:val="16"/>
              </w:rPr>
              <w:t>Subdivision 3</w:t>
            </w:r>
            <w:r w:rsidRPr="00F967A6">
              <w:rPr>
                <w:b/>
                <w:bCs/>
                <w:szCs w:val="16"/>
              </w:rPr>
              <w:t>8</w:t>
            </w:r>
            <w:r>
              <w:rPr>
                <w:b/>
                <w:bCs/>
                <w:szCs w:val="16"/>
              </w:rPr>
              <w:noBreakHyphen/>
            </w:r>
            <w:r w:rsidRPr="00F967A6">
              <w:rPr>
                <w:b/>
                <w:bCs/>
                <w:szCs w:val="16"/>
              </w:rPr>
              <w:t>N</w:t>
            </w:r>
          </w:p>
        </w:tc>
        <w:tc>
          <w:tcPr>
            <w:tcW w:w="4446" w:type="dxa"/>
            <w:gridSpan w:val="2"/>
            <w:tcBorders>
              <w:top w:val="nil"/>
              <w:left w:val="nil"/>
              <w:bottom w:val="nil"/>
              <w:right w:val="nil"/>
            </w:tcBorders>
          </w:tcPr>
          <w:p w14:paraId="60C15F0A" w14:textId="77777777" w:rsidR="003E1685" w:rsidRPr="00F967A6" w:rsidRDefault="003E1685" w:rsidP="003E1685">
            <w:pPr>
              <w:pStyle w:val="ENoteTableText"/>
              <w:tabs>
                <w:tab w:val="center" w:leader="dot" w:pos="2268"/>
              </w:tabs>
              <w:rPr>
                <w:szCs w:val="16"/>
              </w:rPr>
            </w:pPr>
          </w:p>
        </w:tc>
      </w:tr>
      <w:tr w:rsidR="003E1685" w:rsidRPr="00C972A8" w14:paraId="63C324E9" w14:textId="77777777" w:rsidTr="005C15E3">
        <w:trPr>
          <w:gridAfter w:val="1"/>
          <w:wAfter w:w="185" w:type="dxa"/>
          <w:cantSplit/>
          <w:trHeight w:val="300"/>
        </w:trPr>
        <w:tc>
          <w:tcPr>
            <w:tcW w:w="2551" w:type="dxa"/>
            <w:gridSpan w:val="2"/>
            <w:tcBorders>
              <w:top w:val="nil"/>
              <w:left w:val="nil"/>
              <w:bottom w:val="nil"/>
              <w:right w:val="nil"/>
            </w:tcBorders>
          </w:tcPr>
          <w:p w14:paraId="2E732942" w14:textId="77777777" w:rsidR="003E1685" w:rsidRPr="00705606" w:rsidRDefault="003E1685" w:rsidP="003E1685">
            <w:pPr>
              <w:pStyle w:val="ENoteTableText"/>
              <w:tabs>
                <w:tab w:val="center" w:leader="dot" w:pos="2268"/>
              </w:tabs>
              <w:rPr>
                <w:bCs/>
                <w:szCs w:val="16"/>
              </w:rPr>
            </w:pPr>
            <w:r>
              <w:rPr>
                <w:bCs/>
                <w:szCs w:val="16"/>
              </w:rPr>
              <w:t>Subdivision 3</w:t>
            </w:r>
            <w:r w:rsidRPr="00705606">
              <w:rPr>
                <w:bCs/>
                <w:szCs w:val="16"/>
              </w:rPr>
              <w:t>8</w:t>
            </w:r>
            <w:r>
              <w:rPr>
                <w:bCs/>
                <w:szCs w:val="16"/>
              </w:rPr>
              <w:noBreakHyphen/>
            </w:r>
            <w:r w:rsidRPr="00705606">
              <w:rPr>
                <w:bCs/>
                <w:szCs w:val="16"/>
              </w:rPr>
              <w:t>N heading</w:t>
            </w:r>
            <w:r w:rsidRPr="00B95E16">
              <w:rPr>
                <w:szCs w:val="16"/>
              </w:rPr>
              <w:tab/>
            </w:r>
          </w:p>
        </w:tc>
        <w:tc>
          <w:tcPr>
            <w:tcW w:w="4446" w:type="dxa"/>
            <w:gridSpan w:val="2"/>
            <w:tcBorders>
              <w:top w:val="nil"/>
              <w:left w:val="nil"/>
              <w:bottom w:val="nil"/>
              <w:right w:val="nil"/>
            </w:tcBorders>
          </w:tcPr>
          <w:p w14:paraId="13028C0A" w14:textId="77777777" w:rsidR="003E1685" w:rsidRPr="00705606" w:rsidRDefault="003E1685" w:rsidP="003E1685">
            <w:pPr>
              <w:pStyle w:val="ENoteTableText"/>
              <w:tabs>
                <w:tab w:val="center" w:leader="dot" w:pos="2268"/>
              </w:tabs>
              <w:rPr>
                <w:szCs w:val="16"/>
                <w:u w:val="single"/>
              </w:rPr>
            </w:pPr>
            <w:r w:rsidRPr="00E519A0">
              <w:rPr>
                <w:szCs w:val="16"/>
              </w:rPr>
              <w:t>rs</w:t>
            </w:r>
            <w:r w:rsidRPr="003153B1">
              <w:rPr>
                <w:szCs w:val="16"/>
              </w:rPr>
              <w:t xml:space="preserve"> </w:t>
            </w:r>
            <w:r w:rsidRPr="00F76B3C">
              <w:rPr>
                <w:szCs w:val="16"/>
              </w:rPr>
              <w:t>No 156, 2000</w:t>
            </w:r>
          </w:p>
        </w:tc>
      </w:tr>
      <w:tr w:rsidR="003E1685" w:rsidRPr="00C972A8" w14:paraId="309D9227" w14:textId="77777777" w:rsidTr="005C15E3">
        <w:trPr>
          <w:gridAfter w:val="1"/>
          <w:wAfter w:w="185" w:type="dxa"/>
          <w:cantSplit/>
          <w:trHeight w:val="300"/>
        </w:trPr>
        <w:tc>
          <w:tcPr>
            <w:tcW w:w="2551" w:type="dxa"/>
            <w:gridSpan w:val="2"/>
            <w:tcBorders>
              <w:top w:val="nil"/>
              <w:left w:val="nil"/>
              <w:bottom w:val="nil"/>
              <w:right w:val="nil"/>
            </w:tcBorders>
          </w:tcPr>
          <w:p w14:paraId="506BF136" w14:textId="77777777" w:rsidR="003E1685" w:rsidRPr="00705606" w:rsidRDefault="003E1685" w:rsidP="003E1685">
            <w:pPr>
              <w:pStyle w:val="ENoteTableText"/>
              <w:tabs>
                <w:tab w:val="center" w:leader="dot" w:pos="2268"/>
              </w:tabs>
              <w:rPr>
                <w:bCs/>
                <w:szCs w:val="16"/>
              </w:rPr>
            </w:pPr>
            <w:r w:rsidRPr="00705606">
              <w:rPr>
                <w:bCs/>
                <w:szCs w:val="16"/>
              </w:rPr>
              <w:t>s 38</w:t>
            </w:r>
            <w:r>
              <w:rPr>
                <w:bCs/>
                <w:szCs w:val="16"/>
              </w:rPr>
              <w:noBreakHyphen/>
            </w:r>
            <w:r w:rsidRPr="00705606">
              <w:rPr>
                <w:bCs/>
                <w:szCs w:val="16"/>
              </w:rPr>
              <w:t>4</w:t>
            </w:r>
            <w:r>
              <w:rPr>
                <w:bCs/>
                <w:szCs w:val="16"/>
              </w:rPr>
              <w:t>4</w:t>
            </w:r>
            <w:r w:rsidRPr="00705606">
              <w:rPr>
                <w:bCs/>
                <w:szCs w:val="16"/>
              </w:rPr>
              <w:t>5</w:t>
            </w:r>
            <w:r w:rsidRPr="00B95E16">
              <w:rPr>
                <w:szCs w:val="16"/>
              </w:rPr>
              <w:tab/>
            </w:r>
          </w:p>
        </w:tc>
        <w:tc>
          <w:tcPr>
            <w:tcW w:w="4446" w:type="dxa"/>
            <w:gridSpan w:val="2"/>
            <w:tcBorders>
              <w:top w:val="nil"/>
              <w:left w:val="nil"/>
              <w:bottom w:val="nil"/>
              <w:right w:val="nil"/>
            </w:tcBorders>
          </w:tcPr>
          <w:p w14:paraId="5811740A" w14:textId="77777777" w:rsidR="003E1685" w:rsidRPr="00C972A8" w:rsidRDefault="003E1685" w:rsidP="003E1685">
            <w:pPr>
              <w:pStyle w:val="ENoteTableText"/>
              <w:tabs>
                <w:tab w:val="center" w:leader="dot" w:pos="2268"/>
              </w:tabs>
              <w:rPr>
                <w:szCs w:val="16"/>
                <w:u w:val="single"/>
              </w:rPr>
            </w:pPr>
            <w:r w:rsidRPr="00705606">
              <w:rPr>
                <w:szCs w:val="16"/>
              </w:rPr>
              <w:t>am</w:t>
            </w:r>
            <w:r w:rsidRPr="001E3A69">
              <w:rPr>
                <w:szCs w:val="16"/>
              </w:rPr>
              <w:t xml:space="preserve"> </w:t>
            </w:r>
            <w:r w:rsidRPr="00F76B3C">
              <w:rPr>
                <w:szCs w:val="16"/>
              </w:rPr>
              <w:t>No 156, 2000</w:t>
            </w:r>
          </w:p>
        </w:tc>
      </w:tr>
      <w:tr w:rsidR="003E1685" w:rsidRPr="00E04198" w14:paraId="7848AEED" w14:textId="77777777" w:rsidTr="005C15E3">
        <w:trPr>
          <w:gridAfter w:val="1"/>
          <w:wAfter w:w="185" w:type="dxa"/>
          <w:cantSplit/>
          <w:trHeight w:val="300"/>
        </w:trPr>
        <w:tc>
          <w:tcPr>
            <w:tcW w:w="2551" w:type="dxa"/>
            <w:gridSpan w:val="2"/>
            <w:tcBorders>
              <w:top w:val="nil"/>
              <w:left w:val="nil"/>
              <w:bottom w:val="nil"/>
              <w:right w:val="nil"/>
            </w:tcBorders>
          </w:tcPr>
          <w:p w14:paraId="27FCB8F0" w14:textId="77777777" w:rsidR="003E1685" w:rsidRPr="00705606" w:rsidRDefault="003E1685" w:rsidP="003E1685">
            <w:pPr>
              <w:pStyle w:val="ENoteTableText"/>
              <w:tabs>
                <w:tab w:val="center" w:leader="dot" w:pos="2268"/>
              </w:tabs>
              <w:rPr>
                <w:bCs/>
                <w:szCs w:val="16"/>
              </w:rPr>
            </w:pPr>
            <w:r w:rsidRPr="00705606">
              <w:rPr>
                <w:bCs/>
                <w:szCs w:val="16"/>
              </w:rPr>
              <w:t>s 38</w:t>
            </w:r>
            <w:r>
              <w:rPr>
                <w:bCs/>
                <w:szCs w:val="16"/>
              </w:rPr>
              <w:noBreakHyphen/>
            </w:r>
            <w:r w:rsidRPr="00705606">
              <w:rPr>
                <w:bCs/>
                <w:szCs w:val="16"/>
              </w:rPr>
              <w:t>450</w:t>
            </w:r>
            <w:r w:rsidRPr="00B95E16">
              <w:rPr>
                <w:szCs w:val="16"/>
              </w:rPr>
              <w:tab/>
            </w:r>
          </w:p>
        </w:tc>
        <w:tc>
          <w:tcPr>
            <w:tcW w:w="4446" w:type="dxa"/>
            <w:gridSpan w:val="2"/>
            <w:tcBorders>
              <w:top w:val="nil"/>
              <w:left w:val="nil"/>
              <w:bottom w:val="nil"/>
              <w:right w:val="nil"/>
            </w:tcBorders>
          </w:tcPr>
          <w:p w14:paraId="254F8FB4" w14:textId="77777777" w:rsidR="003E1685" w:rsidRPr="002C2954" w:rsidRDefault="003E1685" w:rsidP="003E1685">
            <w:pPr>
              <w:pStyle w:val="ENoteTableText"/>
              <w:tabs>
                <w:tab w:val="center" w:leader="dot" w:pos="2268"/>
              </w:tabs>
              <w:rPr>
                <w:szCs w:val="16"/>
              </w:rPr>
            </w:pPr>
            <w:r w:rsidRPr="00705606">
              <w:rPr>
                <w:szCs w:val="16"/>
              </w:rPr>
              <w:t xml:space="preserve">ad </w:t>
            </w:r>
            <w:r w:rsidRPr="00F76B3C">
              <w:rPr>
                <w:szCs w:val="16"/>
              </w:rPr>
              <w:t>No 156, 2000</w:t>
            </w:r>
          </w:p>
        </w:tc>
      </w:tr>
      <w:tr w:rsidR="003E1685" w:rsidRPr="000D6EFE" w14:paraId="2F65A390" w14:textId="77777777" w:rsidTr="005C15E3">
        <w:trPr>
          <w:gridAfter w:val="1"/>
          <w:wAfter w:w="185" w:type="dxa"/>
          <w:cantSplit/>
          <w:trHeight w:val="300"/>
        </w:trPr>
        <w:tc>
          <w:tcPr>
            <w:tcW w:w="2551" w:type="dxa"/>
            <w:gridSpan w:val="2"/>
            <w:tcBorders>
              <w:top w:val="nil"/>
              <w:left w:val="nil"/>
              <w:bottom w:val="nil"/>
              <w:right w:val="nil"/>
            </w:tcBorders>
          </w:tcPr>
          <w:p w14:paraId="176B9F54" w14:textId="77777777" w:rsidR="003E1685" w:rsidRPr="000D6EFE" w:rsidRDefault="003E1685" w:rsidP="003E1685">
            <w:pPr>
              <w:pStyle w:val="ENoteTableText"/>
              <w:tabs>
                <w:tab w:val="center" w:leader="dot" w:pos="2268"/>
              </w:tabs>
              <w:rPr>
                <w:b/>
                <w:bCs/>
                <w:szCs w:val="16"/>
              </w:rPr>
            </w:pPr>
            <w:r>
              <w:rPr>
                <w:b/>
                <w:bCs/>
                <w:szCs w:val="16"/>
              </w:rPr>
              <w:t>Subdivision 3</w:t>
            </w:r>
            <w:r w:rsidRPr="000D6EFE">
              <w:rPr>
                <w:b/>
                <w:bCs/>
                <w:szCs w:val="16"/>
              </w:rPr>
              <w:t>8</w:t>
            </w:r>
            <w:r>
              <w:rPr>
                <w:b/>
                <w:bCs/>
                <w:szCs w:val="16"/>
              </w:rPr>
              <w:noBreakHyphen/>
            </w:r>
            <w:r w:rsidRPr="000D6EFE">
              <w:rPr>
                <w:b/>
                <w:bCs/>
                <w:szCs w:val="16"/>
              </w:rPr>
              <w:t>O</w:t>
            </w:r>
          </w:p>
        </w:tc>
        <w:tc>
          <w:tcPr>
            <w:tcW w:w="4446" w:type="dxa"/>
            <w:gridSpan w:val="2"/>
            <w:tcBorders>
              <w:top w:val="nil"/>
              <w:left w:val="nil"/>
              <w:bottom w:val="nil"/>
              <w:right w:val="nil"/>
            </w:tcBorders>
          </w:tcPr>
          <w:p w14:paraId="16CC1C48" w14:textId="77777777" w:rsidR="003E1685" w:rsidRPr="000D6EFE" w:rsidRDefault="003E1685" w:rsidP="003E1685">
            <w:pPr>
              <w:pStyle w:val="ENoteTableText"/>
              <w:tabs>
                <w:tab w:val="center" w:leader="dot" w:pos="2268"/>
              </w:tabs>
              <w:rPr>
                <w:szCs w:val="16"/>
              </w:rPr>
            </w:pPr>
          </w:p>
        </w:tc>
      </w:tr>
      <w:tr w:rsidR="003E1685" w:rsidRPr="000D6EFE" w14:paraId="0D10BB58" w14:textId="77777777" w:rsidTr="005C15E3">
        <w:trPr>
          <w:gridAfter w:val="1"/>
          <w:wAfter w:w="185" w:type="dxa"/>
          <w:cantSplit/>
          <w:trHeight w:val="300"/>
        </w:trPr>
        <w:tc>
          <w:tcPr>
            <w:tcW w:w="2551" w:type="dxa"/>
            <w:gridSpan w:val="2"/>
            <w:tcBorders>
              <w:top w:val="nil"/>
              <w:left w:val="nil"/>
              <w:bottom w:val="nil"/>
              <w:right w:val="nil"/>
            </w:tcBorders>
          </w:tcPr>
          <w:p w14:paraId="6940A7FF"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475</w:t>
            </w:r>
            <w:r w:rsidRPr="000D6EFE">
              <w:rPr>
                <w:szCs w:val="16"/>
              </w:rPr>
              <w:tab/>
            </w:r>
          </w:p>
        </w:tc>
        <w:tc>
          <w:tcPr>
            <w:tcW w:w="4446" w:type="dxa"/>
            <w:gridSpan w:val="2"/>
            <w:tcBorders>
              <w:top w:val="nil"/>
              <w:left w:val="nil"/>
              <w:bottom w:val="nil"/>
              <w:right w:val="nil"/>
            </w:tcBorders>
          </w:tcPr>
          <w:p w14:paraId="7079D5EC" w14:textId="77777777" w:rsidR="003E1685" w:rsidRPr="000D6EFE" w:rsidRDefault="003E1685" w:rsidP="003E1685">
            <w:pPr>
              <w:pStyle w:val="ENoteTableText"/>
              <w:tabs>
                <w:tab w:val="center" w:leader="dot" w:pos="2268"/>
              </w:tabs>
              <w:rPr>
                <w:szCs w:val="16"/>
              </w:rPr>
            </w:pPr>
            <w:r w:rsidRPr="000D6EFE">
              <w:rPr>
                <w:szCs w:val="16"/>
              </w:rPr>
              <w:t>am No 177, 1999; No 92, 2000</w:t>
            </w:r>
          </w:p>
        </w:tc>
      </w:tr>
      <w:tr w:rsidR="003E1685" w:rsidRPr="000D6EFE" w14:paraId="1C73D673" w14:textId="77777777" w:rsidTr="005C15E3">
        <w:trPr>
          <w:gridAfter w:val="1"/>
          <w:wAfter w:w="185" w:type="dxa"/>
          <w:cantSplit/>
          <w:trHeight w:val="300"/>
        </w:trPr>
        <w:tc>
          <w:tcPr>
            <w:tcW w:w="2551" w:type="dxa"/>
            <w:gridSpan w:val="2"/>
            <w:tcBorders>
              <w:top w:val="nil"/>
              <w:left w:val="nil"/>
              <w:bottom w:val="nil"/>
              <w:right w:val="nil"/>
            </w:tcBorders>
          </w:tcPr>
          <w:p w14:paraId="55EFD524"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480</w:t>
            </w:r>
            <w:r w:rsidRPr="000D6EFE">
              <w:rPr>
                <w:szCs w:val="16"/>
              </w:rPr>
              <w:tab/>
            </w:r>
          </w:p>
        </w:tc>
        <w:tc>
          <w:tcPr>
            <w:tcW w:w="4446" w:type="dxa"/>
            <w:gridSpan w:val="2"/>
            <w:tcBorders>
              <w:top w:val="nil"/>
              <w:left w:val="nil"/>
              <w:bottom w:val="nil"/>
              <w:right w:val="nil"/>
            </w:tcBorders>
          </w:tcPr>
          <w:p w14:paraId="6CD0AC6E" w14:textId="77777777" w:rsidR="003E1685" w:rsidRPr="000D6EFE" w:rsidRDefault="003E1685" w:rsidP="003E1685">
            <w:pPr>
              <w:pStyle w:val="ENoteTableText"/>
              <w:tabs>
                <w:tab w:val="center" w:leader="dot" w:pos="2268"/>
              </w:tabs>
              <w:rPr>
                <w:szCs w:val="16"/>
              </w:rPr>
            </w:pPr>
            <w:r w:rsidRPr="000D6EFE">
              <w:rPr>
                <w:szCs w:val="16"/>
              </w:rPr>
              <w:t>rs No 177, 1999</w:t>
            </w:r>
          </w:p>
        </w:tc>
      </w:tr>
      <w:tr w:rsidR="003E1685" w:rsidRPr="000D6EFE" w14:paraId="23115311" w14:textId="77777777" w:rsidTr="005C15E3">
        <w:trPr>
          <w:gridAfter w:val="1"/>
          <w:wAfter w:w="185" w:type="dxa"/>
          <w:cantSplit/>
          <w:trHeight w:val="300"/>
        </w:trPr>
        <w:tc>
          <w:tcPr>
            <w:tcW w:w="2551" w:type="dxa"/>
            <w:gridSpan w:val="2"/>
            <w:tcBorders>
              <w:top w:val="nil"/>
              <w:left w:val="nil"/>
              <w:bottom w:val="nil"/>
              <w:right w:val="nil"/>
            </w:tcBorders>
          </w:tcPr>
          <w:p w14:paraId="22F6AF34" w14:textId="77777777" w:rsidR="003E1685" w:rsidRPr="000D6EFE" w:rsidRDefault="003E1685" w:rsidP="003E1685">
            <w:pPr>
              <w:pStyle w:val="ENoteTableText"/>
              <w:tabs>
                <w:tab w:val="center" w:leader="dot" w:pos="2268"/>
              </w:tabs>
            </w:pPr>
          </w:p>
        </w:tc>
        <w:tc>
          <w:tcPr>
            <w:tcW w:w="4446" w:type="dxa"/>
            <w:gridSpan w:val="2"/>
            <w:tcBorders>
              <w:top w:val="nil"/>
              <w:left w:val="nil"/>
              <w:bottom w:val="nil"/>
              <w:right w:val="nil"/>
            </w:tcBorders>
          </w:tcPr>
          <w:p w14:paraId="6CAC24EC" w14:textId="77777777" w:rsidR="003E1685" w:rsidRPr="000D6EFE" w:rsidRDefault="003E1685" w:rsidP="003E1685">
            <w:pPr>
              <w:pStyle w:val="ENoteTableText"/>
              <w:tabs>
                <w:tab w:val="center" w:leader="dot" w:pos="2268"/>
              </w:tabs>
            </w:pPr>
            <w:r w:rsidRPr="000D6EFE">
              <w:t>am No 92, 2000</w:t>
            </w:r>
          </w:p>
        </w:tc>
      </w:tr>
      <w:tr w:rsidR="003E1685" w:rsidRPr="000D6EFE" w14:paraId="6ECD4BA3" w14:textId="77777777" w:rsidTr="005C15E3">
        <w:trPr>
          <w:gridAfter w:val="1"/>
          <w:wAfter w:w="185" w:type="dxa"/>
          <w:cantSplit/>
          <w:trHeight w:val="300"/>
        </w:trPr>
        <w:tc>
          <w:tcPr>
            <w:tcW w:w="2551" w:type="dxa"/>
            <w:gridSpan w:val="2"/>
            <w:tcBorders>
              <w:top w:val="nil"/>
              <w:left w:val="nil"/>
              <w:bottom w:val="nil"/>
              <w:right w:val="nil"/>
            </w:tcBorders>
          </w:tcPr>
          <w:p w14:paraId="6AAC8B37" w14:textId="77777777" w:rsidR="003E1685" w:rsidRPr="000D6EFE" w:rsidRDefault="003E1685" w:rsidP="003E1685">
            <w:pPr>
              <w:pStyle w:val="ENoteTableText"/>
              <w:tabs>
                <w:tab w:val="center" w:leader="dot" w:pos="2268"/>
              </w:tabs>
              <w:rPr>
                <w:b/>
                <w:bCs/>
                <w:szCs w:val="16"/>
              </w:rPr>
            </w:pPr>
            <w:r>
              <w:rPr>
                <w:b/>
                <w:bCs/>
                <w:szCs w:val="16"/>
              </w:rPr>
              <w:t>Subdivision 3</w:t>
            </w:r>
            <w:r w:rsidRPr="000D6EFE">
              <w:rPr>
                <w:b/>
                <w:bCs/>
                <w:szCs w:val="16"/>
              </w:rPr>
              <w:t>8</w:t>
            </w:r>
            <w:r>
              <w:rPr>
                <w:b/>
                <w:bCs/>
                <w:szCs w:val="16"/>
              </w:rPr>
              <w:noBreakHyphen/>
            </w:r>
            <w:r w:rsidRPr="000D6EFE">
              <w:rPr>
                <w:b/>
                <w:bCs/>
                <w:szCs w:val="16"/>
              </w:rPr>
              <w:t>P</w:t>
            </w:r>
          </w:p>
        </w:tc>
        <w:tc>
          <w:tcPr>
            <w:tcW w:w="4446" w:type="dxa"/>
            <w:gridSpan w:val="2"/>
            <w:tcBorders>
              <w:top w:val="nil"/>
              <w:left w:val="nil"/>
              <w:bottom w:val="nil"/>
              <w:right w:val="nil"/>
            </w:tcBorders>
          </w:tcPr>
          <w:p w14:paraId="7865A73A" w14:textId="77777777" w:rsidR="003E1685" w:rsidRPr="000D6EFE" w:rsidRDefault="003E1685" w:rsidP="003E1685">
            <w:pPr>
              <w:pStyle w:val="ENoteTableText"/>
              <w:tabs>
                <w:tab w:val="center" w:leader="dot" w:pos="2268"/>
              </w:tabs>
              <w:rPr>
                <w:szCs w:val="16"/>
              </w:rPr>
            </w:pPr>
          </w:p>
        </w:tc>
      </w:tr>
      <w:tr w:rsidR="003E1685" w:rsidRPr="000D6EFE" w14:paraId="581475B7" w14:textId="77777777" w:rsidTr="005C15E3">
        <w:trPr>
          <w:gridAfter w:val="1"/>
          <w:wAfter w:w="185" w:type="dxa"/>
          <w:cantSplit/>
          <w:trHeight w:val="300"/>
        </w:trPr>
        <w:tc>
          <w:tcPr>
            <w:tcW w:w="2551" w:type="dxa"/>
            <w:gridSpan w:val="2"/>
            <w:tcBorders>
              <w:top w:val="nil"/>
              <w:left w:val="nil"/>
              <w:bottom w:val="nil"/>
              <w:right w:val="nil"/>
            </w:tcBorders>
          </w:tcPr>
          <w:p w14:paraId="54DB97E3" w14:textId="77777777" w:rsidR="003E1685" w:rsidRPr="000D6EFE" w:rsidRDefault="003E1685" w:rsidP="003E1685">
            <w:pPr>
              <w:pStyle w:val="ENoteTableText"/>
              <w:tabs>
                <w:tab w:val="center" w:leader="dot" w:pos="2268"/>
              </w:tabs>
              <w:rPr>
                <w:szCs w:val="16"/>
              </w:rPr>
            </w:pPr>
            <w:r>
              <w:rPr>
                <w:szCs w:val="16"/>
              </w:rPr>
              <w:t>s 38</w:t>
            </w:r>
            <w:r>
              <w:rPr>
                <w:szCs w:val="16"/>
              </w:rPr>
              <w:noBreakHyphen/>
              <w:t>505</w:t>
            </w:r>
            <w:r w:rsidRPr="000D6EFE">
              <w:rPr>
                <w:szCs w:val="16"/>
              </w:rPr>
              <w:tab/>
            </w:r>
          </w:p>
        </w:tc>
        <w:tc>
          <w:tcPr>
            <w:tcW w:w="4446" w:type="dxa"/>
            <w:gridSpan w:val="2"/>
            <w:tcBorders>
              <w:top w:val="nil"/>
              <w:left w:val="nil"/>
              <w:bottom w:val="nil"/>
              <w:right w:val="nil"/>
            </w:tcBorders>
          </w:tcPr>
          <w:p w14:paraId="075EBA0F" w14:textId="77777777" w:rsidR="003E1685" w:rsidRPr="000D6EFE" w:rsidRDefault="003E1685" w:rsidP="003E1685">
            <w:pPr>
              <w:pStyle w:val="ENoteTableText"/>
              <w:tabs>
                <w:tab w:val="center" w:leader="dot" w:pos="2268"/>
              </w:tabs>
              <w:rPr>
                <w:szCs w:val="16"/>
              </w:rPr>
            </w:pPr>
            <w:r>
              <w:rPr>
                <w:szCs w:val="16"/>
              </w:rPr>
              <w:t>am No 77, 2001</w:t>
            </w:r>
          </w:p>
        </w:tc>
      </w:tr>
      <w:tr w:rsidR="003E1685" w:rsidRPr="000D6EFE" w14:paraId="24406312" w14:textId="77777777" w:rsidTr="005C15E3">
        <w:trPr>
          <w:gridAfter w:val="1"/>
          <w:wAfter w:w="185" w:type="dxa"/>
          <w:cantSplit/>
          <w:trHeight w:val="300"/>
        </w:trPr>
        <w:tc>
          <w:tcPr>
            <w:tcW w:w="2551" w:type="dxa"/>
            <w:gridSpan w:val="2"/>
            <w:tcBorders>
              <w:top w:val="nil"/>
              <w:left w:val="nil"/>
              <w:bottom w:val="nil"/>
              <w:right w:val="nil"/>
            </w:tcBorders>
          </w:tcPr>
          <w:p w14:paraId="23F4C406"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510</w:t>
            </w:r>
            <w:r w:rsidRPr="000D6EFE">
              <w:rPr>
                <w:szCs w:val="16"/>
              </w:rPr>
              <w:tab/>
            </w:r>
          </w:p>
        </w:tc>
        <w:tc>
          <w:tcPr>
            <w:tcW w:w="4446" w:type="dxa"/>
            <w:gridSpan w:val="2"/>
            <w:tcBorders>
              <w:top w:val="nil"/>
              <w:left w:val="nil"/>
              <w:bottom w:val="nil"/>
              <w:right w:val="nil"/>
            </w:tcBorders>
          </w:tcPr>
          <w:p w14:paraId="0010EC28" w14:textId="77777777" w:rsidR="003E1685" w:rsidRPr="000D6EFE" w:rsidRDefault="003E1685" w:rsidP="003E1685">
            <w:pPr>
              <w:pStyle w:val="ENoteTableText"/>
              <w:tabs>
                <w:tab w:val="center" w:leader="dot" w:pos="2268"/>
              </w:tabs>
              <w:rPr>
                <w:szCs w:val="16"/>
              </w:rPr>
            </w:pPr>
            <w:r w:rsidRPr="000D6EFE">
              <w:rPr>
                <w:szCs w:val="16"/>
              </w:rPr>
              <w:t>am No 176, 1999</w:t>
            </w:r>
            <w:r>
              <w:rPr>
                <w:szCs w:val="16"/>
              </w:rPr>
              <w:t>; No 77, 2001</w:t>
            </w:r>
          </w:p>
        </w:tc>
      </w:tr>
      <w:tr w:rsidR="003E1685" w:rsidRPr="000D6EFE" w14:paraId="458C5C7F" w14:textId="77777777" w:rsidTr="005C15E3">
        <w:trPr>
          <w:gridAfter w:val="1"/>
          <w:wAfter w:w="185" w:type="dxa"/>
          <w:cantSplit/>
          <w:trHeight w:val="300"/>
        </w:trPr>
        <w:tc>
          <w:tcPr>
            <w:tcW w:w="2551" w:type="dxa"/>
            <w:gridSpan w:val="2"/>
            <w:tcBorders>
              <w:top w:val="nil"/>
              <w:left w:val="nil"/>
              <w:bottom w:val="nil"/>
              <w:right w:val="nil"/>
            </w:tcBorders>
          </w:tcPr>
          <w:p w14:paraId="55256748" w14:textId="77777777" w:rsidR="003E1685" w:rsidRPr="000D6EFE" w:rsidRDefault="003E1685" w:rsidP="003E1685">
            <w:pPr>
              <w:pStyle w:val="ENoteTableText"/>
              <w:tabs>
                <w:tab w:val="center" w:leader="dot" w:pos="2268"/>
              </w:tabs>
              <w:rPr>
                <w:b/>
                <w:bCs/>
                <w:szCs w:val="16"/>
              </w:rPr>
            </w:pPr>
            <w:r>
              <w:rPr>
                <w:b/>
                <w:bCs/>
                <w:szCs w:val="16"/>
              </w:rPr>
              <w:t>Subdivision 3</w:t>
            </w:r>
            <w:r w:rsidRPr="000D6EFE">
              <w:rPr>
                <w:b/>
                <w:bCs/>
                <w:szCs w:val="16"/>
              </w:rPr>
              <w:t>8</w:t>
            </w:r>
            <w:r>
              <w:rPr>
                <w:b/>
                <w:bCs/>
                <w:szCs w:val="16"/>
              </w:rPr>
              <w:noBreakHyphen/>
            </w:r>
            <w:r w:rsidRPr="000D6EFE">
              <w:rPr>
                <w:b/>
                <w:bCs/>
                <w:szCs w:val="16"/>
              </w:rPr>
              <w:t>Q</w:t>
            </w:r>
          </w:p>
        </w:tc>
        <w:tc>
          <w:tcPr>
            <w:tcW w:w="4446" w:type="dxa"/>
            <w:gridSpan w:val="2"/>
            <w:tcBorders>
              <w:top w:val="nil"/>
              <w:left w:val="nil"/>
              <w:bottom w:val="nil"/>
              <w:right w:val="nil"/>
            </w:tcBorders>
          </w:tcPr>
          <w:p w14:paraId="16F8100C" w14:textId="77777777" w:rsidR="003E1685" w:rsidRPr="000D6EFE" w:rsidRDefault="003E1685" w:rsidP="003E1685">
            <w:pPr>
              <w:pStyle w:val="ENoteTableText"/>
              <w:tabs>
                <w:tab w:val="center" w:leader="dot" w:pos="2268"/>
              </w:tabs>
              <w:rPr>
                <w:szCs w:val="16"/>
              </w:rPr>
            </w:pPr>
          </w:p>
        </w:tc>
      </w:tr>
      <w:tr w:rsidR="003E1685" w:rsidRPr="000D6EFE" w14:paraId="530CED0C" w14:textId="77777777" w:rsidTr="005C15E3">
        <w:trPr>
          <w:gridAfter w:val="1"/>
          <w:wAfter w:w="185" w:type="dxa"/>
          <w:cantSplit/>
          <w:trHeight w:val="300"/>
        </w:trPr>
        <w:tc>
          <w:tcPr>
            <w:tcW w:w="2551" w:type="dxa"/>
            <w:gridSpan w:val="2"/>
            <w:tcBorders>
              <w:top w:val="nil"/>
              <w:left w:val="nil"/>
              <w:bottom w:val="nil"/>
              <w:right w:val="nil"/>
            </w:tcBorders>
          </w:tcPr>
          <w:p w14:paraId="34C5608F" w14:textId="77777777" w:rsidR="003E1685" w:rsidRPr="000D6EFE" w:rsidRDefault="003E1685" w:rsidP="003E1685">
            <w:pPr>
              <w:pStyle w:val="ENoteTableText"/>
              <w:tabs>
                <w:tab w:val="center" w:leader="dot" w:pos="2268"/>
              </w:tabs>
              <w:rPr>
                <w:szCs w:val="16"/>
              </w:rPr>
            </w:pPr>
            <w:r>
              <w:rPr>
                <w:szCs w:val="16"/>
              </w:rPr>
              <w:t>Subdivision 3</w:t>
            </w:r>
            <w:r w:rsidRPr="000D6EFE">
              <w:rPr>
                <w:szCs w:val="16"/>
              </w:rPr>
              <w:t>8</w:t>
            </w:r>
            <w:r>
              <w:rPr>
                <w:szCs w:val="16"/>
              </w:rPr>
              <w:noBreakHyphen/>
            </w:r>
            <w:r w:rsidRPr="000D6EFE">
              <w:rPr>
                <w:szCs w:val="16"/>
              </w:rPr>
              <w:t>Q</w:t>
            </w:r>
            <w:r w:rsidRPr="000D6EFE">
              <w:rPr>
                <w:szCs w:val="16"/>
              </w:rPr>
              <w:tab/>
            </w:r>
          </w:p>
        </w:tc>
        <w:tc>
          <w:tcPr>
            <w:tcW w:w="4446" w:type="dxa"/>
            <w:gridSpan w:val="2"/>
            <w:tcBorders>
              <w:top w:val="nil"/>
              <w:left w:val="nil"/>
              <w:bottom w:val="nil"/>
              <w:right w:val="nil"/>
            </w:tcBorders>
          </w:tcPr>
          <w:p w14:paraId="1316216C" w14:textId="77777777" w:rsidR="003E1685" w:rsidRPr="000D6EFE" w:rsidRDefault="003E1685" w:rsidP="003E1685">
            <w:pPr>
              <w:pStyle w:val="ENoteTableText"/>
              <w:tabs>
                <w:tab w:val="center" w:leader="dot" w:pos="2268"/>
              </w:tabs>
              <w:rPr>
                <w:szCs w:val="16"/>
              </w:rPr>
            </w:pPr>
            <w:r w:rsidRPr="000D6EFE">
              <w:rPr>
                <w:szCs w:val="16"/>
              </w:rPr>
              <w:t>ad No 177, 1999</w:t>
            </w:r>
          </w:p>
        </w:tc>
      </w:tr>
      <w:tr w:rsidR="003E1685" w:rsidRPr="000D6EFE" w14:paraId="3A458E3F" w14:textId="77777777" w:rsidTr="005C15E3">
        <w:trPr>
          <w:gridAfter w:val="1"/>
          <w:wAfter w:w="185" w:type="dxa"/>
          <w:cantSplit/>
          <w:trHeight w:val="300"/>
        </w:trPr>
        <w:tc>
          <w:tcPr>
            <w:tcW w:w="2551" w:type="dxa"/>
            <w:gridSpan w:val="2"/>
            <w:tcBorders>
              <w:top w:val="nil"/>
              <w:left w:val="nil"/>
              <w:bottom w:val="nil"/>
              <w:right w:val="nil"/>
            </w:tcBorders>
          </w:tcPr>
          <w:p w14:paraId="31EEC3C5" w14:textId="77777777" w:rsidR="003E1685" w:rsidRPr="000D6EFE" w:rsidRDefault="003E1685" w:rsidP="003E1685">
            <w:pPr>
              <w:pStyle w:val="ENoteTableText"/>
              <w:tabs>
                <w:tab w:val="center" w:leader="dot" w:pos="2268"/>
              </w:tabs>
              <w:rPr>
                <w:szCs w:val="16"/>
              </w:rPr>
            </w:pPr>
            <w:r w:rsidRPr="000D6EFE">
              <w:rPr>
                <w:szCs w:val="16"/>
              </w:rPr>
              <w:t>s 38</w:t>
            </w:r>
            <w:r>
              <w:rPr>
                <w:szCs w:val="16"/>
              </w:rPr>
              <w:noBreakHyphen/>
            </w:r>
            <w:r w:rsidRPr="000D6EFE">
              <w:rPr>
                <w:szCs w:val="16"/>
              </w:rPr>
              <w:t>540</w:t>
            </w:r>
            <w:r w:rsidRPr="000D6EFE">
              <w:rPr>
                <w:szCs w:val="16"/>
              </w:rPr>
              <w:tab/>
            </w:r>
          </w:p>
        </w:tc>
        <w:tc>
          <w:tcPr>
            <w:tcW w:w="4446" w:type="dxa"/>
            <w:gridSpan w:val="2"/>
            <w:tcBorders>
              <w:top w:val="nil"/>
              <w:left w:val="nil"/>
              <w:bottom w:val="nil"/>
              <w:right w:val="nil"/>
            </w:tcBorders>
          </w:tcPr>
          <w:p w14:paraId="2FD93150" w14:textId="77777777" w:rsidR="003E1685" w:rsidRPr="000D6EFE" w:rsidRDefault="003E1685" w:rsidP="003E1685">
            <w:pPr>
              <w:pStyle w:val="ENoteTableText"/>
              <w:tabs>
                <w:tab w:val="center" w:leader="dot" w:pos="2268"/>
              </w:tabs>
              <w:rPr>
                <w:szCs w:val="16"/>
              </w:rPr>
            </w:pPr>
            <w:r w:rsidRPr="000D6EFE">
              <w:rPr>
                <w:szCs w:val="16"/>
              </w:rPr>
              <w:t>ad No 177, 1999</w:t>
            </w:r>
          </w:p>
        </w:tc>
      </w:tr>
      <w:tr w:rsidR="003E1685" w:rsidRPr="000D6EFE" w14:paraId="13D45C84" w14:textId="77777777" w:rsidTr="005C15E3">
        <w:trPr>
          <w:gridAfter w:val="1"/>
          <w:wAfter w:w="185" w:type="dxa"/>
          <w:cantSplit/>
          <w:trHeight w:val="300"/>
        </w:trPr>
        <w:tc>
          <w:tcPr>
            <w:tcW w:w="2551" w:type="dxa"/>
            <w:gridSpan w:val="2"/>
            <w:tcBorders>
              <w:top w:val="nil"/>
              <w:left w:val="nil"/>
              <w:bottom w:val="nil"/>
              <w:right w:val="nil"/>
            </w:tcBorders>
          </w:tcPr>
          <w:p w14:paraId="196EEBF8" w14:textId="77777777" w:rsidR="003E1685" w:rsidRPr="000D6EFE" w:rsidRDefault="003E1685" w:rsidP="003E1685">
            <w:pPr>
              <w:pStyle w:val="ENoteTableText"/>
              <w:tabs>
                <w:tab w:val="center" w:leader="dot" w:pos="2268"/>
              </w:tabs>
              <w:rPr>
                <w:b/>
                <w:bCs/>
                <w:szCs w:val="16"/>
              </w:rPr>
            </w:pPr>
            <w:r>
              <w:rPr>
                <w:b/>
                <w:bCs/>
                <w:szCs w:val="16"/>
              </w:rPr>
              <w:t>Division 4</w:t>
            </w:r>
            <w:r w:rsidRPr="000D6EFE">
              <w:rPr>
                <w:b/>
                <w:bCs/>
                <w:szCs w:val="16"/>
              </w:rPr>
              <w:t>0</w:t>
            </w:r>
          </w:p>
        </w:tc>
        <w:tc>
          <w:tcPr>
            <w:tcW w:w="4446" w:type="dxa"/>
            <w:gridSpan w:val="2"/>
            <w:tcBorders>
              <w:top w:val="nil"/>
              <w:left w:val="nil"/>
              <w:bottom w:val="nil"/>
              <w:right w:val="nil"/>
            </w:tcBorders>
          </w:tcPr>
          <w:p w14:paraId="4F5F3DD8" w14:textId="77777777" w:rsidR="003E1685" w:rsidRPr="000D6EFE" w:rsidRDefault="003E1685" w:rsidP="003E1685">
            <w:pPr>
              <w:pStyle w:val="ENoteTableText"/>
              <w:tabs>
                <w:tab w:val="center" w:leader="dot" w:pos="2268"/>
              </w:tabs>
              <w:rPr>
                <w:szCs w:val="16"/>
              </w:rPr>
            </w:pPr>
          </w:p>
        </w:tc>
      </w:tr>
      <w:tr w:rsidR="003E1685" w:rsidRPr="000D6EFE" w14:paraId="3A61CD2B" w14:textId="77777777" w:rsidTr="005C15E3">
        <w:trPr>
          <w:gridAfter w:val="1"/>
          <w:wAfter w:w="185" w:type="dxa"/>
          <w:cantSplit/>
          <w:trHeight w:val="300"/>
        </w:trPr>
        <w:tc>
          <w:tcPr>
            <w:tcW w:w="2551" w:type="dxa"/>
            <w:gridSpan w:val="2"/>
            <w:tcBorders>
              <w:top w:val="nil"/>
              <w:left w:val="nil"/>
              <w:bottom w:val="nil"/>
              <w:right w:val="nil"/>
            </w:tcBorders>
          </w:tcPr>
          <w:p w14:paraId="54EDEDA6" w14:textId="77777777" w:rsidR="003E1685" w:rsidRPr="000D6EFE" w:rsidRDefault="003E1685" w:rsidP="003E1685">
            <w:pPr>
              <w:pStyle w:val="ENoteTableText"/>
              <w:tabs>
                <w:tab w:val="center" w:leader="dot" w:pos="2268"/>
              </w:tabs>
              <w:rPr>
                <w:szCs w:val="16"/>
              </w:rPr>
            </w:pPr>
            <w:r w:rsidRPr="000D6EFE">
              <w:rPr>
                <w:szCs w:val="16"/>
              </w:rPr>
              <w:t>s 40</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46C2CDE6" w14:textId="77777777" w:rsidR="003E1685" w:rsidRPr="000D6EFE" w:rsidRDefault="003E1685" w:rsidP="003E1685">
            <w:pPr>
              <w:pStyle w:val="ENoteTableText"/>
              <w:tabs>
                <w:tab w:val="center" w:leader="dot" w:pos="2268"/>
              </w:tabs>
              <w:rPr>
                <w:szCs w:val="16"/>
              </w:rPr>
            </w:pPr>
            <w:r w:rsidRPr="000D6EFE">
              <w:rPr>
                <w:szCs w:val="16"/>
              </w:rPr>
              <w:t>am No 177, 1999</w:t>
            </w:r>
          </w:p>
        </w:tc>
      </w:tr>
      <w:tr w:rsidR="003E1685" w:rsidRPr="000D6EFE" w14:paraId="677BAF13" w14:textId="77777777" w:rsidTr="005C15E3">
        <w:trPr>
          <w:gridAfter w:val="1"/>
          <w:wAfter w:w="185" w:type="dxa"/>
          <w:cantSplit/>
          <w:trHeight w:val="300"/>
        </w:trPr>
        <w:tc>
          <w:tcPr>
            <w:tcW w:w="2551" w:type="dxa"/>
            <w:gridSpan w:val="2"/>
            <w:tcBorders>
              <w:top w:val="nil"/>
              <w:left w:val="nil"/>
              <w:bottom w:val="nil"/>
              <w:right w:val="nil"/>
            </w:tcBorders>
          </w:tcPr>
          <w:p w14:paraId="5508B194" w14:textId="77777777" w:rsidR="003E1685" w:rsidRPr="000D6EFE" w:rsidRDefault="003E1685" w:rsidP="003E1685">
            <w:pPr>
              <w:pStyle w:val="ENoteTableText"/>
              <w:tabs>
                <w:tab w:val="center" w:leader="dot" w:pos="2268"/>
              </w:tabs>
              <w:rPr>
                <w:b/>
                <w:bCs/>
                <w:szCs w:val="16"/>
              </w:rPr>
            </w:pPr>
            <w:r>
              <w:rPr>
                <w:b/>
                <w:bCs/>
                <w:szCs w:val="16"/>
              </w:rPr>
              <w:t>Subdivision 4</w:t>
            </w:r>
            <w:r w:rsidRPr="000D6EFE">
              <w:rPr>
                <w:b/>
                <w:bCs/>
                <w:szCs w:val="16"/>
              </w:rPr>
              <w:t>0</w:t>
            </w:r>
            <w:r>
              <w:rPr>
                <w:b/>
                <w:bCs/>
                <w:szCs w:val="16"/>
              </w:rPr>
              <w:noBreakHyphen/>
            </w:r>
            <w:r w:rsidRPr="000D6EFE">
              <w:rPr>
                <w:b/>
                <w:bCs/>
                <w:szCs w:val="16"/>
              </w:rPr>
              <w:t>A</w:t>
            </w:r>
          </w:p>
        </w:tc>
        <w:tc>
          <w:tcPr>
            <w:tcW w:w="4446" w:type="dxa"/>
            <w:gridSpan w:val="2"/>
            <w:tcBorders>
              <w:top w:val="nil"/>
              <w:left w:val="nil"/>
              <w:bottom w:val="nil"/>
              <w:right w:val="nil"/>
            </w:tcBorders>
          </w:tcPr>
          <w:p w14:paraId="49915521" w14:textId="77777777" w:rsidR="003E1685" w:rsidRPr="000D6EFE" w:rsidRDefault="003E1685" w:rsidP="003E1685">
            <w:pPr>
              <w:pStyle w:val="ENoteTableText"/>
              <w:tabs>
                <w:tab w:val="center" w:leader="dot" w:pos="2268"/>
              </w:tabs>
              <w:rPr>
                <w:szCs w:val="16"/>
              </w:rPr>
            </w:pPr>
          </w:p>
        </w:tc>
      </w:tr>
      <w:tr w:rsidR="003E1685" w:rsidRPr="000D6EFE" w14:paraId="404AA1D3" w14:textId="77777777" w:rsidTr="005C15E3">
        <w:trPr>
          <w:gridAfter w:val="1"/>
          <w:wAfter w:w="185" w:type="dxa"/>
          <w:cantSplit/>
          <w:trHeight w:val="300"/>
        </w:trPr>
        <w:tc>
          <w:tcPr>
            <w:tcW w:w="2551" w:type="dxa"/>
            <w:gridSpan w:val="2"/>
            <w:tcBorders>
              <w:top w:val="nil"/>
              <w:left w:val="nil"/>
              <w:bottom w:val="nil"/>
              <w:right w:val="nil"/>
            </w:tcBorders>
          </w:tcPr>
          <w:p w14:paraId="0EF84ED0" w14:textId="77777777" w:rsidR="003E1685" w:rsidRPr="000D6EFE" w:rsidRDefault="003E1685" w:rsidP="003E1685">
            <w:pPr>
              <w:pStyle w:val="ENoteTableText"/>
              <w:tabs>
                <w:tab w:val="center" w:leader="dot" w:pos="2268"/>
              </w:tabs>
              <w:rPr>
                <w:szCs w:val="16"/>
              </w:rPr>
            </w:pPr>
            <w:r w:rsidRPr="000D6EFE">
              <w:rPr>
                <w:szCs w:val="16"/>
              </w:rPr>
              <w:t>s 40</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66F42C0B" w14:textId="77777777" w:rsidR="003E1685" w:rsidRPr="000D6EFE" w:rsidRDefault="003E1685" w:rsidP="003E1685">
            <w:pPr>
              <w:pStyle w:val="ENoteTableText"/>
              <w:tabs>
                <w:tab w:val="center" w:leader="dot" w:pos="2268"/>
              </w:tabs>
              <w:rPr>
                <w:szCs w:val="16"/>
              </w:rPr>
            </w:pPr>
            <w:r w:rsidRPr="000D6EFE">
              <w:rPr>
                <w:szCs w:val="16"/>
              </w:rPr>
              <w:t>am No 177, 1999</w:t>
            </w:r>
          </w:p>
        </w:tc>
      </w:tr>
      <w:tr w:rsidR="003E1685" w:rsidRPr="000D6EFE" w14:paraId="69E5AD95" w14:textId="77777777" w:rsidTr="005C15E3">
        <w:trPr>
          <w:gridAfter w:val="1"/>
          <w:wAfter w:w="185" w:type="dxa"/>
          <w:cantSplit/>
          <w:trHeight w:val="300"/>
        </w:trPr>
        <w:tc>
          <w:tcPr>
            <w:tcW w:w="2551" w:type="dxa"/>
            <w:gridSpan w:val="2"/>
            <w:tcBorders>
              <w:top w:val="nil"/>
              <w:left w:val="nil"/>
              <w:bottom w:val="nil"/>
              <w:right w:val="nil"/>
            </w:tcBorders>
          </w:tcPr>
          <w:p w14:paraId="0A2EF0D9" w14:textId="77777777" w:rsidR="003E1685" w:rsidRPr="000D6EFE" w:rsidRDefault="003E1685" w:rsidP="003E1685">
            <w:pPr>
              <w:pStyle w:val="ENoteTableText"/>
              <w:tabs>
                <w:tab w:val="center" w:leader="dot" w:pos="2268"/>
              </w:tabs>
              <w:rPr>
                <w:szCs w:val="16"/>
              </w:rPr>
            </w:pPr>
            <w:r>
              <w:rPr>
                <w:b/>
                <w:bCs/>
                <w:szCs w:val="16"/>
              </w:rPr>
              <w:t>Subdivision 4</w:t>
            </w:r>
            <w:r w:rsidRPr="000D6EFE">
              <w:rPr>
                <w:b/>
                <w:bCs/>
                <w:szCs w:val="16"/>
              </w:rPr>
              <w:t>0</w:t>
            </w:r>
            <w:r>
              <w:rPr>
                <w:b/>
                <w:bCs/>
                <w:szCs w:val="16"/>
              </w:rPr>
              <w:noBreakHyphen/>
              <w:t>B</w:t>
            </w:r>
          </w:p>
        </w:tc>
        <w:tc>
          <w:tcPr>
            <w:tcW w:w="4446" w:type="dxa"/>
            <w:gridSpan w:val="2"/>
            <w:tcBorders>
              <w:top w:val="nil"/>
              <w:left w:val="nil"/>
              <w:bottom w:val="nil"/>
              <w:right w:val="nil"/>
            </w:tcBorders>
          </w:tcPr>
          <w:p w14:paraId="45DA7C77" w14:textId="77777777" w:rsidR="003E1685" w:rsidRPr="000D6EFE" w:rsidRDefault="003E1685" w:rsidP="003E1685">
            <w:pPr>
              <w:pStyle w:val="ENoteTableText"/>
              <w:tabs>
                <w:tab w:val="center" w:leader="dot" w:pos="2268"/>
              </w:tabs>
              <w:rPr>
                <w:szCs w:val="16"/>
              </w:rPr>
            </w:pPr>
          </w:p>
        </w:tc>
      </w:tr>
      <w:tr w:rsidR="003E1685" w:rsidRPr="000D6EFE" w14:paraId="17FD8E75" w14:textId="77777777" w:rsidTr="005C15E3">
        <w:trPr>
          <w:gridAfter w:val="1"/>
          <w:wAfter w:w="185" w:type="dxa"/>
          <w:cantSplit/>
          <w:trHeight w:val="300"/>
        </w:trPr>
        <w:tc>
          <w:tcPr>
            <w:tcW w:w="2551" w:type="dxa"/>
            <w:gridSpan w:val="2"/>
            <w:tcBorders>
              <w:top w:val="nil"/>
              <w:left w:val="nil"/>
              <w:bottom w:val="nil"/>
              <w:right w:val="nil"/>
            </w:tcBorders>
          </w:tcPr>
          <w:p w14:paraId="2B410A7E" w14:textId="77777777" w:rsidR="003E1685" w:rsidRPr="000D6EFE" w:rsidRDefault="003E1685" w:rsidP="003E1685">
            <w:pPr>
              <w:pStyle w:val="ENoteTableText"/>
              <w:tabs>
                <w:tab w:val="center" w:leader="dot" w:pos="2268"/>
              </w:tabs>
              <w:rPr>
                <w:szCs w:val="16"/>
              </w:rPr>
            </w:pPr>
            <w:r>
              <w:rPr>
                <w:szCs w:val="16"/>
              </w:rPr>
              <w:t>s 40</w:t>
            </w:r>
            <w:r>
              <w:rPr>
                <w:szCs w:val="16"/>
              </w:rPr>
              <w:noBreakHyphen/>
              <w:t>35</w:t>
            </w:r>
            <w:r w:rsidRPr="000D6EFE">
              <w:rPr>
                <w:szCs w:val="16"/>
              </w:rPr>
              <w:tab/>
            </w:r>
          </w:p>
        </w:tc>
        <w:tc>
          <w:tcPr>
            <w:tcW w:w="4446" w:type="dxa"/>
            <w:gridSpan w:val="2"/>
            <w:tcBorders>
              <w:top w:val="nil"/>
              <w:left w:val="nil"/>
              <w:bottom w:val="nil"/>
              <w:right w:val="nil"/>
            </w:tcBorders>
          </w:tcPr>
          <w:p w14:paraId="793C43AF" w14:textId="77777777" w:rsidR="003E1685" w:rsidRPr="000D6EFE" w:rsidRDefault="003E1685" w:rsidP="003E1685">
            <w:pPr>
              <w:pStyle w:val="ENoteTableText"/>
              <w:tabs>
                <w:tab w:val="center" w:leader="dot" w:pos="2268"/>
              </w:tabs>
              <w:rPr>
                <w:szCs w:val="16"/>
              </w:rPr>
            </w:pPr>
            <w:r>
              <w:rPr>
                <w:szCs w:val="16"/>
              </w:rPr>
              <w:t xml:space="preserve">am </w:t>
            </w:r>
            <w:r w:rsidRPr="00F76B3C">
              <w:rPr>
                <w:szCs w:val="16"/>
              </w:rPr>
              <w:t>No 156, 2000</w:t>
            </w:r>
          </w:p>
        </w:tc>
      </w:tr>
      <w:tr w:rsidR="003E1685" w:rsidRPr="000D6EFE" w14:paraId="2903D15A" w14:textId="77777777" w:rsidTr="005C15E3">
        <w:trPr>
          <w:gridAfter w:val="1"/>
          <w:wAfter w:w="185" w:type="dxa"/>
          <w:cantSplit/>
          <w:trHeight w:val="300"/>
        </w:trPr>
        <w:tc>
          <w:tcPr>
            <w:tcW w:w="2551" w:type="dxa"/>
            <w:gridSpan w:val="2"/>
            <w:tcBorders>
              <w:top w:val="nil"/>
              <w:left w:val="nil"/>
              <w:bottom w:val="nil"/>
              <w:right w:val="nil"/>
            </w:tcBorders>
          </w:tcPr>
          <w:p w14:paraId="754ED7F9" w14:textId="77777777" w:rsidR="003E1685" w:rsidRPr="000D6EFE" w:rsidRDefault="003E1685" w:rsidP="003E1685">
            <w:pPr>
              <w:pStyle w:val="ENoteTableText"/>
              <w:tabs>
                <w:tab w:val="center" w:leader="dot" w:pos="2268"/>
              </w:tabs>
              <w:rPr>
                <w:b/>
                <w:bCs/>
                <w:szCs w:val="16"/>
              </w:rPr>
            </w:pPr>
            <w:r>
              <w:rPr>
                <w:b/>
                <w:bCs/>
                <w:szCs w:val="16"/>
              </w:rPr>
              <w:t>Subdivision 4</w:t>
            </w:r>
            <w:r w:rsidRPr="000D6EFE">
              <w:rPr>
                <w:b/>
                <w:bCs/>
                <w:szCs w:val="16"/>
              </w:rPr>
              <w:t>0</w:t>
            </w:r>
            <w:r>
              <w:rPr>
                <w:b/>
                <w:bCs/>
                <w:szCs w:val="16"/>
              </w:rPr>
              <w:noBreakHyphen/>
            </w:r>
            <w:r w:rsidRPr="000D6EFE">
              <w:rPr>
                <w:b/>
                <w:bCs/>
                <w:szCs w:val="16"/>
              </w:rPr>
              <w:t>C</w:t>
            </w:r>
          </w:p>
        </w:tc>
        <w:tc>
          <w:tcPr>
            <w:tcW w:w="4446" w:type="dxa"/>
            <w:gridSpan w:val="2"/>
            <w:tcBorders>
              <w:top w:val="nil"/>
              <w:left w:val="nil"/>
              <w:bottom w:val="nil"/>
              <w:right w:val="nil"/>
            </w:tcBorders>
          </w:tcPr>
          <w:p w14:paraId="6CC05182" w14:textId="77777777" w:rsidR="003E1685" w:rsidRPr="000D6EFE" w:rsidRDefault="003E1685" w:rsidP="003E1685">
            <w:pPr>
              <w:pStyle w:val="ENoteTableText"/>
              <w:tabs>
                <w:tab w:val="center" w:leader="dot" w:pos="2268"/>
              </w:tabs>
              <w:rPr>
                <w:szCs w:val="16"/>
              </w:rPr>
            </w:pPr>
          </w:p>
        </w:tc>
      </w:tr>
      <w:tr w:rsidR="003E1685" w:rsidRPr="000D6EFE" w14:paraId="61F6A12F" w14:textId="77777777" w:rsidTr="005C15E3">
        <w:trPr>
          <w:gridAfter w:val="1"/>
          <w:wAfter w:w="185" w:type="dxa"/>
          <w:cantSplit/>
          <w:trHeight w:val="300"/>
        </w:trPr>
        <w:tc>
          <w:tcPr>
            <w:tcW w:w="2551" w:type="dxa"/>
            <w:gridSpan w:val="2"/>
            <w:tcBorders>
              <w:top w:val="nil"/>
              <w:left w:val="nil"/>
              <w:bottom w:val="nil"/>
              <w:right w:val="nil"/>
            </w:tcBorders>
          </w:tcPr>
          <w:p w14:paraId="12833D8B" w14:textId="77777777" w:rsidR="003E1685" w:rsidRPr="000D6EFE" w:rsidRDefault="003E1685" w:rsidP="003E1685">
            <w:pPr>
              <w:pStyle w:val="ENoteTableText"/>
              <w:tabs>
                <w:tab w:val="center" w:leader="dot" w:pos="2268"/>
              </w:tabs>
              <w:rPr>
                <w:szCs w:val="16"/>
              </w:rPr>
            </w:pPr>
            <w:r w:rsidRPr="000D6EFE">
              <w:rPr>
                <w:szCs w:val="16"/>
              </w:rPr>
              <w:t>s 40</w:t>
            </w:r>
            <w:r>
              <w:rPr>
                <w:szCs w:val="16"/>
              </w:rPr>
              <w:noBreakHyphen/>
            </w:r>
            <w:r w:rsidRPr="000D6EFE">
              <w:rPr>
                <w:szCs w:val="16"/>
              </w:rPr>
              <w:t>65</w:t>
            </w:r>
            <w:r w:rsidRPr="000D6EFE">
              <w:rPr>
                <w:szCs w:val="16"/>
              </w:rPr>
              <w:tab/>
            </w:r>
          </w:p>
        </w:tc>
        <w:tc>
          <w:tcPr>
            <w:tcW w:w="4446" w:type="dxa"/>
            <w:gridSpan w:val="2"/>
            <w:tcBorders>
              <w:top w:val="nil"/>
              <w:left w:val="nil"/>
              <w:bottom w:val="nil"/>
              <w:right w:val="nil"/>
            </w:tcBorders>
          </w:tcPr>
          <w:p w14:paraId="4FDCBAC9" w14:textId="77777777" w:rsidR="003E1685" w:rsidRPr="000D6EFE" w:rsidRDefault="003E1685" w:rsidP="003E1685">
            <w:pPr>
              <w:pStyle w:val="ENoteTableText"/>
              <w:tabs>
                <w:tab w:val="center" w:leader="dot" w:pos="2268"/>
              </w:tabs>
              <w:rPr>
                <w:szCs w:val="16"/>
              </w:rPr>
            </w:pPr>
            <w:r w:rsidRPr="000D6EFE">
              <w:rPr>
                <w:szCs w:val="16"/>
              </w:rPr>
              <w:t>am No 92, 2000</w:t>
            </w:r>
          </w:p>
        </w:tc>
      </w:tr>
      <w:tr w:rsidR="003E1685" w:rsidRPr="000D6EFE" w14:paraId="76A32E52" w14:textId="77777777" w:rsidTr="005C15E3">
        <w:trPr>
          <w:gridAfter w:val="1"/>
          <w:wAfter w:w="185" w:type="dxa"/>
          <w:cantSplit/>
          <w:trHeight w:val="300"/>
        </w:trPr>
        <w:tc>
          <w:tcPr>
            <w:tcW w:w="2551" w:type="dxa"/>
            <w:gridSpan w:val="2"/>
            <w:tcBorders>
              <w:top w:val="nil"/>
              <w:left w:val="nil"/>
              <w:bottom w:val="nil"/>
              <w:right w:val="nil"/>
            </w:tcBorders>
          </w:tcPr>
          <w:p w14:paraId="4D92850E" w14:textId="77777777" w:rsidR="003E1685" w:rsidRPr="000D6EFE" w:rsidRDefault="003E1685" w:rsidP="003E1685">
            <w:pPr>
              <w:pStyle w:val="ENoteTableText"/>
              <w:tabs>
                <w:tab w:val="center" w:leader="dot" w:pos="2268"/>
              </w:tabs>
              <w:rPr>
                <w:szCs w:val="16"/>
              </w:rPr>
            </w:pPr>
            <w:r w:rsidRPr="000D6EFE">
              <w:rPr>
                <w:szCs w:val="16"/>
              </w:rPr>
              <w:t>s 40</w:t>
            </w:r>
            <w:r>
              <w:rPr>
                <w:szCs w:val="16"/>
              </w:rPr>
              <w:noBreakHyphen/>
            </w:r>
            <w:r w:rsidRPr="000D6EFE">
              <w:rPr>
                <w:szCs w:val="16"/>
              </w:rPr>
              <w:t>70</w:t>
            </w:r>
            <w:r w:rsidRPr="000D6EFE">
              <w:rPr>
                <w:szCs w:val="16"/>
              </w:rPr>
              <w:tab/>
            </w:r>
          </w:p>
        </w:tc>
        <w:tc>
          <w:tcPr>
            <w:tcW w:w="4446" w:type="dxa"/>
            <w:gridSpan w:val="2"/>
            <w:tcBorders>
              <w:top w:val="nil"/>
              <w:left w:val="nil"/>
              <w:bottom w:val="nil"/>
              <w:right w:val="nil"/>
            </w:tcBorders>
          </w:tcPr>
          <w:p w14:paraId="09074308" w14:textId="77777777" w:rsidR="003E1685" w:rsidRPr="000D6EFE" w:rsidRDefault="003E1685" w:rsidP="003E1685">
            <w:pPr>
              <w:pStyle w:val="ENoteTableText"/>
              <w:tabs>
                <w:tab w:val="center" w:leader="dot" w:pos="2268"/>
              </w:tabs>
              <w:rPr>
                <w:szCs w:val="16"/>
              </w:rPr>
            </w:pPr>
            <w:r w:rsidRPr="000D6EFE">
              <w:rPr>
                <w:szCs w:val="16"/>
              </w:rPr>
              <w:t>am No 92, 2000</w:t>
            </w:r>
          </w:p>
        </w:tc>
      </w:tr>
      <w:tr w:rsidR="003E1685" w:rsidRPr="005F79B8" w14:paraId="482FE5B4" w14:textId="77777777" w:rsidTr="005C15E3">
        <w:trPr>
          <w:gridAfter w:val="1"/>
          <w:wAfter w:w="185" w:type="dxa"/>
          <w:cantSplit/>
          <w:trHeight w:val="300"/>
        </w:trPr>
        <w:tc>
          <w:tcPr>
            <w:tcW w:w="2551" w:type="dxa"/>
            <w:gridSpan w:val="2"/>
            <w:tcBorders>
              <w:top w:val="nil"/>
              <w:left w:val="nil"/>
              <w:bottom w:val="nil"/>
              <w:right w:val="nil"/>
            </w:tcBorders>
          </w:tcPr>
          <w:p w14:paraId="6D34E444" w14:textId="77777777" w:rsidR="003E1685" w:rsidRPr="00B95E16" w:rsidRDefault="003E1685" w:rsidP="003E1685">
            <w:pPr>
              <w:pStyle w:val="ENoteTableText"/>
              <w:tabs>
                <w:tab w:val="center" w:leader="dot" w:pos="2268"/>
              </w:tabs>
              <w:rPr>
                <w:szCs w:val="16"/>
              </w:rPr>
            </w:pPr>
            <w:r w:rsidRPr="00B95E16">
              <w:rPr>
                <w:szCs w:val="16"/>
              </w:rPr>
              <w:t>s 40</w:t>
            </w:r>
            <w:r>
              <w:rPr>
                <w:szCs w:val="16"/>
              </w:rPr>
              <w:noBreakHyphen/>
            </w:r>
            <w:r w:rsidRPr="00B95E16">
              <w:rPr>
                <w:szCs w:val="16"/>
              </w:rPr>
              <w:t>75</w:t>
            </w:r>
            <w:r w:rsidRPr="00B95E16">
              <w:rPr>
                <w:szCs w:val="16"/>
              </w:rPr>
              <w:tab/>
            </w:r>
          </w:p>
        </w:tc>
        <w:tc>
          <w:tcPr>
            <w:tcW w:w="4446" w:type="dxa"/>
            <w:gridSpan w:val="2"/>
            <w:tcBorders>
              <w:top w:val="nil"/>
              <w:left w:val="nil"/>
              <w:bottom w:val="nil"/>
              <w:right w:val="nil"/>
            </w:tcBorders>
          </w:tcPr>
          <w:p w14:paraId="2125F4DF" w14:textId="77777777" w:rsidR="003E1685" w:rsidRPr="002C2954" w:rsidRDefault="003E1685" w:rsidP="003E1685">
            <w:pPr>
              <w:pStyle w:val="ENoteTableText"/>
              <w:tabs>
                <w:tab w:val="center" w:leader="dot" w:pos="2268"/>
              </w:tabs>
              <w:rPr>
                <w:szCs w:val="16"/>
                <w:u w:val="single"/>
              </w:rPr>
            </w:pPr>
            <w:r w:rsidRPr="00E519A0">
              <w:rPr>
                <w:szCs w:val="16"/>
              </w:rPr>
              <w:t>ad</w:t>
            </w:r>
            <w:r w:rsidRPr="00D13B55">
              <w:rPr>
                <w:szCs w:val="16"/>
              </w:rPr>
              <w:t xml:space="preserve"> </w:t>
            </w:r>
            <w:r w:rsidRPr="00F76B3C">
              <w:rPr>
                <w:szCs w:val="16"/>
              </w:rPr>
              <w:t>No 156, 2000</w:t>
            </w:r>
          </w:p>
        </w:tc>
      </w:tr>
      <w:tr w:rsidR="003E1685" w:rsidRPr="000D6EFE" w14:paraId="462FEF6B" w14:textId="77777777" w:rsidTr="005C15E3">
        <w:trPr>
          <w:gridAfter w:val="1"/>
          <w:wAfter w:w="185" w:type="dxa"/>
          <w:cantSplit/>
          <w:trHeight w:val="300"/>
        </w:trPr>
        <w:tc>
          <w:tcPr>
            <w:tcW w:w="2551" w:type="dxa"/>
            <w:gridSpan w:val="2"/>
            <w:tcBorders>
              <w:top w:val="nil"/>
              <w:left w:val="nil"/>
              <w:bottom w:val="nil"/>
              <w:right w:val="nil"/>
            </w:tcBorders>
          </w:tcPr>
          <w:p w14:paraId="708C0A4C" w14:textId="77777777" w:rsidR="003E1685" w:rsidRPr="000D6EFE" w:rsidRDefault="003E1685" w:rsidP="003E1685">
            <w:pPr>
              <w:pStyle w:val="ENoteTableText"/>
              <w:tabs>
                <w:tab w:val="center" w:leader="dot" w:pos="2268"/>
              </w:tabs>
              <w:rPr>
                <w:b/>
                <w:bCs/>
                <w:szCs w:val="16"/>
              </w:rPr>
            </w:pPr>
            <w:r>
              <w:rPr>
                <w:b/>
                <w:bCs/>
                <w:szCs w:val="16"/>
              </w:rPr>
              <w:t>Subdivision 4</w:t>
            </w:r>
            <w:r w:rsidRPr="000D6EFE">
              <w:rPr>
                <w:b/>
                <w:bCs/>
                <w:szCs w:val="16"/>
              </w:rPr>
              <w:t>0</w:t>
            </w:r>
            <w:r>
              <w:rPr>
                <w:b/>
                <w:bCs/>
                <w:szCs w:val="16"/>
              </w:rPr>
              <w:noBreakHyphen/>
            </w:r>
            <w:r w:rsidRPr="000D6EFE">
              <w:rPr>
                <w:b/>
                <w:bCs/>
                <w:szCs w:val="16"/>
              </w:rPr>
              <w:t>E</w:t>
            </w:r>
          </w:p>
        </w:tc>
        <w:tc>
          <w:tcPr>
            <w:tcW w:w="4446" w:type="dxa"/>
            <w:gridSpan w:val="2"/>
            <w:tcBorders>
              <w:top w:val="nil"/>
              <w:left w:val="nil"/>
              <w:bottom w:val="nil"/>
              <w:right w:val="nil"/>
            </w:tcBorders>
          </w:tcPr>
          <w:p w14:paraId="4773F2A1" w14:textId="77777777" w:rsidR="003E1685" w:rsidRPr="000D6EFE" w:rsidRDefault="003E1685" w:rsidP="003E1685">
            <w:pPr>
              <w:pStyle w:val="ENoteTableText"/>
              <w:tabs>
                <w:tab w:val="center" w:leader="dot" w:pos="2268"/>
              </w:tabs>
              <w:rPr>
                <w:szCs w:val="16"/>
              </w:rPr>
            </w:pPr>
          </w:p>
        </w:tc>
      </w:tr>
      <w:tr w:rsidR="003E1685" w:rsidRPr="000D6EFE" w14:paraId="28D8AF40" w14:textId="77777777" w:rsidTr="005C15E3">
        <w:trPr>
          <w:gridAfter w:val="1"/>
          <w:wAfter w:w="185" w:type="dxa"/>
          <w:cantSplit/>
          <w:trHeight w:val="300"/>
        </w:trPr>
        <w:tc>
          <w:tcPr>
            <w:tcW w:w="2551" w:type="dxa"/>
            <w:gridSpan w:val="2"/>
            <w:tcBorders>
              <w:top w:val="nil"/>
              <w:left w:val="nil"/>
              <w:bottom w:val="nil"/>
              <w:right w:val="nil"/>
            </w:tcBorders>
          </w:tcPr>
          <w:p w14:paraId="3800A90C" w14:textId="77777777" w:rsidR="003E1685" w:rsidRPr="000D6EFE" w:rsidRDefault="003E1685" w:rsidP="003E1685">
            <w:pPr>
              <w:pStyle w:val="ENoteTableText"/>
              <w:tabs>
                <w:tab w:val="center" w:leader="dot" w:pos="2268"/>
              </w:tabs>
              <w:rPr>
                <w:szCs w:val="16"/>
              </w:rPr>
            </w:pPr>
            <w:r w:rsidRPr="000D6EFE">
              <w:rPr>
                <w:szCs w:val="16"/>
              </w:rPr>
              <w:t>s 40</w:t>
            </w:r>
            <w:r>
              <w:rPr>
                <w:szCs w:val="16"/>
              </w:rPr>
              <w:noBreakHyphen/>
            </w:r>
            <w:r w:rsidRPr="000D6EFE">
              <w:rPr>
                <w:szCs w:val="16"/>
              </w:rPr>
              <w:t>130</w:t>
            </w:r>
            <w:r w:rsidRPr="000D6EFE">
              <w:rPr>
                <w:szCs w:val="16"/>
              </w:rPr>
              <w:tab/>
            </w:r>
          </w:p>
        </w:tc>
        <w:tc>
          <w:tcPr>
            <w:tcW w:w="4446" w:type="dxa"/>
            <w:gridSpan w:val="2"/>
            <w:tcBorders>
              <w:top w:val="nil"/>
              <w:left w:val="nil"/>
              <w:bottom w:val="nil"/>
              <w:right w:val="nil"/>
            </w:tcBorders>
          </w:tcPr>
          <w:p w14:paraId="0C620EA6" w14:textId="77777777" w:rsidR="003E1685" w:rsidRPr="000D6EFE" w:rsidRDefault="003E1685" w:rsidP="003E1685">
            <w:pPr>
              <w:pStyle w:val="ENoteTableText"/>
              <w:tabs>
                <w:tab w:val="center" w:leader="dot" w:pos="2268"/>
              </w:tabs>
              <w:rPr>
                <w:szCs w:val="16"/>
              </w:rPr>
            </w:pPr>
            <w:r w:rsidRPr="000D6EFE">
              <w:rPr>
                <w:szCs w:val="16"/>
              </w:rPr>
              <w:t>am No 92, 2000</w:t>
            </w:r>
          </w:p>
        </w:tc>
      </w:tr>
      <w:tr w:rsidR="003E1685" w:rsidRPr="000D6EFE" w14:paraId="27A7AB4F" w14:textId="77777777" w:rsidTr="005C15E3">
        <w:trPr>
          <w:gridAfter w:val="1"/>
          <w:wAfter w:w="185" w:type="dxa"/>
          <w:cantSplit/>
          <w:trHeight w:val="300"/>
        </w:trPr>
        <w:tc>
          <w:tcPr>
            <w:tcW w:w="2551" w:type="dxa"/>
            <w:gridSpan w:val="2"/>
            <w:tcBorders>
              <w:top w:val="nil"/>
              <w:left w:val="nil"/>
              <w:bottom w:val="nil"/>
              <w:right w:val="nil"/>
            </w:tcBorders>
          </w:tcPr>
          <w:p w14:paraId="1BC805E4" w14:textId="77777777" w:rsidR="003E1685" w:rsidRPr="000D6EFE" w:rsidRDefault="003E1685" w:rsidP="003E1685">
            <w:pPr>
              <w:pStyle w:val="ENoteTableText"/>
              <w:tabs>
                <w:tab w:val="center" w:leader="dot" w:pos="2268"/>
              </w:tabs>
              <w:rPr>
                <w:b/>
                <w:bCs/>
                <w:szCs w:val="16"/>
              </w:rPr>
            </w:pPr>
            <w:r>
              <w:rPr>
                <w:b/>
                <w:bCs/>
                <w:szCs w:val="16"/>
              </w:rPr>
              <w:t>Subdivision 4</w:t>
            </w:r>
            <w:r w:rsidRPr="000D6EFE">
              <w:rPr>
                <w:b/>
                <w:bCs/>
                <w:szCs w:val="16"/>
              </w:rPr>
              <w:t>0</w:t>
            </w:r>
            <w:r>
              <w:rPr>
                <w:b/>
                <w:bCs/>
                <w:szCs w:val="16"/>
              </w:rPr>
              <w:noBreakHyphen/>
            </w:r>
            <w:r w:rsidRPr="000D6EFE">
              <w:rPr>
                <w:b/>
                <w:bCs/>
                <w:szCs w:val="16"/>
              </w:rPr>
              <w:t>F</w:t>
            </w:r>
          </w:p>
        </w:tc>
        <w:tc>
          <w:tcPr>
            <w:tcW w:w="4446" w:type="dxa"/>
            <w:gridSpan w:val="2"/>
            <w:tcBorders>
              <w:top w:val="nil"/>
              <w:left w:val="nil"/>
              <w:bottom w:val="nil"/>
              <w:right w:val="nil"/>
            </w:tcBorders>
          </w:tcPr>
          <w:p w14:paraId="6396B4EC" w14:textId="77777777" w:rsidR="003E1685" w:rsidRPr="000D6EFE" w:rsidRDefault="003E1685" w:rsidP="003E1685">
            <w:pPr>
              <w:pStyle w:val="ENoteTableText"/>
              <w:tabs>
                <w:tab w:val="center" w:leader="dot" w:pos="2268"/>
              </w:tabs>
              <w:rPr>
                <w:szCs w:val="16"/>
              </w:rPr>
            </w:pPr>
          </w:p>
        </w:tc>
      </w:tr>
      <w:tr w:rsidR="003E1685" w:rsidRPr="000D6EFE" w14:paraId="60C0E80D" w14:textId="77777777" w:rsidTr="005C15E3">
        <w:trPr>
          <w:gridAfter w:val="1"/>
          <w:wAfter w:w="185" w:type="dxa"/>
          <w:cantSplit/>
          <w:trHeight w:val="300"/>
        </w:trPr>
        <w:tc>
          <w:tcPr>
            <w:tcW w:w="2551" w:type="dxa"/>
            <w:gridSpan w:val="2"/>
            <w:tcBorders>
              <w:top w:val="nil"/>
              <w:left w:val="nil"/>
              <w:bottom w:val="nil"/>
              <w:right w:val="nil"/>
            </w:tcBorders>
          </w:tcPr>
          <w:p w14:paraId="6663CCEA" w14:textId="77777777" w:rsidR="003E1685" w:rsidRPr="000D6EFE" w:rsidRDefault="003E1685" w:rsidP="003E1685">
            <w:pPr>
              <w:pStyle w:val="ENoteTableText"/>
              <w:tabs>
                <w:tab w:val="center" w:leader="dot" w:pos="2268"/>
              </w:tabs>
              <w:rPr>
                <w:szCs w:val="16"/>
              </w:rPr>
            </w:pPr>
            <w:r>
              <w:rPr>
                <w:szCs w:val="16"/>
              </w:rPr>
              <w:t>Subdivision 4</w:t>
            </w:r>
            <w:r w:rsidRPr="000D6EFE">
              <w:rPr>
                <w:szCs w:val="16"/>
              </w:rPr>
              <w:t>0</w:t>
            </w:r>
            <w:r>
              <w:rPr>
                <w:szCs w:val="16"/>
              </w:rPr>
              <w:noBreakHyphen/>
            </w:r>
            <w:r w:rsidRPr="000D6EFE">
              <w:rPr>
                <w:szCs w:val="16"/>
              </w:rPr>
              <w:t>F</w:t>
            </w:r>
            <w:r w:rsidRPr="000D6EFE">
              <w:rPr>
                <w:szCs w:val="16"/>
              </w:rPr>
              <w:tab/>
            </w:r>
          </w:p>
        </w:tc>
        <w:tc>
          <w:tcPr>
            <w:tcW w:w="4446" w:type="dxa"/>
            <w:gridSpan w:val="2"/>
            <w:tcBorders>
              <w:top w:val="nil"/>
              <w:left w:val="nil"/>
              <w:bottom w:val="nil"/>
              <w:right w:val="nil"/>
            </w:tcBorders>
          </w:tcPr>
          <w:p w14:paraId="1DB91755" w14:textId="77777777" w:rsidR="003E1685" w:rsidRPr="000D6EFE" w:rsidRDefault="003E1685" w:rsidP="003E1685">
            <w:pPr>
              <w:pStyle w:val="ENoteTableText"/>
              <w:tabs>
                <w:tab w:val="center" w:leader="dot" w:pos="2268"/>
              </w:tabs>
              <w:rPr>
                <w:szCs w:val="16"/>
              </w:rPr>
            </w:pPr>
            <w:r w:rsidRPr="000D6EFE">
              <w:rPr>
                <w:szCs w:val="16"/>
              </w:rPr>
              <w:t>ad No 92, 2000</w:t>
            </w:r>
          </w:p>
        </w:tc>
      </w:tr>
      <w:tr w:rsidR="003E1685" w:rsidRPr="000D6EFE" w14:paraId="27FD4A0A" w14:textId="77777777" w:rsidTr="005C15E3">
        <w:trPr>
          <w:gridAfter w:val="1"/>
          <w:wAfter w:w="185" w:type="dxa"/>
          <w:cantSplit/>
          <w:trHeight w:val="300"/>
        </w:trPr>
        <w:tc>
          <w:tcPr>
            <w:tcW w:w="2551" w:type="dxa"/>
            <w:gridSpan w:val="2"/>
            <w:tcBorders>
              <w:top w:val="nil"/>
              <w:left w:val="nil"/>
              <w:bottom w:val="nil"/>
              <w:right w:val="nil"/>
            </w:tcBorders>
          </w:tcPr>
          <w:p w14:paraId="63932232" w14:textId="77777777" w:rsidR="003E1685" w:rsidRPr="000D6EFE" w:rsidRDefault="003E1685" w:rsidP="003E1685">
            <w:pPr>
              <w:pStyle w:val="ENoteTableText"/>
              <w:tabs>
                <w:tab w:val="center" w:leader="dot" w:pos="2268"/>
              </w:tabs>
              <w:rPr>
                <w:szCs w:val="16"/>
              </w:rPr>
            </w:pPr>
            <w:r w:rsidRPr="000D6EFE">
              <w:rPr>
                <w:szCs w:val="16"/>
              </w:rPr>
              <w:t>s 40</w:t>
            </w:r>
            <w:r>
              <w:rPr>
                <w:szCs w:val="16"/>
              </w:rPr>
              <w:noBreakHyphen/>
            </w:r>
            <w:r w:rsidRPr="000D6EFE">
              <w:rPr>
                <w:szCs w:val="16"/>
              </w:rPr>
              <w:t>160</w:t>
            </w:r>
            <w:r w:rsidRPr="000D6EFE">
              <w:rPr>
                <w:szCs w:val="16"/>
              </w:rPr>
              <w:tab/>
            </w:r>
          </w:p>
        </w:tc>
        <w:tc>
          <w:tcPr>
            <w:tcW w:w="4446" w:type="dxa"/>
            <w:gridSpan w:val="2"/>
            <w:tcBorders>
              <w:top w:val="nil"/>
              <w:left w:val="nil"/>
              <w:bottom w:val="nil"/>
              <w:right w:val="nil"/>
            </w:tcBorders>
          </w:tcPr>
          <w:p w14:paraId="1E93D273" w14:textId="77777777" w:rsidR="003E1685" w:rsidRPr="000D6EFE" w:rsidRDefault="003E1685" w:rsidP="003E1685">
            <w:pPr>
              <w:pStyle w:val="ENoteTableText"/>
              <w:tabs>
                <w:tab w:val="center" w:leader="dot" w:pos="2268"/>
              </w:tabs>
              <w:rPr>
                <w:szCs w:val="16"/>
              </w:rPr>
            </w:pPr>
            <w:r w:rsidRPr="000D6EFE">
              <w:rPr>
                <w:szCs w:val="16"/>
              </w:rPr>
              <w:t>ad No 92, 2000</w:t>
            </w:r>
          </w:p>
        </w:tc>
      </w:tr>
      <w:tr w:rsidR="003E1685" w:rsidRPr="000D6EFE" w14:paraId="12334F4B" w14:textId="77777777" w:rsidTr="005C15E3">
        <w:trPr>
          <w:gridAfter w:val="1"/>
          <w:wAfter w:w="185" w:type="dxa"/>
          <w:cantSplit/>
          <w:trHeight w:val="300"/>
        </w:trPr>
        <w:tc>
          <w:tcPr>
            <w:tcW w:w="2551" w:type="dxa"/>
            <w:gridSpan w:val="2"/>
            <w:tcBorders>
              <w:top w:val="nil"/>
              <w:left w:val="nil"/>
              <w:bottom w:val="nil"/>
              <w:right w:val="nil"/>
            </w:tcBorders>
          </w:tcPr>
          <w:p w14:paraId="3B0E2751" w14:textId="77777777" w:rsidR="003E1685" w:rsidRPr="000D6EFE" w:rsidRDefault="003E1685" w:rsidP="003E1685">
            <w:pPr>
              <w:pStyle w:val="ENoteTableText"/>
              <w:tabs>
                <w:tab w:val="center" w:leader="dot" w:pos="2268"/>
              </w:tabs>
              <w:rPr>
                <w:szCs w:val="16"/>
              </w:rPr>
            </w:pPr>
            <w:r w:rsidRPr="000D6EFE">
              <w:rPr>
                <w:szCs w:val="16"/>
              </w:rPr>
              <w:t>s 40</w:t>
            </w:r>
            <w:r>
              <w:rPr>
                <w:szCs w:val="16"/>
              </w:rPr>
              <w:noBreakHyphen/>
            </w:r>
            <w:r w:rsidRPr="000D6EFE">
              <w:rPr>
                <w:szCs w:val="16"/>
              </w:rPr>
              <w:t>165</w:t>
            </w:r>
            <w:r w:rsidRPr="000D6EFE">
              <w:rPr>
                <w:szCs w:val="16"/>
              </w:rPr>
              <w:tab/>
            </w:r>
          </w:p>
        </w:tc>
        <w:tc>
          <w:tcPr>
            <w:tcW w:w="4446" w:type="dxa"/>
            <w:gridSpan w:val="2"/>
            <w:tcBorders>
              <w:top w:val="nil"/>
              <w:left w:val="nil"/>
              <w:bottom w:val="nil"/>
              <w:right w:val="nil"/>
            </w:tcBorders>
          </w:tcPr>
          <w:p w14:paraId="2907256B" w14:textId="77777777" w:rsidR="003E1685" w:rsidRPr="000D6EFE" w:rsidRDefault="003E1685" w:rsidP="003E1685">
            <w:pPr>
              <w:pStyle w:val="ENoteTableText"/>
              <w:tabs>
                <w:tab w:val="center" w:leader="dot" w:pos="2268"/>
              </w:tabs>
              <w:rPr>
                <w:szCs w:val="16"/>
              </w:rPr>
            </w:pPr>
            <w:r w:rsidRPr="000D6EFE">
              <w:rPr>
                <w:szCs w:val="16"/>
              </w:rPr>
              <w:t>ad No 92, 2000</w:t>
            </w:r>
          </w:p>
        </w:tc>
      </w:tr>
      <w:tr w:rsidR="003E1685" w:rsidRPr="000D6EFE" w14:paraId="0EFF9232" w14:textId="77777777" w:rsidTr="005C15E3">
        <w:trPr>
          <w:gridAfter w:val="1"/>
          <w:wAfter w:w="185" w:type="dxa"/>
          <w:cantSplit/>
          <w:trHeight w:val="300"/>
        </w:trPr>
        <w:tc>
          <w:tcPr>
            <w:tcW w:w="2551" w:type="dxa"/>
            <w:gridSpan w:val="2"/>
            <w:tcBorders>
              <w:top w:val="nil"/>
              <w:left w:val="nil"/>
              <w:bottom w:val="nil"/>
              <w:right w:val="nil"/>
            </w:tcBorders>
          </w:tcPr>
          <w:p w14:paraId="5575A66B" w14:textId="77777777" w:rsidR="003E1685" w:rsidRPr="000D6EFE" w:rsidRDefault="003E1685" w:rsidP="003E1685">
            <w:pPr>
              <w:pStyle w:val="ENoteTableText"/>
              <w:tabs>
                <w:tab w:val="center" w:leader="dot" w:pos="2268"/>
              </w:tabs>
              <w:rPr>
                <w:b/>
                <w:bCs/>
                <w:szCs w:val="16"/>
              </w:rPr>
            </w:pPr>
            <w:r>
              <w:rPr>
                <w:b/>
                <w:bCs/>
                <w:szCs w:val="16"/>
              </w:rPr>
              <w:t>Part 3</w:t>
            </w:r>
            <w:r>
              <w:rPr>
                <w:b/>
                <w:bCs/>
                <w:szCs w:val="16"/>
              </w:rPr>
              <w:noBreakHyphen/>
            </w:r>
            <w:r w:rsidRPr="000D6EFE">
              <w:rPr>
                <w:b/>
                <w:bCs/>
                <w:szCs w:val="16"/>
              </w:rPr>
              <w:t>2</w:t>
            </w:r>
          </w:p>
        </w:tc>
        <w:tc>
          <w:tcPr>
            <w:tcW w:w="4446" w:type="dxa"/>
            <w:gridSpan w:val="2"/>
            <w:tcBorders>
              <w:top w:val="nil"/>
              <w:left w:val="nil"/>
              <w:bottom w:val="nil"/>
              <w:right w:val="nil"/>
            </w:tcBorders>
          </w:tcPr>
          <w:p w14:paraId="1D7E3D3A" w14:textId="77777777" w:rsidR="003E1685" w:rsidRPr="000D6EFE" w:rsidRDefault="003E1685" w:rsidP="003E1685">
            <w:pPr>
              <w:pStyle w:val="ENoteTableText"/>
              <w:tabs>
                <w:tab w:val="center" w:leader="dot" w:pos="2268"/>
              </w:tabs>
              <w:rPr>
                <w:szCs w:val="16"/>
              </w:rPr>
            </w:pPr>
          </w:p>
        </w:tc>
      </w:tr>
      <w:tr w:rsidR="003E1685" w:rsidRPr="000D6EFE" w14:paraId="4E9FCBFB" w14:textId="77777777" w:rsidTr="005C15E3">
        <w:trPr>
          <w:gridAfter w:val="1"/>
          <w:wAfter w:w="185" w:type="dxa"/>
          <w:cantSplit/>
          <w:trHeight w:val="300"/>
        </w:trPr>
        <w:tc>
          <w:tcPr>
            <w:tcW w:w="2551" w:type="dxa"/>
            <w:gridSpan w:val="2"/>
            <w:tcBorders>
              <w:top w:val="nil"/>
              <w:left w:val="nil"/>
              <w:bottom w:val="nil"/>
              <w:right w:val="nil"/>
            </w:tcBorders>
          </w:tcPr>
          <w:p w14:paraId="7D983D82" w14:textId="77777777" w:rsidR="003E1685" w:rsidRPr="000D6EFE" w:rsidRDefault="003E1685" w:rsidP="003E1685">
            <w:pPr>
              <w:pStyle w:val="ENoteTableText"/>
              <w:tabs>
                <w:tab w:val="center" w:leader="dot" w:pos="2268"/>
              </w:tabs>
              <w:rPr>
                <w:b/>
                <w:bCs/>
                <w:szCs w:val="16"/>
              </w:rPr>
            </w:pPr>
            <w:r>
              <w:rPr>
                <w:b/>
                <w:bCs/>
                <w:szCs w:val="16"/>
              </w:rPr>
              <w:t>Division 4</w:t>
            </w:r>
            <w:r w:rsidRPr="000D6EFE">
              <w:rPr>
                <w:b/>
                <w:bCs/>
                <w:szCs w:val="16"/>
              </w:rPr>
              <w:t>2</w:t>
            </w:r>
          </w:p>
        </w:tc>
        <w:tc>
          <w:tcPr>
            <w:tcW w:w="4446" w:type="dxa"/>
            <w:gridSpan w:val="2"/>
            <w:tcBorders>
              <w:top w:val="nil"/>
              <w:left w:val="nil"/>
              <w:bottom w:val="nil"/>
              <w:right w:val="nil"/>
            </w:tcBorders>
          </w:tcPr>
          <w:p w14:paraId="547CB104" w14:textId="77777777" w:rsidR="003E1685" w:rsidRPr="000D6EFE" w:rsidRDefault="003E1685" w:rsidP="003E1685">
            <w:pPr>
              <w:pStyle w:val="ENoteTableText"/>
              <w:tabs>
                <w:tab w:val="center" w:leader="dot" w:pos="2268"/>
              </w:tabs>
              <w:rPr>
                <w:szCs w:val="16"/>
              </w:rPr>
            </w:pPr>
          </w:p>
        </w:tc>
      </w:tr>
      <w:tr w:rsidR="003E1685" w:rsidRPr="000D6EFE" w14:paraId="31D874B3" w14:textId="77777777" w:rsidTr="005C15E3">
        <w:trPr>
          <w:gridAfter w:val="1"/>
          <w:wAfter w:w="185" w:type="dxa"/>
          <w:cantSplit/>
          <w:trHeight w:val="300"/>
        </w:trPr>
        <w:tc>
          <w:tcPr>
            <w:tcW w:w="2551" w:type="dxa"/>
            <w:gridSpan w:val="2"/>
            <w:tcBorders>
              <w:top w:val="nil"/>
              <w:left w:val="nil"/>
              <w:bottom w:val="nil"/>
              <w:right w:val="nil"/>
            </w:tcBorders>
          </w:tcPr>
          <w:p w14:paraId="63613ABE" w14:textId="77777777" w:rsidR="003E1685" w:rsidRPr="000D6EFE" w:rsidRDefault="003E1685" w:rsidP="003E1685">
            <w:pPr>
              <w:pStyle w:val="ENoteTableText"/>
              <w:tabs>
                <w:tab w:val="center" w:leader="dot" w:pos="2268"/>
              </w:tabs>
              <w:rPr>
                <w:szCs w:val="16"/>
              </w:rPr>
            </w:pPr>
            <w:r w:rsidRPr="000D6EFE">
              <w:rPr>
                <w:szCs w:val="16"/>
              </w:rPr>
              <w:t>s 42</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24176DB5" w14:textId="77777777" w:rsidR="003E1685" w:rsidRPr="000D6EFE" w:rsidRDefault="003E1685" w:rsidP="003E1685">
            <w:pPr>
              <w:pStyle w:val="ENoteTableText"/>
              <w:tabs>
                <w:tab w:val="center" w:leader="dot" w:pos="2268"/>
              </w:tabs>
              <w:rPr>
                <w:szCs w:val="16"/>
              </w:rPr>
            </w:pPr>
            <w:r w:rsidRPr="000D6EFE">
              <w:rPr>
                <w:szCs w:val="16"/>
              </w:rPr>
              <w:t>am No 176, 1999; No 177, 1999; No 92, 2000</w:t>
            </w:r>
          </w:p>
        </w:tc>
      </w:tr>
      <w:tr w:rsidR="003E1685" w:rsidRPr="000D6EFE" w14:paraId="5145D7AA" w14:textId="77777777" w:rsidTr="005C15E3">
        <w:trPr>
          <w:gridAfter w:val="1"/>
          <w:wAfter w:w="185" w:type="dxa"/>
          <w:cantSplit/>
          <w:trHeight w:val="300"/>
        </w:trPr>
        <w:tc>
          <w:tcPr>
            <w:tcW w:w="2551" w:type="dxa"/>
            <w:gridSpan w:val="2"/>
            <w:tcBorders>
              <w:top w:val="nil"/>
              <w:left w:val="nil"/>
              <w:bottom w:val="nil"/>
              <w:right w:val="nil"/>
            </w:tcBorders>
          </w:tcPr>
          <w:p w14:paraId="5801B67E" w14:textId="77777777" w:rsidR="003E1685" w:rsidRPr="000D6EFE" w:rsidRDefault="003E1685" w:rsidP="003E1685">
            <w:pPr>
              <w:pStyle w:val="ENoteTableText"/>
              <w:tabs>
                <w:tab w:val="center" w:leader="dot" w:pos="2268"/>
              </w:tabs>
              <w:rPr>
                <w:szCs w:val="16"/>
              </w:rPr>
            </w:pPr>
            <w:r w:rsidRPr="000D6EFE">
              <w:rPr>
                <w:szCs w:val="16"/>
              </w:rPr>
              <w:t>s 42</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54C2D3D8" w14:textId="77777777" w:rsidR="003E1685" w:rsidRPr="000D6EFE" w:rsidRDefault="003E1685" w:rsidP="003E1685">
            <w:pPr>
              <w:pStyle w:val="ENoteTableText"/>
              <w:tabs>
                <w:tab w:val="center" w:leader="dot" w:pos="2268"/>
              </w:tabs>
              <w:rPr>
                <w:szCs w:val="16"/>
              </w:rPr>
            </w:pPr>
            <w:r w:rsidRPr="000D6EFE">
              <w:rPr>
                <w:szCs w:val="16"/>
              </w:rPr>
              <w:t>rep No 176, 1999</w:t>
            </w:r>
          </w:p>
        </w:tc>
      </w:tr>
      <w:tr w:rsidR="003E1685" w:rsidRPr="000D6EFE" w14:paraId="74B55B88" w14:textId="77777777" w:rsidTr="005C15E3">
        <w:trPr>
          <w:gridAfter w:val="1"/>
          <w:wAfter w:w="185" w:type="dxa"/>
          <w:cantSplit/>
          <w:trHeight w:val="300"/>
        </w:trPr>
        <w:tc>
          <w:tcPr>
            <w:tcW w:w="2551" w:type="dxa"/>
            <w:gridSpan w:val="2"/>
            <w:tcBorders>
              <w:top w:val="nil"/>
              <w:left w:val="nil"/>
              <w:bottom w:val="nil"/>
              <w:right w:val="nil"/>
            </w:tcBorders>
          </w:tcPr>
          <w:p w14:paraId="7F6F788F" w14:textId="77777777" w:rsidR="003E1685" w:rsidRPr="000D6EFE" w:rsidRDefault="003E1685" w:rsidP="003E1685">
            <w:pPr>
              <w:pStyle w:val="ENoteTableText"/>
              <w:tabs>
                <w:tab w:val="center" w:leader="dot" w:pos="2268"/>
              </w:tabs>
            </w:pPr>
          </w:p>
        </w:tc>
        <w:tc>
          <w:tcPr>
            <w:tcW w:w="4446" w:type="dxa"/>
            <w:gridSpan w:val="2"/>
            <w:tcBorders>
              <w:top w:val="nil"/>
              <w:left w:val="nil"/>
              <w:bottom w:val="nil"/>
              <w:right w:val="nil"/>
            </w:tcBorders>
          </w:tcPr>
          <w:p w14:paraId="7271040D" w14:textId="77777777" w:rsidR="003E1685" w:rsidRPr="000D6EFE" w:rsidRDefault="003E1685" w:rsidP="003E1685">
            <w:pPr>
              <w:pStyle w:val="ENoteTableText"/>
              <w:tabs>
                <w:tab w:val="center" w:leader="dot" w:pos="2268"/>
              </w:tabs>
            </w:pPr>
            <w:r w:rsidRPr="000D6EFE">
              <w:t>ad No 92, 2000</w:t>
            </w:r>
          </w:p>
        </w:tc>
      </w:tr>
      <w:tr w:rsidR="003E1685" w:rsidRPr="000D6EFE" w14:paraId="4072113F" w14:textId="77777777" w:rsidTr="005C15E3">
        <w:trPr>
          <w:gridAfter w:val="1"/>
          <w:wAfter w:w="185" w:type="dxa"/>
          <w:cantSplit/>
          <w:trHeight w:val="300"/>
        </w:trPr>
        <w:tc>
          <w:tcPr>
            <w:tcW w:w="2551" w:type="dxa"/>
            <w:gridSpan w:val="2"/>
            <w:tcBorders>
              <w:top w:val="nil"/>
              <w:left w:val="nil"/>
              <w:bottom w:val="nil"/>
              <w:right w:val="nil"/>
            </w:tcBorders>
          </w:tcPr>
          <w:p w14:paraId="6C857780" w14:textId="77777777" w:rsidR="003E1685" w:rsidRPr="000D6EFE" w:rsidRDefault="003E1685" w:rsidP="003E1685">
            <w:pPr>
              <w:pStyle w:val="ENoteTableText"/>
              <w:tabs>
                <w:tab w:val="center" w:leader="dot" w:pos="2268"/>
              </w:tabs>
            </w:pPr>
          </w:p>
        </w:tc>
        <w:tc>
          <w:tcPr>
            <w:tcW w:w="4446" w:type="dxa"/>
            <w:gridSpan w:val="2"/>
            <w:tcBorders>
              <w:top w:val="nil"/>
              <w:left w:val="nil"/>
              <w:bottom w:val="nil"/>
              <w:right w:val="nil"/>
            </w:tcBorders>
          </w:tcPr>
          <w:p w14:paraId="57465685" w14:textId="77777777" w:rsidR="003E1685" w:rsidRPr="002C2954" w:rsidRDefault="003E1685" w:rsidP="003E1685">
            <w:pPr>
              <w:pStyle w:val="ENoteTableText"/>
              <w:tabs>
                <w:tab w:val="center" w:leader="dot" w:pos="2268"/>
              </w:tabs>
              <w:rPr>
                <w:u w:val="single"/>
              </w:rPr>
            </w:pPr>
            <w:r w:rsidRPr="00E519A0">
              <w:t>am</w:t>
            </w:r>
            <w:r w:rsidRPr="004839EB">
              <w:t xml:space="preserve"> </w:t>
            </w:r>
            <w:r w:rsidRPr="00F76B3C">
              <w:t>156, 2000</w:t>
            </w:r>
          </w:p>
        </w:tc>
      </w:tr>
      <w:tr w:rsidR="003E1685" w:rsidRPr="000D6EFE" w14:paraId="084CF878" w14:textId="77777777" w:rsidTr="005C15E3">
        <w:trPr>
          <w:gridAfter w:val="1"/>
          <w:wAfter w:w="185" w:type="dxa"/>
          <w:cantSplit/>
          <w:trHeight w:val="300"/>
        </w:trPr>
        <w:tc>
          <w:tcPr>
            <w:tcW w:w="2551" w:type="dxa"/>
            <w:gridSpan w:val="2"/>
            <w:tcBorders>
              <w:top w:val="nil"/>
              <w:left w:val="nil"/>
              <w:bottom w:val="nil"/>
              <w:right w:val="nil"/>
            </w:tcBorders>
          </w:tcPr>
          <w:p w14:paraId="730C6B0F" w14:textId="77777777" w:rsidR="003E1685" w:rsidRPr="000D6EFE" w:rsidRDefault="003E1685" w:rsidP="003E1685">
            <w:pPr>
              <w:pStyle w:val="ENoteTableText"/>
              <w:tabs>
                <w:tab w:val="center" w:leader="dot" w:pos="2268"/>
              </w:tabs>
              <w:rPr>
                <w:szCs w:val="16"/>
              </w:rPr>
            </w:pPr>
            <w:r w:rsidRPr="000D6EFE">
              <w:rPr>
                <w:szCs w:val="16"/>
              </w:rPr>
              <w:t>s 42</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3E742219" w14:textId="77777777" w:rsidR="003E1685" w:rsidRPr="000D6EFE" w:rsidRDefault="003E1685" w:rsidP="003E1685">
            <w:pPr>
              <w:pStyle w:val="ENoteTableText"/>
              <w:tabs>
                <w:tab w:val="center" w:leader="dot" w:pos="2268"/>
              </w:tabs>
              <w:rPr>
                <w:szCs w:val="16"/>
              </w:rPr>
            </w:pPr>
            <w:r w:rsidRPr="000D6EFE">
              <w:rPr>
                <w:szCs w:val="16"/>
              </w:rPr>
              <w:t>rep No 177, 1999</w:t>
            </w:r>
          </w:p>
        </w:tc>
      </w:tr>
      <w:tr w:rsidR="003E1685" w:rsidRPr="000D6EFE" w14:paraId="5A098937" w14:textId="77777777" w:rsidTr="005C15E3">
        <w:trPr>
          <w:gridAfter w:val="1"/>
          <w:wAfter w:w="185" w:type="dxa"/>
          <w:cantSplit/>
          <w:trHeight w:val="300"/>
        </w:trPr>
        <w:tc>
          <w:tcPr>
            <w:tcW w:w="2551" w:type="dxa"/>
            <w:gridSpan w:val="2"/>
            <w:tcBorders>
              <w:top w:val="nil"/>
              <w:left w:val="nil"/>
              <w:bottom w:val="nil"/>
              <w:right w:val="nil"/>
            </w:tcBorders>
          </w:tcPr>
          <w:p w14:paraId="0BE4CFD7" w14:textId="77777777" w:rsidR="003E1685" w:rsidRPr="000D6EFE" w:rsidRDefault="003E1685" w:rsidP="003E1685">
            <w:pPr>
              <w:pStyle w:val="ENoteTableText"/>
              <w:tabs>
                <w:tab w:val="center" w:leader="dot" w:pos="2268"/>
              </w:tabs>
              <w:rPr>
                <w:b/>
                <w:bCs/>
                <w:szCs w:val="16"/>
              </w:rPr>
            </w:pPr>
            <w:r>
              <w:rPr>
                <w:b/>
                <w:bCs/>
                <w:szCs w:val="16"/>
              </w:rPr>
              <w:t>Chapter 4</w:t>
            </w:r>
          </w:p>
        </w:tc>
        <w:tc>
          <w:tcPr>
            <w:tcW w:w="4446" w:type="dxa"/>
            <w:gridSpan w:val="2"/>
            <w:tcBorders>
              <w:top w:val="nil"/>
              <w:left w:val="nil"/>
              <w:bottom w:val="nil"/>
              <w:right w:val="nil"/>
            </w:tcBorders>
          </w:tcPr>
          <w:p w14:paraId="64062014" w14:textId="77777777" w:rsidR="003E1685" w:rsidRPr="000D6EFE" w:rsidRDefault="003E1685" w:rsidP="003E1685">
            <w:pPr>
              <w:pStyle w:val="ENoteTableText"/>
              <w:tabs>
                <w:tab w:val="center" w:leader="dot" w:pos="2268"/>
              </w:tabs>
              <w:rPr>
                <w:szCs w:val="16"/>
              </w:rPr>
            </w:pPr>
          </w:p>
        </w:tc>
      </w:tr>
      <w:tr w:rsidR="003E1685" w:rsidRPr="000D6EFE" w14:paraId="59520CB9" w14:textId="77777777" w:rsidTr="005C15E3">
        <w:trPr>
          <w:gridAfter w:val="1"/>
          <w:wAfter w:w="185" w:type="dxa"/>
          <w:cantSplit/>
          <w:trHeight w:val="300"/>
        </w:trPr>
        <w:tc>
          <w:tcPr>
            <w:tcW w:w="2551" w:type="dxa"/>
            <w:gridSpan w:val="2"/>
            <w:tcBorders>
              <w:top w:val="nil"/>
              <w:left w:val="nil"/>
              <w:bottom w:val="nil"/>
              <w:right w:val="nil"/>
            </w:tcBorders>
          </w:tcPr>
          <w:p w14:paraId="3AE1D6AD" w14:textId="77777777" w:rsidR="003E1685" w:rsidRPr="000D6EFE" w:rsidRDefault="003E1685" w:rsidP="003E1685">
            <w:pPr>
              <w:pStyle w:val="ENoteTableText"/>
              <w:tabs>
                <w:tab w:val="center" w:leader="dot" w:pos="2268"/>
              </w:tabs>
              <w:rPr>
                <w:b/>
                <w:bCs/>
                <w:szCs w:val="16"/>
              </w:rPr>
            </w:pPr>
            <w:r>
              <w:rPr>
                <w:b/>
                <w:bCs/>
                <w:szCs w:val="16"/>
              </w:rPr>
              <w:t>Part 4</w:t>
            </w:r>
            <w:r>
              <w:rPr>
                <w:b/>
                <w:bCs/>
                <w:szCs w:val="16"/>
              </w:rPr>
              <w:noBreakHyphen/>
            </w:r>
            <w:r w:rsidRPr="000D6EFE">
              <w:rPr>
                <w:b/>
                <w:bCs/>
                <w:szCs w:val="16"/>
              </w:rPr>
              <w:t>1</w:t>
            </w:r>
          </w:p>
        </w:tc>
        <w:tc>
          <w:tcPr>
            <w:tcW w:w="4446" w:type="dxa"/>
            <w:gridSpan w:val="2"/>
            <w:tcBorders>
              <w:top w:val="nil"/>
              <w:left w:val="nil"/>
              <w:bottom w:val="nil"/>
              <w:right w:val="nil"/>
            </w:tcBorders>
          </w:tcPr>
          <w:p w14:paraId="04F58092" w14:textId="77777777" w:rsidR="003E1685" w:rsidRPr="000D6EFE" w:rsidRDefault="003E1685" w:rsidP="003E1685">
            <w:pPr>
              <w:pStyle w:val="ENoteTableText"/>
              <w:tabs>
                <w:tab w:val="center" w:leader="dot" w:pos="2268"/>
              </w:tabs>
              <w:rPr>
                <w:szCs w:val="16"/>
              </w:rPr>
            </w:pPr>
          </w:p>
        </w:tc>
      </w:tr>
      <w:tr w:rsidR="003E1685" w:rsidRPr="000D6EFE" w14:paraId="769A2D16" w14:textId="77777777" w:rsidTr="005C15E3">
        <w:trPr>
          <w:gridAfter w:val="1"/>
          <w:wAfter w:w="185" w:type="dxa"/>
          <w:cantSplit/>
          <w:trHeight w:val="300"/>
        </w:trPr>
        <w:tc>
          <w:tcPr>
            <w:tcW w:w="2551" w:type="dxa"/>
            <w:gridSpan w:val="2"/>
            <w:tcBorders>
              <w:top w:val="nil"/>
              <w:left w:val="nil"/>
              <w:bottom w:val="nil"/>
              <w:right w:val="nil"/>
            </w:tcBorders>
          </w:tcPr>
          <w:p w14:paraId="3BBEEB13" w14:textId="77777777" w:rsidR="003E1685" w:rsidRPr="000D6EFE" w:rsidRDefault="003E1685" w:rsidP="003E1685">
            <w:pPr>
              <w:pStyle w:val="ENoteTableText"/>
              <w:tabs>
                <w:tab w:val="center" w:leader="dot" w:pos="2268"/>
              </w:tabs>
              <w:rPr>
                <w:b/>
                <w:bCs/>
                <w:szCs w:val="16"/>
              </w:rPr>
            </w:pPr>
            <w:r>
              <w:rPr>
                <w:b/>
                <w:bCs/>
                <w:szCs w:val="16"/>
              </w:rPr>
              <w:t>Division 4</w:t>
            </w:r>
            <w:r w:rsidRPr="000D6EFE">
              <w:rPr>
                <w:b/>
                <w:bCs/>
                <w:szCs w:val="16"/>
              </w:rPr>
              <w:t>8</w:t>
            </w:r>
          </w:p>
        </w:tc>
        <w:tc>
          <w:tcPr>
            <w:tcW w:w="4446" w:type="dxa"/>
            <w:gridSpan w:val="2"/>
            <w:tcBorders>
              <w:top w:val="nil"/>
              <w:left w:val="nil"/>
              <w:bottom w:val="nil"/>
              <w:right w:val="nil"/>
            </w:tcBorders>
          </w:tcPr>
          <w:p w14:paraId="264D17E3" w14:textId="77777777" w:rsidR="003E1685" w:rsidRPr="000D6EFE" w:rsidRDefault="003E1685" w:rsidP="003E1685">
            <w:pPr>
              <w:pStyle w:val="ENoteTableText"/>
              <w:tabs>
                <w:tab w:val="center" w:leader="dot" w:pos="2268"/>
              </w:tabs>
              <w:rPr>
                <w:szCs w:val="16"/>
              </w:rPr>
            </w:pPr>
          </w:p>
        </w:tc>
      </w:tr>
      <w:tr w:rsidR="003E1685" w:rsidRPr="000D6EFE" w14:paraId="6DAB18F1" w14:textId="77777777" w:rsidTr="005C15E3">
        <w:trPr>
          <w:gridAfter w:val="1"/>
          <w:wAfter w:w="185" w:type="dxa"/>
          <w:cantSplit/>
          <w:trHeight w:val="300"/>
        </w:trPr>
        <w:tc>
          <w:tcPr>
            <w:tcW w:w="2551" w:type="dxa"/>
            <w:gridSpan w:val="2"/>
            <w:tcBorders>
              <w:top w:val="nil"/>
              <w:left w:val="nil"/>
              <w:bottom w:val="nil"/>
              <w:right w:val="nil"/>
            </w:tcBorders>
          </w:tcPr>
          <w:p w14:paraId="13C0AC17" w14:textId="77777777" w:rsidR="003E1685" w:rsidRPr="000D6EFE" w:rsidRDefault="003E1685" w:rsidP="003E1685">
            <w:pPr>
              <w:pStyle w:val="ENoteTableText"/>
              <w:tabs>
                <w:tab w:val="center" w:leader="dot" w:pos="2268"/>
              </w:tabs>
              <w:rPr>
                <w:szCs w:val="16"/>
              </w:rPr>
            </w:pPr>
            <w:r w:rsidRPr="000D6EFE">
              <w:rPr>
                <w:szCs w:val="16"/>
              </w:rPr>
              <w:t>s 48</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6196B503" w14:textId="77777777" w:rsidR="003E1685" w:rsidRPr="000D6EFE" w:rsidRDefault="003E1685" w:rsidP="003E1685">
            <w:pPr>
              <w:pStyle w:val="ENoteTableText"/>
              <w:tabs>
                <w:tab w:val="center" w:leader="dot" w:pos="2268"/>
              </w:tabs>
              <w:rPr>
                <w:szCs w:val="16"/>
              </w:rPr>
            </w:pPr>
            <w:r w:rsidRPr="000D6EFE">
              <w:rPr>
                <w:szCs w:val="16"/>
              </w:rPr>
              <w:t>am No 176, 1999</w:t>
            </w:r>
            <w:r>
              <w:rPr>
                <w:szCs w:val="16"/>
              </w:rPr>
              <w:t xml:space="preserve">; </w:t>
            </w:r>
            <w:r w:rsidRPr="00F76B3C">
              <w:rPr>
                <w:szCs w:val="16"/>
              </w:rPr>
              <w:t>No 156, 2000</w:t>
            </w:r>
          </w:p>
        </w:tc>
      </w:tr>
      <w:tr w:rsidR="003E1685" w:rsidRPr="000D6EFE" w14:paraId="25655EEE" w14:textId="77777777" w:rsidTr="005C15E3">
        <w:trPr>
          <w:gridAfter w:val="1"/>
          <w:wAfter w:w="185" w:type="dxa"/>
          <w:cantSplit/>
          <w:trHeight w:val="300"/>
        </w:trPr>
        <w:tc>
          <w:tcPr>
            <w:tcW w:w="2551" w:type="dxa"/>
            <w:gridSpan w:val="2"/>
            <w:tcBorders>
              <w:top w:val="nil"/>
              <w:left w:val="nil"/>
              <w:bottom w:val="nil"/>
              <w:right w:val="nil"/>
            </w:tcBorders>
          </w:tcPr>
          <w:p w14:paraId="57E8C21F" w14:textId="77777777" w:rsidR="003E1685" w:rsidRPr="000D6EFE" w:rsidRDefault="003E1685" w:rsidP="003E1685">
            <w:pPr>
              <w:pStyle w:val="ENoteTableText"/>
              <w:tabs>
                <w:tab w:val="center" w:leader="dot" w:pos="2268"/>
              </w:tabs>
              <w:rPr>
                <w:b/>
                <w:bCs/>
                <w:szCs w:val="16"/>
              </w:rPr>
            </w:pPr>
            <w:r>
              <w:rPr>
                <w:b/>
                <w:bCs/>
                <w:szCs w:val="16"/>
              </w:rPr>
              <w:t>Subdivision 4</w:t>
            </w:r>
            <w:r w:rsidRPr="000D6EFE">
              <w:rPr>
                <w:b/>
                <w:bCs/>
                <w:szCs w:val="16"/>
              </w:rPr>
              <w:t>8</w:t>
            </w:r>
            <w:r>
              <w:rPr>
                <w:b/>
                <w:bCs/>
                <w:szCs w:val="16"/>
              </w:rPr>
              <w:noBreakHyphen/>
            </w:r>
            <w:r w:rsidRPr="000D6EFE">
              <w:rPr>
                <w:b/>
                <w:bCs/>
                <w:szCs w:val="16"/>
              </w:rPr>
              <w:t>A</w:t>
            </w:r>
          </w:p>
        </w:tc>
        <w:tc>
          <w:tcPr>
            <w:tcW w:w="4446" w:type="dxa"/>
            <w:gridSpan w:val="2"/>
            <w:tcBorders>
              <w:top w:val="nil"/>
              <w:left w:val="nil"/>
              <w:bottom w:val="nil"/>
              <w:right w:val="nil"/>
            </w:tcBorders>
          </w:tcPr>
          <w:p w14:paraId="176C00BF" w14:textId="77777777" w:rsidR="003E1685" w:rsidRPr="000D6EFE" w:rsidRDefault="003E1685" w:rsidP="003E1685">
            <w:pPr>
              <w:pStyle w:val="ENoteTableText"/>
              <w:tabs>
                <w:tab w:val="center" w:leader="dot" w:pos="2268"/>
              </w:tabs>
              <w:rPr>
                <w:szCs w:val="16"/>
              </w:rPr>
            </w:pPr>
          </w:p>
        </w:tc>
      </w:tr>
      <w:tr w:rsidR="003E1685" w:rsidRPr="000D6EFE" w14:paraId="7509F28F" w14:textId="77777777" w:rsidTr="005C15E3">
        <w:trPr>
          <w:gridAfter w:val="1"/>
          <w:wAfter w:w="185" w:type="dxa"/>
          <w:cantSplit/>
          <w:trHeight w:val="300"/>
        </w:trPr>
        <w:tc>
          <w:tcPr>
            <w:tcW w:w="2551" w:type="dxa"/>
            <w:gridSpan w:val="2"/>
            <w:tcBorders>
              <w:top w:val="nil"/>
              <w:left w:val="nil"/>
              <w:bottom w:val="nil"/>
              <w:right w:val="nil"/>
            </w:tcBorders>
          </w:tcPr>
          <w:p w14:paraId="3CF78523" w14:textId="77777777" w:rsidR="003E1685" w:rsidRPr="000D6EFE" w:rsidRDefault="003E1685" w:rsidP="003E1685">
            <w:pPr>
              <w:pStyle w:val="ENoteTableText"/>
              <w:tabs>
                <w:tab w:val="center" w:leader="dot" w:pos="2268"/>
              </w:tabs>
              <w:rPr>
                <w:szCs w:val="16"/>
              </w:rPr>
            </w:pPr>
            <w:r>
              <w:rPr>
                <w:szCs w:val="16"/>
              </w:rPr>
              <w:t>s 48</w:t>
            </w:r>
            <w:r>
              <w:rPr>
                <w:szCs w:val="16"/>
              </w:rPr>
              <w:noBreakHyphen/>
              <w:t>5</w:t>
            </w:r>
            <w:r w:rsidRPr="000D6EFE">
              <w:rPr>
                <w:szCs w:val="16"/>
              </w:rPr>
              <w:tab/>
            </w:r>
          </w:p>
        </w:tc>
        <w:tc>
          <w:tcPr>
            <w:tcW w:w="4446" w:type="dxa"/>
            <w:gridSpan w:val="2"/>
            <w:tcBorders>
              <w:top w:val="nil"/>
              <w:left w:val="nil"/>
              <w:bottom w:val="nil"/>
              <w:right w:val="nil"/>
            </w:tcBorders>
          </w:tcPr>
          <w:p w14:paraId="7EBB5DC9" w14:textId="77777777" w:rsidR="003E1685" w:rsidRPr="000D6EFE" w:rsidRDefault="003E1685" w:rsidP="003E1685">
            <w:pPr>
              <w:pStyle w:val="ENoteTableText"/>
              <w:tabs>
                <w:tab w:val="center" w:leader="dot" w:pos="2268"/>
              </w:tabs>
              <w:rPr>
                <w:szCs w:val="16"/>
              </w:rPr>
            </w:pPr>
            <w:r>
              <w:rPr>
                <w:szCs w:val="16"/>
              </w:rPr>
              <w:t xml:space="preserve">am </w:t>
            </w:r>
            <w:r w:rsidRPr="00F76B3C">
              <w:rPr>
                <w:szCs w:val="16"/>
              </w:rPr>
              <w:t>No 156, 2000</w:t>
            </w:r>
          </w:p>
        </w:tc>
      </w:tr>
      <w:tr w:rsidR="003E1685" w:rsidRPr="000D6EFE" w14:paraId="2532D275" w14:textId="77777777" w:rsidTr="005C15E3">
        <w:trPr>
          <w:gridAfter w:val="1"/>
          <w:wAfter w:w="185" w:type="dxa"/>
          <w:cantSplit/>
          <w:trHeight w:val="300"/>
        </w:trPr>
        <w:tc>
          <w:tcPr>
            <w:tcW w:w="2551" w:type="dxa"/>
            <w:gridSpan w:val="2"/>
            <w:tcBorders>
              <w:top w:val="nil"/>
              <w:left w:val="nil"/>
              <w:bottom w:val="nil"/>
              <w:right w:val="nil"/>
            </w:tcBorders>
          </w:tcPr>
          <w:p w14:paraId="19AB529C" w14:textId="77777777" w:rsidR="003E1685" w:rsidRPr="000D6EFE" w:rsidRDefault="003E1685" w:rsidP="003E1685">
            <w:pPr>
              <w:pStyle w:val="ENoteTableText"/>
              <w:tabs>
                <w:tab w:val="center" w:leader="dot" w:pos="2268"/>
              </w:tabs>
              <w:rPr>
                <w:szCs w:val="16"/>
              </w:rPr>
            </w:pPr>
            <w:r w:rsidRPr="000D6EFE">
              <w:rPr>
                <w:szCs w:val="16"/>
              </w:rPr>
              <w:t>s 48</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5C8CEB7C" w14:textId="77777777" w:rsidR="003E1685" w:rsidRPr="000D6EFE" w:rsidRDefault="003E1685" w:rsidP="003E1685">
            <w:pPr>
              <w:pStyle w:val="ENoteTableText"/>
              <w:tabs>
                <w:tab w:val="center" w:leader="dot" w:pos="2268"/>
              </w:tabs>
              <w:rPr>
                <w:szCs w:val="16"/>
              </w:rPr>
            </w:pPr>
            <w:r w:rsidRPr="000D6EFE">
              <w:rPr>
                <w:szCs w:val="16"/>
              </w:rPr>
              <w:t>am No 176, 1999; No 177, 1999; No 92, 2000</w:t>
            </w:r>
            <w:r>
              <w:rPr>
                <w:szCs w:val="16"/>
              </w:rPr>
              <w:t>;</w:t>
            </w:r>
            <w:r w:rsidRPr="006075E5">
              <w:rPr>
                <w:szCs w:val="16"/>
              </w:rPr>
              <w:t xml:space="preserve"> </w:t>
            </w:r>
            <w:r w:rsidRPr="00F76B3C">
              <w:rPr>
                <w:szCs w:val="16"/>
              </w:rPr>
              <w:t>No 156, 2000</w:t>
            </w:r>
          </w:p>
        </w:tc>
      </w:tr>
      <w:tr w:rsidR="003E1685" w:rsidRPr="00DD02DC" w14:paraId="604CB567" w14:textId="77777777" w:rsidTr="005C15E3">
        <w:trPr>
          <w:gridAfter w:val="1"/>
          <w:wAfter w:w="185" w:type="dxa"/>
          <w:cantSplit/>
          <w:trHeight w:val="300"/>
        </w:trPr>
        <w:tc>
          <w:tcPr>
            <w:tcW w:w="2551" w:type="dxa"/>
            <w:gridSpan w:val="2"/>
            <w:tcBorders>
              <w:top w:val="nil"/>
              <w:left w:val="nil"/>
              <w:bottom w:val="nil"/>
              <w:right w:val="nil"/>
            </w:tcBorders>
          </w:tcPr>
          <w:p w14:paraId="29C0A740" w14:textId="77777777" w:rsidR="003E1685" w:rsidRPr="002C2954" w:rsidRDefault="003E1685" w:rsidP="003E1685">
            <w:pPr>
              <w:pStyle w:val="ENoteTableText"/>
              <w:tabs>
                <w:tab w:val="center" w:leader="dot" w:pos="2268"/>
              </w:tabs>
              <w:rPr>
                <w:bCs/>
                <w:szCs w:val="16"/>
              </w:rPr>
            </w:pPr>
            <w:r w:rsidRPr="002C2954">
              <w:rPr>
                <w:bCs/>
                <w:szCs w:val="16"/>
              </w:rPr>
              <w:t>s 48</w:t>
            </w:r>
            <w:r>
              <w:rPr>
                <w:bCs/>
                <w:szCs w:val="16"/>
              </w:rPr>
              <w:noBreakHyphen/>
            </w:r>
            <w:r w:rsidRPr="002C2954">
              <w:rPr>
                <w:bCs/>
                <w:szCs w:val="16"/>
              </w:rPr>
              <w:t>15</w:t>
            </w:r>
            <w:r w:rsidRPr="000D6EFE">
              <w:rPr>
                <w:szCs w:val="16"/>
              </w:rPr>
              <w:tab/>
            </w:r>
          </w:p>
        </w:tc>
        <w:tc>
          <w:tcPr>
            <w:tcW w:w="4446" w:type="dxa"/>
            <w:gridSpan w:val="2"/>
            <w:tcBorders>
              <w:top w:val="nil"/>
              <w:left w:val="nil"/>
              <w:bottom w:val="nil"/>
              <w:right w:val="nil"/>
            </w:tcBorders>
          </w:tcPr>
          <w:p w14:paraId="5EDD066F" w14:textId="77777777" w:rsidR="003E1685" w:rsidRPr="006075E5" w:rsidRDefault="003E1685" w:rsidP="003E1685">
            <w:pPr>
              <w:pStyle w:val="ENoteTableText"/>
              <w:tabs>
                <w:tab w:val="center" w:leader="dot" w:pos="2268"/>
              </w:tabs>
              <w:rPr>
                <w:szCs w:val="16"/>
              </w:rPr>
            </w:pPr>
            <w:r w:rsidRPr="006075E5">
              <w:rPr>
                <w:szCs w:val="16"/>
              </w:rPr>
              <w:t xml:space="preserve">ad </w:t>
            </w:r>
            <w:r w:rsidRPr="00F76B3C">
              <w:rPr>
                <w:szCs w:val="16"/>
              </w:rPr>
              <w:t>No 156, 2000</w:t>
            </w:r>
          </w:p>
        </w:tc>
      </w:tr>
      <w:tr w:rsidR="003E1685" w:rsidRPr="000D6EFE" w14:paraId="43F25CE9" w14:textId="77777777" w:rsidTr="005C15E3">
        <w:trPr>
          <w:gridAfter w:val="1"/>
          <w:wAfter w:w="185" w:type="dxa"/>
          <w:cantSplit/>
          <w:trHeight w:val="300"/>
        </w:trPr>
        <w:tc>
          <w:tcPr>
            <w:tcW w:w="2551" w:type="dxa"/>
            <w:gridSpan w:val="2"/>
            <w:tcBorders>
              <w:top w:val="nil"/>
              <w:left w:val="nil"/>
              <w:bottom w:val="nil"/>
              <w:right w:val="nil"/>
            </w:tcBorders>
          </w:tcPr>
          <w:p w14:paraId="79D80B87" w14:textId="77777777" w:rsidR="003E1685" w:rsidRPr="000D6EFE" w:rsidRDefault="003E1685" w:rsidP="003E1685">
            <w:pPr>
              <w:pStyle w:val="ENoteTableText"/>
              <w:tabs>
                <w:tab w:val="center" w:leader="dot" w:pos="2268"/>
              </w:tabs>
              <w:rPr>
                <w:b/>
                <w:bCs/>
                <w:szCs w:val="16"/>
              </w:rPr>
            </w:pPr>
            <w:r>
              <w:rPr>
                <w:b/>
                <w:bCs/>
                <w:szCs w:val="16"/>
              </w:rPr>
              <w:t>Subdivision 4</w:t>
            </w:r>
            <w:r w:rsidRPr="000D6EFE">
              <w:rPr>
                <w:b/>
                <w:bCs/>
                <w:szCs w:val="16"/>
              </w:rPr>
              <w:t>8</w:t>
            </w:r>
            <w:r>
              <w:rPr>
                <w:b/>
                <w:bCs/>
                <w:szCs w:val="16"/>
              </w:rPr>
              <w:noBreakHyphen/>
            </w:r>
            <w:r w:rsidRPr="000D6EFE">
              <w:rPr>
                <w:b/>
                <w:bCs/>
                <w:szCs w:val="16"/>
              </w:rPr>
              <w:t>B</w:t>
            </w:r>
          </w:p>
        </w:tc>
        <w:tc>
          <w:tcPr>
            <w:tcW w:w="4446" w:type="dxa"/>
            <w:gridSpan w:val="2"/>
            <w:tcBorders>
              <w:top w:val="nil"/>
              <w:left w:val="nil"/>
              <w:bottom w:val="nil"/>
              <w:right w:val="nil"/>
            </w:tcBorders>
          </w:tcPr>
          <w:p w14:paraId="703F3572" w14:textId="77777777" w:rsidR="003E1685" w:rsidRPr="006075E5" w:rsidRDefault="003E1685" w:rsidP="003E1685">
            <w:pPr>
              <w:pStyle w:val="ENoteTableText"/>
              <w:tabs>
                <w:tab w:val="center" w:leader="dot" w:pos="2268"/>
              </w:tabs>
              <w:rPr>
                <w:szCs w:val="16"/>
              </w:rPr>
            </w:pPr>
          </w:p>
        </w:tc>
      </w:tr>
      <w:tr w:rsidR="003E1685" w:rsidRPr="000D6EFE" w14:paraId="4D1F179C" w14:textId="77777777" w:rsidTr="005C15E3">
        <w:trPr>
          <w:gridAfter w:val="1"/>
          <w:wAfter w:w="185" w:type="dxa"/>
          <w:cantSplit/>
          <w:trHeight w:val="300"/>
        </w:trPr>
        <w:tc>
          <w:tcPr>
            <w:tcW w:w="2551" w:type="dxa"/>
            <w:gridSpan w:val="2"/>
            <w:tcBorders>
              <w:top w:val="nil"/>
              <w:left w:val="nil"/>
              <w:bottom w:val="nil"/>
              <w:right w:val="nil"/>
            </w:tcBorders>
          </w:tcPr>
          <w:p w14:paraId="43E33248" w14:textId="77777777" w:rsidR="003E1685" w:rsidRPr="000D6EFE" w:rsidRDefault="003E1685" w:rsidP="003E1685">
            <w:pPr>
              <w:pStyle w:val="ENoteTableText"/>
              <w:tabs>
                <w:tab w:val="center" w:leader="dot" w:pos="2268"/>
              </w:tabs>
              <w:rPr>
                <w:szCs w:val="16"/>
              </w:rPr>
            </w:pPr>
            <w:r w:rsidRPr="000D6EFE">
              <w:rPr>
                <w:szCs w:val="16"/>
              </w:rPr>
              <w:t>s 48</w:t>
            </w:r>
            <w:r>
              <w:rPr>
                <w:szCs w:val="16"/>
              </w:rPr>
              <w:noBreakHyphen/>
            </w:r>
            <w:r w:rsidRPr="000D6EFE">
              <w:rPr>
                <w:szCs w:val="16"/>
              </w:rPr>
              <w:t>40</w:t>
            </w:r>
            <w:r w:rsidRPr="000D6EFE">
              <w:rPr>
                <w:szCs w:val="16"/>
              </w:rPr>
              <w:tab/>
            </w:r>
          </w:p>
        </w:tc>
        <w:tc>
          <w:tcPr>
            <w:tcW w:w="4446" w:type="dxa"/>
            <w:gridSpan w:val="2"/>
            <w:tcBorders>
              <w:top w:val="nil"/>
              <w:left w:val="nil"/>
              <w:bottom w:val="nil"/>
              <w:right w:val="nil"/>
            </w:tcBorders>
          </w:tcPr>
          <w:p w14:paraId="7E0CD39D" w14:textId="77777777" w:rsidR="003E1685" w:rsidRPr="006075E5" w:rsidRDefault="003E1685" w:rsidP="003E1685">
            <w:pPr>
              <w:pStyle w:val="ENoteTableText"/>
              <w:tabs>
                <w:tab w:val="center" w:leader="dot" w:pos="2268"/>
              </w:tabs>
              <w:rPr>
                <w:szCs w:val="16"/>
              </w:rPr>
            </w:pPr>
            <w:r w:rsidRPr="006075E5">
              <w:rPr>
                <w:szCs w:val="16"/>
              </w:rPr>
              <w:t>am No 176, 1999</w:t>
            </w:r>
          </w:p>
        </w:tc>
      </w:tr>
      <w:tr w:rsidR="003E1685" w:rsidRPr="005A05DF" w14:paraId="366F9773" w14:textId="77777777" w:rsidTr="005C15E3">
        <w:trPr>
          <w:gridAfter w:val="1"/>
          <w:wAfter w:w="185" w:type="dxa"/>
          <w:cantSplit/>
          <w:trHeight w:val="300"/>
        </w:trPr>
        <w:tc>
          <w:tcPr>
            <w:tcW w:w="2551" w:type="dxa"/>
            <w:gridSpan w:val="2"/>
            <w:tcBorders>
              <w:top w:val="nil"/>
              <w:left w:val="nil"/>
              <w:bottom w:val="nil"/>
              <w:right w:val="nil"/>
            </w:tcBorders>
          </w:tcPr>
          <w:p w14:paraId="3CD992F7" w14:textId="77777777" w:rsidR="003E1685" w:rsidRPr="002C2954" w:rsidRDefault="003E1685" w:rsidP="003E1685">
            <w:pPr>
              <w:pStyle w:val="ENoteTableText"/>
              <w:tabs>
                <w:tab w:val="center" w:leader="dot" w:pos="2268"/>
              </w:tabs>
              <w:rPr>
                <w:bCs/>
                <w:szCs w:val="16"/>
              </w:rPr>
            </w:pPr>
            <w:r w:rsidRPr="002C2954">
              <w:rPr>
                <w:bCs/>
                <w:szCs w:val="16"/>
              </w:rPr>
              <w:t>s 48</w:t>
            </w:r>
            <w:r>
              <w:rPr>
                <w:bCs/>
                <w:szCs w:val="16"/>
              </w:rPr>
              <w:noBreakHyphen/>
            </w:r>
            <w:r w:rsidRPr="002C2954">
              <w:rPr>
                <w:bCs/>
                <w:szCs w:val="16"/>
              </w:rPr>
              <w:t>45</w:t>
            </w:r>
            <w:r w:rsidRPr="000D6EFE">
              <w:rPr>
                <w:szCs w:val="16"/>
              </w:rPr>
              <w:tab/>
            </w:r>
          </w:p>
        </w:tc>
        <w:tc>
          <w:tcPr>
            <w:tcW w:w="4446" w:type="dxa"/>
            <w:gridSpan w:val="2"/>
            <w:tcBorders>
              <w:top w:val="nil"/>
              <w:left w:val="nil"/>
              <w:bottom w:val="nil"/>
              <w:right w:val="nil"/>
            </w:tcBorders>
          </w:tcPr>
          <w:p w14:paraId="01E7D8AA" w14:textId="77777777" w:rsidR="003E1685" w:rsidRPr="006075E5" w:rsidRDefault="003E1685" w:rsidP="003E1685">
            <w:pPr>
              <w:pStyle w:val="ENoteTableText"/>
              <w:tabs>
                <w:tab w:val="center" w:leader="dot" w:pos="2268"/>
              </w:tabs>
              <w:rPr>
                <w:szCs w:val="16"/>
              </w:rPr>
            </w:pPr>
            <w:r w:rsidRPr="006075E5">
              <w:rPr>
                <w:szCs w:val="16"/>
              </w:rPr>
              <w:t xml:space="preserve">am </w:t>
            </w:r>
            <w:r w:rsidRPr="00F76B3C">
              <w:rPr>
                <w:szCs w:val="16"/>
              </w:rPr>
              <w:t>No 156, 2000</w:t>
            </w:r>
          </w:p>
        </w:tc>
      </w:tr>
      <w:tr w:rsidR="003E1685" w:rsidRPr="000D6EFE" w14:paraId="447F28C3" w14:textId="77777777" w:rsidTr="005C15E3">
        <w:trPr>
          <w:gridAfter w:val="1"/>
          <w:wAfter w:w="185" w:type="dxa"/>
          <w:cantSplit/>
          <w:trHeight w:val="300"/>
        </w:trPr>
        <w:tc>
          <w:tcPr>
            <w:tcW w:w="2551" w:type="dxa"/>
            <w:gridSpan w:val="2"/>
            <w:tcBorders>
              <w:top w:val="nil"/>
              <w:left w:val="nil"/>
              <w:bottom w:val="nil"/>
              <w:right w:val="nil"/>
            </w:tcBorders>
          </w:tcPr>
          <w:p w14:paraId="7211D844" w14:textId="77777777" w:rsidR="003E1685" w:rsidRPr="00F2736B" w:rsidRDefault="003E1685" w:rsidP="003E1685">
            <w:pPr>
              <w:pStyle w:val="ENoteTableText"/>
              <w:tabs>
                <w:tab w:val="center" w:leader="dot" w:pos="2268"/>
              </w:tabs>
              <w:rPr>
                <w:b/>
                <w:bCs/>
                <w:szCs w:val="16"/>
              </w:rPr>
            </w:pPr>
            <w:r>
              <w:rPr>
                <w:b/>
                <w:bCs/>
                <w:szCs w:val="16"/>
              </w:rPr>
              <w:t>Subdivision 4</w:t>
            </w:r>
            <w:r w:rsidRPr="00F2736B">
              <w:rPr>
                <w:b/>
                <w:bCs/>
                <w:szCs w:val="16"/>
              </w:rPr>
              <w:t>8</w:t>
            </w:r>
            <w:r>
              <w:rPr>
                <w:b/>
                <w:bCs/>
                <w:szCs w:val="16"/>
              </w:rPr>
              <w:noBreakHyphen/>
              <w:t>C</w:t>
            </w:r>
          </w:p>
        </w:tc>
        <w:tc>
          <w:tcPr>
            <w:tcW w:w="4446" w:type="dxa"/>
            <w:gridSpan w:val="2"/>
            <w:tcBorders>
              <w:top w:val="nil"/>
              <w:left w:val="nil"/>
              <w:bottom w:val="nil"/>
              <w:right w:val="nil"/>
            </w:tcBorders>
          </w:tcPr>
          <w:p w14:paraId="31A2901B" w14:textId="77777777" w:rsidR="003E1685" w:rsidRPr="00F2736B" w:rsidRDefault="003E1685" w:rsidP="003E1685">
            <w:pPr>
              <w:pStyle w:val="ENoteTableText"/>
              <w:tabs>
                <w:tab w:val="center" w:leader="dot" w:pos="2268"/>
              </w:tabs>
              <w:rPr>
                <w:szCs w:val="16"/>
              </w:rPr>
            </w:pPr>
          </w:p>
        </w:tc>
      </w:tr>
      <w:tr w:rsidR="003E1685" w:rsidRPr="000D6EFE" w14:paraId="571F14F7" w14:textId="77777777" w:rsidTr="005C15E3">
        <w:trPr>
          <w:gridAfter w:val="1"/>
          <w:wAfter w:w="185" w:type="dxa"/>
          <w:cantSplit/>
          <w:trHeight w:val="300"/>
        </w:trPr>
        <w:tc>
          <w:tcPr>
            <w:tcW w:w="2551" w:type="dxa"/>
            <w:gridSpan w:val="2"/>
            <w:tcBorders>
              <w:top w:val="nil"/>
              <w:left w:val="nil"/>
              <w:bottom w:val="nil"/>
              <w:right w:val="nil"/>
            </w:tcBorders>
          </w:tcPr>
          <w:p w14:paraId="5D4B8938" w14:textId="77777777" w:rsidR="003E1685" w:rsidRPr="002C2954" w:rsidRDefault="003E1685" w:rsidP="003E1685">
            <w:pPr>
              <w:pStyle w:val="ENoteTableText"/>
              <w:tabs>
                <w:tab w:val="center" w:leader="dot" w:pos="2268"/>
              </w:tabs>
              <w:rPr>
                <w:bCs/>
                <w:szCs w:val="16"/>
              </w:rPr>
            </w:pPr>
            <w:r w:rsidRPr="002C2954">
              <w:rPr>
                <w:bCs/>
                <w:szCs w:val="16"/>
              </w:rPr>
              <w:t>s 48</w:t>
            </w:r>
            <w:r>
              <w:rPr>
                <w:bCs/>
                <w:szCs w:val="16"/>
              </w:rPr>
              <w:noBreakHyphen/>
            </w:r>
            <w:r w:rsidRPr="002C2954">
              <w:rPr>
                <w:bCs/>
                <w:szCs w:val="16"/>
              </w:rPr>
              <w:t>70</w:t>
            </w:r>
            <w:r w:rsidRPr="000D6EFE">
              <w:rPr>
                <w:szCs w:val="16"/>
              </w:rPr>
              <w:tab/>
            </w:r>
          </w:p>
        </w:tc>
        <w:tc>
          <w:tcPr>
            <w:tcW w:w="4446" w:type="dxa"/>
            <w:gridSpan w:val="2"/>
            <w:tcBorders>
              <w:top w:val="nil"/>
              <w:left w:val="nil"/>
              <w:bottom w:val="nil"/>
              <w:right w:val="nil"/>
            </w:tcBorders>
          </w:tcPr>
          <w:p w14:paraId="35DC1504" w14:textId="49188C4A" w:rsidR="003E1685" w:rsidRPr="00F2736B" w:rsidRDefault="003E1685" w:rsidP="003E1685">
            <w:pPr>
              <w:pStyle w:val="ENoteTableText"/>
              <w:tabs>
                <w:tab w:val="center" w:leader="dot" w:pos="2268"/>
              </w:tabs>
              <w:rPr>
                <w:szCs w:val="16"/>
              </w:rPr>
            </w:pPr>
            <w:r>
              <w:rPr>
                <w:szCs w:val="16"/>
              </w:rPr>
              <w:t xml:space="preserve">am </w:t>
            </w:r>
            <w:r w:rsidRPr="009B17C6">
              <w:rPr>
                <w:szCs w:val="16"/>
              </w:rPr>
              <w:t>No 156, 2000</w:t>
            </w:r>
            <w:r w:rsidR="00D73FD3" w:rsidRPr="007059E3">
              <w:rPr>
                <w:szCs w:val="16"/>
              </w:rPr>
              <w:t xml:space="preserve">; </w:t>
            </w:r>
            <w:r w:rsidR="00D73FD3" w:rsidRPr="009438CD">
              <w:rPr>
                <w:szCs w:val="16"/>
                <w:u w:val="single"/>
              </w:rPr>
              <w:t>No 118, 2009</w:t>
            </w:r>
          </w:p>
        </w:tc>
      </w:tr>
      <w:tr w:rsidR="00D73FD3" w:rsidRPr="000D6EFE" w14:paraId="1E746B17" w14:textId="77777777" w:rsidTr="00E5051E">
        <w:trPr>
          <w:gridAfter w:val="1"/>
          <w:wAfter w:w="185" w:type="dxa"/>
          <w:cantSplit/>
          <w:trHeight w:val="300"/>
        </w:trPr>
        <w:tc>
          <w:tcPr>
            <w:tcW w:w="2551" w:type="dxa"/>
            <w:gridSpan w:val="2"/>
            <w:tcBorders>
              <w:top w:val="nil"/>
              <w:left w:val="nil"/>
              <w:bottom w:val="nil"/>
              <w:right w:val="nil"/>
            </w:tcBorders>
          </w:tcPr>
          <w:p w14:paraId="2A5687F2" w14:textId="1257FB8D" w:rsidR="00D73FD3" w:rsidRPr="002C2954" w:rsidRDefault="00D73FD3" w:rsidP="00D73FD3">
            <w:pPr>
              <w:pStyle w:val="ENoteTableText"/>
              <w:tabs>
                <w:tab w:val="center" w:leader="dot" w:pos="2268"/>
              </w:tabs>
              <w:rPr>
                <w:bCs/>
                <w:szCs w:val="16"/>
              </w:rPr>
            </w:pPr>
            <w:r>
              <w:rPr>
                <w:bCs/>
                <w:szCs w:val="16"/>
              </w:rPr>
              <w:t>s 48-72</w:t>
            </w:r>
            <w:r w:rsidRPr="000D6EFE">
              <w:rPr>
                <w:szCs w:val="16"/>
              </w:rPr>
              <w:tab/>
            </w:r>
          </w:p>
        </w:tc>
        <w:tc>
          <w:tcPr>
            <w:tcW w:w="4446" w:type="dxa"/>
            <w:gridSpan w:val="2"/>
            <w:tcBorders>
              <w:top w:val="nil"/>
              <w:left w:val="nil"/>
              <w:bottom w:val="nil"/>
              <w:right w:val="nil"/>
            </w:tcBorders>
          </w:tcPr>
          <w:p w14:paraId="54AA25AE" w14:textId="3617FBFF" w:rsidR="00D73FD3" w:rsidRDefault="00D73FD3" w:rsidP="00D73FD3">
            <w:pPr>
              <w:pStyle w:val="ENoteTableText"/>
              <w:tabs>
                <w:tab w:val="center" w:leader="dot" w:pos="2268"/>
              </w:tabs>
              <w:rPr>
                <w:szCs w:val="16"/>
              </w:rPr>
            </w:pPr>
            <w:r>
              <w:rPr>
                <w:szCs w:val="16"/>
              </w:rPr>
              <w:t>ad</w:t>
            </w:r>
            <w:r w:rsidRPr="007059E3">
              <w:rPr>
                <w:szCs w:val="16"/>
              </w:rPr>
              <w:t xml:space="preserve"> </w:t>
            </w:r>
            <w:r w:rsidRPr="009438CD">
              <w:rPr>
                <w:szCs w:val="16"/>
                <w:u w:val="single"/>
              </w:rPr>
              <w:t>No 118, 2009</w:t>
            </w:r>
          </w:p>
        </w:tc>
      </w:tr>
      <w:tr w:rsidR="00D73FD3" w:rsidRPr="000D6EFE" w14:paraId="539FFF48" w14:textId="77777777" w:rsidTr="00E5051E">
        <w:trPr>
          <w:gridAfter w:val="1"/>
          <w:wAfter w:w="185" w:type="dxa"/>
          <w:cantSplit/>
          <w:trHeight w:val="300"/>
        </w:trPr>
        <w:tc>
          <w:tcPr>
            <w:tcW w:w="2551" w:type="dxa"/>
            <w:gridSpan w:val="2"/>
            <w:tcBorders>
              <w:top w:val="nil"/>
              <w:left w:val="nil"/>
              <w:bottom w:val="nil"/>
              <w:right w:val="nil"/>
            </w:tcBorders>
          </w:tcPr>
          <w:p w14:paraId="0D5AE99F" w14:textId="545A0A84" w:rsidR="00D73FD3" w:rsidRPr="002C2954" w:rsidRDefault="00D73FD3" w:rsidP="00D73FD3">
            <w:pPr>
              <w:pStyle w:val="ENoteTableText"/>
              <w:tabs>
                <w:tab w:val="center" w:leader="dot" w:pos="2268"/>
              </w:tabs>
              <w:rPr>
                <w:bCs/>
                <w:szCs w:val="16"/>
              </w:rPr>
            </w:pPr>
            <w:r>
              <w:rPr>
                <w:bCs/>
                <w:szCs w:val="16"/>
              </w:rPr>
              <w:t>s 48-73</w:t>
            </w:r>
            <w:r w:rsidRPr="000D6EFE">
              <w:rPr>
                <w:szCs w:val="16"/>
              </w:rPr>
              <w:tab/>
            </w:r>
          </w:p>
        </w:tc>
        <w:tc>
          <w:tcPr>
            <w:tcW w:w="4446" w:type="dxa"/>
            <w:gridSpan w:val="2"/>
            <w:tcBorders>
              <w:top w:val="nil"/>
              <w:left w:val="nil"/>
              <w:bottom w:val="nil"/>
              <w:right w:val="nil"/>
            </w:tcBorders>
          </w:tcPr>
          <w:p w14:paraId="73C12471" w14:textId="512B440C" w:rsidR="00D73FD3" w:rsidRDefault="00D73FD3" w:rsidP="00D73FD3">
            <w:pPr>
              <w:pStyle w:val="ENoteTableText"/>
              <w:tabs>
                <w:tab w:val="center" w:leader="dot" w:pos="2268"/>
              </w:tabs>
              <w:rPr>
                <w:szCs w:val="16"/>
              </w:rPr>
            </w:pPr>
            <w:r>
              <w:rPr>
                <w:szCs w:val="16"/>
              </w:rPr>
              <w:t>ad</w:t>
            </w:r>
            <w:r w:rsidRPr="007059E3">
              <w:rPr>
                <w:szCs w:val="16"/>
              </w:rPr>
              <w:t xml:space="preserve"> </w:t>
            </w:r>
            <w:r w:rsidRPr="009438CD">
              <w:rPr>
                <w:szCs w:val="16"/>
                <w:u w:val="single"/>
              </w:rPr>
              <w:t>No 118, 2009</w:t>
            </w:r>
          </w:p>
        </w:tc>
      </w:tr>
      <w:tr w:rsidR="00D73FD3" w:rsidRPr="000D6EFE" w14:paraId="10047580" w14:textId="77777777" w:rsidTr="005C15E3">
        <w:trPr>
          <w:gridAfter w:val="1"/>
          <w:wAfter w:w="185" w:type="dxa"/>
          <w:cantSplit/>
          <w:trHeight w:val="300"/>
        </w:trPr>
        <w:tc>
          <w:tcPr>
            <w:tcW w:w="2551" w:type="dxa"/>
            <w:gridSpan w:val="2"/>
            <w:tcBorders>
              <w:top w:val="nil"/>
              <w:left w:val="nil"/>
              <w:bottom w:val="nil"/>
              <w:right w:val="nil"/>
            </w:tcBorders>
          </w:tcPr>
          <w:p w14:paraId="2759F2D9" w14:textId="1D524FEF" w:rsidR="00D73FD3" w:rsidRPr="002C2954" w:rsidRDefault="00D73FD3" w:rsidP="00D73FD3">
            <w:pPr>
              <w:pStyle w:val="ENoteTableText"/>
              <w:tabs>
                <w:tab w:val="center" w:leader="dot" w:pos="2268"/>
              </w:tabs>
              <w:rPr>
                <w:bCs/>
                <w:szCs w:val="16"/>
              </w:rPr>
            </w:pPr>
            <w:r>
              <w:rPr>
                <w:bCs/>
                <w:szCs w:val="16"/>
              </w:rPr>
              <w:t>s 48-75</w:t>
            </w:r>
            <w:r w:rsidRPr="000D6EFE">
              <w:rPr>
                <w:szCs w:val="16"/>
              </w:rPr>
              <w:tab/>
            </w:r>
          </w:p>
        </w:tc>
        <w:tc>
          <w:tcPr>
            <w:tcW w:w="4446" w:type="dxa"/>
            <w:gridSpan w:val="2"/>
            <w:tcBorders>
              <w:top w:val="nil"/>
              <w:left w:val="nil"/>
              <w:bottom w:val="nil"/>
              <w:right w:val="nil"/>
            </w:tcBorders>
          </w:tcPr>
          <w:p w14:paraId="40C63C4F" w14:textId="03DE551B" w:rsidR="00D73FD3" w:rsidRDefault="00D73FD3" w:rsidP="00D73FD3">
            <w:pPr>
              <w:pStyle w:val="ENoteTableText"/>
              <w:tabs>
                <w:tab w:val="center" w:leader="dot" w:pos="2268"/>
              </w:tabs>
              <w:rPr>
                <w:szCs w:val="16"/>
              </w:rPr>
            </w:pPr>
            <w:r>
              <w:rPr>
                <w:szCs w:val="16"/>
              </w:rPr>
              <w:t xml:space="preserve">am </w:t>
            </w:r>
            <w:r w:rsidRPr="00E5051E">
              <w:rPr>
                <w:szCs w:val="16"/>
                <w:u w:val="single"/>
              </w:rPr>
              <w:t>N</w:t>
            </w:r>
            <w:r w:rsidRPr="00250850">
              <w:rPr>
                <w:szCs w:val="16"/>
                <w:u w:val="single"/>
              </w:rPr>
              <w:t>o 118, 2009</w:t>
            </w:r>
          </w:p>
        </w:tc>
      </w:tr>
      <w:tr w:rsidR="00D73FD3" w:rsidRPr="000D6EFE" w14:paraId="2D230AE4" w14:textId="77777777" w:rsidTr="005C15E3">
        <w:trPr>
          <w:gridAfter w:val="1"/>
          <w:wAfter w:w="185" w:type="dxa"/>
          <w:cantSplit/>
          <w:trHeight w:val="300"/>
        </w:trPr>
        <w:tc>
          <w:tcPr>
            <w:tcW w:w="2551" w:type="dxa"/>
            <w:gridSpan w:val="2"/>
            <w:tcBorders>
              <w:top w:val="nil"/>
              <w:left w:val="nil"/>
              <w:bottom w:val="nil"/>
              <w:right w:val="nil"/>
            </w:tcBorders>
          </w:tcPr>
          <w:p w14:paraId="5E7431C1" w14:textId="77777777" w:rsidR="00D73FD3" w:rsidRPr="00F2736B" w:rsidRDefault="00D73FD3" w:rsidP="00D73FD3">
            <w:pPr>
              <w:pStyle w:val="ENoteTableText"/>
              <w:tabs>
                <w:tab w:val="center" w:leader="dot" w:pos="2268"/>
              </w:tabs>
              <w:rPr>
                <w:b/>
                <w:bCs/>
                <w:szCs w:val="16"/>
              </w:rPr>
            </w:pPr>
            <w:r>
              <w:rPr>
                <w:b/>
                <w:bCs/>
                <w:szCs w:val="16"/>
              </w:rPr>
              <w:t>Subdivision 4</w:t>
            </w:r>
            <w:r w:rsidRPr="00F2736B">
              <w:rPr>
                <w:b/>
                <w:bCs/>
                <w:szCs w:val="16"/>
              </w:rPr>
              <w:t>8</w:t>
            </w:r>
            <w:r>
              <w:rPr>
                <w:b/>
                <w:bCs/>
                <w:szCs w:val="16"/>
              </w:rPr>
              <w:noBreakHyphen/>
            </w:r>
            <w:r w:rsidRPr="00F2736B">
              <w:rPr>
                <w:b/>
                <w:bCs/>
                <w:szCs w:val="16"/>
              </w:rPr>
              <w:t>D</w:t>
            </w:r>
          </w:p>
        </w:tc>
        <w:tc>
          <w:tcPr>
            <w:tcW w:w="4446" w:type="dxa"/>
            <w:gridSpan w:val="2"/>
            <w:tcBorders>
              <w:top w:val="nil"/>
              <w:left w:val="nil"/>
              <w:bottom w:val="nil"/>
              <w:right w:val="nil"/>
            </w:tcBorders>
          </w:tcPr>
          <w:p w14:paraId="2AA593C7" w14:textId="77777777" w:rsidR="00D73FD3" w:rsidRPr="00F2736B" w:rsidRDefault="00D73FD3" w:rsidP="00D73FD3">
            <w:pPr>
              <w:pStyle w:val="ENoteTableText"/>
              <w:tabs>
                <w:tab w:val="center" w:leader="dot" w:pos="2268"/>
              </w:tabs>
              <w:rPr>
                <w:szCs w:val="16"/>
              </w:rPr>
            </w:pPr>
          </w:p>
        </w:tc>
      </w:tr>
      <w:tr w:rsidR="00D73FD3" w:rsidRPr="000D6EFE" w14:paraId="110AB4F7" w14:textId="77777777" w:rsidTr="005C15E3">
        <w:trPr>
          <w:gridAfter w:val="1"/>
          <w:wAfter w:w="185" w:type="dxa"/>
          <w:cantSplit/>
          <w:trHeight w:val="300"/>
        </w:trPr>
        <w:tc>
          <w:tcPr>
            <w:tcW w:w="2551" w:type="dxa"/>
            <w:gridSpan w:val="2"/>
            <w:tcBorders>
              <w:top w:val="nil"/>
              <w:left w:val="nil"/>
              <w:bottom w:val="nil"/>
              <w:right w:val="nil"/>
            </w:tcBorders>
          </w:tcPr>
          <w:p w14:paraId="34659F40" w14:textId="77777777" w:rsidR="00D73FD3" w:rsidRPr="00F2736B" w:rsidRDefault="00D73FD3" w:rsidP="00D73FD3">
            <w:pPr>
              <w:pStyle w:val="ENoteTableText"/>
              <w:tabs>
                <w:tab w:val="center" w:leader="dot" w:pos="2268"/>
              </w:tabs>
              <w:rPr>
                <w:szCs w:val="16"/>
              </w:rPr>
            </w:pPr>
            <w:r>
              <w:rPr>
                <w:szCs w:val="16"/>
              </w:rPr>
              <w:t>Subdivision 4</w:t>
            </w:r>
            <w:r w:rsidRPr="00F2736B">
              <w:rPr>
                <w:szCs w:val="16"/>
              </w:rPr>
              <w:t>8</w:t>
            </w:r>
            <w:r>
              <w:rPr>
                <w:szCs w:val="16"/>
              </w:rPr>
              <w:noBreakHyphen/>
            </w:r>
            <w:r w:rsidRPr="00F2736B">
              <w:rPr>
                <w:szCs w:val="16"/>
              </w:rPr>
              <w:t>D</w:t>
            </w:r>
            <w:r w:rsidRPr="000D6EFE">
              <w:rPr>
                <w:szCs w:val="16"/>
              </w:rPr>
              <w:tab/>
            </w:r>
          </w:p>
        </w:tc>
        <w:tc>
          <w:tcPr>
            <w:tcW w:w="4446" w:type="dxa"/>
            <w:gridSpan w:val="2"/>
            <w:tcBorders>
              <w:top w:val="nil"/>
              <w:left w:val="nil"/>
              <w:bottom w:val="nil"/>
              <w:right w:val="nil"/>
            </w:tcBorders>
          </w:tcPr>
          <w:p w14:paraId="399B2C99" w14:textId="77777777" w:rsidR="00D73FD3" w:rsidRPr="00F2736B" w:rsidRDefault="00D73FD3" w:rsidP="00D73FD3">
            <w:pPr>
              <w:pStyle w:val="ENoteTableText"/>
              <w:tabs>
                <w:tab w:val="center" w:leader="dot" w:pos="2268"/>
              </w:tabs>
              <w:rPr>
                <w:szCs w:val="16"/>
              </w:rPr>
            </w:pPr>
            <w:r w:rsidRPr="00F2736B">
              <w:rPr>
                <w:szCs w:val="16"/>
              </w:rPr>
              <w:t>ad No 177, 1999</w:t>
            </w:r>
          </w:p>
        </w:tc>
      </w:tr>
      <w:tr w:rsidR="00D73FD3" w:rsidRPr="000D6EFE" w14:paraId="398AF594" w14:textId="77777777" w:rsidTr="005C15E3">
        <w:trPr>
          <w:gridAfter w:val="1"/>
          <w:wAfter w:w="185" w:type="dxa"/>
          <w:cantSplit/>
          <w:trHeight w:val="300"/>
        </w:trPr>
        <w:tc>
          <w:tcPr>
            <w:tcW w:w="2551" w:type="dxa"/>
            <w:gridSpan w:val="2"/>
            <w:tcBorders>
              <w:top w:val="nil"/>
              <w:left w:val="nil"/>
              <w:bottom w:val="nil"/>
              <w:right w:val="nil"/>
            </w:tcBorders>
          </w:tcPr>
          <w:p w14:paraId="62CD10DD" w14:textId="77777777" w:rsidR="00D73FD3" w:rsidRPr="00F2736B" w:rsidRDefault="00D73FD3" w:rsidP="00D73FD3">
            <w:pPr>
              <w:pStyle w:val="ENoteTableText"/>
              <w:tabs>
                <w:tab w:val="center" w:leader="dot" w:pos="2268"/>
              </w:tabs>
              <w:rPr>
                <w:szCs w:val="16"/>
              </w:rPr>
            </w:pPr>
            <w:r w:rsidRPr="00F2736B">
              <w:rPr>
                <w:szCs w:val="16"/>
              </w:rPr>
              <w:t>s 48</w:t>
            </w:r>
            <w:r>
              <w:rPr>
                <w:szCs w:val="16"/>
              </w:rPr>
              <w:noBreakHyphen/>
            </w:r>
            <w:r w:rsidRPr="00F2736B">
              <w:rPr>
                <w:szCs w:val="16"/>
              </w:rPr>
              <w:t>110</w:t>
            </w:r>
            <w:r w:rsidRPr="00F2736B">
              <w:rPr>
                <w:szCs w:val="16"/>
              </w:rPr>
              <w:tab/>
            </w:r>
          </w:p>
        </w:tc>
        <w:tc>
          <w:tcPr>
            <w:tcW w:w="4446" w:type="dxa"/>
            <w:gridSpan w:val="2"/>
            <w:tcBorders>
              <w:top w:val="nil"/>
              <w:left w:val="nil"/>
              <w:bottom w:val="nil"/>
              <w:right w:val="nil"/>
            </w:tcBorders>
          </w:tcPr>
          <w:p w14:paraId="700CE3C5" w14:textId="77777777" w:rsidR="00D73FD3" w:rsidRPr="00F2736B" w:rsidRDefault="00D73FD3" w:rsidP="00D73FD3">
            <w:pPr>
              <w:pStyle w:val="ENoteTableText"/>
              <w:tabs>
                <w:tab w:val="center" w:leader="dot" w:pos="2268"/>
              </w:tabs>
              <w:rPr>
                <w:szCs w:val="16"/>
              </w:rPr>
            </w:pPr>
            <w:r w:rsidRPr="00F2736B">
              <w:rPr>
                <w:szCs w:val="16"/>
              </w:rPr>
              <w:t>ad No 177, 1999</w:t>
            </w:r>
          </w:p>
        </w:tc>
      </w:tr>
      <w:tr w:rsidR="00D73FD3" w:rsidRPr="000D6EFE" w14:paraId="4F6569DF" w14:textId="77777777" w:rsidTr="005C15E3">
        <w:trPr>
          <w:gridAfter w:val="1"/>
          <w:wAfter w:w="185" w:type="dxa"/>
          <w:cantSplit/>
          <w:trHeight w:val="300"/>
        </w:trPr>
        <w:tc>
          <w:tcPr>
            <w:tcW w:w="2551" w:type="dxa"/>
            <w:gridSpan w:val="2"/>
            <w:tcBorders>
              <w:top w:val="nil"/>
              <w:left w:val="nil"/>
              <w:bottom w:val="nil"/>
              <w:right w:val="nil"/>
            </w:tcBorders>
          </w:tcPr>
          <w:p w14:paraId="22FBEFBB" w14:textId="77777777" w:rsidR="00D73FD3" w:rsidRPr="00F2736B" w:rsidRDefault="00D73FD3" w:rsidP="00D73FD3">
            <w:pPr>
              <w:pStyle w:val="ENoteTableText"/>
              <w:tabs>
                <w:tab w:val="center" w:leader="dot" w:pos="2268"/>
              </w:tabs>
              <w:rPr>
                <w:szCs w:val="16"/>
              </w:rPr>
            </w:pPr>
            <w:r w:rsidRPr="00F2736B">
              <w:rPr>
                <w:szCs w:val="16"/>
              </w:rPr>
              <w:t>s 48</w:t>
            </w:r>
            <w:r>
              <w:rPr>
                <w:szCs w:val="16"/>
              </w:rPr>
              <w:noBreakHyphen/>
            </w:r>
            <w:r w:rsidRPr="00F2736B">
              <w:rPr>
                <w:szCs w:val="16"/>
              </w:rPr>
              <w:t>115</w:t>
            </w:r>
            <w:r w:rsidRPr="00F2736B">
              <w:rPr>
                <w:szCs w:val="16"/>
              </w:rPr>
              <w:tab/>
            </w:r>
          </w:p>
        </w:tc>
        <w:tc>
          <w:tcPr>
            <w:tcW w:w="4446" w:type="dxa"/>
            <w:gridSpan w:val="2"/>
            <w:tcBorders>
              <w:top w:val="nil"/>
              <w:left w:val="nil"/>
              <w:bottom w:val="nil"/>
              <w:right w:val="nil"/>
            </w:tcBorders>
          </w:tcPr>
          <w:p w14:paraId="36289EEB" w14:textId="77777777" w:rsidR="00D73FD3" w:rsidRPr="000D6EFE" w:rsidRDefault="00D73FD3" w:rsidP="00D73FD3">
            <w:pPr>
              <w:pStyle w:val="ENoteTableText"/>
              <w:tabs>
                <w:tab w:val="center" w:leader="dot" w:pos="2268"/>
              </w:tabs>
              <w:rPr>
                <w:szCs w:val="16"/>
              </w:rPr>
            </w:pPr>
            <w:r w:rsidRPr="00F2736B">
              <w:rPr>
                <w:szCs w:val="16"/>
              </w:rPr>
              <w:t>ad No 177, 1999</w:t>
            </w:r>
          </w:p>
        </w:tc>
      </w:tr>
      <w:tr w:rsidR="00D73FD3" w:rsidRPr="000D6EFE" w14:paraId="26BCFB91" w14:textId="77777777" w:rsidTr="005C15E3">
        <w:trPr>
          <w:gridAfter w:val="1"/>
          <w:wAfter w:w="185" w:type="dxa"/>
          <w:cantSplit/>
          <w:trHeight w:val="300"/>
        </w:trPr>
        <w:tc>
          <w:tcPr>
            <w:tcW w:w="2551" w:type="dxa"/>
            <w:gridSpan w:val="2"/>
            <w:tcBorders>
              <w:top w:val="nil"/>
              <w:left w:val="nil"/>
              <w:bottom w:val="nil"/>
              <w:right w:val="nil"/>
            </w:tcBorders>
          </w:tcPr>
          <w:p w14:paraId="009B7B50" w14:textId="77777777" w:rsidR="00D73FD3" w:rsidRPr="000D6EFE" w:rsidRDefault="00D73FD3" w:rsidP="00D73FD3">
            <w:pPr>
              <w:pStyle w:val="ENoteTableText"/>
              <w:tabs>
                <w:tab w:val="center" w:leader="dot" w:pos="2268"/>
              </w:tabs>
              <w:rPr>
                <w:b/>
                <w:bCs/>
                <w:szCs w:val="16"/>
              </w:rPr>
            </w:pPr>
            <w:r>
              <w:rPr>
                <w:b/>
                <w:bCs/>
                <w:szCs w:val="16"/>
              </w:rPr>
              <w:t>Division 4</w:t>
            </w:r>
            <w:r w:rsidRPr="000D6EFE">
              <w:rPr>
                <w:b/>
                <w:bCs/>
                <w:szCs w:val="16"/>
              </w:rPr>
              <w:t>9</w:t>
            </w:r>
          </w:p>
        </w:tc>
        <w:tc>
          <w:tcPr>
            <w:tcW w:w="4446" w:type="dxa"/>
            <w:gridSpan w:val="2"/>
            <w:tcBorders>
              <w:top w:val="nil"/>
              <w:left w:val="nil"/>
              <w:bottom w:val="nil"/>
              <w:right w:val="nil"/>
            </w:tcBorders>
          </w:tcPr>
          <w:p w14:paraId="67D663BB" w14:textId="77777777" w:rsidR="00D73FD3" w:rsidRPr="000D6EFE" w:rsidRDefault="00D73FD3" w:rsidP="00D73FD3">
            <w:pPr>
              <w:pStyle w:val="ENoteTableText"/>
              <w:tabs>
                <w:tab w:val="center" w:leader="dot" w:pos="2268"/>
              </w:tabs>
              <w:rPr>
                <w:szCs w:val="16"/>
              </w:rPr>
            </w:pPr>
          </w:p>
        </w:tc>
      </w:tr>
      <w:tr w:rsidR="00D73FD3" w:rsidRPr="000D6EFE" w14:paraId="284D3A4D" w14:textId="77777777" w:rsidTr="005C15E3">
        <w:trPr>
          <w:gridAfter w:val="1"/>
          <w:wAfter w:w="185" w:type="dxa"/>
          <w:cantSplit/>
          <w:trHeight w:val="300"/>
        </w:trPr>
        <w:tc>
          <w:tcPr>
            <w:tcW w:w="2551" w:type="dxa"/>
            <w:gridSpan w:val="2"/>
            <w:tcBorders>
              <w:top w:val="nil"/>
              <w:left w:val="nil"/>
              <w:bottom w:val="nil"/>
              <w:right w:val="nil"/>
            </w:tcBorders>
          </w:tcPr>
          <w:p w14:paraId="3B0BA791" w14:textId="77777777" w:rsidR="00D73FD3" w:rsidRPr="000D6EFE" w:rsidRDefault="00D73FD3" w:rsidP="00D73FD3">
            <w:pPr>
              <w:pStyle w:val="ENoteTableText"/>
              <w:tabs>
                <w:tab w:val="center" w:leader="dot" w:pos="2268"/>
              </w:tabs>
              <w:rPr>
                <w:szCs w:val="16"/>
              </w:rPr>
            </w:pPr>
            <w:r>
              <w:rPr>
                <w:szCs w:val="16"/>
              </w:rPr>
              <w:t>Division 4</w:t>
            </w:r>
            <w:r w:rsidRPr="000D6EFE">
              <w:rPr>
                <w:szCs w:val="16"/>
              </w:rPr>
              <w:t>9</w:t>
            </w:r>
            <w:r w:rsidRPr="000D6EFE">
              <w:rPr>
                <w:szCs w:val="16"/>
              </w:rPr>
              <w:tab/>
            </w:r>
          </w:p>
        </w:tc>
        <w:tc>
          <w:tcPr>
            <w:tcW w:w="4446" w:type="dxa"/>
            <w:gridSpan w:val="2"/>
            <w:tcBorders>
              <w:top w:val="nil"/>
              <w:left w:val="nil"/>
              <w:bottom w:val="nil"/>
              <w:right w:val="nil"/>
            </w:tcBorders>
          </w:tcPr>
          <w:p w14:paraId="492840DD"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158D6A1C" w14:textId="77777777" w:rsidTr="005C15E3">
        <w:trPr>
          <w:gridAfter w:val="1"/>
          <w:wAfter w:w="185" w:type="dxa"/>
          <w:cantSplit/>
          <w:trHeight w:val="300"/>
        </w:trPr>
        <w:tc>
          <w:tcPr>
            <w:tcW w:w="2551" w:type="dxa"/>
            <w:gridSpan w:val="2"/>
            <w:tcBorders>
              <w:top w:val="nil"/>
              <w:left w:val="nil"/>
              <w:bottom w:val="nil"/>
              <w:right w:val="nil"/>
            </w:tcBorders>
          </w:tcPr>
          <w:p w14:paraId="35C2518C" w14:textId="77777777" w:rsidR="00D73FD3" w:rsidRPr="000D6EFE" w:rsidRDefault="00D73FD3" w:rsidP="00D73FD3">
            <w:pPr>
              <w:pStyle w:val="ENoteTableText"/>
              <w:tabs>
                <w:tab w:val="center" w:leader="dot" w:pos="2268"/>
              </w:tabs>
              <w:rPr>
                <w:szCs w:val="16"/>
              </w:rPr>
            </w:pPr>
            <w:r w:rsidRPr="000D6EFE">
              <w:rPr>
                <w:szCs w:val="16"/>
              </w:rPr>
              <w:t>s 49</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7ABF3CD3"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6137B1BD" w14:textId="77777777" w:rsidTr="005C15E3">
        <w:trPr>
          <w:gridAfter w:val="1"/>
          <w:wAfter w:w="185" w:type="dxa"/>
          <w:cantSplit/>
          <w:trHeight w:val="300"/>
        </w:trPr>
        <w:tc>
          <w:tcPr>
            <w:tcW w:w="2551" w:type="dxa"/>
            <w:gridSpan w:val="2"/>
            <w:tcBorders>
              <w:top w:val="nil"/>
              <w:left w:val="nil"/>
              <w:bottom w:val="nil"/>
              <w:right w:val="nil"/>
            </w:tcBorders>
          </w:tcPr>
          <w:p w14:paraId="6D2C6699" w14:textId="77777777" w:rsidR="00D73FD3" w:rsidRPr="000D6EFE" w:rsidRDefault="00D73FD3" w:rsidP="00D73FD3">
            <w:pPr>
              <w:pStyle w:val="ENoteTableText"/>
              <w:tabs>
                <w:tab w:val="center" w:leader="dot" w:pos="2268"/>
              </w:tabs>
              <w:rPr>
                <w:b/>
                <w:bCs/>
                <w:szCs w:val="16"/>
              </w:rPr>
            </w:pPr>
            <w:r>
              <w:rPr>
                <w:b/>
                <w:bCs/>
                <w:szCs w:val="16"/>
              </w:rPr>
              <w:t>Subdivision 4</w:t>
            </w:r>
            <w:r w:rsidRPr="000D6EFE">
              <w:rPr>
                <w:b/>
                <w:bCs/>
                <w:szCs w:val="16"/>
              </w:rPr>
              <w:t>9</w:t>
            </w:r>
            <w:r>
              <w:rPr>
                <w:b/>
                <w:bCs/>
                <w:szCs w:val="16"/>
              </w:rPr>
              <w:noBreakHyphen/>
            </w:r>
            <w:r w:rsidRPr="000D6EFE">
              <w:rPr>
                <w:b/>
                <w:bCs/>
                <w:szCs w:val="16"/>
              </w:rPr>
              <w:t>A</w:t>
            </w:r>
          </w:p>
        </w:tc>
        <w:tc>
          <w:tcPr>
            <w:tcW w:w="4446" w:type="dxa"/>
            <w:gridSpan w:val="2"/>
            <w:tcBorders>
              <w:top w:val="nil"/>
              <w:left w:val="nil"/>
              <w:bottom w:val="nil"/>
              <w:right w:val="nil"/>
            </w:tcBorders>
          </w:tcPr>
          <w:p w14:paraId="5B68DEC9" w14:textId="77777777" w:rsidR="00D73FD3" w:rsidRPr="000D6EFE" w:rsidRDefault="00D73FD3" w:rsidP="00D73FD3">
            <w:pPr>
              <w:pStyle w:val="ENoteTableText"/>
              <w:tabs>
                <w:tab w:val="center" w:leader="dot" w:pos="2268"/>
              </w:tabs>
              <w:rPr>
                <w:szCs w:val="16"/>
              </w:rPr>
            </w:pPr>
          </w:p>
        </w:tc>
      </w:tr>
      <w:tr w:rsidR="00D73FD3" w:rsidRPr="000D6EFE" w14:paraId="2ED228FF" w14:textId="77777777" w:rsidTr="005C15E3">
        <w:trPr>
          <w:gridAfter w:val="1"/>
          <w:wAfter w:w="185" w:type="dxa"/>
          <w:cantSplit/>
          <w:trHeight w:val="300"/>
        </w:trPr>
        <w:tc>
          <w:tcPr>
            <w:tcW w:w="2551" w:type="dxa"/>
            <w:gridSpan w:val="2"/>
            <w:tcBorders>
              <w:top w:val="nil"/>
              <w:left w:val="nil"/>
              <w:bottom w:val="nil"/>
              <w:right w:val="nil"/>
            </w:tcBorders>
          </w:tcPr>
          <w:p w14:paraId="30AA8F01" w14:textId="77777777" w:rsidR="00D73FD3" w:rsidRPr="000D6EFE" w:rsidRDefault="00D73FD3" w:rsidP="00D73FD3">
            <w:pPr>
              <w:pStyle w:val="ENoteTableText"/>
              <w:tabs>
                <w:tab w:val="center" w:leader="dot" w:pos="2268"/>
              </w:tabs>
              <w:rPr>
                <w:szCs w:val="16"/>
              </w:rPr>
            </w:pPr>
            <w:r w:rsidRPr="000D6EFE">
              <w:rPr>
                <w:szCs w:val="16"/>
              </w:rPr>
              <w:t>s 49</w:t>
            </w:r>
            <w:r>
              <w:rPr>
                <w:szCs w:val="16"/>
              </w:rPr>
              <w:noBreakHyphen/>
            </w:r>
            <w:r w:rsidRPr="000D6EFE">
              <w:rPr>
                <w:szCs w:val="16"/>
              </w:rPr>
              <w:t xml:space="preserve">5 </w:t>
            </w:r>
            <w:r w:rsidRPr="000D6EFE">
              <w:rPr>
                <w:szCs w:val="16"/>
              </w:rPr>
              <w:tab/>
            </w:r>
          </w:p>
        </w:tc>
        <w:tc>
          <w:tcPr>
            <w:tcW w:w="4446" w:type="dxa"/>
            <w:gridSpan w:val="2"/>
            <w:tcBorders>
              <w:top w:val="nil"/>
              <w:left w:val="nil"/>
              <w:bottom w:val="nil"/>
              <w:right w:val="nil"/>
            </w:tcBorders>
          </w:tcPr>
          <w:p w14:paraId="1A3CF00F"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5C0D72A7" w14:textId="77777777" w:rsidTr="005C15E3">
        <w:trPr>
          <w:gridAfter w:val="1"/>
          <w:wAfter w:w="185" w:type="dxa"/>
          <w:cantSplit/>
          <w:trHeight w:val="300"/>
        </w:trPr>
        <w:tc>
          <w:tcPr>
            <w:tcW w:w="2551" w:type="dxa"/>
            <w:gridSpan w:val="2"/>
            <w:tcBorders>
              <w:top w:val="nil"/>
              <w:left w:val="nil"/>
              <w:bottom w:val="nil"/>
              <w:right w:val="nil"/>
            </w:tcBorders>
          </w:tcPr>
          <w:p w14:paraId="4F7B854B" w14:textId="77777777" w:rsidR="00D73FD3" w:rsidRPr="000D6EFE" w:rsidRDefault="00D73FD3" w:rsidP="00D73FD3">
            <w:pPr>
              <w:pStyle w:val="ENoteTableText"/>
              <w:tabs>
                <w:tab w:val="center" w:leader="dot" w:pos="2268"/>
              </w:tabs>
              <w:rPr>
                <w:szCs w:val="16"/>
              </w:rPr>
            </w:pPr>
            <w:r w:rsidRPr="000D6EFE">
              <w:rPr>
                <w:szCs w:val="16"/>
              </w:rPr>
              <w:t>s 49</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50B57319"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6D6ACDE6" w14:textId="77777777" w:rsidTr="005C15E3">
        <w:trPr>
          <w:gridAfter w:val="1"/>
          <w:wAfter w:w="185" w:type="dxa"/>
          <w:cantSplit/>
          <w:trHeight w:val="300"/>
        </w:trPr>
        <w:tc>
          <w:tcPr>
            <w:tcW w:w="2551" w:type="dxa"/>
            <w:gridSpan w:val="2"/>
            <w:tcBorders>
              <w:top w:val="nil"/>
              <w:left w:val="nil"/>
              <w:bottom w:val="nil"/>
              <w:right w:val="nil"/>
            </w:tcBorders>
          </w:tcPr>
          <w:p w14:paraId="0AF45214" w14:textId="77777777" w:rsidR="00D73FD3" w:rsidRPr="000D6EFE" w:rsidRDefault="00D73FD3" w:rsidP="00D73FD3">
            <w:pPr>
              <w:pStyle w:val="ENoteTableText"/>
              <w:tabs>
                <w:tab w:val="center" w:leader="dot" w:pos="2268"/>
              </w:tabs>
              <w:rPr>
                <w:b/>
                <w:bCs/>
                <w:szCs w:val="16"/>
              </w:rPr>
            </w:pPr>
            <w:r>
              <w:rPr>
                <w:b/>
                <w:bCs/>
                <w:szCs w:val="16"/>
              </w:rPr>
              <w:t>Subdivision 4</w:t>
            </w:r>
            <w:r w:rsidRPr="000D6EFE">
              <w:rPr>
                <w:b/>
                <w:bCs/>
                <w:szCs w:val="16"/>
              </w:rPr>
              <w:t>9</w:t>
            </w:r>
            <w:r>
              <w:rPr>
                <w:b/>
                <w:bCs/>
                <w:szCs w:val="16"/>
              </w:rPr>
              <w:noBreakHyphen/>
            </w:r>
            <w:r w:rsidRPr="000D6EFE">
              <w:rPr>
                <w:b/>
                <w:bCs/>
                <w:szCs w:val="16"/>
              </w:rPr>
              <w:t>B</w:t>
            </w:r>
          </w:p>
        </w:tc>
        <w:tc>
          <w:tcPr>
            <w:tcW w:w="4446" w:type="dxa"/>
            <w:gridSpan w:val="2"/>
            <w:tcBorders>
              <w:top w:val="nil"/>
              <w:left w:val="nil"/>
              <w:bottom w:val="nil"/>
              <w:right w:val="nil"/>
            </w:tcBorders>
          </w:tcPr>
          <w:p w14:paraId="59FD81D6" w14:textId="77777777" w:rsidR="00D73FD3" w:rsidRPr="000D6EFE" w:rsidRDefault="00D73FD3" w:rsidP="00D73FD3">
            <w:pPr>
              <w:pStyle w:val="ENoteTableText"/>
              <w:tabs>
                <w:tab w:val="center" w:leader="dot" w:pos="2268"/>
              </w:tabs>
              <w:rPr>
                <w:szCs w:val="16"/>
              </w:rPr>
            </w:pPr>
          </w:p>
        </w:tc>
      </w:tr>
      <w:tr w:rsidR="00D73FD3" w:rsidRPr="000D6EFE" w14:paraId="1EF3ACC8" w14:textId="77777777" w:rsidTr="005C15E3">
        <w:trPr>
          <w:gridAfter w:val="1"/>
          <w:wAfter w:w="185" w:type="dxa"/>
          <w:cantSplit/>
          <w:trHeight w:val="300"/>
        </w:trPr>
        <w:tc>
          <w:tcPr>
            <w:tcW w:w="2551" w:type="dxa"/>
            <w:gridSpan w:val="2"/>
            <w:tcBorders>
              <w:top w:val="nil"/>
              <w:left w:val="nil"/>
              <w:bottom w:val="nil"/>
              <w:right w:val="nil"/>
            </w:tcBorders>
          </w:tcPr>
          <w:p w14:paraId="3569E49F" w14:textId="77777777" w:rsidR="00D73FD3" w:rsidRPr="000D6EFE" w:rsidRDefault="00D73FD3" w:rsidP="00D73FD3">
            <w:pPr>
              <w:pStyle w:val="ENoteTableText"/>
              <w:tabs>
                <w:tab w:val="center" w:leader="dot" w:pos="2268"/>
              </w:tabs>
              <w:rPr>
                <w:szCs w:val="16"/>
              </w:rPr>
            </w:pPr>
            <w:r w:rsidRPr="000D6EFE">
              <w:rPr>
                <w:szCs w:val="16"/>
              </w:rPr>
              <w:t>s 49</w:t>
            </w:r>
            <w:r>
              <w:rPr>
                <w:szCs w:val="16"/>
              </w:rPr>
              <w:noBreakHyphen/>
            </w:r>
            <w:r w:rsidRPr="000D6EFE">
              <w:rPr>
                <w:szCs w:val="16"/>
              </w:rPr>
              <w:t>30</w:t>
            </w:r>
            <w:r w:rsidRPr="000D6EFE">
              <w:rPr>
                <w:szCs w:val="16"/>
              </w:rPr>
              <w:tab/>
            </w:r>
          </w:p>
        </w:tc>
        <w:tc>
          <w:tcPr>
            <w:tcW w:w="4446" w:type="dxa"/>
            <w:gridSpan w:val="2"/>
            <w:tcBorders>
              <w:top w:val="nil"/>
              <w:left w:val="nil"/>
              <w:bottom w:val="nil"/>
              <w:right w:val="nil"/>
            </w:tcBorders>
          </w:tcPr>
          <w:p w14:paraId="3A74692D"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3904D122" w14:textId="77777777" w:rsidTr="005C15E3">
        <w:trPr>
          <w:gridAfter w:val="1"/>
          <w:wAfter w:w="185" w:type="dxa"/>
          <w:cantSplit/>
          <w:trHeight w:val="300"/>
        </w:trPr>
        <w:tc>
          <w:tcPr>
            <w:tcW w:w="2551" w:type="dxa"/>
            <w:gridSpan w:val="2"/>
            <w:tcBorders>
              <w:top w:val="nil"/>
              <w:left w:val="nil"/>
              <w:bottom w:val="nil"/>
              <w:right w:val="nil"/>
            </w:tcBorders>
          </w:tcPr>
          <w:p w14:paraId="05382870" w14:textId="77777777" w:rsidR="00D73FD3" w:rsidRPr="000D6EFE" w:rsidRDefault="00D73FD3" w:rsidP="00D73FD3">
            <w:pPr>
              <w:pStyle w:val="ENoteTableText"/>
              <w:tabs>
                <w:tab w:val="center" w:leader="dot" w:pos="2268"/>
              </w:tabs>
              <w:rPr>
                <w:szCs w:val="16"/>
              </w:rPr>
            </w:pPr>
            <w:r w:rsidRPr="000D6EFE">
              <w:rPr>
                <w:szCs w:val="16"/>
              </w:rPr>
              <w:t>s 49</w:t>
            </w:r>
            <w:r>
              <w:rPr>
                <w:szCs w:val="16"/>
              </w:rPr>
              <w:noBreakHyphen/>
            </w:r>
            <w:r w:rsidRPr="000D6EFE">
              <w:rPr>
                <w:szCs w:val="16"/>
              </w:rPr>
              <w:t>35</w:t>
            </w:r>
            <w:r w:rsidRPr="000D6EFE">
              <w:rPr>
                <w:szCs w:val="16"/>
              </w:rPr>
              <w:tab/>
            </w:r>
          </w:p>
        </w:tc>
        <w:tc>
          <w:tcPr>
            <w:tcW w:w="4446" w:type="dxa"/>
            <w:gridSpan w:val="2"/>
            <w:tcBorders>
              <w:top w:val="nil"/>
              <w:left w:val="nil"/>
              <w:bottom w:val="nil"/>
              <w:right w:val="nil"/>
            </w:tcBorders>
          </w:tcPr>
          <w:p w14:paraId="5673F181"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7A87201B" w14:textId="77777777" w:rsidTr="005C15E3">
        <w:trPr>
          <w:gridAfter w:val="1"/>
          <w:wAfter w:w="185" w:type="dxa"/>
          <w:cantSplit/>
          <w:trHeight w:val="300"/>
        </w:trPr>
        <w:tc>
          <w:tcPr>
            <w:tcW w:w="2551" w:type="dxa"/>
            <w:gridSpan w:val="2"/>
            <w:tcBorders>
              <w:top w:val="nil"/>
              <w:left w:val="nil"/>
              <w:bottom w:val="nil"/>
              <w:right w:val="nil"/>
            </w:tcBorders>
          </w:tcPr>
          <w:p w14:paraId="08D7D514" w14:textId="77777777" w:rsidR="00D73FD3" w:rsidRPr="000D6EFE" w:rsidRDefault="00D73FD3" w:rsidP="00D73FD3">
            <w:pPr>
              <w:pStyle w:val="ENoteTableText"/>
              <w:tabs>
                <w:tab w:val="center" w:leader="dot" w:pos="2268"/>
              </w:tabs>
              <w:rPr>
                <w:szCs w:val="16"/>
              </w:rPr>
            </w:pPr>
            <w:r w:rsidRPr="000D6EFE">
              <w:rPr>
                <w:szCs w:val="16"/>
              </w:rPr>
              <w:t>s 49</w:t>
            </w:r>
            <w:r>
              <w:rPr>
                <w:szCs w:val="16"/>
              </w:rPr>
              <w:noBreakHyphen/>
            </w:r>
            <w:r w:rsidRPr="000D6EFE">
              <w:rPr>
                <w:szCs w:val="16"/>
              </w:rPr>
              <w:t>40</w:t>
            </w:r>
            <w:r w:rsidRPr="000D6EFE">
              <w:rPr>
                <w:szCs w:val="16"/>
              </w:rPr>
              <w:tab/>
            </w:r>
          </w:p>
        </w:tc>
        <w:tc>
          <w:tcPr>
            <w:tcW w:w="4446" w:type="dxa"/>
            <w:gridSpan w:val="2"/>
            <w:tcBorders>
              <w:top w:val="nil"/>
              <w:left w:val="nil"/>
              <w:bottom w:val="nil"/>
              <w:right w:val="nil"/>
            </w:tcBorders>
          </w:tcPr>
          <w:p w14:paraId="5B161DEE"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0B8128DF" w14:textId="77777777" w:rsidTr="005C15E3">
        <w:trPr>
          <w:gridAfter w:val="1"/>
          <w:wAfter w:w="185" w:type="dxa"/>
          <w:cantSplit/>
          <w:trHeight w:val="300"/>
        </w:trPr>
        <w:tc>
          <w:tcPr>
            <w:tcW w:w="2551" w:type="dxa"/>
            <w:gridSpan w:val="2"/>
            <w:tcBorders>
              <w:top w:val="nil"/>
              <w:left w:val="nil"/>
              <w:bottom w:val="nil"/>
              <w:right w:val="nil"/>
            </w:tcBorders>
          </w:tcPr>
          <w:p w14:paraId="2CE7942F" w14:textId="77777777" w:rsidR="00D73FD3" w:rsidRPr="000D6EFE" w:rsidRDefault="00D73FD3" w:rsidP="00D73FD3">
            <w:pPr>
              <w:pStyle w:val="ENoteTableText"/>
              <w:tabs>
                <w:tab w:val="center" w:leader="dot" w:pos="2268"/>
              </w:tabs>
              <w:rPr>
                <w:szCs w:val="16"/>
              </w:rPr>
            </w:pPr>
            <w:r w:rsidRPr="000D6EFE">
              <w:rPr>
                <w:szCs w:val="16"/>
              </w:rPr>
              <w:t>s 49</w:t>
            </w:r>
            <w:r>
              <w:rPr>
                <w:szCs w:val="16"/>
              </w:rPr>
              <w:noBreakHyphen/>
            </w:r>
            <w:r w:rsidRPr="000D6EFE">
              <w:rPr>
                <w:szCs w:val="16"/>
              </w:rPr>
              <w:t>45</w:t>
            </w:r>
            <w:r w:rsidRPr="000D6EFE">
              <w:rPr>
                <w:szCs w:val="16"/>
              </w:rPr>
              <w:tab/>
            </w:r>
          </w:p>
        </w:tc>
        <w:tc>
          <w:tcPr>
            <w:tcW w:w="4446" w:type="dxa"/>
            <w:gridSpan w:val="2"/>
            <w:tcBorders>
              <w:top w:val="nil"/>
              <w:left w:val="nil"/>
              <w:bottom w:val="nil"/>
              <w:right w:val="nil"/>
            </w:tcBorders>
          </w:tcPr>
          <w:p w14:paraId="4B2CA9F6"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56CC230D" w14:textId="77777777" w:rsidTr="005C15E3">
        <w:trPr>
          <w:gridAfter w:val="1"/>
          <w:wAfter w:w="185" w:type="dxa"/>
          <w:cantSplit/>
          <w:trHeight w:val="300"/>
        </w:trPr>
        <w:tc>
          <w:tcPr>
            <w:tcW w:w="2551" w:type="dxa"/>
            <w:gridSpan w:val="2"/>
            <w:tcBorders>
              <w:top w:val="nil"/>
              <w:left w:val="nil"/>
              <w:bottom w:val="nil"/>
              <w:right w:val="nil"/>
            </w:tcBorders>
          </w:tcPr>
          <w:p w14:paraId="7509B911" w14:textId="77777777" w:rsidR="00D73FD3" w:rsidRPr="000D6EFE" w:rsidRDefault="00D73FD3" w:rsidP="00D73FD3">
            <w:pPr>
              <w:pStyle w:val="ENoteTableText"/>
              <w:tabs>
                <w:tab w:val="center" w:leader="dot" w:pos="2268"/>
              </w:tabs>
              <w:rPr>
                <w:szCs w:val="16"/>
              </w:rPr>
            </w:pPr>
            <w:r w:rsidRPr="000D6EFE">
              <w:rPr>
                <w:szCs w:val="16"/>
              </w:rPr>
              <w:t>s 49</w:t>
            </w:r>
            <w:r>
              <w:rPr>
                <w:szCs w:val="16"/>
              </w:rPr>
              <w:noBreakHyphen/>
            </w:r>
            <w:r w:rsidRPr="000D6EFE">
              <w:rPr>
                <w:szCs w:val="16"/>
              </w:rPr>
              <w:t>50</w:t>
            </w:r>
            <w:r w:rsidRPr="000D6EFE">
              <w:rPr>
                <w:szCs w:val="16"/>
              </w:rPr>
              <w:tab/>
            </w:r>
          </w:p>
        </w:tc>
        <w:tc>
          <w:tcPr>
            <w:tcW w:w="4446" w:type="dxa"/>
            <w:gridSpan w:val="2"/>
            <w:tcBorders>
              <w:top w:val="nil"/>
              <w:left w:val="nil"/>
              <w:bottom w:val="nil"/>
              <w:right w:val="nil"/>
            </w:tcBorders>
          </w:tcPr>
          <w:p w14:paraId="110DBB03"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5D2E5401" w14:textId="77777777" w:rsidTr="005C15E3">
        <w:trPr>
          <w:gridAfter w:val="1"/>
          <w:wAfter w:w="185" w:type="dxa"/>
          <w:cantSplit/>
          <w:trHeight w:val="300"/>
        </w:trPr>
        <w:tc>
          <w:tcPr>
            <w:tcW w:w="2551" w:type="dxa"/>
            <w:gridSpan w:val="2"/>
            <w:tcBorders>
              <w:top w:val="nil"/>
              <w:left w:val="nil"/>
              <w:bottom w:val="nil"/>
              <w:right w:val="nil"/>
            </w:tcBorders>
          </w:tcPr>
          <w:p w14:paraId="70699611" w14:textId="77777777" w:rsidR="00D73FD3" w:rsidRPr="000D6EFE" w:rsidRDefault="00D73FD3" w:rsidP="00D73FD3">
            <w:pPr>
              <w:pStyle w:val="ENoteTableText"/>
              <w:tabs>
                <w:tab w:val="center" w:leader="dot" w:pos="2268"/>
              </w:tabs>
              <w:rPr>
                <w:b/>
                <w:bCs/>
                <w:szCs w:val="16"/>
              </w:rPr>
            </w:pPr>
            <w:r>
              <w:rPr>
                <w:b/>
                <w:bCs/>
                <w:szCs w:val="16"/>
              </w:rPr>
              <w:t>Subdivision 4</w:t>
            </w:r>
            <w:r w:rsidRPr="000D6EFE">
              <w:rPr>
                <w:b/>
                <w:bCs/>
                <w:szCs w:val="16"/>
              </w:rPr>
              <w:t>9</w:t>
            </w:r>
            <w:r>
              <w:rPr>
                <w:b/>
                <w:bCs/>
                <w:szCs w:val="16"/>
              </w:rPr>
              <w:noBreakHyphen/>
            </w:r>
            <w:r w:rsidRPr="000D6EFE">
              <w:rPr>
                <w:b/>
                <w:bCs/>
                <w:szCs w:val="16"/>
              </w:rPr>
              <w:t>C</w:t>
            </w:r>
          </w:p>
        </w:tc>
        <w:tc>
          <w:tcPr>
            <w:tcW w:w="4446" w:type="dxa"/>
            <w:gridSpan w:val="2"/>
            <w:tcBorders>
              <w:top w:val="nil"/>
              <w:left w:val="nil"/>
              <w:bottom w:val="nil"/>
              <w:right w:val="nil"/>
            </w:tcBorders>
          </w:tcPr>
          <w:p w14:paraId="1DAEFD0B" w14:textId="77777777" w:rsidR="00D73FD3" w:rsidRPr="000D6EFE" w:rsidRDefault="00D73FD3" w:rsidP="00D73FD3">
            <w:pPr>
              <w:pStyle w:val="ENoteTableText"/>
              <w:tabs>
                <w:tab w:val="center" w:leader="dot" w:pos="2268"/>
              </w:tabs>
              <w:rPr>
                <w:szCs w:val="16"/>
              </w:rPr>
            </w:pPr>
          </w:p>
        </w:tc>
      </w:tr>
      <w:tr w:rsidR="00D73FD3" w:rsidRPr="000D6EFE" w14:paraId="457F5F69" w14:textId="77777777" w:rsidTr="005C15E3">
        <w:trPr>
          <w:gridAfter w:val="1"/>
          <w:wAfter w:w="185" w:type="dxa"/>
          <w:cantSplit/>
          <w:trHeight w:val="300"/>
        </w:trPr>
        <w:tc>
          <w:tcPr>
            <w:tcW w:w="2551" w:type="dxa"/>
            <w:gridSpan w:val="2"/>
            <w:tcBorders>
              <w:top w:val="nil"/>
              <w:left w:val="nil"/>
              <w:bottom w:val="nil"/>
              <w:right w:val="nil"/>
            </w:tcBorders>
          </w:tcPr>
          <w:p w14:paraId="55598F5E" w14:textId="77777777" w:rsidR="00D73FD3" w:rsidRPr="000D6EFE" w:rsidRDefault="00D73FD3" w:rsidP="00D73FD3">
            <w:pPr>
              <w:pStyle w:val="ENoteTableText"/>
              <w:tabs>
                <w:tab w:val="center" w:leader="dot" w:pos="2268"/>
              </w:tabs>
              <w:rPr>
                <w:szCs w:val="16"/>
              </w:rPr>
            </w:pPr>
            <w:r w:rsidRPr="000D6EFE">
              <w:rPr>
                <w:szCs w:val="16"/>
              </w:rPr>
              <w:t>s 49</w:t>
            </w:r>
            <w:r>
              <w:rPr>
                <w:szCs w:val="16"/>
              </w:rPr>
              <w:noBreakHyphen/>
            </w:r>
            <w:r w:rsidRPr="000D6EFE">
              <w:rPr>
                <w:szCs w:val="16"/>
              </w:rPr>
              <w:t>70</w:t>
            </w:r>
            <w:r w:rsidRPr="000D6EFE">
              <w:rPr>
                <w:szCs w:val="16"/>
              </w:rPr>
              <w:tab/>
            </w:r>
          </w:p>
        </w:tc>
        <w:tc>
          <w:tcPr>
            <w:tcW w:w="4446" w:type="dxa"/>
            <w:gridSpan w:val="2"/>
            <w:tcBorders>
              <w:top w:val="nil"/>
              <w:left w:val="nil"/>
              <w:bottom w:val="nil"/>
              <w:right w:val="nil"/>
            </w:tcBorders>
          </w:tcPr>
          <w:p w14:paraId="67DDDD4A"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512E7A34" w14:textId="77777777" w:rsidTr="005C15E3">
        <w:trPr>
          <w:gridAfter w:val="1"/>
          <w:wAfter w:w="185" w:type="dxa"/>
          <w:cantSplit/>
          <w:trHeight w:val="300"/>
        </w:trPr>
        <w:tc>
          <w:tcPr>
            <w:tcW w:w="2551" w:type="dxa"/>
            <w:gridSpan w:val="2"/>
            <w:tcBorders>
              <w:top w:val="nil"/>
              <w:left w:val="nil"/>
              <w:bottom w:val="nil"/>
              <w:right w:val="nil"/>
            </w:tcBorders>
          </w:tcPr>
          <w:p w14:paraId="427C1ED4" w14:textId="77777777" w:rsidR="00D73FD3" w:rsidRPr="000D6EFE" w:rsidRDefault="00D73FD3" w:rsidP="00D73FD3">
            <w:pPr>
              <w:pStyle w:val="ENoteTableText"/>
              <w:tabs>
                <w:tab w:val="center" w:leader="dot" w:pos="2268"/>
              </w:tabs>
              <w:rPr>
                <w:szCs w:val="16"/>
              </w:rPr>
            </w:pPr>
            <w:r w:rsidRPr="000D6EFE">
              <w:rPr>
                <w:szCs w:val="16"/>
              </w:rPr>
              <w:t>s 49</w:t>
            </w:r>
            <w:r>
              <w:rPr>
                <w:szCs w:val="16"/>
              </w:rPr>
              <w:noBreakHyphen/>
            </w:r>
            <w:r w:rsidRPr="000D6EFE">
              <w:rPr>
                <w:szCs w:val="16"/>
              </w:rPr>
              <w:t>75</w:t>
            </w:r>
            <w:r w:rsidRPr="000D6EFE">
              <w:rPr>
                <w:szCs w:val="16"/>
              </w:rPr>
              <w:tab/>
            </w:r>
          </w:p>
        </w:tc>
        <w:tc>
          <w:tcPr>
            <w:tcW w:w="4446" w:type="dxa"/>
            <w:gridSpan w:val="2"/>
            <w:tcBorders>
              <w:top w:val="nil"/>
              <w:left w:val="nil"/>
              <w:bottom w:val="nil"/>
              <w:right w:val="nil"/>
            </w:tcBorders>
          </w:tcPr>
          <w:p w14:paraId="2EB78322"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13088915" w14:textId="77777777" w:rsidTr="005C15E3">
        <w:trPr>
          <w:gridAfter w:val="1"/>
          <w:wAfter w:w="185" w:type="dxa"/>
          <w:cantSplit/>
          <w:trHeight w:val="300"/>
        </w:trPr>
        <w:tc>
          <w:tcPr>
            <w:tcW w:w="2551" w:type="dxa"/>
            <w:gridSpan w:val="2"/>
            <w:tcBorders>
              <w:top w:val="nil"/>
              <w:left w:val="nil"/>
              <w:bottom w:val="nil"/>
              <w:right w:val="nil"/>
            </w:tcBorders>
          </w:tcPr>
          <w:p w14:paraId="7F130856" w14:textId="77777777" w:rsidR="00D73FD3" w:rsidRPr="000D6EFE" w:rsidRDefault="00D73FD3" w:rsidP="00D73FD3">
            <w:pPr>
              <w:pStyle w:val="ENoteTableText"/>
              <w:tabs>
                <w:tab w:val="center" w:leader="dot" w:pos="2268"/>
              </w:tabs>
              <w:rPr>
                <w:szCs w:val="16"/>
              </w:rPr>
            </w:pPr>
            <w:r w:rsidRPr="000D6EFE">
              <w:rPr>
                <w:szCs w:val="16"/>
              </w:rPr>
              <w:t>s 49</w:t>
            </w:r>
            <w:r>
              <w:rPr>
                <w:szCs w:val="16"/>
              </w:rPr>
              <w:noBreakHyphen/>
            </w:r>
            <w:r w:rsidRPr="000D6EFE">
              <w:rPr>
                <w:szCs w:val="16"/>
              </w:rPr>
              <w:t>80</w:t>
            </w:r>
            <w:r w:rsidRPr="000D6EFE">
              <w:rPr>
                <w:szCs w:val="16"/>
              </w:rPr>
              <w:tab/>
            </w:r>
          </w:p>
        </w:tc>
        <w:tc>
          <w:tcPr>
            <w:tcW w:w="4446" w:type="dxa"/>
            <w:gridSpan w:val="2"/>
            <w:tcBorders>
              <w:top w:val="nil"/>
              <w:left w:val="nil"/>
              <w:bottom w:val="nil"/>
              <w:right w:val="nil"/>
            </w:tcBorders>
          </w:tcPr>
          <w:p w14:paraId="1833B737"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16616F58" w14:textId="77777777" w:rsidTr="005C15E3">
        <w:trPr>
          <w:gridAfter w:val="1"/>
          <w:wAfter w:w="185" w:type="dxa"/>
          <w:cantSplit/>
          <w:trHeight w:val="300"/>
        </w:trPr>
        <w:tc>
          <w:tcPr>
            <w:tcW w:w="2551" w:type="dxa"/>
            <w:gridSpan w:val="2"/>
            <w:tcBorders>
              <w:top w:val="nil"/>
              <w:left w:val="nil"/>
              <w:bottom w:val="nil"/>
              <w:right w:val="nil"/>
            </w:tcBorders>
          </w:tcPr>
          <w:p w14:paraId="497FA4C6" w14:textId="77777777" w:rsidR="00D73FD3" w:rsidRPr="000D6EFE" w:rsidRDefault="00D73FD3" w:rsidP="00D73FD3">
            <w:pPr>
              <w:pStyle w:val="ENoteTableText"/>
              <w:tabs>
                <w:tab w:val="center" w:leader="dot" w:pos="2268"/>
              </w:tabs>
              <w:rPr>
                <w:szCs w:val="16"/>
              </w:rPr>
            </w:pPr>
            <w:r w:rsidRPr="000D6EFE">
              <w:rPr>
                <w:szCs w:val="16"/>
              </w:rPr>
              <w:t>s 49</w:t>
            </w:r>
            <w:r>
              <w:rPr>
                <w:szCs w:val="16"/>
              </w:rPr>
              <w:noBreakHyphen/>
            </w:r>
            <w:r w:rsidRPr="000D6EFE">
              <w:rPr>
                <w:szCs w:val="16"/>
              </w:rPr>
              <w:t>85</w:t>
            </w:r>
            <w:r w:rsidRPr="000D6EFE">
              <w:rPr>
                <w:szCs w:val="16"/>
              </w:rPr>
              <w:tab/>
            </w:r>
          </w:p>
        </w:tc>
        <w:tc>
          <w:tcPr>
            <w:tcW w:w="4446" w:type="dxa"/>
            <w:gridSpan w:val="2"/>
            <w:tcBorders>
              <w:top w:val="nil"/>
              <w:left w:val="nil"/>
              <w:bottom w:val="nil"/>
              <w:right w:val="nil"/>
            </w:tcBorders>
          </w:tcPr>
          <w:p w14:paraId="40E117F8"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1D846AAD" w14:textId="77777777" w:rsidTr="005C15E3">
        <w:trPr>
          <w:gridAfter w:val="1"/>
          <w:wAfter w:w="185" w:type="dxa"/>
          <w:cantSplit/>
          <w:trHeight w:val="300"/>
        </w:trPr>
        <w:tc>
          <w:tcPr>
            <w:tcW w:w="2551" w:type="dxa"/>
            <w:gridSpan w:val="2"/>
            <w:tcBorders>
              <w:top w:val="nil"/>
              <w:left w:val="nil"/>
              <w:bottom w:val="nil"/>
              <w:right w:val="nil"/>
            </w:tcBorders>
          </w:tcPr>
          <w:p w14:paraId="32F94C2D" w14:textId="77777777" w:rsidR="00D73FD3" w:rsidRPr="000D6EFE" w:rsidRDefault="00D73FD3" w:rsidP="00D73FD3">
            <w:pPr>
              <w:pStyle w:val="ENoteTableText"/>
              <w:tabs>
                <w:tab w:val="center" w:leader="dot" w:pos="2268"/>
              </w:tabs>
              <w:rPr>
                <w:szCs w:val="16"/>
              </w:rPr>
            </w:pPr>
            <w:r w:rsidRPr="000D6EFE">
              <w:rPr>
                <w:szCs w:val="16"/>
              </w:rPr>
              <w:t>s 49</w:t>
            </w:r>
            <w:r>
              <w:rPr>
                <w:szCs w:val="16"/>
              </w:rPr>
              <w:noBreakHyphen/>
            </w:r>
            <w:r w:rsidRPr="000D6EFE">
              <w:rPr>
                <w:szCs w:val="16"/>
              </w:rPr>
              <w:t>90</w:t>
            </w:r>
            <w:r w:rsidRPr="000D6EFE">
              <w:rPr>
                <w:szCs w:val="16"/>
              </w:rPr>
              <w:tab/>
            </w:r>
          </w:p>
        </w:tc>
        <w:tc>
          <w:tcPr>
            <w:tcW w:w="4446" w:type="dxa"/>
            <w:gridSpan w:val="2"/>
            <w:tcBorders>
              <w:top w:val="nil"/>
              <w:left w:val="nil"/>
              <w:bottom w:val="nil"/>
              <w:right w:val="nil"/>
            </w:tcBorders>
          </w:tcPr>
          <w:p w14:paraId="20EC1F95"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0962DF7D" w14:textId="77777777" w:rsidTr="005C15E3">
        <w:trPr>
          <w:gridAfter w:val="1"/>
          <w:wAfter w:w="185" w:type="dxa"/>
          <w:cantSplit/>
          <w:trHeight w:val="300"/>
        </w:trPr>
        <w:tc>
          <w:tcPr>
            <w:tcW w:w="2551" w:type="dxa"/>
            <w:gridSpan w:val="2"/>
            <w:tcBorders>
              <w:top w:val="nil"/>
              <w:left w:val="nil"/>
              <w:bottom w:val="nil"/>
              <w:right w:val="nil"/>
            </w:tcBorders>
          </w:tcPr>
          <w:p w14:paraId="7BFD36A0" w14:textId="77777777" w:rsidR="00D73FD3" w:rsidRPr="00CA4B03" w:rsidRDefault="00D73FD3" w:rsidP="00D73FD3">
            <w:pPr>
              <w:pStyle w:val="ENoteTableText"/>
              <w:tabs>
                <w:tab w:val="center" w:leader="dot" w:pos="2268"/>
              </w:tabs>
              <w:rPr>
                <w:b/>
                <w:szCs w:val="16"/>
              </w:rPr>
            </w:pPr>
            <w:r>
              <w:rPr>
                <w:b/>
                <w:szCs w:val="16"/>
              </w:rPr>
              <w:t>Division 5</w:t>
            </w:r>
            <w:r w:rsidRPr="00CA4B03">
              <w:rPr>
                <w:b/>
                <w:szCs w:val="16"/>
              </w:rPr>
              <w:t>0</w:t>
            </w:r>
          </w:p>
        </w:tc>
        <w:tc>
          <w:tcPr>
            <w:tcW w:w="4446" w:type="dxa"/>
            <w:gridSpan w:val="2"/>
            <w:tcBorders>
              <w:top w:val="nil"/>
              <w:left w:val="nil"/>
              <w:bottom w:val="nil"/>
              <w:right w:val="nil"/>
            </w:tcBorders>
          </w:tcPr>
          <w:p w14:paraId="3C2598C7" w14:textId="77777777" w:rsidR="00D73FD3" w:rsidRPr="000D6EFE" w:rsidRDefault="00D73FD3" w:rsidP="00D73FD3">
            <w:pPr>
              <w:pStyle w:val="ENoteTableText"/>
              <w:tabs>
                <w:tab w:val="center" w:leader="dot" w:pos="2268"/>
              </w:tabs>
              <w:rPr>
                <w:szCs w:val="16"/>
              </w:rPr>
            </w:pPr>
          </w:p>
        </w:tc>
      </w:tr>
      <w:tr w:rsidR="00D73FD3" w:rsidRPr="000D6EFE" w14:paraId="1AE0D3B2" w14:textId="77777777" w:rsidTr="005C15E3">
        <w:trPr>
          <w:gridAfter w:val="1"/>
          <w:wAfter w:w="185" w:type="dxa"/>
          <w:cantSplit/>
          <w:trHeight w:val="300"/>
        </w:trPr>
        <w:tc>
          <w:tcPr>
            <w:tcW w:w="2551" w:type="dxa"/>
            <w:gridSpan w:val="2"/>
            <w:tcBorders>
              <w:top w:val="nil"/>
              <w:left w:val="nil"/>
              <w:bottom w:val="nil"/>
              <w:right w:val="nil"/>
            </w:tcBorders>
          </w:tcPr>
          <w:p w14:paraId="3124860B" w14:textId="77777777" w:rsidR="00D73FD3" w:rsidRPr="000D6EFE" w:rsidRDefault="00D73FD3" w:rsidP="00D73FD3">
            <w:pPr>
              <w:pStyle w:val="ENoteTableText"/>
              <w:tabs>
                <w:tab w:val="center" w:leader="dot" w:pos="2268"/>
              </w:tabs>
              <w:rPr>
                <w:szCs w:val="16"/>
              </w:rPr>
            </w:pPr>
            <w:r>
              <w:rPr>
                <w:szCs w:val="16"/>
              </w:rPr>
              <w:t>Division 50</w:t>
            </w:r>
            <w:r w:rsidRPr="000D6EFE">
              <w:rPr>
                <w:szCs w:val="16"/>
              </w:rPr>
              <w:tab/>
            </w:r>
          </w:p>
        </w:tc>
        <w:tc>
          <w:tcPr>
            <w:tcW w:w="4446" w:type="dxa"/>
            <w:gridSpan w:val="2"/>
            <w:tcBorders>
              <w:top w:val="nil"/>
              <w:left w:val="nil"/>
              <w:bottom w:val="nil"/>
              <w:right w:val="nil"/>
            </w:tcBorders>
          </w:tcPr>
          <w:p w14:paraId="61372059" w14:textId="77777777" w:rsidR="00D73FD3" w:rsidRPr="000D6EFE" w:rsidRDefault="00D73FD3" w:rsidP="00D73FD3">
            <w:pPr>
              <w:pStyle w:val="ENoteTableText"/>
              <w:tabs>
                <w:tab w:val="center" w:leader="dot" w:pos="2268"/>
              </w:tabs>
              <w:rPr>
                <w:szCs w:val="16"/>
              </w:rPr>
            </w:pPr>
            <w:r>
              <w:rPr>
                <w:szCs w:val="16"/>
              </w:rPr>
              <w:t>ad No 168, 2001</w:t>
            </w:r>
          </w:p>
        </w:tc>
      </w:tr>
      <w:tr w:rsidR="00D73FD3" w:rsidRPr="000D6EFE" w14:paraId="3E7A65FD" w14:textId="77777777" w:rsidTr="005C15E3">
        <w:trPr>
          <w:gridAfter w:val="1"/>
          <w:wAfter w:w="185" w:type="dxa"/>
          <w:cantSplit/>
          <w:trHeight w:val="300"/>
        </w:trPr>
        <w:tc>
          <w:tcPr>
            <w:tcW w:w="2551" w:type="dxa"/>
            <w:gridSpan w:val="2"/>
            <w:tcBorders>
              <w:top w:val="nil"/>
              <w:left w:val="nil"/>
              <w:bottom w:val="nil"/>
              <w:right w:val="nil"/>
            </w:tcBorders>
          </w:tcPr>
          <w:p w14:paraId="3E261394" w14:textId="77777777" w:rsidR="00D73FD3" w:rsidRPr="000D6EFE" w:rsidRDefault="00D73FD3" w:rsidP="00D73FD3">
            <w:pPr>
              <w:pStyle w:val="ENoteTableText"/>
              <w:tabs>
                <w:tab w:val="center" w:leader="dot" w:pos="2268"/>
              </w:tabs>
              <w:rPr>
                <w:szCs w:val="16"/>
              </w:rPr>
            </w:pPr>
            <w:r>
              <w:rPr>
                <w:szCs w:val="16"/>
              </w:rPr>
              <w:t>s 50</w:t>
            </w:r>
            <w:r>
              <w:rPr>
                <w:szCs w:val="16"/>
              </w:rPr>
              <w:noBreakHyphen/>
              <w:t>1</w:t>
            </w:r>
            <w:r w:rsidRPr="000D6EFE">
              <w:rPr>
                <w:szCs w:val="16"/>
              </w:rPr>
              <w:tab/>
            </w:r>
          </w:p>
        </w:tc>
        <w:tc>
          <w:tcPr>
            <w:tcW w:w="4446" w:type="dxa"/>
            <w:gridSpan w:val="2"/>
            <w:tcBorders>
              <w:top w:val="nil"/>
              <w:left w:val="nil"/>
              <w:bottom w:val="nil"/>
              <w:right w:val="nil"/>
            </w:tcBorders>
          </w:tcPr>
          <w:p w14:paraId="55C9EC48" w14:textId="77777777" w:rsidR="00D73FD3" w:rsidRPr="000D6EFE" w:rsidRDefault="00D73FD3" w:rsidP="00D73FD3">
            <w:pPr>
              <w:pStyle w:val="ENoteTableText"/>
              <w:tabs>
                <w:tab w:val="center" w:leader="dot" w:pos="2268"/>
              </w:tabs>
              <w:rPr>
                <w:szCs w:val="16"/>
              </w:rPr>
            </w:pPr>
            <w:r>
              <w:rPr>
                <w:szCs w:val="16"/>
              </w:rPr>
              <w:t>ad No 168, 2001</w:t>
            </w:r>
          </w:p>
        </w:tc>
      </w:tr>
      <w:tr w:rsidR="00D73FD3" w:rsidRPr="000D6EFE" w14:paraId="449663E0" w14:textId="77777777" w:rsidTr="005C15E3">
        <w:trPr>
          <w:gridAfter w:val="1"/>
          <w:wAfter w:w="185" w:type="dxa"/>
          <w:cantSplit/>
          <w:trHeight w:val="300"/>
        </w:trPr>
        <w:tc>
          <w:tcPr>
            <w:tcW w:w="2551" w:type="dxa"/>
            <w:gridSpan w:val="2"/>
            <w:tcBorders>
              <w:top w:val="nil"/>
              <w:left w:val="nil"/>
              <w:bottom w:val="nil"/>
              <w:right w:val="nil"/>
            </w:tcBorders>
          </w:tcPr>
          <w:p w14:paraId="78A780F6" w14:textId="77777777" w:rsidR="00D73FD3" w:rsidRDefault="00D73FD3" w:rsidP="00D73FD3">
            <w:pPr>
              <w:pStyle w:val="ENoteTableText"/>
              <w:tabs>
                <w:tab w:val="center" w:leader="dot" w:pos="2268"/>
              </w:tabs>
              <w:rPr>
                <w:szCs w:val="16"/>
              </w:rPr>
            </w:pPr>
            <w:r>
              <w:rPr>
                <w:szCs w:val="16"/>
              </w:rPr>
              <w:t>s 50</w:t>
            </w:r>
            <w:r>
              <w:rPr>
                <w:szCs w:val="16"/>
              </w:rPr>
              <w:noBreakHyphen/>
              <w:t>5</w:t>
            </w:r>
            <w:r w:rsidRPr="000D6EFE">
              <w:rPr>
                <w:szCs w:val="16"/>
              </w:rPr>
              <w:tab/>
            </w:r>
          </w:p>
        </w:tc>
        <w:tc>
          <w:tcPr>
            <w:tcW w:w="4446" w:type="dxa"/>
            <w:gridSpan w:val="2"/>
            <w:tcBorders>
              <w:top w:val="nil"/>
              <w:left w:val="nil"/>
              <w:bottom w:val="nil"/>
              <w:right w:val="nil"/>
            </w:tcBorders>
          </w:tcPr>
          <w:p w14:paraId="4D0B4657" w14:textId="77777777" w:rsidR="00D73FD3" w:rsidRDefault="00D73FD3" w:rsidP="00D73FD3">
            <w:pPr>
              <w:pStyle w:val="ENoteTableText"/>
              <w:tabs>
                <w:tab w:val="center" w:leader="dot" w:pos="2268"/>
              </w:tabs>
              <w:rPr>
                <w:szCs w:val="16"/>
              </w:rPr>
            </w:pPr>
            <w:r>
              <w:rPr>
                <w:szCs w:val="16"/>
              </w:rPr>
              <w:t>ad No 168, 2001</w:t>
            </w:r>
          </w:p>
        </w:tc>
      </w:tr>
      <w:tr w:rsidR="00D73FD3" w:rsidRPr="000D6EFE" w14:paraId="4108F4B5" w14:textId="77777777" w:rsidTr="005C15E3">
        <w:trPr>
          <w:gridAfter w:val="1"/>
          <w:wAfter w:w="185" w:type="dxa"/>
          <w:cantSplit/>
          <w:trHeight w:val="300"/>
        </w:trPr>
        <w:tc>
          <w:tcPr>
            <w:tcW w:w="2551" w:type="dxa"/>
            <w:gridSpan w:val="2"/>
            <w:tcBorders>
              <w:top w:val="nil"/>
              <w:left w:val="nil"/>
              <w:bottom w:val="nil"/>
              <w:right w:val="nil"/>
            </w:tcBorders>
          </w:tcPr>
          <w:p w14:paraId="58827445" w14:textId="77777777" w:rsidR="00D73FD3" w:rsidRPr="000D6EFE" w:rsidRDefault="00D73FD3" w:rsidP="00D73FD3">
            <w:pPr>
              <w:pStyle w:val="ENoteTableText"/>
              <w:tabs>
                <w:tab w:val="center" w:leader="dot" w:pos="2268"/>
              </w:tabs>
              <w:rPr>
                <w:b/>
                <w:bCs/>
                <w:szCs w:val="16"/>
              </w:rPr>
            </w:pPr>
            <w:r>
              <w:rPr>
                <w:b/>
                <w:bCs/>
                <w:szCs w:val="16"/>
              </w:rPr>
              <w:t>Division 5</w:t>
            </w:r>
            <w:r w:rsidRPr="000D6EFE">
              <w:rPr>
                <w:b/>
                <w:bCs/>
                <w:szCs w:val="16"/>
              </w:rPr>
              <w:t>1</w:t>
            </w:r>
          </w:p>
        </w:tc>
        <w:tc>
          <w:tcPr>
            <w:tcW w:w="4446" w:type="dxa"/>
            <w:gridSpan w:val="2"/>
            <w:tcBorders>
              <w:top w:val="nil"/>
              <w:left w:val="nil"/>
              <w:bottom w:val="nil"/>
              <w:right w:val="nil"/>
            </w:tcBorders>
          </w:tcPr>
          <w:p w14:paraId="1FB36A7D" w14:textId="77777777" w:rsidR="00D73FD3" w:rsidRPr="000D6EFE" w:rsidRDefault="00D73FD3" w:rsidP="00D73FD3">
            <w:pPr>
              <w:pStyle w:val="ENoteTableText"/>
              <w:tabs>
                <w:tab w:val="center" w:leader="dot" w:pos="2268"/>
              </w:tabs>
              <w:rPr>
                <w:szCs w:val="16"/>
              </w:rPr>
            </w:pPr>
          </w:p>
        </w:tc>
      </w:tr>
      <w:tr w:rsidR="00D73FD3" w:rsidRPr="000D6EFE" w14:paraId="6ED8425F" w14:textId="77777777" w:rsidTr="005C15E3">
        <w:trPr>
          <w:gridAfter w:val="1"/>
          <w:wAfter w:w="185" w:type="dxa"/>
          <w:cantSplit/>
          <w:trHeight w:val="300"/>
        </w:trPr>
        <w:tc>
          <w:tcPr>
            <w:tcW w:w="2551" w:type="dxa"/>
            <w:gridSpan w:val="2"/>
            <w:tcBorders>
              <w:top w:val="nil"/>
              <w:left w:val="nil"/>
              <w:bottom w:val="nil"/>
              <w:right w:val="nil"/>
            </w:tcBorders>
          </w:tcPr>
          <w:p w14:paraId="0FA09F8B" w14:textId="77777777" w:rsidR="00D73FD3" w:rsidRPr="000D6EFE" w:rsidRDefault="00D73FD3" w:rsidP="00D73FD3">
            <w:pPr>
              <w:pStyle w:val="ENoteTableText"/>
              <w:tabs>
                <w:tab w:val="center" w:leader="dot" w:pos="2268"/>
              </w:tabs>
              <w:rPr>
                <w:szCs w:val="16"/>
              </w:rPr>
            </w:pPr>
            <w:r w:rsidRPr="000D6EFE">
              <w:rPr>
                <w:szCs w:val="16"/>
              </w:rPr>
              <w:t>s 51</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20155E88" w14:textId="77777777" w:rsidR="00D73FD3" w:rsidRPr="000D6EFE" w:rsidRDefault="00D73FD3" w:rsidP="00D73FD3">
            <w:pPr>
              <w:pStyle w:val="ENoteTableText"/>
              <w:tabs>
                <w:tab w:val="center" w:leader="dot" w:pos="2268"/>
              </w:tabs>
              <w:rPr>
                <w:szCs w:val="16"/>
              </w:rPr>
            </w:pPr>
            <w:r w:rsidRPr="000D6EFE">
              <w:rPr>
                <w:szCs w:val="16"/>
              </w:rPr>
              <w:t>am No 176, 1999; No 177, 1999; No 92, 2000</w:t>
            </w:r>
          </w:p>
        </w:tc>
      </w:tr>
      <w:tr w:rsidR="00D73FD3" w:rsidRPr="000D6EFE" w14:paraId="5882061B" w14:textId="77777777" w:rsidTr="005C15E3">
        <w:trPr>
          <w:gridAfter w:val="1"/>
          <w:wAfter w:w="185" w:type="dxa"/>
          <w:cantSplit/>
          <w:trHeight w:val="300"/>
        </w:trPr>
        <w:tc>
          <w:tcPr>
            <w:tcW w:w="2551" w:type="dxa"/>
            <w:gridSpan w:val="2"/>
            <w:tcBorders>
              <w:top w:val="nil"/>
              <w:left w:val="nil"/>
              <w:bottom w:val="nil"/>
              <w:right w:val="nil"/>
            </w:tcBorders>
          </w:tcPr>
          <w:p w14:paraId="797734D6" w14:textId="77777777" w:rsidR="00D73FD3" w:rsidRPr="000D6EFE" w:rsidRDefault="00D73FD3" w:rsidP="00D73FD3">
            <w:pPr>
              <w:pStyle w:val="ENoteTableText"/>
              <w:tabs>
                <w:tab w:val="center" w:leader="dot" w:pos="2268"/>
              </w:tabs>
              <w:rPr>
                <w:b/>
                <w:bCs/>
                <w:szCs w:val="16"/>
              </w:rPr>
            </w:pPr>
            <w:r>
              <w:rPr>
                <w:b/>
                <w:bCs/>
                <w:szCs w:val="16"/>
              </w:rPr>
              <w:t>Subdivision 5</w:t>
            </w:r>
            <w:r w:rsidRPr="000D6EFE">
              <w:rPr>
                <w:b/>
                <w:bCs/>
                <w:szCs w:val="16"/>
              </w:rPr>
              <w:t>1</w:t>
            </w:r>
            <w:r>
              <w:rPr>
                <w:b/>
                <w:bCs/>
                <w:szCs w:val="16"/>
              </w:rPr>
              <w:noBreakHyphen/>
            </w:r>
            <w:r w:rsidRPr="000D6EFE">
              <w:rPr>
                <w:b/>
                <w:bCs/>
                <w:szCs w:val="16"/>
              </w:rPr>
              <w:t>A</w:t>
            </w:r>
          </w:p>
        </w:tc>
        <w:tc>
          <w:tcPr>
            <w:tcW w:w="4446" w:type="dxa"/>
            <w:gridSpan w:val="2"/>
            <w:tcBorders>
              <w:top w:val="nil"/>
              <w:left w:val="nil"/>
              <w:bottom w:val="nil"/>
              <w:right w:val="nil"/>
            </w:tcBorders>
          </w:tcPr>
          <w:p w14:paraId="6D32FF88" w14:textId="77777777" w:rsidR="00D73FD3" w:rsidRPr="000D6EFE" w:rsidRDefault="00D73FD3" w:rsidP="00D73FD3">
            <w:pPr>
              <w:pStyle w:val="ENoteTableText"/>
              <w:tabs>
                <w:tab w:val="center" w:leader="dot" w:pos="2268"/>
              </w:tabs>
              <w:rPr>
                <w:szCs w:val="16"/>
              </w:rPr>
            </w:pPr>
          </w:p>
        </w:tc>
      </w:tr>
      <w:tr w:rsidR="00D73FD3" w:rsidRPr="000D6EFE" w14:paraId="7121E097" w14:textId="77777777" w:rsidTr="005C15E3">
        <w:trPr>
          <w:gridAfter w:val="1"/>
          <w:wAfter w:w="185" w:type="dxa"/>
          <w:cantSplit/>
          <w:trHeight w:val="300"/>
        </w:trPr>
        <w:tc>
          <w:tcPr>
            <w:tcW w:w="2551" w:type="dxa"/>
            <w:gridSpan w:val="2"/>
            <w:tcBorders>
              <w:top w:val="nil"/>
              <w:left w:val="nil"/>
              <w:bottom w:val="nil"/>
              <w:right w:val="nil"/>
            </w:tcBorders>
          </w:tcPr>
          <w:p w14:paraId="0F3123D6" w14:textId="77777777" w:rsidR="00D73FD3" w:rsidRPr="000D6EFE" w:rsidRDefault="00D73FD3" w:rsidP="00D73FD3">
            <w:pPr>
              <w:pStyle w:val="ENoteTableText"/>
              <w:tabs>
                <w:tab w:val="center" w:leader="dot" w:pos="2268"/>
              </w:tabs>
              <w:rPr>
                <w:szCs w:val="16"/>
              </w:rPr>
            </w:pPr>
            <w:r w:rsidRPr="000D6EFE">
              <w:rPr>
                <w:szCs w:val="16"/>
              </w:rPr>
              <w:t>s 51</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6B387D0A" w14:textId="77777777" w:rsidR="00D73FD3" w:rsidRPr="000D6EFE" w:rsidRDefault="00D73FD3" w:rsidP="00D73FD3">
            <w:pPr>
              <w:pStyle w:val="ENoteTableText"/>
              <w:tabs>
                <w:tab w:val="center" w:leader="dot" w:pos="2268"/>
              </w:tabs>
              <w:rPr>
                <w:szCs w:val="16"/>
              </w:rPr>
            </w:pPr>
            <w:r w:rsidRPr="000D6EFE">
              <w:rPr>
                <w:szCs w:val="16"/>
              </w:rPr>
              <w:t>am No 177, 1999; No 92, 2000</w:t>
            </w:r>
          </w:p>
        </w:tc>
      </w:tr>
      <w:tr w:rsidR="00D73FD3" w:rsidRPr="000D6EFE" w14:paraId="7D9ECB3C" w14:textId="77777777" w:rsidTr="005C15E3">
        <w:trPr>
          <w:gridAfter w:val="1"/>
          <w:wAfter w:w="185" w:type="dxa"/>
          <w:cantSplit/>
          <w:trHeight w:val="300"/>
        </w:trPr>
        <w:tc>
          <w:tcPr>
            <w:tcW w:w="2551" w:type="dxa"/>
            <w:gridSpan w:val="2"/>
            <w:tcBorders>
              <w:top w:val="nil"/>
              <w:left w:val="nil"/>
              <w:bottom w:val="nil"/>
              <w:right w:val="nil"/>
            </w:tcBorders>
          </w:tcPr>
          <w:p w14:paraId="3BB1F9B7" w14:textId="77777777" w:rsidR="00D73FD3" w:rsidRPr="000D6EFE" w:rsidRDefault="00D73FD3" w:rsidP="00D73FD3">
            <w:pPr>
              <w:pStyle w:val="ENoteTableText"/>
              <w:tabs>
                <w:tab w:val="center" w:leader="dot" w:pos="2268"/>
              </w:tabs>
              <w:rPr>
                <w:szCs w:val="16"/>
              </w:rPr>
            </w:pPr>
            <w:r w:rsidRPr="000D6EFE">
              <w:rPr>
                <w:szCs w:val="16"/>
              </w:rPr>
              <w:t>s 51</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35C5BADF" w14:textId="77777777" w:rsidR="00D73FD3" w:rsidRPr="000D6EFE" w:rsidRDefault="00D73FD3" w:rsidP="00D73FD3">
            <w:pPr>
              <w:pStyle w:val="ENoteTableText"/>
              <w:tabs>
                <w:tab w:val="center" w:leader="dot" w:pos="2268"/>
              </w:tabs>
              <w:rPr>
                <w:szCs w:val="16"/>
              </w:rPr>
            </w:pPr>
            <w:r w:rsidRPr="000D6EFE">
              <w:rPr>
                <w:szCs w:val="16"/>
              </w:rPr>
              <w:t>am No 176, 1999; No 92, 2000</w:t>
            </w:r>
          </w:p>
        </w:tc>
      </w:tr>
      <w:tr w:rsidR="00D73FD3" w:rsidRPr="000D6EFE" w14:paraId="309E0E4D" w14:textId="77777777" w:rsidTr="005C15E3">
        <w:trPr>
          <w:gridAfter w:val="1"/>
          <w:wAfter w:w="185" w:type="dxa"/>
          <w:cantSplit/>
          <w:trHeight w:val="300"/>
        </w:trPr>
        <w:tc>
          <w:tcPr>
            <w:tcW w:w="2551" w:type="dxa"/>
            <w:gridSpan w:val="2"/>
            <w:tcBorders>
              <w:top w:val="nil"/>
              <w:left w:val="nil"/>
              <w:bottom w:val="nil"/>
              <w:right w:val="nil"/>
            </w:tcBorders>
          </w:tcPr>
          <w:p w14:paraId="4FE7AEE9" w14:textId="77777777" w:rsidR="00D73FD3" w:rsidRPr="000D6EFE" w:rsidRDefault="00D73FD3" w:rsidP="00D73FD3">
            <w:pPr>
              <w:pStyle w:val="ENoteTableText"/>
              <w:tabs>
                <w:tab w:val="center" w:leader="dot" w:pos="2268"/>
              </w:tabs>
              <w:rPr>
                <w:b/>
                <w:bCs/>
                <w:szCs w:val="16"/>
              </w:rPr>
            </w:pPr>
            <w:r>
              <w:rPr>
                <w:b/>
                <w:bCs/>
                <w:szCs w:val="16"/>
              </w:rPr>
              <w:t>Subdivision 5</w:t>
            </w:r>
            <w:r w:rsidRPr="000D6EFE">
              <w:rPr>
                <w:b/>
                <w:bCs/>
                <w:szCs w:val="16"/>
              </w:rPr>
              <w:t>1</w:t>
            </w:r>
            <w:r>
              <w:rPr>
                <w:b/>
                <w:bCs/>
                <w:szCs w:val="16"/>
              </w:rPr>
              <w:noBreakHyphen/>
            </w:r>
            <w:r w:rsidRPr="000D6EFE">
              <w:rPr>
                <w:b/>
                <w:bCs/>
                <w:szCs w:val="16"/>
              </w:rPr>
              <w:t>B</w:t>
            </w:r>
          </w:p>
        </w:tc>
        <w:tc>
          <w:tcPr>
            <w:tcW w:w="4446" w:type="dxa"/>
            <w:gridSpan w:val="2"/>
            <w:tcBorders>
              <w:top w:val="nil"/>
              <w:left w:val="nil"/>
              <w:bottom w:val="nil"/>
              <w:right w:val="nil"/>
            </w:tcBorders>
          </w:tcPr>
          <w:p w14:paraId="062E1310" w14:textId="77777777" w:rsidR="00D73FD3" w:rsidRPr="000D6EFE" w:rsidRDefault="00D73FD3" w:rsidP="00D73FD3">
            <w:pPr>
              <w:pStyle w:val="ENoteTableText"/>
              <w:tabs>
                <w:tab w:val="center" w:leader="dot" w:pos="2268"/>
              </w:tabs>
              <w:rPr>
                <w:szCs w:val="16"/>
              </w:rPr>
            </w:pPr>
          </w:p>
        </w:tc>
      </w:tr>
      <w:tr w:rsidR="00D73FD3" w:rsidRPr="000D6EFE" w14:paraId="5739A2F6" w14:textId="77777777" w:rsidTr="005C15E3">
        <w:trPr>
          <w:gridAfter w:val="1"/>
          <w:wAfter w:w="185" w:type="dxa"/>
          <w:cantSplit/>
          <w:trHeight w:val="300"/>
        </w:trPr>
        <w:tc>
          <w:tcPr>
            <w:tcW w:w="2551" w:type="dxa"/>
            <w:gridSpan w:val="2"/>
            <w:tcBorders>
              <w:top w:val="nil"/>
              <w:left w:val="nil"/>
              <w:bottom w:val="nil"/>
              <w:right w:val="nil"/>
            </w:tcBorders>
          </w:tcPr>
          <w:p w14:paraId="3A97705F" w14:textId="77777777" w:rsidR="00D73FD3" w:rsidRPr="000D6EFE" w:rsidRDefault="00D73FD3" w:rsidP="00D73FD3">
            <w:pPr>
              <w:pStyle w:val="ENoteTableText"/>
              <w:tabs>
                <w:tab w:val="center" w:leader="dot" w:pos="2268"/>
              </w:tabs>
              <w:rPr>
                <w:szCs w:val="16"/>
              </w:rPr>
            </w:pPr>
            <w:r w:rsidRPr="000D6EFE">
              <w:rPr>
                <w:szCs w:val="16"/>
              </w:rPr>
              <w:t>s 51</w:t>
            </w:r>
            <w:r>
              <w:rPr>
                <w:szCs w:val="16"/>
              </w:rPr>
              <w:noBreakHyphen/>
            </w:r>
            <w:r w:rsidRPr="000D6EFE">
              <w:rPr>
                <w:szCs w:val="16"/>
              </w:rPr>
              <w:t>30</w:t>
            </w:r>
            <w:r w:rsidRPr="000D6EFE">
              <w:rPr>
                <w:szCs w:val="16"/>
              </w:rPr>
              <w:tab/>
            </w:r>
          </w:p>
        </w:tc>
        <w:tc>
          <w:tcPr>
            <w:tcW w:w="4446" w:type="dxa"/>
            <w:gridSpan w:val="2"/>
            <w:tcBorders>
              <w:top w:val="nil"/>
              <w:left w:val="nil"/>
              <w:bottom w:val="nil"/>
              <w:right w:val="nil"/>
            </w:tcBorders>
          </w:tcPr>
          <w:p w14:paraId="5EBEC287" w14:textId="77777777" w:rsidR="00D73FD3" w:rsidRPr="000D6EFE" w:rsidRDefault="00D73FD3" w:rsidP="00D73FD3">
            <w:pPr>
              <w:pStyle w:val="ENoteTableText"/>
              <w:tabs>
                <w:tab w:val="center" w:leader="dot" w:pos="2268"/>
              </w:tabs>
              <w:rPr>
                <w:szCs w:val="16"/>
              </w:rPr>
            </w:pPr>
            <w:r w:rsidRPr="000D6EFE">
              <w:rPr>
                <w:szCs w:val="16"/>
              </w:rPr>
              <w:t>am No 177, 1999; No 92, 2000</w:t>
            </w:r>
          </w:p>
        </w:tc>
      </w:tr>
      <w:tr w:rsidR="00D73FD3" w:rsidRPr="000D6EFE" w14:paraId="52178C5B" w14:textId="77777777" w:rsidTr="005C15E3">
        <w:trPr>
          <w:gridAfter w:val="1"/>
          <w:wAfter w:w="185" w:type="dxa"/>
          <w:cantSplit/>
          <w:trHeight w:val="300"/>
        </w:trPr>
        <w:tc>
          <w:tcPr>
            <w:tcW w:w="2551" w:type="dxa"/>
            <w:gridSpan w:val="2"/>
            <w:tcBorders>
              <w:top w:val="nil"/>
              <w:left w:val="nil"/>
              <w:bottom w:val="nil"/>
              <w:right w:val="nil"/>
            </w:tcBorders>
          </w:tcPr>
          <w:p w14:paraId="592DA31D" w14:textId="77777777" w:rsidR="00D73FD3" w:rsidRPr="000D6EFE" w:rsidRDefault="00D73FD3" w:rsidP="00D73FD3">
            <w:pPr>
              <w:pStyle w:val="ENoteTableText"/>
              <w:tabs>
                <w:tab w:val="center" w:leader="dot" w:pos="2268"/>
              </w:tabs>
              <w:rPr>
                <w:szCs w:val="16"/>
              </w:rPr>
            </w:pPr>
            <w:r w:rsidRPr="000D6EFE">
              <w:rPr>
                <w:szCs w:val="16"/>
              </w:rPr>
              <w:t>s 51</w:t>
            </w:r>
            <w:r>
              <w:rPr>
                <w:szCs w:val="16"/>
              </w:rPr>
              <w:noBreakHyphen/>
            </w:r>
            <w:r w:rsidRPr="000D6EFE">
              <w:rPr>
                <w:szCs w:val="16"/>
              </w:rPr>
              <w:t>35</w:t>
            </w:r>
            <w:r w:rsidRPr="000D6EFE">
              <w:rPr>
                <w:szCs w:val="16"/>
              </w:rPr>
              <w:tab/>
            </w:r>
          </w:p>
        </w:tc>
        <w:tc>
          <w:tcPr>
            <w:tcW w:w="4446" w:type="dxa"/>
            <w:gridSpan w:val="2"/>
            <w:tcBorders>
              <w:top w:val="nil"/>
              <w:left w:val="nil"/>
              <w:bottom w:val="nil"/>
              <w:right w:val="nil"/>
            </w:tcBorders>
          </w:tcPr>
          <w:p w14:paraId="46D77104" w14:textId="77777777" w:rsidR="00D73FD3" w:rsidRPr="000D6EFE" w:rsidRDefault="00D73FD3" w:rsidP="00D73FD3">
            <w:pPr>
              <w:pStyle w:val="ENoteTableText"/>
              <w:tabs>
                <w:tab w:val="center" w:leader="dot" w:pos="2268"/>
              </w:tabs>
              <w:rPr>
                <w:szCs w:val="16"/>
              </w:rPr>
            </w:pPr>
            <w:r w:rsidRPr="000D6EFE">
              <w:rPr>
                <w:szCs w:val="16"/>
              </w:rPr>
              <w:t>am No 177, 1999; No 92, 2000</w:t>
            </w:r>
          </w:p>
        </w:tc>
      </w:tr>
      <w:tr w:rsidR="00D73FD3" w:rsidRPr="000D6EFE" w14:paraId="21ACC5DD" w14:textId="77777777" w:rsidTr="005C15E3">
        <w:trPr>
          <w:gridAfter w:val="1"/>
          <w:wAfter w:w="185" w:type="dxa"/>
          <w:cantSplit/>
          <w:trHeight w:val="300"/>
        </w:trPr>
        <w:tc>
          <w:tcPr>
            <w:tcW w:w="2551" w:type="dxa"/>
            <w:gridSpan w:val="2"/>
            <w:tcBorders>
              <w:top w:val="nil"/>
              <w:left w:val="nil"/>
              <w:bottom w:val="nil"/>
              <w:right w:val="nil"/>
            </w:tcBorders>
          </w:tcPr>
          <w:p w14:paraId="6C705A18" w14:textId="77777777" w:rsidR="00D73FD3" w:rsidRPr="000D6EFE" w:rsidRDefault="00D73FD3" w:rsidP="00D73FD3">
            <w:pPr>
              <w:pStyle w:val="ENoteTableText"/>
              <w:tabs>
                <w:tab w:val="center" w:leader="dot" w:pos="2268"/>
              </w:tabs>
              <w:rPr>
                <w:szCs w:val="16"/>
              </w:rPr>
            </w:pPr>
            <w:r w:rsidRPr="000D6EFE">
              <w:rPr>
                <w:szCs w:val="16"/>
              </w:rPr>
              <w:t>s 51</w:t>
            </w:r>
            <w:r>
              <w:rPr>
                <w:szCs w:val="16"/>
              </w:rPr>
              <w:noBreakHyphen/>
            </w:r>
            <w:r w:rsidRPr="000D6EFE">
              <w:rPr>
                <w:szCs w:val="16"/>
              </w:rPr>
              <w:t>40</w:t>
            </w:r>
            <w:r w:rsidRPr="000D6EFE">
              <w:rPr>
                <w:szCs w:val="16"/>
              </w:rPr>
              <w:tab/>
            </w:r>
          </w:p>
        </w:tc>
        <w:tc>
          <w:tcPr>
            <w:tcW w:w="4446" w:type="dxa"/>
            <w:gridSpan w:val="2"/>
            <w:tcBorders>
              <w:top w:val="nil"/>
              <w:left w:val="nil"/>
              <w:bottom w:val="nil"/>
              <w:right w:val="nil"/>
            </w:tcBorders>
          </w:tcPr>
          <w:p w14:paraId="2D3D3F29" w14:textId="77777777" w:rsidR="00D73FD3" w:rsidRPr="000D6EFE" w:rsidRDefault="00D73FD3" w:rsidP="00D73FD3">
            <w:pPr>
              <w:pStyle w:val="ENoteTableText"/>
              <w:tabs>
                <w:tab w:val="center" w:leader="dot" w:pos="2268"/>
              </w:tabs>
              <w:rPr>
                <w:szCs w:val="16"/>
              </w:rPr>
            </w:pPr>
            <w:r w:rsidRPr="000D6EFE">
              <w:rPr>
                <w:szCs w:val="16"/>
              </w:rPr>
              <w:t>am No 177, 1999; No 92, 2000</w:t>
            </w:r>
          </w:p>
        </w:tc>
      </w:tr>
      <w:tr w:rsidR="00D73FD3" w:rsidRPr="000D6EFE" w14:paraId="21F7F8EC" w14:textId="77777777" w:rsidTr="005C15E3">
        <w:trPr>
          <w:gridAfter w:val="1"/>
          <w:wAfter w:w="185" w:type="dxa"/>
          <w:cantSplit/>
          <w:trHeight w:val="300"/>
        </w:trPr>
        <w:tc>
          <w:tcPr>
            <w:tcW w:w="2551" w:type="dxa"/>
            <w:gridSpan w:val="2"/>
            <w:tcBorders>
              <w:top w:val="nil"/>
              <w:left w:val="nil"/>
              <w:bottom w:val="nil"/>
              <w:right w:val="nil"/>
            </w:tcBorders>
          </w:tcPr>
          <w:p w14:paraId="7C2F6B13" w14:textId="77777777" w:rsidR="00D73FD3" w:rsidRPr="000D6EFE" w:rsidRDefault="00D73FD3" w:rsidP="00D73FD3">
            <w:pPr>
              <w:pStyle w:val="ENoteTableText"/>
              <w:tabs>
                <w:tab w:val="center" w:leader="dot" w:pos="2268"/>
              </w:tabs>
              <w:rPr>
                <w:szCs w:val="16"/>
              </w:rPr>
            </w:pPr>
            <w:r w:rsidRPr="000D6EFE">
              <w:rPr>
                <w:szCs w:val="16"/>
              </w:rPr>
              <w:t>s 51</w:t>
            </w:r>
            <w:r>
              <w:rPr>
                <w:szCs w:val="16"/>
              </w:rPr>
              <w:noBreakHyphen/>
            </w:r>
            <w:r w:rsidRPr="000D6EFE">
              <w:rPr>
                <w:szCs w:val="16"/>
              </w:rPr>
              <w:t>45</w:t>
            </w:r>
            <w:r w:rsidRPr="000D6EFE">
              <w:rPr>
                <w:szCs w:val="16"/>
              </w:rPr>
              <w:tab/>
            </w:r>
          </w:p>
        </w:tc>
        <w:tc>
          <w:tcPr>
            <w:tcW w:w="4446" w:type="dxa"/>
            <w:gridSpan w:val="2"/>
            <w:tcBorders>
              <w:top w:val="nil"/>
              <w:left w:val="nil"/>
              <w:bottom w:val="nil"/>
              <w:right w:val="nil"/>
            </w:tcBorders>
          </w:tcPr>
          <w:p w14:paraId="422BB628" w14:textId="77777777" w:rsidR="00D73FD3" w:rsidRPr="000D6EFE" w:rsidRDefault="00D73FD3" w:rsidP="00D73FD3">
            <w:pPr>
              <w:pStyle w:val="ENoteTableText"/>
              <w:tabs>
                <w:tab w:val="center" w:leader="dot" w:pos="2268"/>
              </w:tabs>
              <w:rPr>
                <w:szCs w:val="16"/>
              </w:rPr>
            </w:pPr>
            <w:r w:rsidRPr="000D6EFE">
              <w:rPr>
                <w:szCs w:val="16"/>
              </w:rPr>
              <w:t>am No 177, 1999; No 92, 2000</w:t>
            </w:r>
          </w:p>
        </w:tc>
      </w:tr>
      <w:tr w:rsidR="00D73FD3" w:rsidRPr="000D6EFE" w14:paraId="2CEEEA5A" w14:textId="77777777" w:rsidTr="005C15E3">
        <w:trPr>
          <w:gridAfter w:val="1"/>
          <w:wAfter w:w="185" w:type="dxa"/>
          <w:cantSplit/>
          <w:trHeight w:val="300"/>
        </w:trPr>
        <w:tc>
          <w:tcPr>
            <w:tcW w:w="2551" w:type="dxa"/>
            <w:gridSpan w:val="2"/>
            <w:tcBorders>
              <w:top w:val="nil"/>
              <w:left w:val="nil"/>
              <w:bottom w:val="nil"/>
              <w:right w:val="nil"/>
            </w:tcBorders>
          </w:tcPr>
          <w:p w14:paraId="411527C9" w14:textId="77777777" w:rsidR="00D73FD3" w:rsidRPr="000D6EFE" w:rsidRDefault="00D73FD3" w:rsidP="00D73FD3">
            <w:pPr>
              <w:pStyle w:val="ENoteTableText"/>
              <w:tabs>
                <w:tab w:val="center" w:leader="dot" w:pos="2268"/>
              </w:tabs>
              <w:rPr>
                <w:szCs w:val="16"/>
              </w:rPr>
            </w:pPr>
            <w:r w:rsidRPr="000D6EFE">
              <w:rPr>
                <w:szCs w:val="16"/>
              </w:rPr>
              <w:t>s 51</w:t>
            </w:r>
            <w:r>
              <w:rPr>
                <w:szCs w:val="16"/>
              </w:rPr>
              <w:noBreakHyphen/>
            </w:r>
            <w:r w:rsidRPr="000D6EFE">
              <w:rPr>
                <w:szCs w:val="16"/>
              </w:rPr>
              <w:t>50</w:t>
            </w:r>
            <w:r w:rsidRPr="000D6EFE">
              <w:rPr>
                <w:szCs w:val="16"/>
              </w:rPr>
              <w:tab/>
            </w:r>
          </w:p>
        </w:tc>
        <w:tc>
          <w:tcPr>
            <w:tcW w:w="4446" w:type="dxa"/>
            <w:gridSpan w:val="2"/>
            <w:tcBorders>
              <w:top w:val="nil"/>
              <w:left w:val="nil"/>
              <w:bottom w:val="nil"/>
              <w:right w:val="nil"/>
            </w:tcBorders>
          </w:tcPr>
          <w:p w14:paraId="63A430BF" w14:textId="77777777" w:rsidR="00D73FD3" w:rsidRPr="000D6EFE" w:rsidRDefault="00D73FD3" w:rsidP="00D73FD3">
            <w:pPr>
              <w:pStyle w:val="ENoteTableText"/>
              <w:tabs>
                <w:tab w:val="center" w:leader="dot" w:pos="2268"/>
              </w:tabs>
              <w:rPr>
                <w:szCs w:val="16"/>
              </w:rPr>
            </w:pPr>
            <w:r w:rsidRPr="000D6EFE">
              <w:rPr>
                <w:szCs w:val="16"/>
              </w:rPr>
              <w:t>am No 92, 2000</w:t>
            </w:r>
            <w:r w:rsidRPr="0030067C">
              <w:rPr>
                <w:szCs w:val="16"/>
              </w:rPr>
              <w:t xml:space="preserve">; </w:t>
            </w:r>
            <w:r w:rsidRPr="0030067C">
              <w:t>No 73, 2001</w:t>
            </w:r>
          </w:p>
        </w:tc>
      </w:tr>
      <w:tr w:rsidR="00D73FD3" w:rsidRPr="000D6EFE" w14:paraId="0153CCC7" w14:textId="77777777" w:rsidTr="005C15E3">
        <w:trPr>
          <w:gridAfter w:val="1"/>
          <w:wAfter w:w="185" w:type="dxa"/>
          <w:cantSplit/>
          <w:trHeight w:val="300"/>
        </w:trPr>
        <w:tc>
          <w:tcPr>
            <w:tcW w:w="2551" w:type="dxa"/>
            <w:gridSpan w:val="2"/>
            <w:tcBorders>
              <w:top w:val="nil"/>
              <w:left w:val="nil"/>
              <w:bottom w:val="nil"/>
              <w:right w:val="nil"/>
            </w:tcBorders>
          </w:tcPr>
          <w:p w14:paraId="64A145CD" w14:textId="77777777" w:rsidR="00D73FD3" w:rsidRPr="000D6EFE" w:rsidRDefault="00D73FD3" w:rsidP="00D73FD3">
            <w:pPr>
              <w:pStyle w:val="ENoteTableText"/>
              <w:tabs>
                <w:tab w:val="center" w:leader="dot" w:pos="2268"/>
              </w:tabs>
              <w:rPr>
                <w:szCs w:val="16"/>
              </w:rPr>
            </w:pPr>
            <w:r w:rsidRPr="000D6EFE">
              <w:rPr>
                <w:szCs w:val="16"/>
              </w:rPr>
              <w:t>s 51</w:t>
            </w:r>
            <w:r>
              <w:rPr>
                <w:szCs w:val="16"/>
              </w:rPr>
              <w:noBreakHyphen/>
            </w:r>
            <w:r w:rsidRPr="000D6EFE">
              <w:rPr>
                <w:szCs w:val="16"/>
              </w:rPr>
              <w:t>52</w:t>
            </w:r>
            <w:r w:rsidRPr="000D6EFE">
              <w:rPr>
                <w:szCs w:val="16"/>
              </w:rPr>
              <w:tab/>
            </w:r>
          </w:p>
        </w:tc>
        <w:tc>
          <w:tcPr>
            <w:tcW w:w="4446" w:type="dxa"/>
            <w:gridSpan w:val="2"/>
            <w:tcBorders>
              <w:top w:val="nil"/>
              <w:left w:val="nil"/>
              <w:bottom w:val="nil"/>
              <w:right w:val="nil"/>
            </w:tcBorders>
          </w:tcPr>
          <w:p w14:paraId="19FFB1C7"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46003CBA" w14:textId="77777777" w:rsidTr="005C15E3">
        <w:trPr>
          <w:gridAfter w:val="1"/>
          <w:wAfter w:w="185" w:type="dxa"/>
          <w:cantSplit/>
          <w:trHeight w:val="300"/>
        </w:trPr>
        <w:tc>
          <w:tcPr>
            <w:tcW w:w="2551" w:type="dxa"/>
            <w:gridSpan w:val="2"/>
            <w:tcBorders>
              <w:top w:val="nil"/>
              <w:left w:val="nil"/>
              <w:bottom w:val="nil"/>
              <w:right w:val="nil"/>
            </w:tcBorders>
          </w:tcPr>
          <w:p w14:paraId="06E3AB97" w14:textId="77777777" w:rsidR="00D73FD3" w:rsidRPr="000D6EFE" w:rsidRDefault="00D73FD3" w:rsidP="00D73FD3">
            <w:pPr>
              <w:pStyle w:val="ENoteTableText"/>
              <w:tabs>
                <w:tab w:val="center" w:leader="dot" w:pos="2268"/>
              </w:tabs>
              <w:rPr>
                <w:szCs w:val="16"/>
              </w:rPr>
            </w:pPr>
            <w:r w:rsidRPr="000D6EFE">
              <w:rPr>
                <w:szCs w:val="16"/>
              </w:rPr>
              <w:t>s 51</w:t>
            </w:r>
            <w:r>
              <w:rPr>
                <w:szCs w:val="16"/>
              </w:rPr>
              <w:noBreakHyphen/>
            </w:r>
            <w:r w:rsidRPr="000D6EFE">
              <w:rPr>
                <w:szCs w:val="16"/>
              </w:rPr>
              <w:t>55</w:t>
            </w:r>
            <w:r w:rsidRPr="000D6EFE">
              <w:rPr>
                <w:szCs w:val="16"/>
              </w:rPr>
              <w:tab/>
            </w:r>
          </w:p>
        </w:tc>
        <w:tc>
          <w:tcPr>
            <w:tcW w:w="4446" w:type="dxa"/>
            <w:gridSpan w:val="2"/>
            <w:tcBorders>
              <w:top w:val="nil"/>
              <w:left w:val="nil"/>
              <w:bottom w:val="nil"/>
              <w:right w:val="nil"/>
            </w:tcBorders>
          </w:tcPr>
          <w:p w14:paraId="673A634C" w14:textId="77777777" w:rsidR="00D73FD3" w:rsidRPr="000D6EFE" w:rsidRDefault="00D73FD3" w:rsidP="00D73FD3">
            <w:pPr>
              <w:pStyle w:val="ENoteTableText"/>
              <w:tabs>
                <w:tab w:val="center" w:leader="dot" w:pos="2268"/>
              </w:tabs>
              <w:rPr>
                <w:szCs w:val="16"/>
              </w:rPr>
            </w:pPr>
            <w:r w:rsidRPr="000D6EFE">
              <w:rPr>
                <w:szCs w:val="16"/>
              </w:rPr>
              <w:t>am No 92, 2000</w:t>
            </w:r>
            <w:r w:rsidRPr="0030067C">
              <w:rPr>
                <w:szCs w:val="16"/>
              </w:rPr>
              <w:t xml:space="preserve">; </w:t>
            </w:r>
            <w:r w:rsidRPr="0030067C">
              <w:t>No 73, 2001</w:t>
            </w:r>
          </w:p>
        </w:tc>
      </w:tr>
      <w:tr w:rsidR="00D73FD3" w:rsidRPr="000D6EFE" w14:paraId="713E834E" w14:textId="77777777" w:rsidTr="005C15E3">
        <w:trPr>
          <w:gridAfter w:val="1"/>
          <w:wAfter w:w="185" w:type="dxa"/>
          <w:cantSplit/>
          <w:trHeight w:val="300"/>
        </w:trPr>
        <w:tc>
          <w:tcPr>
            <w:tcW w:w="2551" w:type="dxa"/>
            <w:gridSpan w:val="2"/>
            <w:tcBorders>
              <w:top w:val="nil"/>
              <w:left w:val="nil"/>
              <w:bottom w:val="nil"/>
              <w:right w:val="nil"/>
            </w:tcBorders>
          </w:tcPr>
          <w:p w14:paraId="12269320" w14:textId="77777777" w:rsidR="00D73FD3" w:rsidRPr="000D6EFE" w:rsidRDefault="00D73FD3" w:rsidP="00D73FD3">
            <w:pPr>
              <w:pStyle w:val="ENoteTableText"/>
              <w:tabs>
                <w:tab w:val="center" w:leader="dot" w:pos="2268"/>
              </w:tabs>
              <w:rPr>
                <w:szCs w:val="16"/>
              </w:rPr>
            </w:pPr>
            <w:r w:rsidRPr="000D6EFE">
              <w:rPr>
                <w:szCs w:val="16"/>
              </w:rPr>
              <w:t>s 51</w:t>
            </w:r>
            <w:r>
              <w:rPr>
                <w:szCs w:val="16"/>
              </w:rPr>
              <w:noBreakHyphen/>
            </w:r>
            <w:r w:rsidRPr="000D6EFE">
              <w:rPr>
                <w:szCs w:val="16"/>
              </w:rPr>
              <w:t>60</w:t>
            </w:r>
            <w:r w:rsidRPr="000D6EFE">
              <w:rPr>
                <w:szCs w:val="16"/>
              </w:rPr>
              <w:tab/>
            </w:r>
          </w:p>
        </w:tc>
        <w:tc>
          <w:tcPr>
            <w:tcW w:w="4446" w:type="dxa"/>
            <w:gridSpan w:val="2"/>
            <w:tcBorders>
              <w:top w:val="nil"/>
              <w:left w:val="nil"/>
              <w:bottom w:val="nil"/>
              <w:right w:val="nil"/>
            </w:tcBorders>
          </w:tcPr>
          <w:p w14:paraId="6CE6E726" w14:textId="77777777" w:rsidR="00D73FD3" w:rsidRPr="000D6EFE" w:rsidRDefault="00D73FD3" w:rsidP="00D73FD3">
            <w:pPr>
              <w:pStyle w:val="ENoteTableText"/>
              <w:tabs>
                <w:tab w:val="center" w:leader="dot" w:pos="2268"/>
              </w:tabs>
              <w:rPr>
                <w:szCs w:val="16"/>
              </w:rPr>
            </w:pPr>
            <w:r w:rsidRPr="000D6EFE">
              <w:rPr>
                <w:szCs w:val="16"/>
              </w:rPr>
              <w:t>rs No 179, 1999</w:t>
            </w:r>
          </w:p>
        </w:tc>
      </w:tr>
      <w:tr w:rsidR="00D73FD3" w:rsidRPr="000D6EFE" w14:paraId="0C7946F7" w14:textId="77777777" w:rsidTr="005C15E3">
        <w:trPr>
          <w:gridAfter w:val="1"/>
          <w:wAfter w:w="185" w:type="dxa"/>
          <w:cantSplit/>
          <w:trHeight w:val="300"/>
        </w:trPr>
        <w:tc>
          <w:tcPr>
            <w:tcW w:w="2551" w:type="dxa"/>
            <w:gridSpan w:val="2"/>
            <w:tcBorders>
              <w:top w:val="nil"/>
              <w:left w:val="nil"/>
              <w:bottom w:val="nil"/>
              <w:right w:val="nil"/>
            </w:tcBorders>
          </w:tcPr>
          <w:p w14:paraId="064033C3" w14:textId="77777777" w:rsidR="00D73FD3" w:rsidRPr="000D6EFE" w:rsidRDefault="00D73FD3" w:rsidP="00D73FD3">
            <w:pPr>
              <w:pStyle w:val="ENoteTableText"/>
              <w:tabs>
                <w:tab w:val="center" w:leader="dot" w:pos="2268"/>
              </w:tabs>
            </w:pPr>
          </w:p>
        </w:tc>
        <w:tc>
          <w:tcPr>
            <w:tcW w:w="4446" w:type="dxa"/>
            <w:gridSpan w:val="2"/>
            <w:tcBorders>
              <w:top w:val="nil"/>
              <w:left w:val="nil"/>
              <w:bottom w:val="nil"/>
              <w:right w:val="nil"/>
            </w:tcBorders>
          </w:tcPr>
          <w:p w14:paraId="680E6D05" w14:textId="77777777" w:rsidR="00D73FD3" w:rsidRPr="000D6EFE" w:rsidRDefault="00D73FD3" w:rsidP="00D73FD3">
            <w:pPr>
              <w:pStyle w:val="ENoteTableText"/>
              <w:tabs>
                <w:tab w:val="center" w:leader="dot" w:pos="2268"/>
              </w:tabs>
            </w:pPr>
            <w:r w:rsidRPr="000D6EFE">
              <w:t>am No 92, 2000</w:t>
            </w:r>
          </w:p>
        </w:tc>
      </w:tr>
      <w:tr w:rsidR="00D73FD3" w:rsidRPr="000D6EFE" w14:paraId="625F5FD4" w14:textId="77777777" w:rsidTr="005C15E3">
        <w:trPr>
          <w:gridAfter w:val="1"/>
          <w:wAfter w:w="185" w:type="dxa"/>
          <w:cantSplit/>
          <w:trHeight w:val="300"/>
        </w:trPr>
        <w:tc>
          <w:tcPr>
            <w:tcW w:w="2551" w:type="dxa"/>
            <w:gridSpan w:val="2"/>
            <w:tcBorders>
              <w:top w:val="nil"/>
              <w:left w:val="nil"/>
              <w:bottom w:val="nil"/>
              <w:right w:val="nil"/>
            </w:tcBorders>
          </w:tcPr>
          <w:p w14:paraId="23A425A8" w14:textId="77777777" w:rsidR="00D73FD3" w:rsidRPr="000D6EFE" w:rsidRDefault="00D73FD3" w:rsidP="00D73FD3">
            <w:pPr>
              <w:pStyle w:val="ENoteTableText"/>
              <w:tabs>
                <w:tab w:val="center" w:leader="dot" w:pos="2268"/>
              </w:tabs>
              <w:rPr>
                <w:b/>
                <w:bCs/>
                <w:szCs w:val="16"/>
              </w:rPr>
            </w:pPr>
            <w:r>
              <w:rPr>
                <w:b/>
                <w:bCs/>
                <w:szCs w:val="16"/>
              </w:rPr>
              <w:t>Subdivision 5</w:t>
            </w:r>
            <w:r w:rsidRPr="000D6EFE">
              <w:rPr>
                <w:b/>
                <w:bCs/>
                <w:szCs w:val="16"/>
              </w:rPr>
              <w:t>1</w:t>
            </w:r>
            <w:r>
              <w:rPr>
                <w:b/>
                <w:bCs/>
                <w:szCs w:val="16"/>
              </w:rPr>
              <w:noBreakHyphen/>
            </w:r>
            <w:r w:rsidRPr="000D6EFE">
              <w:rPr>
                <w:b/>
                <w:bCs/>
                <w:szCs w:val="16"/>
              </w:rPr>
              <w:t>C</w:t>
            </w:r>
          </w:p>
        </w:tc>
        <w:tc>
          <w:tcPr>
            <w:tcW w:w="4446" w:type="dxa"/>
            <w:gridSpan w:val="2"/>
            <w:tcBorders>
              <w:top w:val="nil"/>
              <w:left w:val="nil"/>
              <w:bottom w:val="nil"/>
              <w:right w:val="nil"/>
            </w:tcBorders>
          </w:tcPr>
          <w:p w14:paraId="6B457326" w14:textId="77777777" w:rsidR="00D73FD3" w:rsidRPr="000D6EFE" w:rsidRDefault="00D73FD3" w:rsidP="00D73FD3">
            <w:pPr>
              <w:pStyle w:val="ENoteTableText"/>
              <w:tabs>
                <w:tab w:val="center" w:leader="dot" w:pos="2268"/>
              </w:tabs>
              <w:rPr>
                <w:szCs w:val="16"/>
              </w:rPr>
            </w:pPr>
          </w:p>
        </w:tc>
      </w:tr>
      <w:tr w:rsidR="00D73FD3" w:rsidRPr="000D6EFE" w14:paraId="47574E8D" w14:textId="77777777" w:rsidTr="005C15E3">
        <w:trPr>
          <w:gridAfter w:val="1"/>
          <w:wAfter w:w="185" w:type="dxa"/>
          <w:cantSplit/>
          <w:trHeight w:val="300"/>
        </w:trPr>
        <w:tc>
          <w:tcPr>
            <w:tcW w:w="2551" w:type="dxa"/>
            <w:gridSpan w:val="2"/>
            <w:tcBorders>
              <w:top w:val="nil"/>
              <w:left w:val="nil"/>
              <w:bottom w:val="nil"/>
              <w:right w:val="nil"/>
            </w:tcBorders>
          </w:tcPr>
          <w:p w14:paraId="7FEC3EEC" w14:textId="77777777" w:rsidR="00D73FD3" w:rsidRPr="000D6EFE" w:rsidRDefault="00D73FD3" w:rsidP="00D73FD3">
            <w:pPr>
              <w:pStyle w:val="ENoteTableText"/>
              <w:tabs>
                <w:tab w:val="center" w:leader="dot" w:pos="2268"/>
              </w:tabs>
              <w:rPr>
                <w:szCs w:val="16"/>
              </w:rPr>
            </w:pPr>
            <w:r w:rsidRPr="000D6EFE">
              <w:rPr>
                <w:szCs w:val="16"/>
              </w:rPr>
              <w:t>s 51</w:t>
            </w:r>
            <w:r>
              <w:rPr>
                <w:szCs w:val="16"/>
              </w:rPr>
              <w:noBreakHyphen/>
            </w:r>
            <w:r w:rsidRPr="000D6EFE">
              <w:rPr>
                <w:szCs w:val="16"/>
              </w:rPr>
              <w:t>70</w:t>
            </w:r>
            <w:r w:rsidRPr="000D6EFE">
              <w:rPr>
                <w:szCs w:val="16"/>
              </w:rPr>
              <w:tab/>
            </w:r>
          </w:p>
        </w:tc>
        <w:tc>
          <w:tcPr>
            <w:tcW w:w="4446" w:type="dxa"/>
            <w:gridSpan w:val="2"/>
            <w:tcBorders>
              <w:top w:val="nil"/>
              <w:left w:val="nil"/>
              <w:bottom w:val="nil"/>
              <w:right w:val="nil"/>
            </w:tcBorders>
          </w:tcPr>
          <w:p w14:paraId="2536EE0E" w14:textId="77777777" w:rsidR="00D73FD3" w:rsidRPr="000D6EFE" w:rsidRDefault="00D73FD3" w:rsidP="00D73FD3">
            <w:pPr>
              <w:pStyle w:val="ENoteTableText"/>
              <w:tabs>
                <w:tab w:val="center" w:leader="dot" w:pos="2268"/>
              </w:tabs>
              <w:rPr>
                <w:szCs w:val="16"/>
              </w:rPr>
            </w:pPr>
            <w:r w:rsidRPr="000D6EFE">
              <w:rPr>
                <w:szCs w:val="16"/>
              </w:rPr>
              <w:t>am No 177, 1999; No 92, 2000</w:t>
            </w:r>
          </w:p>
        </w:tc>
      </w:tr>
      <w:tr w:rsidR="00D73FD3" w:rsidRPr="000D6EFE" w14:paraId="134428EF" w14:textId="77777777" w:rsidTr="005C15E3">
        <w:trPr>
          <w:gridAfter w:val="1"/>
          <w:wAfter w:w="185" w:type="dxa"/>
          <w:cantSplit/>
          <w:trHeight w:val="300"/>
        </w:trPr>
        <w:tc>
          <w:tcPr>
            <w:tcW w:w="2551" w:type="dxa"/>
            <w:gridSpan w:val="2"/>
            <w:tcBorders>
              <w:top w:val="nil"/>
              <w:left w:val="nil"/>
              <w:bottom w:val="nil"/>
              <w:right w:val="nil"/>
            </w:tcBorders>
          </w:tcPr>
          <w:p w14:paraId="7B6D4B4A" w14:textId="77777777" w:rsidR="00D73FD3" w:rsidRPr="000D6EFE" w:rsidRDefault="00D73FD3" w:rsidP="00D73FD3">
            <w:pPr>
              <w:pStyle w:val="ENoteTableText"/>
              <w:tabs>
                <w:tab w:val="center" w:leader="dot" w:pos="2268"/>
              </w:tabs>
              <w:rPr>
                <w:szCs w:val="16"/>
              </w:rPr>
            </w:pPr>
            <w:r w:rsidRPr="000D6EFE">
              <w:rPr>
                <w:szCs w:val="16"/>
              </w:rPr>
              <w:t>s 51</w:t>
            </w:r>
            <w:r>
              <w:rPr>
                <w:szCs w:val="16"/>
              </w:rPr>
              <w:noBreakHyphen/>
            </w:r>
            <w:r w:rsidRPr="000D6EFE">
              <w:rPr>
                <w:szCs w:val="16"/>
              </w:rPr>
              <w:t>90</w:t>
            </w:r>
            <w:r w:rsidRPr="000D6EFE">
              <w:rPr>
                <w:szCs w:val="16"/>
              </w:rPr>
              <w:tab/>
            </w:r>
          </w:p>
        </w:tc>
        <w:tc>
          <w:tcPr>
            <w:tcW w:w="4446" w:type="dxa"/>
            <w:gridSpan w:val="2"/>
            <w:tcBorders>
              <w:top w:val="nil"/>
              <w:left w:val="nil"/>
              <w:bottom w:val="nil"/>
              <w:right w:val="nil"/>
            </w:tcBorders>
          </w:tcPr>
          <w:p w14:paraId="2AEE4E72" w14:textId="77777777" w:rsidR="00D73FD3" w:rsidRPr="000D6EFE" w:rsidRDefault="00D73FD3" w:rsidP="00D73FD3">
            <w:pPr>
              <w:pStyle w:val="ENoteTableText"/>
              <w:tabs>
                <w:tab w:val="center" w:leader="dot" w:pos="2268"/>
              </w:tabs>
              <w:rPr>
                <w:szCs w:val="16"/>
              </w:rPr>
            </w:pPr>
            <w:r w:rsidRPr="000D6EFE">
              <w:rPr>
                <w:szCs w:val="16"/>
              </w:rPr>
              <w:t>am No 92, 2000</w:t>
            </w:r>
          </w:p>
        </w:tc>
      </w:tr>
      <w:tr w:rsidR="00D73FD3" w:rsidRPr="000D6EFE" w14:paraId="4E81F139" w14:textId="77777777" w:rsidTr="005C15E3">
        <w:trPr>
          <w:gridAfter w:val="1"/>
          <w:wAfter w:w="185" w:type="dxa"/>
          <w:cantSplit/>
          <w:trHeight w:val="300"/>
        </w:trPr>
        <w:tc>
          <w:tcPr>
            <w:tcW w:w="2551" w:type="dxa"/>
            <w:gridSpan w:val="2"/>
            <w:tcBorders>
              <w:top w:val="nil"/>
              <w:left w:val="nil"/>
              <w:bottom w:val="nil"/>
              <w:right w:val="nil"/>
            </w:tcBorders>
          </w:tcPr>
          <w:p w14:paraId="38E3112C" w14:textId="77777777" w:rsidR="00D73FD3" w:rsidRPr="000D6EFE" w:rsidRDefault="00D73FD3" w:rsidP="00D73FD3">
            <w:pPr>
              <w:pStyle w:val="ENoteTableText"/>
              <w:tabs>
                <w:tab w:val="center" w:leader="dot" w:pos="2268"/>
              </w:tabs>
              <w:rPr>
                <w:b/>
                <w:bCs/>
                <w:szCs w:val="16"/>
              </w:rPr>
            </w:pPr>
            <w:r>
              <w:rPr>
                <w:b/>
                <w:bCs/>
                <w:szCs w:val="16"/>
              </w:rPr>
              <w:t>Subdivision 5</w:t>
            </w:r>
            <w:r w:rsidRPr="000D6EFE">
              <w:rPr>
                <w:b/>
                <w:bCs/>
                <w:szCs w:val="16"/>
              </w:rPr>
              <w:t>1</w:t>
            </w:r>
            <w:r>
              <w:rPr>
                <w:b/>
                <w:bCs/>
                <w:szCs w:val="16"/>
              </w:rPr>
              <w:noBreakHyphen/>
            </w:r>
            <w:r w:rsidRPr="000D6EFE">
              <w:rPr>
                <w:b/>
                <w:bCs/>
                <w:szCs w:val="16"/>
              </w:rPr>
              <w:t>D</w:t>
            </w:r>
          </w:p>
        </w:tc>
        <w:tc>
          <w:tcPr>
            <w:tcW w:w="4446" w:type="dxa"/>
            <w:gridSpan w:val="2"/>
            <w:tcBorders>
              <w:top w:val="nil"/>
              <w:left w:val="nil"/>
              <w:bottom w:val="nil"/>
              <w:right w:val="nil"/>
            </w:tcBorders>
          </w:tcPr>
          <w:p w14:paraId="7A168F3C" w14:textId="77777777" w:rsidR="00D73FD3" w:rsidRPr="000D6EFE" w:rsidRDefault="00D73FD3" w:rsidP="00D73FD3">
            <w:pPr>
              <w:pStyle w:val="ENoteTableText"/>
              <w:tabs>
                <w:tab w:val="center" w:leader="dot" w:pos="2268"/>
              </w:tabs>
              <w:rPr>
                <w:szCs w:val="16"/>
              </w:rPr>
            </w:pPr>
          </w:p>
        </w:tc>
      </w:tr>
      <w:tr w:rsidR="00D73FD3" w:rsidRPr="000D6EFE" w14:paraId="6C70B4FD" w14:textId="77777777" w:rsidTr="005C15E3">
        <w:trPr>
          <w:gridAfter w:val="1"/>
          <w:wAfter w:w="185" w:type="dxa"/>
          <w:cantSplit/>
          <w:trHeight w:val="300"/>
        </w:trPr>
        <w:tc>
          <w:tcPr>
            <w:tcW w:w="2551" w:type="dxa"/>
            <w:gridSpan w:val="2"/>
            <w:tcBorders>
              <w:top w:val="nil"/>
              <w:left w:val="nil"/>
              <w:bottom w:val="nil"/>
              <w:right w:val="nil"/>
            </w:tcBorders>
          </w:tcPr>
          <w:p w14:paraId="6A0FFE6E" w14:textId="77777777" w:rsidR="00D73FD3" w:rsidRPr="000D6EFE" w:rsidRDefault="00D73FD3" w:rsidP="00D73FD3">
            <w:pPr>
              <w:pStyle w:val="ENoteTableText"/>
              <w:tabs>
                <w:tab w:val="center" w:leader="dot" w:pos="2268"/>
              </w:tabs>
              <w:rPr>
                <w:szCs w:val="16"/>
              </w:rPr>
            </w:pPr>
            <w:r>
              <w:rPr>
                <w:szCs w:val="16"/>
              </w:rPr>
              <w:t>Subdivision 5</w:t>
            </w:r>
            <w:r w:rsidRPr="000D6EFE">
              <w:rPr>
                <w:szCs w:val="16"/>
              </w:rPr>
              <w:t>1</w:t>
            </w:r>
            <w:r>
              <w:rPr>
                <w:szCs w:val="16"/>
              </w:rPr>
              <w:noBreakHyphen/>
            </w:r>
            <w:r w:rsidRPr="000D6EFE">
              <w:rPr>
                <w:szCs w:val="16"/>
              </w:rPr>
              <w:t>D</w:t>
            </w:r>
            <w:r w:rsidRPr="000D6EFE">
              <w:rPr>
                <w:szCs w:val="16"/>
              </w:rPr>
              <w:tab/>
            </w:r>
          </w:p>
        </w:tc>
        <w:tc>
          <w:tcPr>
            <w:tcW w:w="4446" w:type="dxa"/>
            <w:gridSpan w:val="2"/>
            <w:tcBorders>
              <w:top w:val="nil"/>
              <w:left w:val="nil"/>
              <w:bottom w:val="nil"/>
              <w:right w:val="nil"/>
            </w:tcBorders>
          </w:tcPr>
          <w:p w14:paraId="02A0C34B"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24D3AFB1" w14:textId="77777777" w:rsidTr="005C15E3">
        <w:trPr>
          <w:gridAfter w:val="1"/>
          <w:wAfter w:w="185" w:type="dxa"/>
          <w:cantSplit/>
          <w:trHeight w:val="300"/>
        </w:trPr>
        <w:tc>
          <w:tcPr>
            <w:tcW w:w="2551" w:type="dxa"/>
            <w:gridSpan w:val="2"/>
            <w:tcBorders>
              <w:top w:val="nil"/>
              <w:left w:val="nil"/>
              <w:bottom w:val="nil"/>
              <w:right w:val="nil"/>
            </w:tcBorders>
          </w:tcPr>
          <w:p w14:paraId="3ADC3637" w14:textId="77777777" w:rsidR="00D73FD3" w:rsidRPr="000D6EFE" w:rsidRDefault="00D73FD3" w:rsidP="00D73FD3">
            <w:pPr>
              <w:pStyle w:val="ENoteTableText"/>
              <w:tabs>
                <w:tab w:val="center" w:leader="dot" w:pos="2268"/>
              </w:tabs>
              <w:rPr>
                <w:szCs w:val="16"/>
              </w:rPr>
            </w:pPr>
            <w:r w:rsidRPr="000D6EFE">
              <w:rPr>
                <w:szCs w:val="16"/>
              </w:rPr>
              <w:t>s 51</w:t>
            </w:r>
            <w:r>
              <w:rPr>
                <w:szCs w:val="16"/>
              </w:rPr>
              <w:noBreakHyphen/>
            </w:r>
            <w:r w:rsidRPr="000D6EFE">
              <w:rPr>
                <w:szCs w:val="16"/>
              </w:rPr>
              <w:t>110</w:t>
            </w:r>
            <w:r w:rsidRPr="000D6EFE">
              <w:rPr>
                <w:szCs w:val="16"/>
              </w:rPr>
              <w:tab/>
            </w:r>
          </w:p>
        </w:tc>
        <w:tc>
          <w:tcPr>
            <w:tcW w:w="4446" w:type="dxa"/>
            <w:gridSpan w:val="2"/>
            <w:tcBorders>
              <w:top w:val="nil"/>
              <w:left w:val="nil"/>
              <w:bottom w:val="nil"/>
              <w:right w:val="nil"/>
            </w:tcBorders>
          </w:tcPr>
          <w:p w14:paraId="2D18A08B"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5B795059" w14:textId="77777777" w:rsidTr="005C15E3">
        <w:trPr>
          <w:gridAfter w:val="1"/>
          <w:wAfter w:w="185" w:type="dxa"/>
          <w:cantSplit/>
          <w:trHeight w:val="300"/>
        </w:trPr>
        <w:tc>
          <w:tcPr>
            <w:tcW w:w="2551" w:type="dxa"/>
            <w:gridSpan w:val="2"/>
            <w:tcBorders>
              <w:top w:val="nil"/>
              <w:left w:val="nil"/>
              <w:bottom w:val="nil"/>
              <w:right w:val="nil"/>
            </w:tcBorders>
          </w:tcPr>
          <w:p w14:paraId="6807DFCE" w14:textId="77777777" w:rsidR="00D73FD3" w:rsidRPr="000D6EFE" w:rsidRDefault="00D73FD3" w:rsidP="00D73FD3">
            <w:pPr>
              <w:pStyle w:val="ENoteTableText"/>
              <w:tabs>
                <w:tab w:val="center" w:leader="dot" w:pos="2268"/>
              </w:tabs>
            </w:pPr>
          </w:p>
        </w:tc>
        <w:tc>
          <w:tcPr>
            <w:tcW w:w="4446" w:type="dxa"/>
            <w:gridSpan w:val="2"/>
            <w:tcBorders>
              <w:top w:val="nil"/>
              <w:left w:val="nil"/>
              <w:bottom w:val="nil"/>
              <w:right w:val="nil"/>
            </w:tcBorders>
          </w:tcPr>
          <w:p w14:paraId="1121DF1F" w14:textId="77777777" w:rsidR="00D73FD3" w:rsidRPr="000D6EFE" w:rsidRDefault="00D73FD3" w:rsidP="00D73FD3">
            <w:pPr>
              <w:pStyle w:val="ENoteTableText"/>
              <w:tabs>
                <w:tab w:val="center" w:leader="dot" w:pos="2268"/>
              </w:tabs>
            </w:pPr>
            <w:r w:rsidRPr="000D6EFE">
              <w:t>am No 92, 2000</w:t>
            </w:r>
          </w:p>
        </w:tc>
      </w:tr>
      <w:tr w:rsidR="00D73FD3" w:rsidRPr="000D6EFE" w14:paraId="72AF0F78" w14:textId="77777777" w:rsidTr="005C15E3">
        <w:trPr>
          <w:gridAfter w:val="1"/>
          <w:wAfter w:w="185" w:type="dxa"/>
          <w:cantSplit/>
          <w:trHeight w:val="300"/>
        </w:trPr>
        <w:tc>
          <w:tcPr>
            <w:tcW w:w="2551" w:type="dxa"/>
            <w:gridSpan w:val="2"/>
            <w:tcBorders>
              <w:top w:val="nil"/>
              <w:left w:val="nil"/>
              <w:bottom w:val="nil"/>
              <w:right w:val="nil"/>
            </w:tcBorders>
          </w:tcPr>
          <w:p w14:paraId="580C46FD" w14:textId="77777777" w:rsidR="00D73FD3" w:rsidRPr="000D6EFE" w:rsidRDefault="00D73FD3" w:rsidP="00D73FD3">
            <w:pPr>
              <w:pStyle w:val="ENoteTableText"/>
              <w:tabs>
                <w:tab w:val="center" w:leader="dot" w:pos="2268"/>
              </w:tabs>
              <w:rPr>
                <w:szCs w:val="16"/>
              </w:rPr>
            </w:pPr>
            <w:r w:rsidRPr="000D6EFE">
              <w:rPr>
                <w:szCs w:val="16"/>
              </w:rPr>
              <w:t>s 51</w:t>
            </w:r>
            <w:r>
              <w:rPr>
                <w:szCs w:val="16"/>
              </w:rPr>
              <w:noBreakHyphen/>
            </w:r>
            <w:r w:rsidRPr="000D6EFE">
              <w:rPr>
                <w:szCs w:val="16"/>
              </w:rPr>
              <w:t>115</w:t>
            </w:r>
            <w:r w:rsidRPr="000D6EFE">
              <w:rPr>
                <w:szCs w:val="16"/>
              </w:rPr>
              <w:tab/>
            </w:r>
          </w:p>
        </w:tc>
        <w:tc>
          <w:tcPr>
            <w:tcW w:w="4446" w:type="dxa"/>
            <w:gridSpan w:val="2"/>
            <w:tcBorders>
              <w:top w:val="nil"/>
              <w:left w:val="nil"/>
              <w:bottom w:val="nil"/>
              <w:right w:val="nil"/>
            </w:tcBorders>
          </w:tcPr>
          <w:p w14:paraId="6A0C3DE3"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66185618" w14:textId="77777777" w:rsidTr="005C15E3">
        <w:trPr>
          <w:gridAfter w:val="1"/>
          <w:wAfter w:w="185" w:type="dxa"/>
          <w:cantSplit/>
          <w:trHeight w:val="300"/>
        </w:trPr>
        <w:tc>
          <w:tcPr>
            <w:tcW w:w="2551" w:type="dxa"/>
            <w:gridSpan w:val="2"/>
            <w:tcBorders>
              <w:top w:val="nil"/>
              <w:left w:val="nil"/>
              <w:bottom w:val="nil"/>
              <w:right w:val="nil"/>
            </w:tcBorders>
          </w:tcPr>
          <w:p w14:paraId="40F15EE9" w14:textId="77777777" w:rsidR="00D73FD3" w:rsidRPr="000D6EFE" w:rsidRDefault="00D73FD3" w:rsidP="00D73FD3">
            <w:pPr>
              <w:pStyle w:val="ENoteTableText"/>
              <w:tabs>
                <w:tab w:val="center" w:leader="dot" w:pos="2268"/>
              </w:tabs>
              <w:rPr>
                <w:b/>
                <w:bCs/>
                <w:szCs w:val="16"/>
              </w:rPr>
            </w:pPr>
            <w:r>
              <w:rPr>
                <w:b/>
                <w:bCs/>
                <w:szCs w:val="16"/>
              </w:rPr>
              <w:t>Division 5</w:t>
            </w:r>
            <w:r w:rsidRPr="000D6EFE">
              <w:rPr>
                <w:b/>
                <w:bCs/>
                <w:szCs w:val="16"/>
              </w:rPr>
              <w:t>4</w:t>
            </w:r>
          </w:p>
        </w:tc>
        <w:tc>
          <w:tcPr>
            <w:tcW w:w="4446" w:type="dxa"/>
            <w:gridSpan w:val="2"/>
            <w:tcBorders>
              <w:top w:val="nil"/>
              <w:left w:val="nil"/>
              <w:bottom w:val="nil"/>
              <w:right w:val="nil"/>
            </w:tcBorders>
          </w:tcPr>
          <w:p w14:paraId="06D2F547" w14:textId="77777777" w:rsidR="00D73FD3" w:rsidRPr="000D6EFE" w:rsidRDefault="00D73FD3" w:rsidP="00D73FD3">
            <w:pPr>
              <w:pStyle w:val="ENoteTableText"/>
              <w:tabs>
                <w:tab w:val="center" w:leader="dot" w:pos="2268"/>
              </w:tabs>
              <w:rPr>
                <w:szCs w:val="16"/>
              </w:rPr>
            </w:pPr>
          </w:p>
        </w:tc>
      </w:tr>
      <w:tr w:rsidR="00D73FD3" w:rsidRPr="000D6EFE" w14:paraId="76D6C711" w14:textId="77777777" w:rsidTr="005C15E3">
        <w:trPr>
          <w:gridAfter w:val="1"/>
          <w:wAfter w:w="185" w:type="dxa"/>
          <w:cantSplit/>
          <w:trHeight w:val="300"/>
        </w:trPr>
        <w:tc>
          <w:tcPr>
            <w:tcW w:w="2551" w:type="dxa"/>
            <w:gridSpan w:val="2"/>
            <w:tcBorders>
              <w:top w:val="nil"/>
              <w:left w:val="nil"/>
              <w:bottom w:val="nil"/>
              <w:right w:val="nil"/>
            </w:tcBorders>
          </w:tcPr>
          <w:p w14:paraId="4EABC47D" w14:textId="77777777" w:rsidR="00D73FD3" w:rsidRPr="000D6EFE" w:rsidRDefault="00D73FD3" w:rsidP="00D73FD3">
            <w:pPr>
              <w:pStyle w:val="ENoteTableText"/>
              <w:tabs>
                <w:tab w:val="center" w:leader="dot" w:pos="2268"/>
              </w:tabs>
              <w:rPr>
                <w:b/>
                <w:bCs/>
                <w:szCs w:val="16"/>
              </w:rPr>
            </w:pPr>
            <w:r>
              <w:rPr>
                <w:b/>
                <w:bCs/>
                <w:szCs w:val="16"/>
              </w:rPr>
              <w:t>Subdivision 5</w:t>
            </w:r>
            <w:r w:rsidRPr="000D6EFE">
              <w:rPr>
                <w:b/>
                <w:bCs/>
                <w:szCs w:val="16"/>
              </w:rPr>
              <w:t>4</w:t>
            </w:r>
            <w:r>
              <w:rPr>
                <w:b/>
                <w:bCs/>
                <w:szCs w:val="16"/>
              </w:rPr>
              <w:noBreakHyphen/>
              <w:t>A</w:t>
            </w:r>
          </w:p>
        </w:tc>
        <w:tc>
          <w:tcPr>
            <w:tcW w:w="4446" w:type="dxa"/>
            <w:gridSpan w:val="2"/>
            <w:tcBorders>
              <w:top w:val="nil"/>
              <w:left w:val="nil"/>
              <w:bottom w:val="nil"/>
              <w:right w:val="nil"/>
            </w:tcBorders>
          </w:tcPr>
          <w:p w14:paraId="2E9DCD39" w14:textId="77777777" w:rsidR="00D73FD3" w:rsidRPr="000D6EFE" w:rsidRDefault="00D73FD3" w:rsidP="00D73FD3">
            <w:pPr>
              <w:pStyle w:val="ENoteTableText"/>
              <w:tabs>
                <w:tab w:val="center" w:leader="dot" w:pos="2268"/>
              </w:tabs>
              <w:rPr>
                <w:szCs w:val="16"/>
              </w:rPr>
            </w:pPr>
          </w:p>
        </w:tc>
      </w:tr>
      <w:tr w:rsidR="00D73FD3" w:rsidRPr="0081417C" w14:paraId="5270B23F" w14:textId="77777777" w:rsidTr="005C15E3">
        <w:trPr>
          <w:gridAfter w:val="1"/>
          <w:wAfter w:w="185" w:type="dxa"/>
          <w:cantSplit/>
          <w:trHeight w:val="300"/>
        </w:trPr>
        <w:tc>
          <w:tcPr>
            <w:tcW w:w="2551" w:type="dxa"/>
            <w:gridSpan w:val="2"/>
            <w:tcBorders>
              <w:top w:val="nil"/>
              <w:left w:val="nil"/>
              <w:bottom w:val="nil"/>
              <w:right w:val="nil"/>
            </w:tcBorders>
          </w:tcPr>
          <w:p w14:paraId="289FBC55" w14:textId="77777777" w:rsidR="00D73FD3" w:rsidRPr="004C6B65" w:rsidRDefault="00D73FD3" w:rsidP="00D73FD3">
            <w:pPr>
              <w:pStyle w:val="ENoteTableText"/>
              <w:tabs>
                <w:tab w:val="center" w:leader="dot" w:pos="2268"/>
              </w:tabs>
              <w:rPr>
                <w:bCs/>
                <w:szCs w:val="16"/>
              </w:rPr>
            </w:pPr>
            <w:r w:rsidRPr="004C6B65">
              <w:rPr>
                <w:bCs/>
                <w:szCs w:val="16"/>
              </w:rPr>
              <w:t>s 54</w:t>
            </w:r>
            <w:r>
              <w:rPr>
                <w:bCs/>
                <w:szCs w:val="16"/>
              </w:rPr>
              <w:noBreakHyphen/>
            </w:r>
            <w:r w:rsidRPr="004C6B65">
              <w:rPr>
                <w:bCs/>
                <w:szCs w:val="16"/>
              </w:rPr>
              <w:t>15</w:t>
            </w:r>
            <w:r w:rsidRPr="006E366F">
              <w:rPr>
                <w:szCs w:val="16"/>
              </w:rPr>
              <w:tab/>
            </w:r>
          </w:p>
        </w:tc>
        <w:tc>
          <w:tcPr>
            <w:tcW w:w="4446" w:type="dxa"/>
            <w:gridSpan w:val="2"/>
            <w:tcBorders>
              <w:top w:val="nil"/>
              <w:left w:val="nil"/>
              <w:bottom w:val="nil"/>
              <w:right w:val="nil"/>
            </w:tcBorders>
          </w:tcPr>
          <w:p w14:paraId="1308C4C0" w14:textId="4C00F815" w:rsidR="00D73FD3" w:rsidRPr="0081417C" w:rsidRDefault="00D73FD3" w:rsidP="00D73FD3">
            <w:pPr>
              <w:pStyle w:val="ENoteTableText"/>
              <w:tabs>
                <w:tab w:val="center" w:leader="dot" w:pos="2268"/>
              </w:tabs>
              <w:rPr>
                <w:szCs w:val="16"/>
              </w:rPr>
            </w:pPr>
            <w:r w:rsidRPr="004C6B65">
              <w:rPr>
                <w:szCs w:val="16"/>
              </w:rPr>
              <w:t>am No 156, 2000</w:t>
            </w:r>
          </w:p>
        </w:tc>
      </w:tr>
      <w:tr w:rsidR="00D73FD3" w:rsidRPr="000D6EFE" w14:paraId="557CEB51" w14:textId="77777777" w:rsidTr="005C15E3">
        <w:trPr>
          <w:gridAfter w:val="1"/>
          <w:wAfter w:w="185" w:type="dxa"/>
          <w:cantSplit/>
          <w:trHeight w:val="300"/>
        </w:trPr>
        <w:tc>
          <w:tcPr>
            <w:tcW w:w="2551" w:type="dxa"/>
            <w:gridSpan w:val="2"/>
            <w:tcBorders>
              <w:top w:val="nil"/>
              <w:left w:val="nil"/>
              <w:bottom w:val="nil"/>
              <w:right w:val="nil"/>
            </w:tcBorders>
          </w:tcPr>
          <w:p w14:paraId="4872F314" w14:textId="77777777" w:rsidR="00D73FD3" w:rsidRPr="000D6EFE" w:rsidRDefault="00D73FD3" w:rsidP="00D73FD3">
            <w:pPr>
              <w:pStyle w:val="ENoteTableText"/>
              <w:tabs>
                <w:tab w:val="center" w:leader="dot" w:pos="2268"/>
              </w:tabs>
              <w:rPr>
                <w:b/>
                <w:bCs/>
                <w:szCs w:val="16"/>
              </w:rPr>
            </w:pPr>
            <w:r>
              <w:rPr>
                <w:b/>
                <w:bCs/>
                <w:szCs w:val="16"/>
              </w:rPr>
              <w:t>Subdivision 5</w:t>
            </w:r>
            <w:r w:rsidRPr="000D6EFE">
              <w:rPr>
                <w:b/>
                <w:bCs/>
                <w:szCs w:val="16"/>
              </w:rPr>
              <w:t>4</w:t>
            </w:r>
            <w:r>
              <w:rPr>
                <w:b/>
                <w:bCs/>
                <w:szCs w:val="16"/>
              </w:rPr>
              <w:noBreakHyphen/>
            </w:r>
            <w:r w:rsidRPr="000D6EFE">
              <w:rPr>
                <w:b/>
                <w:bCs/>
                <w:szCs w:val="16"/>
              </w:rPr>
              <w:t>B</w:t>
            </w:r>
          </w:p>
        </w:tc>
        <w:tc>
          <w:tcPr>
            <w:tcW w:w="4446" w:type="dxa"/>
            <w:gridSpan w:val="2"/>
            <w:tcBorders>
              <w:top w:val="nil"/>
              <w:left w:val="nil"/>
              <w:bottom w:val="nil"/>
              <w:right w:val="nil"/>
            </w:tcBorders>
          </w:tcPr>
          <w:p w14:paraId="7CE41815" w14:textId="77777777" w:rsidR="00D73FD3" w:rsidRPr="000D6EFE" w:rsidRDefault="00D73FD3" w:rsidP="00D73FD3">
            <w:pPr>
              <w:pStyle w:val="ENoteTableText"/>
              <w:tabs>
                <w:tab w:val="center" w:leader="dot" w:pos="2268"/>
              </w:tabs>
              <w:rPr>
                <w:szCs w:val="16"/>
              </w:rPr>
            </w:pPr>
          </w:p>
        </w:tc>
      </w:tr>
      <w:tr w:rsidR="00D73FD3" w:rsidRPr="000D6EFE" w14:paraId="2169C727" w14:textId="77777777" w:rsidTr="005C15E3">
        <w:trPr>
          <w:gridAfter w:val="1"/>
          <w:wAfter w:w="185" w:type="dxa"/>
          <w:cantSplit/>
          <w:trHeight w:val="300"/>
        </w:trPr>
        <w:tc>
          <w:tcPr>
            <w:tcW w:w="2551" w:type="dxa"/>
            <w:gridSpan w:val="2"/>
            <w:tcBorders>
              <w:top w:val="nil"/>
              <w:left w:val="nil"/>
              <w:bottom w:val="nil"/>
              <w:right w:val="nil"/>
            </w:tcBorders>
          </w:tcPr>
          <w:p w14:paraId="345C6ED9" w14:textId="77777777" w:rsidR="00D73FD3" w:rsidRPr="00BF4AF7" w:rsidRDefault="00D73FD3" w:rsidP="00D73FD3">
            <w:pPr>
              <w:pStyle w:val="ENoteTableText"/>
              <w:tabs>
                <w:tab w:val="center" w:leader="dot" w:pos="2268"/>
              </w:tabs>
              <w:rPr>
                <w:bCs/>
                <w:szCs w:val="16"/>
              </w:rPr>
            </w:pPr>
            <w:r w:rsidRPr="00BF4AF7">
              <w:rPr>
                <w:bCs/>
                <w:szCs w:val="16"/>
              </w:rPr>
              <w:t>s 54</w:t>
            </w:r>
            <w:r>
              <w:rPr>
                <w:bCs/>
                <w:szCs w:val="16"/>
              </w:rPr>
              <w:noBreakHyphen/>
            </w:r>
            <w:r w:rsidRPr="00BF4AF7">
              <w:rPr>
                <w:bCs/>
                <w:szCs w:val="16"/>
              </w:rPr>
              <w:t>55</w:t>
            </w:r>
            <w:r w:rsidRPr="006E366F">
              <w:rPr>
                <w:szCs w:val="16"/>
              </w:rPr>
              <w:tab/>
            </w:r>
          </w:p>
        </w:tc>
        <w:tc>
          <w:tcPr>
            <w:tcW w:w="4446" w:type="dxa"/>
            <w:gridSpan w:val="2"/>
            <w:tcBorders>
              <w:top w:val="nil"/>
              <w:left w:val="nil"/>
              <w:bottom w:val="nil"/>
              <w:right w:val="nil"/>
            </w:tcBorders>
          </w:tcPr>
          <w:p w14:paraId="59154E4D" w14:textId="77777777" w:rsidR="00D73FD3" w:rsidRPr="000D6EFE" w:rsidRDefault="00D73FD3" w:rsidP="00D73FD3">
            <w:pPr>
              <w:pStyle w:val="ENoteTableText"/>
              <w:tabs>
                <w:tab w:val="center" w:leader="dot" w:pos="2268"/>
              </w:tabs>
              <w:rPr>
                <w:szCs w:val="16"/>
              </w:rPr>
            </w:pPr>
            <w:r>
              <w:rPr>
                <w:szCs w:val="16"/>
              </w:rPr>
              <w:t>am No 73, 2001</w:t>
            </w:r>
          </w:p>
        </w:tc>
      </w:tr>
      <w:tr w:rsidR="00D73FD3" w:rsidRPr="000D6EFE" w14:paraId="47E820D4" w14:textId="77777777" w:rsidTr="005C15E3">
        <w:trPr>
          <w:gridAfter w:val="1"/>
          <w:wAfter w:w="185" w:type="dxa"/>
          <w:cantSplit/>
          <w:trHeight w:val="300"/>
        </w:trPr>
        <w:tc>
          <w:tcPr>
            <w:tcW w:w="2551" w:type="dxa"/>
            <w:gridSpan w:val="2"/>
            <w:tcBorders>
              <w:top w:val="nil"/>
              <w:left w:val="nil"/>
              <w:bottom w:val="nil"/>
              <w:right w:val="nil"/>
            </w:tcBorders>
          </w:tcPr>
          <w:p w14:paraId="7209DB36" w14:textId="77777777" w:rsidR="00D73FD3" w:rsidRPr="001638E0" w:rsidRDefault="00D73FD3" w:rsidP="00D73FD3">
            <w:pPr>
              <w:pStyle w:val="ENoteTableText"/>
              <w:tabs>
                <w:tab w:val="center" w:leader="dot" w:pos="2268"/>
              </w:tabs>
              <w:rPr>
                <w:bCs/>
                <w:szCs w:val="16"/>
              </w:rPr>
            </w:pPr>
            <w:r>
              <w:rPr>
                <w:bCs/>
                <w:szCs w:val="16"/>
              </w:rPr>
              <w:t>s 54</w:t>
            </w:r>
            <w:r>
              <w:rPr>
                <w:bCs/>
                <w:szCs w:val="16"/>
              </w:rPr>
              <w:noBreakHyphen/>
              <w:t>60</w:t>
            </w:r>
            <w:r w:rsidRPr="006E366F">
              <w:rPr>
                <w:szCs w:val="16"/>
              </w:rPr>
              <w:tab/>
            </w:r>
          </w:p>
        </w:tc>
        <w:tc>
          <w:tcPr>
            <w:tcW w:w="4446" w:type="dxa"/>
            <w:gridSpan w:val="2"/>
            <w:tcBorders>
              <w:top w:val="nil"/>
              <w:left w:val="nil"/>
              <w:bottom w:val="nil"/>
              <w:right w:val="nil"/>
            </w:tcBorders>
          </w:tcPr>
          <w:p w14:paraId="7F2BA1B9" w14:textId="77777777" w:rsidR="00D73FD3" w:rsidRDefault="00D73FD3" w:rsidP="00D73FD3">
            <w:pPr>
              <w:pStyle w:val="ENoteTableText"/>
              <w:tabs>
                <w:tab w:val="center" w:leader="dot" w:pos="2268"/>
              </w:tabs>
              <w:rPr>
                <w:szCs w:val="16"/>
              </w:rPr>
            </w:pPr>
            <w:r>
              <w:rPr>
                <w:szCs w:val="16"/>
              </w:rPr>
              <w:t>am No 73, 2001</w:t>
            </w:r>
          </w:p>
        </w:tc>
      </w:tr>
      <w:tr w:rsidR="00D73FD3" w:rsidRPr="000D6EFE" w14:paraId="252F8326" w14:textId="77777777" w:rsidTr="005C15E3">
        <w:trPr>
          <w:gridAfter w:val="1"/>
          <w:wAfter w:w="185" w:type="dxa"/>
          <w:cantSplit/>
          <w:trHeight w:val="300"/>
        </w:trPr>
        <w:tc>
          <w:tcPr>
            <w:tcW w:w="2551" w:type="dxa"/>
            <w:gridSpan w:val="2"/>
            <w:tcBorders>
              <w:top w:val="nil"/>
              <w:left w:val="nil"/>
              <w:bottom w:val="nil"/>
              <w:right w:val="nil"/>
            </w:tcBorders>
          </w:tcPr>
          <w:p w14:paraId="2F405123" w14:textId="77777777" w:rsidR="00D73FD3" w:rsidRPr="000D6EFE" w:rsidRDefault="00D73FD3" w:rsidP="00D73FD3">
            <w:pPr>
              <w:pStyle w:val="ENoteTableText"/>
              <w:tabs>
                <w:tab w:val="center" w:leader="dot" w:pos="2268"/>
              </w:tabs>
              <w:rPr>
                <w:szCs w:val="16"/>
              </w:rPr>
            </w:pPr>
            <w:r w:rsidRPr="000D6EFE">
              <w:rPr>
                <w:szCs w:val="16"/>
              </w:rPr>
              <w:t>s 54</w:t>
            </w:r>
            <w:r>
              <w:rPr>
                <w:szCs w:val="16"/>
              </w:rPr>
              <w:noBreakHyphen/>
            </w:r>
            <w:r w:rsidRPr="000D6EFE">
              <w:rPr>
                <w:szCs w:val="16"/>
              </w:rPr>
              <w:t>65</w:t>
            </w:r>
            <w:r w:rsidRPr="000D6EFE">
              <w:rPr>
                <w:szCs w:val="16"/>
              </w:rPr>
              <w:tab/>
            </w:r>
          </w:p>
        </w:tc>
        <w:tc>
          <w:tcPr>
            <w:tcW w:w="4446" w:type="dxa"/>
            <w:gridSpan w:val="2"/>
            <w:tcBorders>
              <w:top w:val="nil"/>
              <w:left w:val="nil"/>
              <w:bottom w:val="nil"/>
              <w:right w:val="nil"/>
            </w:tcBorders>
          </w:tcPr>
          <w:p w14:paraId="517589AD" w14:textId="77777777" w:rsidR="00D73FD3" w:rsidRPr="000D6EFE" w:rsidRDefault="00D73FD3" w:rsidP="00D73FD3">
            <w:pPr>
              <w:pStyle w:val="ENoteTableText"/>
              <w:tabs>
                <w:tab w:val="center" w:leader="dot" w:pos="2268"/>
              </w:tabs>
              <w:rPr>
                <w:szCs w:val="16"/>
              </w:rPr>
            </w:pPr>
            <w:r w:rsidRPr="000D6EFE">
              <w:rPr>
                <w:szCs w:val="16"/>
              </w:rPr>
              <w:t>rs No 179, 1999</w:t>
            </w:r>
          </w:p>
        </w:tc>
      </w:tr>
      <w:tr w:rsidR="00D73FD3" w:rsidRPr="0081417C" w14:paraId="1F50BEED" w14:textId="77777777" w:rsidTr="005C15E3">
        <w:trPr>
          <w:gridAfter w:val="1"/>
          <w:wAfter w:w="185" w:type="dxa"/>
          <w:cantSplit/>
          <w:trHeight w:val="300"/>
        </w:trPr>
        <w:tc>
          <w:tcPr>
            <w:tcW w:w="2551" w:type="dxa"/>
            <w:gridSpan w:val="2"/>
            <w:tcBorders>
              <w:top w:val="nil"/>
              <w:left w:val="nil"/>
              <w:bottom w:val="nil"/>
              <w:right w:val="nil"/>
            </w:tcBorders>
          </w:tcPr>
          <w:p w14:paraId="2AC6FF5B" w14:textId="77777777" w:rsidR="00D73FD3" w:rsidRPr="004C6B65" w:rsidRDefault="00D73FD3" w:rsidP="00D73FD3">
            <w:pPr>
              <w:pStyle w:val="ENoteTableText"/>
              <w:tabs>
                <w:tab w:val="center" w:leader="dot" w:pos="2268"/>
              </w:tabs>
              <w:rPr>
                <w:b/>
                <w:bCs/>
                <w:szCs w:val="16"/>
              </w:rPr>
            </w:pPr>
            <w:r>
              <w:rPr>
                <w:b/>
                <w:bCs/>
                <w:szCs w:val="16"/>
              </w:rPr>
              <w:t>Subdivision 5</w:t>
            </w:r>
            <w:r w:rsidRPr="004C6B65">
              <w:rPr>
                <w:b/>
                <w:bCs/>
                <w:szCs w:val="16"/>
              </w:rPr>
              <w:t>4</w:t>
            </w:r>
            <w:r>
              <w:rPr>
                <w:b/>
                <w:bCs/>
                <w:szCs w:val="16"/>
              </w:rPr>
              <w:noBreakHyphen/>
            </w:r>
            <w:r w:rsidRPr="004C6B65">
              <w:rPr>
                <w:b/>
                <w:bCs/>
                <w:szCs w:val="16"/>
              </w:rPr>
              <w:t>C</w:t>
            </w:r>
          </w:p>
        </w:tc>
        <w:tc>
          <w:tcPr>
            <w:tcW w:w="4446" w:type="dxa"/>
            <w:gridSpan w:val="2"/>
            <w:tcBorders>
              <w:top w:val="nil"/>
              <w:left w:val="nil"/>
              <w:bottom w:val="nil"/>
              <w:right w:val="nil"/>
            </w:tcBorders>
          </w:tcPr>
          <w:p w14:paraId="2F3F0287" w14:textId="77777777" w:rsidR="00D73FD3" w:rsidRPr="004C6B65" w:rsidRDefault="00D73FD3" w:rsidP="00D73FD3">
            <w:pPr>
              <w:pStyle w:val="ENoteTableText"/>
              <w:tabs>
                <w:tab w:val="center" w:leader="dot" w:pos="2268"/>
              </w:tabs>
              <w:rPr>
                <w:b/>
                <w:bCs/>
                <w:szCs w:val="16"/>
              </w:rPr>
            </w:pPr>
          </w:p>
        </w:tc>
      </w:tr>
      <w:tr w:rsidR="00D73FD3" w:rsidRPr="000D6EFE" w14:paraId="72291AD2" w14:textId="77777777" w:rsidTr="005C15E3">
        <w:trPr>
          <w:gridAfter w:val="1"/>
          <w:wAfter w:w="185" w:type="dxa"/>
          <w:cantSplit/>
          <w:trHeight w:val="300"/>
        </w:trPr>
        <w:tc>
          <w:tcPr>
            <w:tcW w:w="2551" w:type="dxa"/>
            <w:gridSpan w:val="2"/>
            <w:tcBorders>
              <w:top w:val="nil"/>
              <w:left w:val="nil"/>
              <w:bottom w:val="nil"/>
              <w:right w:val="nil"/>
            </w:tcBorders>
          </w:tcPr>
          <w:p w14:paraId="77B94151" w14:textId="77777777" w:rsidR="00D73FD3" w:rsidRPr="000D6EFE" w:rsidRDefault="00D73FD3" w:rsidP="00D73FD3">
            <w:pPr>
              <w:pStyle w:val="ENoteTableText"/>
              <w:tabs>
                <w:tab w:val="center" w:leader="dot" w:pos="2268"/>
              </w:tabs>
              <w:rPr>
                <w:szCs w:val="16"/>
              </w:rPr>
            </w:pPr>
            <w:r>
              <w:rPr>
                <w:szCs w:val="16"/>
              </w:rPr>
              <w:t>s 54</w:t>
            </w:r>
            <w:r>
              <w:rPr>
                <w:szCs w:val="16"/>
              </w:rPr>
              <w:noBreakHyphen/>
              <w:t>75</w:t>
            </w:r>
            <w:r w:rsidRPr="000D6EFE">
              <w:rPr>
                <w:szCs w:val="16"/>
              </w:rPr>
              <w:tab/>
            </w:r>
          </w:p>
        </w:tc>
        <w:tc>
          <w:tcPr>
            <w:tcW w:w="4446" w:type="dxa"/>
            <w:gridSpan w:val="2"/>
            <w:tcBorders>
              <w:top w:val="nil"/>
              <w:left w:val="nil"/>
              <w:bottom w:val="nil"/>
              <w:right w:val="nil"/>
            </w:tcBorders>
          </w:tcPr>
          <w:p w14:paraId="190BBB9C" w14:textId="74C10244" w:rsidR="00D73FD3" w:rsidRPr="000D6EFE" w:rsidRDefault="00D73FD3" w:rsidP="00D73FD3">
            <w:pPr>
              <w:pStyle w:val="ENoteTableText"/>
              <w:tabs>
                <w:tab w:val="center" w:leader="dot" w:pos="2268"/>
              </w:tabs>
              <w:rPr>
                <w:szCs w:val="16"/>
              </w:rPr>
            </w:pPr>
            <w:r w:rsidRPr="0012780B">
              <w:rPr>
                <w:szCs w:val="16"/>
              </w:rPr>
              <w:t>am No 156, 2000</w:t>
            </w:r>
          </w:p>
        </w:tc>
      </w:tr>
      <w:tr w:rsidR="00D73FD3" w:rsidRPr="000D6EFE" w14:paraId="440C2EC8" w14:textId="77777777" w:rsidTr="005C15E3">
        <w:trPr>
          <w:gridAfter w:val="1"/>
          <w:wAfter w:w="185" w:type="dxa"/>
          <w:cantSplit/>
          <w:trHeight w:val="300"/>
        </w:trPr>
        <w:tc>
          <w:tcPr>
            <w:tcW w:w="2551" w:type="dxa"/>
            <w:gridSpan w:val="2"/>
            <w:tcBorders>
              <w:top w:val="nil"/>
              <w:left w:val="nil"/>
              <w:bottom w:val="nil"/>
              <w:right w:val="nil"/>
            </w:tcBorders>
          </w:tcPr>
          <w:p w14:paraId="611DB8C6" w14:textId="2AF13E51" w:rsidR="00D73FD3" w:rsidRDefault="00D73FD3" w:rsidP="00D73FD3">
            <w:pPr>
              <w:pStyle w:val="ENoteTableText"/>
              <w:tabs>
                <w:tab w:val="center" w:leader="dot" w:pos="2268"/>
              </w:tabs>
              <w:rPr>
                <w:b/>
                <w:bCs/>
                <w:szCs w:val="16"/>
              </w:rPr>
            </w:pPr>
            <w:r>
              <w:rPr>
                <w:b/>
                <w:bCs/>
                <w:szCs w:val="16"/>
              </w:rPr>
              <w:t>Division 58</w:t>
            </w:r>
          </w:p>
        </w:tc>
        <w:tc>
          <w:tcPr>
            <w:tcW w:w="4446" w:type="dxa"/>
            <w:gridSpan w:val="2"/>
            <w:tcBorders>
              <w:top w:val="nil"/>
              <w:left w:val="nil"/>
              <w:bottom w:val="nil"/>
              <w:right w:val="nil"/>
            </w:tcBorders>
          </w:tcPr>
          <w:p w14:paraId="4C4667E2" w14:textId="77777777" w:rsidR="00D73FD3" w:rsidRPr="00D13B55" w:rsidRDefault="00D73FD3" w:rsidP="00D73FD3">
            <w:pPr>
              <w:pStyle w:val="ENoteTableText"/>
              <w:tabs>
                <w:tab w:val="center" w:leader="dot" w:pos="2268"/>
              </w:tabs>
              <w:rPr>
                <w:szCs w:val="16"/>
              </w:rPr>
            </w:pPr>
          </w:p>
        </w:tc>
      </w:tr>
      <w:tr w:rsidR="00D73FD3" w:rsidRPr="003E1685" w14:paraId="102BE152" w14:textId="77777777" w:rsidTr="00E5051E">
        <w:trPr>
          <w:gridAfter w:val="1"/>
          <w:wAfter w:w="185" w:type="dxa"/>
          <w:cantSplit/>
          <w:trHeight w:val="300"/>
        </w:trPr>
        <w:tc>
          <w:tcPr>
            <w:tcW w:w="2551" w:type="dxa"/>
            <w:gridSpan w:val="2"/>
            <w:tcBorders>
              <w:top w:val="nil"/>
              <w:left w:val="nil"/>
              <w:bottom w:val="nil"/>
              <w:right w:val="nil"/>
            </w:tcBorders>
          </w:tcPr>
          <w:p w14:paraId="6C0B8EDA" w14:textId="7ED16A36" w:rsidR="00D73FD3" w:rsidRPr="00E5051E" w:rsidRDefault="00D73FD3" w:rsidP="00D73FD3">
            <w:pPr>
              <w:pStyle w:val="ENoteTableText"/>
              <w:tabs>
                <w:tab w:val="center" w:leader="dot" w:pos="2268"/>
              </w:tabs>
              <w:rPr>
                <w:szCs w:val="16"/>
              </w:rPr>
            </w:pPr>
            <w:r>
              <w:rPr>
                <w:szCs w:val="16"/>
              </w:rPr>
              <w:t>Division 58</w:t>
            </w:r>
            <w:r w:rsidRPr="000D6EFE">
              <w:rPr>
                <w:szCs w:val="16"/>
              </w:rPr>
              <w:tab/>
            </w:r>
          </w:p>
        </w:tc>
        <w:tc>
          <w:tcPr>
            <w:tcW w:w="4446" w:type="dxa"/>
            <w:gridSpan w:val="2"/>
            <w:tcBorders>
              <w:top w:val="nil"/>
              <w:left w:val="nil"/>
              <w:bottom w:val="nil"/>
              <w:right w:val="nil"/>
            </w:tcBorders>
          </w:tcPr>
          <w:p w14:paraId="12743BEE" w14:textId="77B886A9" w:rsidR="00D73FD3" w:rsidRPr="003E1685" w:rsidRDefault="00D73FD3" w:rsidP="00D73FD3">
            <w:pPr>
              <w:pStyle w:val="ENoteTableText"/>
              <w:tabs>
                <w:tab w:val="center" w:leader="dot" w:pos="2268"/>
              </w:tabs>
              <w:rPr>
                <w:szCs w:val="16"/>
              </w:rPr>
            </w:pPr>
            <w:r>
              <w:rPr>
                <w:szCs w:val="16"/>
              </w:rPr>
              <w:t>ad No 118, 2009</w:t>
            </w:r>
          </w:p>
        </w:tc>
      </w:tr>
      <w:tr w:rsidR="00D73FD3" w:rsidRPr="003E1685" w14:paraId="2FA9E47D" w14:textId="77777777" w:rsidTr="00E5051E">
        <w:trPr>
          <w:gridAfter w:val="1"/>
          <w:wAfter w:w="185" w:type="dxa"/>
          <w:cantSplit/>
          <w:trHeight w:val="300"/>
        </w:trPr>
        <w:tc>
          <w:tcPr>
            <w:tcW w:w="2551" w:type="dxa"/>
            <w:gridSpan w:val="2"/>
            <w:tcBorders>
              <w:top w:val="nil"/>
              <w:left w:val="nil"/>
              <w:bottom w:val="nil"/>
              <w:right w:val="nil"/>
            </w:tcBorders>
          </w:tcPr>
          <w:p w14:paraId="56545B80" w14:textId="42E489DC" w:rsidR="00D73FD3" w:rsidRPr="00E5051E" w:rsidRDefault="00D73FD3" w:rsidP="00D73FD3">
            <w:pPr>
              <w:pStyle w:val="ENoteTableText"/>
              <w:tabs>
                <w:tab w:val="center" w:leader="dot" w:pos="2268"/>
              </w:tabs>
              <w:rPr>
                <w:szCs w:val="16"/>
              </w:rPr>
            </w:pPr>
            <w:r>
              <w:rPr>
                <w:szCs w:val="16"/>
              </w:rPr>
              <w:t>s 58-1</w:t>
            </w:r>
            <w:r w:rsidRPr="000D6EFE">
              <w:rPr>
                <w:szCs w:val="16"/>
              </w:rPr>
              <w:tab/>
            </w:r>
          </w:p>
        </w:tc>
        <w:tc>
          <w:tcPr>
            <w:tcW w:w="4446" w:type="dxa"/>
            <w:gridSpan w:val="2"/>
            <w:tcBorders>
              <w:top w:val="nil"/>
              <w:left w:val="nil"/>
              <w:bottom w:val="nil"/>
              <w:right w:val="nil"/>
            </w:tcBorders>
          </w:tcPr>
          <w:p w14:paraId="7D47342F" w14:textId="7D12F5FB" w:rsidR="00D73FD3" w:rsidRPr="003E1685" w:rsidRDefault="00D73FD3" w:rsidP="00D73FD3">
            <w:pPr>
              <w:pStyle w:val="ENoteTableText"/>
              <w:tabs>
                <w:tab w:val="center" w:leader="dot" w:pos="2268"/>
              </w:tabs>
              <w:rPr>
                <w:szCs w:val="16"/>
              </w:rPr>
            </w:pPr>
            <w:r w:rsidRPr="00CA5018">
              <w:rPr>
                <w:szCs w:val="16"/>
              </w:rPr>
              <w:t>ad No 118, 2009</w:t>
            </w:r>
          </w:p>
        </w:tc>
      </w:tr>
      <w:tr w:rsidR="00D73FD3" w:rsidRPr="003E1685" w14:paraId="27D963F2" w14:textId="77777777" w:rsidTr="00E5051E">
        <w:trPr>
          <w:gridAfter w:val="1"/>
          <w:wAfter w:w="185" w:type="dxa"/>
          <w:cantSplit/>
          <w:trHeight w:val="300"/>
        </w:trPr>
        <w:tc>
          <w:tcPr>
            <w:tcW w:w="2551" w:type="dxa"/>
            <w:gridSpan w:val="2"/>
            <w:tcBorders>
              <w:top w:val="nil"/>
              <w:left w:val="nil"/>
              <w:bottom w:val="nil"/>
              <w:right w:val="nil"/>
            </w:tcBorders>
          </w:tcPr>
          <w:p w14:paraId="6DE2B95E" w14:textId="54899AA8" w:rsidR="00D73FD3" w:rsidRPr="00E5051E" w:rsidRDefault="00D73FD3" w:rsidP="00D73FD3">
            <w:pPr>
              <w:pStyle w:val="ENoteTableText"/>
              <w:tabs>
                <w:tab w:val="center" w:leader="dot" w:pos="2268"/>
              </w:tabs>
              <w:rPr>
                <w:szCs w:val="16"/>
              </w:rPr>
            </w:pPr>
            <w:r>
              <w:rPr>
                <w:szCs w:val="16"/>
              </w:rPr>
              <w:t>s 58-5</w:t>
            </w:r>
            <w:r w:rsidRPr="000D6EFE">
              <w:rPr>
                <w:szCs w:val="16"/>
              </w:rPr>
              <w:tab/>
            </w:r>
          </w:p>
        </w:tc>
        <w:tc>
          <w:tcPr>
            <w:tcW w:w="4446" w:type="dxa"/>
            <w:gridSpan w:val="2"/>
            <w:tcBorders>
              <w:top w:val="nil"/>
              <w:left w:val="nil"/>
              <w:bottom w:val="nil"/>
              <w:right w:val="nil"/>
            </w:tcBorders>
          </w:tcPr>
          <w:p w14:paraId="2DEE3E51" w14:textId="5B73904C" w:rsidR="00D73FD3" w:rsidRPr="003E1685" w:rsidRDefault="00D73FD3" w:rsidP="00D73FD3">
            <w:pPr>
              <w:pStyle w:val="ENoteTableText"/>
              <w:tabs>
                <w:tab w:val="center" w:leader="dot" w:pos="2268"/>
              </w:tabs>
              <w:rPr>
                <w:szCs w:val="16"/>
              </w:rPr>
            </w:pPr>
            <w:r w:rsidRPr="00CA5018">
              <w:rPr>
                <w:szCs w:val="16"/>
              </w:rPr>
              <w:t>ad No 118, 2009</w:t>
            </w:r>
          </w:p>
        </w:tc>
      </w:tr>
      <w:tr w:rsidR="00D73FD3" w:rsidRPr="003E1685" w14:paraId="260CAAFB" w14:textId="77777777" w:rsidTr="00E5051E">
        <w:trPr>
          <w:gridAfter w:val="1"/>
          <w:wAfter w:w="185" w:type="dxa"/>
          <w:cantSplit/>
          <w:trHeight w:val="300"/>
        </w:trPr>
        <w:tc>
          <w:tcPr>
            <w:tcW w:w="2551" w:type="dxa"/>
            <w:gridSpan w:val="2"/>
            <w:tcBorders>
              <w:top w:val="nil"/>
              <w:left w:val="nil"/>
              <w:bottom w:val="nil"/>
              <w:right w:val="nil"/>
            </w:tcBorders>
          </w:tcPr>
          <w:p w14:paraId="6630CB30" w14:textId="3DFF01CA" w:rsidR="00D73FD3" w:rsidRPr="00E5051E" w:rsidRDefault="00D73FD3" w:rsidP="00D73FD3">
            <w:pPr>
              <w:pStyle w:val="ENoteTableText"/>
              <w:tabs>
                <w:tab w:val="center" w:leader="dot" w:pos="2268"/>
              </w:tabs>
              <w:rPr>
                <w:szCs w:val="16"/>
              </w:rPr>
            </w:pPr>
            <w:r>
              <w:rPr>
                <w:szCs w:val="16"/>
              </w:rPr>
              <w:t>s 58-10</w:t>
            </w:r>
            <w:r w:rsidRPr="000D6EFE">
              <w:rPr>
                <w:szCs w:val="16"/>
              </w:rPr>
              <w:tab/>
            </w:r>
          </w:p>
        </w:tc>
        <w:tc>
          <w:tcPr>
            <w:tcW w:w="4446" w:type="dxa"/>
            <w:gridSpan w:val="2"/>
            <w:tcBorders>
              <w:top w:val="nil"/>
              <w:left w:val="nil"/>
              <w:bottom w:val="nil"/>
              <w:right w:val="nil"/>
            </w:tcBorders>
          </w:tcPr>
          <w:p w14:paraId="78EFE40C" w14:textId="7B73A606" w:rsidR="00D73FD3" w:rsidRPr="003E1685" w:rsidRDefault="00D73FD3" w:rsidP="00D73FD3">
            <w:pPr>
              <w:pStyle w:val="ENoteTableText"/>
              <w:tabs>
                <w:tab w:val="center" w:leader="dot" w:pos="2268"/>
              </w:tabs>
              <w:rPr>
                <w:szCs w:val="16"/>
              </w:rPr>
            </w:pPr>
            <w:r w:rsidRPr="00CA5018">
              <w:rPr>
                <w:szCs w:val="16"/>
              </w:rPr>
              <w:t>ad No 118, 2009</w:t>
            </w:r>
          </w:p>
        </w:tc>
      </w:tr>
      <w:tr w:rsidR="00D73FD3" w:rsidRPr="003E1685" w14:paraId="1E7E6C84" w14:textId="77777777" w:rsidTr="00E5051E">
        <w:trPr>
          <w:gridAfter w:val="1"/>
          <w:wAfter w:w="185" w:type="dxa"/>
          <w:cantSplit/>
          <w:trHeight w:val="300"/>
        </w:trPr>
        <w:tc>
          <w:tcPr>
            <w:tcW w:w="2551" w:type="dxa"/>
            <w:gridSpan w:val="2"/>
            <w:tcBorders>
              <w:top w:val="nil"/>
              <w:left w:val="nil"/>
              <w:bottom w:val="nil"/>
              <w:right w:val="nil"/>
            </w:tcBorders>
          </w:tcPr>
          <w:p w14:paraId="29D74B9D" w14:textId="7AF4654A" w:rsidR="00D73FD3" w:rsidRPr="00E5051E" w:rsidRDefault="00D73FD3" w:rsidP="00D73FD3">
            <w:pPr>
              <w:pStyle w:val="ENoteTableText"/>
              <w:tabs>
                <w:tab w:val="center" w:leader="dot" w:pos="2268"/>
              </w:tabs>
              <w:rPr>
                <w:szCs w:val="16"/>
              </w:rPr>
            </w:pPr>
            <w:r>
              <w:rPr>
                <w:szCs w:val="16"/>
              </w:rPr>
              <w:t>s 58-15</w:t>
            </w:r>
            <w:r w:rsidRPr="000D6EFE">
              <w:rPr>
                <w:szCs w:val="16"/>
              </w:rPr>
              <w:tab/>
            </w:r>
          </w:p>
        </w:tc>
        <w:tc>
          <w:tcPr>
            <w:tcW w:w="4446" w:type="dxa"/>
            <w:gridSpan w:val="2"/>
            <w:tcBorders>
              <w:top w:val="nil"/>
              <w:left w:val="nil"/>
              <w:bottom w:val="nil"/>
              <w:right w:val="nil"/>
            </w:tcBorders>
          </w:tcPr>
          <w:p w14:paraId="437C9C21" w14:textId="1EB51C08" w:rsidR="00D73FD3" w:rsidRPr="003E1685" w:rsidRDefault="00D73FD3" w:rsidP="00D73FD3">
            <w:pPr>
              <w:pStyle w:val="ENoteTableText"/>
              <w:tabs>
                <w:tab w:val="center" w:leader="dot" w:pos="2268"/>
              </w:tabs>
              <w:rPr>
                <w:szCs w:val="16"/>
              </w:rPr>
            </w:pPr>
            <w:r w:rsidRPr="00CA5018">
              <w:rPr>
                <w:szCs w:val="16"/>
              </w:rPr>
              <w:t>ad No 118, 2009</w:t>
            </w:r>
          </w:p>
        </w:tc>
      </w:tr>
      <w:tr w:rsidR="00D73FD3" w:rsidRPr="003E1685" w14:paraId="4C5005C0" w14:textId="77777777" w:rsidTr="00E5051E">
        <w:trPr>
          <w:gridAfter w:val="1"/>
          <w:wAfter w:w="185" w:type="dxa"/>
          <w:cantSplit/>
          <w:trHeight w:val="300"/>
        </w:trPr>
        <w:tc>
          <w:tcPr>
            <w:tcW w:w="2551" w:type="dxa"/>
            <w:gridSpan w:val="2"/>
            <w:tcBorders>
              <w:top w:val="nil"/>
              <w:left w:val="nil"/>
              <w:bottom w:val="nil"/>
              <w:right w:val="nil"/>
            </w:tcBorders>
          </w:tcPr>
          <w:p w14:paraId="6DFB67FB" w14:textId="0CDECFF5" w:rsidR="00D73FD3" w:rsidRPr="00E5051E" w:rsidRDefault="00D73FD3" w:rsidP="00D73FD3">
            <w:pPr>
              <w:pStyle w:val="ENoteTableText"/>
              <w:tabs>
                <w:tab w:val="center" w:leader="dot" w:pos="2268"/>
              </w:tabs>
              <w:rPr>
                <w:szCs w:val="16"/>
              </w:rPr>
            </w:pPr>
            <w:r>
              <w:rPr>
                <w:szCs w:val="16"/>
              </w:rPr>
              <w:t>s 58-20</w:t>
            </w:r>
            <w:r w:rsidRPr="000D6EFE">
              <w:rPr>
                <w:szCs w:val="16"/>
              </w:rPr>
              <w:tab/>
            </w:r>
          </w:p>
        </w:tc>
        <w:tc>
          <w:tcPr>
            <w:tcW w:w="4446" w:type="dxa"/>
            <w:gridSpan w:val="2"/>
            <w:tcBorders>
              <w:top w:val="nil"/>
              <w:left w:val="nil"/>
              <w:bottom w:val="nil"/>
              <w:right w:val="nil"/>
            </w:tcBorders>
          </w:tcPr>
          <w:p w14:paraId="60D0FB92" w14:textId="25012F75" w:rsidR="00D73FD3" w:rsidRPr="003E1685" w:rsidRDefault="00D73FD3" w:rsidP="00D73FD3">
            <w:pPr>
              <w:pStyle w:val="ENoteTableText"/>
              <w:tabs>
                <w:tab w:val="center" w:leader="dot" w:pos="2268"/>
              </w:tabs>
              <w:rPr>
                <w:szCs w:val="16"/>
              </w:rPr>
            </w:pPr>
            <w:r>
              <w:rPr>
                <w:szCs w:val="16"/>
              </w:rPr>
              <w:t xml:space="preserve">ad </w:t>
            </w:r>
            <w:r w:rsidRPr="00E5051E">
              <w:rPr>
                <w:szCs w:val="16"/>
                <w:u w:val="single"/>
              </w:rPr>
              <w:t>No 118, 2009</w:t>
            </w:r>
          </w:p>
        </w:tc>
      </w:tr>
      <w:tr w:rsidR="00D73FD3" w:rsidRPr="003E1685" w14:paraId="0C38026C" w14:textId="77777777" w:rsidTr="00E5051E">
        <w:trPr>
          <w:gridAfter w:val="1"/>
          <w:wAfter w:w="185" w:type="dxa"/>
          <w:cantSplit/>
          <w:trHeight w:val="300"/>
        </w:trPr>
        <w:tc>
          <w:tcPr>
            <w:tcW w:w="2551" w:type="dxa"/>
            <w:gridSpan w:val="2"/>
            <w:tcBorders>
              <w:top w:val="nil"/>
              <w:left w:val="nil"/>
              <w:bottom w:val="nil"/>
              <w:right w:val="nil"/>
            </w:tcBorders>
          </w:tcPr>
          <w:p w14:paraId="4A19253C" w14:textId="5ADC9815" w:rsidR="00D73FD3" w:rsidRPr="00E5051E" w:rsidRDefault="00D73FD3" w:rsidP="00D73FD3">
            <w:pPr>
              <w:pStyle w:val="ENoteTableText"/>
              <w:tabs>
                <w:tab w:val="center" w:leader="dot" w:pos="2268"/>
              </w:tabs>
              <w:rPr>
                <w:szCs w:val="16"/>
              </w:rPr>
            </w:pPr>
            <w:r>
              <w:rPr>
                <w:szCs w:val="16"/>
              </w:rPr>
              <w:t>s 58-25</w:t>
            </w:r>
            <w:r w:rsidRPr="000D6EFE">
              <w:rPr>
                <w:szCs w:val="16"/>
              </w:rPr>
              <w:tab/>
            </w:r>
          </w:p>
        </w:tc>
        <w:tc>
          <w:tcPr>
            <w:tcW w:w="4446" w:type="dxa"/>
            <w:gridSpan w:val="2"/>
            <w:tcBorders>
              <w:top w:val="nil"/>
              <w:left w:val="nil"/>
              <w:bottom w:val="nil"/>
              <w:right w:val="nil"/>
            </w:tcBorders>
          </w:tcPr>
          <w:p w14:paraId="41B65DC4" w14:textId="39865918" w:rsidR="00D73FD3" w:rsidRPr="003E1685" w:rsidRDefault="00D73FD3" w:rsidP="00D73FD3">
            <w:pPr>
              <w:pStyle w:val="ENoteTableText"/>
              <w:tabs>
                <w:tab w:val="center" w:leader="dot" w:pos="2268"/>
              </w:tabs>
              <w:rPr>
                <w:szCs w:val="16"/>
              </w:rPr>
            </w:pPr>
            <w:r w:rsidRPr="007E2EFD">
              <w:rPr>
                <w:szCs w:val="16"/>
              </w:rPr>
              <w:t xml:space="preserve">ad </w:t>
            </w:r>
            <w:r w:rsidRPr="007E2EFD">
              <w:rPr>
                <w:szCs w:val="16"/>
                <w:u w:val="single"/>
              </w:rPr>
              <w:t>No 118, 2009</w:t>
            </w:r>
          </w:p>
        </w:tc>
      </w:tr>
      <w:tr w:rsidR="00D73FD3" w:rsidRPr="003E1685" w14:paraId="58A942B5" w14:textId="77777777" w:rsidTr="00E5051E">
        <w:trPr>
          <w:gridAfter w:val="1"/>
          <w:wAfter w:w="185" w:type="dxa"/>
          <w:cantSplit/>
          <w:trHeight w:val="300"/>
        </w:trPr>
        <w:tc>
          <w:tcPr>
            <w:tcW w:w="2551" w:type="dxa"/>
            <w:gridSpan w:val="2"/>
            <w:tcBorders>
              <w:top w:val="nil"/>
              <w:left w:val="nil"/>
              <w:bottom w:val="nil"/>
              <w:right w:val="nil"/>
            </w:tcBorders>
          </w:tcPr>
          <w:p w14:paraId="1DCC249E" w14:textId="5BC352AA" w:rsidR="00D73FD3" w:rsidRPr="00E5051E" w:rsidRDefault="00D73FD3" w:rsidP="00D73FD3">
            <w:pPr>
              <w:pStyle w:val="ENoteTableText"/>
              <w:tabs>
                <w:tab w:val="center" w:leader="dot" w:pos="2268"/>
              </w:tabs>
              <w:rPr>
                <w:szCs w:val="16"/>
              </w:rPr>
            </w:pPr>
            <w:r>
              <w:rPr>
                <w:szCs w:val="16"/>
              </w:rPr>
              <w:t>s 58-30</w:t>
            </w:r>
            <w:r w:rsidRPr="000D6EFE">
              <w:rPr>
                <w:szCs w:val="16"/>
              </w:rPr>
              <w:tab/>
            </w:r>
          </w:p>
        </w:tc>
        <w:tc>
          <w:tcPr>
            <w:tcW w:w="4446" w:type="dxa"/>
            <w:gridSpan w:val="2"/>
            <w:tcBorders>
              <w:top w:val="nil"/>
              <w:left w:val="nil"/>
              <w:bottom w:val="nil"/>
              <w:right w:val="nil"/>
            </w:tcBorders>
          </w:tcPr>
          <w:p w14:paraId="3BA589EE" w14:textId="7214D365" w:rsidR="00D73FD3" w:rsidRPr="003E1685" w:rsidRDefault="00D73FD3" w:rsidP="00D73FD3">
            <w:pPr>
              <w:pStyle w:val="ENoteTableText"/>
              <w:tabs>
                <w:tab w:val="center" w:leader="dot" w:pos="2268"/>
              </w:tabs>
              <w:rPr>
                <w:szCs w:val="16"/>
              </w:rPr>
            </w:pPr>
            <w:r w:rsidRPr="007E2EFD">
              <w:rPr>
                <w:szCs w:val="16"/>
              </w:rPr>
              <w:t xml:space="preserve">ad </w:t>
            </w:r>
            <w:r w:rsidRPr="007E2EFD">
              <w:rPr>
                <w:szCs w:val="16"/>
                <w:u w:val="single"/>
              </w:rPr>
              <w:t>No 118, 2009</w:t>
            </w:r>
          </w:p>
        </w:tc>
      </w:tr>
      <w:tr w:rsidR="00D73FD3" w:rsidRPr="003E1685" w14:paraId="3ACAEE7A" w14:textId="77777777" w:rsidTr="00E5051E">
        <w:trPr>
          <w:gridAfter w:val="1"/>
          <w:wAfter w:w="185" w:type="dxa"/>
          <w:cantSplit/>
          <w:trHeight w:val="300"/>
        </w:trPr>
        <w:tc>
          <w:tcPr>
            <w:tcW w:w="2551" w:type="dxa"/>
            <w:gridSpan w:val="2"/>
            <w:tcBorders>
              <w:top w:val="nil"/>
              <w:left w:val="nil"/>
              <w:bottom w:val="nil"/>
              <w:right w:val="nil"/>
            </w:tcBorders>
          </w:tcPr>
          <w:p w14:paraId="1F91C0D4" w14:textId="6F473951" w:rsidR="00D73FD3" w:rsidRPr="00E5051E" w:rsidRDefault="00D73FD3" w:rsidP="00D73FD3">
            <w:pPr>
              <w:pStyle w:val="ENoteTableText"/>
              <w:tabs>
                <w:tab w:val="center" w:leader="dot" w:pos="2268"/>
              </w:tabs>
              <w:rPr>
                <w:szCs w:val="16"/>
              </w:rPr>
            </w:pPr>
            <w:r>
              <w:rPr>
                <w:szCs w:val="16"/>
              </w:rPr>
              <w:t>s 58-35</w:t>
            </w:r>
            <w:r w:rsidRPr="000D6EFE">
              <w:rPr>
                <w:szCs w:val="16"/>
              </w:rPr>
              <w:tab/>
            </w:r>
          </w:p>
        </w:tc>
        <w:tc>
          <w:tcPr>
            <w:tcW w:w="4446" w:type="dxa"/>
            <w:gridSpan w:val="2"/>
            <w:tcBorders>
              <w:top w:val="nil"/>
              <w:left w:val="nil"/>
              <w:bottom w:val="nil"/>
              <w:right w:val="nil"/>
            </w:tcBorders>
          </w:tcPr>
          <w:p w14:paraId="359F4947" w14:textId="23FEB631" w:rsidR="00D73FD3" w:rsidRPr="003E1685" w:rsidRDefault="00D73FD3" w:rsidP="00D73FD3">
            <w:pPr>
              <w:pStyle w:val="ENoteTableText"/>
              <w:tabs>
                <w:tab w:val="center" w:leader="dot" w:pos="2268"/>
              </w:tabs>
              <w:rPr>
                <w:szCs w:val="16"/>
              </w:rPr>
            </w:pPr>
            <w:r w:rsidRPr="007E2EFD">
              <w:rPr>
                <w:szCs w:val="16"/>
              </w:rPr>
              <w:t xml:space="preserve">ad </w:t>
            </w:r>
            <w:r w:rsidRPr="007E2EFD">
              <w:rPr>
                <w:szCs w:val="16"/>
                <w:u w:val="single"/>
              </w:rPr>
              <w:t>No 118, 2009</w:t>
            </w:r>
          </w:p>
        </w:tc>
      </w:tr>
      <w:tr w:rsidR="00D73FD3" w:rsidRPr="003E1685" w14:paraId="38E261F2" w14:textId="77777777" w:rsidTr="00E5051E">
        <w:trPr>
          <w:gridAfter w:val="1"/>
          <w:wAfter w:w="185" w:type="dxa"/>
          <w:cantSplit/>
          <w:trHeight w:val="300"/>
        </w:trPr>
        <w:tc>
          <w:tcPr>
            <w:tcW w:w="2551" w:type="dxa"/>
            <w:gridSpan w:val="2"/>
            <w:tcBorders>
              <w:top w:val="nil"/>
              <w:left w:val="nil"/>
              <w:bottom w:val="nil"/>
              <w:right w:val="nil"/>
            </w:tcBorders>
          </w:tcPr>
          <w:p w14:paraId="5A742F70" w14:textId="1A6ED868" w:rsidR="00D73FD3" w:rsidRPr="00E5051E" w:rsidRDefault="00D73FD3" w:rsidP="00D73FD3">
            <w:pPr>
              <w:pStyle w:val="ENoteTableText"/>
              <w:tabs>
                <w:tab w:val="center" w:leader="dot" w:pos="2268"/>
              </w:tabs>
              <w:rPr>
                <w:szCs w:val="16"/>
              </w:rPr>
            </w:pPr>
            <w:r>
              <w:rPr>
                <w:szCs w:val="16"/>
              </w:rPr>
              <w:t>s 58-40</w:t>
            </w:r>
            <w:r w:rsidRPr="000D6EFE">
              <w:rPr>
                <w:szCs w:val="16"/>
              </w:rPr>
              <w:tab/>
            </w:r>
          </w:p>
        </w:tc>
        <w:tc>
          <w:tcPr>
            <w:tcW w:w="4446" w:type="dxa"/>
            <w:gridSpan w:val="2"/>
            <w:tcBorders>
              <w:top w:val="nil"/>
              <w:left w:val="nil"/>
              <w:bottom w:val="nil"/>
              <w:right w:val="nil"/>
            </w:tcBorders>
          </w:tcPr>
          <w:p w14:paraId="364CBC59" w14:textId="7DA029DF" w:rsidR="00D73FD3" w:rsidRPr="003E1685" w:rsidRDefault="00D73FD3" w:rsidP="00D73FD3">
            <w:pPr>
              <w:pStyle w:val="ENoteTableText"/>
              <w:tabs>
                <w:tab w:val="center" w:leader="dot" w:pos="2268"/>
              </w:tabs>
              <w:rPr>
                <w:szCs w:val="16"/>
              </w:rPr>
            </w:pPr>
            <w:r w:rsidRPr="00CA5018">
              <w:rPr>
                <w:szCs w:val="16"/>
              </w:rPr>
              <w:t>ad No 118, 2009</w:t>
            </w:r>
          </w:p>
        </w:tc>
      </w:tr>
      <w:tr w:rsidR="00D73FD3" w:rsidRPr="003E1685" w14:paraId="6BD50A83" w14:textId="77777777" w:rsidTr="00E5051E">
        <w:trPr>
          <w:gridAfter w:val="1"/>
          <w:wAfter w:w="185" w:type="dxa"/>
          <w:cantSplit/>
          <w:trHeight w:val="300"/>
        </w:trPr>
        <w:tc>
          <w:tcPr>
            <w:tcW w:w="2551" w:type="dxa"/>
            <w:gridSpan w:val="2"/>
            <w:tcBorders>
              <w:top w:val="nil"/>
              <w:left w:val="nil"/>
              <w:bottom w:val="nil"/>
              <w:right w:val="nil"/>
            </w:tcBorders>
          </w:tcPr>
          <w:p w14:paraId="6E284EFA" w14:textId="2970CA8D" w:rsidR="00D73FD3" w:rsidRPr="00E5051E" w:rsidRDefault="00D73FD3" w:rsidP="00D73FD3">
            <w:pPr>
              <w:pStyle w:val="ENoteTableText"/>
              <w:tabs>
                <w:tab w:val="center" w:leader="dot" w:pos="2268"/>
              </w:tabs>
              <w:rPr>
                <w:szCs w:val="16"/>
              </w:rPr>
            </w:pPr>
            <w:r>
              <w:rPr>
                <w:szCs w:val="16"/>
              </w:rPr>
              <w:t>s 58-45</w:t>
            </w:r>
            <w:r w:rsidRPr="000D6EFE">
              <w:rPr>
                <w:szCs w:val="16"/>
              </w:rPr>
              <w:tab/>
            </w:r>
          </w:p>
        </w:tc>
        <w:tc>
          <w:tcPr>
            <w:tcW w:w="4446" w:type="dxa"/>
            <w:gridSpan w:val="2"/>
            <w:tcBorders>
              <w:top w:val="nil"/>
              <w:left w:val="nil"/>
              <w:bottom w:val="nil"/>
              <w:right w:val="nil"/>
            </w:tcBorders>
          </w:tcPr>
          <w:p w14:paraId="1B6AD0B2" w14:textId="0473596F" w:rsidR="00D73FD3" w:rsidRPr="003E1685" w:rsidRDefault="00D73FD3" w:rsidP="00D73FD3">
            <w:pPr>
              <w:pStyle w:val="ENoteTableText"/>
              <w:tabs>
                <w:tab w:val="center" w:leader="dot" w:pos="2268"/>
              </w:tabs>
              <w:rPr>
                <w:szCs w:val="16"/>
              </w:rPr>
            </w:pPr>
            <w:r w:rsidRPr="007E2EFD">
              <w:rPr>
                <w:szCs w:val="16"/>
              </w:rPr>
              <w:t xml:space="preserve">ad </w:t>
            </w:r>
            <w:r w:rsidRPr="007E2EFD">
              <w:rPr>
                <w:szCs w:val="16"/>
                <w:u w:val="single"/>
              </w:rPr>
              <w:t>No 118, 2009</w:t>
            </w:r>
          </w:p>
        </w:tc>
      </w:tr>
      <w:tr w:rsidR="00D73FD3" w:rsidRPr="003E1685" w14:paraId="642E3877" w14:textId="77777777" w:rsidTr="00E5051E">
        <w:trPr>
          <w:gridAfter w:val="1"/>
          <w:wAfter w:w="185" w:type="dxa"/>
          <w:cantSplit/>
          <w:trHeight w:val="300"/>
        </w:trPr>
        <w:tc>
          <w:tcPr>
            <w:tcW w:w="2551" w:type="dxa"/>
            <w:gridSpan w:val="2"/>
            <w:tcBorders>
              <w:top w:val="nil"/>
              <w:left w:val="nil"/>
              <w:bottom w:val="nil"/>
              <w:right w:val="nil"/>
            </w:tcBorders>
          </w:tcPr>
          <w:p w14:paraId="7E3CB7E1" w14:textId="6717429C" w:rsidR="00D73FD3" w:rsidRPr="00E5051E" w:rsidRDefault="00D73FD3" w:rsidP="00D73FD3">
            <w:pPr>
              <w:pStyle w:val="ENoteTableText"/>
              <w:tabs>
                <w:tab w:val="center" w:leader="dot" w:pos="2268"/>
              </w:tabs>
              <w:rPr>
                <w:szCs w:val="16"/>
              </w:rPr>
            </w:pPr>
            <w:r>
              <w:rPr>
                <w:szCs w:val="16"/>
              </w:rPr>
              <w:t>s 58-50</w:t>
            </w:r>
            <w:r w:rsidRPr="000D6EFE">
              <w:rPr>
                <w:szCs w:val="16"/>
              </w:rPr>
              <w:tab/>
            </w:r>
          </w:p>
        </w:tc>
        <w:tc>
          <w:tcPr>
            <w:tcW w:w="4446" w:type="dxa"/>
            <w:gridSpan w:val="2"/>
            <w:tcBorders>
              <w:top w:val="nil"/>
              <w:left w:val="nil"/>
              <w:bottom w:val="nil"/>
              <w:right w:val="nil"/>
            </w:tcBorders>
          </w:tcPr>
          <w:p w14:paraId="7A673376" w14:textId="583AAFE5" w:rsidR="00D73FD3" w:rsidRPr="003E1685" w:rsidRDefault="00D73FD3" w:rsidP="00D73FD3">
            <w:pPr>
              <w:pStyle w:val="ENoteTableText"/>
              <w:tabs>
                <w:tab w:val="center" w:leader="dot" w:pos="2268"/>
              </w:tabs>
              <w:rPr>
                <w:szCs w:val="16"/>
              </w:rPr>
            </w:pPr>
            <w:r w:rsidRPr="00C912CA">
              <w:rPr>
                <w:szCs w:val="16"/>
              </w:rPr>
              <w:t xml:space="preserve">ad </w:t>
            </w:r>
            <w:r w:rsidRPr="00C912CA">
              <w:rPr>
                <w:szCs w:val="16"/>
                <w:u w:val="single"/>
              </w:rPr>
              <w:t>No 118, 2009</w:t>
            </w:r>
          </w:p>
        </w:tc>
      </w:tr>
      <w:tr w:rsidR="00D73FD3" w:rsidRPr="003E1685" w14:paraId="41856903" w14:textId="77777777" w:rsidTr="00E5051E">
        <w:trPr>
          <w:gridAfter w:val="1"/>
          <w:wAfter w:w="185" w:type="dxa"/>
          <w:cantSplit/>
          <w:trHeight w:val="300"/>
        </w:trPr>
        <w:tc>
          <w:tcPr>
            <w:tcW w:w="2551" w:type="dxa"/>
            <w:gridSpan w:val="2"/>
            <w:tcBorders>
              <w:top w:val="nil"/>
              <w:left w:val="nil"/>
              <w:bottom w:val="nil"/>
              <w:right w:val="nil"/>
            </w:tcBorders>
          </w:tcPr>
          <w:p w14:paraId="0172C4AB" w14:textId="02634E24" w:rsidR="00D73FD3" w:rsidRPr="00E5051E" w:rsidRDefault="00D73FD3" w:rsidP="00D73FD3">
            <w:pPr>
              <w:pStyle w:val="ENoteTableText"/>
              <w:tabs>
                <w:tab w:val="center" w:leader="dot" w:pos="2268"/>
              </w:tabs>
              <w:rPr>
                <w:szCs w:val="16"/>
              </w:rPr>
            </w:pPr>
            <w:r>
              <w:rPr>
                <w:szCs w:val="16"/>
              </w:rPr>
              <w:t>s 58-55</w:t>
            </w:r>
            <w:r w:rsidRPr="000D6EFE">
              <w:rPr>
                <w:szCs w:val="16"/>
              </w:rPr>
              <w:tab/>
            </w:r>
          </w:p>
        </w:tc>
        <w:tc>
          <w:tcPr>
            <w:tcW w:w="4446" w:type="dxa"/>
            <w:gridSpan w:val="2"/>
            <w:tcBorders>
              <w:top w:val="nil"/>
              <w:left w:val="nil"/>
              <w:bottom w:val="nil"/>
              <w:right w:val="nil"/>
            </w:tcBorders>
          </w:tcPr>
          <w:p w14:paraId="2AEF831B" w14:textId="5E7AC359" w:rsidR="00D73FD3" w:rsidRPr="003E1685" w:rsidRDefault="00D73FD3" w:rsidP="00D73FD3">
            <w:pPr>
              <w:pStyle w:val="ENoteTableText"/>
              <w:tabs>
                <w:tab w:val="center" w:leader="dot" w:pos="2268"/>
              </w:tabs>
              <w:rPr>
                <w:szCs w:val="16"/>
              </w:rPr>
            </w:pPr>
            <w:r w:rsidRPr="00C912CA">
              <w:rPr>
                <w:szCs w:val="16"/>
              </w:rPr>
              <w:t xml:space="preserve">ad </w:t>
            </w:r>
            <w:r w:rsidRPr="00C912CA">
              <w:rPr>
                <w:szCs w:val="16"/>
                <w:u w:val="single"/>
              </w:rPr>
              <w:t>No 118, 2009</w:t>
            </w:r>
          </w:p>
        </w:tc>
      </w:tr>
      <w:tr w:rsidR="00D73FD3" w:rsidRPr="003E1685" w14:paraId="4AFA8585" w14:textId="77777777" w:rsidTr="00E5051E">
        <w:trPr>
          <w:gridAfter w:val="1"/>
          <w:wAfter w:w="185" w:type="dxa"/>
          <w:cantSplit/>
          <w:trHeight w:val="300"/>
        </w:trPr>
        <w:tc>
          <w:tcPr>
            <w:tcW w:w="2551" w:type="dxa"/>
            <w:gridSpan w:val="2"/>
            <w:tcBorders>
              <w:top w:val="nil"/>
              <w:left w:val="nil"/>
              <w:bottom w:val="nil"/>
              <w:right w:val="nil"/>
            </w:tcBorders>
          </w:tcPr>
          <w:p w14:paraId="65C147AD" w14:textId="36B96B08" w:rsidR="00D73FD3" w:rsidRPr="00E5051E" w:rsidRDefault="00D73FD3" w:rsidP="00D73FD3">
            <w:pPr>
              <w:pStyle w:val="ENoteTableText"/>
              <w:tabs>
                <w:tab w:val="center" w:leader="dot" w:pos="2268"/>
              </w:tabs>
              <w:rPr>
                <w:szCs w:val="16"/>
              </w:rPr>
            </w:pPr>
            <w:r>
              <w:rPr>
                <w:szCs w:val="16"/>
              </w:rPr>
              <w:t>s 58-60</w:t>
            </w:r>
            <w:r w:rsidRPr="000D6EFE">
              <w:rPr>
                <w:szCs w:val="16"/>
              </w:rPr>
              <w:tab/>
            </w:r>
          </w:p>
        </w:tc>
        <w:tc>
          <w:tcPr>
            <w:tcW w:w="4446" w:type="dxa"/>
            <w:gridSpan w:val="2"/>
            <w:tcBorders>
              <w:top w:val="nil"/>
              <w:left w:val="nil"/>
              <w:bottom w:val="nil"/>
              <w:right w:val="nil"/>
            </w:tcBorders>
          </w:tcPr>
          <w:p w14:paraId="42E7A039" w14:textId="26A52166" w:rsidR="00D73FD3" w:rsidRPr="003E1685" w:rsidRDefault="00D73FD3" w:rsidP="00D73FD3">
            <w:pPr>
              <w:pStyle w:val="ENoteTableText"/>
              <w:tabs>
                <w:tab w:val="center" w:leader="dot" w:pos="2268"/>
              </w:tabs>
              <w:rPr>
                <w:szCs w:val="16"/>
              </w:rPr>
            </w:pPr>
            <w:r w:rsidRPr="00C912CA">
              <w:rPr>
                <w:szCs w:val="16"/>
              </w:rPr>
              <w:t xml:space="preserve">ad </w:t>
            </w:r>
            <w:r w:rsidRPr="00C912CA">
              <w:rPr>
                <w:szCs w:val="16"/>
                <w:u w:val="single"/>
              </w:rPr>
              <w:t>No 118, 2009</w:t>
            </w:r>
          </w:p>
        </w:tc>
      </w:tr>
      <w:tr w:rsidR="00D73FD3" w:rsidRPr="003E1685" w14:paraId="6AEF8373" w14:textId="77777777" w:rsidTr="00E5051E">
        <w:trPr>
          <w:gridAfter w:val="1"/>
          <w:wAfter w:w="185" w:type="dxa"/>
          <w:cantSplit/>
          <w:trHeight w:val="300"/>
        </w:trPr>
        <w:tc>
          <w:tcPr>
            <w:tcW w:w="2551" w:type="dxa"/>
            <w:gridSpan w:val="2"/>
            <w:tcBorders>
              <w:top w:val="nil"/>
              <w:left w:val="nil"/>
              <w:bottom w:val="nil"/>
              <w:right w:val="nil"/>
            </w:tcBorders>
          </w:tcPr>
          <w:p w14:paraId="2725EA92" w14:textId="024BF558" w:rsidR="00D73FD3" w:rsidRPr="00E5051E" w:rsidRDefault="00D73FD3" w:rsidP="00D73FD3">
            <w:pPr>
              <w:pStyle w:val="ENoteTableText"/>
              <w:tabs>
                <w:tab w:val="center" w:leader="dot" w:pos="2268"/>
              </w:tabs>
              <w:rPr>
                <w:szCs w:val="16"/>
              </w:rPr>
            </w:pPr>
            <w:r>
              <w:rPr>
                <w:szCs w:val="16"/>
              </w:rPr>
              <w:t>s 58-65</w:t>
            </w:r>
            <w:r w:rsidRPr="000D6EFE">
              <w:rPr>
                <w:szCs w:val="16"/>
              </w:rPr>
              <w:tab/>
            </w:r>
          </w:p>
        </w:tc>
        <w:tc>
          <w:tcPr>
            <w:tcW w:w="4446" w:type="dxa"/>
            <w:gridSpan w:val="2"/>
            <w:tcBorders>
              <w:top w:val="nil"/>
              <w:left w:val="nil"/>
              <w:bottom w:val="nil"/>
              <w:right w:val="nil"/>
            </w:tcBorders>
          </w:tcPr>
          <w:p w14:paraId="74A4A233" w14:textId="27FF0765" w:rsidR="00D73FD3" w:rsidRPr="003E1685" w:rsidRDefault="00D73FD3" w:rsidP="00D73FD3">
            <w:pPr>
              <w:pStyle w:val="ENoteTableText"/>
              <w:tabs>
                <w:tab w:val="center" w:leader="dot" w:pos="2268"/>
              </w:tabs>
              <w:rPr>
                <w:szCs w:val="16"/>
              </w:rPr>
            </w:pPr>
            <w:r w:rsidRPr="00C912CA">
              <w:rPr>
                <w:szCs w:val="16"/>
              </w:rPr>
              <w:t xml:space="preserve">ad </w:t>
            </w:r>
            <w:r w:rsidRPr="00C912CA">
              <w:rPr>
                <w:szCs w:val="16"/>
                <w:u w:val="single"/>
              </w:rPr>
              <w:t>No 118, 2009</w:t>
            </w:r>
          </w:p>
        </w:tc>
      </w:tr>
      <w:tr w:rsidR="00D73FD3" w:rsidRPr="003E1685" w14:paraId="69C01646" w14:textId="77777777" w:rsidTr="00E5051E">
        <w:trPr>
          <w:gridAfter w:val="1"/>
          <w:wAfter w:w="185" w:type="dxa"/>
          <w:cantSplit/>
          <w:trHeight w:val="300"/>
        </w:trPr>
        <w:tc>
          <w:tcPr>
            <w:tcW w:w="2551" w:type="dxa"/>
            <w:gridSpan w:val="2"/>
            <w:tcBorders>
              <w:top w:val="nil"/>
              <w:left w:val="nil"/>
              <w:bottom w:val="nil"/>
              <w:right w:val="nil"/>
            </w:tcBorders>
          </w:tcPr>
          <w:p w14:paraId="241FCBA9" w14:textId="370FD682" w:rsidR="00D73FD3" w:rsidRPr="00E5051E" w:rsidRDefault="00D73FD3" w:rsidP="00D73FD3">
            <w:pPr>
              <w:pStyle w:val="ENoteTableText"/>
              <w:tabs>
                <w:tab w:val="center" w:leader="dot" w:pos="2268"/>
              </w:tabs>
              <w:rPr>
                <w:szCs w:val="16"/>
              </w:rPr>
            </w:pPr>
            <w:r>
              <w:rPr>
                <w:szCs w:val="16"/>
              </w:rPr>
              <w:t>s 58-70</w:t>
            </w:r>
            <w:r w:rsidRPr="000D6EFE">
              <w:rPr>
                <w:szCs w:val="16"/>
              </w:rPr>
              <w:tab/>
            </w:r>
          </w:p>
        </w:tc>
        <w:tc>
          <w:tcPr>
            <w:tcW w:w="4446" w:type="dxa"/>
            <w:gridSpan w:val="2"/>
            <w:tcBorders>
              <w:top w:val="nil"/>
              <w:left w:val="nil"/>
              <w:bottom w:val="nil"/>
              <w:right w:val="nil"/>
            </w:tcBorders>
          </w:tcPr>
          <w:p w14:paraId="72D4D36E" w14:textId="7DCB7026" w:rsidR="00D73FD3" w:rsidRPr="003E1685" w:rsidRDefault="00D73FD3" w:rsidP="00D73FD3">
            <w:pPr>
              <w:pStyle w:val="ENoteTableText"/>
              <w:tabs>
                <w:tab w:val="center" w:leader="dot" w:pos="2268"/>
              </w:tabs>
              <w:rPr>
                <w:szCs w:val="16"/>
              </w:rPr>
            </w:pPr>
            <w:r w:rsidRPr="00C912CA">
              <w:rPr>
                <w:szCs w:val="16"/>
              </w:rPr>
              <w:t xml:space="preserve">ad </w:t>
            </w:r>
            <w:r w:rsidRPr="00C912CA">
              <w:rPr>
                <w:szCs w:val="16"/>
                <w:u w:val="single"/>
              </w:rPr>
              <w:t>No 118, 2009</w:t>
            </w:r>
          </w:p>
        </w:tc>
      </w:tr>
      <w:tr w:rsidR="00D73FD3" w:rsidRPr="000D6EFE" w14:paraId="0DFABB29" w14:textId="77777777" w:rsidTr="005C15E3">
        <w:trPr>
          <w:gridAfter w:val="1"/>
          <w:wAfter w:w="185" w:type="dxa"/>
          <w:cantSplit/>
          <w:trHeight w:val="300"/>
        </w:trPr>
        <w:tc>
          <w:tcPr>
            <w:tcW w:w="2551" w:type="dxa"/>
            <w:gridSpan w:val="2"/>
            <w:tcBorders>
              <w:top w:val="nil"/>
              <w:left w:val="nil"/>
              <w:bottom w:val="nil"/>
              <w:right w:val="nil"/>
            </w:tcBorders>
          </w:tcPr>
          <w:p w14:paraId="2DF6F19C" w14:textId="77777777" w:rsidR="00D73FD3" w:rsidRDefault="00D73FD3" w:rsidP="00D73FD3">
            <w:pPr>
              <w:pStyle w:val="ENoteTableText"/>
              <w:tabs>
                <w:tab w:val="center" w:leader="dot" w:pos="2268"/>
              </w:tabs>
              <w:rPr>
                <w:szCs w:val="16"/>
              </w:rPr>
            </w:pPr>
            <w:r>
              <w:rPr>
                <w:b/>
                <w:bCs/>
                <w:szCs w:val="16"/>
              </w:rPr>
              <w:t>Division 60</w:t>
            </w:r>
          </w:p>
        </w:tc>
        <w:tc>
          <w:tcPr>
            <w:tcW w:w="4446" w:type="dxa"/>
            <w:gridSpan w:val="2"/>
            <w:tcBorders>
              <w:top w:val="nil"/>
              <w:left w:val="nil"/>
              <w:bottom w:val="nil"/>
              <w:right w:val="nil"/>
            </w:tcBorders>
          </w:tcPr>
          <w:p w14:paraId="759FC94E" w14:textId="77777777" w:rsidR="00D73FD3" w:rsidRPr="00D13B55" w:rsidRDefault="00D73FD3" w:rsidP="00D73FD3">
            <w:pPr>
              <w:pStyle w:val="ENoteTableText"/>
              <w:tabs>
                <w:tab w:val="center" w:leader="dot" w:pos="2268"/>
              </w:tabs>
              <w:rPr>
                <w:szCs w:val="16"/>
              </w:rPr>
            </w:pPr>
          </w:p>
        </w:tc>
      </w:tr>
      <w:tr w:rsidR="00D73FD3" w:rsidRPr="00CB160D" w14:paraId="668CEA48" w14:textId="77777777" w:rsidTr="005C15E3">
        <w:trPr>
          <w:gridAfter w:val="1"/>
          <w:wAfter w:w="185" w:type="dxa"/>
          <w:cantSplit/>
          <w:trHeight w:val="300"/>
        </w:trPr>
        <w:tc>
          <w:tcPr>
            <w:tcW w:w="2551" w:type="dxa"/>
            <w:gridSpan w:val="2"/>
            <w:tcBorders>
              <w:top w:val="nil"/>
              <w:left w:val="nil"/>
              <w:bottom w:val="nil"/>
              <w:right w:val="nil"/>
            </w:tcBorders>
          </w:tcPr>
          <w:p w14:paraId="66EAD741" w14:textId="77777777" w:rsidR="00D73FD3" w:rsidRPr="004C6B65" w:rsidRDefault="00D73FD3" w:rsidP="00D73FD3">
            <w:pPr>
              <w:pStyle w:val="ENoteTableText"/>
              <w:tabs>
                <w:tab w:val="center" w:leader="dot" w:pos="2268"/>
              </w:tabs>
              <w:rPr>
                <w:bCs/>
                <w:szCs w:val="16"/>
              </w:rPr>
            </w:pPr>
            <w:r w:rsidRPr="004C6B65">
              <w:rPr>
                <w:bCs/>
                <w:szCs w:val="16"/>
              </w:rPr>
              <w:t>s 60</w:t>
            </w:r>
            <w:r>
              <w:rPr>
                <w:bCs/>
                <w:szCs w:val="16"/>
              </w:rPr>
              <w:noBreakHyphen/>
            </w:r>
            <w:r w:rsidRPr="004C6B65">
              <w:rPr>
                <w:bCs/>
                <w:szCs w:val="16"/>
              </w:rPr>
              <w:t>20</w:t>
            </w:r>
            <w:r w:rsidRPr="004C6B65">
              <w:rPr>
                <w:szCs w:val="16"/>
              </w:rPr>
              <w:tab/>
            </w:r>
          </w:p>
        </w:tc>
        <w:tc>
          <w:tcPr>
            <w:tcW w:w="4446" w:type="dxa"/>
            <w:gridSpan w:val="2"/>
            <w:tcBorders>
              <w:top w:val="nil"/>
              <w:left w:val="nil"/>
              <w:bottom w:val="nil"/>
              <w:right w:val="nil"/>
            </w:tcBorders>
          </w:tcPr>
          <w:p w14:paraId="5A50BDC4" w14:textId="4E708692" w:rsidR="00D73FD3" w:rsidRPr="00056346" w:rsidRDefault="00D73FD3" w:rsidP="00D73FD3">
            <w:pPr>
              <w:pStyle w:val="ENoteTableText"/>
              <w:tabs>
                <w:tab w:val="center" w:leader="dot" w:pos="2268"/>
              </w:tabs>
              <w:rPr>
                <w:szCs w:val="16"/>
              </w:rPr>
            </w:pPr>
            <w:r w:rsidRPr="00D13B55">
              <w:rPr>
                <w:szCs w:val="16"/>
              </w:rPr>
              <w:t xml:space="preserve">am </w:t>
            </w:r>
            <w:r>
              <w:rPr>
                <w:szCs w:val="16"/>
              </w:rPr>
              <w:t xml:space="preserve">No </w:t>
            </w:r>
            <w:r w:rsidRPr="00056346">
              <w:rPr>
                <w:szCs w:val="16"/>
              </w:rPr>
              <w:t>156, 2000</w:t>
            </w:r>
          </w:p>
        </w:tc>
      </w:tr>
      <w:tr w:rsidR="00D73FD3" w:rsidRPr="000D6EFE" w14:paraId="2561B41F" w14:textId="77777777" w:rsidTr="005C15E3">
        <w:trPr>
          <w:gridAfter w:val="1"/>
          <w:wAfter w:w="185" w:type="dxa"/>
          <w:cantSplit/>
          <w:trHeight w:val="300"/>
        </w:trPr>
        <w:tc>
          <w:tcPr>
            <w:tcW w:w="2551" w:type="dxa"/>
            <w:gridSpan w:val="2"/>
            <w:tcBorders>
              <w:top w:val="nil"/>
              <w:left w:val="nil"/>
              <w:bottom w:val="nil"/>
              <w:right w:val="nil"/>
            </w:tcBorders>
          </w:tcPr>
          <w:p w14:paraId="4704C371" w14:textId="77777777" w:rsidR="00D73FD3" w:rsidRPr="000D6EFE" w:rsidRDefault="00D73FD3" w:rsidP="00D73FD3">
            <w:pPr>
              <w:pStyle w:val="ENoteTableText"/>
              <w:tabs>
                <w:tab w:val="center" w:leader="dot" w:pos="2268"/>
              </w:tabs>
              <w:rPr>
                <w:b/>
                <w:bCs/>
                <w:szCs w:val="16"/>
              </w:rPr>
            </w:pPr>
            <w:r>
              <w:rPr>
                <w:b/>
                <w:bCs/>
                <w:szCs w:val="16"/>
              </w:rPr>
              <w:t>Division 6</w:t>
            </w:r>
            <w:r w:rsidRPr="000D6EFE">
              <w:rPr>
                <w:b/>
                <w:bCs/>
                <w:szCs w:val="16"/>
              </w:rPr>
              <w:t>3</w:t>
            </w:r>
          </w:p>
        </w:tc>
        <w:tc>
          <w:tcPr>
            <w:tcW w:w="4446" w:type="dxa"/>
            <w:gridSpan w:val="2"/>
            <w:tcBorders>
              <w:top w:val="nil"/>
              <w:left w:val="nil"/>
              <w:bottom w:val="nil"/>
              <w:right w:val="nil"/>
            </w:tcBorders>
          </w:tcPr>
          <w:p w14:paraId="1CCAA67C" w14:textId="77777777" w:rsidR="00D73FD3" w:rsidRPr="000D6EFE" w:rsidRDefault="00D73FD3" w:rsidP="00D73FD3">
            <w:pPr>
              <w:pStyle w:val="ENoteTableText"/>
              <w:tabs>
                <w:tab w:val="center" w:leader="dot" w:pos="2268"/>
              </w:tabs>
              <w:rPr>
                <w:szCs w:val="16"/>
              </w:rPr>
            </w:pPr>
          </w:p>
        </w:tc>
      </w:tr>
      <w:tr w:rsidR="00D73FD3" w:rsidRPr="000D6EFE" w14:paraId="3DDF9C4F" w14:textId="77777777" w:rsidTr="005C15E3">
        <w:trPr>
          <w:gridAfter w:val="1"/>
          <w:wAfter w:w="185" w:type="dxa"/>
          <w:cantSplit/>
          <w:trHeight w:val="300"/>
        </w:trPr>
        <w:tc>
          <w:tcPr>
            <w:tcW w:w="2551" w:type="dxa"/>
            <w:gridSpan w:val="2"/>
            <w:tcBorders>
              <w:top w:val="nil"/>
              <w:left w:val="nil"/>
              <w:bottom w:val="nil"/>
              <w:right w:val="nil"/>
            </w:tcBorders>
          </w:tcPr>
          <w:p w14:paraId="3047D145" w14:textId="77777777" w:rsidR="00D73FD3" w:rsidRPr="000D6EFE" w:rsidRDefault="00D73FD3" w:rsidP="00D73FD3">
            <w:pPr>
              <w:pStyle w:val="ENoteTableText"/>
              <w:tabs>
                <w:tab w:val="center" w:leader="dot" w:pos="2268"/>
              </w:tabs>
              <w:rPr>
                <w:szCs w:val="16"/>
              </w:rPr>
            </w:pPr>
            <w:r>
              <w:rPr>
                <w:szCs w:val="16"/>
              </w:rPr>
              <w:t>Division 6</w:t>
            </w:r>
            <w:r w:rsidRPr="000D6EFE">
              <w:rPr>
                <w:szCs w:val="16"/>
              </w:rPr>
              <w:t>3</w:t>
            </w:r>
            <w:r w:rsidRPr="000D6EFE">
              <w:rPr>
                <w:szCs w:val="16"/>
              </w:rPr>
              <w:tab/>
            </w:r>
          </w:p>
        </w:tc>
        <w:tc>
          <w:tcPr>
            <w:tcW w:w="4446" w:type="dxa"/>
            <w:gridSpan w:val="2"/>
            <w:tcBorders>
              <w:top w:val="nil"/>
              <w:left w:val="nil"/>
              <w:bottom w:val="nil"/>
              <w:right w:val="nil"/>
            </w:tcBorders>
          </w:tcPr>
          <w:p w14:paraId="4E340CE5"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014A1859" w14:textId="77777777" w:rsidTr="005C15E3">
        <w:trPr>
          <w:gridAfter w:val="1"/>
          <w:wAfter w:w="185" w:type="dxa"/>
          <w:cantSplit/>
          <w:trHeight w:val="300"/>
        </w:trPr>
        <w:tc>
          <w:tcPr>
            <w:tcW w:w="2551" w:type="dxa"/>
            <w:gridSpan w:val="2"/>
            <w:tcBorders>
              <w:top w:val="nil"/>
              <w:left w:val="nil"/>
              <w:bottom w:val="nil"/>
              <w:right w:val="nil"/>
            </w:tcBorders>
          </w:tcPr>
          <w:p w14:paraId="467C6AD9" w14:textId="77777777" w:rsidR="00D73FD3" w:rsidRPr="000D6EFE" w:rsidRDefault="00D73FD3" w:rsidP="00D73FD3">
            <w:pPr>
              <w:pStyle w:val="ENoteTableText"/>
              <w:tabs>
                <w:tab w:val="center" w:leader="dot" w:pos="2268"/>
              </w:tabs>
              <w:rPr>
                <w:szCs w:val="16"/>
              </w:rPr>
            </w:pPr>
            <w:r w:rsidRPr="000D6EFE">
              <w:rPr>
                <w:szCs w:val="16"/>
              </w:rPr>
              <w:t>s 63</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2E1BF31B"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668AEF64" w14:textId="77777777" w:rsidTr="005C15E3">
        <w:trPr>
          <w:gridAfter w:val="1"/>
          <w:wAfter w:w="185" w:type="dxa"/>
          <w:cantSplit/>
          <w:trHeight w:val="300"/>
        </w:trPr>
        <w:tc>
          <w:tcPr>
            <w:tcW w:w="2551" w:type="dxa"/>
            <w:gridSpan w:val="2"/>
            <w:tcBorders>
              <w:top w:val="nil"/>
              <w:left w:val="nil"/>
              <w:bottom w:val="nil"/>
              <w:right w:val="nil"/>
            </w:tcBorders>
          </w:tcPr>
          <w:p w14:paraId="1294B107" w14:textId="77777777" w:rsidR="00D73FD3" w:rsidRPr="000D6EFE" w:rsidRDefault="00D73FD3" w:rsidP="00D73FD3">
            <w:pPr>
              <w:pStyle w:val="ENoteTableText"/>
              <w:tabs>
                <w:tab w:val="center" w:leader="dot" w:pos="2268"/>
              </w:tabs>
              <w:rPr>
                <w:szCs w:val="16"/>
              </w:rPr>
            </w:pPr>
            <w:r w:rsidRPr="000D6EFE">
              <w:rPr>
                <w:szCs w:val="16"/>
              </w:rPr>
              <w:t>s 63</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6D5810D7"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1F4A9090" w14:textId="77777777" w:rsidTr="005C15E3">
        <w:trPr>
          <w:gridAfter w:val="1"/>
          <w:wAfter w:w="185" w:type="dxa"/>
          <w:cantSplit/>
          <w:trHeight w:val="300"/>
        </w:trPr>
        <w:tc>
          <w:tcPr>
            <w:tcW w:w="2551" w:type="dxa"/>
            <w:gridSpan w:val="2"/>
            <w:tcBorders>
              <w:top w:val="nil"/>
              <w:left w:val="nil"/>
              <w:bottom w:val="nil"/>
              <w:right w:val="nil"/>
            </w:tcBorders>
          </w:tcPr>
          <w:p w14:paraId="7B0ECB7B" w14:textId="77777777" w:rsidR="00D73FD3" w:rsidRPr="000D6EFE" w:rsidRDefault="00D73FD3" w:rsidP="00D73FD3">
            <w:pPr>
              <w:pStyle w:val="ENoteTableText"/>
              <w:tabs>
                <w:tab w:val="center" w:leader="dot" w:pos="2268"/>
              </w:tabs>
            </w:pPr>
          </w:p>
        </w:tc>
        <w:tc>
          <w:tcPr>
            <w:tcW w:w="4446" w:type="dxa"/>
            <w:gridSpan w:val="2"/>
            <w:tcBorders>
              <w:top w:val="nil"/>
              <w:left w:val="nil"/>
              <w:bottom w:val="nil"/>
              <w:right w:val="nil"/>
            </w:tcBorders>
          </w:tcPr>
          <w:p w14:paraId="01A12D11" w14:textId="77777777" w:rsidR="00D73FD3" w:rsidRPr="000D6EFE" w:rsidRDefault="00D73FD3" w:rsidP="00D73FD3">
            <w:pPr>
              <w:pStyle w:val="ENoteTableText"/>
              <w:tabs>
                <w:tab w:val="center" w:leader="dot" w:pos="2268"/>
              </w:tabs>
            </w:pPr>
            <w:r w:rsidRPr="000D6EFE">
              <w:t>am No 92, 2000</w:t>
            </w:r>
          </w:p>
        </w:tc>
      </w:tr>
      <w:tr w:rsidR="00D73FD3" w:rsidRPr="000D6EFE" w14:paraId="7D11151C" w14:textId="77777777" w:rsidTr="005C15E3">
        <w:trPr>
          <w:gridAfter w:val="1"/>
          <w:wAfter w:w="185" w:type="dxa"/>
          <w:cantSplit/>
          <w:trHeight w:val="300"/>
        </w:trPr>
        <w:tc>
          <w:tcPr>
            <w:tcW w:w="2551" w:type="dxa"/>
            <w:gridSpan w:val="2"/>
            <w:tcBorders>
              <w:top w:val="nil"/>
              <w:left w:val="nil"/>
              <w:bottom w:val="nil"/>
              <w:right w:val="nil"/>
            </w:tcBorders>
          </w:tcPr>
          <w:p w14:paraId="0A989E50" w14:textId="77777777" w:rsidR="00D73FD3" w:rsidRPr="000D6EFE" w:rsidRDefault="00D73FD3" w:rsidP="00D73FD3">
            <w:pPr>
              <w:pStyle w:val="ENoteTableText"/>
              <w:tabs>
                <w:tab w:val="center" w:leader="dot" w:pos="2268"/>
              </w:tabs>
              <w:rPr>
                <w:szCs w:val="16"/>
              </w:rPr>
            </w:pPr>
            <w:r w:rsidRPr="000D6EFE">
              <w:rPr>
                <w:szCs w:val="16"/>
              </w:rPr>
              <w:t>s 63</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1BFE124F"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459B02D2" w14:textId="77777777" w:rsidTr="005C15E3">
        <w:trPr>
          <w:gridAfter w:val="1"/>
          <w:wAfter w:w="185" w:type="dxa"/>
          <w:cantSplit/>
          <w:trHeight w:val="300"/>
        </w:trPr>
        <w:tc>
          <w:tcPr>
            <w:tcW w:w="2551" w:type="dxa"/>
            <w:gridSpan w:val="2"/>
            <w:tcBorders>
              <w:top w:val="nil"/>
              <w:left w:val="nil"/>
              <w:bottom w:val="nil"/>
              <w:right w:val="nil"/>
            </w:tcBorders>
          </w:tcPr>
          <w:p w14:paraId="1363C268" w14:textId="77777777" w:rsidR="00D73FD3" w:rsidRPr="000D6EFE" w:rsidRDefault="00D73FD3" w:rsidP="00D73FD3">
            <w:pPr>
              <w:pStyle w:val="ENoteTableText"/>
              <w:tabs>
                <w:tab w:val="center" w:leader="dot" w:pos="2268"/>
              </w:tabs>
              <w:rPr>
                <w:szCs w:val="16"/>
              </w:rPr>
            </w:pPr>
            <w:r w:rsidRPr="000D6EFE">
              <w:rPr>
                <w:szCs w:val="16"/>
              </w:rPr>
              <w:t>s 63</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7525C8F3"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03450969" w14:textId="77777777" w:rsidTr="005C15E3">
        <w:trPr>
          <w:gridAfter w:val="1"/>
          <w:wAfter w:w="185" w:type="dxa"/>
          <w:cantSplit/>
          <w:trHeight w:val="300"/>
        </w:trPr>
        <w:tc>
          <w:tcPr>
            <w:tcW w:w="2551" w:type="dxa"/>
            <w:gridSpan w:val="2"/>
            <w:tcBorders>
              <w:top w:val="nil"/>
              <w:left w:val="nil"/>
              <w:bottom w:val="nil"/>
              <w:right w:val="nil"/>
            </w:tcBorders>
          </w:tcPr>
          <w:p w14:paraId="66C80588" w14:textId="77777777" w:rsidR="00D73FD3" w:rsidRPr="000D6EFE" w:rsidRDefault="00D73FD3" w:rsidP="00D73FD3">
            <w:pPr>
              <w:pStyle w:val="ENoteTableText"/>
              <w:tabs>
                <w:tab w:val="center" w:leader="dot" w:pos="2268"/>
              </w:tabs>
              <w:rPr>
                <w:szCs w:val="16"/>
              </w:rPr>
            </w:pPr>
            <w:r w:rsidRPr="000D6EFE">
              <w:rPr>
                <w:szCs w:val="16"/>
              </w:rPr>
              <w:t>s 63</w:t>
            </w:r>
            <w:r>
              <w:rPr>
                <w:szCs w:val="16"/>
              </w:rPr>
              <w:noBreakHyphen/>
            </w:r>
            <w:r w:rsidRPr="000D6EFE">
              <w:rPr>
                <w:szCs w:val="16"/>
              </w:rPr>
              <w:t>20</w:t>
            </w:r>
            <w:r w:rsidRPr="000D6EFE">
              <w:rPr>
                <w:szCs w:val="16"/>
              </w:rPr>
              <w:tab/>
            </w:r>
          </w:p>
        </w:tc>
        <w:tc>
          <w:tcPr>
            <w:tcW w:w="4446" w:type="dxa"/>
            <w:gridSpan w:val="2"/>
            <w:tcBorders>
              <w:top w:val="nil"/>
              <w:left w:val="nil"/>
              <w:bottom w:val="nil"/>
              <w:right w:val="nil"/>
            </w:tcBorders>
          </w:tcPr>
          <w:p w14:paraId="22892B0B"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29BE82C9" w14:textId="77777777" w:rsidTr="005C15E3">
        <w:trPr>
          <w:gridAfter w:val="1"/>
          <w:wAfter w:w="185" w:type="dxa"/>
          <w:cantSplit/>
          <w:trHeight w:val="300"/>
        </w:trPr>
        <w:tc>
          <w:tcPr>
            <w:tcW w:w="2551" w:type="dxa"/>
            <w:gridSpan w:val="2"/>
            <w:tcBorders>
              <w:top w:val="nil"/>
              <w:left w:val="nil"/>
              <w:bottom w:val="nil"/>
              <w:right w:val="nil"/>
            </w:tcBorders>
          </w:tcPr>
          <w:p w14:paraId="0A86AE68" w14:textId="77777777" w:rsidR="00D73FD3" w:rsidRPr="000D6EFE" w:rsidRDefault="00D73FD3" w:rsidP="00D73FD3">
            <w:pPr>
              <w:pStyle w:val="ENoteTableText"/>
              <w:tabs>
                <w:tab w:val="center" w:leader="dot" w:pos="2268"/>
              </w:tabs>
              <w:rPr>
                <w:szCs w:val="16"/>
              </w:rPr>
            </w:pPr>
            <w:r w:rsidRPr="000D6EFE">
              <w:rPr>
                <w:szCs w:val="16"/>
              </w:rPr>
              <w:t>s 63</w:t>
            </w:r>
            <w:r>
              <w:rPr>
                <w:szCs w:val="16"/>
              </w:rPr>
              <w:noBreakHyphen/>
            </w:r>
            <w:r w:rsidRPr="000D6EFE">
              <w:rPr>
                <w:szCs w:val="16"/>
              </w:rPr>
              <w:t>25</w:t>
            </w:r>
            <w:r w:rsidRPr="000D6EFE">
              <w:rPr>
                <w:szCs w:val="16"/>
              </w:rPr>
              <w:tab/>
            </w:r>
          </w:p>
        </w:tc>
        <w:tc>
          <w:tcPr>
            <w:tcW w:w="4446" w:type="dxa"/>
            <w:gridSpan w:val="2"/>
            <w:tcBorders>
              <w:top w:val="nil"/>
              <w:left w:val="nil"/>
              <w:bottom w:val="nil"/>
              <w:right w:val="nil"/>
            </w:tcBorders>
          </w:tcPr>
          <w:p w14:paraId="6BDD742B"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1BA6E561" w14:textId="77777777" w:rsidTr="005C15E3">
        <w:trPr>
          <w:gridAfter w:val="1"/>
          <w:wAfter w:w="185" w:type="dxa"/>
          <w:cantSplit/>
          <w:trHeight w:val="300"/>
        </w:trPr>
        <w:tc>
          <w:tcPr>
            <w:tcW w:w="2551" w:type="dxa"/>
            <w:gridSpan w:val="2"/>
            <w:tcBorders>
              <w:top w:val="nil"/>
              <w:left w:val="nil"/>
              <w:bottom w:val="nil"/>
              <w:right w:val="nil"/>
            </w:tcBorders>
          </w:tcPr>
          <w:p w14:paraId="0CAC163D" w14:textId="77777777" w:rsidR="00D73FD3" w:rsidRPr="000D6EFE" w:rsidRDefault="00D73FD3" w:rsidP="00D73FD3">
            <w:pPr>
              <w:pStyle w:val="ENoteTableText"/>
              <w:tabs>
                <w:tab w:val="center" w:leader="dot" w:pos="2268"/>
              </w:tabs>
              <w:rPr>
                <w:szCs w:val="16"/>
              </w:rPr>
            </w:pPr>
            <w:r w:rsidRPr="000D6EFE">
              <w:rPr>
                <w:szCs w:val="16"/>
              </w:rPr>
              <w:t>s 63</w:t>
            </w:r>
            <w:r>
              <w:rPr>
                <w:szCs w:val="16"/>
              </w:rPr>
              <w:noBreakHyphen/>
            </w:r>
            <w:r w:rsidRPr="000D6EFE">
              <w:rPr>
                <w:szCs w:val="16"/>
              </w:rPr>
              <w:t>30</w:t>
            </w:r>
            <w:r w:rsidRPr="000D6EFE">
              <w:rPr>
                <w:szCs w:val="16"/>
              </w:rPr>
              <w:tab/>
            </w:r>
          </w:p>
        </w:tc>
        <w:tc>
          <w:tcPr>
            <w:tcW w:w="4446" w:type="dxa"/>
            <w:gridSpan w:val="2"/>
            <w:tcBorders>
              <w:top w:val="nil"/>
              <w:left w:val="nil"/>
              <w:bottom w:val="nil"/>
              <w:right w:val="nil"/>
            </w:tcBorders>
          </w:tcPr>
          <w:p w14:paraId="40DDE4FF"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7310C47D" w14:textId="77777777" w:rsidTr="005C15E3">
        <w:trPr>
          <w:gridAfter w:val="1"/>
          <w:wAfter w:w="185" w:type="dxa"/>
          <w:cantSplit/>
          <w:trHeight w:val="300"/>
        </w:trPr>
        <w:tc>
          <w:tcPr>
            <w:tcW w:w="2551" w:type="dxa"/>
            <w:gridSpan w:val="2"/>
            <w:tcBorders>
              <w:top w:val="nil"/>
              <w:left w:val="nil"/>
              <w:bottom w:val="nil"/>
              <w:right w:val="nil"/>
            </w:tcBorders>
          </w:tcPr>
          <w:p w14:paraId="6CBA6C70" w14:textId="77777777" w:rsidR="00D73FD3" w:rsidRPr="000D6EFE" w:rsidRDefault="00D73FD3" w:rsidP="00D73FD3">
            <w:pPr>
              <w:pStyle w:val="ENoteTableText"/>
              <w:tabs>
                <w:tab w:val="center" w:leader="dot" w:pos="2268"/>
              </w:tabs>
              <w:rPr>
                <w:szCs w:val="16"/>
              </w:rPr>
            </w:pPr>
            <w:r w:rsidRPr="000D6EFE">
              <w:rPr>
                <w:szCs w:val="16"/>
              </w:rPr>
              <w:t>s 63</w:t>
            </w:r>
            <w:r>
              <w:rPr>
                <w:szCs w:val="16"/>
              </w:rPr>
              <w:noBreakHyphen/>
            </w:r>
            <w:r w:rsidRPr="000D6EFE">
              <w:rPr>
                <w:szCs w:val="16"/>
              </w:rPr>
              <w:t>35</w:t>
            </w:r>
            <w:r w:rsidRPr="000D6EFE">
              <w:rPr>
                <w:szCs w:val="16"/>
              </w:rPr>
              <w:tab/>
            </w:r>
          </w:p>
        </w:tc>
        <w:tc>
          <w:tcPr>
            <w:tcW w:w="4446" w:type="dxa"/>
            <w:gridSpan w:val="2"/>
            <w:tcBorders>
              <w:top w:val="nil"/>
              <w:left w:val="nil"/>
              <w:bottom w:val="nil"/>
              <w:right w:val="nil"/>
            </w:tcBorders>
          </w:tcPr>
          <w:p w14:paraId="46DEF95A"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2C69CA38" w14:textId="77777777" w:rsidTr="005C15E3">
        <w:trPr>
          <w:gridAfter w:val="1"/>
          <w:wAfter w:w="185" w:type="dxa"/>
          <w:cantSplit/>
          <w:trHeight w:val="300"/>
        </w:trPr>
        <w:tc>
          <w:tcPr>
            <w:tcW w:w="2551" w:type="dxa"/>
            <w:gridSpan w:val="2"/>
            <w:tcBorders>
              <w:top w:val="nil"/>
              <w:left w:val="nil"/>
              <w:bottom w:val="nil"/>
              <w:right w:val="nil"/>
            </w:tcBorders>
          </w:tcPr>
          <w:p w14:paraId="654EE499" w14:textId="77777777" w:rsidR="00D73FD3" w:rsidRPr="000D6EFE" w:rsidRDefault="00D73FD3" w:rsidP="00D73FD3">
            <w:pPr>
              <w:pStyle w:val="ENoteTableText"/>
              <w:tabs>
                <w:tab w:val="center" w:leader="dot" w:pos="2268"/>
              </w:tabs>
              <w:rPr>
                <w:szCs w:val="16"/>
              </w:rPr>
            </w:pPr>
            <w:r w:rsidRPr="000D6EFE">
              <w:rPr>
                <w:szCs w:val="16"/>
              </w:rPr>
              <w:t>s 63</w:t>
            </w:r>
            <w:r>
              <w:rPr>
                <w:szCs w:val="16"/>
              </w:rPr>
              <w:noBreakHyphen/>
            </w:r>
            <w:r w:rsidRPr="000D6EFE">
              <w:rPr>
                <w:szCs w:val="16"/>
              </w:rPr>
              <w:t>40</w:t>
            </w:r>
            <w:r w:rsidRPr="000D6EFE">
              <w:rPr>
                <w:szCs w:val="16"/>
              </w:rPr>
              <w:tab/>
            </w:r>
          </w:p>
        </w:tc>
        <w:tc>
          <w:tcPr>
            <w:tcW w:w="4446" w:type="dxa"/>
            <w:gridSpan w:val="2"/>
            <w:tcBorders>
              <w:top w:val="nil"/>
              <w:left w:val="nil"/>
              <w:bottom w:val="nil"/>
              <w:right w:val="nil"/>
            </w:tcBorders>
          </w:tcPr>
          <w:p w14:paraId="1EA49EB8"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4664AA1B" w14:textId="77777777" w:rsidTr="005C15E3">
        <w:trPr>
          <w:gridAfter w:val="1"/>
          <w:wAfter w:w="185" w:type="dxa"/>
          <w:cantSplit/>
          <w:trHeight w:val="300"/>
        </w:trPr>
        <w:tc>
          <w:tcPr>
            <w:tcW w:w="2551" w:type="dxa"/>
            <w:gridSpan w:val="2"/>
            <w:tcBorders>
              <w:top w:val="nil"/>
              <w:left w:val="nil"/>
              <w:bottom w:val="nil"/>
              <w:right w:val="nil"/>
            </w:tcBorders>
          </w:tcPr>
          <w:p w14:paraId="717F83DB" w14:textId="77777777" w:rsidR="00D73FD3" w:rsidRPr="000D6EFE" w:rsidRDefault="00D73FD3" w:rsidP="00D73FD3">
            <w:pPr>
              <w:pStyle w:val="ENoteTableText"/>
              <w:tabs>
                <w:tab w:val="center" w:leader="dot" w:pos="2268"/>
              </w:tabs>
              <w:rPr>
                <w:szCs w:val="16"/>
              </w:rPr>
            </w:pPr>
            <w:r w:rsidRPr="000D6EFE">
              <w:rPr>
                <w:szCs w:val="16"/>
              </w:rPr>
              <w:t>s 63</w:t>
            </w:r>
            <w:r>
              <w:rPr>
                <w:szCs w:val="16"/>
              </w:rPr>
              <w:noBreakHyphen/>
            </w:r>
            <w:r w:rsidRPr="000D6EFE">
              <w:rPr>
                <w:szCs w:val="16"/>
              </w:rPr>
              <w:t>45</w:t>
            </w:r>
            <w:r w:rsidRPr="000D6EFE">
              <w:rPr>
                <w:szCs w:val="16"/>
              </w:rPr>
              <w:tab/>
            </w:r>
          </w:p>
        </w:tc>
        <w:tc>
          <w:tcPr>
            <w:tcW w:w="4446" w:type="dxa"/>
            <w:gridSpan w:val="2"/>
            <w:tcBorders>
              <w:top w:val="nil"/>
              <w:left w:val="nil"/>
              <w:bottom w:val="nil"/>
              <w:right w:val="nil"/>
            </w:tcBorders>
          </w:tcPr>
          <w:p w14:paraId="43F26DA2"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1218F9E3" w14:textId="77777777" w:rsidTr="005C15E3">
        <w:trPr>
          <w:gridAfter w:val="1"/>
          <w:wAfter w:w="185" w:type="dxa"/>
          <w:cantSplit/>
          <w:trHeight w:val="300"/>
        </w:trPr>
        <w:tc>
          <w:tcPr>
            <w:tcW w:w="2551" w:type="dxa"/>
            <w:gridSpan w:val="2"/>
            <w:tcBorders>
              <w:top w:val="nil"/>
              <w:left w:val="nil"/>
              <w:bottom w:val="nil"/>
              <w:right w:val="nil"/>
            </w:tcBorders>
          </w:tcPr>
          <w:p w14:paraId="1EDEA7E0" w14:textId="77777777" w:rsidR="00D73FD3" w:rsidRPr="000D6EFE" w:rsidRDefault="00D73FD3" w:rsidP="00D73FD3">
            <w:pPr>
              <w:pStyle w:val="ENoteTableText"/>
              <w:tabs>
                <w:tab w:val="center" w:leader="dot" w:pos="2268"/>
              </w:tabs>
              <w:rPr>
                <w:szCs w:val="16"/>
              </w:rPr>
            </w:pPr>
            <w:r w:rsidRPr="000D6EFE">
              <w:rPr>
                <w:szCs w:val="16"/>
              </w:rPr>
              <w:t>s 63</w:t>
            </w:r>
            <w:r>
              <w:rPr>
                <w:szCs w:val="16"/>
              </w:rPr>
              <w:noBreakHyphen/>
            </w:r>
            <w:r w:rsidRPr="000D6EFE">
              <w:rPr>
                <w:szCs w:val="16"/>
              </w:rPr>
              <w:t>50</w:t>
            </w:r>
            <w:r w:rsidRPr="000D6EFE">
              <w:rPr>
                <w:szCs w:val="16"/>
              </w:rPr>
              <w:tab/>
            </w:r>
          </w:p>
        </w:tc>
        <w:tc>
          <w:tcPr>
            <w:tcW w:w="4446" w:type="dxa"/>
            <w:gridSpan w:val="2"/>
            <w:tcBorders>
              <w:top w:val="nil"/>
              <w:left w:val="nil"/>
              <w:bottom w:val="nil"/>
              <w:right w:val="nil"/>
            </w:tcBorders>
          </w:tcPr>
          <w:p w14:paraId="5EDAFC96"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66A1DA67" w14:textId="77777777" w:rsidTr="005C15E3">
        <w:trPr>
          <w:gridAfter w:val="1"/>
          <w:wAfter w:w="185" w:type="dxa"/>
          <w:cantSplit/>
          <w:trHeight w:val="300"/>
        </w:trPr>
        <w:tc>
          <w:tcPr>
            <w:tcW w:w="2551" w:type="dxa"/>
            <w:gridSpan w:val="2"/>
            <w:tcBorders>
              <w:top w:val="nil"/>
              <w:left w:val="nil"/>
              <w:bottom w:val="nil"/>
              <w:right w:val="nil"/>
            </w:tcBorders>
          </w:tcPr>
          <w:p w14:paraId="63372273" w14:textId="77777777" w:rsidR="00D73FD3" w:rsidRPr="000D6EFE" w:rsidRDefault="00D73FD3" w:rsidP="00D73FD3">
            <w:pPr>
              <w:pStyle w:val="ENoteTableText"/>
              <w:tabs>
                <w:tab w:val="center" w:leader="dot" w:pos="2268"/>
              </w:tabs>
              <w:rPr>
                <w:b/>
                <w:bCs/>
                <w:szCs w:val="16"/>
              </w:rPr>
            </w:pPr>
            <w:r>
              <w:rPr>
                <w:b/>
                <w:bCs/>
                <w:szCs w:val="16"/>
              </w:rPr>
              <w:t>Part 4</w:t>
            </w:r>
            <w:r>
              <w:rPr>
                <w:b/>
                <w:bCs/>
                <w:szCs w:val="16"/>
              </w:rPr>
              <w:noBreakHyphen/>
            </w:r>
            <w:r w:rsidRPr="000D6EFE">
              <w:rPr>
                <w:b/>
                <w:bCs/>
                <w:szCs w:val="16"/>
              </w:rPr>
              <w:t>2</w:t>
            </w:r>
          </w:p>
        </w:tc>
        <w:tc>
          <w:tcPr>
            <w:tcW w:w="4446" w:type="dxa"/>
            <w:gridSpan w:val="2"/>
            <w:tcBorders>
              <w:top w:val="nil"/>
              <w:left w:val="nil"/>
              <w:bottom w:val="nil"/>
              <w:right w:val="nil"/>
            </w:tcBorders>
          </w:tcPr>
          <w:p w14:paraId="55317D54" w14:textId="77777777" w:rsidR="00D73FD3" w:rsidRPr="000D6EFE" w:rsidRDefault="00D73FD3" w:rsidP="00D73FD3">
            <w:pPr>
              <w:pStyle w:val="ENoteTableText"/>
              <w:tabs>
                <w:tab w:val="center" w:leader="dot" w:pos="2268"/>
              </w:tabs>
              <w:rPr>
                <w:szCs w:val="16"/>
              </w:rPr>
            </w:pPr>
          </w:p>
        </w:tc>
      </w:tr>
      <w:tr w:rsidR="00D73FD3" w:rsidRPr="000D6EFE" w14:paraId="6152F537" w14:textId="77777777" w:rsidTr="005C15E3">
        <w:trPr>
          <w:gridAfter w:val="1"/>
          <w:wAfter w:w="185" w:type="dxa"/>
          <w:cantSplit/>
          <w:trHeight w:val="300"/>
        </w:trPr>
        <w:tc>
          <w:tcPr>
            <w:tcW w:w="2551" w:type="dxa"/>
            <w:gridSpan w:val="2"/>
            <w:tcBorders>
              <w:top w:val="nil"/>
              <w:left w:val="nil"/>
              <w:bottom w:val="nil"/>
              <w:right w:val="nil"/>
            </w:tcBorders>
          </w:tcPr>
          <w:p w14:paraId="6A4487EB" w14:textId="77777777" w:rsidR="00D73FD3" w:rsidRPr="000D6EFE" w:rsidRDefault="00D73FD3" w:rsidP="00D73FD3">
            <w:pPr>
              <w:pStyle w:val="ENoteTableText"/>
              <w:tabs>
                <w:tab w:val="center" w:leader="dot" w:pos="2268"/>
              </w:tabs>
              <w:rPr>
                <w:b/>
                <w:bCs/>
                <w:szCs w:val="16"/>
              </w:rPr>
            </w:pPr>
            <w:r>
              <w:rPr>
                <w:b/>
                <w:bCs/>
                <w:szCs w:val="16"/>
              </w:rPr>
              <w:t>Division 6</w:t>
            </w:r>
            <w:r w:rsidRPr="000D6EFE">
              <w:rPr>
                <w:b/>
                <w:bCs/>
                <w:szCs w:val="16"/>
              </w:rPr>
              <w:t>6</w:t>
            </w:r>
          </w:p>
        </w:tc>
        <w:tc>
          <w:tcPr>
            <w:tcW w:w="4446" w:type="dxa"/>
            <w:gridSpan w:val="2"/>
            <w:tcBorders>
              <w:top w:val="nil"/>
              <w:left w:val="nil"/>
              <w:bottom w:val="nil"/>
              <w:right w:val="nil"/>
            </w:tcBorders>
          </w:tcPr>
          <w:p w14:paraId="621F2ECA" w14:textId="77777777" w:rsidR="00D73FD3" w:rsidRPr="000D6EFE" w:rsidRDefault="00D73FD3" w:rsidP="00D73FD3">
            <w:pPr>
              <w:pStyle w:val="ENoteTableText"/>
              <w:tabs>
                <w:tab w:val="center" w:leader="dot" w:pos="2268"/>
              </w:tabs>
              <w:rPr>
                <w:szCs w:val="16"/>
              </w:rPr>
            </w:pPr>
          </w:p>
        </w:tc>
      </w:tr>
      <w:tr w:rsidR="00D73FD3" w:rsidRPr="000D6EFE" w14:paraId="5DA4B44B" w14:textId="77777777" w:rsidTr="005C15E3">
        <w:trPr>
          <w:gridAfter w:val="1"/>
          <w:wAfter w:w="185" w:type="dxa"/>
          <w:cantSplit/>
          <w:trHeight w:val="300"/>
        </w:trPr>
        <w:tc>
          <w:tcPr>
            <w:tcW w:w="2551" w:type="dxa"/>
            <w:gridSpan w:val="2"/>
            <w:tcBorders>
              <w:top w:val="nil"/>
              <w:left w:val="nil"/>
              <w:bottom w:val="nil"/>
              <w:right w:val="nil"/>
            </w:tcBorders>
          </w:tcPr>
          <w:p w14:paraId="46962628" w14:textId="77777777" w:rsidR="00D73FD3" w:rsidRPr="000D6EFE" w:rsidRDefault="00D73FD3" w:rsidP="00D73FD3">
            <w:pPr>
              <w:pStyle w:val="ENoteTableText"/>
              <w:tabs>
                <w:tab w:val="center" w:leader="dot" w:pos="2268"/>
              </w:tabs>
              <w:rPr>
                <w:szCs w:val="16"/>
              </w:rPr>
            </w:pPr>
            <w:r w:rsidRPr="000D6EFE">
              <w:rPr>
                <w:szCs w:val="16"/>
              </w:rPr>
              <w:t>s 66</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0942AAF2" w14:textId="77777777" w:rsidR="00D73FD3" w:rsidRPr="000D6EFE" w:rsidRDefault="00D73FD3" w:rsidP="00D73FD3">
            <w:pPr>
              <w:pStyle w:val="ENoteTableText"/>
              <w:tabs>
                <w:tab w:val="center" w:leader="dot" w:pos="2268"/>
              </w:tabs>
              <w:rPr>
                <w:szCs w:val="16"/>
              </w:rPr>
            </w:pPr>
            <w:r w:rsidRPr="000D6EFE">
              <w:rPr>
                <w:szCs w:val="16"/>
              </w:rPr>
              <w:t>am No 177, 1999</w:t>
            </w:r>
          </w:p>
        </w:tc>
      </w:tr>
      <w:tr w:rsidR="00D73FD3" w:rsidRPr="000D6EFE" w14:paraId="7861ACC3" w14:textId="77777777" w:rsidTr="005C15E3">
        <w:trPr>
          <w:gridAfter w:val="1"/>
          <w:wAfter w:w="185" w:type="dxa"/>
          <w:cantSplit/>
          <w:trHeight w:val="300"/>
        </w:trPr>
        <w:tc>
          <w:tcPr>
            <w:tcW w:w="2551" w:type="dxa"/>
            <w:gridSpan w:val="2"/>
            <w:tcBorders>
              <w:top w:val="nil"/>
              <w:left w:val="nil"/>
              <w:bottom w:val="nil"/>
              <w:right w:val="nil"/>
            </w:tcBorders>
          </w:tcPr>
          <w:p w14:paraId="12A58BCC" w14:textId="77777777" w:rsidR="00D73FD3" w:rsidRPr="000D6EFE" w:rsidRDefault="00D73FD3" w:rsidP="00D73FD3">
            <w:pPr>
              <w:pStyle w:val="ENoteTableText"/>
              <w:tabs>
                <w:tab w:val="center" w:leader="dot" w:pos="2268"/>
              </w:tabs>
              <w:rPr>
                <w:b/>
                <w:bCs/>
                <w:szCs w:val="16"/>
              </w:rPr>
            </w:pPr>
            <w:r>
              <w:rPr>
                <w:b/>
                <w:bCs/>
                <w:szCs w:val="16"/>
              </w:rPr>
              <w:t>Subdivision 6</w:t>
            </w:r>
            <w:r w:rsidRPr="000D6EFE">
              <w:rPr>
                <w:b/>
                <w:bCs/>
                <w:szCs w:val="16"/>
              </w:rPr>
              <w:t>6</w:t>
            </w:r>
            <w:r>
              <w:rPr>
                <w:b/>
                <w:bCs/>
                <w:szCs w:val="16"/>
              </w:rPr>
              <w:noBreakHyphen/>
            </w:r>
            <w:r w:rsidRPr="00F2736B">
              <w:rPr>
                <w:b/>
                <w:bCs/>
                <w:szCs w:val="16"/>
              </w:rPr>
              <w:t>A</w:t>
            </w:r>
          </w:p>
        </w:tc>
        <w:tc>
          <w:tcPr>
            <w:tcW w:w="4446" w:type="dxa"/>
            <w:gridSpan w:val="2"/>
            <w:tcBorders>
              <w:top w:val="nil"/>
              <w:left w:val="nil"/>
              <w:bottom w:val="nil"/>
              <w:right w:val="nil"/>
            </w:tcBorders>
          </w:tcPr>
          <w:p w14:paraId="73F0CFD2" w14:textId="77777777" w:rsidR="00D73FD3" w:rsidRPr="000D6EFE" w:rsidRDefault="00D73FD3" w:rsidP="00D73FD3">
            <w:pPr>
              <w:pStyle w:val="ENoteTableText"/>
              <w:tabs>
                <w:tab w:val="center" w:leader="dot" w:pos="2268"/>
              </w:tabs>
              <w:rPr>
                <w:szCs w:val="16"/>
              </w:rPr>
            </w:pPr>
          </w:p>
        </w:tc>
      </w:tr>
      <w:tr w:rsidR="00D73FD3" w:rsidRPr="000D6EFE" w14:paraId="76FE3860" w14:textId="77777777" w:rsidTr="005C15E3">
        <w:trPr>
          <w:gridAfter w:val="1"/>
          <w:wAfter w:w="185" w:type="dxa"/>
          <w:cantSplit/>
          <w:trHeight w:val="300"/>
        </w:trPr>
        <w:tc>
          <w:tcPr>
            <w:tcW w:w="2551" w:type="dxa"/>
            <w:gridSpan w:val="2"/>
            <w:tcBorders>
              <w:top w:val="nil"/>
              <w:left w:val="nil"/>
              <w:bottom w:val="nil"/>
              <w:right w:val="nil"/>
            </w:tcBorders>
          </w:tcPr>
          <w:p w14:paraId="562DB03F" w14:textId="77777777" w:rsidR="00D73FD3" w:rsidRPr="000D6EFE" w:rsidRDefault="00D73FD3" w:rsidP="00D73FD3">
            <w:pPr>
              <w:pStyle w:val="ENoteTableText"/>
              <w:tabs>
                <w:tab w:val="center" w:leader="dot" w:pos="2268"/>
              </w:tabs>
              <w:rPr>
                <w:szCs w:val="16"/>
              </w:rPr>
            </w:pPr>
            <w:r>
              <w:rPr>
                <w:szCs w:val="16"/>
              </w:rPr>
              <w:t>Subdivision 6</w:t>
            </w:r>
            <w:r w:rsidRPr="000D6EFE">
              <w:rPr>
                <w:szCs w:val="16"/>
              </w:rPr>
              <w:t>6</w:t>
            </w:r>
            <w:r>
              <w:rPr>
                <w:szCs w:val="16"/>
              </w:rPr>
              <w:noBreakHyphen/>
            </w:r>
            <w:r w:rsidRPr="000D6EFE">
              <w:rPr>
                <w:szCs w:val="16"/>
              </w:rPr>
              <w:t>A heading</w:t>
            </w:r>
            <w:r w:rsidRPr="000D6EFE">
              <w:rPr>
                <w:szCs w:val="16"/>
              </w:rPr>
              <w:tab/>
            </w:r>
          </w:p>
        </w:tc>
        <w:tc>
          <w:tcPr>
            <w:tcW w:w="4446" w:type="dxa"/>
            <w:gridSpan w:val="2"/>
            <w:tcBorders>
              <w:top w:val="nil"/>
              <w:left w:val="nil"/>
              <w:bottom w:val="nil"/>
              <w:right w:val="nil"/>
            </w:tcBorders>
          </w:tcPr>
          <w:p w14:paraId="31CF4105"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7C2DA16A" w14:textId="77777777" w:rsidTr="005C15E3">
        <w:trPr>
          <w:gridAfter w:val="1"/>
          <w:wAfter w:w="185" w:type="dxa"/>
          <w:cantSplit/>
          <w:trHeight w:val="300"/>
        </w:trPr>
        <w:tc>
          <w:tcPr>
            <w:tcW w:w="2551" w:type="dxa"/>
            <w:gridSpan w:val="2"/>
            <w:tcBorders>
              <w:top w:val="nil"/>
              <w:left w:val="nil"/>
              <w:bottom w:val="nil"/>
              <w:right w:val="nil"/>
            </w:tcBorders>
          </w:tcPr>
          <w:p w14:paraId="11C5B9BB" w14:textId="77777777" w:rsidR="00D73FD3" w:rsidRPr="000D6EFE" w:rsidRDefault="00D73FD3" w:rsidP="00D73FD3">
            <w:pPr>
              <w:pStyle w:val="ENoteTableText"/>
              <w:tabs>
                <w:tab w:val="center" w:leader="dot" w:pos="2268"/>
              </w:tabs>
              <w:rPr>
                <w:szCs w:val="16"/>
              </w:rPr>
            </w:pPr>
            <w:r w:rsidRPr="000D6EFE">
              <w:rPr>
                <w:szCs w:val="16"/>
              </w:rPr>
              <w:t>s 66</w:t>
            </w:r>
            <w:r>
              <w:rPr>
                <w:szCs w:val="16"/>
              </w:rPr>
              <w:noBreakHyphen/>
              <w:t>5</w:t>
            </w:r>
            <w:r w:rsidRPr="000D6EFE">
              <w:rPr>
                <w:szCs w:val="16"/>
              </w:rPr>
              <w:tab/>
            </w:r>
          </w:p>
        </w:tc>
        <w:tc>
          <w:tcPr>
            <w:tcW w:w="4446" w:type="dxa"/>
            <w:gridSpan w:val="2"/>
            <w:tcBorders>
              <w:top w:val="nil"/>
              <w:left w:val="nil"/>
              <w:bottom w:val="nil"/>
              <w:right w:val="nil"/>
            </w:tcBorders>
          </w:tcPr>
          <w:p w14:paraId="69730257" w14:textId="77777777" w:rsidR="00D73FD3" w:rsidRPr="000D6EFE" w:rsidRDefault="00D73FD3" w:rsidP="00D73FD3">
            <w:pPr>
              <w:pStyle w:val="ENoteTableText"/>
              <w:tabs>
                <w:tab w:val="center" w:leader="dot" w:pos="2268"/>
              </w:tabs>
              <w:rPr>
                <w:szCs w:val="16"/>
              </w:rPr>
            </w:pPr>
            <w:r w:rsidRPr="000D6EFE">
              <w:rPr>
                <w:szCs w:val="16"/>
              </w:rPr>
              <w:t>am No 177, 1999</w:t>
            </w:r>
          </w:p>
        </w:tc>
      </w:tr>
      <w:tr w:rsidR="00D73FD3" w:rsidRPr="000D6EFE" w14:paraId="31D7D985" w14:textId="77777777" w:rsidTr="005C15E3">
        <w:trPr>
          <w:gridAfter w:val="1"/>
          <w:wAfter w:w="185" w:type="dxa"/>
          <w:cantSplit/>
          <w:trHeight w:val="300"/>
        </w:trPr>
        <w:tc>
          <w:tcPr>
            <w:tcW w:w="2551" w:type="dxa"/>
            <w:gridSpan w:val="2"/>
            <w:tcBorders>
              <w:top w:val="nil"/>
              <w:left w:val="nil"/>
              <w:bottom w:val="nil"/>
              <w:right w:val="nil"/>
            </w:tcBorders>
          </w:tcPr>
          <w:p w14:paraId="7D96493A" w14:textId="77777777" w:rsidR="00D73FD3" w:rsidRPr="000D6EFE" w:rsidRDefault="00D73FD3" w:rsidP="00D73FD3">
            <w:pPr>
              <w:pStyle w:val="ENoteTableText"/>
              <w:tabs>
                <w:tab w:val="center" w:leader="dot" w:pos="2268"/>
              </w:tabs>
              <w:rPr>
                <w:szCs w:val="16"/>
              </w:rPr>
            </w:pPr>
            <w:r>
              <w:rPr>
                <w:szCs w:val="16"/>
              </w:rPr>
              <w:t>s 66</w:t>
            </w:r>
            <w:r>
              <w:rPr>
                <w:szCs w:val="16"/>
              </w:rPr>
              <w:noBreakHyphen/>
              <w:t>10</w:t>
            </w:r>
            <w:r w:rsidRPr="000D6EFE">
              <w:rPr>
                <w:szCs w:val="16"/>
              </w:rPr>
              <w:tab/>
            </w:r>
          </w:p>
        </w:tc>
        <w:tc>
          <w:tcPr>
            <w:tcW w:w="4446" w:type="dxa"/>
            <w:gridSpan w:val="2"/>
            <w:tcBorders>
              <w:top w:val="nil"/>
              <w:left w:val="nil"/>
              <w:bottom w:val="nil"/>
              <w:right w:val="nil"/>
            </w:tcBorders>
          </w:tcPr>
          <w:p w14:paraId="098441AA" w14:textId="77777777" w:rsidR="00D73FD3" w:rsidRPr="000D6EFE" w:rsidRDefault="00D73FD3" w:rsidP="00D73FD3">
            <w:pPr>
              <w:pStyle w:val="ENoteTableText"/>
              <w:tabs>
                <w:tab w:val="center" w:leader="dot" w:pos="2268"/>
              </w:tabs>
              <w:rPr>
                <w:szCs w:val="16"/>
              </w:rPr>
            </w:pPr>
            <w:r w:rsidRPr="000D6EFE">
              <w:rPr>
                <w:szCs w:val="16"/>
              </w:rPr>
              <w:t>am No 177, 1999</w:t>
            </w:r>
          </w:p>
        </w:tc>
      </w:tr>
      <w:tr w:rsidR="00D73FD3" w:rsidRPr="000D6EFE" w14:paraId="05A6F824" w14:textId="77777777" w:rsidTr="005C15E3">
        <w:trPr>
          <w:gridAfter w:val="1"/>
          <w:wAfter w:w="185" w:type="dxa"/>
          <w:cantSplit/>
          <w:trHeight w:val="300"/>
        </w:trPr>
        <w:tc>
          <w:tcPr>
            <w:tcW w:w="2551" w:type="dxa"/>
            <w:gridSpan w:val="2"/>
            <w:tcBorders>
              <w:top w:val="nil"/>
              <w:left w:val="nil"/>
              <w:bottom w:val="nil"/>
              <w:right w:val="nil"/>
            </w:tcBorders>
          </w:tcPr>
          <w:p w14:paraId="40C09716" w14:textId="77777777" w:rsidR="00D73FD3" w:rsidRPr="000D6EFE" w:rsidRDefault="00D73FD3" w:rsidP="00D73FD3">
            <w:pPr>
              <w:pStyle w:val="ENoteTableText"/>
              <w:tabs>
                <w:tab w:val="center" w:leader="dot" w:pos="2268"/>
              </w:tabs>
              <w:rPr>
                <w:szCs w:val="16"/>
              </w:rPr>
            </w:pPr>
            <w:r w:rsidRPr="000D6EFE">
              <w:rPr>
                <w:szCs w:val="16"/>
              </w:rPr>
              <w:t>s 66</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377103AE" w14:textId="77777777" w:rsidR="00D73FD3" w:rsidRPr="000D6EFE" w:rsidRDefault="00D73FD3" w:rsidP="00D73FD3">
            <w:pPr>
              <w:pStyle w:val="ENoteTableText"/>
              <w:tabs>
                <w:tab w:val="center" w:leader="dot" w:pos="2268"/>
              </w:tabs>
              <w:rPr>
                <w:szCs w:val="16"/>
              </w:rPr>
            </w:pPr>
            <w:r w:rsidRPr="000D6EFE">
              <w:rPr>
                <w:szCs w:val="16"/>
              </w:rPr>
              <w:t>am No 177, 1999</w:t>
            </w:r>
          </w:p>
        </w:tc>
      </w:tr>
      <w:tr w:rsidR="00D73FD3" w:rsidRPr="000D6EFE" w14:paraId="53EBA7C3" w14:textId="77777777" w:rsidTr="005C15E3">
        <w:trPr>
          <w:gridAfter w:val="1"/>
          <w:wAfter w:w="185" w:type="dxa"/>
          <w:cantSplit/>
          <w:trHeight w:val="300"/>
        </w:trPr>
        <w:tc>
          <w:tcPr>
            <w:tcW w:w="2551" w:type="dxa"/>
            <w:gridSpan w:val="2"/>
            <w:tcBorders>
              <w:top w:val="nil"/>
              <w:left w:val="nil"/>
              <w:bottom w:val="nil"/>
              <w:right w:val="nil"/>
            </w:tcBorders>
          </w:tcPr>
          <w:p w14:paraId="718A2CF4" w14:textId="77777777" w:rsidR="00D73FD3" w:rsidRPr="000D6EFE" w:rsidRDefault="00D73FD3" w:rsidP="00D73FD3">
            <w:pPr>
              <w:pStyle w:val="ENoteTableText"/>
              <w:tabs>
                <w:tab w:val="center" w:leader="dot" w:pos="2268"/>
              </w:tabs>
              <w:rPr>
                <w:szCs w:val="16"/>
              </w:rPr>
            </w:pPr>
            <w:r w:rsidRPr="000D6EFE">
              <w:rPr>
                <w:szCs w:val="16"/>
              </w:rPr>
              <w:t>s 66</w:t>
            </w:r>
            <w:r>
              <w:rPr>
                <w:szCs w:val="16"/>
              </w:rPr>
              <w:noBreakHyphen/>
            </w:r>
            <w:r w:rsidRPr="000D6EFE">
              <w:rPr>
                <w:szCs w:val="16"/>
              </w:rPr>
              <w:t>17</w:t>
            </w:r>
            <w:r w:rsidRPr="000D6EFE">
              <w:rPr>
                <w:szCs w:val="16"/>
              </w:rPr>
              <w:tab/>
            </w:r>
          </w:p>
        </w:tc>
        <w:tc>
          <w:tcPr>
            <w:tcW w:w="4446" w:type="dxa"/>
            <w:gridSpan w:val="2"/>
            <w:tcBorders>
              <w:top w:val="nil"/>
              <w:left w:val="nil"/>
              <w:bottom w:val="nil"/>
              <w:right w:val="nil"/>
            </w:tcBorders>
          </w:tcPr>
          <w:p w14:paraId="5CEB8F77"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77E3455C" w14:textId="77777777" w:rsidTr="005C15E3">
        <w:trPr>
          <w:gridAfter w:val="1"/>
          <w:wAfter w:w="185" w:type="dxa"/>
          <w:cantSplit/>
          <w:trHeight w:val="300"/>
        </w:trPr>
        <w:tc>
          <w:tcPr>
            <w:tcW w:w="2551" w:type="dxa"/>
            <w:gridSpan w:val="2"/>
            <w:tcBorders>
              <w:top w:val="nil"/>
              <w:left w:val="nil"/>
              <w:bottom w:val="nil"/>
              <w:right w:val="nil"/>
            </w:tcBorders>
          </w:tcPr>
          <w:p w14:paraId="128FD463" w14:textId="77777777" w:rsidR="00D73FD3" w:rsidRPr="000D6EFE" w:rsidRDefault="00D73FD3" w:rsidP="00D73FD3">
            <w:pPr>
              <w:pStyle w:val="ENoteTableText"/>
              <w:tabs>
                <w:tab w:val="center" w:leader="dot" w:pos="2268"/>
              </w:tabs>
            </w:pPr>
          </w:p>
        </w:tc>
        <w:tc>
          <w:tcPr>
            <w:tcW w:w="4446" w:type="dxa"/>
            <w:gridSpan w:val="2"/>
            <w:tcBorders>
              <w:top w:val="nil"/>
              <w:left w:val="nil"/>
              <w:bottom w:val="nil"/>
              <w:right w:val="nil"/>
            </w:tcBorders>
          </w:tcPr>
          <w:p w14:paraId="32D386B3" w14:textId="77777777" w:rsidR="00D73FD3" w:rsidRPr="000D6EFE" w:rsidRDefault="00D73FD3" w:rsidP="00D73FD3">
            <w:pPr>
              <w:pStyle w:val="ENoteTableText"/>
              <w:tabs>
                <w:tab w:val="center" w:leader="dot" w:pos="2268"/>
              </w:tabs>
            </w:pPr>
            <w:r w:rsidRPr="000D6EFE">
              <w:t>am No 92, 2000</w:t>
            </w:r>
          </w:p>
        </w:tc>
      </w:tr>
      <w:tr w:rsidR="00D73FD3" w:rsidRPr="005A05DF" w14:paraId="670A679C" w14:textId="77777777" w:rsidTr="005C15E3">
        <w:trPr>
          <w:gridAfter w:val="1"/>
          <w:wAfter w:w="185" w:type="dxa"/>
          <w:cantSplit/>
          <w:trHeight w:val="300"/>
        </w:trPr>
        <w:tc>
          <w:tcPr>
            <w:tcW w:w="2551" w:type="dxa"/>
            <w:gridSpan w:val="2"/>
            <w:tcBorders>
              <w:top w:val="nil"/>
              <w:left w:val="nil"/>
              <w:bottom w:val="nil"/>
              <w:right w:val="nil"/>
            </w:tcBorders>
          </w:tcPr>
          <w:p w14:paraId="64E8CD6F" w14:textId="77777777" w:rsidR="00D73FD3" w:rsidRPr="004C6B65" w:rsidRDefault="00D73FD3" w:rsidP="00D73FD3">
            <w:pPr>
              <w:pStyle w:val="ENoteTableText"/>
              <w:tabs>
                <w:tab w:val="center" w:leader="dot" w:pos="2268"/>
              </w:tabs>
              <w:rPr>
                <w:bCs/>
                <w:szCs w:val="16"/>
              </w:rPr>
            </w:pPr>
            <w:r w:rsidRPr="004C6B65">
              <w:rPr>
                <w:bCs/>
                <w:szCs w:val="16"/>
              </w:rPr>
              <w:t>s 66</w:t>
            </w:r>
            <w:r>
              <w:rPr>
                <w:bCs/>
                <w:szCs w:val="16"/>
              </w:rPr>
              <w:noBreakHyphen/>
            </w:r>
            <w:r w:rsidRPr="004C6B65">
              <w:rPr>
                <w:bCs/>
                <w:szCs w:val="16"/>
              </w:rPr>
              <w:t>20</w:t>
            </w:r>
            <w:r w:rsidRPr="000D6EFE">
              <w:rPr>
                <w:szCs w:val="16"/>
              </w:rPr>
              <w:tab/>
            </w:r>
          </w:p>
        </w:tc>
        <w:tc>
          <w:tcPr>
            <w:tcW w:w="4446" w:type="dxa"/>
            <w:gridSpan w:val="2"/>
            <w:tcBorders>
              <w:top w:val="nil"/>
              <w:left w:val="nil"/>
              <w:bottom w:val="nil"/>
              <w:right w:val="nil"/>
            </w:tcBorders>
          </w:tcPr>
          <w:p w14:paraId="521E14A2" w14:textId="77777777" w:rsidR="00D73FD3" w:rsidRPr="005A05DF" w:rsidRDefault="00D73FD3" w:rsidP="00D73FD3">
            <w:pPr>
              <w:pStyle w:val="ENoteTableText"/>
              <w:tabs>
                <w:tab w:val="center" w:leader="dot" w:pos="2268"/>
              </w:tabs>
              <w:rPr>
                <w:szCs w:val="16"/>
              </w:rPr>
            </w:pPr>
            <w:r>
              <w:rPr>
                <w:szCs w:val="16"/>
              </w:rPr>
              <w:t xml:space="preserve">rep </w:t>
            </w:r>
            <w:r w:rsidRPr="00056346">
              <w:rPr>
                <w:szCs w:val="16"/>
              </w:rPr>
              <w:t>No 156, 2000</w:t>
            </w:r>
          </w:p>
        </w:tc>
      </w:tr>
      <w:tr w:rsidR="00D73FD3" w:rsidRPr="000D6EFE" w14:paraId="428EB2F7" w14:textId="77777777" w:rsidTr="005C15E3">
        <w:trPr>
          <w:gridAfter w:val="1"/>
          <w:wAfter w:w="185" w:type="dxa"/>
          <w:cantSplit/>
          <w:trHeight w:val="300"/>
        </w:trPr>
        <w:tc>
          <w:tcPr>
            <w:tcW w:w="2551" w:type="dxa"/>
            <w:gridSpan w:val="2"/>
            <w:tcBorders>
              <w:top w:val="nil"/>
              <w:left w:val="nil"/>
              <w:bottom w:val="nil"/>
              <w:right w:val="nil"/>
            </w:tcBorders>
          </w:tcPr>
          <w:p w14:paraId="1535C6EF" w14:textId="77777777" w:rsidR="00D73FD3" w:rsidRPr="000D6EFE" w:rsidRDefault="00D73FD3" w:rsidP="00D73FD3">
            <w:pPr>
              <w:pStyle w:val="ENoteTableText"/>
              <w:tabs>
                <w:tab w:val="center" w:leader="dot" w:pos="2268"/>
              </w:tabs>
              <w:rPr>
                <w:b/>
                <w:bCs/>
                <w:szCs w:val="16"/>
              </w:rPr>
            </w:pPr>
            <w:r>
              <w:rPr>
                <w:b/>
                <w:bCs/>
                <w:szCs w:val="16"/>
              </w:rPr>
              <w:t>Subdivision 6</w:t>
            </w:r>
            <w:r w:rsidRPr="000D6EFE">
              <w:rPr>
                <w:b/>
                <w:bCs/>
                <w:szCs w:val="16"/>
              </w:rPr>
              <w:t>6</w:t>
            </w:r>
            <w:r>
              <w:rPr>
                <w:b/>
                <w:bCs/>
                <w:szCs w:val="16"/>
              </w:rPr>
              <w:noBreakHyphen/>
            </w:r>
            <w:r w:rsidRPr="000D6EFE">
              <w:rPr>
                <w:b/>
                <w:bCs/>
                <w:szCs w:val="16"/>
              </w:rPr>
              <w:t>B</w:t>
            </w:r>
          </w:p>
        </w:tc>
        <w:tc>
          <w:tcPr>
            <w:tcW w:w="4446" w:type="dxa"/>
            <w:gridSpan w:val="2"/>
            <w:tcBorders>
              <w:top w:val="nil"/>
              <w:left w:val="nil"/>
              <w:bottom w:val="nil"/>
              <w:right w:val="nil"/>
            </w:tcBorders>
          </w:tcPr>
          <w:p w14:paraId="4B1D6A95" w14:textId="77777777" w:rsidR="00D73FD3" w:rsidRPr="000D6EFE" w:rsidRDefault="00D73FD3" w:rsidP="00D73FD3">
            <w:pPr>
              <w:pStyle w:val="ENoteTableText"/>
              <w:tabs>
                <w:tab w:val="center" w:leader="dot" w:pos="2268"/>
              </w:tabs>
              <w:rPr>
                <w:szCs w:val="16"/>
              </w:rPr>
            </w:pPr>
          </w:p>
        </w:tc>
      </w:tr>
      <w:tr w:rsidR="00D73FD3" w:rsidRPr="000D6EFE" w14:paraId="49C4F3A1" w14:textId="77777777" w:rsidTr="005C15E3">
        <w:trPr>
          <w:gridAfter w:val="1"/>
          <w:wAfter w:w="185" w:type="dxa"/>
          <w:cantSplit/>
          <w:trHeight w:val="300"/>
        </w:trPr>
        <w:tc>
          <w:tcPr>
            <w:tcW w:w="2551" w:type="dxa"/>
            <w:gridSpan w:val="2"/>
            <w:tcBorders>
              <w:top w:val="nil"/>
              <w:left w:val="nil"/>
              <w:bottom w:val="nil"/>
              <w:right w:val="nil"/>
            </w:tcBorders>
          </w:tcPr>
          <w:p w14:paraId="77748997" w14:textId="77777777" w:rsidR="00D73FD3" w:rsidRPr="000D6EFE" w:rsidRDefault="00D73FD3" w:rsidP="00D73FD3">
            <w:pPr>
              <w:pStyle w:val="ENoteTableText"/>
              <w:tabs>
                <w:tab w:val="center" w:leader="dot" w:pos="2268"/>
              </w:tabs>
              <w:rPr>
                <w:szCs w:val="16"/>
              </w:rPr>
            </w:pPr>
            <w:r>
              <w:rPr>
                <w:szCs w:val="16"/>
              </w:rPr>
              <w:t>Subdivision 6</w:t>
            </w:r>
            <w:r w:rsidRPr="000D6EFE">
              <w:rPr>
                <w:szCs w:val="16"/>
              </w:rPr>
              <w:t>6</w:t>
            </w:r>
            <w:r>
              <w:rPr>
                <w:szCs w:val="16"/>
              </w:rPr>
              <w:noBreakHyphen/>
            </w:r>
            <w:r w:rsidRPr="000D6EFE">
              <w:rPr>
                <w:szCs w:val="16"/>
              </w:rPr>
              <w:t>B</w:t>
            </w:r>
            <w:r w:rsidRPr="000D6EFE">
              <w:rPr>
                <w:szCs w:val="16"/>
              </w:rPr>
              <w:tab/>
            </w:r>
          </w:p>
        </w:tc>
        <w:tc>
          <w:tcPr>
            <w:tcW w:w="4446" w:type="dxa"/>
            <w:gridSpan w:val="2"/>
            <w:tcBorders>
              <w:top w:val="nil"/>
              <w:left w:val="nil"/>
              <w:bottom w:val="nil"/>
              <w:right w:val="nil"/>
            </w:tcBorders>
          </w:tcPr>
          <w:p w14:paraId="4CCF5A38"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651E0DD8" w14:textId="77777777" w:rsidTr="005C15E3">
        <w:trPr>
          <w:gridAfter w:val="1"/>
          <w:wAfter w:w="185" w:type="dxa"/>
          <w:cantSplit/>
          <w:trHeight w:val="300"/>
        </w:trPr>
        <w:tc>
          <w:tcPr>
            <w:tcW w:w="2551" w:type="dxa"/>
            <w:gridSpan w:val="2"/>
            <w:tcBorders>
              <w:top w:val="nil"/>
              <w:left w:val="nil"/>
              <w:bottom w:val="nil"/>
              <w:right w:val="nil"/>
            </w:tcBorders>
          </w:tcPr>
          <w:p w14:paraId="23C346CD" w14:textId="77777777" w:rsidR="00D73FD3" w:rsidRPr="000D6EFE" w:rsidRDefault="00D73FD3" w:rsidP="00D73FD3">
            <w:pPr>
              <w:pStyle w:val="ENoteTableText"/>
              <w:tabs>
                <w:tab w:val="center" w:leader="dot" w:pos="2268"/>
              </w:tabs>
              <w:rPr>
                <w:szCs w:val="16"/>
              </w:rPr>
            </w:pPr>
            <w:r w:rsidRPr="000D6EFE">
              <w:rPr>
                <w:szCs w:val="16"/>
              </w:rPr>
              <w:t>s 66</w:t>
            </w:r>
            <w:r>
              <w:rPr>
                <w:szCs w:val="16"/>
              </w:rPr>
              <w:noBreakHyphen/>
            </w:r>
            <w:r w:rsidRPr="000D6EFE">
              <w:rPr>
                <w:szCs w:val="16"/>
              </w:rPr>
              <w:t>40</w:t>
            </w:r>
            <w:r w:rsidRPr="000D6EFE">
              <w:rPr>
                <w:szCs w:val="16"/>
              </w:rPr>
              <w:tab/>
            </w:r>
          </w:p>
        </w:tc>
        <w:tc>
          <w:tcPr>
            <w:tcW w:w="4446" w:type="dxa"/>
            <w:gridSpan w:val="2"/>
            <w:tcBorders>
              <w:top w:val="nil"/>
              <w:left w:val="nil"/>
              <w:bottom w:val="nil"/>
              <w:right w:val="nil"/>
            </w:tcBorders>
          </w:tcPr>
          <w:p w14:paraId="157FDBC0"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3D5A33F1" w14:textId="77777777" w:rsidTr="005C15E3">
        <w:trPr>
          <w:gridAfter w:val="1"/>
          <w:wAfter w:w="185" w:type="dxa"/>
          <w:cantSplit/>
          <w:trHeight w:val="300"/>
        </w:trPr>
        <w:tc>
          <w:tcPr>
            <w:tcW w:w="2551" w:type="dxa"/>
            <w:gridSpan w:val="2"/>
            <w:tcBorders>
              <w:top w:val="nil"/>
              <w:left w:val="nil"/>
              <w:bottom w:val="nil"/>
              <w:right w:val="nil"/>
            </w:tcBorders>
          </w:tcPr>
          <w:p w14:paraId="4D06010B" w14:textId="77777777" w:rsidR="00D73FD3" w:rsidRPr="000D6EFE" w:rsidRDefault="00D73FD3" w:rsidP="00D73FD3">
            <w:pPr>
              <w:pStyle w:val="ENoteTableText"/>
              <w:tabs>
                <w:tab w:val="center" w:leader="dot" w:pos="2268"/>
              </w:tabs>
              <w:rPr>
                <w:szCs w:val="16"/>
              </w:rPr>
            </w:pPr>
            <w:r w:rsidRPr="000D6EFE">
              <w:rPr>
                <w:szCs w:val="16"/>
              </w:rPr>
              <w:t>s 66</w:t>
            </w:r>
            <w:r>
              <w:rPr>
                <w:szCs w:val="16"/>
              </w:rPr>
              <w:noBreakHyphen/>
            </w:r>
            <w:r w:rsidRPr="000D6EFE">
              <w:rPr>
                <w:szCs w:val="16"/>
              </w:rPr>
              <w:t>45</w:t>
            </w:r>
            <w:r w:rsidRPr="000D6EFE">
              <w:rPr>
                <w:szCs w:val="16"/>
              </w:rPr>
              <w:tab/>
            </w:r>
          </w:p>
        </w:tc>
        <w:tc>
          <w:tcPr>
            <w:tcW w:w="4446" w:type="dxa"/>
            <w:gridSpan w:val="2"/>
            <w:tcBorders>
              <w:top w:val="nil"/>
              <w:left w:val="nil"/>
              <w:bottom w:val="nil"/>
              <w:right w:val="nil"/>
            </w:tcBorders>
          </w:tcPr>
          <w:p w14:paraId="7A62DA36"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6DEDAB62" w14:textId="77777777" w:rsidTr="005C15E3">
        <w:trPr>
          <w:gridAfter w:val="1"/>
          <w:wAfter w:w="185" w:type="dxa"/>
          <w:cantSplit/>
          <w:trHeight w:val="300"/>
        </w:trPr>
        <w:tc>
          <w:tcPr>
            <w:tcW w:w="2551" w:type="dxa"/>
            <w:gridSpan w:val="2"/>
            <w:tcBorders>
              <w:top w:val="nil"/>
              <w:left w:val="nil"/>
              <w:bottom w:val="nil"/>
              <w:right w:val="nil"/>
            </w:tcBorders>
          </w:tcPr>
          <w:p w14:paraId="488774CC" w14:textId="77777777" w:rsidR="00D73FD3" w:rsidRPr="000D6EFE" w:rsidRDefault="00D73FD3" w:rsidP="00D73FD3">
            <w:pPr>
              <w:pStyle w:val="ENoteTableText"/>
              <w:tabs>
                <w:tab w:val="center" w:leader="dot" w:pos="2268"/>
              </w:tabs>
              <w:rPr>
                <w:szCs w:val="16"/>
              </w:rPr>
            </w:pPr>
            <w:r w:rsidRPr="000D6EFE">
              <w:rPr>
                <w:szCs w:val="16"/>
              </w:rPr>
              <w:t>s 66</w:t>
            </w:r>
            <w:r>
              <w:rPr>
                <w:szCs w:val="16"/>
              </w:rPr>
              <w:noBreakHyphen/>
            </w:r>
            <w:r w:rsidRPr="000D6EFE">
              <w:rPr>
                <w:szCs w:val="16"/>
              </w:rPr>
              <w:t>50</w:t>
            </w:r>
            <w:r w:rsidRPr="000D6EFE">
              <w:rPr>
                <w:szCs w:val="16"/>
              </w:rPr>
              <w:tab/>
            </w:r>
          </w:p>
        </w:tc>
        <w:tc>
          <w:tcPr>
            <w:tcW w:w="4446" w:type="dxa"/>
            <w:gridSpan w:val="2"/>
            <w:tcBorders>
              <w:top w:val="nil"/>
              <w:left w:val="nil"/>
              <w:bottom w:val="nil"/>
              <w:right w:val="nil"/>
            </w:tcBorders>
          </w:tcPr>
          <w:p w14:paraId="0F98A48F"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1C73F390" w14:textId="77777777" w:rsidTr="005C15E3">
        <w:trPr>
          <w:gridAfter w:val="1"/>
          <w:wAfter w:w="185" w:type="dxa"/>
          <w:cantSplit/>
          <w:trHeight w:val="300"/>
        </w:trPr>
        <w:tc>
          <w:tcPr>
            <w:tcW w:w="2551" w:type="dxa"/>
            <w:gridSpan w:val="2"/>
            <w:tcBorders>
              <w:top w:val="nil"/>
              <w:left w:val="nil"/>
              <w:bottom w:val="nil"/>
              <w:right w:val="nil"/>
            </w:tcBorders>
          </w:tcPr>
          <w:p w14:paraId="51D4B999" w14:textId="77777777" w:rsidR="00D73FD3" w:rsidRPr="000D6EFE"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68E10B1B" w14:textId="77777777" w:rsidR="00D73FD3" w:rsidRPr="000D6EFE" w:rsidRDefault="00D73FD3" w:rsidP="00D73FD3">
            <w:pPr>
              <w:pStyle w:val="ENoteTableText"/>
              <w:tabs>
                <w:tab w:val="center" w:leader="dot" w:pos="2268"/>
              </w:tabs>
              <w:rPr>
                <w:szCs w:val="16"/>
              </w:rPr>
            </w:pPr>
            <w:r w:rsidRPr="000D6EFE">
              <w:rPr>
                <w:szCs w:val="16"/>
              </w:rPr>
              <w:t>am No 92, 2000</w:t>
            </w:r>
          </w:p>
        </w:tc>
      </w:tr>
      <w:tr w:rsidR="00D73FD3" w:rsidRPr="000D6EFE" w14:paraId="3C36BB32" w14:textId="77777777" w:rsidTr="005C15E3">
        <w:trPr>
          <w:gridAfter w:val="1"/>
          <w:wAfter w:w="185" w:type="dxa"/>
          <w:cantSplit/>
          <w:trHeight w:val="300"/>
        </w:trPr>
        <w:tc>
          <w:tcPr>
            <w:tcW w:w="2551" w:type="dxa"/>
            <w:gridSpan w:val="2"/>
            <w:tcBorders>
              <w:top w:val="nil"/>
              <w:left w:val="nil"/>
              <w:bottom w:val="nil"/>
              <w:right w:val="nil"/>
            </w:tcBorders>
          </w:tcPr>
          <w:p w14:paraId="27538C3E" w14:textId="77777777" w:rsidR="00D73FD3" w:rsidRPr="000D6EFE" w:rsidRDefault="00D73FD3" w:rsidP="00D73FD3">
            <w:pPr>
              <w:pStyle w:val="ENoteTableText"/>
              <w:tabs>
                <w:tab w:val="center" w:leader="dot" w:pos="2268"/>
              </w:tabs>
              <w:rPr>
                <w:szCs w:val="16"/>
              </w:rPr>
            </w:pPr>
            <w:r w:rsidRPr="000D6EFE">
              <w:rPr>
                <w:szCs w:val="16"/>
              </w:rPr>
              <w:t>s 66</w:t>
            </w:r>
            <w:r>
              <w:rPr>
                <w:szCs w:val="16"/>
              </w:rPr>
              <w:noBreakHyphen/>
            </w:r>
            <w:r w:rsidRPr="000D6EFE">
              <w:rPr>
                <w:szCs w:val="16"/>
              </w:rPr>
              <w:t>55</w:t>
            </w:r>
            <w:r w:rsidRPr="000D6EFE">
              <w:rPr>
                <w:szCs w:val="16"/>
              </w:rPr>
              <w:tab/>
            </w:r>
          </w:p>
        </w:tc>
        <w:tc>
          <w:tcPr>
            <w:tcW w:w="4446" w:type="dxa"/>
            <w:gridSpan w:val="2"/>
            <w:tcBorders>
              <w:top w:val="nil"/>
              <w:left w:val="nil"/>
              <w:bottom w:val="nil"/>
              <w:right w:val="nil"/>
            </w:tcBorders>
          </w:tcPr>
          <w:p w14:paraId="4B37F174"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5C4A9B31" w14:textId="77777777" w:rsidTr="005C15E3">
        <w:trPr>
          <w:gridAfter w:val="1"/>
          <w:wAfter w:w="185" w:type="dxa"/>
          <w:cantSplit/>
          <w:trHeight w:val="300"/>
        </w:trPr>
        <w:tc>
          <w:tcPr>
            <w:tcW w:w="2551" w:type="dxa"/>
            <w:gridSpan w:val="2"/>
            <w:tcBorders>
              <w:top w:val="nil"/>
              <w:left w:val="nil"/>
              <w:bottom w:val="nil"/>
              <w:right w:val="nil"/>
            </w:tcBorders>
          </w:tcPr>
          <w:p w14:paraId="1AB82EA7" w14:textId="77777777" w:rsidR="00D73FD3" w:rsidRPr="000D6EFE" w:rsidRDefault="00D73FD3" w:rsidP="00D73FD3">
            <w:pPr>
              <w:pStyle w:val="ENoteTableText"/>
              <w:tabs>
                <w:tab w:val="center" w:leader="dot" w:pos="2268"/>
              </w:tabs>
              <w:rPr>
                <w:szCs w:val="16"/>
              </w:rPr>
            </w:pPr>
            <w:r w:rsidRPr="000D6EFE">
              <w:rPr>
                <w:szCs w:val="16"/>
              </w:rPr>
              <w:t>s 66</w:t>
            </w:r>
            <w:r>
              <w:rPr>
                <w:szCs w:val="16"/>
              </w:rPr>
              <w:noBreakHyphen/>
            </w:r>
            <w:r w:rsidRPr="000D6EFE">
              <w:rPr>
                <w:szCs w:val="16"/>
              </w:rPr>
              <w:t>60</w:t>
            </w:r>
            <w:r w:rsidRPr="000D6EFE">
              <w:rPr>
                <w:szCs w:val="16"/>
              </w:rPr>
              <w:tab/>
            </w:r>
          </w:p>
        </w:tc>
        <w:tc>
          <w:tcPr>
            <w:tcW w:w="4446" w:type="dxa"/>
            <w:gridSpan w:val="2"/>
            <w:tcBorders>
              <w:top w:val="nil"/>
              <w:left w:val="nil"/>
              <w:bottom w:val="nil"/>
              <w:right w:val="nil"/>
            </w:tcBorders>
          </w:tcPr>
          <w:p w14:paraId="26E28D11"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07F57C57" w14:textId="77777777" w:rsidTr="005C15E3">
        <w:trPr>
          <w:gridAfter w:val="1"/>
          <w:wAfter w:w="185" w:type="dxa"/>
          <w:cantSplit/>
          <w:trHeight w:val="300"/>
        </w:trPr>
        <w:tc>
          <w:tcPr>
            <w:tcW w:w="2551" w:type="dxa"/>
            <w:gridSpan w:val="2"/>
            <w:tcBorders>
              <w:top w:val="nil"/>
              <w:left w:val="nil"/>
              <w:bottom w:val="nil"/>
              <w:right w:val="nil"/>
            </w:tcBorders>
          </w:tcPr>
          <w:p w14:paraId="353094B9" w14:textId="77777777" w:rsidR="00D73FD3" w:rsidRPr="000D6EFE" w:rsidRDefault="00D73FD3" w:rsidP="00D73FD3">
            <w:pPr>
              <w:pStyle w:val="ENoteTableText"/>
              <w:tabs>
                <w:tab w:val="center" w:leader="dot" w:pos="2268"/>
              </w:tabs>
              <w:rPr>
                <w:szCs w:val="16"/>
              </w:rPr>
            </w:pPr>
            <w:r w:rsidRPr="000D6EFE">
              <w:rPr>
                <w:szCs w:val="16"/>
              </w:rPr>
              <w:t>s 66</w:t>
            </w:r>
            <w:r>
              <w:rPr>
                <w:szCs w:val="16"/>
              </w:rPr>
              <w:noBreakHyphen/>
            </w:r>
            <w:r w:rsidRPr="000D6EFE">
              <w:rPr>
                <w:szCs w:val="16"/>
              </w:rPr>
              <w:t>65</w:t>
            </w:r>
            <w:r w:rsidRPr="000D6EFE">
              <w:rPr>
                <w:szCs w:val="16"/>
              </w:rPr>
              <w:tab/>
            </w:r>
          </w:p>
        </w:tc>
        <w:tc>
          <w:tcPr>
            <w:tcW w:w="4446" w:type="dxa"/>
            <w:gridSpan w:val="2"/>
            <w:tcBorders>
              <w:top w:val="nil"/>
              <w:left w:val="nil"/>
              <w:bottom w:val="nil"/>
              <w:right w:val="nil"/>
            </w:tcBorders>
          </w:tcPr>
          <w:p w14:paraId="23C64298"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184187D6" w14:textId="77777777" w:rsidTr="005C15E3">
        <w:trPr>
          <w:gridAfter w:val="1"/>
          <w:wAfter w:w="185" w:type="dxa"/>
          <w:cantSplit/>
          <w:trHeight w:val="300"/>
        </w:trPr>
        <w:tc>
          <w:tcPr>
            <w:tcW w:w="2551" w:type="dxa"/>
            <w:gridSpan w:val="2"/>
            <w:tcBorders>
              <w:top w:val="nil"/>
              <w:left w:val="nil"/>
              <w:bottom w:val="nil"/>
              <w:right w:val="nil"/>
            </w:tcBorders>
          </w:tcPr>
          <w:p w14:paraId="6FAFD524" w14:textId="77777777" w:rsidR="00D73FD3" w:rsidRPr="000D6EFE" w:rsidRDefault="00D73FD3" w:rsidP="00D73FD3">
            <w:pPr>
              <w:pStyle w:val="ENoteTableText"/>
              <w:tabs>
                <w:tab w:val="center" w:leader="dot" w:pos="2268"/>
              </w:tabs>
              <w:rPr>
                <w:szCs w:val="16"/>
              </w:rPr>
            </w:pPr>
            <w:r w:rsidRPr="000D6EFE">
              <w:rPr>
                <w:szCs w:val="16"/>
              </w:rPr>
              <w:t>s 66</w:t>
            </w:r>
            <w:r>
              <w:rPr>
                <w:szCs w:val="16"/>
              </w:rPr>
              <w:noBreakHyphen/>
            </w:r>
            <w:r w:rsidRPr="000D6EFE">
              <w:rPr>
                <w:szCs w:val="16"/>
              </w:rPr>
              <w:t>70</w:t>
            </w:r>
            <w:r w:rsidRPr="000D6EFE">
              <w:rPr>
                <w:szCs w:val="16"/>
              </w:rPr>
              <w:tab/>
            </w:r>
          </w:p>
        </w:tc>
        <w:tc>
          <w:tcPr>
            <w:tcW w:w="4446" w:type="dxa"/>
            <w:gridSpan w:val="2"/>
            <w:tcBorders>
              <w:top w:val="nil"/>
              <w:left w:val="nil"/>
              <w:bottom w:val="nil"/>
              <w:right w:val="nil"/>
            </w:tcBorders>
          </w:tcPr>
          <w:p w14:paraId="4790C77B"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67A6ED95" w14:textId="77777777" w:rsidTr="005C15E3">
        <w:trPr>
          <w:gridAfter w:val="1"/>
          <w:wAfter w:w="185" w:type="dxa"/>
          <w:cantSplit/>
          <w:trHeight w:val="300"/>
        </w:trPr>
        <w:tc>
          <w:tcPr>
            <w:tcW w:w="2551" w:type="dxa"/>
            <w:gridSpan w:val="2"/>
            <w:tcBorders>
              <w:top w:val="nil"/>
              <w:left w:val="nil"/>
              <w:bottom w:val="nil"/>
              <w:right w:val="nil"/>
            </w:tcBorders>
          </w:tcPr>
          <w:p w14:paraId="2504E187" w14:textId="77777777" w:rsidR="00D73FD3" w:rsidRPr="000D6EFE" w:rsidRDefault="00D73FD3" w:rsidP="00D73FD3">
            <w:pPr>
              <w:pStyle w:val="ENoteTableText"/>
              <w:tabs>
                <w:tab w:val="center" w:leader="dot" w:pos="2268"/>
              </w:tabs>
              <w:rPr>
                <w:b/>
                <w:bCs/>
                <w:szCs w:val="16"/>
              </w:rPr>
            </w:pPr>
            <w:r>
              <w:rPr>
                <w:b/>
                <w:bCs/>
                <w:szCs w:val="16"/>
              </w:rPr>
              <w:t>Division 6</w:t>
            </w:r>
            <w:r w:rsidRPr="000D6EFE">
              <w:rPr>
                <w:b/>
                <w:bCs/>
                <w:szCs w:val="16"/>
              </w:rPr>
              <w:t>9</w:t>
            </w:r>
          </w:p>
        </w:tc>
        <w:tc>
          <w:tcPr>
            <w:tcW w:w="4446" w:type="dxa"/>
            <w:gridSpan w:val="2"/>
            <w:tcBorders>
              <w:top w:val="nil"/>
              <w:left w:val="nil"/>
              <w:bottom w:val="nil"/>
              <w:right w:val="nil"/>
            </w:tcBorders>
          </w:tcPr>
          <w:p w14:paraId="474CC824" w14:textId="77777777" w:rsidR="00D73FD3" w:rsidRPr="000D6EFE" w:rsidRDefault="00D73FD3" w:rsidP="00D73FD3">
            <w:pPr>
              <w:pStyle w:val="ENoteTableText"/>
              <w:tabs>
                <w:tab w:val="center" w:leader="dot" w:pos="2268"/>
              </w:tabs>
              <w:rPr>
                <w:szCs w:val="16"/>
              </w:rPr>
            </w:pPr>
          </w:p>
        </w:tc>
      </w:tr>
      <w:tr w:rsidR="00D73FD3" w:rsidRPr="000D6EFE" w14:paraId="3E10383D" w14:textId="77777777" w:rsidTr="005C15E3">
        <w:trPr>
          <w:gridAfter w:val="1"/>
          <w:wAfter w:w="185" w:type="dxa"/>
          <w:cantSplit/>
          <w:trHeight w:val="300"/>
        </w:trPr>
        <w:tc>
          <w:tcPr>
            <w:tcW w:w="2551" w:type="dxa"/>
            <w:gridSpan w:val="2"/>
            <w:tcBorders>
              <w:top w:val="nil"/>
              <w:left w:val="nil"/>
              <w:bottom w:val="nil"/>
              <w:right w:val="nil"/>
            </w:tcBorders>
          </w:tcPr>
          <w:p w14:paraId="09F56B89" w14:textId="77777777" w:rsidR="00D73FD3" w:rsidRPr="000D6EFE" w:rsidRDefault="00D73FD3" w:rsidP="00D73FD3">
            <w:pPr>
              <w:pStyle w:val="ENoteTableText"/>
              <w:tabs>
                <w:tab w:val="center" w:leader="dot" w:pos="2268"/>
              </w:tabs>
              <w:rPr>
                <w:szCs w:val="16"/>
              </w:rPr>
            </w:pPr>
            <w:r>
              <w:rPr>
                <w:b/>
                <w:bCs/>
                <w:szCs w:val="16"/>
              </w:rPr>
              <w:t>Subdivision 69</w:t>
            </w:r>
            <w:r>
              <w:rPr>
                <w:b/>
                <w:bCs/>
                <w:szCs w:val="16"/>
              </w:rPr>
              <w:noBreakHyphen/>
            </w:r>
            <w:r w:rsidRPr="000D6EFE">
              <w:rPr>
                <w:b/>
                <w:bCs/>
                <w:szCs w:val="16"/>
              </w:rPr>
              <w:t>A</w:t>
            </w:r>
          </w:p>
        </w:tc>
        <w:tc>
          <w:tcPr>
            <w:tcW w:w="4446" w:type="dxa"/>
            <w:gridSpan w:val="2"/>
            <w:tcBorders>
              <w:top w:val="nil"/>
              <w:left w:val="nil"/>
              <w:bottom w:val="nil"/>
              <w:right w:val="nil"/>
            </w:tcBorders>
          </w:tcPr>
          <w:p w14:paraId="272B2AA8" w14:textId="77777777" w:rsidR="00D73FD3" w:rsidRPr="000D6EFE" w:rsidRDefault="00D73FD3" w:rsidP="00D73FD3">
            <w:pPr>
              <w:pStyle w:val="ENoteTableText"/>
              <w:tabs>
                <w:tab w:val="center" w:leader="dot" w:pos="2268"/>
              </w:tabs>
              <w:rPr>
                <w:szCs w:val="16"/>
              </w:rPr>
            </w:pPr>
          </w:p>
        </w:tc>
      </w:tr>
      <w:tr w:rsidR="00D73FD3" w:rsidRPr="000D6EFE" w14:paraId="6D0C52F0" w14:textId="77777777" w:rsidTr="005C15E3">
        <w:trPr>
          <w:gridAfter w:val="1"/>
          <w:wAfter w:w="185" w:type="dxa"/>
          <w:cantSplit/>
          <w:trHeight w:val="300"/>
        </w:trPr>
        <w:tc>
          <w:tcPr>
            <w:tcW w:w="2551" w:type="dxa"/>
            <w:gridSpan w:val="2"/>
            <w:tcBorders>
              <w:top w:val="nil"/>
              <w:left w:val="nil"/>
              <w:bottom w:val="nil"/>
              <w:right w:val="nil"/>
            </w:tcBorders>
          </w:tcPr>
          <w:p w14:paraId="0F4A4166" w14:textId="77777777" w:rsidR="00D73FD3" w:rsidRPr="000D6EFE" w:rsidRDefault="00D73FD3" w:rsidP="00D73FD3">
            <w:pPr>
              <w:pStyle w:val="ENoteTableText"/>
              <w:tabs>
                <w:tab w:val="center" w:leader="dot" w:pos="2268"/>
              </w:tabs>
              <w:rPr>
                <w:szCs w:val="16"/>
              </w:rPr>
            </w:pPr>
            <w:r>
              <w:rPr>
                <w:szCs w:val="16"/>
              </w:rPr>
              <w:t>Subdivision 69</w:t>
            </w:r>
            <w:r>
              <w:rPr>
                <w:szCs w:val="16"/>
              </w:rPr>
              <w:noBreakHyphen/>
              <w:t>A heading</w:t>
            </w:r>
            <w:r w:rsidRPr="000D6EFE">
              <w:rPr>
                <w:szCs w:val="16"/>
              </w:rPr>
              <w:tab/>
            </w:r>
          </w:p>
        </w:tc>
        <w:tc>
          <w:tcPr>
            <w:tcW w:w="4446" w:type="dxa"/>
            <w:gridSpan w:val="2"/>
            <w:tcBorders>
              <w:top w:val="nil"/>
              <w:left w:val="nil"/>
              <w:bottom w:val="nil"/>
              <w:right w:val="nil"/>
            </w:tcBorders>
          </w:tcPr>
          <w:p w14:paraId="2EBB933D" w14:textId="77777777" w:rsidR="00D73FD3" w:rsidRPr="000D6EFE" w:rsidRDefault="00D73FD3" w:rsidP="00D73FD3">
            <w:pPr>
              <w:pStyle w:val="ENoteTableText"/>
              <w:tabs>
                <w:tab w:val="center" w:leader="dot" w:pos="2268"/>
              </w:tabs>
              <w:rPr>
                <w:szCs w:val="16"/>
              </w:rPr>
            </w:pPr>
            <w:r>
              <w:rPr>
                <w:szCs w:val="16"/>
              </w:rPr>
              <w:t>ad</w:t>
            </w:r>
            <w:r w:rsidRPr="001B6F9F">
              <w:rPr>
                <w:szCs w:val="16"/>
              </w:rPr>
              <w:t xml:space="preserve"> </w:t>
            </w:r>
            <w:r w:rsidRPr="00056346">
              <w:rPr>
                <w:szCs w:val="16"/>
              </w:rPr>
              <w:t>No 156, 2000</w:t>
            </w:r>
          </w:p>
        </w:tc>
      </w:tr>
      <w:tr w:rsidR="00D73FD3" w:rsidRPr="000D6EFE" w14:paraId="4A7E939B" w14:textId="77777777" w:rsidTr="005C15E3">
        <w:trPr>
          <w:gridAfter w:val="1"/>
          <w:wAfter w:w="185" w:type="dxa"/>
          <w:cantSplit/>
          <w:trHeight w:val="300"/>
        </w:trPr>
        <w:tc>
          <w:tcPr>
            <w:tcW w:w="2551" w:type="dxa"/>
            <w:gridSpan w:val="2"/>
            <w:tcBorders>
              <w:top w:val="nil"/>
              <w:left w:val="nil"/>
              <w:bottom w:val="nil"/>
              <w:right w:val="nil"/>
            </w:tcBorders>
          </w:tcPr>
          <w:p w14:paraId="0CD6C1D8" w14:textId="77777777" w:rsidR="00D73FD3" w:rsidRPr="000D6EFE" w:rsidRDefault="00D73FD3" w:rsidP="00D73FD3">
            <w:pPr>
              <w:pStyle w:val="ENoteTableText"/>
              <w:tabs>
                <w:tab w:val="center" w:leader="dot" w:pos="2268"/>
              </w:tabs>
              <w:rPr>
                <w:szCs w:val="16"/>
              </w:rPr>
            </w:pPr>
            <w:r>
              <w:rPr>
                <w:szCs w:val="16"/>
              </w:rPr>
              <w:t>s 69</w:t>
            </w:r>
            <w:r>
              <w:rPr>
                <w:szCs w:val="16"/>
              </w:rPr>
              <w:noBreakHyphen/>
              <w:t>5</w:t>
            </w:r>
            <w:r w:rsidRPr="000D6EFE">
              <w:rPr>
                <w:szCs w:val="16"/>
              </w:rPr>
              <w:tab/>
            </w:r>
          </w:p>
        </w:tc>
        <w:tc>
          <w:tcPr>
            <w:tcW w:w="4446" w:type="dxa"/>
            <w:gridSpan w:val="2"/>
            <w:tcBorders>
              <w:top w:val="nil"/>
              <w:left w:val="nil"/>
              <w:bottom w:val="nil"/>
              <w:right w:val="nil"/>
            </w:tcBorders>
          </w:tcPr>
          <w:p w14:paraId="25D72A4D" w14:textId="77777777" w:rsidR="00D73FD3" w:rsidRPr="000D6EFE" w:rsidRDefault="00D73FD3" w:rsidP="00D73FD3">
            <w:pPr>
              <w:pStyle w:val="ENoteTableText"/>
              <w:tabs>
                <w:tab w:val="center" w:leader="dot" w:pos="2268"/>
              </w:tabs>
              <w:rPr>
                <w:szCs w:val="16"/>
              </w:rPr>
            </w:pPr>
            <w:r>
              <w:rPr>
                <w:szCs w:val="16"/>
              </w:rPr>
              <w:t xml:space="preserve">am </w:t>
            </w:r>
            <w:r w:rsidRPr="00056346">
              <w:rPr>
                <w:szCs w:val="16"/>
              </w:rPr>
              <w:t>No 156, 2000</w:t>
            </w:r>
          </w:p>
        </w:tc>
      </w:tr>
      <w:tr w:rsidR="00D73FD3" w:rsidRPr="000D6EFE" w14:paraId="0530D78B" w14:textId="77777777" w:rsidTr="005C15E3">
        <w:trPr>
          <w:gridAfter w:val="1"/>
          <w:wAfter w:w="185" w:type="dxa"/>
          <w:cantSplit/>
          <w:trHeight w:val="300"/>
        </w:trPr>
        <w:tc>
          <w:tcPr>
            <w:tcW w:w="2551" w:type="dxa"/>
            <w:gridSpan w:val="2"/>
            <w:tcBorders>
              <w:top w:val="nil"/>
              <w:left w:val="nil"/>
              <w:bottom w:val="nil"/>
              <w:right w:val="nil"/>
            </w:tcBorders>
          </w:tcPr>
          <w:p w14:paraId="74F16DA8" w14:textId="77777777" w:rsidR="00D73FD3" w:rsidRPr="000D6EFE" w:rsidRDefault="00D73FD3" w:rsidP="00D73FD3">
            <w:pPr>
              <w:pStyle w:val="ENoteTableText"/>
              <w:tabs>
                <w:tab w:val="center" w:leader="dot" w:pos="2268"/>
              </w:tabs>
              <w:rPr>
                <w:szCs w:val="16"/>
              </w:rPr>
            </w:pPr>
            <w:r w:rsidRPr="000D6EFE">
              <w:rPr>
                <w:szCs w:val="16"/>
              </w:rPr>
              <w:t>s 69</w:t>
            </w:r>
            <w:r>
              <w:rPr>
                <w:szCs w:val="16"/>
              </w:rPr>
              <w:noBreakHyphen/>
            </w:r>
            <w:r w:rsidRPr="000D6EFE">
              <w:rPr>
                <w:szCs w:val="16"/>
              </w:rPr>
              <w:t xml:space="preserve">10 </w:t>
            </w:r>
            <w:r w:rsidRPr="000D6EFE">
              <w:rPr>
                <w:szCs w:val="16"/>
              </w:rPr>
              <w:tab/>
            </w:r>
          </w:p>
        </w:tc>
        <w:tc>
          <w:tcPr>
            <w:tcW w:w="4446" w:type="dxa"/>
            <w:gridSpan w:val="2"/>
            <w:tcBorders>
              <w:top w:val="nil"/>
              <w:left w:val="nil"/>
              <w:bottom w:val="nil"/>
              <w:right w:val="nil"/>
            </w:tcBorders>
          </w:tcPr>
          <w:p w14:paraId="6D08C9C1" w14:textId="77777777" w:rsidR="00D73FD3" w:rsidRPr="000D6EFE" w:rsidRDefault="00D73FD3" w:rsidP="00D73FD3">
            <w:pPr>
              <w:pStyle w:val="ENoteTableText"/>
              <w:tabs>
                <w:tab w:val="center" w:leader="dot" w:pos="2268"/>
              </w:tabs>
              <w:rPr>
                <w:szCs w:val="16"/>
              </w:rPr>
            </w:pPr>
            <w:r w:rsidRPr="000D6EFE">
              <w:rPr>
                <w:szCs w:val="16"/>
              </w:rPr>
              <w:t>am No 92, 2000</w:t>
            </w:r>
            <w:r>
              <w:rPr>
                <w:szCs w:val="16"/>
              </w:rPr>
              <w:t xml:space="preserve">; </w:t>
            </w:r>
            <w:r w:rsidRPr="00056346">
              <w:rPr>
                <w:szCs w:val="16"/>
              </w:rPr>
              <w:t>No 156, 2000</w:t>
            </w:r>
            <w:r>
              <w:rPr>
                <w:szCs w:val="16"/>
              </w:rPr>
              <w:t>; No 77, 2001</w:t>
            </w:r>
          </w:p>
        </w:tc>
      </w:tr>
      <w:tr w:rsidR="00D73FD3" w:rsidRPr="000D6EFE" w14:paraId="5E26DE52" w14:textId="77777777" w:rsidTr="005C15E3">
        <w:trPr>
          <w:gridAfter w:val="1"/>
          <w:wAfter w:w="185" w:type="dxa"/>
          <w:cantSplit/>
          <w:trHeight w:val="300"/>
        </w:trPr>
        <w:tc>
          <w:tcPr>
            <w:tcW w:w="2551" w:type="dxa"/>
            <w:gridSpan w:val="2"/>
            <w:tcBorders>
              <w:top w:val="nil"/>
              <w:left w:val="nil"/>
              <w:bottom w:val="nil"/>
              <w:right w:val="nil"/>
            </w:tcBorders>
          </w:tcPr>
          <w:p w14:paraId="3DC9AEA9" w14:textId="77777777" w:rsidR="00D73FD3" w:rsidRPr="000D6EFE" w:rsidRDefault="00D73FD3" w:rsidP="00D73FD3">
            <w:pPr>
              <w:pStyle w:val="ENoteTableText"/>
              <w:tabs>
                <w:tab w:val="center" w:leader="dot" w:pos="2268"/>
              </w:tabs>
              <w:rPr>
                <w:szCs w:val="16"/>
              </w:rPr>
            </w:pPr>
            <w:r>
              <w:rPr>
                <w:b/>
                <w:bCs/>
                <w:szCs w:val="16"/>
              </w:rPr>
              <w:t>Subdivision 69</w:t>
            </w:r>
            <w:r>
              <w:rPr>
                <w:b/>
                <w:bCs/>
                <w:szCs w:val="16"/>
              </w:rPr>
              <w:noBreakHyphen/>
              <w:t>B</w:t>
            </w:r>
          </w:p>
        </w:tc>
        <w:tc>
          <w:tcPr>
            <w:tcW w:w="4446" w:type="dxa"/>
            <w:gridSpan w:val="2"/>
            <w:tcBorders>
              <w:top w:val="nil"/>
              <w:left w:val="nil"/>
              <w:bottom w:val="nil"/>
              <w:right w:val="nil"/>
            </w:tcBorders>
          </w:tcPr>
          <w:p w14:paraId="7D3E67F3" w14:textId="77777777" w:rsidR="00D73FD3" w:rsidRPr="000D6EFE" w:rsidRDefault="00D73FD3" w:rsidP="00D73FD3">
            <w:pPr>
              <w:pStyle w:val="ENoteTableText"/>
              <w:tabs>
                <w:tab w:val="center" w:leader="dot" w:pos="2268"/>
              </w:tabs>
              <w:rPr>
                <w:szCs w:val="16"/>
              </w:rPr>
            </w:pPr>
          </w:p>
        </w:tc>
      </w:tr>
      <w:tr w:rsidR="00D73FD3" w:rsidRPr="000D6EFE" w14:paraId="2F8BE0D2" w14:textId="77777777" w:rsidTr="005C15E3">
        <w:trPr>
          <w:gridAfter w:val="1"/>
          <w:wAfter w:w="185" w:type="dxa"/>
          <w:cantSplit/>
          <w:trHeight w:val="300"/>
        </w:trPr>
        <w:tc>
          <w:tcPr>
            <w:tcW w:w="2551" w:type="dxa"/>
            <w:gridSpan w:val="2"/>
            <w:tcBorders>
              <w:top w:val="nil"/>
              <w:left w:val="nil"/>
              <w:bottom w:val="nil"/>
              <w:right w:val="nil"/>
            </w:tcBorders>
          </w:tcPr>
          <w:p w14:paraId="142BD22C" w14:textId="77777777" w:rsidR="00D73FD3" w:rsidRPr="0000023E" w:rsidRDefault="00D73FD3" w:rsidP="00D73FD3">
            <w:pPr>
              <w:pStyle w:val="ENoteTableText"/>
              <w:tabs>
                <w:tab w:val="center" w:leader="dot" w:pos="2268"/>
              </w:tabs>
              <w:rPr>
                <w:szCs w:val="16"/>
              </w:rPr>
            </w:pPr>
            <w:r>
              <w:rPr>
                <w:szCs w:val="16"/>
              </w:rPr>
              <w:t>Subdivision 6</w:t>
            </w:r>
            <w:r w:rsidRPr="0000023E">
              <w:rPr>
                <w:szCs w:val="16"/>
              </w:rPr>
              <w:t>9</w:t>
            </w:r>
            <w:r>
              <w:rPr>
                <w:szCs w:val="16"/>
              </w:rPr>
              <w:noBreakHyphen/>
            </w:r>
            <w:r w:rsidRPr="0000023E">
              <w:rPr>
                <w:szCs w:val="16"/>
              </w:rPr>
              <w:t>B</w:t>
            </w:r>
            <w:r w:rsidRPr="0000023E">
              <w:rPr>
                <w:szCs w:val="16"/>
              </w:rPr>
              <w:tab/>
            </w:r>
          </w:p>
        </w:tc>
        <w:tc>
          <w:tcPr>
            <w:tcW w:w="4446" w:type="dxa"/>
            <w:gridSpan w:val="2"/>
            <w:tcBorders>
              <w:top w:val="nil"/>
              <w:left w:val="nil"/>
              <w:bottom w:val="nil"/>
              <w:right w:val="nil"/>
            </w:tcBorders>
          </w:tcPr>
          <w:p w14:paraId="702AA86A" w14:textId="77777777" w:rsidR="00D73FD3" w:rsidRPr="0000023E" w:rsidRDefault="00D73FD3" w:rsidP="00D73FD3">
            <w:pPr>
              <w:pStyle w:val="ENoteTableText"/>
              <w:tabs>
                <w:tab w:val="center" w:leader="dot" w:pos="2268"/>
              </w:tabs>
              <w:rPr>
                <w:szCs w:val="16"/>
              </w:rPr>
            </w:pPr>
            <w:r w:rsidRPr="0000023E">
              <w:rPr>
                <w:szCs w:val="16"/>
              </w:rPr>
              <w:t xml:space="preserve">ad </w:t>
            </w:r>
            <w:r w:rsidRPr="00056346">
              <w:rPr>
                <w:szCs w:val="16"/>
              </w:rPr>
              <w:t>No 156, 2000</w:t>
            </w:r>
          </w:p>
        </w:tc>
      </w:tr>
      <w:tr w:rsidR="00D73FD3" w:rsidRPr="000D6EFE" w14:paraId="4A361048" w14:textId="77777777" w:rsidTr="005C15E3">
        <w:trPr>
          <w:gridAfter w:val="1"/>
          <w:wAfter w:w="185" w:type="dxa"/>
          <w:cantSplit/>
          <w:trHeight w:val="300"/>
        </w:trPr>
        <w:tc>
          <w:tcPr>
            <w:tcW w:w="2551" w:type="dxa"/>
            <w:gridSpan w:val="2"/>
            <w:tcBorders>
              <w:top w:val="nil"/>
              <w:left w:val="nil"/>
              <w:bottom w:val="nil"/>
              <w:right w:val="nil"/>
            </w:tcBorders>
          </w:tcPr>
          <w:p w14:paraId="243CAAF0" w14:textId="77777777" w:rsidR="00D73FD3" w:rsidRPr="0000023E" w:rsidRDefault="00D73FD3" w:rsidP="00D73FD3">
            <w:pPr>
              <w:pStyle w:val="ENoteTableText"/>
              <w:tabs>
                <w:tab w:val="center" w:leader="dot" w:pos="2268"/>
              </w:tabs>
              <w:rPr>
                <w:szCs w:val="16"/>
              </w:rPr>
            </w:pPr>
            <w:r w:rsidRPr="0000023E">
              <w:rPr>
                <w:szCs w:val="16"/>
              </w:rPr>
              <w:t>s 69</w:t>
            </w:r>
            <w:r>
              <w:rPr>
                <w:szCs w:val="16"/>
              </w:rPr>
              <w:noBreakHyphen/>
            </w:r>
            <w:r w:rsidRPr="0000023E">
              <w:rPr>
                <w:szCs w:val="16"/>
              </w:rPr>
              <w:t>15</w:t>
            </w:r>
            <w:r w:rsidRPr="0000023E">
              <w:rPr>
                <w:szCs w:val="16"/>
              </w:rPr>
              <w:tab/>
            </w:r>
          </w:p>
        </w:tc>
        <w:tc>
          <w:tcPr>
            <w:tcW w:w="4446" w:type="dxa"/>
            <w:gridSpan w:val="2"/>
            <w:tcBorders>
              <w:top w:val="nil"/>
              <w:left w:val="nil"/>
              <w:bottom w:val="nil"/>
              <w:right w:val="nil"/>
            </w:tcBorders>
          </w:tcPr>
          <w:p w14:paraId="46767A13" w14:textId="77777777" w:rsidR="00D73FD3" w:rsidRPr="0000023E" w:rsidRDefault="00D73FD3" w:rsidP="00D73FD3">
            <w:pPr>
              <w:pStyle w:val="ENoteTableText"/>
              <w:tabs>
                <w:tab w:val="center" w:leader="dot" w:pos="2268"/>
              </w:tabs>
              <w:rPr>
                <w:szCs w:val="16"/>
              </w:rPr>
            </w:pPr>
            <w:r w:rsidRPr="0000023E">
              <w:rPr>
                <w:szCs w:val="16"/>
              </w:rPr>
              <w:t xml:space="preserve">ad </w:t>
            </w:r>
            <w:r w:rsidRPr="00056346">
              <w:rPr>
                <w:szCs w:val="16"/>
              </w:rPr>
              <w:t>No 156, 2000</w:t>
            </w:r>
          </w:p>
        </w:tc>
      </w:tr>
      <w:tr w:rsidR="00D73FD3" w:rsidRPr="000D6EFE" w14:paraId="49720289" w14:textId="77777777" w:rsidTr="005C15E3">
        <w:trPr>
          <w:gridAfter w:val="1"/>
          <w:wAfter w:w="185" w:type="dxa"/>
          <w:cantSplit/>
          <w:trHeight w:val="300"/>
        </w:trPr>
        <w:tc>
          <w:tcPr>
            <w:tcW w:w="2551" w:type="dxa"/>
            <w:gridSpan w:val="2"/>
            <w:tcBorders>
              <w:top w:val="nil"/>
              <w:left w:val="nil"/>
              <w:bottom w:val="nil"/>
              <w:right w:val="nil"/>
            </w:tcBorders>
          </w:tcPr>
          <w:p w14:paraId="171B6AC8" w14:textId="77777777" w:rsidR="00D73FD3" w:rsidRPr="0000023E" w:rsidRDefault="00D73FD3" w:rsidP="00D73FD3">
            <w:pPr>
              <w:pStyle w:val="ENoteTableText"/>
              <w:tabs>
                <w:tab w:val="center" w:leader="dot" w:pos="2268"/>
              </w:tabs>
              <w:rPr>
                <w:szCs w:val="16"/>
              </w:rPr>
            </w:pPr>
            <w:r w:rsidRPr="0000023E">
              <w:rPr>
                <w:szCs w:val="16"/>
              </w:rPr>
              <w:t>s 69</w:t>
            </w:r>
            <w:r>
              <w:rPr>
                <w:szCs w:val="16"/>
              </w:rPr>
              <w:noBreakHyphen/>
            </w:r>
            <w:r w:rsidRPr="0000023E">
              <w:rPr>
                <w:szCs w:val="16"/>
              </w:rPr>
              <w:t>20</w:t>
            </w:r>
            <w:r w:rsidRPr="0000023E">
              <w:rPr>
                <w:szCs w:val="16"/>
              </w:rPr>
              <w:tab/>
            </w:r>
          </w:p>
        </w:tc>
        <w:tc>
          <w:tcPr>
            <w:tcW w:w="4446" w:type="dxa"/>
            <w:gridSpan w:val="2"/>
            <w:tcBorders>
              <w:top w:val="nil"/>
              <w:left w:val="nil"/>
              <w:bottom w:val="nil"/>
              <w:right w:val="nil"/>
            </w:tcBorders>
          </w:tcPr>
          <w:p w14:paraId="11DC3F38" w14:textId="77777777" w:rsidR="00D73FD3" w:rsidRPr="0000023E" w:rsidRDefault="00D73FD3" w:rsidP="00D73FD3">
            <w:pPr>
              <w:pStyle w:val="ENoteTableText"/>
              <w:tabs>
                <w:tab w:val="center" w:leader="dot" w:pos="2268"/>
              </w:tabs>
              <w:rPr>
                <w:szCs w:val="16"/>
              </w:rPr>
            </w:pPr>
            <w:r w:rsidRPr="0000023E">
              <w:rPr>
                <w:szCs w:val="16"/>
              </w:rPr>
              <w:t xml:space="preserve">ad </w:t>
            </w:r>
            <w:r w:rsidRPr="00056346">
              <w:rPr>
                <w:szCs w:val="16"/>
              </w:rPr>
              <w:t>No 156, 2000</w:t>
            </w:r>
          </w:p>
        </w:tc>
      </w:tr>
      <w:tr w:rsidR="00D73FD3" w:rsidRPr="000D6EFE" w14:paraId="38257696" w14:textId="77777777" w:rsidTr="005C15E3">
        <w:trPr>
          <w:gridAfter w:val="1"/>
          <w:wAfter w:w="185" w:type="dxa"/>
          <w:cantSplit/>
          <w:trHeight w:val="300"/>
        </w:trPr>
        <w:tc>
          <w:tcPr>
            <w:tcW w:w="2551" w:type="dxa"/>
            <w:gridSpan w:val="2"/>
            <w:tcBorders>
              <w:top w:val="nil"/>
              <w:left w:val="nil"/>
              <w:bottom w:val="nil"/>
              <w:right w:val="nil"/>
            </w:tcBorders>
          </w:tcPr>
          <w:p w14:paraId="35D82EA4" w14:textId="77777777" w:rsidR="00D73FD3" w:rsidRPr="0000023E" w:rsidRDefault="00D73FD3" w:rsidP="00D73FD3">
            <w:pPr>
              <w:pStyle w:val="ENoteTableText"/>
              <w:tabs>
                <w:tab w:val="center" w:leader="dot" w:pos="2268"/>
              </w:tabs>
              <w:rPr>
                <w:szCs w:val="16"/>
              </w:rPr>
            </w:pPr>
            <w:r w:rsidRPr="0000023E">
              <w:rPr>
                <w:szCs w:val="16"/>
              </w:rPr>
              <w:t>s 69</w:t>
            </w:r>
            <w:r>
              <w:rPr>
                <w:szCs w:val="16"/>
              </w:rPr>
              <w:noBreakHyphen/>
            </w:r>
            <w:r w:rsidRPr="0000023E">
              <w:rPr>
                <w:szCs w:val="16"/>
              </w:rPr>
              <w:t>25</w:t>
            </w:r>
            <w:r w:rsidRPr="0000023E">
              <w:rPr>
                <w:szCs w:val="16"/>
              </w:rPr>
              <w:tab/>
            </w:r>
          </w:p>
        </w:tc>
        <w:tc>
          <w:tcPr>
            <w:tcW w:w="4446" w:type="dxa"/>
            <w:gridSpan w:val="2"/>
            <w:tcBorders>
              <w:top w:val="nil"/>
              <w:left w:val="nil"/>
              <w:bottom w:val="nil"/>
              <w:right w:val="nil"/>
            </w:tcBorders>
          </w:tcPr>
          <w:p w14:paraId="4182207F" w14:textId="77777777" w:rsidR="00D73FD3" w:rsidRPr="0000023E" w:rsidRDefault="00D73FD3" w:rsidP="00D73FD3">
            <w:pPr>
              <w:pStyle w:val="ENoteTableText"/>
              <w:tabs>
                <w:tab w:val="center" w:leader="dot" w:pos="2268"/>
              </w:tabs>
              <w:rPr>
                <w:szCs w:val="16"/>
              </w:rPr>
            </w:pPr>
            <w:r w:rsidRPr="0000023E">
              <w:rPr>
                <w:szCs w:val="16"/>
              </w:rPr>
              <w:t xml:space="preserve">ad </w:t>
            </w:r>
            <w:r w:rsidRPr="00056346">
              <w:rPr>
                <w:szCs w:val="16"/>
              </w:rPr>
              <w:t>No 156, 2000</w:t>
            </w:r>
          </w:p>
        </w:tc>
      </w:tr>
      <w:tr w:rsidR="00D73FD3" w:rsidRPr="000D6EFE" w14:paraId="203276AA" w14:textId="77777777" w:rsidTr="005C15E3">
        <w:trPr>
          <w:gridAfter w:val="1"/>
          <w:wAfter w:w="185" w:type="dxa"/>
          <w:cantSplit/>
          <w:trHeight w:val="300"/>
        </w:trPr>
        <w:tc>
          <w:tcPr>
            <w:tcW w:w="2551" w:type="dxa"/>
            <w:gridSpan w:val="2"/>
            <w:tcBorders>
              <w:top w:val="nil"/>
              <w:left w:val="nil"/>
              <w:bottom w:val="nil"/>
              <w:right w:val="nil"/>
            </w:tcBorders>
          </w:tcPr>
          <w:p w14:paraId="10433927" w14:textId="77777777" w:rsidR="00D73FD3" w:rsidRPr="0000023E" w:rsidRDefault="00D73FD3" w:rsidP="00D73FD3">
            <w:pPr>
              <w:pStyle w:val="ENoteTableText"/>
              <w:tabs>
                <w:tab w:val="center" w:leader="dot" w:pos="2268"/>
              </w:tabs>
              <w:rPr>
                <w:szCs w:val="16"/>
              </w:rPr>
            </w:pPr>
            <w:r w:rsidRPr="0000023E">
              <w:rPr>
                <w:szCs w:val="16"/>
              </w:rPr>
              <w:t>s 69</w:t>
            </w:r>
            <w:r>
              <w:rPr>
                <w:szCs w:val="16"/>
              </w:rPr>
              <w:noBreakHyphen/>
            </w:r>
            <w:r w:rsidRPr="0000023E">
              <w:rPr>
                <w:szCs w:val="16"/>
              </w:rPr>
              <w:t>30</w:t>
            </w:r>
            <w:r w:rsidRPr="0000023E">
              <w:rPr>
                <w:szCs w:val="16"/>
              </w:rPr>
              <w:tab/>
            </w:r>
          </w:p>
        </w:tc>
        <w:tc>
          <w:tcPr>
            <w:tcW w:w="4446" w:type="dxa"/>
            <w:gridSpan w:val="2"/>
            <w:tcBorders>
              <w:top w:val="nil"/>
              <w:left w:val="nil"/>
              <w:bottom w:val="nil"/>
              <w:right w:val="nil"/>
            </w:tcBorders>
          </w:tcPr>
          <w:p w14:paraId="7DF44CC7" w14:textId="77777777" w:rsidR="00D73FD3" w:rsidRPr="0000023E" w:rsidRDefault="00D73FD3" w:rsidP="00D73FD3">
            <w:pPr>
              <w:pStyle w:val="ENoteTableText"/>
              <w:tabs>
                <w:tab w:val="center" w:leader="dot" w:pos="2268"/>
              </w:tabs>
              <w:rPr>
                <w:szCs w:val="16"/>
              </w:rPr>
            </w:pPr>
            <w:r w:rsidRPr="0000023E">
              <w:rPr>
                <w:szCs w:val="16"/>
              </w:rPr>
              <w:t xml:space="preserve">ad </w:t>
            </w:r>
            <w:r w:rsidRPr="00056346">
              <w:rPr>
                <w:szCs w:val="16"/>
              </w:rPr>
              <w:t>No 156, 2000</w:t>
            </w:r>
          </w:p>
        </w:tc>
      </w:tr>
      <w:tr w:rsidR="00D73FD3" w:rsidRPr="000D6EFE" w14:paraId="4BA7C22F" w14:textId="77777777" w:rsidTr="005C15E3">
        <w:trPr>
          <w:gridAfter w:val="1"/>
          <w:wAfter w:w="185" w:type="dxa"/>
          <w:cantSplit/>
          <w:trHeight w:val="300"/>
        </w:trPr>
        <w:tc>
          <w:tcPr>
            <w:tcW w:w="2551" w:type="dxa"/>
            <w:gridSpan w:val="2"/>
            <w:tcBorders>
              <w:top w:val="nil"/>
              <w:left w:val="nil"/>
              <w:bottom w:val="nil"/>
              <w:right w:val="nil"/>
            </w:tcBorders>
          </w:tcPr>
          <w:p w14:paraId="4AFF21B6" w14:textId="77777777" w:rsidR="00D73FD3" w:rsidRPr="0000023E" w:rsidRDefault="00D73FD3" w:rsidP="00D73FD3">
            <w:pPr>
              <w:pStyle w:val="ENoteTableText"/>
              <w:tabs>
                <w:tab w:val="center" w:leader="dot" w:pos="2268"/>
              </w:tabs>
              <w:rPr>
                <w:szCs w:val="16"/>
              </w:rPr>
            </w:pPr>
            <w:r w:rsidRPr="0000023E">
              <w:rPr>
                <w:szCs w:val="16"/>
              </w:rPr>
              <w:t>s 69</w:t>
            </w:r>
            <w:r>
              <w:rPr>
                <w:szCs w:val="16"/>
              </w:rPr>
              <w:noBreakHyphen/>
            </w:r>
            <w:r w:rsidRPr="0000023E">
              <w:rPr>
                <w:szCs w:val="16"/>
              </w:rPr>
              <w:t>35</w:t>
            </w:r>
            <w:r w:rsidRPr="0000023E">
              <w:rPr>
                <w:szCs w:val="16"/>
              </w:rPr>
              <w:tab/>
            </w:r>
          </w:p>
        </w:tc>
        <w:tc>
          <w:tcPr>
            <w:tcW w:w="4446" w:type="dxa"/>
            <w:gridSpan w:val="2"/>
            <w:tcBorders>
              <w:top w:val="nil"/>
              <w:left w:val="nil"/>
              <w:bottom w:val="nil"/>
              <w:right w:val="nil"/>
            </w:tcBorders>
          </w:tcPr>
          <w:p w14:paraId="38BD27AC" w14:textId="77777777" w:rsidR="00D73FD3" w:rsidRPr="0000023E" w:rsidRDefault="00D73FD3" w:rsidP="00D73FD3">
            <w:pPr>
              <w:pStyle w:val="ENoteTableText"/>
              <w:tabs>
                <w:tab w:val="center" w:leader="dot" w:pos="2268"/>
              </w:tabs>
              <w:rPr>
                <w:szCs w:val="16"/>
              </w:rPr>
            </w:pPr>
            <w:r w:rsidRPr="0000023E">
              <w:rPr>
                <w:szCs w:val="16"/>
              </w:rPr>
              <w:t xml:space="preserve">ad </w:t>
            </w:r>
            <w:r w:rsidRPr="00056346">
              <w:rPr>
                <w:szCs w:val="16"/>
              </w:rPr>
              <w:t>No 156, 2000</w:t>
            </w:r>
          </w:p>
        </w:tc>
      </w:tr>
      <w:tr w:rsidR="00D73FD3" w:rsidRPr="000D6EFE" w14:paraId="4E57D38F" w14:textId="77777777" w:rsidTr="005C15E3">
        <w:trPr>
          <w:gridAfter w:val="1"/>
          <w:wAfter w:w="185" w:type="dxa"/>
          <w:cantSplit/>
          <w:trHeight w:val="300"/>
        </w:trPr>
        <w:tc>
          <w:tcPr>
            <w:tcW w:w="2551" w:type="dxa"/>
            <w:gridSpan w:val="2"/>
            <w:tcBorders>
              <w:top w:val="nil"/>
              <w:left w:val="nil"/>
              <w:bottom w:val="nil"/>
              <w:right w:val="nil"/>
            </w:tcBorders>
          </w:tcPr>
          <w:p w14:paraId="7DD15099" w14:textId="77777777" w:rsidR="00D73FD3" w:rsidRPr="0000023E" w:rsidRDefault="00D73FD3" w:rsidP="00D73FD3">
            <w:pPr>
              <w:pStyle w:val="ENoteTableText"/>
              <w:tabs>
                <w:tab w:val="center" w:leader="dot" w:pos="2268"/>
              </w:tabs>
              <w:rPr>
                <w:szCs w:val="16"/>
              </w:rPr>
            </w:pPr>
            <w:r w:rsidRPr="0000023E">
              <w:rPr>
                <w:szCs w:val="16"/>
              </w:rPr>
              <w:t>s 69</w:t>
            </w:r>
            <w:r>
              <w:rPr>
                <w:szCs w:val="16"/>
              </w:rPr>
              <w:noBreakHyphen/>
            </w:r>
            <w:r w:rsidRPr="0000023E">
              <w:rPr>
                <w:szCs w:val="16"/>
              </w:rPr>
              <w:t>40</w:t>
            </w:r>
            <w:r w:rsidRPr="0000023E">
              <w:rPr>
                <w:szCs w:val="16"/>
              </w:rPr>
              <w:tab/>
            </w:r>
          </w:p>
        </w:tc>
        <w:tc>
          <w:tcPr>
            <w:tcW w:w="4446" w:type="dxa"/>
            <w:gridSpan w:val="2"/>
            <w:tcBorders>
              <w:top w:val="nil"/>
              <w:left w:val="nil"/>
              <w:bottom w:val="nil"/>
              <w:right w:val="nil"/>
            </w:tcBorders>
          </w:tcPr>
          <w:p w14:paraId="620E0161" w14:textId="77777777" w:rsidR="00D73FD3" w:rsidRPr="0000023E" w:rsidRDefault="00D73FD3" w:rsidP="00D73FD3">
            <w:pPr>
              <w:pStyle w:val="ENoteTableText"/>
              <w:tabs>
                <w:tab w:val="center" w:leader="dot" w:pos="2268"/>
              </w:tabs>
              <w:rPr>
                <w:szCs w:val="16"/>
              </w:rPr>
            </w:pPr>
            <w:r w:rsidRPr="0000023E">
              <w:rPr>
                <w:szCs w:val="16"/>
              </w:rPr>
              <w:t xml:space="preserve">ad </w:t>
            </w:r>
            <w:r w:rsidRPr="00056346">
              <w:rPr>
                <w:szCs w:val="16"/>
              </w:rPr>
              <w:t>No 156, 2000</w:t>
            </w:r>
          </w:p>
        </w:tc>
      </w:tr>
      <w:tr w:rsidR="00D73FD3" w:rsidRPr="000D6EFE" w14:paraId="05F110B7" w14:textId="77777777" w:rsidTr="005C15E3">
        <w:trPr>
          <w:gridAfter w:val="1"/>
          <w:wAfter w:w="185" w:type="dxa"/>
          <w:cantSplit/>
          <w:trHeight w:val="300"/>
        </w:trPr>
        <w:tc>
          <w:tcPr>
            <w:tcW w:w="2551" w:type="dxa"/>
            <w:gridSpan w:val="2"/>
            <w:tcBorders>
              <w:top w:val="nil"/>
              <w:left w:val="nil"/>
              <w:bottom w:val="nil"/>
              <w:right w:val="nil"/>
            </w:tcBorders>
          </w:tcPr>
          <w:p w14:paraId="1A5BEF51" w14:textId="77777777" w:rsidR="00D73FD3" w:rsidRPr="0000023E" w:rsidRDefault="00D73FD3" w:rsidP="00D73FD3">
            <w:pPr>
              <w:pStyle w:val="ENoteTableText"/>
              <w:tabs>
                <w:tab w:val="center" w:leader="dot" w:pos="2268"/>
              </w:tabs>
              <w:rPr>
                <w:szCs w:val="16"/>
              </w:rPr>
            </w:pPr>
            <w:r w:rsidRPr="0000023E">
              <w:rPr>
                <w:szCs w:val="16"/>
              </w:rPr>
              <w:t>s 69</w:t>
            </w:r>
            <w:r>
              <w:rPr>
                <w:szCs w:val="16"/>
              </w:rPr>
              <w:noBreakHyphen/>
            </w:r>
            <w:r w:rsidRPr="0000023E">
              <w:rPr>
                <w:szCs w:val="16"/>
              </w:rPr>
              <w:t>45</w:t>
            </w:r>
            <w:r w:rsidRPr="0000023E">
              <w:rPr>
                <w:szCs w:val="16"/>
              </w:rPr>
              <w:tab/>
            </w:r>
          </w:p>
        </w:tc>
        <w:tc>
          <w:tcPr>
            <w:tcW w:w="4446" w:type="dxa"/>
            <w:gridSpan w:val="2"/>
            <w:tcBorders>
              <w:top w:val="nil"/>
              <w:left w:val="nil"/>
              <w:bottom w:val="nil"/>
              <w:right w:val="nil"/>
            </w:tcBorders>
          </w:tcPr>
          <w:p w14:paraId="53F8AC26" w14:textId="77777777" w:rsidR="00D73FD3" w:rsidRPr="0000023E" w:rsidRDefault="00D73FD3" w:rsidP="00D73FD3">
            <w:pPr>
              <w:pStyle w:val="ENoteTableText"/>
              <w:tabs>
                <w:tab w:val="center" w:leader="dot" w:pos="2268"/>
              </w:tabs>
              <w:rPr>
                <w:szCs w:val="16"/>
              </w:rPr>
            </w:pPr>
            <w:r w:rsidRPr="0000023E">
              <w:rPr>
                <w:szCs w:val="16"/>
              </w:rPr>
              <w:t xml:space="preserve">ad </w:t>
            </w:r>
            <w:r w:rsidRPr="00056346">
              <w:rPr>
                <w:szCs w:val="16"/>
              </w:rPr>
              <w:t>No 156, 2000</w:t>
            </w:r>
          </w:p>
        </w:tc>
      </w:tr>
      <w:tr w:rsidR="00D73FD3" w:rsidRPr="000D6EFE" w14:paraId="59EC325B" w14:textId="77777777" w:rsidTr="005C15E3">
        <w:trPr>
          <w:gridAfter w:val="1"/>
          <w:wAfter w:w="185" w:type="dxa"/>
          <w:cantSplit/>
          <w:trHeight w:val="300"/>
        </w:trPr>
        <w:tc>
          <w:tcPr>
            <w:tcW w:w="2551" w:type="dxa"/>
            <w:gridSpan w:val="2"/>
            <w:tcBorders>
              <w:top w:val="nil"/>
              <w:left w:val="nil"/>
              <w:bottom w:val="nil"/>
              <w:right w:val="nil"/>
            </w:tcBorders>
          </w:tcPr>
          <w:p w14:paraId="0C1AE6F8" w14:textId="77777777" w:rsidR="00D73FD3" w:rsidRPr="0000023E" w:rsidRDefault="00D73FD3" w:rsidP="00D73FD3">
            <w:pPr>
              <w:pStyle w:val="ENoteTableText"/>
              <w:tabs>
                <w:tab w:val="center" w:leader="dot" w:pos="2268"/>
              </w:tabs>
              <w:rPr>
                <w:szCs w:val="16"/>
              </w:rPr>
            </w:pPr>
            <w:r w:rsidRPr="0000023E">
              <w:rPr>
                <w:szCs w:val="16"/>
              </w:rPr>
              <w:t>s 69</w:t>
            </w:r>
            <w:r>
              <w:rPr>
                <w:szCs w:val="16"/>
              </w:rPr>
              <w:noBreakHyphen/>
            </w:r>
            <w:r w:rsidRPr="0000023E">
              <w:rPr>
                <w:szCs w:val="16"/>
              </w:rPr>
              <w:t>50</w:t>
            </w:r>
            <w:r w:rsidRPr="0000023E">
              <w:rPr>
                <w:szCs w:val="16"/>
              </w:rPr>
              <w:tab/>
            </w:r>
          </w:p>
        </w:tc>
        <w:tc>
          <w:tcPr>
            <w:tcW w:w="4446" w:type="dxa"/>
            <w:gridSpan w:val="2"/>
            <w:tcBorders>
              <w:top w:val="nil"/>
              <w:left w:val="nil"/>
              <w:bottom w:val="nil"/>
              <w:right w:val="nil"/>
            </w:tcBorders>
          </w:tcPr>
          <w:p w14:paraId="7F1B6B31" w14:textId="77777777" w:rsidR="00D73FD3" w:rsidRPr="0000023E" w:rsidRDefault="00D73FD3" w:rsidP="00D73FD3">
            <w:pPr>
              <w:pStyle w:val="ENoteTableText"/>
              <w:tabs>
                <w:tab w:val="center" w:leader="dot" w:pos="2268"/>
              </w:tabs>
              <w:rPr>
                <w:szCs w:val="16"/>
              </w:rPr>
            </w:pPr>
            <w:r w:rsidRPr="0000023E">
              <w:rPr>
                <w:szCs w:val="16"/>
              </w:rPr>
              <w:t xml:space="preserve">ad </w:t>
            </w:r>
            <w:r w:rsidRPr="00056346">
              <w:rPr>
                <w:szCs w:val="16"/>
              </w:rPr>
              <w:t>No 156, 2000</w:t>
            </w:r>
          </w:p>
        </w:tc>
      </w:tr>
      <w:tr w:rsidR="00D73FD3" w:rsidRPr="000D6EFE" w14:paraId="266113F1" w14:textId="77777777" w:rsidTr="005C15E3">
        <w:trPr>
          <w:gridAfter w:val="1"/>
          <w:wAfter w:w="185" w:type="dxa"/>
          <w:cantSplit/>
          <w:trHeight w:val="300"/>
        </w:trPr>
        <w:tc>
          <w:tcPr>
            <w:tcW w:w="2551" w:type="dxa"/>
            <w:gridSpan w:val="2"/>
            <w:tcBorders>
              <w:top w:val="nil"/>
              <w:left w:val="nil"/>
              <w:bottom w:val="nil"/>
              <w:right w:val="nil"/>
            </w:tcBorders>
          </w:tcPr>
          <w:p w14:paraId="5554BB21" w14:textId="77777777" w:rsidR="00D73FD3" w:rsidRPr="0000023E" w:rsidRDefault="00D73FD3" w:rsidP="00D73FD3">
            <w:pPr>
              <w:pStyle w:val="ENoteTableText"/>
              <w:tabs>
                <w:tab w:val="center" w:leader="dot" w:pos="2268"/>
              </w:tabs>
              <w:rPr>
                <w:szCs w:val="16"/>
              </w:rPr>
            </w:pPr>
            <w:r w:rsidRPr="0000023E">
              <w:rPr>
                <w:szCs w:val="16"/>
              </w:rPr>
              <w:t>s 69</w:t>
            </w:r>
            <w:r>
              <w:rPr>
                <w:szCs w:val="16"/>
              </w:rPr>
              <w:noBreakHyphen/>
            </w:r>
            <w:r w:rsidRPr="0000023E">
              <w:rPr>
                <w:szCs w:val="16"/>
              </w:rPr>
              <w:t>55</w:t>
            </w:r>
            <w:r w:rsidRPr="0000023E">
              <w:rPr>
                <w:szCs w:val="16"/>
              </w:rPr>
              <w:tab/>
            </w:r>
          </w:p>
        </w:tc>
        <w:tc>
          <w:tcPr>
            <w:tcW w:w="4446" w:type="dxa"/>
            <w:gridSpan w:val="2"/>
            <w:tcBorders>
              <w:top w:val="nil"/>
              <w:left w:val="nil"/>
              <w:bottom w:val="nil"/>
              <w:right w:val="nil"/>
            </w:tcBorders>
          </w:tcPr>
          <w:p w14:paraId="2E9BB44F" w14:textId="77777777" w:rsidR="00D73FD3" w:rsidRPr="0000023E" w:rsidRDefault="00D73FD3" w:rsidP="00D73FD3">
            <w:pPr>
              <w:pStyle w:val="ENoteTableText"/>
              <w:tabs>
                <w:tab w:val="center" w:leader="dot" w:pos="2268"/>
              </w:tabs>
              <w:rPr>
                <w:szCs w:val="16"/>
              </w:rPr>
            </w:pPr>
            <w:r w:rsidRPr="0000023E">
              <w:rPr>
                <w:szCs w:val="16"/>
              </w:rPr>
              <w:t xml:space="preserve">ad </w:t>
            </w:r>
            <w:r w:rsidRPr="00056346">
              <w:rPr>
                <w:szCs w:val="16"/>
              </w:rPr>
              <w:t>No 156, 2000</w:t>
            </w:r>
          </w:p>
        </w:tc>
      </w:tr>
      <w:tr w:rsidR="00D73FD3" w:rsidRPr="000D6EFE" w14:paraId="3979F0C0" w14:textId="77777777" w:rsidTr="005C15E3">
        <w:trPr>
          <w:gridAfter w:val="1"/>
          <w:wAfter w:w="185" w:type="dxa"/>
          <w:cantSplit/>
          <w:trHeight w:val="300"/>
        </w:trPr>
        <w:tc>
          <w:tcPr>
            <w:tcW w:w="2551" w:type="dxa"/>
            <w:gridSpan w:val="2"/>
            <w:tcBorders>
              <w:top w:val="nil"/>
              <w:left w:val="nil"/>
              <w:bottom w:val="nil"/>
              <w:right w:val="nil"/>
            </w:tcBorders>
          </w:tcPr>
          <w:p w14:paraId="7546C4D6" w14:textId="77777777" w:rsidR="00D73FD3" w:rsidRPr="000D6EFE" w:rsidRDefault="00D73FD3" w:rsidP="00D73FD3">
            <w:pPr>
              <w:pStyle w:val="ENoteTableText"/>
              <w:tabs>
                <w:tab w:val="center" w:leader="dot" w:pos="2268"/>
              </w:tabs>
              <w:rPr>
                <w:b/>
                <w:bCs/>
                <w:szCs w:val="16"/>
              </w:rPr>
            </w:pPr>
            <w:r>
              <w:rPr>
                <w:b/>
                <w:bCs/>
                <w:szCs w:val="16"/>
              </w:rPr>
              <w:t>Division 7</w:t>
            </w:r>
            <w:r w:rsidRPr="000D6EFE">
              <w:rPr>
                <w:b/>
                <w:bCs/>
                <w:szCs w:val="16"/>
              </w:rPr>
              <w:t>0</w:t>
            </w:r>
          </w:p>
        </w:tc>
        <w:tc>
          <w:tcPr>
            <w:tcW w:w="4446" w:type="dxa"/>
            <w:gridSpan w:val="2"/>
            <w:tcBorders>
              <w:top w:val="nil"/>
              <w:left w:val="nil"/>
              <w:bottom w:val="nil"/>
              <w:right w:val="nil"/>
            </w:tcBorders>
          </w:tcPr>
          <w:p w14:paraId="36FA401A" w14:textId="77777777" w:rsidR="00D73FD3" w:rsidRPr="000D6EFE" w:rsidRDefault="00D73FD3" w:rsidP="00D73FD3">
            <w:pPr>
              <w:pStyle w:val="ENoteTableText"/>
              <w:tabs>
                <w:tab w:val="center" w:leader="dot" w:pos="2268"/>
              </w:tabs>
              <w:rPr>
                <w:szCs w:val="16"/>
              </w:rPr>
            </w:pPr>
          </w:p>
        </w:tc>
      </w:tr>
      <w:tr w:rsidR="00D73FD3" w:rsidRPr="000D6EFE" w14:paraId="1A5678B1" w14:textId="77777777" w:rsidTr="005C15E3">
        <w:trPr>
          <w:gridAfter w:val="1"/>
          <w:wAfter w:w="185" w:type="dxa"/>
          <w:cantSplit/>
          <w:trHeight w:val="300"/>
        </w:trPr>
        <w:tc>
          <w:tcPr>
            <w:tcW w:w="2551" w:type="dxa"/>
            <w:gridSpan w:val="2"/>
            <w:tcBorders>
              <w:top w:val="nil"/>
              <w:left w:val="nil"/>
              <w:bottom w:val="nil"/>
              <w:right w:val="nil"/>
            </w:tcBorders>
          </w:tcPr>
          <w:p w14:paraId="1615BE49" w14:textId="77777777" w:rsidR="00D73FD3" w:rsidRPr="000D6EFE" w:rsidRDefault="00D73FD3" w:rsidP="00D73FD3">
            <w:pPr>
              <w:pStyle w:val="ENoteTableText"/>
              <w:tabs>
                <w:tab w:val="center" w:leader="dot" w:pos="2268"/>
              </w:tabs>
              <w:rPr>
                <w:szCs w:val="16"/>
              </w:rPr>
            </w:pPr>
            <w:r w:rsidRPr="000D6EFE">
              <w:rPr>
                <w:szCs w:val="16"/>
              </w:rPr>
              <w:t>s 70</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5B31A366" w14:textId="77777777" w:rsidR="00D73FD3" w:rsidRPr="000D6EFE" w:rsidRDefault="00D73FD3" w:rsidP="00D73FD3">
            <w:pPr>
              <w:pStyle w:val="ENoteTableText"/>
              <w:tabs>
                <w:tab w:val="center" w:leader="dot" w:pos="2268"/>
              </w:tabs>
              <w:rPr>
                <w:szCs w:val="16"/>
              </w:rPr>
            </w:pPr>
            <w:r w:rsidRPr="000D6EFE">
              <w:rPr>
                <w:szCs w:val="16"/>
              </w:rPr>
              <w:t>am No 92, 2000</w:t>
            </w:r>
            <w:r w:rsidRPr="00E519A0">
              <w:rPr>
                <w:szCs w:val="16"/>
              </w:rPr>
              <w:t>;</w:t>
            </w:r>
            <w:r w:rsidRPr="00D13B55">
              <w:rPr>
                <w:szCs w:val="16"/>
              </w:rPr>
              <w:t xml:space="preserve"> </w:t>
            </w:r>
            <w:r w:rsidRPr="00056346">
              <w:rPr>
                <w:szCs w:val="16"/>
              </w:rPr>
              <w:t>No 156, 2000</w:t>
            </w:r>
          </w:p>
        </w:tc>
      </w:tr>
      <w:tr w:rsidR="00D73FD3" w:rsidRPr="000D6EFE" w14:paraId="6F5BA869" w14:textId="77777777" w:rsidTr="005C15E3">
        <w:trPr>
          <w:gridAfter w:val="1"/>
          <w:wAfter w:w="185" w:type="dxa"/>
          <w:cantSplit/>
          <w:trHeight w:val="300"/>
        </w:trPr>
        <w:tc>
          <w:tcPr>
            <w:tcW w:w="2551" w:type="dxa"/>
            <w:gridSpan w:val="2"/>
            <w:tcBorders>
              <w:top w:val="nil"/>
              <w:left w:val="nil"/>
              <w:bottom w:val="nil"/>
              <w:right w:val="nil"/>
            </w:tcBorders>
          </w:tcPr>
          <w:p w14:paraId="0260E2B7" w14:textId="77777777" w:rsidR="00D73FD3" w:rsidRPr="000D6EFE" w:rsidRDefault="00D73FD3" w:rsidP="00D73FD3">
            <w:pPr>
              <w:pStyle w:val="ENoteTableText"/>
              <w:tabs>
                <w:tab w:val="center" w:leader="dot" w:pos="2268"/>
              </w:tabs>
              <w:rPr>
                <w:szCs w:val="16"/>
              </w:rPr>
            </w:pPr>
            <w:r w:rsidRPr="000D6EFE">
              <w:rPr>
                <w:szCs w:val="16"/>
              </w:rPr>
              <w:t>s 70</w:t>
            </w:r>
            <w:r>
              <w:rPr>
                <w:szCs w:val="16"/>
              </w:rPr>
              <w:noBreakHyphen/>
            </w:r>
            <w:r w:rsidRPr="000D6EFE">
              <w:rPr>
                <w:szCs w:val="16"/>
              </w:rPr>
              <w:t>20</w:t>
            </w:r>
            <w:r w:rsidRPr="000D6EFE">
              <w:rPr>
                <w:szCs w:val="16"/>
              </w:rPr>
              <w:tab/>
            </w:r>
          </w:p>
        </w:tc>
        <w:tc>
          <w:tcPr>
            <w:tcW w:w="4446" w:type="dxa"/>
            <w:gridSpan w:val="2"/>
            <w:tcBorders>
              <w:top w:val="nil"/>
              <w:left w:val="nil"/>
              <w:bottom w:val="nil"/>
              <w:right w:val="nil"/>
            </w:tcBorders>
          </w:tcPr>
          <w:p w14:paraId="59E633BC" w14:textId="77777777" w:rsidR="00D73FD3" w:rsidRPr="000D6EFE" w:rsidRDefault="00D73FD3" w:rsidP="00D73FD3">
            <w:pPr>
              <w:pStyle w:val="ENoteTableText"/>
              <w:tabs>
                <w:tab w:val="center" w:leader="dot" w:pos="2268"/>
              </w:tabs>
              <w:rPr>
                <w:szCs w:val="16"/>
              </w:rPr>
            </w:pPr>
            <w:r w:rsidRPr="000D6EFE">
              <w:rPr>
                <w:szCs w:val="16"/>
              </w:rPr>
              <w:t>am No 177, 1999</w:t>
            </w:r>
          </w:p>
        </w:tc>
      </w:tr>
      <w:tr w:rsidR="00D73FD3" w:rsidRPr="000D6EFE" w14:paraId="70093B64" w14:textId="77777777" w:rsidTr="005C15E3">
        <w:trPr>
          <w:gridAfter w:val="1"/>
          <w:wAfter w:w="185" w:type="dxa"/>
          <w:cantSplit/>
          <w:trHeight w:val="300"/>
        </w:trPr>
        <w:tc>
          <w:tcPr>
            <w:tcW w:w="2551" w:type="dxa"/>
            <w:gridSpan w:val="2"/>
            <w:tcBorders>
              <w:top w:val="nil"/>
              <w:left w:val="nil"/>
              <w:bottom w:val="nil"/>
              <w:right w:val="nil"/>
            </w:tcBorders>
          </w:tcPr>
          <w:p w14:paraId="2A58B151" w14:textId="77777777" w:rsidR="00D73FD3" w:rsidRPr="000D6EFE" w:rsidRDefault="00D73FD3" w:rsidP="00D73FD3">
            <w:pPr>
              <w:pStyle w:val="ENoteTableText"/>
              <w:tabs>
                <w:tab w:val="center" w:leader="dot" w:pos="2268"/>
              </w:tabs>
              <w:rPr>
                <w:b/>
                <w:bCs/>
                <w:szCs w:val="16"/>
              </w:rPr>
            </w:pPr>
            <w:r>
              <w:rPr>
                <w:b/>
                <w:bCs/>
                <w:szCs w:val="16"/>
              </w:rPr>
              <w:t>Division 7</w:t>
            </w:r>
            <w:r w:rsidRPr="000D6EFE">
              <w:rPr>
                <w:b/>
                <w:bCs/>
                <w:szCs w:val="16"/>
              </w:rPr>
              <w:t>1</w:t>
            </w:r>
          </w:p>
        </w:tc>
        <w:tc>
          <w:tcPr>
            <w:tcW w:w="4446" w:type="dxa"/>
            <w:gridSpan w:val="2"/>
            <w:tcBorders>
              <w:top w:val="nil"/>
              <w:left w:val="nil"/>
              <w:bottom w:val="nil"/>
              <w:right w:val="nil"/>
            </w:tcBorders>
          </w:tcPr>
          <w:p w14:paraId="27973CEE" w14:textId="77777777" w:rsidR="00D73FD3" w:rsidRPr="000D6EFE" w:rsidRDefault="00D73FD3" w:rsidP="00D73FD3">
            <w:pPr>
              <w:pStyle w:val="ENoteTableText"/>
              <w:tabs>
                <w:tab w:val="center" w:leader="dot" w:pos="2268"/>
              </w:tabs>
              <w:rPr>
                <w:szCs w:val="16"/>
              </w:rPr>
            </w:pPr>
          </w:p>
        </w:tc>
      </w:tr>
      <w:tr w:rsidR="00D73FD3" w:rsidRPr="000D6EFE" w14:paraId="00666C68" w14:textId="77777777" w:rsidTr="005C15E3">
        <w:trPr>
          <w:gridAfter w:val="1"/>
          <w:wAfter w:w="185" w:type="dxa"/>
          <w:cantSplit/>
          <w:trHeight w:val="300"/>
        </w:trPr>
        <w:tc>
          <w:tcPr>
            <w:tcW w:w="2551" w:type="dxa"/>
            <w:gridSpan w:val="2"/>
            <w:tcBorders>
              <w:top w:val="nil"/>
              <w:left w:val="nil"/>
              <w:bottom w:val="nil"/>
              <w:right w:val="nil"/>
            </w:tcBorders>
          </w:tcPr>
          <w:p w14:paraId="2D386FBA" w14:textId="77777777" w:rsidR="00D73FD3" w:rsidRPr="000D6EFE" w:rsidRDefault="00D73FD3" w:rsidP="00D73FD3">
            <w:pPr>
              <w:pStyle w:val="ENoteTableText"/>
              <w:tabs>
                <w:tab w:val="center" w:leader="dot" w:pos="2268"/>
              </w:tabs>
              <w:rPr>
                <w:szCs w:val="16"/>
              </w:rPr>
            </w:pPr>
            <w:r>
              <w:rPr>
                <w:szCs w:val="16"/>
              </w:rPr>
              <w:t>Division 71 heading</w:t>
            </w:r>
            <w:r w:rsidRPr="000D6EFE">
              <w:rPr>
                <w:szCs w:val="16"/>
              </w:rPr>
              <w:tab/>
            </w:r>
          </w:p>
        </w:tc>
        <w:tc>
          <w:tcPr>
            <w:tcW w:w="4446" w:type="dxa"/>
            <w:gridSpan w:val="2"/>
            <w:tcBorders>
              <w:top w:val="nil"/>
              <w:left w:val="nil"/>
              <w:bottom w:val="nil"/>
              <w:right w:val="nil"/>
            </w:tcBorders>
          </w:tcPr>
          <w:p w14:paraId="69230AE9" w14:textId="77777777" w:rsidR="00D73FD3" w:rsidRPr="00056346" w:rsidRDefault="00D73FD3" w:rsidP="00D73FD3">
            <w:pPr>
              <w:pStyle w:val="ENoteTableText"/>
              <w:tabs>
                <w:tab w:val="center" w:leader="dot" w:pos="2268"/>
              </w:tabs>
              <w:rPr>
                <w:szCs w:val="16"/>
              </w:rPr>
            </w:pPr>
            <w:r w:rsidRPr="00056346">
              <w:rPr>
                <w:szCs w:val="16"/>
              </w:rPr>
              <w:t>rs No 156, 2000</w:t>
            </w:r>
          </w:p>
        </w:tc>
      </w:tr>
      <w:tr w:rsidR="00D73FD3" w:rsidRPr="000D6EFE" w14:paraId="24FEEA6E" w14:textId="77777777" w:rsidTr="005C15E3">
        <w:trPr>
          <w:gridAfter w:val="1"/>
          <w:wAfter w:w="185" w:type="dxa"/>
          <w:cantSplit/>
          <w:trHeight w:val="300"/>
        </w:trPr>
        <w:tc>
          <w:tcPr>
            <w:tcW w:w="2551" w:type="dxa"/>
            <w:gridSpan w:val="2"/>
            <w:tcBorders>
              <w:top w:val="nil"/>
              <w:left w:val="nil"/>
              <w:bottom w:val="nil"/>
              <w:right w:val="nil"/>
            </w:tcBorders>
          </w:tcPr>
          <w:p w14:paraId="74598A80" w14:textId="77777777" w:rsidR="00D73FD3" w:rsidRPr="000D6EFE" w:rsidRDefault="00D73FD3" w:rsidP="00D73FD3">
            <w:pPr>
              <w:pStyle w:val="ENoteTableText"/>
              <w:tabs>
                <w:tab w:val="center" w:leader="dot" w:pos="2268"/>
              </w:tabs>
              <w:rPr>
                <w:szCs w:val="16"/>
              </w:rPr>
            </w:pPr>
            <w:r>
              <w:rPr>
                <w:szCs w:val="16"/>
              </w:rPr>
              <w:t>Division 7</w:t>
            </w:r>
            <w:r w:rsidRPr="000D6EFE">
              <w:rPr>
                <w:szCs w:val="16"/>
              </w:rPr>
              <w:t>1</w:t>
            </w:r>
            <w:r w:rsidRPr="000D6EFE">
              <w:rPr>
                <w:szCs w:val="16"/>
              </w:rPr>
              <w:tab/>
            </w:r>
          </w:p>
        </w:tc>
        <w:tc>
          <w:tcPr>
            <w:tcW w:w="4446" w:type="dxa"/>
            <w:gridSpan w:val="2"/>
            <w:tcBorders>
              <w:top w:val="nil"/>
              <w:left w:val="nil"/>
              <w:bottom w:val="nil"/>
              <w:right w:val="nil"/>
            </w:tcBorders>
          </w:tcPr>
          <w:p w14:paraId="2A233D99"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6C273D7C" w14:textId="77777777" w:rsidTr="005C15E3">
        <w:trPr>
          <w:gridAfter w:val="1"/>
          <w:wAfter w:w="185" w:type="dxa"/>
          <w:cantSplit/>
          <w:trHeight w:val="300"/>
        </w:trPr>
        <w:tc>
          <w:tcPr>
            <w:tcW w:w="2551" w:type="dxa"/>
            <w:gridSpan w:val="2"/>
            <w:tcBorders>
              <w:top w:val="nil"/>
              <w:left w:val="nil"/>
              <w:bottom w:val="nil"/>
              <w:right w:val="nil"/>
            </w:tcBorders>
          </w:tcPr>
          <w:p w14:paraId="62743B40" w14:textId="77777777" w:rsidR="00D73FD3" w:rsidRPr="000D6EFE" w:rsidRDefault="00D73FD3" w:rsidP="00D73FD3">
            <w:pPr>
              <w:pStyle w:val="ENoteTableText"/>
              <w:tabs>
                <w:tab w:val="center" w:leader="dot" w:pos="2268"/>
              </w:tabs>
              <w:rPr>
                <w:szCs w:val="16"/>
              </w:rPr>
            </w:pPr>
            <w:r w:rsidRPr="000D6EFE">
              <w:rPr>
                <w:szCs w:val="16"/>
              </w:rPr>
              <w:t>s 71</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2011F66C"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6DB3164E" w14:textId="77777777" w:rsidTr="005C15E3">
        <w:trPr>
          <w:gridAfter w:val="1"/>
          <w:wAfter w:w="185" w:type="dxa"/>
          <w:cantSplit/>
          <w:trHeight w:val="300"/>
        </w:trPr>
        <w:tc>
          <w:tcPr>
            <w:tcW w:w="2551" w:type="dxa"/>
            <w:gridSpan w:val="2"/>
            <w:tcBorders>
              <w:top w:val="nil"/>
              <w:left w:val="nil"/>
              <w:bottom w:val="nil"/>
              <w:right w:val="nil"/>
            </w:tcBorders>
          </w:tcPr>
          <w:p w14:paraId="386EBD5A" w14:textId="77777777" w:rsidR="00D73FD3" w:rsidRPr="000D6EFE"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0B62F08D" w14:textId="77777777" w:rsidR="00D73FD3" w:rsidRPr="00677F6C" w:rsidRDefault="00D73FD3" w:rsidP="00D73FD3">
            <w:pPr>
              <w:pStyle w:val="ENoteTableText"/>
              <w:tabs>
                <w:tab w:val="center" w:leader="dot" w:pos="2268"/>
              </w:tabs>
              <w:rPr>
                <w:szCs w:val="16"/>
              </w:rPr>
            </w:pPr>
            <w:r w:rsidRPr="00677F6C">
              <w:rPr>
                <w:szCs w:val="16"/>
              </w:rPr>
              <w:t>am No 156, 2000</w:t>
            </w:r>
          </w:p>
        </w:tc>
      </w:tr>
      <w:tr w:rsidR="00D73FD3" w:rsidRPr="000D6EFE" w14:paraId="20F1AA9F" w14:textId="77777777" w:rsidTr="005C15E3">
        <w:trPr>
          <w:gridAfter w:val="1"/>
          <w:wAfter w:w="185" w:type="dxa"/>
          <w:cantSplit/>
          <w:trHeight w:val="300"/>
        </w:trPr>
        <w:tc>
          <w:tcPr>
            <w:tcW w:w="2551" w:type="dxa"/>
            <w:gridSpan w:val="2"/>
            <w:tcBorders>
              <w:top w:val="nil"/>
              <w:left w:val="nil"/>
              <w:bottom w:val="nil"/>
              <w:right w:val="nil"/>
            </w:tcBorders>
          </w:tcPr>
          <w:p w14:paraId="0A6B9A50" w14:textId="77777777" w:rsidR="00D73FD3" w:rsidRPr="000D6EFE" w:rsidRDefault="00D73FD3" w:rsidP="00D73FD3">
            <w:pPr>
              <w:pStyle w:val="ENoteTableText"/>
              <w:tabs>
                <w:tab w:val="center" w:leader="dot" w:pos="2268"/>
              </w:tabs>
              <w:rPr>
                <w:szCs w:val="16"/>
              </w:rPr>
            </w:pPr>
            <w:r w:rsidRPr="000D6EFE">
              <w:rPr>
                <w:szCs w:val="16"/>
              </w:rPr>
              <w:t>s 71</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5D0B98CC"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6DCC298A" w14:textId="77777777" w:rsidTr="005C15E3">
        <w:trPr>
          <w:gridAfter w:val="1"/>
          <w:wAfter w:w="185" w:type="dxa"/>
          <w:cantSplit/>
          <w:trHeight w:val="300"/>
        </w:trPr>
        <w:tc>
          <w:tcPr>
            <w:tcW w:w="2551" w:type="dxa"/>
            <w:gridSpan w:val="2"/>
            <w:tcBorders>
              <w:top w:val="nil"/>
              <w:left w:val="nil"/>
              <w:bottom w:val="nil"/>
              <w:right w:val="nil"/>
            </w:tcBorders>
          </w:tcPr>
          <w:p w14:paraId="722B4770" w14:textId="77777777" w:rsidR="00D73FD3" w:rsidRPr="000D6EFE"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01607DF1" w14:textId="77777777" w:rsidR="00D73FD3" w:rsidRPr="00056346" w:rsidRDefault="00D73FD3" w:rsidP="00D73FD3">
            <w:pPr>
              <w:pStyle w:val="ENoteTableText"/>
              <w:tabs>
                <w:tab w:val="center" w:leader="dot" w:pos="2268"/>
              </w:tabs>
              <w:rPr>
                <w:szCs w:val="16"/>
              </w:rPr>
            </w:pPr>
            <w:r w:rsidRPr="00056346">
              <w:rPr>
                <w:szCs w:val="16"/>
              </w:rPr>
              <w:t>am No 156, 2000</w:t>
            </w:r>
          </w:p>
        </w:tc>
      </w:tr>
      <w:tr w:rsidR="00D73FD3" w:rsidRPr="000D6EFE" w14:paraId="5C6A9536" w14:textId="77777777" w:rsidTr="005C15E3">
        <w:trPr>
          <w:gridAfter w:val="1"/>
          <w:wAfter w:w="185" w:type="dxa"/>
          <w:cantSplit/>
          <w:trHeight w:val="300"/>
        </w:trPr>
        <w:tc>
          <w:tcPr>
            <w:tcW w:w="2551" w:type="dxa"/>
            <w:gridSpan w:val="2"/>
            <w:tcBorders>
              <w:top w:val="nil"/>
              <w:left w:val="nil"/>
              <w:bottom w:val="nil"/>
              <w:right w:val="nil"/>
            </w:tcBorders>
          </w:tcPr>
          <w:p w14:paraId="4C628CAB" w14:textId="77777777" w:rsidR="00D73FD3" w:rsidRPr="000D6EFE" w:rsidRDefault="00D73FD3" w:rsidP="00D73FD3">
            <w:pPr>
              <w:pStyle w:val="ENoteTableText"/>
              <w:tabs>
                <w:tab w:val="center" w:leader="dot" w:pos="2268"/>
              </w:tabs>
              <w:rPr>
                <w:szCs w:val="16"/>
              </w:rPr>
            </w:pPr>
            <w:r w:rsidRPr="000D6EFE">
              <w:rPr>
                <w:szCs w:val="16"/>
              </w:rPr>
              <w:t>s 71</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7BBB52F6"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2106A3B5" w14:textId="77777777" w:rsidTr="005C15E3">
        <w:trPr>
          <w:gridAfter w:val="1"/>
          <w:wAfter w:w="185" w:type="dxa"/>
          <w:cantSplit/>
          <w:trHeight w:val="300"/>
        </w:trPr>
        <w:tc>
          <w:tcPr>
            <w:tcW w:w="2551" w:type="dxa"/>
            <w:gridSpan w:val="2"/>
            <w:tcBorders>
              <w:top w:val="nil"/>
              <w:left w:val="nil"/>
              <w:bottom w:val="nil"/>
              <w:right w:val="nil"/>
            </w:tcBorders>
          </w:tcPr>
          <w:p w14:paraId="7FEB1D8B" w14:textId="77777777" w:rsidR="00D73FD3" w:rsidRPr="000D6EFE" w:rsidRDefault="00D73FD3" w:rsidP="00D73FD3">
            <w:pPr>
              <w:pStyle w:val="ENoteTableText"/>
              <w:tabs>
                <w:tab w:val="center" w:leader="dot" w:pos="2268"/>
              </w:tabs>
              <w:rPr>
                <w:b/>
                <w:bCs/>
                <w:szCs w:val="16"/>
              </w:rPr>
            </w:pPr>
          </w:p>
        </w:tc>
        <w:tc>
          <w:tcPr>
            <w:tcW w:w="4446" w:type="dxa"/>
            <w:gridSpan w:val="2"/>
            <w:tcBorders>
              <w:top w:val="nil"/>
              <w:left w:val="nil"/>
              <w:bottom w:val="nil"/>
              <w:right w:val="nil"/>
            </w:tcBorders>
          </w:tcPr>
          <w:p w14:paraId="79D95108" w14:textId="77777777" w:rsidR="00D73FD3" w:rsidRPr="000D6EFE" w:rsidRDefault="00D73FD3" w:rsidP="00D73FD3">
            <w:pPr>
              <w:pStyle w:val="ENoteTableText"/>
              <w:tabs>
                <w:tab w:val="center" w:leader="dot" w:pos="2268"/>
              </w:tabs>
              <w:rPr>
                <w:szCs w:val="16"/>
              </w:rPr>
            </w:pPr>
            <w:r>
              <w:rPr>
                <w:szCs w:val="16"/>
              </w:rPr>
              <w:t>am No 156, 2000</w:t>
            </w:r>
          </w:p>
        </w:tc>
      </w:tr>
      <w:tr w:rsidR="00D73FD3" w:rsidRPr="000D6EFE" w14:paraId="7C0DAFC4" w14:textId="77777777" w:rsidTr="005C15E3">
        <w:trPr>
          <w:gridAfter w:val="1"/>
          <w:wAfter w:w="185" w:type="dxa"/>
          <w:cantSplit/>
          <w:trHeight w:val="300"/>
        </w:trPr>
        <w:tc>
          <w:tcPr>
            <w:tcW w:w="2551" w:type="dxa"/>
            <w:gridSpan w:val="2"/>
            <w:tcBorders>
              <w:top w:val="nil"/>
              <w:left w:val="nil"/>
              <w:bottom w:val="nil"/>
              <w:right w:val="nil"/>
            </w:tcBorders>
          </w:tcPr>
          <w:p w14:paraId="16C31DB7" w14:textId="77777777" w:rsidR="00D73FD3" w:rsidRPr="000D6EFE" w:rsidRDefault="00D73FD3" w:rsidP="00D73FD3">
            <w:pPr>
              <w:pStyle w:val="ENoteTableText"/>
              <w:tabs>
                <w:tab w:val="center" w:leader="dot" w:pos="2268"/>
              </w:tabs>
              <w:rPr>
                <w:b/>
                <w:bCs/>
                <w:szCs w:val="16"/>
              </w:rPr>
            </w:pPr>
            <w:r>
              <w:rPr>
                <w:b/>
                <w:bCs/>
                <w:szCs w:val="16"/>
              </w:rPr>
              <w:t>Division 7</w:t>
            </w:r>
            <w:r w:rsidRPr="000D6EFE">
              <w:rPr>
                <w:b/>
                <w:bCs/>
                <w:szCs w:val="16"/>
              </w:rPr>
              <w:t>2</w:t>
            </w:r>
          </w:p>
        </w:tc>
        <w:tc>
          <w:tcPr>
            <w:tcW w:w="4446" w:type="dxa"/>
            <w:gridSpan w:val="2"/>
            <w:tcBorders>
              <w:top w:val="nil"/>
              <w:left w:val="nil"/>
              <w:bottom w:val="nil"/>
              <w:right w:val="nil"/>
            </w:tcBorders>
          </w:tcPr>
          <w:p w14:paraId="5657A97B" w14:textId="77777777" w:rsidR="00D73FD3" w:rsidRPr="000D6EFE" w:rsidRDefault="00D73FD3" w:rsidP="00D73FD3">
            <w:pPr>
              <w:pStyle w:val="ENoteTableText"/>
              <w:tabs>
                <w:tab w:val="center" w:leader="dot" w:pos="2268"/>
              </w:tabs>
              <w:rPr>
                <w:szCs w:val="16"/>
              </w:rPr>
            </w:pPr>
          </w:p>
        </w:tc>
      </w:tr>
      <w:tr w:rsidR="00D73FD3" w:rsidRPr="000D6EFE" w14:paraId="2265B54D" w14:textId="77777777" w:rsidTr="005C15E3">
        <w:trPr>
          <w:gridAfter w:val="1"/>
          <w:wAfter w:w="185" w:type="dxa"/>
          <w:cantSplit/>
          <w:trHeight w:val="300"/>
        </w:trPr>
        <w:tc>
          <w:tcPr>
            <w:tcW w:w="2551" w:type="dxa"/>
            <w:gridSpan w:val="2"/>
            <w:tcBorders>
              <w:top w:val="nil"/>
              <w:left w:val="nil"/>
              <w:bottom w:val="nil"/>
              <w:right w:val="nil"/>
            </w:tcBorders>
          </w:tcPr>
          <w:p w14:paraId="341CFB79" w14:textId="77777777" w:rsidR="00D73FD3" w:rsidRPr="000D6EFE" w:rsidRDefault="00D73FD3" w:rsidP="00D73FD3">
            <w:pPr>
              <w:pStyle w:val="ENoteTableText"/>
              <w:tabs>
                <w:tab w:val="center" w:leader="dot" w:pos="2268"/>
              </w:tabs>
              <w:rPr>
                <w:b/>
                <w:bCs/>
                <w:szCs w:val="16"/>
              </w:rPr>
            </w:pPr>
            <w:r>
              <w:rPr>
                <w:b/>
                <w:bCs/>
                <w:szCs w:val="16"/>
              </w:rPr>
              <w:t>Subdivision 7</w:t>
            </w:r>
            <w:r w:rsidRPr="000D6EFE">
              <w:rPr>
                <w:b/>
                <w:bCs/>
                <w:szCs w:val="16"/>
              </w:rPr>
              <w:t>2</w:t>
            </w:r>
            <w:r>
              <w:rPr>
                <w:b/>
                <w:bCs/>
                <w:szCs w:val="16"/>
              </w:rPr>
              <w:noBreakHyphen/>
            </w:r>
            <w:r w:rsidRPr="000D6EFE">
              <w:rPr>
                <w:b/>
                <w:bCs/>
                <w:szCs w:val="16"/>
              </w:rPr>
              <w:t>A</w:t>
            </w:r>
          </w:p>
        </w:tc>
        <w:tc>
          <w:tcPr>
            <w:tcW w:w="4446" w:type="dxa"/>
            <w:gridSpan w:val="2"/>
            <w:tcBorders>
              <w:top w:val="nil"/>
              <w:left w:val="nil"/>
              <w:bottom w:val="nil"/>
              <w:right w:val="nil"/>
            </w:tcBorders>
          </w:tcPr>
          <w:p w14:paraId="56E821CE" w14:textId="77777777" w:rsidR="00D73FD3" w:rsidRPr="000D6EFE" w:rsidRDefault="00D73FD3" w:rsidP="00D73FD3">
            <w:pPr>
              <w:pStyle w:val="ENoteTableText"/>
              <w:tabs>
                <w:tab w:val="center" w:leader="dot" w:pos="2268"/>
              </w:tabs>
              <w:rPr>
                <w:szCs w:val="16"/>
              </w:rPr>
            </w:pPr>
          </w:p>
        </w:tc>
      </w:tr>
      <w:tr w:rsidR="00D73FD3" w:rsidRPr="000D6EFE" w14:paraId="41325EF7" w14:textId="77777777" w:rsidTr="005C15E3">
        <w:trPr>
          <w:gridAfter w:val="1"/>
          <w:wAfter w:w="185" w:type="dxa"/>
          <w:cantSplit/>
          <w:trHeight w:val="300"/>
        </w:trPr>
        <w:tc>
          <w:tcPr>
            <w:tcW w:w="2551" w:type="dxa"/>
            <w:gridSpan w:val="2"/>
            <w:tcBorders>
              <w:top w:val="nil"/>
              <w:left w:val="nil"/>
              <w:bottom w:val="nil"/>
              <w:right w:val="nil"/>
            </w:tcBorders>
          </w:tcPr>
          <w:p w14:paraId="32E9202B" w14:textId="77777777" w:rsidR="00D73FD3" w:rsidRPr="000D6EFE" w:rsidRDefault="00D73FD3" w:rsidP="00D73FD3">
            <w:pPr>
              <w:pStyle w:val="ENoteTableText"/>
              <w:tabs>
                <w:tab w:val="center" w:leader="dot" w:pos="2268"/>
              </w:tabs>
              <w:rPr>
                <w:szCs w:val="16"/>
              </w:rPr>
            </w:pPr>
            <w:r w:rsidRPr="000D6EFE">
              <w:rPr>
                <w:szCs w:val="16"/>
              </w:rPr>
              <w:t>s 72</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3483D941" w14:textId="77777777" w:rsidR="00D73FD3" w:rsidRPr="000D6EFE" w:rsidRDefault="00D73FD3" w:rsidP="00D73FD3">
            <w:pPr>
              <w:pStyle w:val="ENoteTableText"/>
              <w:tabs>
                <w:tab w:val="center" w:leader="dot" w:pos="2268"/>
              </w:tabs>
              <w:rPr>
                <w:szCs w:val="16"/>
              </w:rPr>
            </w:pPr>
            <w:r w:rsidRPr="000D6EFE">
              <w:rPr>
                <w:szCs w:val="16"/>
              </w:rPr>
              <w:t>am No 177, 1999</w:t>
            </w:r>
            <w:r>
              <w:rPr>
                <w:szCs w:val="16"/>
              </w:rPr>
              <w:t>; No 67, 2003</w:t>
            </w:r>
          </w:p>
        </w:tc>
      </w:tr>
      <w:tr w:rsidR="00D73FD3" w:rsidRPr="000D6EFE" w14:paraId="02D7955F" w14:textId="77777777" w:rsidTr="005C15E3">
        <w:trPr>
          <w:gridAfter w:val="1"/>
          <w:wAfter w:w="185" w:type="dxa"/>
          <w:cantSplit/>
          <w:trHeight w:val="300"/>
        </w:trPr>
        <w:tc>
          <w:tcPr>
            <w:tcW w:w="2551" w:type="dxa"/>
            <w:gridSpan w:val="2"/>
            <w:tcBorders>
              <w:top w:val="nil"/>
              <w:left w:val="nil"/>
              <w:bottom w:val="nil"/>
              <w:right w:val="nil"/>
            </w:tcBorders>
          </w:tcPr>
          <w:p w14:paraId="44720717" w14:textId="77777777" w:rsidR="00D73FD3" w:rsidRPr="000D6EFE" w:rsidRDefault="00D73FD3" w:rsidP="00D73FD3">
            <w:pPr>
              <w:pStyle w:val="ENoteTableText"/>
              <w:tabs>
                <w:tab w:val="center" w:leader="dot" w:pos="2268"/>
              </w:tabs>
              <w:rPr>
                <w:b/>
                <w:bCs/>
                <w:szCs w:val="16"/>
              </w:rPr>
            </w:pPr>
            <w:r>
              <w:rPr>
                <w:b/>
                <w:bCs/>
                <w:szCs w:val="16"/>
              </w:rPr>
              <w:t>Subdivision 7</w:t>
            </w:r>
            <w:r w:rsidRPr="000D6EFE">
              <w:rPr>
                <w:b/>
                <w:bCs/>
                <w:szCs w:val="16"/>
              </w:rPr>
              <w:t>2</w:t>
            </w:r>
            <w:r>
              <w:rPr>
                <w:b/>
                <w:bCs/>
                <w:szCs w:val="16"/>
              </w:rPr>
              <w:noBreakHyphen/>
            </w:r>
            <w:r w:rsidRPr="000D6EFE">
              <w:rPr>
                <w:b/>
                <w:bCs/>
                <w:szCs w:val="16"/>
              </w:rPr>
              <w:t>B</w:t>
            </w:r>
          </w:p>
        </w:tc>
        <w:tc>
          <w:tcPr>
            <w:tcW w:w="4446" w:type="dxa"/>
            <w:gridSpan w:val="2"/>
            <w:tcBorders>
              <w:top w:val="nil"/>
              <w:left w:val="nil"/>
              <w:bottom w:val="nil"/>
              <w:right w:val="nil"/>
            </w:tcBorders>
          </w:tcPr>
          <w:p w14:paraId="6586E3A1" w14:textId="77777777" w:rsidR="00D73FD3" w:rsidRPr="000D6EFE" w:rsidRDefault="00D73FD3" w:rsidP="00D73FD3">
            <w:pPr>
              <w:pStyle w:val="ENoteTableText"/>
              <w:tabs>
                <w:tab w:val="center" w:leader="dot" w:pos="2268"/>
              </w:tabs>
              <w:rPr>
                <w:szCs w:val="16"/>
              </w:rPr>
            </w:pPr>
          </w:p>
        </w:tc>
      </w:tr>
      <w:tr w:rsidR="00D73FD3" w:rsidRPr="000D6EFE" w14:paraId="3F8ADAC6" w14:textId="77777777" w:rsidTr="005C15E3">
        <w:trPr>
          <w:gridAfter w:val="1"/>
          <w:wAfter w:w="185" w:type="dxa"/>
          <w:cantSplit/>
          <w:trHeight w:val="300"/>
        </w:trPr>
        <w:tc>
          <w:tcPr>
            <w:tcW w:w="2551" w:type="dxa"/>
            <w:gridSpan w:val="2"/>
            <w:tcBorders>
              <w:top w:val="nil"/>
              <w:left w:val="nil"/>
              <w:bottom w:val="nil"/>
              <w:right w:val="nil"/>
            </w:tcBorders>
          </w:tcPr>
          <w:p w14:paraId="238A16FC" w14:textId="77777777" w:rsidR="00D73FD3" w:rsidRPr="000D6EFE" w:rsidRDefault="00D73FD3" w:rsidP="00D73FD3">
            <w:pPr>
              <w:pStyle w:val="ENoteTableText"/>
              <w:tabs>
                <w:tab w:val="center" w:leader="dot" w:pos="2268"/>
              </w:tabs>
              <w:rPr>
                <w:szCs w:val="16"/>
              </w:rPr>
            </w:pPr>
            <w:r w:rsidRPr="000D6EFE">
              <w:rPr>
                <w:szCs w:val="16"/>
              </w:rPr>
              <w:t>s 72</w:t>
            </w:r>
            <w:r>
              <w:rPr>
                <w:szCs w:val="16"/>
              </w:rPr>
              <w:noBreakHyphen/>
            </w:r>
            <w:r w:rsidRPr="000D6EFE">
              <w:rPr>
                <w:szCs w:val="16"/>
              </w:rPr>
              <w:t>40</w:t>
            </w:r>
            <w:r w:rsidRPr="000D6EFE">
              <w:rPr>
                <w:szCs w:val="16"/>
              </w:rPr>
              <w:tab/>
            </w:r>
          </w:p>
        </w:tc>
        <w:tc>
          <w:tcPr>
            <w:tcW w:w="4446" w:type="dxa"/>
            <w:gridSpan w:val="2"/>
            <w:tcBorders>
              <w:top w:val="nil"/>
              <w:left w:val="nil"/>
              <w:bottom w:val="nil"/>
              <w:right w:val="nil"/>
            </w:tcBorders>
          </w:tcPr>
          <w:p w14:paraId="03A0813E" w14:textId="77777777" w:rsidR="00D73FD3" w:rsidRPr="000D6EFE" w:rsidRDefault="00D73FD3" w:rsidP="00D73FD3">
            <w:pPr>
              <w:pStyle w:val="ENoteTableText"/>
              <w:tabs>
                <w:tab w:val="center" w:leader="dot" w:pos="2268"/>
              </w:tabs>
              <w:rPr>
                <w:szCs w:val="16"/>
              </w:rPr>
            </w:pPr>
            <w:r w:rsidRPr="000D6EFE">
              <w:rPr>
                <w:szCs w:val="16"/>
              </w:rPr>
              <w:t>am No 177, 1999</w:t>
            </w:r>
            <w:r>
              <w:rPr>
                <w:szCs w:val="16"/>
              </w:rPr>
              <w:t>; No 67, 2003</w:t>
            </w:r>
          </w:p>
        </w:tc>
      </w:tr>
      <w:tr w:rsidR="00D73FD3" w:rsidRPr="000D6EFE" w14:paraId="061691FF" w14:textId="77777777" w:rsidTr="005C15E3">
        <w:trPr>
          <w:gridAfter w:val="1"/>
          <w:wAfter w:w="185" w:type="dxa"/>
          <w:cantSplit/>
          <w:trHeight w:val="300"/>
        </w:trPr>
        <w:tc>
          <w:tcPr>
            <w:tcW w:w="2551" w:type="dxa"/>
            <w:gridSpan w:val="2"/>
            <w:tcBorders>
              <w:top w:val="nil"/>
              <w:left w:val="nil"/>
              <w:bottom w:val="nil"/>
              <w:right w:val="nil"/>
            </w:tcBorders>
          </w:tcPr>
          <w:p w14:paraId="4CF7C10F" w14:textId="77777777" w:rsidR="00D73FD3" w:rsidRPr="000D6EFE" w:rsidRDefault="00D73FD3" w:rsidP="00D73FD3">
            <w:pPr>
              <w:pStyle w:val="ENoteTableText"/>
              <w:tabs>
                <w:tab w:val="center" w:leader="dot" w:pos="2268"/>
              </w:tabs>
              <w:rPr>
                <w:szCs w:val="16"/>
              </w:rPr>
            </w:pPr>
            <w:r>
              <w:rPr>
                <w:szCs w:val="16"/>
              </w:rPr>
              <w:t>s 72</w:t>
            </w:r>
            <w:r>
              <w:rPr>
                <w:szCs w:val="16"/>
              </w:rPr>
              <w:noBreakHyphen/>
              <w:t>45</w:t>
            </w:r>
            <w:r w:rsidRPr="000D6EFE">
              <w:rPr>
                <w:szCs w:val="16"/>
              </w:rPr>
              <w:tab/>
            </w:r>
          </w:p>
        </w:tc>
        <w:tc>
          <w:tcPr>
            <w:tcW w:w="4446" w:type="dxa"/>
            <w:gridSpan w:val="2"/>
            <w:tcBorders>
              <w:top w:val="nil"/>
              <w:left w:val="nil"/>
              <w:bottom w:val="nil"/>
              <w:right w:val="nil"/>
            </w:tcBorders>
          </w:tcPr>
          <w:p w14:paraId="57B64233" w14:textId="77777777" w:rsidR="00D73FD3" w:rsidRPr="000D6EFE" w:rsidRDefault="00D73FD3" w:rsidP="00D73FD3">
            <w:pPr>
              <w:pStyle w:val="ENoteTableText"/>
              <w:tabs>
                <w:tab w:val="center" w:leader="dot" w:pos="2268"/>
              </w:tabs>
              <w:rPr>
                <w:szCs w:val="16"/>
              </w:rPr>
            </w:pPr>
            <w:r>
              <w:rPr>
                <w:szCs w:val="16"/>
              </w:rPr>
              <w:t>am No 156, 2000</w:t>
            </w:r>
          </w:p>
        </w:tc>
      </w:tr>
      <w:tr w:rsidR="00D73FD3" w:rsidRPr="000D6EFE" w14:paraId="08142AC9" w14:textId="77777777" w:rsidTr="005C15E3">
        <w:trPr>
          <w:gridAfter w:val="1"/>
          <w:wAfter w:w="185" w:type="dxa"/>
          <w:cantSplit/>
          <w:trHeight w:val="300"/>
        </w:trPr>
        <w:tc>
          <w:tcPr>
            <w:tcW w:w="2551" w:type="dxa"/>
            <w:gridSpan w:val="2"/>
            <w:tcBorders>
              <w:top w:val="nil"/>
              <w:left w:val="nil"/>
              <w:bottom w:val="nil"/>
              <w:right w:val="nil"/>
            </w:tcBorders>
          </w:tcPr>
          <w:p w14:paraId="2AEB9398" w14:textId="77777777" w:rsidR="00D73FD3" w:rsidRPr="000D6EFE" w:rsidRDefault="00D73FD3" w:rsidP="00D73FD3">
            <w:pPr>
              <w:pStyle w:val="ENoteTableText"/>
              <w:tabs>
                <w:tab w:val="center" w:leader="dot" w:pos="2268"/>
              </w:tabs>
              <w:rPr>
                <w:szCs w:val="16"/>
              </w:rPr>
            </w:pPr>
            <w:r>
              <w:rPr>
                <w:b/>
                <w:bCs/>
                <w:szCs w:val="16"/>
              </w:rPr>
              <w:t>Subdivision 7</w:t>
            </w:r>
            <w:r w:rsidRPr="000D6EFE">
              <w:rPr>
                <w:b/>
                <w:bCs/>
                <w:szCs w:val="16"/>
              </w:rPr>
              <w:t>2</w:t>
            </w:r>
            <w:r>
              <w:rPr>
                <w:b/>
                <w:bCs/>
                <w:szCs w:val="16"/>
              </w:rPr>
              <w:noBreakHyphen/>
            </w:r>
            <w:r w:rsidRPr="000D6EFE">
              <w:rPr>
                <w:b/>
                <w:bCs/>
                <w:szCs w:val="16"/>
              </w:rPr>
              <w:t>D</w:t>
            </w:r>
          </w:p>
        </w:tc>
        <w:tc>
          <w:tcPr>
            <w:tcW w:w="4446" w:type="dxa"/>
            <w:gridSpan w:val="2"/>
            <w:tcBorders>
              <w:top w:val="nil"/>
              <w:left w:val="nil"/>
              <w:bottom w:val="nil"/>
              <w:right w:val="nil"/>
            </w:tcBorders>
          </w:tcPr>
          <w:p w14:paraId="2A89EB49" w14:textId="77777777" w:rsidR="00D73FD3" w:rsidRPr="000D6EFE" w:rsidRDefault="00D73FD3" w:rsidP="00D73FD3">
            <w:pPr>
              <w:pStyle w:val="ENoteTableText"/>
              <w:tabs>
                <w:tab w:val="center" w:leader="dot" w:pos="2268"/>
              </w:tabs>
              <w:rPr>
                <w:szCs w:val="16"/>
              </w:rPr>
            </w:pPr>
          </w:p>
        </w:tc>
      </w:tr>
      <w:tr w:rsidR="00D73FD3" w:rsidRPr="000D6EFE" w14:paraId="645FDE3F" w14:textId="77777777" w:rsidTr="005C15E3">
        <w:trPr>
          <w:gridAfter w:val="1"/>
          <w:wAfter w:w="185" w:type="dxa"/>
          <w:cantSplit/>
          <w:trHeight w:val="300"/>
        </w:trPr>
        <w:tc>
          <w:tcPr>
            <w:tcW w:w="2551" w:type="dxa"/>
            <w:gridSpan w:val="2"/>
            <w:tcBorders>
              <w:top w:val="nil"/>
              <w:left w:val="nil"/>
              <w:bottom w:val="nil"/>
              <w:right w:val="nil"/>
            </w:tcBorders>
          </w:tcPr>
          <w:p w14:paraId="08BA1DA4" w14:textId="77777777" w:rsidR="00D73FD3" w:rsidRPr="000D6EFE" w:rsidRDefault="00D73FD3" w:rsidP="00D73FD3">
            <w:pPr>
              <w:pStyle w:val="ENoteTableText"/>
              <w:tabs>
                <w:tab w:val="center" w:leader="dot" w:pos="2268"/>
              </w:tabs>
              <w:rPr>
                <w:szCs w:val="16"/>
              </w:rPr>
            </w:pPr>
            <w:r>
              <w:rPr>
                <w:szCs w:val="16"/>
              </w:rPr>
              <w:t>Subdivision 7</w:t>
            </w:r>
            <w:r w:rsidRPr="000D6EFE">
              <w:rPr>
                <w:szCs w:val="16"/>
              </w:rPr>
              <w:t>2</w:t>
            </w:r>
            <w:r>
              <w:rPr>
                <w:szCs w:val="16"/>
              </w:rPr>
              <w:noBreakHyphen/>
            </w:r>
            <w:r w:rsidRPr="000D6EFE">
              <w:rPr>
                <w:szCs w:val="16"/>
              </w:rPr>
              <w:t>D</w:t>
            </w:r>
            <w:r w:rsidRPr="000D6EFE">
              <w:rPr>
                <w:szCs w:val="16"/>
              </w:rPr>
              <w:tab/>
            </w:r>
          </w:p>
        </w:tc>
        <w:tc>
          <w:tcPr>
            <w:tcW w:w="4446" w:type="dxa"/>
            <w:gridSpan w:val="2"/>
            <w:tcBorders>
              <w:top w:val="nil"/>
              <w:left w:val="nil"/>
              <w:bottom w:val="nil"/>
              <w:right w:val="nil"/>
            </w:tcBorders>
          </w:tcPr>
          <w:p w14:paraId="670FCE07"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46BC152A" w14:textId="77777777" w:rsidTr="005C15E3">
        <w:trPr>
          <w:gridAfter w:val="1"/>
          <w:wAfter w:w="185" w:type="dxa"/>
          <w:cantSplit/>
          <w:trHeight w:val="300"/>
        </w:trPr>
        <w:tc>
          <w:tcPr>
            <w:tcW w:w="2551" w:type="dxa"/>
            <w:gridSpan w:val="2"/>
            <w:tcBorders>
              <w:top w:val="nil"/>
              <w:left w:val="nil"/>
              <w:bottom w:val="nil"/>
              <w:right w:val="nil"/>
            </w:tcBorders>
          </w:tcPr>
          <w:p w14:paraId="4CDE12D1" w14:textId="77777777" w:rsidR="00D73FD3" w:rsidRPr="000D6EFE" w:rsidRDefault="00D73FD3" w:rsidP="00D73FD3">
            <w:pPr>
              <w:pStyle w:val="ENoteTableText"/>
              <w:tabs>
                <w:tab w:val="center" w:leader="dot" w:pos="2268"/>
              </w:tabs>
              <w:rPr>
                <w:szCs w:val="16"/>
              </w:rPr>
            </w:pPr>
            <w:r w:rsidRPr="000D6EFE">
              <w:rPr>
                <w:szCs w:val="16"/>
              </w:rPr>
              <w:t>s 72</w:t>
            </w:r>
            <w:r>
              <w:rPr>
                <w:szCs w:val="16"/>
              </w:rPr>
              <w:noBreakHyphen/>
            </w:r>
            <w:r w:rsidRPr="000D6EFE">
              <w:rPr>
                <w:szCs w:val="16"/>
              </w:rPr>
              <w:t>90</w:t>
            </w:r>
            <w:r w:rsidRPr="000D6EFE">
              <w:rPr>
                <w:szCs w:val="16"/>
              </w:rPr>
              <w:tab/>
            </w:r>
          </w:p>
        </w:tc>
        <w:tc>
          <w:tcPr>
            <w:tcW w:w="4446" w:type="dxa"/>
            <w:gridSpan w:val="2"/>
            <w:tcBorders>
              <w:top w:val="nil"/>
              <w:left w:val="nil"/>
              <w:bottom w:val="nil"/>
              <w:right w:val="nil"/>
            </w:tcBorders>
          </w:tcPr>
          <w:p w14:paraId="7E84C665"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09C953A2" w14:textId="77777777" w:rsidTr="005C15E3">
        <w:trPr>
          <w:gridAfter w:val="1"/>
          <w:wAfter w:w="185" w:type="dxa"/>
          <w:cantSplit/>
          <w:trHeight w:val="300"/>
        </w:trPr>
        <w:tc>
          <w:tcPr>
            <w:tcW w:w="2551" w:type="dxa"/>
            <w:gridSpan w:val="2"/>
            <w:tcBorders>
              <w:top w:val="nil"/>
              <w:left w:val="nil"/>
              <w:bottom w:val="nil"/>
              <w:right w:val="nil"/>
            </w:tcBorders>
          </w:tcPr>
          <w:p w14:paraId="3884CB7E" w14:textId="77777777" w:rsidR="00D73FD3" w:rsidRPr="000D6EFE" w:rsidRDefault="00D73FD3" w:rsidP="00D73FD3">
            <w:pPr>
              <w:pStyle w:val="ENoteTableText"/>
              <w:tabs>
                <w:tab w:val="center" w:leader="dot" w:pos="2268"/>
              </w:tabs>
              <w:rPr>
                <w:szCs w:val="16"/>
              </w:rPr>
            </w:pPr>
            <w:r>
              <w:rPr>
                <w:szCs w:val="16"/>
              </w:rPr>
              <w:t>s 72</w:t>
            </w:r>
            <w:r>
              <w:rPr>
                <w:szCs w:val="16"/>
              </w:rPr>
              <w:noBreakHyphen/>
              <w:t>92</w:t>
            </w:r>
            <w:r w:rsidRPr="000D6EFE">
              <w:rPr>
                <w:szCs w:val="16"/>
              </w:rPr>
              <w:tab/>
            </w:r>
          </w:p>
        </w:tc>
        <w:tc>
          <w:tcPr>
            <w:tcW w:w="4446" w:type="dxa"/>
            <w:gridSpan w:val="2"/>
            <w:tcBorders>
              <w:top w:val="nil"/>
              <w:left w:val="nil"/>
              <w:bottom w:val="nil"/>
              <w:right w:val="nil"/>
            </w:tcBorders>
          </w:tcPr>
          <w:p w14:paraId="597F7571" w14:textId="77777777" w:rsidR="00D73FD3" w:rsidRPr="000D6EFE" w:rsidRDefault="00D73FD3" w:rsidP="00D73FD3">
            <w:pPr>
              <w:pStyle w:val="ENoteTableText"/>
              <w:tabs>
                <w:tab w:val="center" w:leader="dot" w:pos="2268"/>
              </w:tabs>
              <w:rPr>
                <w:szCs w:val="16"/>
              </w:rPr>
            </w:pPr>
            <w:r>
              <w:rPr>
                <w:szCs w:val="16"/>
              </w:rPr>
              <w:t xml:space="preserve">ad </w:t>
            </w:r>
            <w:r w:rsidRPr="00677F6C">
              <w:rPr>
                <w:szCs w:val="16"/>
              </w:rPr>
              <w:t>No 156, 2000</w:t>
            </w:r>
          </w:p>
        </w:tc>
      </w:tr>
      <w:tr w:rsidR="00D73FD3" w:rsidRPr="000D6EFE" w14:paraId="0C82876B" w14:textId="77777777" w:rsidTr="005C15E3">
        <w:trPr>
          <w:gridAfter w:val="1"/>
          <w:wAfter w:w="185" w:type="dxa"/>
          <w:cantSplit/>
          <w:trHeight w:val="300"/>
        </w:trPr>
        <w:tc>
          <w:tcPr>
            <w:tcW w:w="2551" w:type="dxa"/>
            <w:gridSpan w:val="2"/>
            <w:tcBorders>
              <w:top w:val="nil"/>
              <w:left w:val="nil"/>
              <w:bottom w:val="nil"/>
              <w:right w:val="nil"/>
            </w:tcBorders>
          </w:tcPr>
          <w:p w14:paraId="0B9A30B1" w14:textId="77777777" w:rsidR="00D73FD3" w:rsidRPr="000D6EFE" w:rsidRDefault="00D73FD3" w:rsidP="00D73FD3">
            <w:pPr>
              <w:pStyle w:val="ENoteTableText"/>
              <w:tabs>
                <w:tab w:val="center" w:leader="dot" w:pos="2268"/>
              </w:tabs>
              <w:rPr>
                <w:szCs w:val="16"/>
              </w:rPr>
            </w:pPr>
            <w:r w:rsidRPr="000D6EFE">
              <w:rPr>
                <w:szCs w:val="16"/>
              </w:rPr>
              <w:t>s 72</w:t>
            </w:r>
            <w:r>
              <w:rPr>
                <w:szCs w:val="16"/>
              </w:rPr>
              <w:noBreakHyphen/>
            </w:r>
            <w:r w:rsidRPr="000D6EFE">
              <w:rPr>
                <w:szCs w:val="16"/>
              </w:rPr>
              <w:t>95</w:t>
            </w:r>
            <w:r w:rsidRPr="000D6EFE">
              <w:rPr>
                <w:szCs w:val="16"/>
              </w:rPr>
              <w:tab/>
            </w:r>
          </w:p>
        </w:tc>
        <w:tc>
          <w:tcPr>
            <w:tcW w:w="4446" w:type="dxa"/>
            <w:gridSpan w:val="2"/>
            <w:tcBorders>
              <w:top w:val="nil"/>
              <w:left w:val="nil"/>
              <w:bottom w:val="nil"/>
              <w:right w:val="nil"/>
            </w:tcBorders>
          </w:tcPr>
          <w:p w14:paraId="354AAAAD"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40821397" w14:textId="77777777" w:rsidTr="005C15E3">
        <w:trPr>
          <w:gridAfter w:val="1"/>
          <w:wAfter w:w="185" w:type="dxa"/>
          <w:cantSplit/>
          <w:trHeight w:val="300"/>
        </w:trPr>
        <w:tc>
          <w:tcPr>
            <w:tcW w:w="2551" w:type="dxa"/>
            <w:gridSpan w:val="2"/>
            <w:tcBorders>
              <w:top w:val="nil"/>
              <w:left w:val="nil"/>
              <w:bottom w:val="nil"/>
              <w:right w:val="nil"/>
            </w:tcBorders>
          </w:tcPr>
          <w:p w14:paraId="0691BBD0" w14:textId="77777777" w:rsidR="00D73FD3" w:rsidRPr="000D6EFE" w:rsidRDefault="00D73FD3" w:rsidP="00D73FD3">
            <w:pPr>
              <w:pStyle w:val="ENoteTableText"/>
              <w:tabs>
                <w:tab w:val="center" w:leader="dot" w:pos="2268"/>
              </w:tabs>
              <w:rPr>
                <w:szCs w:val="16"/>
              </w:rPr>
            </w:pPr>
            <w:r w:rsidRPr="000D6EFE">
              <w:rPr>
                <w:szCs w:val="16"/>
              </w:rPr>
              <w:t>s 72</w:t>
            </w:r>
            <w:r>
              <w:rPr>
                <w:szCs w:val="16"/>
              </w:rPr>
              <w:noBreakHyphen/>
            </w:r>
            <w:r w:rsidRPr="000D6EFE">
              <w:rPr>
                <w:szCs w:val="16"/>
              </w:rPr>
              <w:t>100</w:t>
            </w:r>
            <w:r w:rsidRPr="000D6EFE">
              <w:rPr>
                <w:szCs w:val="16"/>
              </w:rPr>
              <w:tab/>
            </w:r>
          </w:p>
        </w:tc>
        <w:tc>
          <w:tcPr>
            <w:tcW w:w="4446" w:type="dxa"/>
            <w:gridSpan w:val="2"/>
            <w:tcBorders>
              <w:top w:val="nil"/>
              <w:left w:val="nil"/>
              <w:bottom w:val="nil"/>
              <w:right w:val="nil"/>
            </w:tcBorders>
          </w:tcPr>
          <w:p w14:paraId="1FDEC6EC"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0AB09ED0" w14:textId="77777777" w:rsidTr="005C15E3">
        <w:trPr>
          <w:gridAfter w:val="1"/>
          <w:wAfter w:w="185" w:type="dxa"/>
          <w:cantSplit/>
          <w:trHeight w:val="300"/>
        </w:trPr>
        <w:tc>
          <w:tcPr>
            <w:tcW w:w="2551" w:type="dxa"/>
            <w:gridSpan w:val="2"/>
            <w:tcBorders>
              <w:top w:val="nil"/>
              <w:left w:val="nil"/>
              <w:bottom w:val="nil"/>
              <w:right w:val="nil"/>
            </w:tcBorders>
          </w:tcPr>
          <w:p w14:paraId="5936691C" w14:textId="77777777" w:rsidR="00D73FD3" w:rsidRPr="000D6EFE" w:rsidRDefault="00D73FD3" w:rsidP="00D73FD3">
            <w:pPr>
              <w:pStyle w:val="ENoteTableText"/>
              <w:tabs>
                <w:tab w:val="center" w:leader="dot" w:pos="2268"/>
              </w:tabs>
              <w:rPr>
                <w:b/>
                <w:bCs/>
                <w:szCs w:val="16"/>
              </w:rPr>
            </w:pPr>
            <w:r>
              <w:rPr>
                <w:b/>
                <w:bCs/>
                <w:szCs w:val="16"/>
              </w:rPr>
              <w:t>Division 7</w:t>
            </w:r>
            <w:r w:rsidRPr="000D6EFE">
              <w:rPr>
                <w:b/>
                <w:bCs/>
                <w:szCs w:val="16"/>
              </w:rPr>
              <w:t>5</w:t>
            </w:r>
          </w:p>
        </w:tc>
        <w:tc>
          <w:tcPr>
            <w:tcW w:w="4446" w:type="dxa"/>
            <w:gridSpan w:val="2"/>
            <w:tcBorders>
              <w:top w:val="nil"/>
              <w:left w:val="nil"/>
              <w:bottom w:val="nil"/>
              <w:right w:val="nil"/>
            </w:tcBorders>
          </w:tcPr>
          <w:p w14:paraId="176B4E89" w14:textId="77777777" w:rsidR="00D73FD3" w:rsidRPr="000D6EFE" w:rsidRDefault="00D73FD3" w:rsidP="00D73FD3">
            <w:pPr>
              <w:pStyle w:val="ENoteTableText"/>
              <w:tabs>
                <w:tab w:val="center" w:leader="dot" w:pos="2268"/>
              </w:tabs>
              <w:rPr>
                <w:szCs w:val="16"/>
              </w:rPr>
            </w:pPr>
          </w:p>
        </w:tc>
      </w:tr>
      <w:tr w:rsidR="00D73FD3" w:rsidRPr="000D6EFE" w14:paraId="7CFAFE87" w14:textId="77777777" w:rsidTr="005C15E3">
        <w:trPr>
          <w:gridAfter w:val="1"/>
          <w:wAfter w:w="185" w:type="dxa"/>
          <w:cantSplit/>
          <w:trHeight w:val="300"/>
        </w:trPr>
        <w:tc>
          <w:tcPr>
            <w:tcW w:w="2551" w:type="dxa"/>
            <w:gridSpan w:val="2"/>
            <w:tcBorders>
              <w:top w:val="nil"/>
              <w:left w:val="nil"/>
              <w:bottom w:val="nil"/>
              <w:right w:val="nil"/>
            </w:tcBorders>
          </w:tcPr>
          <w:p w14:paraId="34C93827" w14:textId="77777777" w:rsidR="00D73FD3" w:rsidRPr="000D6EFE" w:rsidRDefault="00D73FD3" w:rsidP="00D73FD3">
            <w:pPr>
              <w:pStyle w:val="ENoteTableText"/>
              <w:tabs>
                <w:tab w:val="center" w:leader="dot" w:pos="2268"/>
              </w:tabs>
              <w:rPr>
                <w:szCs w:val="16"/>
              </w:rPr>
            </w:pPr>
            <w:r w:rsidRPr="000D6EFE">
              <w:rPr>
                <w:szCs w:val="16"/>
              </w:rPr>
              <w:t>s 75</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267BF88D" w14:textId="77777777" w:rsidR="00D73FD3" w:rsidRPr="000D6EFE" w:rsidRDefault="00D73FD3" w:rsidP="00D73FD3">
            <w:pPr>
              <w:pStyle w:val="ENoteTableText"/>
              <w:tabs>
                <w:tab w:val="center" w:leader="dot" w:pos="2268"/>
              </w:tabs>
              <w:rPr>
                <w:szCs w:val="16"/>
              </w:rPr>
            </w:pPr>
            <w:r w:rsidRPr="000D6EFE">
              <w:rPr>
                <w:szCs w:val="16"/>
              </w:rPr>
              <w:t>am No 177, 1999; No 92, 2000</w:t>
            </w:r>
            <w:r w:rsidRPr="00495E8B">
              <w:t xml:space="preserve">; </w:t>
            </w:r>
            <w:r w:rsidRPr="00677F6C">
              <w:t>No 156, 2000</w:t>
            </w:r>
          </w:p>
        </w:tc>
      </w:tr>
      <w:tr w:rsidR="00D73FD3" w:rsidRPr="00E0713F" w14:paraId="5C7B435A" w14:textId="77777777" w:rsidTr="005C15E3">
        <w:trPr>
          <w:gridAfter w:val="1"/>
          <w:wAfter w:w="185" w:type="dxa"/>
          <w:cantSplit/>
          <w:trHeight w:val="300"/>
        </w:trPr>
        <w:tc>
          <w:tcPr>
            <w:tcW w:w="2551" w:type="dxa"/>
            <w:gridSpan w:val="2"/>
            <w:tcBorders>
              <w:top w:val="nil"/>
              <w:left w:val="nil"/>
              <w:bottom w:val="nil"/>
              <w:right w:val="nil"/>
            </w:tcBorders>
          </w:tcPr>
          <w:p w14:paraId="440381EB" w14:textId="77777777" w:rsidR="00D73FD3" w:rsidRPr="004C6B65" w:rsidRDefault="00D73FD3" w:rsidP="00D73FD3">
            <w:pPr>
              <w:pStyle w:val="ENoteTableText"/>
              <w:tabs>
                <w:tab w:val="center" w:leader="dot" w:pos="2268"/>
              </w:tabs>
              <w:rPr>
                <w:bCs/>
                <w:szCs w:val="16"/>
              </w:rPr>
            </w:pPr>
            <w:r w:rsidRPr="004C6B65">
              <w:rPr>
                <w:bCs/>
                <w:szCs w:val="16"/>
              </w:rPr>
              <w:t>s 75</w:t>
            </w:r>
            <w:r>
              <w:rPr>
                <w:bCs/>
                <w:szCs w:val="16"/>
              </w:rPr>
              <w:noBreakHyphen/>
            </w:r>
            <w:r w:rsidRPr="004C6B65">
              <w:rPr>
                <w:bCs/>
                <w:szCs w:val="16"/>
              </w:rPr>
              <w:t>30</w:t>
            </w:r>
            <w:r w:rsidRPr="000D6EFE">
              <w:rPr>
                <w:szCs w:val="16"/>
              </w:rPr>
              <w:tab/>
            </w:r>
          </w:p>
        </w:tc>
        <w:tc>
          <w:tcPr>
            <w:tcW w:w="4446" w:type="dxa"/>
            <w:gridSpan w:val="2"/>
            <w:tcBorders>
              <w:top w:val="nil"/>
              <w:left w:val="nil"/>
              <w:bottom w:val="nil"/>
              <w:right w:val="nil"/>
            </w:tcBorders>
          </w:tcPr>
          <w:p w14:paraId="559BFE65" w14:textId="77777777" w:rsidR="00D73FD3" w:rsidRPr="00E0713F" w:rsidRDefault="00D73FD3" w:rsidP="00D73FD3">
            <w:pPr>
              <w:pStyle w:val="ENoteTableText"/>
              <w:tabs>
                <w:tab w:val="center" w:leader="dot" w:pos="2268"/>
              </w:tabs>
              <w:rPr>
                <w:szCs w:val="16"/>
              </w:rPr>
            </w:pPr>
            <w:r>
              <w:rPr>
                <w:szCs w:val="16"/>
              </w:rPr>
              <w:t xml:space="preserve">ad </w:t>
            </w:r>
            <w:r w:rsidRPr="00677F6C">
              <w:rPr>
                <w:szCs w:val="16"/>
              </w:rPr>
              <w:t>No 156, 2000</w:t>
            </w:r>
          </w:p>
        </w:tc>
      </w:tr>
      <w:tr w:rsidR="00D73FD3" w:rsidRPr="000D6EFE" w14:paraId="4AEF3A7D" w14:textId="77777777" w:rsidTr="005C15E3">
        <w:trPr>
          <w:gridAfter w:val="1"/>
          <w:wAfter w:w="185" w:type="dxa"/>
          <w:cantSplit/>
          <w:trHeight w:val="300"/>
        </w:trPr>
        <w:tc>
          <w:tcPr>
            <w:tcW w:w="2551" w:type="dxa"/>
            <w:gridSpan w:val="2"/>
            <w:tcBorders>
              <w:top w:val="nil"/>
              <w:left w:val="nil"/>
              <w:bottom w:val="nil"/>
              <w:right w:val="nil"/>
            </w:tcBorders>
          </w:tcPr>
          <w:p w14:paraId="7FD3CBA7" w14:textId="77777777" w:rsidR="00D73FD3" w:rsidRPr="000D6EFE" w:rsidRDefault="00D73FD3" w:rsidP="00D73FD3">
            <w:pPr>
              <w:pStyle w:val="ENoteTableText"/>
              <w:tabs>
                <w:tab w:val="center" w:leader="dot" w:pos="2268"/>
              </w:tabs>
              <w:rPr>
                <w:b/>
                <w:bCs/>
                <w:szCs w:val="16"/>
              </w:rPr>
            </w:pPr>
            <w:r>
              <w:rPr>
                <w:b/>
                <w:bCs/>
                <w:szCs w:val="16"/>
              </w:rPr>
              <w:t>Division 7</w:t>
            </w:r>
            <w:r w:rsidRPr="000D6EFE">
              <w:rPr>
                <w:b/>
                <w:bCs/>
                <w:szCs w:val="16"/>
              </w:rPr>
              <w:t>8</w:t>
            </w:r>
          </w:p>
        </w:tc>
        <w:tc>
          <w:tcPr>
            <w:tcW w:w="4446" w:type="dxa"/>
            <w:gridSpan w:val="2"/>
            <w:tcBorders>
              <w:top w:val="nil"/>
              <w:left w:val="nil"/>
              <w:bottom w:val="nil"/>
              <w:right w:val="nil"/>
            </w:tcBorders>
          </w:tcPr>
          <w:p w14:paraId="7B38BE73" w14:textId="77777777" w:rsidR="00D73FD3" w:rsidRPr="000D6EFE" w:rsidRDefault="00D73FD3" w:rsidP="00D73FD3">
            <w:pPr>
              <w:pStyle w:val="ENoteTableText"/>
              <w:tabs>
                <w:tab w:val="center" w:leader="dot" w:pos="2268"/>
              </w:tabs>
              <w:rPr>
                <w:szCs w:val="16"/>
              </w:rPr>
            </w:pPr>
          </w:p>
        </w:tc>
      </w:tr>
      <w:tr w:rsidR="00D73FD3" w:rsidRPr="000D6EFE" w14:paraId="02BDB31F" w14:textId="77777777" w:rsidTr="005C15E3">
        <w:trPr>
          <w:gridAfter w:val="1"/>
          <w:wAfter w:w="185" w:type="dxa"/>
          <w:cantSplit/>
          <w:trHeight w:val="300"/>
        </w:trPr>
        <w:tc>
          <w:tcPr>
            <w:tcW w:w="2551" w:type="dxa"/>
            <w:gridSpan w:val="2"/>
            <w:tcBorders>
              <w:top w:val="nil"/>
              <w:left w:val="nil"/>
              <w:bottom w:val="nil"/>
              <w:right w:val="nil"/>
            </w:tcBorders>
          </w:tcPr>
          <w:p w14:paraId="56A398DD"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5D2C2CC0" w14:textId="77777777" w:rsidR="00D73FD3" w:rsidRPr="000D6EFE" w:rsidRDefault="00D73FD3" w:rsidP="00D73FD3">
            <w:pPr>
              <w:pStyle w:val="ENoteTableText"/>
              <w:tabs>
                <w:tab w:val="center" w:leader="dot" w:pos="2268"/>
              </w:tabs>
              <w:rPr>
                <w:szCs w:val="16"/>
              </w:rPr>
            </w:pPr>
            <w:r w:rsidRPr="000D6EFE">
              <w:rPr>
                <w:szCs w:val="16"/>
              </w:rPr>
              <w:t>rs No 177, 1999</w:t>
            </w:r>
          </w:p>
        </w:tc>
      </w:tr>
      <w:tr w:rsidR="00D73FD3" w:rsidRPr="000D6EFE" w14:paraId="627EB438" w14:textId="77777777" w:rsidTr="005C15E3">
        <w:trPr>
          <w:gridAfter w:val="1"/>
          <w:wAfter w:w="185" w:type="dxa"/>
          <w:cantSplit/>
          <w:trHeight w:val="300"/>
        </w:trPr>
        <w:tc>
          <w:tcPr>
            <w:tcW w:w="2551" w:type="dxa"/>
            <w:gridSpan w:val="2"/>
            <w:tcBorders>
              <w:top w:val="nil"/>
              <w:left w:val="nil"/>
              <w:bottom w:val="nil"/>
              <w:right w:val="nil"/>
            </w:tcBorders>
          </w:tcPr>
          <w:p w14:paraId="428D58EB" w14:textId="77777777" w:rsidR="00D73FD3" w:rsidRPr="000D6EFE"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4399131A" w14:textId="77777777" w:rsidR="00D73FD3" w:rsidRPr="000D6EFE" w:rsidRDefault="00D73FD3" w:rsidP="00D73FD3">
            <w:pPr>
              <w:pStyle w:val="ENoteTableText"/>
              <w:tabs>
                <w:tab w:val="center" w:leader="dot" w:pos="2268"/>
              </w:tabs>
              <w:rPr>
                <w:szCs w:val="16"/>
              </w:rPr>
            </w:pPr>
            <w:r>
              <w:rPr>
                <w:szCs w:val="16"/>
              </w:rPr>
              <w:t>am No 67, 2003</w:t>
            </w:r>
          </w:p>
        </w:tc>
      </w:tr>
      <w:tr w:rsidR="00D73FD3" w:rsidRPr="000D6EFE" w14:paraId="142CC8BE" w14:textId="77777777" w:rsidTr="005C15E3">
        <w:trPr>
          <w:gridAfter w:val="1"/>
          <w:wAfter w:w="185" w:type="dxa"/>
          <w:cantSplit/>
          <w:trHeight w:val="300"/>
        </w:trPr>
        <w:tc>
          <w:tcPr>
            <w:tcW w:w="2551" w:type="dxa"/>
            <w:gridSpan w:val="2"/>
            <w:tcBorders>
              <w:top w:val="nil"/>
              <w:left w:val="nil"/>
              <w:bottom w:val="nil"/>
              <w:right w:val="nil"/>
            </w:tcBorders>
          </w:tcPr>
          <w:p w14:paraId="31D4B823" w14:textId="77777777" w:rsidR="00D73FD3" w:rsidRPr="000D6EFE" w:rsidRDefault="00D73FD3" w:rsidP="00D73FD3">
            <w:pPr>
              <w:pStyle w:val="ENoteTableText"/>
              <w:tabs>
                <w:tab w:val="center" w:leader="dot" w:pos="2268"/>
              </w:tabs>
              <w:rPr>
                <w:b/>
                <w:bCs/>
                <w:szCs w:val="16"/>
              </w:rPr>
            </w:pPr>
            <w:r>
              <w:rPr>
                <w:b/>
                <w:bCs/>
                <w:szCs w:val="16"/>
              </w:rPr>
              <w:t>Subdivision 7</w:t>
            </w:r>
            <w:r w:rsidRPr="000D6EFE">
              <w:rPr>
                <w:b/>
                <w:bCs/>
                <w:szCs w:val="16"/>
              </w:rPr>
              <w:t>8</w:t>
            </w:r>
            <w:r>
              <w:rPr>
                <w:b/>
                <w:bCs/>
                <w:szCs w:val="16"/>
              </w:rPr>
              <w:noBreakHyphen/>
            </w:r>
            <w:r w:rsidRPr="000D6EFE">
              <w:rPr>
                <w:b/>
                <w:bCs/>
                <w:szCs w:val="16"/>
              </w:rPr>
              <w:t>A</w:t>
            </w:r>
          </w:p>
        </w:tc>
        <w:tc>
          <w:tcPr>
            <w:tcW w:w="4446" w:type="dxa"/>
            <w:gridSpan w:val="2"/>
            <w:tcBorders>
              <w:top w:val="nil"/>
              <w:left w:val="nil"/>
              <w:bottom w:val="nil"/>
              <w:right w:val="nil"/>
            </w:tcBorders>
          </w:tcPr>
          <w:p w14:paraId="48A8F0DA" w14:textId="77777777" w:rsidR="00D73FD3" w:rsidRPr="000D6EFE" w:rsidRDefault="00D73FD3" w:rsidP="00D73FD3">
            <w:pPr>
              <w:pStyle w:val="ENoteTableText"/>
              <w:tabs>
                <w:tab w:val="center" w:leader="dot" w:pos="2268"/>
              </w:tabs>
              <w:rPr>
                <w:szCs w:val="16"/>
              </w:rPr>
            </w:pPr>
          </w:p>
        </w:tc>
      </w:tr>
      <w:tr w:rsidR="00D73FD3" w:rsidRPr="000D6EFE" w14:paraId="2E4D321B" w14:textId="77777777" w:rsidTr="005C15E3">
        <w:trPr>
          <w:gridAfter w:val="1"/>
          <w:wAfter w:w="185" w:type="dxa"/>
          <w:cantSplit/>
          <w:trHeight w:val="300"/>
        </w:trPr>
        <w:tc>
          <w:tcPr>
            <w:tcW w:w="2551" w:type="dxa"/>
            <w:gridSpan w:val="2"/>
            <w:tcBorders>
              <w:top w:val="nil"/>
              <w:left w:val="nil"/>
              <w:bottom w:val="nil"/>
              <w:right w:val="nil"/>
            </w:tcBorders>
          </w:tcPr>
          <w:p w14:paraId="151DE9EE" w14:textId="77777777" w:rsidR="00D73FD3" w:rsidRPr="000D6EFE" w:rsidRDefault="00D73FD3" w:rsidP="00D73FD3">
            <w:pPr>
              <w:pStyle w:val="ENoteTableText"/>
              <w:tabs>
                <w:tab w:val="center" w:leader="dot" w:pos="2268"/>
              </w:tabs>
              <w:rPr>
                <w:szCs w:val="16"/>
              </w:rPr>
            </w:pPr>
            <w:r>
              <w:rPr>
                <w:szCs w:val="16"/>
              </w:rPr>
              <w:t>Subdivision 7</w:t>
            </w:r>
            <w:r w:rsidRPr="000D6EFE">
              <w:rPr>
                <w:szCs w:val="16"/>
              </w:rPr>
              <w:t>8</w:t>
            </w:r>
            <w:r>
              <w:rPr>
                <w:szCs w:val="16"/>
              </w:rPr>
              <w:noBreakHyphen/>
            </w:r>
            <w:r w:rsidRPr="000D6EFE">
              <w:rPr>
                <w:szCs w:val="16"/>
              </w:rPr>
              <w:t>A</w:t>
            </w:r>
            <w:r w:rsidRPr="000D6EFE">
              <w:rPr>
                <w:szCs w:val="16"/>
              </w:rPr>
              <w:tab/>
            </w:r>
          </w:p>
        </w:tc>
        <w:tc>
          <w:tcPr>
            <w:tcW w:w="4446" w:type="dxa"/>
            <w:gridSpan w:val="2"/>
            <w:tcBorders>
              <w:top w:val="nil"/>
              <w:left w:val="nil"/>
              <w:bottom w:val="nil"/>
              <w:right w:val="nil"/>
            </w:tcBorders>
          </w:tcPr>
          <w:p w14:paraId="37A41F2F" w14:textId="77777777" w:rsidR="00D73FD3" w:rsidRPr="000D6EFE" w:rsidRDefault="00D73FD3" w:rsidP="00D73FD3">
            <w:pPr>
              <w:pStyle w:val="ENoteTableText"/>
              <w:tabs>
                <w:tab w:val="center" w:leader="dot" w:pos="2268"/>
              </w:tabs>
              <w:rPr>
                <w:szCs w:val="16"/>
              </w:rPr>
            </w:pPr>
            <w:r w:rsidRPr="000D6EFE">
              <w:rPr>
                <w:szCs w:val="16"/>
              </w:rPr>
              <w:t>rs No 177, 1999</w:t>
            </w:r>
          </w:p>
        </w:tc>
      </w:tr>
      <w:tr w:rsidR="00D73FD3" w:rsidRPr="000D6EFE" w14:paraId="23466EC0" w14:textId="77777777" w:rsidTr="005C15E3">
        <w:trPr>
          <w:gridAfter w:val="1"/>
          <w:wAfter w:w="185" w:type="dxa"/>
          <w:cantSplit/>
          <w:trHeight w:val="300"/>
        </w:trPr>
        <w:tc>
          <w:tcPr>
            <w:tcW w:w="2551" w:type="dxa"/>
            <w:gridSpan w:val="2"/>
            <w:tcBorders>
              <w:top w:val="nil"/>
              <w:left w:val="nil"/>
              <w:bottom w:val="nil"/>
              <w:right w:val="nil"/>
            </w:tcBorders>
          </w:tcPr>
          <w:p w14:paraId="6287FC17"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15DEE6BC" w14:textId="77777777" w:rsidR="00D73FD3" w:rsidRPr="000D6EFE" w:rsidRDefault="00D73FD3" w:rsidP="00D73FD3">
            <w:pPr>
              <w:pStyle w:val="ENoteTableText"/>
              <w:tabs>
                <w:tab w:val="center" w:leader="dot" w:pos="2268"/>
              </w:tabs>
              <w:rPr>
                <w:szCs w:val="16"/>
              </w:rPr>
            </w:pPr>
            <w:r w:rsidRPr="000D6EFE">
              <w:rPr>
                <w:szCs w:val="16"/>
              </w:rPr>
              <w:t>rs No 177, 1999</w:t>
            </w:r>
          </w:p>
        </w:tc>
      </w:tr>
      <w:tr w:rsidR="00D73FD3" w:rsidRPr="000D6EFE" w14:paraId="7962231A" w14:textId="77777777" w:rsidTr="005C15E3">
        <w:trPr>
          <w:gridAfter w:val="1"/>
          <w:wAfter w:w="185" w:type="dxa"/>
          <w:cantSplit/>
          <w:trHeight w:val="300"/>
        </w:trPr>
        <w:tc>
          <w:tcPr>
            <w:tcW w:w="2551" w:type="dxa"/>
            <w:gridSpan w:val="2"/>
            <w:tcBorders>
              <w:top w:val="nil"/>
              <w:left w:val="nil"/>
              <w:bottom w:val="nil"/>
              <w:right w:val="nil"/>
            </w:tcBorders>
          </w:tcPr>
          <w:p w14:paraId="601374EB"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65794BE9" w14:textId="77777777" w:rsidR="00D73FD3" w:rsidRPr="000D6EFE" w:rsidRDefault="00D73FD3" w:rsidP="00D73FD3">
            <w:pPr>
              <w:pStyle w:val="ENoteTableText"/>
              <w:tabs>
                <w:tab w:val="center" w:leader="dot" w:pos="2268"/>
              </w:tabs>
              <w:rPr>
                <w:szCs w:val="16"/>
              </w:rPr>
            </w:pPr>
            <w:r w:rsidRPr="000D6EFE">
              <w:rPr>
                <w:szCs w:val="16"/>
              </w:rPr>
              <w:t>rs No 177, 1999</w:t>
            </w:r>
          </w:p>
        </w:tc>
      </w:tr>
      <w:tr w:rsidR="00D73FD3" w:rsidRPr="000D6EFE" w14:paraId="66D06296" w14:textId="77777777" w:rsidTr="005C15E3">
        <w:trPr>
          <w:gridAfter w:val="1"/>
          <w:wAfter w:w="185" w:type="dxa"/>
          <w:cantSplit/>
          <w:trHeight w:val="300"/>
        </w:trPr>
        <w:tc>
          <w:tcPr>
            <w:tcW w:w="2551" w:type="dxa"/>
            <w:gridSpan w:val="2"/>
            <w:tcBorders>
              <w:top w:val="nil"/>
              <w:left w:val="nil"/>
              <w:bottom w:val="nil"/>
              <w:right w:val="nil"/>
            </w:tcBorders>
          </w:tcPr>
          <w:p w14:paraId="44E98725"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4DF26318" w14:textId="77777777" w:rsidR="00D73FD3" w:rsidRPr="000D6EFE" w:rsidRDefault="00D73FD3" w:rsidP="00D73FD3">
            <w:pPr>
              <w:pStyle w:val="ENoteTableText"/>
              <w:tabs>
                <w:tab w:val="center" w:leader="dot" w:pos="2268"/>
              </w:tabs>
              <w:rPr>
                <w:szCs w:val="16"/>
              </w:rPr>
            </w:pPr>
            <w:r w:rsidRPr="000D6EFE">
              <w:rPr>
                <w:szCs w:val="16"/>
              </w:rPr>
              <w:t>rs No 177, 1999</w:t>
            </w:r>
          </w:p>
        </w:tc>
      </w:tr>
      <w:tr w:rsidR="00D73FD3" w:rsidRPr="000D6EFE" w14:paraId="2CDAE08A" w14:textId="77777777" w:rsidTr="005C15E3">
        <w:trPr>
          <w:gridAfter w:val="1"/>
          <w:wAfter w:w="185" w:type="dxa"/>
          <w:cantSplit/>
          <w:trHeight w:val="300"/>
        </w:trPr>
        <w:tc>
          <w:tcPr>
            <w:tcW w:w="2551" w:type="dxa"/>
            <w:gridSpan w:val="2"/>
            <w:tcBorders>
              <w:top w:val="nil"/>
              <w:left w:val="nil"/>
              <w:bottom w:val="nil"/>
              <w:right w:val="nil"/>
            </w:tcBorders>
          </w:tcPr>
          <w:p w14:paraId="636310A6" w14:textId="77777777" w:rsidR="00D73FD3" w:rsidRPr="000D6EFE" w:rsidRDefault="00D73FD3" w:rsidP="00D73FD3">
            <w:pPr>
              <w:pStyle w:val="ENoteTableText"/>
              <w:tabs>
                <w:tab w:val="center" w:leader="dot" w:pos="2268"/>
              </w:tabs>
            </w:pPr>
          </w:p>
        </w:tc>
        <w:tc>
          <w:tcPr>
            <w:tcW w:w="4446" w:type="dxa"/>
            <w:gridSpan w:val="2"/>
            <w:tcBorders>
              <w:top w:val="nil"/>
              <w:left w:val="nil"/>
              <w:bottom w:val="nil"/>
              <w:right w:val="nil"/>
            </w:tcBorders>
          </w:tcPr>
          <w:p w14:paraId="6A828951" w14:textId="77777777" w:rsidR="00D73FD3" w:rsidRPr="000D6EFE" w:rsidRDefault="00D73FD3" w:rsidP="00D73FD3">
            <w:pPr>
              <w:pStyle w:val="ENoteTableText"/>
              <w:tabs>
                <w:tab w:val="center" w:leader="dot" w:pos="2268"/>
              </w:tabs>
            </w:pPr>
            <w:r w:rsidRPr="000D6EFE">
              <w:t>am No 92, 2000</w:t>
            </w:r>
            <w:r w:rsidRPr="00126142">
              <w:t xml:space="preserve">; </w:t>
            </w:r>
            <w:r w:rsidRPr="00677F6C">
              <w:t>No 156, 2000</w:t>
            </w:r>
          </w:p>
        </w:tc>
      </w:tr>
      <w:tr w:rsidR="00D73FD3" w:rsidRPr="000D6EFE" w14:paraId="20B2B8D9" w14:textId="77777777" w:rsidTr="005C15E3">
        <w:trPr>
          <w:gridAfter w:val="1"/>
          <w:wAfter w:w="185" w:type="dxa"/>
          <w:cantSplit/>
          <w:trHeight w:val="300"/>
        </w:trPr>
        <w:tc>
          <w:tcPr>
            <w:tcW w:w="2551" w:type="dxa"/>
            <w:gridSpan w:val="2"/>
            <w:tcBorders>
              <w:top w:val="nil"/>
              <w:left w:val="nil"/>
              <w:bottom w:val="nil"/>
              <w:right w:val="nil"/>
            </w:tcBorders>
          </w:tcPr>
          <w:p w14:paraId="63E4C820" w14:textId="77777777" w:rsidR="00D73FD3" w:rsidRPr="000D6EFE" w:rsidRDefault="00D73FD3" w:rsidP="00D73FD3">
            <w:pPr>
              <w:pStyle w:val="ENoteTableText"/>
              <w:tabs>
                <w:tab w:val="center" w:leader="dot" w:pos="2268"/>
              </w:tabs>
              <w:rPr>
                <w:szCs w:val="16"/>
              </w:rPr>
            </w:pPr>
            <w:r>
              <w:rPr>
                <w:szCs w:val="16"/>
              </w:rPr>
              <w:t>s 78</w:t>
            </w:r>
            <w:r>
              <w:rPr>
                <w:szCs w:val="16"/>
              </w:rPr>
              <w:noBreakHyphen/>
              <w:t>18</w:t>
            </w:r>
            <w:r w:rsidRPr="000D6EFE">
              <w:rPr>
                <w:szCs w:val="16"/>
              </w:rPr>
              <w:tab/>
            </w:r>
          </w:p>
        </w:tc>
        <w:tc>
          <w:tcPr>
            <w:tcW w:w="4446" w:type="dxa"/>
            <w:gridSpan w:val="2"/>
            <w:tcBorders>
              <w:top w:val="nil"/>
              <w:left w:val="nil"/>
              <w:bottom w:val="nil"/>
              <w:right w:val="nil"/>
            </w:tcBorders>
          </w:tcPr>
          <w:p w14:paraId="5ADE6417" w14:textId="77777777" w:rsidR="00D73FD3" w:rsidRPr="000D6EFE" w:rsidRDefault="00D73FD3" w:rsidP="00D73FD3">
            <w:pPr>
              <w:pStyle w:val="ENoteTableText"/>
              <w:tabs>
                <w:tab w:val="center" w:leader="dot" w:pos="2268"/>
              </w:tabs>
              <w:rPr>
                <w:szCs w:val="16"/>
              </w:rPr>
            </w:pPr>
            <w:r>
              <w:rPr>
                <w:szCs w:val="16"/>
              </w:rPr>
              <w:t>ad</w:t>
            </w:r>
            <w:r w:rsidRPr="008F10BE">
              <w:rPr>
                <w:szCs w:val="16"/>
              </w:rPr>
              <w:t xml:space="preserve"> </w:t>
            </w:r>
            <w:r w:rsidRPr="00677F6C">
              <w:rPr>
                <w:szCs w:val="16"/>
              </w:rPr>
              <w:t>No 156, 2000</w:t>
            </w:r>
          </w:p>
        </w:tc>
      </w:tr>
      <w:tr w:rsidR="00D73FD3" w:rsidRPr="000D6EFE" w14:paraId="251A7F4A" w14:textId="77777777" w:rsidTr="005C15E3">
        <w:trPr>
          <w:gridAfter w:val="1"/>
          <w:wAfter w:w="185" w:type="dxa"/>
          <w:cantSplit/>
          <w:trHeight w:val="300"/>
        </w:trPr>
        <w:tc>
          <w:tcPr>
            <w:tcW w:w="2551" w:type="dxa"/>
            <w:gridSpan w:val="2"/>
            <w:tcBorders>
              <w:top w:val="nil"/>
              <w:left w:val="nil"/>
              <w:bottom w:val="nil"/>
              <w:right w:val="nil"/>
            </w:tcBorders>
          </w:tcPr>
          <w:p w14:paraId="036A254B"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20</w:t>
            </w:r>
            <w:r w:rsidRPr="000D6EFE">
              <w:rPr>
                <w:szCs w:val="16"/>
              </w:rPr>
              <w:tab/>
            </w:r>
          </w:p>
        </w:tc>
        <w:tc>
          <w:tcPr>
            <w:tcW w:w="4446" w:type="dxa"/>
            <w:gridSpan w:val="2"/>
            <w:tcBorders>
              <w:top w:val="nil"/>
              <w:left w:val="nil"/>
              <w:bottom w:val="nil"/>
              <w:right w:val="nil"/>
            </w:tcBorders>
          </w:tcPr>
          <w:p w14:paraId="1A25542A"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3F123FF2" w14:textId="77777777" w:rsidTr="005C15E3">
        <w:trPr>
          <w:gridAfter w:val="1"/>
          <w:wAfter w:w="185" w:type="dxa"/>
          <w:cantSplit/>
          <w:trHeight w:val="300"/>
        </w:trPr>
        <w:tc>
          <w:tcPr>
            <w:tcW w:w="2551" w:type="dxa"/>
            <w:gridSpan w:val="2"/>
            <w:tcBorders>
              <w:top w:val="nil"/>
              <w:left w:val="nil"/>
              <w:bottom w:val="nil"/>
              <w:right w:val="nil"/>
            </w:tcBorders>
          </w:tcPr>
          <w:p w14:paraId="0491FDEC"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25</w:t>
            </w:r>
            <w:r w:rsidRPr="000D6EFE">
              <w:rPr>
                <w:szCs w:val="16"/>
              </w:rPr>
              <w:tab/>
            </w:r>
          </w:p>
        </w:tc>
        <w:tc>
          <w:tcPr>
            <w:tcW w:w="4446" w:type="dxa"/>
            <w:gridSpan w:val="2"/>
            <w:tcBorders>
              <w:top w:val="nil"/>
              <w:left w:val="nil"/>
              <w:bottom w:val="nil"/>
              <w:right w:val="nil"/>
            </w:tcBorders>
          </w:tcPr>
          <w:p w14:paraId="6FC6F783"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5020D948" w14:textId="77777777" w:rsidTr="005C15E3">
        <w:trPr>
          <w:gridAfter w:val="1"/>
          <w:wAfter w:w="185" w:type="dxa"/>
          <w:cantSplit/>
          <w:trHeight w:val="300"/>
        </w:trPr>
        <w:tc>
          <w:tcPr>
            <w:tcW w:w="2551" w:type="dxa"/>
            <w:gridSpan w:val="2"/>
            <w:tcBorders>
              <w:top w:val="nil"/>
              <w:left w:val="nil"/>
              <w:bottom w:val="nil"/>
              <w:right w:val="nil"/>
            </w:tcBorders>
          </w:tcPr>
          <w:p w14:paraId="3A2BFB5C"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30</w:t>
            </w:r>
            <w:r w:rsidRPr="000D6EFE">
              <w:rPr>
                <w:szCs w:val="16"/>
              </w:rPr>
              <w:tab/>
            </w:r>
          </w:p>
        </w:tc>
        <w:tc>
          <w:tcPr>
            <w:tcW w:w="4446" w:type="dxa"/>
            <w:gridSpan w:val="2"/>
            <w:tcBorders>
              <w:top w:val="nil"/>
              <w:left w:val="nil"/>
              <w:bottom w:val="nil"/>
              <w:right w:val="nil"/>
            </w:tcBorders>
          </w:tcPr>
          <w:p w14:paraId="4456C719" w14:textId="77777777" w:rsidR="00D73FD3" w:rsidRPr="000D6EFE" w:rsidRDefault="00D73FD3" w:rsidP="00D73FD3">
            <w:pPr>
              <w:pStyle w:val="ENoteTableText"/>
              <w:tabs>
                <w:tab w:val="center" w:leader="dot" w:pos="2268"/>
              </w:tabs>
              <w:rPr>
                <w:szCs w:val="16"/>
              </w:rPr>
            </w:pPr>
            <w:r w:rsidRPr="00F2736B">
              <w:rPr>
                <w:szCs w:val="16"/>
              </w:rPr>
              <w:t>rs</w:t>
            </w:r>
            <w:r w:rsidRPr="000D6EFE">
              <w:rPr>
                <w:szCs w:val="16"/>
              </w:rPr>
              <w:t xml:space="preserve"> No 177, 1999</w:t>
            </w:r>
          </w:p>
        </w:tc>
      </w:tr>
      <w:tr w:rsidR="00D73FD3" w:rsidRPr="000D6EFE" w14:paraId="3011926B" w14:textId="77777777" w:rsidTr="005C15E3">
        <w:trPr>
          <w:gridAfter w:val="1"/>
          <w:wAfter w:w="185" w:type="dxa"/>
          <w:cantSplit/>
          <w:trHeight w:val="300"/>
        </w:trPr>
        <w:tc>
          <w:tcPr>
            <w:tcW w:w="2551" w:type="dxa"/>
            <w:gridSpan w:val="2"/>
            <w:tcBorders>
              <w:top w:val="nil"/>
              <w:left w:val="nil"/>
              <w:bottom w:val="nil"/>
              <w:right w:val="nil"/>
            </w:tcBorders>
          </w:tcPr>
          <w:p w14:paraId="173C78C6" w14:textId="77777777" w:rsidR="00D73FD3" w:rsidRPr="000D6EFE"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05F200B3" w14:textId="77777777" w:rsidR="00D73FD3" w:rsidRPr="00F2736B" w:rsidRDefault="00D73FD3" w:rsidP="00D73FD3">
            <w:pPr>
              <w:pStyle w:val="ENoteTableText"/>
              <w:tabs>
                <w:tab w:val="center" w:leader="dot" w:pos="2268"/>
              </w:tabs>
              <w:rPr>
                <w:szCs w:val="16"/>
              </w:rPr>
            </w:pPr>
            <w:r>
              <w:rPr>
                <w:szCs w:val="16"/>
              </w:rPr>
              <w:t xml:space="preserve">am </w:t>
            </w:r>
            <w:r w:rsidRPr="00677F6C">
              <w:rPr>
                <w:szCs w:val="16"/>
              </w:rPr>
              <w:t>No 156, 2000</w:t>
            </w:r>
          </w:p>
        </w:tc>
      </w:tr>
      <w:tr w:rsidR="00D73FD3" w:rsidRPr="000D6EFE" w14:paraId="6C52745B" w14:textId="77777777" w:rsidTr="005C15E3">
        <w:trPr>
          <w:gridAfter w:val="1"/>
          <w:wAfter w:w="185" w:type="dxa"/>
          <w:cantSplit/>
          <w:trHeight w:val="300"/>
        </w:trPr>
        <w:tc>
          <w:tcPr>
            <w:tcW w:w="2551" w:type="dxa"/>
            <w:gridSpan w:val="2"/>
            <w:tcBorders>
              <w:top w:val="nil"/>
              <w:left w:val="nil"/>
              <w:bottom w:val="nil"/>
              <w:right w:val="nil"/>
            </w:tcBorders>
          </w:tcPr>
          <w:p w14:paraId="2D2ADFF9"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35</w:t>
            </w:r>
            <w:r w:rsidRPr="000D6EFE">
              <w:rPr>
                <w:szCs w:val="16"/>
              </w:rPr>
              <w:tab/>
            </w:r>
          </w:p>
        </w:tc>
        <w:tc>
          <w:tcPr>
            <w:tcW w:w="4446" w:type="dxa"/>
            <w:gridSpan w:val="2"/>
            <w:tcBorders>
              <w:top w:val="nil"/>
              <w:left w:val="nil"/>
              <w:bottom w:val="nil"/>
              <w:right w:val="nil"/>
            </w:tcBorders>
          </w:tcPr>
          <w:p w14:paraId="60DF29C6" w14:textId="77777777" w:rsidR="00D73FD3" w:rsidRPr="000D6EFE" w:rsidRDefault="00D73FD3" w:rsidP="00D73FD3">
            <w:pPr>
              <w:pStyle w:val="ENoteTableText"/>
              <w:tabs>
                <w:tab w:val="center" w:leader="dot" w:pos="2268"/>
              </w:tabs>
              <w:rPr>
                <w:szCs w:val="16"/>
              </w:rPr>
            </w:pPr>
            <w:r w:rsidRPr="00F2736B">
              <w:rPr>
                <w:szCs w:val="16"/>
              </w:rPr>
              <w:t>rs</w:t>
            </w:r>
            <w:r w:rsidRPr="000D6EFE">
              <w:rPr>
                <w:szCs w:val="16"/>
              </w:rPr>
              <w:t xml:space="preserve"> No 177, 1999</w:t>
            </w:r>
          </w:p>
        </w:tc>
      </w:tr>
      <w:tr w:rsidR="00D73FD3" w:rsidRPr="000D6EFE" w14:paraId="39C01325" w14:textId="77777777" w:rsidTr="005C15E3">
        <w:trPr>
          <w:gridAfter w:val="1"/>
          <w:wAfter w:w="185" w:type="dxa"/>
          <w:cantSplit/>
          <w:trHeight w:val="300"/>
        </w:trPr>
        <w:tc>
          <w:tcPr>
            <w:tcW w:w="2551" w:type="dxa"/>
            <w:gridSpan w:val="2"/>
            <w:tcBorders>
              <w:top w:val="nil"/>
              <w:left w:val="nil"/>
              <w:bottom w:val="nil"/>
              <w:right w:val="nil"/>
            </w:tcBorders>
          </w:tcPr>
          <w:p w14:paraId="3246C8B0"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40</w:t>
            </w:r>
            <w:r w:rsidRPr="000D6EFE">
              <w:rPr>
                <w:szCs w:val="16"/>
              </w:rPr>
              <w:tab/>
            </w:r>
          </w:p>
        </w:tc>
        <w:tc>
          <w:tcPr>
            <w:tcW w:w="4446" w:type="dxa"/>
            <w:gridSpan w:val="2"/>
            <w:tcBorders>
              <w:top w:val="nil"/>
              <w:left w:val="nil"/>
              <w:bottom w:val="nil"/>
              <w:right w:val="nil"/>
            </w:tcBorders>
          </w:tcPr>
          <w:p w14:paraId="608DC4B4" w14:textId="77777777" w:rsidR="00D73FD3" w:rsidRPr="000D6EFE" w:rsidRDefault="00D73FD3" w:rsidP="00D73FD3">
            <w:pPr>
              <w:pStyle w:val="ENoteTableText"/>
              <w:tabs>
                <w:tab w:val="center" w:leader="dot" w:pos="2268"/>
              </w:tabs>
              <w:rPr>
                <w:szCs w:val="16"/>
              </w:rPr>
            </w:pPr>
            <w:r w:rsidRPr="00F2736B">
              <w:rPr>
                <w:szCs w:val="16"/>
              </w:rPr>
              <w:t>rs</w:t>
            </w:r>
            <w:r w:rsidRPr="000D6EFE">
              <w:rPr>
                <w:szCs w:val="16"/>
              </w:rPr>
              <w:t xml:space="preserve"> No 177, 1999</w:t>
            </w:r>
          </w:p>
        </w:tc>
      </w:tr>
      <w:tr w:rsidR="00D73FD3" w:rsidRPr="00C029AC" w14:paraId="429A47FE" w14:textId="77777777" w:rsidTr="005C15E3">
        <w:trPr>
          <w:gridAfter w:val="1"/>
          <w:wAfter w:w="185" w:type="dxa"/>
          <w:cantSplit/>
          <w:trHeight w:val="300"/>
        </w:trPr>
        <w:tc>
          <w:tcPr>
            <w:tcW w:w="2551" w:type="dxa"/>
            <w:gridSpan w:val="2"/>
            <w:tcBorders>
              <w:top w:val="nil"/>
              <w:left w:val="nil"/>
              <w:bottom w:val="nil"/>
              <w:right w:val="nil"/>
            </w:tcBorders>
          </w:tcPr>
          <w:p w14:paraId="18AB3F8C" w14:textId="77777777" w:rsidR="00D73FD3" w:rsidRPr="000D6EFE"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7CB18DCF" w14:textId="77777777" w:rsidR="00D73FD3" w:rsidRPr="00F2736B" w:rsidRDefault="00D73FD3" w:rsidP="00D73FD3">
            <w:pPr>
              <w:pStyle w:val="ENoteTableText"/>
              <w:tabs>
                <w:tab w:val="center" w:leader="dot" w:pos="2268"/>
              </w:tabs>
              <w:rPr>
                <w:szCs w:val="16"/>
              </w:rPr>
            </w:pPr>
            <w:r>
              <w:rPr>
                <w:szCs w:val="16"/>
              </w:rPr>
              <w:t>am No 83, 2004</w:t>
            </w:r>
          </w:p>
        </w:tc>
      </w:tr>
      <w:tr w:rsidR="00D73FD3" w:rsidRPr="00326E2D" w14:paraId="7B446F74" w14:textId="77777777" w:rsidTr="005C15E3">
        <w:trPr>
          <w:gridAfter w:val="1"/>
          <w:wAfter w:w="185" w:type="dxa"/>
          <w:cantSplit/>
          <w:trHeight w:val="300"/>
        </w:trPr>
        <w:tc>
          <w:tcPr>
            <w:tcW w:w="2551" w:type="dxa"/>
            <w:gridSpan w:val="2"/>
            <w:tcBorders>
              <w:top w:val="nil"/>
              <w:left w:val="nil"/>
              <w:bottom w:val="nil"/>
              <w:right w:val="nil"/>
            </w:tcBorders>
          </w:tcPr>
          <w:p w14:paraId="33C8B69D" w14:textId="77777777" w:rsidR="00D73FD3" w:rsidRPr="000E0D64" w:rsidRDefault="00D73FD3" w:rsidP="00D73FD3">
            <w:pPr>
              <w:pStyle w:val="ENoteTableText"/>
              <w:tabs>
                <w:tab w:val="center" w:leader="dot" w:pos="2268"/>
              </w:tabs>
              <w:rPr>
                <w:bCs/>
                <w:szCs w:val="16"/>
              </w:rPr>
            </w:pPr>
            <w:r w:rsidRPr="000E0D64">
              <w:rPr>
                <w:bCs/>
                <w:szCs w:val="16"/>
              </w:rPr>
              <w:t>s 78</w:t>
            </w:r>
            <w:r>
              <w:rPr>
                <w:bCs/>
                <w:szCs w:val="16"/>
              </w:rPr>
              <w:noBreakHyphen/>
            </w:r>
            <w:r w:rsidRPr="000E0D64">
              <w:rPr>
                <w:bCs/>
                <w:szCs w:val="16"/>
              </w:rPr>
              <w:t>42</w:t>
            </w:r>
            <w:r w:rsidRPr="000E0D64">
              <w:rPr>
                <w:szCs w:val="16"/>
              </w:rPr>
              <w:tab/>
            </w:r>
          </w:p>
        </w:tc>
        <w:tc>
          <w:tcPr>
            <w:tcW w:w="4446" w:type="dxa"/>
            <w:gridSpan w:val="2"/>
            <w:tcBorders>
              <w:top w:val="nil"/>
              <w:left w:val="nil"/>
              <w:bottom w:val="nil"/>
              <w:right w:val="nil"/>
            </w:tcBorders>
          </w:tcPr>
          <w:p w14:paraId="3612689F" w14:textId="77777777" w:rsidR="00D73FD3" w:rsidRPr="00326E2D" w:rsidRDefault="00D73FD3" w:rsidP="00D73FD3">
            <w:pPr>
              <w:pStyle w:val="ENoteTableText"/>
              <w:tabs>
                <w:tab w:val="center" w:leader="dot" w:pos="2268"/>
              </w:tabs>
              <w:rPr>
                <w:szCs w:val="16"/>
              </w:rPr>
            </w:pPr>
            <w:r w:rsidRPr="00BF4AF7">
              <w:rPr>
                <w:szCs w:val="16"/>
              </w:rPr>
              <w:t>ad</w:t>
            </w:r>
            <w:r w:rsidRPr="000E0D64">
              <w:rPr>
                <w:szCs w:val="16"/>
              </w:rPr>
              <w:t xml:space="preserve"> No 156, 2000</w:t>
            </w:r>
          </w:p>
        </w:tc>
      </w:tr>
      <w:tr w:rsidR="00D73FD3" w:rsidRPr="000D6EFE" w14:paraId="51E026FB" w14:textId="77777777" w:rsidTr="005C15E3">
        <w:trPr>
          <w:gridAfter w:val="1"/>
          <w:wAfter w:w="185" w:type="dxa"/>
          <w:cantSplit/>
          <w:trHeight w:val="300"/>
        </w:trPr>
        <w:tc>
          <w:tcPr>
            <w:tcW w:w="2551" w:type="dxa"/>
            <w:gridSpan w:val="2"/>
            <w:tcBorders>
              <w:top w:val="nil"/>
              <w:left w:val="nil"/>
              <w:bottom w:val="nil"/>
              <w:right w:val="nil"/>
            </w:tcBorders>
          </w:tcPr>
          <w:p w14:paraId="0B74B13A" w14:textId="77777777" w:rsidR="00D73FD3" w:rsidRPr="000D6EFE" w:rsidRDefault="00D73FD3" w:rsidP="00D73FD3">
            <w:pPr>
              <w:pStyle w:val="ENoteTableText"/>
              <w:tabs>
                <w:tab w:val="center" w:leader="dot" w:pos="2268"/>
              </w:tabs>
              <w:rPr>
                <w:b/>
                <w:bCs/>
                <w:szCs w:val="16"/>
              </w:rPr>
            </w:pPr>
            <w:r>
              <w:rPr>
                <w:b/>
                <w:bCs/>
                <w:szCs w:val="16"/>
              </w:rPr>
              <w:t>Subdivision 7</w:t>
            </w:r>
            <w:r w:rsidRPr="000D6EFE">
              <w:rPr>
                <w:b/>
                <w:bCs/>
                <w:szCs w:val="16"/>
              </w:rPr>
              <w:t>8</w:t>
            </w:r>
            <w:r>
              <w:rPr>
                <w:b/>
                <w:bCs/>
                <w:szCs w:val="16"/>
              </w:rPr>
              <w:noBreakHyphen/>
            </w:r>
            <w:r w:rsidRPr="000D6EFE">
              <w:rPr>
                <w:b/>
                <w:bCs/>
                <w:szCs w:val="16"/>
              </w:rPr>
              <w:t>B</w:t>
            </w:r>
          </w:p>
        </w:tc>
        <w:tc>
          <w:tcPr>
            <w:tcW w:w="4446" w:type="dxa"/>
            <w:gridSpan w:val="2"/>
            <w:tcBorders>
              <w:top w:val="nil"/>
              <w:left w:val="nil"/>
              <w:bottom w:val="nil"/>
              <w:right w:val="nil"/>
            </w:tcBorders>
          </w:tcPr>
          <w:p w14:paraId="16BFA9C2" w14:textId="77777777" w:rsidR="00D73FD3" w:rsidRPr="000D6EFE" w:rsidRDefault="00D73FD3" w:rsidP="00D73FD3">
            <w:pPr>
              <w:pStyle w:val="ENoteTableText"/>
              <w:tabs>
                <w:tab w:val="center" w:leader="dot" w:pos="2268"/>
              </w:tabs>
              <w:rPr>
                <w:szCs w:val="16"/>
              </w:rPr>
            </w:pPr>
          </w:p>
        </w:tc>
      </w:tr>
      <w:tr w:rsidR="00D73FD3" w:rsidRPr="000D6EFE" w14:paraId="396C179F" w14:textId="77777777" w:rsidTr="005C15E3">
        <w:trPr>
          <w:gridAfter w:val="1"/>
          <w:wAfter w:w="185" w:type="dxa"/>
          <w:cantSplit/>
          <w:trHeight w:val="300"/>
        </w:trPr>
        <w:tc>
          <w:tcPr>
            <w:tcW w:w="2551" w:type="dxa"/>
            <w:gridSpan w:val="2"/>
            <w:tcBorders>
              <w:top w:val="nil"/>
              <w:left w:val="nil"/>
              <w:bottom w:val="nil"/>
              <w:right w:val="nil"/>
            </w:tcBorders>
          </w:tcPr>
          <w:p w14:paraId="1F444B2B" w14:textId="77777777" w:rsidR="00D73FD3" w:rsidRPr="000D6EFE" w:rsidRDefault="00D73FD3" w:rsidP="00D73FD3">
            <w:pPr>
              <w:pStyle w:val="ENoteTableText"/>
              <w:tabs>
                <w:tab w:val="center" w:leader="dot" w:pos="2268"/>
              </w:tabs>
              <w:rPr>
                <w:szCs w:val="16"/>
              </w:rPr>
            </w:pPr>
            <w:r>
              <w:rPr>
                <w:szCs w:val="16"/>
              </w:rPr>
              <w:t>Subdivision 7</w:t>
            </w:r>
            <w:r w:rsidRPr="000D6EFE">
              <w:rPr>
                <w:szCs w:val="16"/>
              </w:rPr>
              <w:t>8</w:t>
            </w:r>
            <w:r>
              <w:rPr>
                <w:szCs w:val="16"/>
              </w:rPr>
              <w:noBreakHyphen/>
            </w:r>
            <w:r w:rsidRPr="000D6EFE">
              <w:rPr>
                <w:szCs w:val="16"/>
              </w:rPr>
              <w:t>B</w:t>
            </w:r>
            <w:r w:rsidRPr="000D6EFE">
              <w:rPr>
                <w:szCs w:val="16"/>
              </w:rPr>
              <w:tab/>
            </w:r>
          </w:p>
        </w:tc>
        <w:tc>
          <w:tcPr>
            <w:tcW w:w="4446" w:type="dxa"/>
            <w:gridSpan w:val="2"/>
            <w:tcBorders>
              <w:top w:val="nil"/>
              <w:left w:val="nil"/>
              <w:bottom w:val="nil"/>
              <w:right w:val="nil"/>
            </w:tcBorders>
          </w:tcPr>
          <w:p w14:paraId="1A047E40" w14:textId="77777777" w:rsidR="00D73FD3" w:rsidRPr="000D6EFE" w:rsidRDefault="00D73FD3" w:rsidP="00D73FD3">
            <w:pPr>
              <w:pStyle w:val="ENoteTableText"/>
              <w:tabs>
                <w:tab w:val="center" w:leader="dot" w:pos="2268"/>
              </w:tabs>
              <w:rPr>
                <w:szCs w:val="16"/>
              </w:rPr>
            </w:pPr>
            <w:r w:rsidRPr="000D6EFE">
              <w:rPr>
                <w:szCs w:val="16"/>
              </w:rPr>
              <w:t>rs No 177, 1999</w:t>
            </w:r>
          </w:p>
        </w:tc>
      </w:tr>
      <w:tr w:rsidR="00D73FD3" w:rsidRPr="000D6EFE" w14:paraId="1315B1E5" w14:textId="77777777" w:rsidTr="005C15E3">
        <w:trPr>
          <w:gridAfter w:val="1"/>
          <w:wAfter w:w="185" w:type="dxa"/>
          <w:cantSplit/>
          <w:trHeight w:val="300"/>
        </w:trPr>
        <w:tc>
          <w:tcPr>
            <w:tcW w:w="2551" w:type="dxa"/>
            <w:gridSpan w:val="2"/>
            <w:tcBorders>
              <w:top w:val="nil"/>
              <w:left w:val="nil"/>
              <w:bottom w:val="nil"/>
              <w:right w:val="nil"/>
            </w:tcBorders>
          </w:tcPr>
          <w:p w14:paraId="02D2F559"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45</w:t>
            </w:r>
            <w:r w:rsidRPr="000D6EFE">
              <w:rPr>
                <w:szCs w:val="16"/>
              </w:rPr>
              <w:tab/>
            </w:r>
          </w:p>
        </w:tc>
        <w:tc>
          <w:tcPr>
            <w:tcW w:w="4446" w:type="dxa"/>
            <w:gridSpan w:val="2"/>
            <w:tcBorders>
              <w:top w:val="nil"/>
              <w:left w:val="nil"/>
              <w:bottom w:val="nil"/>
              <w:right w:val="nil"/>
            </w:tcBorders>
          </w:tcPr>
          <w:p w14:paraId="721B0EDA" w14:textId="77777777" w:rsidR="00D73FD3" w:rsidRPr="000D6EFE" w:rsidRDefault="00D73FD3" w:rsidP="00D73FD3">
            <w:pPr>
              <w:pStyle w:val="ENoteTableText"/>
              <w:tabs>
                <w:tab w:val="center" w:leader="dot" w:pos="2268"/>
              </w:tabs>
              <w:rPr>
                <w:szCs w:val="16"/>
              </w:rPr>
            </w:pPr>
            <w:r w:rsidRPr="000D6EFE">
              <w:rPr>
                <w:szCs w:val="16"/>
              </w:rPr>
              <w:t>rs No 177, 1999</w:t>
            </w:r>
          </w:p>
        </w:tc>
      </w:tr>
      <w:tr w:rsidR="00D73FD3" w:rsidRPr="000D6EFE" w14:paraId="65C63EF1" w14:textId="77777777" w:rsidTr="005C15E3">
        <w:trPr>
          <w:gridAfter w:val="1"/>
          <w:wAfter w:w="185" w:type="dxa"/>
          <w:cantSplit/>
          <w:trHeight w:val="300"/>
        </w:trPr>
        <w:tc>
          <w:tcPr>
            <w:tcW w:w="2551" w:type="dxa"/>
            <w:gridSpan w:val="2"/>
            <w:tcBorders>
              <w:top w:val="nil"/>
              <w:left w:val="nil"/>
              <w:bottom w:val="nil"/>
              <w:right w:val="nil"/>
            </w:tcBorders>
          </w:tcPr>
          <w:p w14:paraId="42564993"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50</w:t>
            </w:r>
            <w:r w:rsidRPr="000D6EFE">
              <w:rPr>
                <w:szCs w:val="16"/>
              </w:rPr>
              <w:tab/>
            </w:r>
          </w:p>
        </w:tc>
        <w:tc>
          <w:tcPr>
            <w:tcW w:w="4446" w:type="dxa"/>
            <w:gridSpan w:val="2"/>
            <w:tcBorders>
              <w:top w:val="nil"/>
              <w:left w:val="nil"/>
              <w:bottom w:val="nil"/>
              <w:right w:val="nil"/>
            </w:tcBorders>
          </w:tcPr>
          <w:p w14:paraId="03516CC4" w14:textId="77777777" w:rsidR="00D73FD3" w:rsidRPr="000D6EFE" w:rsidRDefault="00D73FD3" w:rsidP="00D73FD3">
            <w:pPr>
              <w:pStyle w:val="ENoteTableText"/>
              <w:tabs>
                <w:tab w:val="center" w:leader="dot" w:pos="2268"/>
              </w:tabs>
              <w:rPr>
                <w:szCs w:val="16"/>
              </w:rPr>
            </w:pPr>
            <w:r w:rsidRPr="000D6EFE">
              <w:rPr>
                <w:szCs w:val="16"/>
              </w:rPr>
              <w:t>rs No 177, 1999</w:t>
            </w:r>
          </w:p>
        </w:tc>
      </w:tr>
      <w:tr w:rsidR="00D73FD3" w:rsidRPr="000D6EFE" w14:paraId="10C762B8" w14:textId="77777777" w:rsidTr="005C15E3">
        <w:trPr>
          <w:gridAfter w:val="1"/>
          <w:wAfter w:w="185" w:type="dxa"/>
          <w:cantSplit/>
          <w:trHeight w:val="300"/>
        </w:trPr>
        <w:tc>
          <w:tcPr>
            <w:tcW w:w="2551" w:type="dxa"/>
            <w:gridSpan w:val="2"/>
            <w:tcBorders>
              <w:top w:val="nil"/>
              <w:left w:val="nil"/>
              <w:bottom w:val="nil"/>
              <w:right w:val="nil"/>
            </w:tcBorders>
          </w:tcPr>
          <w:p w14:paraId="0169960C" w14:textId="77777777" w:rsidR="00D73FD3" w:rsidRPr="000D6EFE" w:rsidRDefault="00D73FD3" w:rsidP="00D73FD3">
            <w:pPr>
              <w:pStyle w:val="ENoteTableText"/>
              <w:tabs>
                <w:tab w:val="center" w:leader="dot" w:pos="2268"/>
              </w:tabs>
            </w:pPr>
          </w:p>
        </w:tc>
        <w:tc>
          <w:tcPr>
            <w:tcW w:w="4446" w:type="dxa"/>
            <w:gridSpan w:val="2"/>
            <w:tcBorders>
              <w:top w:val="nil"/>
              <w:left w:val="nil"/>
              <w:bottom w:val="nil"/>
              <w:right w:val="nil"/>
            </w:tcBorders>
          </w:tcPr>
          <w:p w14:paraId="4AAE0374" w14:textId="77777777" w:rsidR="00D73FD3" w:rsidRPr="000D6EFE" w:rsidRDefault="00D73FD3" w:rsidP="00D73FD3">
            <w:pPr>
              <w:pStyle w:val="ENoteTableText"/>
              <w:tabs>
                <w:tab w:val="center" w:leader="dot" w:pos="2268"/>
              </w:tabs>
            </w:pPr>
            <w:r w:rsidRPr="000D6EFE">
              <w:t>am No 92, 2000</w:t>
            </w:r>
            <w:r>
              <w:t xml:space="preserve">; </w:t>
            </w:r>
            <w:r w:rsidRPr="00677F6C">
              <w:t>No 156, 2000</w:t>
            </w:r>
            <w:r>
              <w:t>; No 67, 2003</w:t>
            </w:r>
          </w:p>
        </w:tc>
      </w:tr>
      <w:tr w:rsidR="00D73FD3" w:rsidRPr="000D6EFE" w14:paraId="2876065B" w14:textId="77777777" w:rsidTr="005C15E3">
        <w:trPr>
          <w:gridAfter w:val="1"/>
          <w:wAfter w:w="185" w:type="dxa"/>
          <w:cantSplit/>
          <w:trHeight w:val="300"/>
        </w:trPr>
        <w:tc>
          <w:tcPr>
            <w:tcW w:w="2551" w:type="dxa"/>
            <w:gridSpan w:val="2"/>
            <w:tcBorders>
              <w:top w:val="nil"/>
              <w:left w:val="nil"/>
              <w:bottom w:val="nil"/>
              <w:right w:val="nil"/>
            </w:tcBorders>
          </w:tcPr>
          <w:p w14:paraId="4C22E929"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55</w:t>
            </w:r>
            <w:r w:rsidRPr="000D6EFE">
              <w:rPr>
                <w:szCs w:val="16"/>
              </w:rPr>
              <w:tab/>
            </w:r>
          </w:p>
        </w:tc>
        <w:tc>
          <w:tcPr>
            <w:tcW w:w="4446" w:type="dxa"/>
            <w:gridSpan w:val="2"/>
            <w:tcBorders>
              <w:top w:val="nil"/>
              <w:left w:val="nil"/>
              <w:bottom w:val="nil"/>
              <w:right w:val="nil"/>
            </w:tcBorders>
          </w:tcPr>
          <w:p w14:paraId="7257AC33"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0D8719C6" w14:textId="77777777" w:rsidTr="005C15E3">
        <w:trPr>
          <w:gridAfter w:val="1"/>
          <w:wAfter w:w="185" w:type="dxa"/>
          <w:cantSplit/>
          <w:trHeight w:val="300"/>
        </w:trPr>
        <w:tc>
          <w:tcPr>
            <w:tcW w:w="2551" w:type="dxa"/>
            <w:gridSpan w:val="2"/>
            <w:tcBorders>
              <w:top w:val="nil"/>
              <w:left w:val="nil"/>
              <w:bottom w:val="nil"/>
              <w:right w:val="nil"/>
            </w:tcBorders>
          </w:tcPr>
          <w:p w14:paraId="52DEA534"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60</w:t>
            </w:r>
            <w:r w:rsidRPr="000D6EFE">
              <w:rPr>
                <w:szCs w:val="16"/>
              </w:rPr>
              <w:tab/>
            </w:r>
          </w:p>
        </w:tc>
        <w:tc>
          <w:tcPr>
            <w:tcW w:w="4446" w:type="dxa"/>
            <w:gridSpan w:val="2"/>
            <w:tcBorders>
              <w:top w:val="nil"/>
              <w:left w:val="nil"/>
              <w:bottom w:val="nil"/>
              <w:right w:val="nil"/>
            </w:tcBorders>
          </w:tcPr>
          <w:p w14:paraId="4274950E"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2AF9370C" w14:textId="77777777" w:rsidTr="005C15E3">
        <w:trPr>
          <w:gridAfter w:val="1"/>
          <w:wAfter w:w="185" w:type="dxa"/>
          <w:cantSplit/>
          <w:trHeight w:val="300"/>
        </w:trPr>
        <w:tc>
          <w:tcPr>
            <w:tcW w:w="2551" w:type="dxa"/>
            <w:gridSpan w:val="2"/>
            <w:tcBorders>
              <w:top w:val="nil"/>
              <w:left w:val="nil"/>
              <w:bottom w:val="nil"/>
              <w:right w:val="nil"/>
            </w:tcBorders>
          </w:tcPr>
          <w:p w14:paraId="12F472AF" w14:textId="77777777" w:rsidR="00D73FD3" w:rsidRPr="000D6EFE" w:rsidRDefault="00D73FD3" w:rsidP="00D73FD3">
            <w:pPr>
              <w:pStyle w:val="ENoteTableText"/>
              <w:tabs>
                <w:tab w:val="center" w:leader="dot" w:pos="2268"/>
              </w:tabs>
              <w:rPr>
                <w:b/>
                <w:bCs/>
                <w:szCs w:val="16"/>
              </w:rPr>
            </w:pPr>
            <w:r>
              <w:rPr>
                <w:b/>
                <w:bCs/>
                <w:szCs w:val="16"/>
              </w:rPr>
              <w:t>Subdivision 7</w:t>
            </w:r>
            <w:r w:rsidRPr="000D6EFE">
              <w:rPr>
                <w:b/>
                <w:bCs/>
                <w:szCs w:val="16"/>
              </w:rPr>
              <w:t>8</w:t>
            </w:r>
            <w:r>
              <w:rPr>
                <w:b/>
                <w:bCs/>
                <w:szCs w:val="16"/>
              </w:rPr>
              <w:noBreakHyphen/>
            </w:r>
            <w:r w:rsidRPr="000D6EFE">
              <w:rPr>
                <w:b/>
                <w:bCs/>
                <w:szCs w:val="16"/>
              </w:rPr>
              <w:t>C</w:t>
            </w:r>
          </w:p>
        </w:tc>
        <w:tc>
          <w:tcPr>
            <w:tcW w:w="4446" w:type="dxa"/>
            <w:gridSpan w:val="2"/>
            <w:tcBorders>
              <w:top w:val="nil"/>
              <w:left w:val="nil"/>
              <w:bottom w:val="nil"/>
              <w:right w:val="nil"/>
            </w:tcBorders>
          </w:tcPr>
          <w:p w14:paraId="46E06E6D" w14:textId="77777777" w:rsidR="00D73FD3" w:rsidRPr="000D6EFE" w:rsidRDefault="00D73FD3" w:rsidP="00D73FD3">
            <w:pPr>
              <w:pStyle w:val="ENoteTableText"/>
              <w:tabs>
                <w:tab w:val="center" w:leader="dot" w:pos="2268"/>
              </w:tabs>
              <w:rPr>
                <w:szCs w:val="16"/>
              </w:rPr>
            </w:pPr>
          </w:p>
        </w:tc>
      </w:tr>
      <w:tr w:rsidR="00D73FD3" w:rsidRPr="000D6EFE" w14:paraId="74A8166F" w14:textId="77777777" w:rsidTr="005C15E3">
        <w:trPr>
          <w:gridAfter w:val="1"/>
          <w:wAfter w:w="185" w:type="dxa"/>
          <w:cantSplit/>
          <w:trHeight w:val="300"/>
        </w:trPr>
        <w:tc>
          <w:tcPr>
            <w:tcW w:w="2551" w:type="dxa"/>
            <w:gridSpan w:val="2"/>
            <w:tcBorders>
              <w:top w:val="nil"/>
              <w:left w:val="nil"/>
              <w:bottom w:val="nil"/>
              <w:right w:val="nil"/>
            </w:tcBorders>
          </w:tcPr>
          <w:p w14:paraId="35C18CF8" w14:textId="77777777" w:rsidR="00D73FD3" w:rsidRPr="000D6EFE" w:rsidRDefault="00D73FD3" w:rsidP="00D73FD3">
            <w:pPr>
              <w:pStyle w:val="ENoteTableText"/>
              <w:tabs>
                <w:tab w:val="center" w:leader="dot" w:pos="2268"/>
              </w:tabs>
              <w:rPr>
                <w:szCs w:val="16"/>
              </w:rPr>
            </w:pPr>
            <w:r>
              <w:rPr>
                <w:szCs w:val="16"/>
              </w:rPr>
              <w:t>s 78</w:t>
            </w:r>
            <w:r>
              <w:rPr>
                <w:szCs w:val="16"/>
              </w:rPr>
              <w:noBreakHyphen/>
              <w:t>65</w:t>
            </w:r>
            <w:r w:rsidRPr="000D6EFE">
              <w:rPr>
                <w:szCs w:val="16"/>
              </w:rPr>
              <w:tab/>
            </w:r>
          </w:p>
        </w:tc>
        <w:tc>
          <w:tcPr>
            <w:tcW w:w="4446" w:type="dxa"/>
            <w:gridSpan w:val="2"/>
            <w:tcBorders>
              <w:top w:val="nil"/>
              <w:left w:val="nil"/>
              <w:bottom w:val="nil"/>
              <w:right w:val="nil"/>
            </w:tcBorders>
          </w:tcPr>
          <w:p w14:paraId="5D49D61E" w14:textId="77777777" w:rsidR="00D73FD3" w:rsidRPr="000D6EFE" w:rsidRDefault="00D73FD3" w:rsidP="00D73FD3">
            <w:pPr>
              <w:pStyle w:val="ENoteTableText"/>
              <w:tabs>
                <w:tab w:val="center" w:leader="dot" w:pos="2268"/>
              </w:tabs>
              <w:rPr>
                <w:szCs w:val="16"/>
              </w:rPr>
            </w:pPr>
            <w:r>
              <w:rPr>
                <w:szCs w:val="16"/>
              </w:rPr>
              <w:t xml:space="preserve">am </w:t>
            </w:r>
            <w:r w:rsidRPr="00677F6C">
              <w:rPr>
                <w:szCs w:val="16"/>
              </w:rPr>
              <w:t>No 156, 2000</w:t>
            </w:r>
          </w:p>
        </w:tc>
      </w:tr>
      <w:tr w:rsidR="00D73FD3" w:rsidRPr="000D6EFE" w14:paraId="7BD4D44B" w14:textId="77777777" w:rsidTr="005C15E3">
        <w:trPr>
          <w:gridAfter w:val="1"/>
          <w:wAfter w:w="185" w:type="dxa"/>
          <w:cantSplit/>
          <w:trHeight w:val="300"/>
        </w:trPr>
        <w:tc>
          <w:tcPr>
            <w:tcW w:w="2551" w:type="dxa"/>
            <w:gridSpan w:val="2"/>
            <w:tcBorders>
              <w:top w:val="nil"/>
              <w:left w:val="nil"/>
              <w:bottom w:val="nil"/>
              <w:right w:val="nil"/>
            </w:tcBorders>
          </w:tcPr>
          <w:p w14:paraId="6F71A2D9"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75</w:t>
            </w:r>
            <w:r w:rsidRPr="000D6EFE">
              <w:rPr>
                <w:szCs w:val="16"/>
              </w:rPr>
              <w:tab/>
            </w:r>
          </w:p>
        </w:tc>
        <w:tc>
          <w:tcPr>
            <w:tcW w:w="4446" w:type="dxa"/>
            <w:gridSpan w:val="2"/>
            <w:tcBorders>
              <w:top w:val="nil"/>
              <w:left w:val="nil"/>
              <w:bottom w:val="nil"/>
              <w:right w:val="nil"/>
            </w:tcBorders>
          </w:tcPr>
          <w:p w14:paraId="758148DA"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216C18CA" w14:textId="77777777" w:rsidTr="005C15E3">
        <w:trPr>
          <w:gridAfter w:val="1"/>
          <w:wAfter w:w="185" w:type="dxa"/>
          <w:cantSplit/>
          <w:trHeight w:val="300"/>
        </w:trPr>
        <w:tc>
          <w:tcPr>
            <w:tcW w:w="2551" w:type="dxa"/>
            <w:gridSpan w:val="2"/>
            <w:tcBorders>
              <w:top w:val="nil"/>
              <w:left w:val="nil"/>
              <w:bottom w:val="nil"/>
              <w:right w:val="nil"/>
            </w:tcBorders>
          </w:tcPr>
          <w:p w14:paraId="2EE14040" w14:textId="77777777" w:rsidR="00D73FD3" w:rsidRPr="000D6EFE" w:rsidRDefault="00D73FD3" w:rsidP="00D73FD3">
            <w:pPr>
              <w:pStyle w:val="ENoteTableText"/>
              <w:tabs>
                <w:tab w:val="center" w:leader="dot" w:pos="2268"/>
              </w:tabs>
              <w:rPr>
                <w:b/>
                <w:bCs/>
                <w:szCs w:val="16"/>
              </w:rPr>
            </w:pPr>
            <w:r>
              <w:rPr>
                <w:b/>
                <w:bCs/>
                <w:szCs w:val="16"/>
              </w:rPr>
              <w:t>Subdivision 7</w:t>
            </w:r>
            <w:r w:rsidRPr="000D6EFE">
              <w:rPr>
                <w:b/>
                <w:bCs/>
                <w:szCs w:val="16"/>
              </w:rPr>
              <w:t>8</w:t>
            </w:r>
            <w:r>
              <w:rPr>
                <w:b/>
                <w:bCs/>
                <w:szCs w:val="16"/>
              </w:rPr>
              <w:noBreakHyphen/>
            </w:r>
            <w:r w:rsidRPr="000D6EFE">
              <w:rPr>
                <w:b/>
                <w:bCs/>
                <w:szCs w:val="16"/>
              </w:rPr>
              <w:t>D</w:t>
            </w:r>
          </w:p>
        </w:tc>
        <w:tc>
          <w:tcPr>
            <w:tcW w:w="4446" w:type="dxa"/>
            <w:gridSpan w:val="2"/>
            <w:tcBorders>
              <w:top w:val="nil"/>
              <w:left w:val="nil"/>
              <w:bottom w:val="nil"/>
              <w:right w:val="nil"/>
            </w:tcBorders>
          </w:tcPr>
          <w:p w14:paraId="126AAC99" w14:textId="77777777" w:rsidR="00D73FD3" w:rsidRPr="000D6EFE" w:rsidRDefault="00D73FD3" w:rsidP="00D73FD3">
            <w:pPr>
              <w:pStyle w:val="ENoteTableText"/>
              <w:tabs>
                <w:tab w:val="center" w:leader="dot" w:pos="2268"/>
              </w:tabs>
              <w:rPr>
                <w:szCs w:val="16"/>
              </w:rPr>
            </w:pPr>
          </w:p>
        </w:tc>
      </w:tr>
      <w:tr w:rsidR="00D73FD3" w:rsidRPr="000D6EFE" w14:paraId="5F5CA955" w14:textId="77777777" w:rsidTr="005C15E3">
        <w:trPr>
          <w:gridAfter w:val="1"/>
          <w:wAfter w:w="185" w:type="dxa"/>
          <w:cantSplit/>
          <w:trHeight w:val="300"/>
        </w:trPr>
        <w:tc>
          <w:tcPr>
            <w:tcW w:w="2551" w:type="dxa"/>
            <w:gridSpan w:val="2"/>
            <w:tcBorders>
              <w:top w:val="nil"/>
              <w:left w:val="nil"/>
              <w:bottom w:val="nil"/>
              <w:right w:val="nil"/>
            </w:tcBorders>
          </w:tcPr>
          <w:p w14:paraId="4AFFC17E"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80</w:t>
            </w:r>
            <w:r w:rsidRPr="000D6EFE">
              <w:rPr>
                <w:szCs w:val="16"/>
              </w:rPr>
              <w:tab/>
            </w:r>
          </w:p>
        </w:tc>
        <w:tc>
          <w:tcPr>
            <w:tcW w:w="4446" w:type="dxa"/>
            <w:gridSpan w:val="2"/>
            <w:tcBorders>
              <w:top w:val="nil"/>
              <w:left w:val="nil"/>
              <w:bottom w:val="nil"/>
              <w:right w:val="nil"/>
            </w:tcBorders>
          </w:tcPr>
          <w:p w14:paraId="50AEDCE2" w14:textId="77777777" w:rsidR="00D73FD3" w:rsidRPr="000D6EFE" w:rsidRDefault="00D73FD3" w:rsidP="00D73FD3">
            <w:pPr>
              <w:pStyle w:val="ENoteTableText"/>
              <w:tabs>
                <w:tab w:val="center" w:leader="dot" w:pos="2268"/>
              </w:tabs>
              <w:rPr>
                <w:szCs w:val="16"/>
              </w:rPr>
            </w:pPr>
            <w:r w:rsidRPr="000D6EFE">
              <w:rPr>
                <w:szCs w:val="16"/>
              </w:rPr>
              <w:t>am No 177, 1999</w:t>
            </w:r>
          </w:p>
        </w:tc>
      </w:tr>
      <w:tr w:rsidR="00D73FD3" w:rsidRPr="000D6EFE" w14:paraId="6C2A45E8" w14:textId="77777777" w:rsidTr="005C15E3">
        <w:trPr>
          <w:gridAfter w:val="1"/>
          <w:wAfter w:w="185" w:type="dxa"/>
          <w:cantSplit/>
          <w:trHeight w:val="300"/>
        </w:trPr>
        <w:tc>
          <w:tcPr>
            <w:tcW w:w="2551" w:type="dxa"/>
            <w:gridSpan w:val="2"/>
            <w:tcBorders>
              <w:top w:val="nil"/>
              <w:left w:val="nil"/>
              <w:bottom w:val="nil"/>
              <w:right w:val="nil"/>
            </w:tcBorders>
          </w:tcPr>
          <w:p w14:paraId="00D91CEA"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85</w:t>
            </w:r>
            <w:r w:rsidRPr="000D6EFE">
              <w:rPr>
                <w:szCs w:val="16"/>
              </w:rPr>
              <w:tab/>
            </w:r>
          </w:p>
        </w:tc>
        <w:tc>
          <w:tcPr>
            <w:tcW w:w="4446" w:type="dxa"/>
            <w:gridSpan w:val="2"/>
            <w:tcBorders>
              <w:top w:val="nil"/>
              <w:left w:val="nil"/>
              <w:bottom w:val="nil"/>
              <w:right w:val="nil"/>
            </w:tcBorders>
          </w:tcPr>
          <w:p w14:paraId="2436FA3A" w14:textId="77777777" w:rsidR="00D73FD3" w:rsidRPr="000D6EFE" w:rsidRDefault="00D73FD3" w:rsidP="00D73FD3">
            <w:pPr>
              <w:pStyle w:val="ENoteTableText"/>
              <w:tabs>
                <w:tab w:val="center" w:leader="dot" w:pos="2268"/>
              </w:tabs>
              <w:rPr>
                <w:szCs w:val="16"/>
              </w:rPr>
            </w:pPr>
            <w:r w:rsidRPr="000D6EFE">
              <w:rPr>
                <w:szCs w:val="16"/>
              </w:rPr>
              <w:t>am No 177, 1999</w:t>
            </w:r>
            <w:r>
              <w:rPr>
                <w:szCs w:val="16"/>
              </w:rPr>
              <w:t>; No 73, 2001</w:t>
            </w:r>
          </w:p>
        </w:tc>
      </w:tr>
      <w:tr w:rsidR="00D73FD3" w:rsidRPr="000D6EFE" w14:paraId="365AB3ED" w14:textId="77777777" w:rsidTr="005C15E3">
        <w:trPr>
          <w:gridAfter w:val="1"/>
          <w:wAfter w:w="185" w:type="dxa"/>
          <w:cantSplit/>
          <w:trHeight w:val="300"/>
        </w:trPr>
        <w:tc>
          <w:tcPr>
            <w:tcW w:w="2551" w:type="dxa"/>
            <w:gridSpan w:val="2"/>
            <w:tcBorders>
              <w:top w:val="nil"/>
              <w:left w:val="nil"/>
              <w:bottom w:val="nil"/>
              <w:right w:val="nil"/>
            </w:tcBorders>
          </w:tcPr>
          <w:p w14:paraId="2CC8BB86"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90</w:t>
            </w:r>
            <w:r w:rsidRPr="000D6EFE">
              <w:rPr>
                <w:szCs w:val="16"/>
              </w:rPr>
              <w:tab/>
            </w:r>
          </w:p>
        </w:tc>
        <w:tc>
          <w:tcPr>
            <w:tcW w:w="4446" w:type="dxa"/>
            <w:gridSpan w:val="2"/>
            <w:tcBorders>
              <w:top w:val="nil"/>
              <w:left w:val="nil"/>
              <w:bottom w:val="nil"/>
              <w:right w:val="nil"/>
            </w:tcBorders>
          </w:tcPr>
          <w:p w14:paraId="2BCEC4A5" w14:textId="77777777" w:rsidR="00D73FD3" w:rsidRPr="000D6EFE" w:rsidRDefault="00D73FD3" w:rsidP="00D73FD3">
            <w:pPr>
              <w:pStyle w:val="ENoteTableText"/>
              <w:tabs>
                <w:tab w:val="center" w:leader="dot" w:pos="2268"/>
              </w:tabs>
              <w:rPr>
                <w:szCs w:val="16"/>
              </w:rPr>
            </w:pPr>
            <w:r w:rsidRPr="000D6EFE">
              <w:rPr>
                <w:szCs w:val="16"/>
              </w:rPr>
              <w:t>am No 177, 1999</w:t>
            </w:r>
          </w:p>
        </w:tc>
      </w:tr>
      <w:tr w:rsidR="00D73FD3" w:rsidRPr="000D6EFE" w14:paraId="71E05CC5" w14:textId="77777777" w:rsidTr="005C15E3">
        <w:trPr>
          <w:gridAfter w:val="1"/>
          <w:wAfter w:w="185" w:type="dxa"/>
          <w:cantSplit/>
          <w:trHeight w:val="300"/>
        </w:trPr>
        <w:tc>
          <w:tcPr>
            <w:tcW w:w="2551" w:type="dxa"/>
            <w:gridSpan w:val="2"/>
            <w:tcBorders>
              <w:top w:val="nil"/>
              <w:left w:val="nil"/>
              <w:bottom w:val="nil"/>
              <w:right w:val="nil"/>
            </w:tcBorders>
          </w:tcPr>
          <w:p w14:paraId="50B55799" w14:textId="77777777" w:rsidR="00D73FD3" w:rsidRPr="000D6EFE" w:rsidRDefault="00D73FD3" w:rsidP="00D73FD3">
            <w:pPr>
              <w:pStyle w:val="ENoteTableText"/>
              <w:tabs>
                <w:tab w:val="center" w:leader="dot" w:pos="2268"/>
              </w:tabs>
              <w:rPr>
                <w:b/>
                <w:bCs/>
                <w:szCs w:val="16"/>
              </w:rPr>
            </w:pPr>
            <w:r>
              <w:rPr>
                <w:b/>
                <w:bCs/>
                <w:szCs w:val="16"/>
              </w:rPr>
              <w:t>Subdivision 7</w:t>
            </w:r>
            <w:r w:rsidRPr="000D6EFE">
              <w:rPr>
                <w:b/>
                <w:bCs/>
                <w:szCs w:val="16"/>
              </w:rPr>
              <w:t>8</w:t>
            </w:r>
            <w:r>
              <w:rPr>
                <w:b/>
                <w:bCs/>
                <w:szCs w:val="16"/>
              </w:rPr>
              <w:noBreakHyphen/>
            </w:r>
            <w:r w:rsidRPr="000D6EFE">
              <w:rPr>
                <w:b/>
                <w:bCs/>
                <w:szCs w:val="16"/>
              </w:rPr>
              <w:t>E</w:t>
            </w:r>
          </w:p>
        </w:tc>
        <w:tc>
          <w:tcPr>
            <w:tcW w:w="4446" w:type="dxa"/>
            <w:gridSpan w:val="2"/>
            <w:tcBorders>
              <w:top w:val="nil"/>
              <w:left w:val="nil"/>
              <w:bottom w:val="nil"/>
              <w:right w:val="nil"/>
            </w:tcBorders>
          </w:tcPr>
          <w:p w14:paraId="57EE73E1" w14:textId="77777777" w:rsidR="00D73FD3" w:rsidRPr="000D6EFE" w:rsidRDefault="00D73FD3" w:rsidP="00D73FD3">
            <w:pPr>
              <w:pStyle w:val="ENoteTableText"/>
              <w:tabs>
                <w:tab w:val="center" w:leader="dot" w:pos="2268"/>
              </w:tabs>
              <w:rPr>
                <w:szCs w:val="16"/>
              </w:rPr>
            </w:pPr>
          </w:p>
        </w:tc>
      </w:tr>
      <w:tr w:rsidR="00D73FD3" w:rsidRPr="000D6EFE" w14:paraId="7F75E195" w14:textId="77777777" w:rsidTr="005C15E3">
        <w:trPr>
          <w:gridAfter w:val="1"/>
          <w:wAfter w:w="185" w:type="dxa"/>
          <w:cantSplit/>
          <w:trHeight w:val="300"/>
        </w:trPr>
        <w:tc>
          <w:tcPr>
            <w:tcW w:w="2551" w:type="dxa"/>
            <w:gridSpan w:val="2"/>
            <w:tcBorders>
              <w:top w:val="nil"/>
              <w:left w:val="nil"/>
              <w:bottom w:val="nil"/>
              <w:right w:val="nil"/>
            </w:tcBorders>
          </w:tcPr>
          <w:p w14:paraId="4753F032" w14:textId="77777777" w:rsidR="00D73FD3" w:rsidRPr="000D6EFE" w:rsidRDefault="00D73FD3" w:rsidP="00D73FD3">
            <w:pPr>
              <w:pStyle w:val="ENoteTableText"/>
              <w:tabs>
                <w:tab w:val="center" w:leader="dot" w:pos="2268"/>
              </w:tabs>
              <w:rPr>
                <w:szCs w:val="16"/>
              </w:rPr>
            </w:pPr>
            <w:r>
              <w:rPr>
                <w:szCs w:val="16"/>
              </w:rPr>
              <w:t>Subdivision 7</w:t>
            </w:r>
            <w:r w:rsidRPr="000D6EFE">
              <w:rPr>
                <w:szCs w:val="16"/>
              </w:rPr>
              <w:t>8</w:t>
            </w:r>
            <w:r>
              <w:rPr>
                <w:szCs w:val="16"/>
              </w:rPr>
              <w:noBreakHyphen/>
            </w:r>
            <w:r w:rsidRPr="000D6EFE">
              <w:rPr>
                <w:szCs w:val="16"/>
              </w:rPr>
              <w:t>E</w:t>
            </w:r>
            <w:r w:rsidRPr="000D6EFE">
              <w:rPr>
                <w:szCs w:val="16"/>
              </w:rPr>
              <w:tab/>
            </w:r>
          </w:p>
        </w:tc>
        <w:tc>
          <w:tcPr>
            <w:tcW w:w="4446" w:type="dxa"/>
            <w:gridSpan w:val="2"/>
            <w:tcBorders>
              <w:top w:val="nil"/>
              <w:left w:val="nil"/>
              <w:bottom w:val="nil"/>
              <w:right w:val="nil"/>
            </w:tcBorders>
          </w:tcPr>
          <w:p w14:paraId="7A32871A"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5DF359BD" w14:textId="77777777" w:rsidTr="005C15E3">
        <w:trPr>
          <w:gridAfter w:val="1"/>
          <w:wAfter w:w="185" w:type="dxa"/>
          <w:cantSplit/>
          <w:trHeight w:val="300"/>
        </w:trPr>
        <w:tc>
          <w:tcPr>
            <w:tcW w:w="2551" w:type="dxa"/>
            <w:gridSpan w:val="2"/>
            <w:tcBorders>
              <w:top w:val="nil"/>
              <w:left w:val="nil"/>
              <w:bottom w:val="nil"/>
              <w:right w:val="nil"/>
            </w:tcBorders>
          </w:tcPr>
          <w:p w14:paraId="685C1C1E"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95</w:t>
            </w:r>
            <w:r w:rsidRPr="000D6EFE">
              <w:rPr>
                <w:szCs w:val="16"/>
              </w:rPr>
              <w:tab/>
            </w:r>
          </w:p>
        </w:tc>
        <w:tc>
          <w:tcPr>
            <w:tcW w:w="4446" w:type="dxa"/>
            <w:gridSpan w:val="2"/>
            <w:tcBorders>
              <w:top w:val="nil"/>
              <w:left w:val="nil"/>
              <w:bottom w:val="nil"/>
              <w:right w:val="nil"/>
            </w:tcBorders>
          </w:tcPr>
          <w:p w14:paraId="30AFA901"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343EE698" w14:textId="77777777" w:rsidTr="005C15E3">
        <w:trPr>
          <w:gridAfter w:val="1"/>
          <w:wAfter w:w="185" w:type="dxa"/>
          <w:cantSplit/>
          <w:trHeight w:val="300"/>
        </w:trPr>
        <w:tc>
          <w:tcPr>
            <w:tcW w:w="2551" w:type="dxa"/>
            <w:gridSpan w:val="2"/>
            <w:tcBorders>
              <w:top w:val="nil"/>
              <w:left w:val="nil"/>
              <w:bottom w:val="nil"/>
              <w:right w:val="nil"/>
            </w:tcBorders>
          </w:tcPr>
          <w:p w14:paraId="5BC68159"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100</w:t>
            </w:r>
            <w:r w:rsidRPr="000D6EFE">
              <w:rPr>
                <w:szCs w:val="16"/>
              </w:rPr>
              <w:tab/>
            </w:r>
          </w:p>
        </w:tc>
        <w:tc>
          <w:tcPr>
            <w:tcW w:w="4446" w:type="dxa"/>
            <w:gridSpan w:val="2"/>
            <w:tcBorders>
              <w:top w:val="nil"/>
              <w:left w:val="nil"/>
              <w:bottom w:val="nil"/>
              <w:right w:val="nil"/>
            </w:tcBorders>
          </w:tcPr>
          <w:p w14:paraId="695D1D6E"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0F6F52C5" w14:textId="77777777" w:rsidTr="005C15E3">
        <w:trPr>
          <w:gridAfter w:val="1"/>
          <w:wAfter w:w="185" w:type="dxa"/>
          <w:cantSplit/>
          <w:trHeight w:val="300"/>
        </w:trPr>
        <w:tc>
          <w:tcPr>
            <w:tcW w:w="2551" w:type="dxa"/>
            <w:gridSpan w:val="2"/>
            <w:tcBorders>
              <w:top w:val="nil"/>
              <w:left w:val="nil"/>
              <w:bottom w:val="nil"/>
              <w:right w:val="nil"/>
            </w:tcBorders>
          </w:tcPr>
          <w:p w14:paraId="6C2122B1" w14:textId="77777777" w:rsidR="00D73FD3" w:rsidRPr="000D6EFE" w:rsidRDefault="00D73FD3" w:rsidP="00D73FD3">
            <w:pPr>
              <w:pStyle w:val="ENoteTableText"/>
              <w:tabs>
                <w:tab w:val="center" w:leader="dot" w:pos="2268"/>
              </w:tabs>
            </w:pPr>
          </w:p>
        </w:tc>
        <w:tc>
          <w:tcPr>
            <w:tcW w:w="4446" w:type="dxa"/>
            <w:gridSpan w:val="2"/>
            <w:tcBorders>
              <w:top w:val="nil"/>
              <w:left w:val="nil"/>
              <w:bottom w:val="nil"/>
              <w:right w:val="nil"/>
            </w:tcBorders>
          </w:tcPr>
          <w:p w14:paraId="4E3CD976" w14:textId="77777777" w:rsidR="00D73FD3" w:rsidRPr="000D6EFE" w:rsidRDefault="00D73FD3" w:rsidP="00D73FD3">
            <w:pPr>
              <w:pStyle w:val="ENoteTableText"/>
              <w:tabs>
                <w:tab w:val="center" w:leader="dot" w:pos="2268"/>
              </w:tabs>
            </w:pPr>
            <w:r w:rsidRPr="000D6EFE">
              <w:t>am No 92, 2000</w:t>
            </w:r>
          </w:p>
        </w:tc>
      </w:tr>
      <w:tr w:rsidR="00D73FD3" w:rsidRPr="000D6EFE" w14:paraId="7B38BA87" w14:textId="77777777" w:rsidTr="005C15E3">
        <w:trPr>
          <w:gridAfter w:val="1"/>
          <w:wAfter w:w="185" w:type="dxa"/>
          <w:cantSplit/>
          <w:trHeight w:val="300"/>
        </w:trPr>
        <w:tc>
          <w:tcPr>
            <w:tcW w:w="2551" w:type="dxa"/>
            <w:gridSpan w:val="2"/>
            <w:tcBorders>
              <w:top w:val="nil"/>
              <w:left w:val="nil"/>
              <w:bottom w:val="nil"/>
              <w:right w:val="nil"/>
            </w:tcBorders>
          </w:tcPr>
          <w:p w14:paraId="3CC70D4F"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105</w:t>
            </w:r>
            <w:r w:rsidRPr="000D6EFE">
              <w:rPr>
                <w:szCs w:val="16"/>
              </w:rPr>
              <w:tab/>
            </w:r>
          </w:p>
        </w:tc>
        <w:tc>
          <w:tcPr>
            <w:tcW w:w="4446" w:type="dxa"/>
            <w:gridSpan w:val="2"/>
            <w:tcBorders>
              <w:top w:val="nil"/>
              <w:left w:val="nil"/>
              <w:bottom w:val="nil"/>
              <w:right w:val="nil"/>
            </w:tcBorders>
          </w:tcPr>
          <w:p w14:paraId="3B565CF3"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630C883D" w14:textId="77777777" w:rsidTr="005C15E3">
        <w:trPr>
          <w:gridAfter w:val="1"/>
          <w:wAfter w:w="185" w:type="dxa"/>
          <w:cantSplit/>
          <w:trHeight w:val="300"/>
        </w:trPr>
        <w:tc>
          <w:tcPr>
            <w:tcW w:w="2551" w:type="dxa"/>
            <w:gridSpan w:val="2"/>
            <w:tcBorders>
              <w:top w:val="nil"/>
              <w:left w:val="nil"/>
              <w:bottom w:val="nil"/>
              <w:right w:val="nil"/>
            </w:tcBorders>
          </w:tcPr>
          <w:p w14:paraId="4A58CE98" w14:textId="77777777" w:rsidR="00D73FD3" w:rsidRPr="000D6EFE"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4BFA794E" w14:textId="77777777" w:rsidR="00D73FD3" w:rsidRPr="000D6EFE" w:rsidRDefault="00D73FD3" w:rsidP="00D73FD3">
            <w:pPr>
              <w:pStyle w:val="ENoteTableText"/>
              <w:tabs>
                <w:tab w:val="center" w:leader="dot" w:pos="2268"/>
              </w:tabs>
              <w:rPr>
                <w:szCs w:val="16"/>
              </w:rPr>
            </w:pPr>
            <w:r>
              <w:rPr>
                <w:szCs w:val="16"/>
              </w:rPr>
              <w:t>am No 67, 2003</w:t>
            </w:r>
          </w:p>
        </w:tc>
      </w:tr>
      <w:tr w:rsidR="00D73FD3" w:rsidRPr="000D6EFE" w14:paraId="05EFC82B" w14:textId="77777777" w:rsidTr="005C15E3">
        <w:trPr>
          <w:gridAfter w:val="1"/>
          <w:wAfter w:w="185" w:type="dxa"/>
          <w:cantSplit/>
          <w:trHeight w:val="300"/>
        </w:trPr>
        <w:tc>
          <w:tcPr>
            <w:tcW w:w="2551" w:type="dxa"/>
            <w:gridSpan w:val="2"/>
            <w:tcBorders>
              <w:top w:val="nil"/>
              <w:left w:val="nil"/>
              <w:bottom w:val="nil"/>
              <w:right w:val="nil"/>
            </w:tcBorders>
          </w:tcPr>
          <w:p w14:paraId="72D3835E" w14:textId="77777777" w:rsidR="00D73FD3" w:rsidRPr="000D6EFE" w:rsidRDefault="00D73FD3" w:rsidP="00D73FD3">
            <w:pPr>
              <w:pStyle w:val="ENoteTableText"/>
              <w:tabs>
                <w:tab w:val="center" w:leader="dot" w:pos="2268"/>
              </w:tabs>
              <w:rPr>
                <w:b/>
                <w:bCs/>
                <w:szCs w:val="16"/>
              </w:rPr>
            </w:pPr>
            <w:r>
              <w:rPr>
                <w:b/>
                <w:bCs/>
                <w:szCs w:val="16"/>
              </w:rPr>
              <w:t>Subdivision 7</w:t>
            </w:r>
            <w:r w:rsidRPr="000D6EFE">
              <w:rPr>
                <w:b/>
                <w:bCs/>
                <w:szCs w:val="16"/>
              </w:rPr>
              <w:t>8</w:t>
            </w:r>
            <w:r>
              <w:rPr>
                <w:b/>
                <w:bCs/>
                <w:szCs w:val="16"/>
              </w:rPr>
              <w:noBreakHyphen/>
            </w:r>
            <w:r w:rsidRPr="000D6EFE">
              <w:rPr>
                <w:b/>
                <w:bCs/>
                <w:szCs w:val="16"/>
              </w:rPr>
              <w:t>F</w:t>
            </w:r>
          </w:p>
        </w:tc>
        <w:tc>
          <w:tcPr>
            <w:tcW w:w="4446" w:type="dxa"/>
            <w:gridSpan w:val="2"/>
            <w:tcBorders>
              <w:top w:val="nil"/>
              <w:left w:val="nil"/>
              <w:bottom w:val="nil"/>
              <w:right w:val="nil"/>
            </w:tcBorders>
          </w:tcPr>
          <w:p w14:paraId="3763ACFA" w14:textId="77777777" w:rsidR="00D73FD3" w:rsidRPr="000D6EFE" w:rsidRDefault="00D73FD3" w:rsidP="00D73FD3">
            <w:pPr>
              <w:pStyle w:val="ENoteTableText"/>
              <w:tabs>
                <w:tab w:val="center" w:leader="dot" w:pos="2268"/>
              </w:tabs>
              <w:rPr>
                <w:szCs w:val="16"/>
              </w:rPr>
            </w:pPr>
          </w:p>
        </w:tc>
      </w:tr>
      <w:tr w:rsidR="00D73FD3" w:rsidRPr="000D6EFE" w14:paraId="212876BD" w14:textId="77777777" w:rsidTr="005C15E3">
        <w:trPr>
          <w:gridAfter w:val="1"/>
          <w:wAfter w:w="185" w:type="dxa"/>
          <w:cantSplit/>
          <w:trHeight w:val="300"/>
        </w:trPr>
        <w:tc>
          <w:tcPr>
            <w:tcW w:w="2551" w:type="dxa"/>
            <w:gridSpan w:val="2"/>
            <w:tcBorders>
              <w:top w:val="nil"/>
              <w:left w:val="nil"/>
              <w:bottom w:val="nil"/>
              <w:right w:val="nil"/>
            </w:tcBorders>
          </w:tcPr>
          <w:p w14:paraId="5ADEC8D3" w14:textId="77777777" w:rsidR="00D73FD3" w:rsidRPr="000D6EFE" w:rsidRDefault="00D73FD3" w:rsidP="00D73FD3">
            <w:pPr>
              <w:pStyle w:val="ENoteTableText"/>
              <w:tabs>
                <w:tab w:val="center" w:leader="dot" w:pos="2268"/>
              </w:tabs>
              <w:rPr>
                <w:szCs w:val="16"/>
              </w:rPr>
            </w:pPr>
            <w:r>
              <w:rPr>
                <w:szCs w:val="16"/>
              </w:rPr>
              <w:t>Subdivision 7</w:t>
            </w:r>
            <w:r w:rsidRPr="000D6EFE">
              <w:rPr>
                <w:szCs w:val="16"/>
              </w:rPr>
              <w:t>8</w:t>
            </w:r>
            <w:r>
              <w:rPr>
                <w:szCs w:val="16"/>
              </w:rPr>
              <w:noBreakHyphen/>
            </w:r>
            <w:r w:rsidRPr="000D6EFE">
              <w:rPr>
                <w:szCs w:val="16"/>
              </w:rPr>
              <w:t>F</w:t>
            </w:r>
            <w:r w:rsidRPr="000D6EFE">
              <w:rPr>
                <w:szCs w:val="16"/>
              </w:rPr>
              <w:tab/>
            </w:r>
          </w:p>
        </w:tc>
        <w:tc>
          <w:tcPr>
            <w:tcW w:w="4446" w:type="dxa"/>
            <w:gridSpan w:val="2"/>
            <w:tcBorders>
              <w:top w:val="nil"/>
              <w:left w:val="nil"/>
              <w:bottom w:val="nil"/>
              <w:right w:val="nil"/>
            </w:tcBorders>
          </w:tcPr>
          <w:p w14:paraId="2FCB3120"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3D774B7C" w14:textId="77777777" w:rsidTr="005C15E3">
        <w:trPr>
          <w:gridAfter w:val="1"/>
          <w:wAfter w:w="185" w:type="dxa"/>
          <w:cantSplit/>
          <w:trHeight w:val="300"/>
        </w:trPr>
        <w:tc>
          <w:tcPr>
            <w:tcW w:w="2551" w:type="dxa"/>
            <w:gridSpan w:val="2"/>
            <w:tcBorders>
              <w:top w:val="nil"/>
              <w:left w:val="nil"/>
              <w:bottom w:val="nil"/>
              <w:right w:val="nil"/>
            </w:tcBorders>
          </w:tcPr>
          <w:p w14:paraId="285FE988"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110</w:t>
            </w:r>
            <w:r w:rsidRPr="000D6EFE">
              <w:rPr>
                <w:szCs w:val="16"/>
              </w:rPr>
              <w:tab/>
            </w:r>
          </w:p>
        </w:tc>
        <w:tc>
          <w:tcPr>
            <w:tcW w:w="4446" w:type="dxa"/>
            <w:gridSpan w:val="2"/>
            <w:tcBorders>
              <w:top w:val="nil"/>
              <w:left w:val="nil"/>
              <w:bottom w:val="nil"/>
              <w:right w:val="nil"/>
            </w:tcBorders>
          </w:tcPr>
          <w:p w14:paraId="028EDB14"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7CAB26F7" w14:textId="77777777" w:rsidTr="005C15E3">
        <w:trPr>
          <w:gridAfter w:val="1"/>
          <w:wAfter w:w="185" w:type="dxa"/>
          <w:cantSplit/>
          <w:trHeight w:val="300"/>
        </w:trPr>
        <w:tc>
          <w:tcPr>
            <w:tcW w:w="2551" w:type="dxa"/>
            <w:gridSpan w:val="2"/>
            <w:tcBorders>
              <w:top w:val="nil"/>
              <w:left w:val="nil"/>
              <w:bottom w:val="nil"/>
              <w:right w:val="nil"/>
            </w:tcBorders>
          </w:tcPr>
          <w:p w14:paraId="249796E3" w14:textId="77777777" w:rsidR="00D73FD3" w:rsidRPr="000D6EFE" w:rsidRDefault="00D73FD3" w:rsidP="00D73FD3">
            <w:pPr>
              <w:pStyle w:val="ENoteTableText"/>
              <w:tabs>
                <w:tab w:val="center" w:leader="dot" w:pos="2268"/>
              </w:tabs>
              <w:rPr>
                <w:szCs w:val="16"/>
              </w:rPr>
            </w:pPr>
            <w:r w:rsidRPr="000D6EFE">
              <w:rPr>
                <w:szCs w:val="16"/>
              </w:rPr>
              <w:t>s 78</w:t>
            </w:r>
            <w:r>
              <w:rPr>
                <w:szCs w:val="16"/>
              </w:rPr>
              <w:noBreakHyphen/>
            </w:r>
            <w:r w:rsidRPr="000D6EFE">
              <w:rPr>
                <w:szCs w:val="16"/>
              </w:rPr>
              <w:t>115</w:t>
            </w:r>
            <w:r w:rsidRPr="000D6EFE">
              <w:rPr>
                <w:szCs w:val="16"/>
              </w:rPr>
              <w:tab/>
            </w:r>
          </w:p>
        </w:tc>
        <w:tc>
          <w:tcPr>
            <w:tcW w:w="4446" w:type="dxa"/>
            <w:gridSpan w:val="2"/>
            <w:tcBorders>
              <w:top w:val="nil"/>
              <w:left w:val="nil"/>
              <w:bottom w:val="nil"/>
              <w:right w:val="nil"/>
            </w:tcBorders>
          </w:tcPr>
          <w:p w14:paraId="66844DD7"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1504AE2A" w14:textId="77777777" w:rsidTr="005C15E3">
        <w:trPr>
          <w:gridAfter w:val="1"/>
          <w:wAfter w:w="185" w:type="dxa"/>
          <w:cantSplit/>
          <w:trHeight w:val="300"/>
        </w:trPr>
        <w:tc>
          <w:tcPr>
            <w:tcW w:w="2551" w:type="dxa"/>
            <w:gridSpan w:val="2"/>
            <w:tcBorders>
              <w:top w:val="nil"/>
              <w:left w:val="nil"/>
              <w:bottom w:val="nil"/>
              <w:right w:val="nil"/>
            </w:tcBorders>
          </w:tcPr>
          <w:p w14:paraId="4D02C738" w14:textId="77777777" w:rsidR="00D73FD3" w:rsidRPr="004532DC" w:rsidRDefault="00D73FD3" w:rsidP="00D73FD3">
            <w:pPr>
              <w:pStyle w:val="ENoteTableText"/>
              <w:tabs>
                <w:tab w:val="center" w:leader="dot" w:pos="2268"/>
              </w:tabs>
              <w:rPr>
                <w:bCs/>
                <w:szCs w:val="16"/>
              </w:rPr>
            </w:pPr>
            <w:r w:rsidRPr="004532DC">
              <w:rPr>
                <w:bCs/>
                <w:szCs w:val="16"/>
              </w:rPr>
              <w:t>s 78</w:t>
            </w:r>
            <w:r>
              <w:rPr>
                <w:bCs/>
                <w:szCs w:val="16"/>
              </w:rPr>
              <w:noBreakHyphen/>
            </w:r>
            <w:r w:rsidRPr="004532DC">
              <w:rPr>
                <w:bCs/>
                <w:szCs w:val="16"/>
              </w:rPr>
              <w:t>118</w:t>
            </w:r>
            <w:r w:rsidRPr="0039352B">
              <w:rPr>
                <w:szCs w:val="16"/>
              </w:rPr>
              <w:tab/>
            </w:r>
          </w:p>
        </w:tc>
        <w:tc>
          <w:tcPr>
            <w:tcW w:w="4446" w:type="dxa"/>
            <w:gridSpan w:val="2"/>
            <w:tcBorders>
              <w:top w:val="nil"/>
              <w:left w:val="nil"/>
              <w:bottom w:val="nil"/>
              <w:right w:val="nil"/>
            </w:tcBorders>
          </w:tcPr>
          <w:p w14:paraId="7EA181FC" w14:textId="77777777" w:rsidR="00D73FD3" w:rsidRPr="000D6EFE" w:rsidRDefault="00D73FD3" w:rsidP="00D73FD3">
            <w:pPr>
              <w:pStyle w:val="ENoteTableText"/>
              <w:tabs>
                <w:tab w:val="center" w:leader="dot" w:pos="2268"/>
              </w:tabs>
              <w:rPr>
                <w:szCs w:val="16"/>
              </w:rPr>
            </w:pPr>
            <w:r>
              <w:rPr>
                <w:szCs w:val="16"/>
              </w:rPr>
              <w:t>ad No 169, 2001</w:t>
            </w:r>
          </w:p>
        </w:tc>
      </w:tr>
      <w:tr w:rsidR="00D73FD3" w:rsidRPr="000D6EFE" w14:paraId="06034795" w14:textId="77777777" w:rsidTr="005C15E3">
        <w:trPr>
          <w:gridAfter w:val="1"/>
          <w:wAfter w:w="185" w:type="dxa"/>
          <w:cantSplit/>
          <w:trHeight w:val="300"/>
        </w:trPr>
        <w:tc>
          <w:tcPr>
            <w:tcW w:w="2551" w:type="dxa"/>
            <w:gridSpan w:val="2"/>
            <w:tcBorders>
              <w:top w:val="nil"/>
              <w:left w:val="nil"/>
              <w:bottom w:val="nil"/>
              <w:right w:val="nil"/>
            </w:tcBorders>
          </w:tcPr>
          <w:p w14:paraId="6F9A406B" w14:textId="77777777" w:rsidR="00D73FD3" w:rsidRPr="004532DC" w:rsidRDefault="00D73FD3" w:rsidP="00D73FD3">
            <w:pPr>
              <w:pStyle w:val="ENoteTableText"/>
              <w:tabs>
                <w:tab w:val="center" w:leader="dot" w:pos="2268"/>
              </w:tabs>
              <w:rPr>
                <w:bCs/>
                <w:szCs w:val="16"/>
              </w:rPr>
            </w:pPr>
            <w:r w:rsidRPr="004532DC">
              <w:rPr>
                <w:bCs/>
                <w:szCs w:val="16"/>
              </w:rPr>
              <w:t>s 78</w:t>
            </w:r>
            <w:r>
              <w:rPr>
                <w:bCs/>
                <w:szCs w:val="16"/>
              </w:rPr>
              <w:noBreakHyphen/>
            </w:r>
            <w:r w:rsidRPr="004532DC">
              <w:rPr>
                <w:bCs/>
                <w:szCs w:val="16"/>
              </w:rPr>
              <w:t>120</w:t>
            </w:r>
            <w:r w:rsidRPr="0039352B">
              <w:rPr>
                <w:szCs w:val="16"/>
              </w:rPr>
              <w:tab/>
            </w:r>
          </w:p>
        </w:tc>
        <w:tc>
          <w:tcPr>
            <w:tcW w:w="4446" w:type="dxa"/>
            <w:gridSpan w:val="2"/>
            <w:tcBorders>
              <w:top w:val="nil"/>
              <w:left w:val="nil"/>
              <w:bottom w:val="nil"/>
              <w:right w:val="nil"/>
            </w:tcBorders>
          </w:tcPr>
          <w:p w14:paraId="0BA64DCC" w14:textId="77777777" w:rsidR="00D73FD3" w:rsidRPr="000D6EFE" w:rsidRDefault="00D73FD3" w:rsidP="00D73FD3">
            <w:pPr>
              <w:pStyle w:val="ENoteTableText"/>
              <w:tabs>
                <w:tab w:val="center" w:leader="dot" w:pos="2268"/>
              </w:tabs>
              <w:rPr>
                <w:szCs w:val="16"/>
              </w:rPr>
            </w:pPr>
            <w:r>
              <w:rPr>
                <w:szCs w:val="16"/>
              </w:rPr>
              <w:t>ad No 169, 2001</w:t>
            </w:r>
          </w:p>
        </w:tc>
      </w:tr>
      <w:tr w:rsidR="00D73FD3" w:rsidRPr="00D65634" w14:paraId="268A3CDD" w14:textId="77777777" w:rsidTr="005C15E3">
        <w:trPr>
          <w:gridAfter w:val="1"/>
          <w:wAfter w:w="185" w:type="dxa"/>
          <w:cantSplit/>
          <w:trHeight w:val="300"/>
        </w:trPr>
        <w:tc>
          <w:tcPr>
            <w:tcW w:w="2551" w:type="dxa"/>
            <w:gridSpan w:val="2"/>
            <w:tcBorders>
              <w:top w:val="nil"/>
              <w:left w:val="nil"/>
              <w:bottom w:val="nil"/>
              <w:right w:val="nil"/>
            </w:tcBorders>
          </w:tcPr>
          <w:p w14:paraId="46DDC2A5" w14:textId="77777777" w:rsidR="00D73FD3" w:rsidRPr="00D65634" w:rsidRDefault="00D73FD3" w:rsidP="00D73FD3">
            <w:pPr>
              <w:pStyle w:val="ENoteTableText"/>
              <w:tabs>
                <w:tab w:val="center" w:leader="dot" w:pos="2268"/>
              </w:tabs>
              <w:rPr>
                <w:b/>
                <w:bCs/>
                <w:szCs w:val="16"/>
              </w:rPr>
            </w:pPr>
            <w:r>
              <w:rPr>
                <w:b/>
                <w:bCs/>
              </w:rPr>
              <w:t>Division 7</w:t>
            </w:r>
            <w:r w:rsidRPr="00804DD7">
              <w:rPr>
                <w:b/>
                <w:bCs/>
              </w:rPr>
              <w:t>9</w:t>
            </w:r>
          </w:p>
        </w:tc>
        <w:tc>
          <w:tcPr>
            <w:tcW w:w="4446" w:type="dxa"/>
            <w:gridSpan w:val="2"/>
            <w:tcBorders>
              <w:top w:val="nil"/>
              <w:left w:val="nil"/>
              <w:bottom w:val="nil"/>
              <w:right w:val="nil"/>
            </w:tcBorders>
          </w:tcPr>
          <w:p w14:paraId="44811187" w14:textId="77777777" w:rsidR="00D73FD3" w:rsidRPr="00D65634" w:rsidRDefault="00D73FD3" w:rsidP="00D73FD3">
            <w:pPr>
              <w:pStyle w:val="ENoteTableText"/>
              <w:tabs>
                <w:tab w:val="center" w:leader="dot" w:pos="2268"/>
              </w:tabs>
              <w:rPr>
                <w:szCs w:val="16"/>
              </w:rPr>
            </w:pPr>
          </w:p>
        </w:tc>
      </w:tr>
      <w:tr w:rsidR="00D73FD3" w:rsidRPr="00D65634" w14:paraId="22A6176E" w14:textId="77777777" w:rsidTr="005C15E3">
        <w:trPr>
          <w:gridAfter w:val="1"/>
          <w:wAfter w:w="185" w:type="dxa"/>
          <w:cantSplit/>
          <w:trHeight w:val="300"/>
        </w:trPr>
        <w:tc>
          <w:tcPr>
            <w:tcW w:w="2551" w:type="dxa"/>
            <w:gridSpan w:val="2"/>
            <w:tcBorders>
              <w:top w:val="nil"/>
              <w:left w:val="nil"/>
              <w:bottom w:val="nil"/>
              <w:right w:val="nil"/>
            </w:tcBorders>
          </w:tcPr>
          <w:p w14:paraId="204DB571" w14:textId="77777777" w:rsidR="00D73FD3" w:rsidRPr="00D65634" w:rsidRDefault="00D73FD3" w:rsidP="00D73FD3">
            <w:pPr>
              <w:pStyle w:val="ENoteTableText"/>
              <w:tabs>
                <w:tab w:val="center" w:leader="dot" w:pos="2268"/>
              </w:tabs>
              <w:rPr>
                <w:b/>
                <w:bCs/>
                <w:szCs w:val="16"/>
              </w:rPr>
            </w:pPr>
            <w:r>
              <w:t>Division 7</w:t>
            </w:r>
            <w:r w:rsidRPr="00804DD7">
              <w:t>9</w:t>
            </w:r>
            <w:r w:rsidRPr="00804DD7">
              <w:tab/>
            </w:r>
          </w:p>
        </w:tc>
        <w:tc>
          <w:tcPr>
            <w:tcW w:w="4446" w:type="dxa"/>
            <w:gridSpan w:val="2"/>
            <w:tcBorders>
              <w:top w:val="nil"/>
              <w:left w:val="nil"/>
              <w:bottom w:val="nil"/>
              <w:right w:val="nil"/>
            </w:tcBorders>
          </w:tcPr>
          <w:p w14:paraId="60366AA5" w14:textId="77777777" w:rsidR="00D73FD3" w:rsidRPr="00D65634" w:rsidRDefault="00D73FD3" w:rsidP="00D73FD3">
            <w:pPr>
              <w:pStyle w:val="ENoteTableText"/>
              <w:tabs>
                <w:tab w:val="center" w:leader="dot" w:pos="2268"/>
              </w:tabs>
              <w:rPr>
                <w:szCs w:val="16"/>
              </w:rPr>
            </w:pPr>
            <w:r w:rsidRPr="00804DD7">
              <w:t>ad No 67, 2003</w:t>
            </w:r>
          </w:p>
        </w:tc>
      </w:tr>
      <w:tr w:rsidR="00D73FD3" w:rsidRPr="00D65634" w14:paraId="60D6CCF7" w14:textId="77777777" w:rsidTr="005C15E3">
        <w:trPr>
          <w:gridAfter w:val="1"/>
          <w:wAfter w:w="185" w:type="dxa"/>
          <w:cantSplit/>
          <w:trHeight w:val="300"/>
        </w:trPr>
        <w:tc>
          <w:tcPr>
            <w:tcW w:w="2551" w:type="dxa"/>
            <w:gridSpan w:val="2"/>
            <w:tcBorders>
              <w:top w:val="nil"/>
              <w:left w:val="nil"/>
              <w:bottom w:val="nil"/>
              <w:right w:val="nil"/>
            </w:tcBorders>
          </w:tcPr>
          <w:p w14:paraId="58DDA87B" w14:textId="77777777" w:rsidR="00D73FD3" w:rsidRPr="00D65634" w:rsidRDefault="00D73FD3" w:rsidP="00D73FD3">
            <w:pPr>
              <w:pStyle w:val="ENoteTableText"/>
              <w:tabs>
                <w:tab w:val="center" w:leader="dot" w:pos="2268"/>
              </w:tabs>
              <w:rPr>
                <w:b/>
                <w:bCs/>
                <w:szCs w:val="16"/>
              </w:rPr>
            </w:pPr>
            <w:r>
              <w:t>s</w:t>
            </w:r>
            <w:r w:rsidRPr="00804DD7">
              <w:t xml:space="preserve"> 79</w:t>
            </w:r>
            <w:r>
              <w:noBreakHyphen/>
            </w:r>
            <w:r w:rsidRPr="00804DD7">
              <w:t>1</w:t>
            </w:r>
            <w:r w:rsidRPr="00804DD7">
              <w:tab/>
            </w:r>
          </w:p>
        </w:tc>
        <w:tc>
          <w:tcPr>
            <w:tcW w:w="4446" w:type="dxa"/>
            <w:gridSpan w:val="2"/>
            <w:tcBorders>
              <w:top w:val="nil"/>
              <w:left w:val="nil"/>
              <w:bottom w:val="nil"/>
              <w:right w:val="nil"/>
            </w:tcBorders>
          </w:tcPr>
          <w:p w14:paraId="4A956880" w14:textId="77777777" w:rsidR="00D73FD3" w:rsidRPr="00D65634" w:rsidRDefault="00D73FD3" w:rsidP="00D73FD3">
            <w:pPr>
              <w:pStyle w:val="ENoteTableText"/>
              <w:tabs>
                <w:tab w:val="center" w:leader="dot" w:pos="2268"/>
              </w:tabs>
              <w:rPr>
                <w:szCs w:val="16"/>
              </w:rPr>
            </w:pPr>
            <w:r w:rsidRPr="00804DD7">
              <w:t>ad No 67, 2003</w:t>
            </w:r>
          </w:p>
        </w:tc>
      </w:tr>
      <w:tr w:rsidR="00D73FD3" w:rsidRPr="00D65634" w14:paraId="446E2C2D" w14:textId="77777777" w:rsidTr="005C15E3">
        <w:trPr>
          <w:gridAfter w:val="1"/>
          <w:wAfter w:w="185" w:type="dxa"/>
          <w:cantSplit/>
          <w:trHeight w:val="300"/>
        </w:trPr>
        <w:tc>
          <w:tcPr>
            <w:tcW w:w="2551" w:type="dxa"/>
            <w:gridSpan w:val="2"/>
            <w:tcBorders>
              <w:top w:val="nil"/>
              <w:left w:val="nil"/>
              <w:bottom w:val="nil"/>
              <w:right w:val="nil"/>
            </w:tcBorders>
          </w:tcPr>
          <w:p w14:paraId="2B821119" w14:textId="77777777" w:rsidR="00D73FD3" w:rsidRPr="00D65634" w:rsidRDefault="00D73FD3" w:rsidP="00D73FD3">
            <w:pPr>
              <w:pStyle w:val="ENoteTableText"/>
              <w:tabs>
                <w:tab w:val="center" w:leader="dot" w:pos="2268"/>
              </w:tabs>
              <w:rPr>
                <w:b/>
                <w:bCs/>
                <w:szCs w:val="16"/>
              </w:rPr>
            </w:pPr>
            <w:r>
              <w:rPr>
                <w:b/>
                <w:bCs/>
              </w:rPr>
              <w:t>Subdivision 7</w:t>
            </w:r>
            <w:r w:rsidRPr="00804DD7">
              <w:rPr>
                <w:b/>
                <w:bCs/>
              </w:rPr>
              <w:t>9</w:t>
            </w:r>
            <w:r>
              <w:rPr>
                <w:b/>
                <w:bCs/>
              </w:rPr>
              <w:noBreakHyphen/>
            </w:r>
            <w:r w:rsidRPr="00804DD7">
              <w:rPr>
                <w:b/>
                <w:bCs/>
              </w:rPr>
              <w:t>A</w:t>
            </w:r>
          </w:p>
        </w:tc>
        <w:tc>
          <w:tcPr>
            <w:tcW w:w="4446" w:type="dxa"/>
            <w:gridSpan w:val="2"/>
            <w:tcBorders>
              <w:top w:val="nil"/>
              <w:left w:val="nil"/>
              <w:bottom w:val="nil"/>
              <w:right w:val="nil"/>
            </w:tcBorders>
          </w:tcPr>
          <w:p w14:paraId="37D6BF1A" w14:textId="77777777" w:rsidR="00D73FD3" w:rsidRPr="00D65634" w:rsidRDefault="00D73FD3" w:rsidP="00D73FD3">
            <w:pPr>
              <w:pStyle w:val="ENoteTableText"/>
              <w:tabs>
                <w:tab w:val="center" w:leader="dot" w:pos="2268"/>
              </w:tabs>
              <w:rPr>
                <w:szCs w:val="16"/>
              </w:rPr>
            </w:pPr>
          </w:p>
        </w:tc>
      </w:tr>
      <w:tr w:rsidR="00D73FD3" w:rsidRPr="00387ACC" w14:paraId="18A149CB" w14:textId="77777777" w:rsidTr="005C15E3">
        <w:trPr>
          <w:gridAfter w:val="1"/>
          <w:wAfter w:w="185" w:type="dxa"/>
          <w:cantSplit/>
          <w:trHeight w:val="300"/>
        </w:trPr>
        <w:tc>
          <w:tcPr>
            <w:tcW w:w="2551" w:type="dxa"/>
            <w:gridSpan w:val="2"/>
            <w:tcBorders>
              <w:top w:val="nil"/>
              <w:left w:val="nil"/>
              <w:bottom w:val="nil"/>
              <w:right w:val="nil"/>
            </w:tcBorders>
          </w:tcPr>
          <w:p w14:paraId="51A18B1F" w14:textId="77777777" w:rsidR="00D73FD3" w:rsidRPr="00804DD7" w:rsidRDefault="00D73FD3" w:rsidP="00D73FD3">
            <w:pPr>
              <w:pStyle w:val="ENoteTableText"/>
              <w:tabs>
                <w:tab w:val="center" w:leader="dot" w:pos="2268"/>
              </w:tabs>
              <w:rPr>
                <w:szCs w:val="16"/>
              </w:rPr>
            </w:pPr>
            <w:r w:rsidRPr="000C1AAA">
              <w:rPr>
                <w:szCs w:val="16"/>
              </w:rPr>
              <w:t>s</w:t>
            </w:r>
            <w:r w:rsidRPr="00804DD7">
              <w:rPr>
                <w:szCs w:val="16"/>
              </w:rPr>
              <w:t xml:space="preserve"> 79</w:t>
            </w:r>
            <w:r>
              <w:rPr>
                <w:szCs w:val="16"/>
              </w:rPr>
              <w:noBreakHyphen/>
            </w:r>
            <w:r w:rsidRPr="00804DD7">
              <w:rPr>
                <w:szCs w:val="16"/>
              </w:rPr>
              <w:t>5</w:t>
            </w:r>
            <w:r w:rsidRPr="00804DD7">
              <w:rPr>
                <w:szCs w:val="16"/>
              </w:rPr>
              <w:tab/>
            </w:r>
          </w:p>
        </w:tc>
        <w:tc>
          <w:tcPr>
            <w:tcW w:w="4446" w:type="dxa"/>
            <w:gridSpan w:val="2"/>
            <w:tcBorders>
              <w:top w:val="nil"/>
              <w:left w:val="nil"/>
              <w:bottom w:val="nil"/>
              <w:right w:val="nil"/>
            </w:tcBorders>
          </w:tcPr>
          <w:p w14:paraId="3D62F6C2" w14:textId="77777777" w:rsidR="00D73FD3" w:rsidRPr="00D65634" w:rsidRDefault="00D73FD3" w:rsidP="00D73FD3">
            <w:pPr>
              <w:pStyle w:val="ENoteTableText"/>
              <w:tabs>
                <w:tab w:val="center" w:leader="dot" w:pos="2268"/>
              </w:tabs>
              <w:rPr>
                <w:szCs w:val="16"/>
              </w:rPr>
            </w:pPr>
            <w:r w:rsidRPr="00804DD7">
              <w:rPr>
                <w:szCs w:val="16"/>
              </w:rPr>
              <w:t>ad No 67</w:t>
            </w:r>
            <w:r w:rsidRPr="000C1AAA">
              <w:rPr>
                <w:szCs w:val="16"/>
              </w:rPr>
              <w:t>,</w:t>
            </w:r>
            <w:r w:rsidRPr="00804DD7">
              <w:rPr>
                <w:szCs w:val="16"/>
              </w:rPr>
              <w:t xml:space="preserve"> 2003</w:t>
            </w:r>
          </w:p>
        </w:tc>
      </w:tr>
      <w:tr w:rsidR="00D73FD3" w:rsidRPr="00387ACC" w14:paraId="490FC5EA" w14:textId="77777777" w:rsidTr="005C15E3">
        <w:trPr>
          <w:gridAfter w:val="1"/>
          <w:wAfter w:w="185" w:type="dxa"/>
          <w:cantSplit/>
          <w:trHeight w:val="300"/>
        </w:trPr>
        <w:tc>
          <w:tcPr>
            <w:tcW w:w="2551" w:type="dxa"/>
            <w:gridSpan w:val="2"/>
            <w:tcBorders>
              <w:top w:val="nil"/>
              <w:left w:val="nil"/>
              <w:bottom w:val="nil"/>
              <w:right w:val="nil"/>
            </w:tcBorders>
          </w:tcPr>
          <w:p w14:paraId="7E98B800" w14:textId="77777777" w:rsidR="00D73FD3" w:rsidRPr="00804DD7" w:rsidRDefault="00D73FD3" w:rsidP="00D73FD3">
            <w:pPr>
              <w:pStyle w:val="ENoteTableText"/>
              <w:tabs>
                <w:tab w:val="center" w:leader="dot" w:pos="2268"/>
              </w:tabs>
              <w:rPr>
                <w:szCs w:val="16"/>
              </w:rPr>
            </w:pPr>
            <w:r w:rsidRPr="000C1AAA">
              <w:rPr>
                <w:szCs w:val="16"/>
              </w:rPr>
              <w:t>s</w:t>
            </w:r>
            <w:r w:rsidRPr="00804DD7">
              <w:rPr>
                <w:szCs w:val="16"/>
              </w:rPr>
              <w:t xml:space="preserve"> 79</w:t>
            </w:r>
            <w:r>
              <w:rPr>
                <w:szCs w:val="16"/>
              </w:rPr>
              <w:noBreakHyphen/>
            </w:r>
            <w:r w:rsidRPr="00804DD7">
              <w:rPr>
                <w:szCs w:val="16"/>
              </w:rPr>
              <w:t>10</w:t>
            </w:r>
            <w:r w:rsidRPr="00804DD7">
              <w:rPr>
                <w:szCs w:val="16"/>
              </w:rPr>
              <w:tab/>
            </w:r>
          </w:p>
        </w:tc>
        <w:tc>
          <w:tcPr>
            <w:tcW w:w="4446" w:type="dxa"/>
            <w:gridSpan w:val="2"/>
            <w:tcBorders>
              <w:top w:val="nil"/>
              <w:left w:val="nil"/>
              <w:bottom w:val="nil"/>
              <w:right w:val="nil"/>
            </w:tcBorders>
          </w:tcPr>
          <w:p w14:paraId="43D7CE3D" w14:textId="77777777" w:rsidR="00D73FD3" w:rsidRPr="00D65634" w:rsidRDefault="00D73FD3" w:rsidP="00D73FD3">
            <w:pPr>
              <w:pStyle w:val="ENoteTableText"/>
              <w:tabs>
                <w:tab w:val="center" w:leader="dot" w:pos="2268"/>
              </w:tabs>
              <w:rPr>
                <w:szCs w:val="16"/>
              </w:rPr>
            </w:pPr>
            <w:r w:rsidRPr="00804DD7">
              <w:rPr>
                <w:szCs w:val="16"/>
              </w:rPr>
              <w:t>ad No 67, 2003</w:t>
            </w:r>
          </w:p>
        </w:tc>
      </w:tr>
      <w:tr w:rsidR="00D73FD3" w:rsidRPr="00387ACC" w14:paraId="7111798D" w14:textId="77777777" w:rsidTr="005C15E3">
        <w:trPr>
          <w:gridAfter w:val="1"/>
          <w:wAfter w:w="185" w:type="dxa"/>
          <w:cantSplit/>
          <w:trHeight w:val="300"/>
        </w:trPr>
        <w:tc>
          <w:tcPr>
            <w:tcW w:w="2551" w:type="dxa"/>
            <w:gridSpan w:val="2"/>
            <w:tcBorders>
              <w:top w:val="nil"/>
              <w:left w:val="nil"/>
              <w:bottom w:val="nil"/>
              <w:right w:val="nil"/>
            </w:tcBorders>
          </w:tcPr>
          <w:p w14:paraId="7D286DFB" w14:textId="77777777" w:rsidR="00D73FD3" w:rsidRPr="000C1AAA"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13103D6F" w14:textId="77777777" w:rsidR="00D73FD3" w:rsidRPr="00804DD7" w:rsidRDefault="00D73FD3" w:rsidP="00D73FD3">
            <w:pPr>
              <w:pStyle w:val="ENoteTableText"/>
              <w:tabs>
                <w:tab w:val="center" w:leader="dot" w:pos="2268"/>
              </w:tabs>
              <w:rPr>
                <w:szCs w:val="16"/>
              </w:rPr>
            </w:pPr>
            <w:r>
              <w:rPr>
                <w:szCs w:val="16"/>
              </w:rPr>
              <w:t>am No 83, 2004</w:t>
            </w:r>
          </w:p>
        </w:tc>
      </w:tr>
      <w:tr w:rsidR="00D73FD3" w:rsidRPr="00387ACC" w14:paraId="6EADEF68" w14:textId="77777777" w:rsidTr="005C15E3">
        <w:trPr>
          <w:gridAfter w:val="1"/>
          <w:wAfter w:w="185" w:type="dxa"/>
          <w:cantSplit/>
          <w:trHeight w:val="300"/>
        </w:trPr>
        <w:tc>
          <w:tcPr>
            <w:tcW w:w="2551" w:type="dxa"/>
            <w:gridSpan w:val="2"/>
            <w:tcBorders>
              <w:top w:val="nil"/>
              <w:left w:val="nil"/>
              <w:bottom w:val="nil"/>
              <w:right w:val="nil"/>
            </w:tcBorders>
          </w:tcPr>
          <w:p w14:paraId="46711932" w14:textId="77777777" w:rsidR="00D73FD3" w:rsidRPr="00804DD7" w:rsidRDefault="00D73FD3" w:rsidP="00D73FD3">
            <w:pPr>
              <w:pStyle w:val="ENoteTableText"/>
              <w:tabs>
                <w:tab w:val="center" w:leader="dot" w:pos="2268"/>
              </w:tabs>
              <w:rPr>
                <w:szCs w:val="16"/>
              </w:rPr>
            </w:pPr>
            <w:r w:rsidRPr="000C1AAA">
              <w:rPr>
                <w:szCs w:val="16"/>
              </w:rPr>
              <w:t xml:space="preserve">s </w:t>
            </w:r>
            <w:r w:rsidRPr="00804DD7">
              <w:rPr>
                <w:szCs w:val="16"/>
              </w:rPr>
              <w:t>79</w:t>
            </w:r>
            <w:r>
              <w:rPr>
                <w:szCs w:val="16"/>
              </w:rPr>
              <w:noBreakHyphen/>
            </w:r>
            <w:r w:rsidRPr="00804DD7">
              <w:rPr>
                <w:szCs w:val="16"/>
              </w:rPr>
              <w:t>15</w:t>
            </w:r>
            <w:r w:rsidRPr="00804DD7">
              <w:rPr>
                <w:szCs w:val="16"/>
              </w:rPr>
              <w:tab/>
            </w:r>
          </w:p>
        </w:tc>
        <w:tc>
          <w:tcPr>
            <w:tcW w:w="4446" w:type="dxa"/>
            <w:gridSpan w:val="2"/>
            <w:tcBorders>
              <w:top w:val="nil"/>
              <w:left w:val="nil"/>
              <w:bottom w:val="nil"/>
              <w:right w:val="nil"/>
            </w:tcBorders>
          </w:tcPr>
          <w:p w14:paraId="7BE0807B" w14:textId="77777777" w:rsidR="00D73FD3" w:rsidRPr="00D65634" w:rsidRDefault="00D73FD3" w:rsidP="00D73FD3">
            <w:pPr>
              <w:pStyle w:val="ENoteTableText"/>
              <w:tabs>
                <w:tab w:val="center" w:leader="dot" w:pos="2268"/>
              </w:tabs>
              <w:rPr>
                <w:szCs w:val="16"/>
              </w:rPr>
            </w:pPr>
            <w:r w:rsidRPr="00804DD7">
              <w:rPr>
                <w:szCs w:val="16"/>
              </w:rPr>
              <w:t>ad No 67, 2003</w:t>
            </w:r>
          </w:p>
        </w:tc>
      </w:tr>
      <w:tr w:rsidR="00D73FD3" w:rsidRPr="00387ACC" w14:paraId="5EF3231B" w14:textId="77777777" w:rsidTr="005C15E3">
        <w:trPr>
          <w:gridAfter w:val="1"/>
          <w:wAfter w:w="185" w:type="dxa"/>
          <w:cantSplit/>
          <w:trHeight w:val="300"/>
        </w:trPr>
        <w:tc>
          <w:tcPr>
            <w:tcW w:w="2551" w:type="dxa"/>
            <w:gridSpan w:val="2"/>
            <w:tcBorders>
              <w:top w:val="nil"/>
              <w:left w:val="nil"/>
              <w:bottom w:val="nil"/>
              <w:right w:val="nil"/>
            </w:tcBorders>
          </w:tcPr>
          <w:p w14:paraId="21C66B62" w14:textId="77777777" w:rsidR="00D73FD3" w:rsidRPr="000C1AAA"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54125928" w14:textId="77777777" w:rsidR="00D73FD3" w:rsidRPr="00804DD7" w:rsidRDefault="00D73FD3" w:rsidP="00D73FD3">
            <w:pPr>
              <w:pStyle w:val="ENoteTableText"/>
              <w:tabs>
                <w:tab w:val="center" w:leader="dot" w:pos="2268"/>
              </w:tabs>
              <w:rPr>
                <w:szCs w:val="16"/>
              </w:rPr>
            </w:pPr>
            <w:r>
              <w:rPr>
                <w:szCs w:val="16"/>
              </w:rPr>
              <w:t>am No 83, 2004</w:t>
            </w:r>
          </w:p>
        </w:tc>
      </w:tr>
      <w:tr w:rsidR="00D73FD3" w:rsidRPr="00387ACC" w14:paraId="41D56AAD" w14:textId="77777777" w:rsidTr="005C15E3">
        <w:trPr>
          <w:gridAfter w:val="1"/>
          <w:wAfter w:w="185" w:type="dxa"/>
          <w:cantSplit/>
          <w:trHeight w:val="300"/>
        </w:trPr>
        <w:tc>
          <w:tcPr>
            <w:tcW w:w="2551" w:type="dxa"/>
            <w:gridSpan w:val="2"/>
            <w:tcBorders>
              <w:top w:val="nil"/>
              <w:left w:val="nil"/>
              <w:bottom w:val="nil"/>
              <w:right w:val="nil"/>
            </w:tcBorders>
          </w:tcPr>
          <w:p w14:paraId="309698E7" w14:textId="77777777" w:rsidR="00D73FD3" w:rsidRPr="00804DD7" w:rsidRDefault="00D73FD3" w:rsidP="00D73FD3">
            <w:pPr>
              <w:pStyle w:val="ENoteTableText"/>
              <w:tabs>
                <w:tab w:val="center" w:leader="dot" w:pos="2268"/>
              </w:tabs>
              <w:rPr>
                <w:szCs w:val="16"/>
              </w:rPr>
            </w:pPr>
            <w:r w:rsidRPr="000C1AAA">
              <w:rPr>
                <w:szCs w:val="16"/>
              </w:rPr>
              <w:t>s</w:t>
            </w:r>
            <w:r w:rsidRPr="00804DD7">
              <w:rPr>
                <w:szCs w:val="16"/>
              </w:rPr>
              <w:t xml:space="preserve"> 79</w:t>
            </w:r>
            <w:r>
              <w:rPr>
                <w:szCs w:val="16"/>
              </w:rPr>
              <w:noBreakHyphen/>
            </w:r>
            <w:r w:rsidRPr="00804DD7">
              <w:rPr>
                <w:szCs w:val="16"/>
              </w:rPr>
              <w:t>20</w:t>
            </w:r>
            <w:r w:rsidRPr="00804DD7">
              <w:rPr>
                <w:szCs w:val="16"/>
              </w:rPr>
              <w:tab/>
            </w:r>
          </w:p>
        </w:tc>
        <w:tc>
          <w:tcPr>
            <w:tcW w:w="4446" w:type="dxa"/>
            <w:gridSpan w:val="2"/>
            <w:tcBorders>
              <w:top w:val="nil"/>
              <w:left w:val="nil"/>
              <w:bottom w:val="nil"/>
              <w:right w:val="nil"/>
            </w:tcBorders>
          </w:tcPr>
          <w:p w14:paraId="1C74A472" w14:textId="77777777" w:rsidR="00D73FD3" w:rsidRPr="00D65634" w:rsidRDefault="00D73FD3" w:rsidP="00D73FD3">
            <w:pPr>
              <w:pStyle w:val="ENoteTableText"/>
              <w:tabs>
                <w:tab w:val="center" w:leader="dot" w:pos="2268"/>
              </w:tabs>
              <w:rPr>
                <w:szCs w:val="16"/>
              </w:rPr>
            </w:pPr>
            <w:r w:rsidRPr="00804DD7">
              <w:rPr>
                <w:szCs w:val="16"/>
              </w:rPr>
              <w:t>ad No 67, 2003</w:t>
            </w:r>
          </w:p>
        </w:tc>
      </w:tr>
      <w:tr w:rsidR="00D73FD3" w:rsidRPr="00387ACC" w14:paraId="6EAFD15C" w14:textId="77777777" w:rsidTr="005C15E3">
        <w:trPr>
          <w:gridAfter w:val="1"/>
          <w:wAfter w:w="185" w:type="dxa"/>
          <w:cantSplit/>
        </w:trPr>
        <w:tc>
          <w:tcPr>
            <w:tcW w:w="2551" w:type="dxa"/>
            <w:gridSpan w:val="2"/>
            <w:tcBorders>
              <w:top w:val="nil"/>
              <w:left w:val="nil"/>
              <w:bottom w:val="nil"/>
              <w:right w:val="nil"/>
            </w:tcBorders>
          </w:tcPr>
          <w:p w14:paraId="336A50B5" w14:textId="77777777" w:rsidR="00D73FD3" w:rsidRPr="00D86B85" w:rsidRDefault="00D73FD3" w:rsidP="00D73FD3">
            <w:pPr>
              <w:pStyle w:val="ENoteTableText"/>
              <w:tabs>
                <w:tab w:val="center" w:leader="dot" w:pos="2268"/>
              </w:tabs>
              <w:rPr>
                <w:b/>
                <w:bCs/>
                <w:szCs w:val="16"/>
              </w:rPr>
            </w:pPr>
            <w:r>
              <w:rPr>
                <w:b/>
                <w:bCs/>
                <w:szCs w:val="16"/>
              </w:rPr>
              <w:t>Subdivision 7</w:t>
            </w:r>
            <w:r w:rsidRPr="00D86B85">
              <w:rPr>
                <w:b/>
                <w:bCs/>
                <w:szCs w:val="16"/>
              </w:rPr>
              <w:t>9</w:t>
            </w:r>
            <w:r>
              <w:rPr>
                <w:b/>
                <w:bCs/>
                <w:szCs w:val="16"/>
              </w:rPr>
              <w:noBreakHyphen/>
            </w:r>
            <w:r w:rsidRPr="00D86B85">
              <w:rPr>
                <w:b/>
                <w:bCs/>
                <w:szCs w:val="16"/>
              </w:rPr>
              <w:t>B</w:t>
            </w:r>
          </w:p>
        </w:tc>
        <w:tc>
          <w:tcPr>
            <w:tcW w:w="4446" w:type="dxa"/>
            <w:gridSpan w:val="2"/>
            <w:tcBorders>
              <w:top w:val="nil"/>
              <w:left w:val="nil"/>
              <w:bottom w:val="nil"/>
              <w:right w:val="nil"/>
            </w:tcBorders>
          </w:tcPr>
          <w:p w14:paraId="10A6EBC6" w14:textId="77777777" w:rsidR="00D73FD3" w:rsidRPr="00D86B85" w:rsidRDefault="00D73FD3" w:rsidP="00D73FD3">
            <w:pPr>
              <w:pStyle w:val="ENoteTableText"/>
              <w:tabs>
                <w:tab w:val="center" w:leader="dot" w:pos="2268"/>
              </w:tabs>
              <w:rPr>
                <w:b/>
                <w:bCs/>
                <w:szCs w:val="16"/>
              </w:rPr>
            </w:pPr>
          </w:p>
        </w:tc>
      </w:tr>
      <w:tr w:rsidR="00D73FD3" w:rsidRPr="00387ACC" w14:paraId="5E8356CD" w14:textId="77777777" w:rsidTr="005C15E3">
        <w:trPr>
          <w:gridAfter w:val="1"/>
          <w:wAfter w:w="185" w:type="dxa"/>
          <w:cantSplit/>
        </w:trPr>
        <w:tc>
          <w:tcPr>
            <w:tcW w:w="2551" w:type="dxa"/>
            <w:gridSpan w:val="2"/>
            <w:tcBorders>
              <w:top w:val="nil"/>
              <w:left w:val="nil"/>
              <w:bottom w:val="nil"/>
              <w:right w:val="nil"/>
            </w:tcBorders>
          </w:tcPr>
          <w:p w14:paraId="69FFACBB"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79</w:t>
            </w:r>
            <w:r>
              <w:rPr>
                <w:szCs w:val="16"/>
              </w:rPr>
              <w:noBreakHyphen/>
            </w:r>
            <w:r w:rsidRPr="00D86B85">
              <w:rPr>
                <w:szCs w:val="16"/>
              </w:rPr>
              <w:t>25</w:t>
            </w:r>
            <w:r w:rsidRPr="00D86B85">
              <w:rPr>
                <w:szCs w:val="16"/>
              </w:rPr>
              <w:tab/>
            </w:r>
          </w:p>
        </w:tc>
        <w:tc>
          <w:tcPr>
            <w:tcW w:w="4446" w:type="dxa"/>
            <w:gridSpan w:val="2"/>
            <w:tcBorders>
              <w:top w:val="nil"/>
              <w:left w:val="nil"/>
              <w:bottom w:val="nil"/>
              <w:right w:val="nil"/>
            </w:tcBorders>
          </w:tcPr>
          <w:p w14:paraId="10927AF2"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3BDBDED9" w14:textId="77777777" w:rsidTr="005C15E3">
        <w:trPr>
          <w:gridAfter w:val="1"/>
          <w:wAfter w:w="185" w:type="dxa"/>
          <w:cantSplit/>
        </w:trPr>
        <w:tc>
          <w:tcPr>
            <w:tcW w:w="2551" w:type="dxa"/>
            <w:gridSpan w:val="2"/>
            <w:tcBorders>
              <w:top w:val="nil"/>
              <w:left w:val="nil"/>
              <w:bottom w:val="nil"/>
              <w:right w:val="nil"/>
            </w:tcBorders>
          </w:tcPr>
          <w:p w14:paraId="6FA5DBD9" w14:textId="77777777" w:rsidR="00D73FD3"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48F00AD1" w14:textId="77777777" w:rsidR="00D73FD3" w:rsidRPr="00D86B85" w:rsidRDefault="00D73FD3" w:rsidP="00D73FD3">
            <w:pPr>
              <w:pStyle w:val="ENoteTableText"/>
              <w:tabs>
                <w:tab w:val="center" w:leader="dot" w:pos="2268"/>
              </w:tabs>
              <w:rPr>
                <w:szCs w:val="16"/>
              </w:rPr>
            </w:pPr>
            <w:r>
              <w:rPr>
                <w:szCs w:val="16"/>
              </w:rPr>
              <w:t>am No 83, 2004</w:t>
            </w:r>
          </w:p>
        </w:tc>
      </w:tr>
      <w:tr w:rsidR="00D73FD3" w:rsidRPr="00387ACC" w14:paraId="72BCCEBB" w14:textId="77777777" w:rsidTr="005C15E3">
        <w:trPr>
          <w:gridAfter w:val="1"/>
          <w:wAfter w:w="185" w:type="dxa"/>
          <w:cantSplit/>
        </w:trPr>
        <w:tc>
          <w:tcPr>
            <w:tcW w:w="2551" w:type="dxa"/>
            <w:gridSpan w:val="2"/>
            <w:tcBorders>
              <w:top w:val="nil"/>
              <w:left w:val="nil"/>
              <w:bottom w:val="nil"/>
              <w:right w:val="nil"/>
            </w:tcBorders>
          </w:tcPr>
          <w:p w14:paraId="7D010C63"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79</w:t>
            </w:r>
            <w:r>
              <w:rPr>
                <w:szCs w:val="16"/>
              </w:rPr>
              <w:noBreakHyphen/>
            </w:r>
            <w:r w:rsidRPr="00D86B85">
              <w:rPr>
                <w:szCs w:val="16"/>
              </w:rPr>
              <w:t>30</w:t>
            </w:r>
            <w:r w:rsidRPr="00D86B85">
              <w:rPr>
                <w:szCs w:val="16"/>
              </w:rPr>
              <w:tab/>
            </w:r>
          </w:p>
        </w:tc>
        <w:tc>
          <w:tcPr>
            <w:tcW w:w="4446" w:type="dxa"/>
            <w:gridSpan w:val="2"/>
            <w:tcBorders>
              <w:top w:val="nil"/>
              <w:left w:val="nil"/>
              <w:bottom w:val="nil"/>
              <w:right w:val="nil"/>
            </w:tcBorders>
          </w:tcPr>
          <w:p w14:paraId="2C451ED6"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5414D3CE" w14:textId="77777777" w:rsidTr="005C15E3">
        <w:trPr>
          <w:gridAfter w:val="1"/>
          <w:wAfter w:w="185" w:type="dxa"/>
          <w:cantSplit/>
        </w:trPr>
        <w:tc>
          <w:tcPr>
            <w:tcW w:w="2551" w:type="dxa"/>
            <w:gridSpan w:val="2"/>
            <w:tcBorders>
              <w:top w:val="nil"/>
              <w:left w:val="nil"/>
              <w:bottom w:val="nil"/>
              <w:right w:val="nil"/>
            </w:tcBorders>
          </w:tcPr>
          <w:p w14:paraId="5053D7B7" w14:textId="77777777" w:rsidR="00D73FD3" w:rsidRPr="00D86B85" w:rsidRDefault="00D73FD3" w:rsidP="00D73FD3">
            <w:pPr>
              <w:pStyle w:val="ENoteTableText"/>
              <w:tabs>
                <w:tab w:val="center" w:leader="dot" w:pos="2268"/>
              </w:tabs>
              <w:rPr>
                <w:b/>
                <w:bCs/>
                <w:szCs w:val="16"/>
              </w:rPr>
            </w:pPr>
            <w:r>
              <w:rPr>
                <w:b/>
                <w:bCs/>
                <w:szCs w:val="16"/>
              </w:rPr>
              <w:t>Subdivision 7</w:t>
            </w:r>
            <w:r w:rsidRPr="00D86B85">
              <w:rPr>
                <w:b/>
                <w:bCs/>
                <w:szCs w:val="16"/>
              </w:rPr>
              <w:t>9</w:t>
            </w:r>
            <w:r>
              <w:rPr>
                <w:b/>
                <w:bCs/>
                <w:szCs w:val="16"/>
              </w:rPr>
              <w:noBreakHyphen/>
            </w:r>
            <w:r w:rsidRPr="00D86B85">
              <w:rPr>
                <w:b/>
                <w:bCs/>
                <w:szCs w:val="16"/>
              </w:rPr>
              <w:t>C</w:t>
            </w:r>
          </w:p>
        </w:tc>
        <w:tc>
          <w:tcPr>
            <w:tcW w:w="4446" w:type="dxa"/>
            <w:gridSpan w:val="2"/>
            <w:tcBorders>
              <w:top w:val="nil"/>
              <w:left w:val="nil"/>
              <w:bottom w:val="nil"/>
              <w:right w:val="nil"/>
            </w:tcBorders>
          </w:tcPr>
          <w:p w14:paraId="3B876404" w14:textId="77777777" w:rsidR="00D73FD3" w:rsidRPr="00D86B85" w:rsidRDefault="00D73FD3" w:rsidP="00D73FD3">
            <w:pPr>
              <w:pStyle w:val="ENoteTableText"/>
              <w:tabs>
                <w:tab w:val="center" w:leader="dot" w:pos="2268"/>
              </w:tabs>
              <w:rPr>
                <w:b/>
                <w:bCs/>
                <w:szCs w:val="16"/>
              </w:rPr>
            </w:pPr>
          </w:p>
        </w:tc>
      </w:tr>
      <w:tr w:rsidR="00D73FD3" w:rsidRPr="00387ACC" w14:paraId="23E109EE" w14:textId="77777777" w:rsidTr="005C15E3">
        <w:trPr>
          <w:gridAfter w:val="1"/>
          <w:wAfter w:w="185" w:type="dxa"/>
          <w:cantSplit/>
        </w:trPr>
        <w:tc>
          <w:tcPr>
            <w:tcW w:w="2551" w:type="dxa"/>
            <w:gridSpan w:val="2"/>
            <w:tcBorders>
              <w:top w:val="nil"/>
              <w:left w:val="nil"/>
              <w:bottom w:val="nil"/>
              <w:right w:val="nil"/>
            </w:tcBorders>
          </w:tcPr>
          <w:p w14:paraId="3E0E6452"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79</w:t>
            </w:r>
            <w:r>
              <w:rPr>
                <w:szCs w:val="16"/>
              </w:rPr>
              <w:noBreakHyphen/>
            </w:r>
            <w:r w:rsidRPr="00D86B85">
              <w:rPr>
                <w:szCs w:val="16"/>
              </w:rPr>
              <w:t>35</w:t>
            </w:r>
            <w:r w:rsidRPr="00D86B85">
              <w:rPr>
                <w:szCs w:val="16"/>
              </w:rPr>
              <w:tab/>
            </w:r>
          </w:p>
        </w:tc>
        <w:tc>
          <w:tcPr>
            <w:tcW w:w="4446" w:type="dxa"/>
            <w:gridSpan w:val="2"/>
            <w:tcBorders>
              <w:top w:val="nil"/>
              <w:left w:val="nil"/>
              <w:bottom w:val="nil"/>
              <w:right w:val="nil"/>
            </w:tcBorders>
          </w:tcPr>
          <w:p w14:paraId="492B7980"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5C47C85D" w14:textId="77777777" w:rsidTr="005C15E3">
        <w:trPr>
          <w:gridAfter w:val="1"/>
          <w:wAfter w:w="185" w:type="dxa"/>
          <w:cantSplit/>
        </w:trPr>
        <w:tc>
          <w:tcPr>
            <w:tcW w:w="2551" w:type="dxa"/>
            <w:gridSpan w:val="2"/>
            <w:tcBorders>
              <w:top w:val="nil"/>
              <w:left w:val="nil"/>
              <w:bottom w:val="nil"/>
              <w:right w:val="nil"/>
            </w:tcBorders>
          </w:tcPr>
          <w:p w14:paraId="0B46AE8E"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79</w:t>
            </w:r>
            <w:r>
              <w:rPr>
                <w:szCs w:val="16"/>
              </w:rPr>
              <w:noBreakHyphen/>
            </w:r>
            <w:r w:rsidRPr="00D86B85">
              <w:rPr>
                <w:szCs w:val="16"/>
              </w:rPr>
              <w:t>40</w:t>
            </w:r>
            <w:r w:rsidRPr="00D86B85">
              <w:rPr>
                <w:szCs w:val="16"/>
              </w:rPr>
              <w:tab/>
            </w:r>
          </w:p>
        </w:tc>
        <w:tc>
          <w:tcPr>
            <w:tcW w:w="4446" w:type="dxa"/>
            <w:gridSpan w:val="2"/>
            <w:tcBorders>
              <w:top w:val="nil"/>
              <w:left w:val="nil"/>
              <w:bottom w:val="nil"/>
              <w:right w:val="nil"/>
            </w:tcBorders>
          </w:tcPr>
          <w:p w14:paraId="31A32ED1"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32738FB1" w14:textId="77777777" w:rsidTr="005C15E3">
        <w:trPr>
          <w:gridAfter w:val="1"/>
          <w:wAfter w:w="185" w:type="dxa"/>
          <w:cantSplit/>
        </w:trPr>
        <w:tc>
          <w:tcPr>
            <w:tcW w:w="2551" w:type="dxa"/>
            <w:gridSpan w:val="2"/>
            <w:tcBorders>
              <w:top w:val="nil"/>
              <w:left w:val="nil"/>
              <w:bottom w:val="nil"/>
              <w:right w:val="nil"/>
            </w:tcBorders>
          </w:tcPr>
          <w:p w14:paraId="48DE79B7"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79</w:t>
            </w:r>
            <w:r>
              <w:rPr>
                <w:szCs w:val="16"/>
              </w:rPr>
              <w:noBreakHyphen/>
            </w:r>
            <w:r w:rsidRPr="00D86B85">
              <w:rPr>
                <w:szCs w:val="16"/>
              </w:rPr>
              <w:t>45</w:t>
            </w:r>
            <w:r w:rsidRPr="00D86B85">
              <w:rPr>
                <w:szCs w:val="16"/>
              </w:rPr>
              <w:tab/>
            </w:r>
          </w:p>
        </w:tc>
        <w:tc>
          <w:tcPr>
            <w:tcW w:w="4446" w:type="dxa"/>
            <w:gridSpan w:val="2"/>
            <w:tcBorders>
              <w:top w:val="nil"/>
              <w:left w:val="nil"/>
              <w:bottom w:val="nil"/>
              <w:right w:val="nil"/>
            </w:tcBorders>
          </w:tcPr>
          <w:p w14:paraId="19F04AD5"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14A0E007" w14:textId="77777777" w:rsidTr="005C15E3">
        <w:trPr>
          <w:gridAfter w:val="1"/>
          <w:wAfter w:w="185" w:type="dxa"/>
          <w:cantSplit/>
        </w:trPr>
        <w:tc>
          <w:tcPr>
            <w:tcW w:w="2551" w:type="dxa"/>
            <w:gridSpan w:val="2"/>
            <w:tcBorders>
              <w:top w:val="nil"/>
              <w:left w:val="nil"/>
              <w:bottom w:val="nil"/>
              <w:right w:val="nil"/>
            </w:tcBorders>
          </w:tcPr>
          <w:p w14:paraId="165C49A0"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79</w:t>
            </w:r>
            <w:r>
              <w:rPr>
                <w:szCs w:val="16"/>
              </w:rPr>
              <w:noBreakHyphen/>
            </w:r>
            <w:r w:rsidRPr="00D86B85">
              <w:rPr>
                <w:szCs w:val="16"/>
              </w:rPr>
              <w:t>50</w:t>
            </w:r>
            <w:r w:rsidRPr="00D86B85">
              <w:rPr>
                <w:szCs w:val="16"/>
              </w:rPr>
              <w:tab/>
            </w:r>
          </w:p>
        </w:tc>
        <w:tc>
          <w:tcPr>
            <w:tcW w:w="4446" w:type="dxa"/>
            <w:gridSpan w:val="2"/>
            <w:tcBorders>
              <w:top w:val="nil"/>
              <w:left w:val="nil"/>
              <w:bottom w:val="nil"/>
              <w:right w:val="nil"/>
            </w:tcBorders>
          </w:tcPr>
          <w:p w14:paraId="6D814E2C"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762D0025" w14:textId="77777777" w:rsidTr="005C15E3">
        <w:trPr>
          <w:gridAfter w:val="1"/>
          <w:wAfter w:w="185" w:type="dxa"/>
          <w:cantSplit/>
        </w:trPr>
        <w:tc>
          <w:tcPr>
            <w:tcW w:w="2551" w:type="dxa"/>
            <w:gridSpan w:val="2"/>
            <w:tcBorders>
              <w:top w:val="nil"/>
              <w:left w:val="nil"/>
              <w:bottom w:val="nil"/>
              <w:right w:val="nil"/>
            </w:tcBorders>
          </w:tcPr>
          <w:p w14:paraId="7ABF31B3" w14:textId="77777777" w:rsidR="00D73FD3"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13E292F8" w14:textId="77777777" w:rsidR="00D73FD3" w:rsidRPr="00D86B85" w:rsidRDefault="00D73FD3" w:rsidP="00D73FD3">
            <w:pPr>
              <w:pStyle w:val="ENoteTableText"/>
              <w:tabs>
                <w:tab w:val="center" w:leader="dot" w:pos="2268"/>
              </w:tabs>
              <w:rPr>
                <w:szCs w:val="16"/>
              </w:rPr>
            </w:pPr>
            <w:r>
              <w:rPr>
                <w:szCs w:val="16"/>
              </w:rPr>
              <w:t>am No 83, 2004</w:t>
            </w:r>
          </w:p>
        </w:tc>
      </w:tr>
      <w:tr w:rsidR="00D73FD3" w:rsidRPr="00387ACC" w14:paraId="291A53B4" w14:textId="77777777" w:rsidTr="005C15E3">
        <w:trPr>
          <w:gridAfter w:val="1"/>
          <w:wAfter w:w="185" w:type="dxa"/>
          <w:cantSplit/>
        </w:trPr>
        <w:tc>
          <w:tcPr>
            <w:tcW w:w="2551" w:type="dxa"/>
            <w:gridSpan w:val="2"/>
            <w:tcBorders>
              <w:top w:val="nil"/>
              <w:left w:val="nil"/>
              <w:bottom w:val="nil"/>
              <w:right w:val="nil"/>
            </w:tcBorders>
          </w:tcPr>
          <w:p w14:paraId="376B734B"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79</w:t>
            </w:r>
            <w:r>
              <w:rPr>
                <w:szCs w:val="16"/>
              </w:rPr>
              <w:noBreakHyphen/>
            </w:r>
            <w:r w:rsidRPr="00D86B85">
              <w:rPr>
                <w:szCs w:val="16"/>
              </w:rPr>
              <w:t>55</w:t>
            </w:r>
            <w:r w:rsidRPr="00D86B85">
              <w:rPr>
                <w:szCs w:val="16"/>
              </w:rPr>
              <w:tab/>
            </w:r>
          </w:p>
        </w:tc>
        <w:tc>
          <w:tcPr>
            <w:tcW w:w="4446" w:type="dxa"/>
            <w:gridSpan w:val="2"/>
            <w:tcBorders>
              <w:top w:val="nil"/>
              <w:left w:val="nil"/>
              <w:bottom w:val="nil"/>
              <w:right w:val="nil"/>
            </w:tcBorders>
          </w:tcPr>
          <w:p w14:paraId="3032D4CC"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190E26E8" w14:textId="77777777" w:rsidTr="005C15E3">
        <w:trPr>
          <w:gridAfter w:val="1"/>
          <w:wAfter w:w="185" w:type="dxa"/>
          <w:cantSplit/>
        </w:trPr>
        <w:tc>
          <w:tcPr>
            <w:tcW w:w="2551" w:type="dxa"/>
            <w:gridSpan w:val="2"/>
            <w:tcBorders>
              <w:top w:val="nil"/>
              <w:left w:val="nil"/>
              <w:bottom w:val="nil"/>
              <w:right w:val="nil"/>
            </w:tcBorders>
          </w:tcPr>
          <w:p w14:paraId="7209DFB4"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79</w:t>
            </w:r>
            <w:r>
              <w:rPr>
                <w:szCs w:val="16"/>
              </w:rPr>
              <w:noBreakHyphen/>
            </w:r>
            <w:r w:rsidRPr="00D86B85">
              <w:rPr>
                <w:szCs w:val="16"/>
              </w:rPr>
              <w:t>60</w:t>
            </w:r>
            <w:r w:rsidRPr="00D86B85">
              <w:rPr>
                <w:szCs w:val="16"/>
              </w:rPr>
              <w:tab/>
            </w:r>
          </w:p>
        </w:tc>
        <w:tc>
          <w:tcPr>
            <w:tcW w:w="4446" w:type="dxa"/>
            <w:gridSpan w:val="2"/>
            <w:tcBorders>
              <w:top w:val="nil"/>
              <w:left w:val="nil"/>
              <w:bottom w:val="nil"/>
              <w:right w:val="nil"/>
            </w:tcBorders>
          </w:tcPr>
          <w:p w14:paraId="7FD7E8E2"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2453D6A3" w14:textId="77777777" w:rsidTr="005C15E3">
        <w:trPr>
          <w:gridAfter w:val="1"/>
          <w:wAfter w:w="185" w:type="dxa"/>
          <w:cantSplit/>
        </w:trPr>
        <w:tc>
          <w:tcPr>
            <w:tcW w:w="2551" w:type="dxa"/>
            <w:gridSpan w:val="2"/>
            <w:tcBorders>
              <w:top w:val="nil"/>
              <w:left w:val="nil"/>
              <w:bottom w:val="nil"/>
              <w:right w:val="nil"/>
            </w:tcBorders>
          </w:tcPr>
          <w:p w14:paraId="4EF74F0C"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79</w:t>
            </w:r>
            <w:r>
              <w:rPr>
                <w:szCs w:val="16"/>
              </w:rPr>
              <w:noBreakHyphen/>
            </w:r>
            <w:r w:rsidRPr="00D86B85">
              <w:rPr>
                <w:szCs w:val="16"/>
              </w:rPr>
              <w:t>65</w:t>
            </w:r>
            <w:r w:rsidRPr="00D86B85">
              <w:rPr>
                <w:szCs w:val="16"/>
              </w:rPr>
              <w:tab/>
            </w:r>
          </w:p>
        </w:tc>
        <w:tc>
          <w:tcPr>
            <w:tcW w:w="4446" w:type="dxa"/>
            <w:gridSpan w:val="2"/>
            <w:tcBorders>
              <w:top w:val="nil"/>
              <w:left w:val="nil"/>
              <w:bottom w:val="nil"/>
              <w:right w:val="nil"/>
            </w:tcBorders>
          </w:tcPr>
          <w:p w14:paraId="00A0651E"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4E9FA631" w14:textId="77777777" w:rsidTr="005C15E3">
        <w:trPr>
          <w:gridAfter w:val="1"/>
          <w:wAfter w:w="185" w:type="dxa"/>
          <w:cantSplit/>
        </w:trPr>
        <w:tc>
          <w:tcPr>
            <w:tcW w:w="2551" w:type="dxa"/>
            <w:gridSpan w:val="2"/>
            <w:tcBorders>
              <w:top w:val="nil"/>
              <w:left w:val="nil"/>
              <w:bottom w:val="nil"/>
              <w:right w:val="nil"/>
            </w:tcBorders>
          </w:tcPr>
          <w:p w14:paraId="3F5E0189"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79</w:t>
            </w:r>
            <w:r>
              <w:rPr>
                <w:szCs w:val="16"/>
              </w:rPr>
              <w:noBreakHyphen/>
            </w:r>
            <w:r w:rsidRPr="00D86B85">
              <w:rPr>
                <w:szCs w:val="16"/>
              </w:rPr>
              <w:t>70</w:t>
            </w:r>
            <w:r w:rsidRPr="00D86B85">
              <w:rPr>
                <w:szCs w:val="16"/>
              </w:rPr>
              <w:tab/>
            </w:r>
          </w:p>
        </w:tc>
        <w:tc>
          <w:tcPr>
            <w:tcW w:w="4446" w:type="dxa"/>
            <w:gridSpan w:val="2"/>
            <w:tcBorders>
              <w:top w:val="nil"/>
              <w:left w:val="nil"/>
              <w:bottom w:val="nil"/>
              <w:right w:val="nil"/>
            </w:tcBorders>
          </w:tcPr>
          <w:p w14:paraId="146DAD57"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00F1ED9C" w14:textId="77777777" w:rsidTr="005C15E3">
        <w:trPr>
          <w:gridAfter w:val="1"/>
          <w:wAfter w:w="185" w:type="dxa"/>
          <w:cantSplit/>
        </w:trPr>
        <w:tc>
          <w:tcPr>
            <w:tcW w:w="2551" w:type="dxa"/>
            <w:gridSpan w:val="2"/>
            <w:tcBorders>
              <w:top w:val="nil"/>
              <w:left w:val="nil"/>
              <w:bottom w:val="nil"/>
              <w:right w:val="nil"/>
            </w:tcBorders>
          </w:tcPr>
          <w:p w14:paraId="5DB7797F" w14:textId="77777777" w:rsidR="00D73FD3"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62BCD2DA" w14:textId="77777777" w:rsidR="00D73FD3" w:rsidRPr="00D86B85" w:rsidRDefault="00D73FD3" w:rsidP="00D73FD3">
            <w:pPr>
              <w:pStyle w:val="ENoteTableText"/>
              <w:tabs>
                <w:tab w:val="center" w:leader="dot" w:pos="2268"/>
              </w:tabs>
              <w:rPr>
                <w:szCs w:val="16"/>
              </w:rPr>
            </w:pPr>
            <w:r>
              <w:rPr>
                <w:szCs w:val="16"/>
              </w:rPr>
              <w:t>am No 83, 2004</w:t>
            </w:r>
          </w:p>
        </w:tc>
      </w:tr>
      <w:tr w:rsidR="00D73FD3" w:rsidRPr="00387ACC" w14:paraId="16B02CF9" w14:textId="77777777" w:rsidTr="005C15E3">
        <w:trPr>
          <w:gridAfter w:val="1"/>
          <w:wAfter w:w="185" w:type="dxa"/>
          <w:cantSplit/>
        </w:trPr>
        <w:tc>
          <w:tcPr>
            <w:tcW w:w="2551" w:type="dxa"/>
            <w:gridSpan w:val="2"/>
            <w:tcBorders>
              <w:top w:val="nil"/>
              <w:left w:val="nil"/>
              <w:bottom w:val="nil"/>
              <w:right w:val="nil"/>
            </w:tcBorders>
          </w:tcPr>
          <w:p w14:paraId="5C35292D"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79</w:t>
            </w:r>
            <w:r>
              <w:rPr>
                <w:szCs w:val="16"/>
              </w:rPr>
              <w:noBreakHyphen/>
            </w:r>
            <w:r w:rsidRPr="00D86B85">
              <w:rPr>
                <w:szCs w:val="16"/>
              </w:rPr>
              <w:t>75</w:t>
            </w:r>
            <w:r w:rsidRPr="00D86B85">
              <w:rPr>
                <w:szCs w:val="16"/>
              </w:rPr>
              <w:tab/>
            </w:r>
          </w:p>
        </w:tc>
        <w:tc>
          <w:tcPr>
            <w:tcW w:w="4446" w:type="dxa"/>
            <w:gridSpan w:val="2"/>
            <w:tcBorders>
              <w:top w:val="nil"/>
              <w:left w:val="nil"/>
              <w:bottom w:val="nil"/>
              <w:right w:val="nil"/>
            </w:tcBorders>
          </w:tcPr>
          <w:p w14:paraId="7E798354"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07492810" w14:textId="77777777" w:rsidTr="005C15E3">
        <w:trPr>
          <w:gridAfter w:val="1"/>
          <w:wAfter w:w="185" w:type="dxa"/>
          <w:cantSplit/>
        </w:trPr>
        <w:tc>
          <w:tcPr>
            <w:tcW w:w="2551" w:type="dxa"/>
            <w:gridSpan w:val="2"/>
            <w:tcBorders>
              <w:top w:val="nil"/>
              <w:left w:val="nil"/>
              <w:bottom w:val="nil"/>
              <w:right w:val="nil"/>
            </w:tcBorders>
          </w:tcPr>
          <w:p w14:paraId="7FB9FEE1"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79</w:t>
            </w:r>
            <w:r>
              <w:rPr>
                <w:szCs w:val="16"/>
              </w:rPr>
              <w:noBreakHyphen/>
            </w:r>
            <w:r w:rsidRPr="00D86B85">
              <w:rPr>
                <w:szCs w:val="16"/>
              </w:rPr>
              <w:t>80</w:t>
            </w:r>
            <w:r w:rsidRPr="00D86B85">
              <w:rPr>
                <w:szCs w:val="16"/>
              </w:rPr>
              <w:tab/>
            </w:r>
          </w:p>
        </w:tc>
        <w:tc>
          <w:tcPr>
            <w:tcW w:w="4446" w:type="dxa"/>
            <w:gridSpan w:val="2"/>
            <w:tcBorders>
              <w:top w:val="nil"/>
              <w:left w:val="nil"/>
              <w:bottom w:val="nil"/>
              <w:right w:val="nil"/>
            </w:tcBorders>
          </w:tcPr>
          <w:p w14:paraId="1D74074F"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625BC093" w14:textId="77777777" w:rsidTr="005C15E3">
        <w:trPr>
          <w:gridAfter w:val="1"/>
          <w:wAfter w:w="185" w:type="dxa"/>
          <w:cantSplit/>
        </w:trPr>
        <w:tc>
          <w:tcPr>
            <w:tcW w:w="2551" w:type="dxa"/>
            <w:gridSpan w:val="2"/>
            <w:tcBorders>
              <w:top w:val="nil"/>
              <w:left w:val="nil"/>
              <w:bottom w:val="nil"/>
              <w:right w:val="nil"/>
            </w:tcBorders>
          </w:tcPr>
          <w:p w14:paraId="1C92906F"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79</w:t>
            </w:r>
            <w:r>
              <w:rPr>
                <w:szCs w:val="16"/>
              </w:rPr>
              <w:noBreakHyphen/>
            </w:r>
            <w:r w:rsidRPr="00D86B85">
              <w:rPr>
                <w:szCs w:val="16"/>
              </w:rPr>
              <w:t>85</w:t>
            </w:r>
            <w:r w:rsidRPr="00D86B85">
              <w:rPr>
                <w:szCs w:val="16"/>
              </w:rPr>
              <w:tab/>
            </w:r>
          </w:p>
        </w:tc>
        <w:tc>
          <w:tcPr>
            <w:tcW w:w="4446" w:type="dxa"/>
            <w:gridSpan w:val="2"/>
            <w:tcBorders>
              <w:top w:val="nil"/>
              <w:left w:val="nil"/>
              <w:bottom w:val="nil"/>
              <w:right w:val="nil"/>
            </w:tcBorders>
          </w:tcPr>
          <w:p w14:paraId="3DBBA2A7"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47F8D0B7" w14:textId="77777777" w:rsidTr="005C15E3">
        <w:trPr>
          <w:gridAfter w:val="1"/>
          <w:wAfter w:w="185" w:type="dxa"/>
          <w:cantSplit/>
        </w:trPr>
        <w:tc>
          <w:tcPr>
            <w:tcW w:w="2551" w:type="dxa"/>
            <w:gridSpan w:val="2"/>
            <w:tcBorders>
              <w:top w:val="nil"/>
              <w:left w:val="nil"/>
              <w:bottom w:val="nil"/>
              <w:right w:val="nil"/>
            </w:tcBorders>
          </w:tcPr>
          <w:p w14:paraId="74F7B46C"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79</w:t>
            </w:r>
            <w:r>
              <w:rPr>
                <w:szCs w:val="16"/>
              </w:rPr>
              <w:noBreakHyphen/>
            </w:r>
            <w:r w:rsidRPr="00D86B85">
              <w:rPr>
                <w:szCs w:val="16"/>
              </w:rPr>
              <w:t>90</w:t>
            </w:r>
            <w:r w:rsidRPr="00D86B85">
              <w:rPr>
                <w:szCs w:val="16"/>
              </w:rPr>
              <w:tab/>
            </w:r>
          </w:p>
        </w:tc>
        <w:tc>
          <w:tcPr>
            <w:tcW w:w="4446" w:type="dxa"/>
            <w:gridSpan w:val="2"/>
            <w:tcBorders>
              <w:top w:val="nil"/>
              <w:left w:val="nil"/>
              <w:bottom w:val="nil"/>
              <w:right w:val="nil"/>
            </w:tcBorders>
          </w:tcPr>
          <w:p w14:paraId="5DD17816"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44054BDC" w14:textId="77777777" w:rsidTr="005C15E3">
        <w:trPr>
          <w:gridAfter w:val="1"/>
          <w:wAfter w:w="185" w:type="dxa"/>
          <w:cantSplit/>
        </w:trPr>
        <w:tc>
          <w:tcPr>
            <w:tcW w:w="2551" w:type="dxa"/>
            <w:gridSpan w:val="2"/>
            <w:tcBorders>
              <w:top w:val="nil"/>
              <w:left w:val="nil"/>
              <w:bottom w:val="nil"/>
              <w:right w:val="nil"/>
            </w:tcBorders>
          </w:tcPr>
          <w:p w14:paraId="2F6BC576" w14:textId="77777777" w:rsidR="00D73FD3"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5483168F" w14:textId="77777777" w:rsidR="00D73FD3" w:rsidRPr="00D86B85" w:rsidRDefault="00D73FD3" w:rsidP="00D73FD3">
            <w:pPr>
              <w:pStyle w:val="ENoteTableText"/>
              <w:tabs>
                <w:tab w:val="center" w:leader="dot" w:pos="2268"/>
              </w:tabs>
              <w:rPr>
                <w:szCs w:val="16"/>
              </w:rPr>
            </w:pPr>
            <w:r>
              <w:rPr>
                <w:szCs w:val="16"/>
              </w:rPr>
              <w:t>am No 83, 2004</w:t>
            </w:r>
          </w:p>
        </w:tc>
      </w:tr>
      <w:tr w:rsidR="00D73FD3" w:rsidRPr="00387ACC" w14:paraId="5170C8F8" w14:textId="77777777" w:rsidTr="005C15E3">
        <w:trPr>
          <w:gridAfter w:val="1"/>
          <w:wAfter w:w="185" w:type="dxa"/>
          <w:cantSplit/>
        </w:trPr>
        <w:tc>
          <w:tcPr>
            <w:tcW w:w="2551" w:type="dxa"/>
            <w:gridSpan w:val="2"/>
            <w:tcBorders>
              <w:top w:val="nil"/>
              <w:left w:val="nil"/>
              <w:bottom w:val="nil"/>
              <w:right w:val="nil"/>
            </w:tcBorders>
          </w:tcPr>
          <w:p w14:paraId="1A3BFD95" w14:textId="77777777" w:rsidR="00D73FD3" w:rsidRPr="00D86B85" w:rsidRDefault="00D73FD3" w:rsidP="00D73FD3">
            <w:pPr>
              <w:pStyle w:val="ENoteTableText"/>
              <w:tabs>
                <w:tab w:val="center" w:leader="dot" w:pos="2268"/>
              </w:tabs>
              <w:rPr>
                <w:b/>
                <w:bCs/>
                <w:szCs w:val="16"/>
              </w:rPr>
            </w:pPr>
            <w:r>
              <w:rPr>
                <w:b/>
                <w:bCs/>
                <w:szCs w:val="16"/>
              </w:rPr>
              <w:t>Subdivision 7</w:t>
            </w:r>
            <w:r w:rsidRPr="00D86B85">
              <w:rPr>
                <w:b/>
                <w:bCs/>
                <w:szCs w:val="16"/>
              </w:rPr>
              <w:t>9</w:t>
            </w:r>
            <w:r>
              <w:rPr>
                <w:b/>
                <w:bCs/>
                <w:szCs w:val="16"/>
              </w:rPr>
              <w:noBreakHyphen/>
            </w:r>
            <w:r w:rsidRPr="00D86B85">
              <w:rPr>
                <w:b/>
                <w:bCs/>
                <w:szCs w:val="16"/>
              </w:rPr>
              <w:t>D</w:t>
            </w:r>
          </w:p>
        </w:tc>
        <w:tc>
          <w:tcPr>
            <w:tcW w:w="4446" w:type="dxa"/>
            <w:gridSpan w:val="2"/>
            <w:tcBorders>
              <w:top w:val="nil"/>
              <w:left w:val="nil"/>
              <w:bottom w:val="nil"/>
              <w:right w:val="nil"/>
            </w:tcBorders>
          </w:tcPr>
          <w:p w14:paraId="0A7BFB9F" w14:textId="77777777" w:rsidR="00D73FD3" w:rsidRPr="00D86B85" w:rsidRDefault="00D73FD3" w:rsidP="00D73FD3">
            <w:pPr>
              <w:pStyle w:val="ENoteTableText"/>
              <w:tabs>
                <w:tab w:val="center" w:leader="dot" w:pos="2268"/>
              </w:tabs>
              <w:rPr>
                <w:b/>
                <w:bCs/>
                <w:szCs w:val="16"/>
              </w:rPr>
            </w:pPr>
          </w:p>
        </w:tc>
      </w:tr>
      <w:tr w:rsidR="00D73FD3" w:rsidRPr="00387ACC" w14:paraId="448DC58F" w14:textId="77777777" w:rsidTr="005C15E3">
        <w:trPr>
          <w:gridAfter w:val="1"/>
          <w:wAfter w:w="185" w:type="dxa"/>
          <w:cantSplit/>
        </w:trPr>
        <w:tc>
          <w:tcPr>
            <w:tcW w:w="2551" w:type="dxa"/>
            <w:gridSpan w:val="2"/>
            <w:tcBorders>
              <w:top w:val="nil"/>
              <w:left w:val="nil"/>
              <w:bottom w:val="nil"/>
              <w:right w:val="nil"/>
            </w:tcBorders>
          </w:tcPr>
          <w:p w14:paraId="6EDAB37F"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79</w:t>
            </w:r>
            <w:r>
              <w:rPr>
                <w:szCs w:val="16"/>
              </w:rPr>
              <w:noBreakHyphen/>
            </w:r>
            <w:r w:rsidRPr="00D86B85">
              <w:rPr>
                <w:szCs w:val="16"/>
              </w:rPr>
              <w:t>95</w:t>
            </w:r>
            <w:r w:rsidRPr="00D86B85">
              <w:rPr>
                <w:szCs w:val="16"/>
              </w:rPr>
              <w:tab/>
            </w:r>
          </w:p>
        </w:tc>
        <w:tc>
          <w:tcPr>
            <w:tcW w:w="4446" w:type="dxa"/>
            <w:gridSpan w:val="2"/>
            <w:tcBorders>
              <w:top w:val="nil"/>
              <w:left w:val="nil"/>
              <w:bottom w:val="nil"/>
              <w:right w:val="nil"/>
            </w:tcBorders>
          </w:tcPr>
          <w:p w14:paraId="5725146F"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33275B05" w14:textId="77777777" w:rsidTr="005C15E3">
        <w:trPr>
          <w:gridAfter w:val="1"/>
          <w:wAfter w:w="185" w:type="dxa"/>
          <w:cantSplit/>
        </w:trPr>
        <w:tc>
          <w:tcPr>
            <w:tcW w:w="2551" w:type="dxa"/>
            <w:gridSpan w:val="2"/>
            <w:tcBorders>
              <w:top w:val="nil"/>
              <w:left w:val="nil"/>
              <w:bottom w:val="nil"/>
              <w:right w:val="nil"/>
            </w:tcBorders>
          </w:tcPr>
          <w:p w14:paraId="0DE0D39F" w14:textId="77777777" w:rsidR="00D73FD3"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052337FB" w14:textId="77777777" w:rsidR="00D73FD3" w:rsidRPr="00D86B85" w:rsidRDefault="00D73FD3" w:rsidP="00D73FD3">
            <w:pPr>
              <w:pStyle w:val="ENoteTableText"/>
              <w:tabs>
                <w:tab w:val="center" w:leader="dot" w:pos="2268"/>
              </w:tabs>
              <w:rPr>
                <w:szCs w:val="16"/>
              </w:rPr>
            </w:pPr>
            <w:r>
              <w:rPr>
                <w:szCs w:val="16"/>
              </w:rPr>
              <w:t>am No 83, 2004</w:t>
            </w:r>
          </w:p>
        </w:tc>
      </w:tr>
      <w:tr w:rsidR="00D73FD3" w:rsidRPr="00387ACC" w14:paraId="7574F777" w14:textId="77777777" w:rsidTr="005C15E3">
        <w:trPr>
          <w:gridAfter w:val="1"/>
          <w:wAfter w:w="185" w:type="dxa"/>
          <w:cantSplit/>
        </w:trPr>
        <w:tc>
          <w:tcPr>
            <w:tcW w:w="2551" w:type="dxa"/>
            <w:gridSpan w:val="2"/>
            <w:tcBorders>
              <w:top w:val="nil"/>
              <w:left w:val="nil"/>
              <w:bottom w:val="nil"/>
              <w:right w:val="nil"/>
            </w:tcBorders>
          </w:tcPr>
          <w:p w14:paraId="07DBA98F"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79</w:t>
            </w:r>
            <w:r>
              <w:rPr>
                <w:szCs w:val="16"/>
              </w:rPr>
              <w:noBreakHyphen/>
            </w:r>
            <w:r w:rsidRPr="00D86B85">
              <w:rPr>
                <w:szCs w:val="16"/>
              </w:rPr>
              <w:t>100</w:t>
            </w:r>
            <w:r w:rsidRPr="00D86B85">
              <w:rPr>
                <w:szCs w:val="16"/>
              </w:rPr>
              <w:tab/>
            </w:r>
          </w:p>
        </w:tc>
        <w:tc>
          <w:tcPr>
            <w:tcW w:w="4446" w:type="dxa"/>
            <w:gridSpan w:val="2"/>
            <w:tcBorders>
              <w:top w:val="nil"/>
              <w:left w:val="nil"/>
              <w:bottom w:val="nil"/>
              <w:right w:val="nil"/>
            </w:tcBorders>
          </w:tcPr>
          <w:p w14:paraId="11048528"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228D9B6A" w14:textId="77777777" w:rsidTr="005C15E3">
        <w:trPr>
          <w:gridAfter w:val="1"/>
          <w:wAfter w:w="185" w:type="dxa"/>
          <w:cantSplit/>
        </w:trPr>
        <w:tc>
          <w:tcPr>
            <w:tcW w:w="2551" w:type="dxa"/>
            <w:gridSpan w:val="2"/>
            <w:tcBorders>
              <w:top w:val="nil"/>
              <w:left w:val="nil"/>
              <w:bottom w:val="nil"/>
              <w:right w:val="nil"/>
            </w:tcBorders>
          </w:tcPr>
          <w:p w14:paraId="23468951" w14:textId="77777777" w:rsidR="00D73FD3" w:rsidRPr="00D86B85" w:rsidRDefault="00D73FD3" w:rsidP="00D73FD3">
            <w:pPr>
              <w:pStyle w:val="ENoteTableText"/>
              <w:tabs>
                <w:tab w:val="center" w:leader="dot" w:pos="2268"/>
              </w:tabs>
              <w:rPr>
                <w:b/>
                <w:bCs/>
                <w:szCs w:val="16"/>
              </w:rPr>
            </w:pPr>
            <w:r>
              <w:rPr>
                <w:b/>
                <w:bCs/>
                <w:szCs w:val="16"/>
              </w:rPr>
              <w:t>Division 8</w:t>
            </w:r>
            <w:r w:rsidRPr="00D86B85">
              <w:rPr>
                <w:b/>
                <w:bCs/>
                <w:szCs w:val="16"/>
              </w:rPr>
              <w:t>0</w:t>
            </w:r>
          </w:p>
        </w:tc>
        <w:tc>
          <w:tcPr>
            <w:tcW w:w="4446" w:type="dxa"/>
            <w:gridSpan w:val="2"/>
            <w:tcBorders>
              <w:top w:val="nil"/>
              <w:left w:val="nil"/>
              <w:bottom w:val="nil"/>
              <w:right w:val="nil"/>
            </w:tcBorders>
          </w:tcPr>
          <w:p w14:paraId="640EB048" w14:textId="77777777" w:rsidR="00D73FD3" w:rsidRPr="00D86B85" w:rsidRDefault="00D73FD3" w:rsidP="00D73FD3">
            <w:pPr>
              <w:pStyle w:val="ENoteTableText"/>
              <w:tabs>
                <w:tab w:val="center" w:leader="dot" w:pos="2268"/>
              </w:tabs>
              <w:rPr>
                <w:b/>
                <w:bCs/>
                <w:szCs w:val="16"/>
              </w:rPr>
            </w:pPr>
          </w:p>
        </w:tc>
      </w:tr>
      <w:tr w:rsidR="00D73FD3" w:rsidRPr="00387ACC" w14:paraId="54405BA7" w14:textId="77777777" w:rsidTr="005C15E3">
        <w:trPr>
          <w:gridAfter w:val="1"/>
          <w:wAfter w:w="185" w:type="dxa"/>
          <w:cantSplit/>
        </w:trPr>
        <w:tc>
          <w:tcPr>
            <w:tcW w:w="2551" w:type="dxa"/>
            <w:gridSpan w:val="2"/>
            <w:tcBorders>
              <w:top w:val="nil"/>
              <w:left w:val="nil"/>
              <w:bottom w:val="nil"/>
              <w:right w:val="nil"/>
            </w:tcBorders>
          </w:tcPr>
          <w:p w14:paraId="2D900282" w14:textId="77777777" w:rsidR="00D73FD3" w:rsidRPr="00D86B85" w:rsidRDefault="00D73FD3" w:rsidP="00D73FD3">
            <w:pPr>
              <w:pStyle w:val="ENoteTableText"/>
              <w:tabs>
                <w:tab w:val="center" w:leader="dot" w:pos="2268"/>
              </w:tabs>
              <w:rPr>
                <w:szCs w:val="16"/>
              </w:rPr>
            </w:pPr>
            <w:r>
              <w:rPr>
                <w:szCs w:val="16"/>
              </w:rPr>
              <w:t>Division 8</w:t>
            </w:r>
            <w:r w:rsidRPr="00D86B85">
              <w:rPr>
                <w:szCs w:val="16"/>
              </w:rPr>
              <w:t>0</w:t>
            </w:r>
            <w:r w:rsidRPr="00D86B85">
              <w:rPr>
                <w:szCs w:val="16"/>
              </w:rPr>
              <w:tab/>
            </w:r>
          </w:p>
        </w:tc>
        <w:tc>
          <w:tcPr>
            <w:tcW w:w="4446" w:type="dxa"/>
            <w:gridSpan w:val="2"/>
            <w:tcBorders>
              <w:top w:val="nil"/>
              <w:left w:val="nil"/>
              <w:bottom w:val="nil"/>
              <w:right w:val="nil"/>
            </w:tcBorders>
          </w:tcPr>
          <w:p w14:paraId="08BCF645"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4466FB70" w14:textId="77777777" w:rsidTr="005C15E3">
        <w:trPr>
          <w:gridAfter w:val="1"/>
          <w:wAfter w:w="185" w:type="dxa"/>
          <w:cantSplit/>
        </w:trPr>
        <w:tc>
          <w:tcPr>
            <w:tcW w:w="2551" w:type="dxa"/>
            <w:gridSpan w:val="2"/>
            <w:tcBorders>
              <w:top w:val="nil"/>
              <w:left w:val="nil"/>
              <w:bottom w:val="nil"/>
              <w:right w:val="nil"/>
            </w:tcBorders>
          </w:tcPr>
          <w:p w14:paraId="44090469"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1</w:t>
            </w:r>
            <w:r w:rsidRPr="00D86B85">
              <w:rPr>
                <w:szCs w:val="16"/>
              </w:rPr>
              <w:tab/>
            </w:r>
          </w:p>
        </w:tc>
        <w:tc>
          <w:tcPr>
            <w:tcW w:w="4446" w:type="dxa"/>
            <w:gridSpan w:val="2"/>
            <w:tcBorders>
              <w:top w:val="nil"/>
              <w:left w:val="nil"/>
              <w:bottom w:val="nil"/>
              <w:right w:val="nil"/>
            </w:tcBorders>
          </w:tcPr>
          <w:p w14:paraId="28FB1BD1"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1D541341" w14:textId="77777777" w:rsidTr="005C15E3">
        <w:trPr>
          <w:gridAfter w:val="1"/>
          <w:wAfter w:w="185" w:type="dxa"/>
          <w:cantSplit/>
        </w:trPr>
        <w:tc>
          <w:tcPr>
            <w:tcW w:w="2551" w:type="dxa"/>
            <w:gridSpan w:val="2"/>
            <w:tcBorders>
              <w:top w:val="nil"/>
              <w:left w:val="nil"/>
              <w:bottom w:val="nil"/>
              <w:right w:val="nil"/>
            </w:tcBorders>
          </w:tcPr>
          <w:p w14:paraId="3DC8E1B6" w14:textId="77777777" w:rsidR="00D73FD3" w:rsidRPr="00D86B85" w:rsidRDefault="00D73FD3" w:rsidP="00D73FD3">
            <w:pPr>
              <w:pStyle w:val="ENoteTableText"/>
              <w:tabs>
                <w:tab w:val="center" w:leader="dot" w:pos="2268"/>
              </w:tabs>
              <w:rPr>
                <w:b/>
                <w:bCs/>
                <w:szCs w:val="16"/>
              </w:rPr>
            </w:pPr>
            <w:r w:rsidRPr="00D86B85">
              <w:rPr>
                <w:b/>
                <w:bCs/>
                <w:szCs w:val="16"/>
              </w:rPr>
              <w:t>Subdivision 80</w:t>
            </w:r>
            <w:r>
              <w:rPr>
                <w:b/>
                <w:bCs/>
                <w:szCs w:val="16"/>
              </w:rPr>
              <w:noBreakHyphen/>
            </w:r>
            <w:r w:rsidRPr="00D86B85">
              <w:rPr>
                <w:b/>
                <w:bCs/>
                <w:szCs w:val="16"/>
              </w:rPr>
              <w:t>A</w:t>
            </w:r>
          </w:p>
        </w:tc>
        <w:tc>
          <w:tcPr>
            <w:tcW w:w="4446" w:type="dxa"/>
            <w:gridSpan w:val="2"/>
            <w:tcBorders>
              <w:top w:val="nil"/>
              <w:left w:val="nil"/>
              <w:bottom w:val="nil"/>
              <w:right w:val="nil"/>
            </w:tcBorders>
          </w:tcPr>
          <w:p w14:paraId="5E87DDC7" w14:textId="77777777" w:rsidR="00D73FD3" w:rsidRPr="00D86B85" w:rsidRDefault="00D73FD3" w:rsidP="00D73FD3">
            <w:pPr>
              <w:pStyle w:val="ENoteTableText"/>
              <w:tabs>
                <w:tab w:val="center" w:leader="dot" w:pos="2268"/>
              </w:tabs>
              <w:rPr>
                <w:b/>
                <w:bCs/>
                <w:szCs w:val="16"/>
              </w:rPr>
            </w:pPr>
          </w:p>
        </w:tc>
      </w:tr>
      <w:tr w:rsidR="00D73FD3" w:rsidRPr="00387ACC" w14:paraId="512F86C7" w14:textId="77777777" w:rsidTr="005C15E3">
        <w:trPr>
          <w:gridAfter w:val="1"/>
          <w:wAfter w:w="185" w:type="dxa"/>
          <w:cantSplit/>
        </w:trPr>
        <w:tc>
          <w:tcPr>
            <w:tcW w:w="2551" w:type="dxa"/>
            <w:gridSpan w:val="2"/>
            <w:tcBorders>
              <w:top w:val="nil"/>
              <w:left w:val="nil"/>
              <w:bottom w:val="nil"/>
              <w:right w:val="nil"/>
            </w:tcBorders>
          </w:tcPr>
          <w:p w14:paraId="3D737709"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5</w:t>
            </w:r>
            <w:r w:rsidRPr="00D86B85">
              <w:rPr>
                <w:szCs w:val="16"/>
              </w:rPr>
              <w:tab/>
            </w:r>
          </w:p>
        </w:tc>
        <w:tc>
          <w:tcPr>
            <w:tcW w:w="4446" w:type="dxa"/>
            <w:gridSpan w:val="2"/>
            <w:tcBorders>
              <w:top w:val="nil"/>
              <w:left w:val="nil"/>
              <w:bottom w:val="nil"/>
              <w:right w:val="nil"/>
            </w:tcBorders>
          </w:tcPr>
          <w:p w14:paraId="11AA669E"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797156A8" w14:textId="77777777" w:rsidTr="005C15E3">
        <w:trPr>
          <w:gridAfter w:val="1"/>
          <w:wAfter w:w="185" w:type="dxa"/>
          <w:cantSplit/>
        </w:trPr>
        <w:tc>
          <w:tcPr>
            <w:tcW w:w="2551" w:type="dxa"/>
            <w:gridSpan w:val="2"/>
            <w:tcBorders>
              <w:top w:val="nil"/>
              <w:left w:val="nil"/>
              <w:bottom w:val="nil"/>
              <w:right w:val="nil"/>
            </w:tcBorders>
          </w:tcPr>
          <w:p w14:paraId="27524FCB" w14:textId="77777777" w:rsidR="00D73FD3"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1BCBEDDF" w14:textId="77777777" w:rsidR="00D73FD3" w:rsidRPr="00D86B85" w:rsidRDefault="00D73FD3" w:rsidP="00D73FD3">
            <w:pPr>
              <w:pStyle w:val="ENoteTableText"/>
              <w:tabs>
                <w:tab w:val="center" w:leader="dot" w:pos="2268"/>
              </w:tabs>
              <w:rPr>
                <w:szCs w:val="16"/>
              </w:rPr>
            </w:pPr>
            <w:r>
              <w:rPr>
                <w:szCs w:val="16"/>
              </w:rPr>
              <w:t>am No 83, 2004</w:t>
            </w:r>
          </w:p>
        </w:tc>
      </w:tr>
      <w:tr w:rsidR="00D73FD3" w:rsidRPr="00387ACC" w14:paraId="1CCC0D23" w14:textId="77777777" w:rsidTr="005C15E3">
        <w:trPr>
          <w:gridAfter w:val="1"/>
          <w:wAfter w:w="185" w:type="dxa"/>
          <w:cantSplit/>
        </w:trPr>
        <w:tc>
          <w:tcPr>
            <w:tcW w:w="2551" w:type="dxa"/>
            <w:gridSpan w:val="2"/>
            <w:tcBorders>
              <w:top w:val="nil"/>
              <w:left w:val="nil"/>
              <w:bottom w:val="nil"/>
              <w:right w:val="nil"/>
            </w:tcBorders>
          </w:tcPr>
          <w:p w14:paraId="0C165249"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10</w:t>
            </w:r>
            <w:r w:rsidRPr="00D86B85">
              <w:rPr>
                <w:szCs w:val="16"/>
              </w:rPr>
              <w:tab/>
            </w:r>
          </w:p>
        </w:tc>
        <w:tc>
          <w:tcPr>
            <w:tcW w:w="4446" w:type="dxa"/>
            <w:gridSpan w:val="2"/>
            <w:tcBorders>
              <w:top w:val="nil"/>
              <w:left w:val="nil"/>
              <w:bottom w:val="nil"/>
              <w:right w:val="nil"/>
            </w:tcBorders>
          </w:tcPr>
          <w:p w14:paraId="4F5F79AF"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03E1F273" w14:textId="77777777" w:rsidTr="005C15E3">
        <w:trPr>
          <w:gridAfter w:val="1"/>
          <w:wAfter w:w="185" w:type="dxa"/>
          <w:cantSplit/>
        </w:trPr>
        <w:tc>
          <w:tcPr>
            <w:tcW w:w="2551" w:type="dxa"/>
            <w:gridSpan w:val="2"/>
            <w:tcBorders>
              <w:top w:val="nil"/>
              <w:left w:val="nil"/>
              <w:bottom w:val="nil"/>
              <w:right w:val="nil"/>
            </w:tcBorders>
          </w:tcPr>
          <w:p w14:paraId="5B20B408"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15</w:t>
            </w:r>
            <w:r w:rsidRPr="00D86B85">
              <w:rPr>
                <w:szCs w:val="16"/>
              </w:rPr>
              <w:tab/>
            </w:r>
          </w:p>
        </w:tc>
        <w:tc>
          <w:tcPr>
            <w:tcW w:w="4446" w:type="dxa"/>
            <w:gridSpan w:val="2"/>
            <w:tcBorders>
              <w:top w:val="nil"/>
              <w:left w:val="nil"/>
              <w:bottom w:val="nil"/>
              <w:right w:val="nil"/>
            </w:tcBorders>
          </w:tcPr>
          <w:p w14:paraId="10A77937"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63C34453" w14:textId="77777777" w:rsidTr="005C15E3">
        <w:trPr>
          <w:gridAfter w:val="1"/>
          <w:wAfter w:w="185" w:type="dxa"/>
          <w:cantSplit/>
        </w:trPr>
        <w:tc>
          <w:tcPr>
            <w:tcW w:w="2551" w:type="dxa"/>
            <w:gridSpan w:val="2"/>
            <w:tcBorders>
              <w:top w:val="nil"/>
              <w:left w:val="nil"/>
              <w:bottom w:val="nil"/>
              <w:right w:val="nil"/>
            </w:tcBorders>
          </w:tcPr>
          <w:p w14:paraId="0E1ED37D"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20</w:t>
            </w:r>
            <w:r w:rsidRPr="00D86B85">
              <w:rPr>
                <w:szCs w:val="16"/>
              </w:rPr>
              <w:tab/>
            </w:r>
          </w:p>
        </w:tc>
        <w:tc>
          <w:tcPr>
            <w:tcW w:w="4446" w:type="dxa"/>
            <w:gridSpan w:val="2"/>
            <w:tcBorders>
              <w:top w:val="nil"/>
              <w:left w:val="nil"/>
              <w:bottom w:val="nil"/>
              <w:right w:val="nil"/>
            </w:tcBorders>
          </w:tcPr>
          <w:p w14:paraId="4FA40E3E"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7BE2B262" w14:textId="77777777" w:rsidTr="005C15E3">
        <w:trPr>
          <w:gridAfter w:val="1"/>
          <w:wAfter w:w="185" w:type="dxa"/>
          <w:cantSplit/>
        </w:trPr>
        <w:tc>
          <w:tcPr>
            <w:tcW w:w="2551" w:type="dxa"/>
            <w:gridSpan w:val="2"/>
            <w:tcBorders>
              <w:top w:val="nil"/>
              <w:left w:val="nil"/>
              <w:bottom w:val="nil"/>
              <w:right w:val="nil"/>
            </w:tcBorders>
          </w:tcPr>
          <w:p w14:paraId="55212241"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25</w:t>
            </w:r>
            <w:r w:rsidRPr="00D86B85">
              <w:rPr>
                <w:szCs w:val="16"/>
              </w:rPr>
              <w:tab/>
            </w:r>
          </w:p>
        </w:tc>
        <w:tc>
          <w:tcPr>
            <w:tcW w:w="4446" w:type="dxa"/>
            <w:gridSpan w:val="2"/>
            <w:tcBorders>
              <w:top w:val="nil"/>
              <w:left w:val="nil"/>
              <w:bottom w:val="nil"/>
              <w:right w:val="nil"/>
            </w:tcBorders>
          </w:tcPr>
          <w:p w14:paraId="732C0C59"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57B169A1" w14:textId="77777777" w:rsidTr="005C15E3">
        <w:trPr>
          <w:gridAfter w:val="1"/>
          <w:wAfter w:w="185" w:type="dxa"/>
          <w:cantSplit/>
        </w:trPr>
        <w:tc>
          <w:tcPr>
            <w:tcW w:w="2551" w:type="dxa"/>
            <w:gridSpan w:val="2"/>
            <w:tcBorders>
              <w:top w:val="nil"/>
              <w:left w:val="nil"/>
              <w:bottom w:val="nil"/>
              <w:right w:val="nil"/>
            </w:tcBorders>
          </w:tcPr>
          <w:p w14:paraId="42E243C6"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30</w:t>
            </w:r>
            <w:r w:rsidRPr="00D86B85">
              <w:rPr>
                <w:szCs w:val="16"/>
              </w:rPr>
              <w:tab/>
            </w:r>
          </w:p>
        </w:tc>
        <w:tc>
          <w:tcPr>
            <w:tcW w:w="4446" w:type="dxa"/>
            <w:gridSpan w:val="2"/>
            <w:tcBorders>
              <w:top w:val="nil"/>
              <w:left w:val="nil"/>
              <w:bottom w:val="nil"/>
              <w:right w:val="nil"/>
            </w:tcBorders>
          </w:tcPr>
          <w:p w14:paraId="7D4EEB9A"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3C106197" w14:textId="77777777" w:rsidTr="005C15E3">
        <w:trPr>
          <w:gridAfter w:val="1"/>
          <w:wAfter w:w="185" w:type="dxa"/>
          <w:cantSplit/>
        </w:trPr>
        <w:tc>
          <w:tcPr>
            <w:tcW w:w="2551" w:type="dxa"/>
            <w:gridSpan w:val="2"/>
            <w:tcBorders>
              <w:top w:val="nil"/>
              <w:left w:val="nil"/>
              <w:bottom w:val="nil"/>
              <w:right w:val="nil"/>
            </w:tcBorders>
          </w:tcPr>
          <w:p w14:paraId="4C2E3AE7"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35</w:t>
            </w:r>
            <w:r w:rsidRPr="00D86B85">
              <w:rPr>
                <w:szCs w:val="16"/>
              </w:rPr>
              <w:tab/>
            </w:r>
          </w:p>
        </w:tc>
        <w:tc>
          <w:tcPr>
            <w:tcW w:w="4446" w:type="dxa"/>
            <w:gridSpan w:val="2"/>
            <w:tcBorders>
              <w:top w:val="nil"/>
              <w:left w:val="nil"/>
              <w:bottom w:val="nil"/>
              <w:right w:val="nil"/>
            </w:tcBorders>
          </w:tcPr>
          <w:p w14:paraId="24967B99"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7528D356" w14:textId="77777777" w:rsidTr="005C15E3">
        <w:trPr>
          <w:gridAfter w:val="1"/>
          <w:wAfter w:w="185" w:type="dxa"/>
          <w:cantSplit/>
        </w:trPr>
        <w:tc>
          <w:tcPr>
            <w:tcW w:w="2551" w:type="dxa"/>
            <w:gridSpan w:val="2"/>
            <w:tcBorders>
              <w:top w:val="nil"/>
              <w:left w:val="nil"/>
              <w:bottom w:val="nil"/>
              <w:right w:val="nil"/>
            </w:tcBorders>
          </w:tcPr>
          <w:p w14:paraId="5B7CC2DC" w14:textId="77777777" w:rsidR="00D73FD3" w:rsidRPr="00D86B85" w:rsidRDefault="00D73FD3" w:rsidP="00D73FD3">
            <w:pPr>
              <w:pStyle w:val="ENoteTableText"/>
              <w:tabs>
                <w:tab w:val="center" w:leader="dot" w:pos="2268"/>
              </w:tabs>
              <w:rPr>
                <w:b/>
                <w:bCs/>
                <w:szCs w:val="16"/>
              </w:rPr>
            </w:pPr>
            <w:r w:rsidRPr="00D86B85">
              <w:rPr>
                <w:b/>
                <w:bCs/>
                <w:szCs w:val="16"/>
              </w:rPr>
              <w:t>Subdivision 80</w:t>
            </w:r>
            <w:r>
              <w:rPr>
                <w:b/>
                <w:bCs/>
                <w:szCs w:val="16"/>
              </w:rPr>
              <w:noBreakHyphen/>
            </w:r>
            <w:r w:rsidRPr="00D86B85">
              <w:rPr>
                <w:b/>
                <w:bCs/>
                <w:szCs w:val="16"/>
              </w:rPr>
              <w:t>B</w:t>
            </w:r>
          </w:p>
        </w:tc>
        <w:tc>
          <w:tcPr>
            <w:tcW w:w="4446" w:type="dxa"/>
            <w:gridSpan w:val="2"/>
            <w:tcBorders>
              <w:top w:val="nil"/>
              <w:left w:val="nil"/>
              <w:bottom w:val="nil"/>
              <w:right w:val="nil"/>
            </w:tcBorders>
          </w:tcPr>
          <w:p w14:paraId="5C4C4611" w14:textId="77777777" w:rsidR="00D73FD3" w:rsidRPr="00D86B85" w:rsidRDefault="00D73FD3" w:rsidP="00D73FD3">
            <w:pPr>
              <w:pStyle w:val="ENoteTableText"/>
              <w:tabs>
                <w:tab w:val="center" w:leader="dot" w:pos="2268"/>
              </w:tabs>
              <w:rPr>
                <w:b/>
                <w:bCs/>
                <w:szCs w:val="16"/>
              </w:rPr>
            </w:pPr>
          </w:p>
        </w:tc>
      </w:tr>
      <w:tr w:rsidR="00D73FD3" w:rsidRPr="00387ACC" w14:paraId="573C8DB9" w14:textId="77777777" w:rsidTr="005C15E3">
        <w:trPr>
          <w:gridAfter w:val="1"/>
          <w:wAfter w:w="185" w:type="dxa"/>
          <w:cantSplit/>
        </w:trPr>
        <w:tc>
          <w:tcPr>
            <w:tcW w:w="2551" w:type="dxa"/>
            <w:gridSpan w:val="2"/>
            <w:tcBorders>
              <w:top w:val="nil"/>
              <w:left w:val="nil"/>
              <w:bottom w:val="nil"/>
              <w:right w:val="nil"/>
            </w:tcBorders>
          </w:tcPr>
          <w:p w14:paraId="3A40904A"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40</w:t>
            </w:r>
            <w:r w:rsidRPr="00D86B85">
              <w:rPr>
                <w:szCs w:val="16"/>
              </w:rPr>
              <w:tab/>
            </w:r>
          </w:p>
        </w:tc>
        <w:tc>
          <w:tcPr>
            <w:tcW w:w="4446" w:type="dxa"/>
            <w:gridSpan w:val="2"/>
            <w:tcBorders>
              <w:top w:val="nil"/>
              <w:left w:val="nil"/>
              <w:bottom w:val="nil"/>
              <w:right w:val="nil"/>
            </w:tcBorders>
          </w:tcPr>
          <w:p w14:paraId="59EC3F12"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520D129D" w14:textId="77777777" w:rsidTr="005C15E3">
        <w:trPr>
          <w:gridAfter w:val="1"/>
          <w:wAfter w:w="185" w:type="dxa"/>
          <w:cantSplit/>
        </w:trPr>
        <w:tc>
          <w:tcPr>
            <w:tcW w:w="2551" w:type="dxa"/>
            <w:gridSpan w:val="2"/>
            <w:tcBorders>
              <w:top w:val="nil"/>
              <w:left w:val="nil"/>
              <w:bottom w:val="nil"/>
              <w:right w:val="nil"/>
            </w:tcBorders>
          </w:tcPr>
          <w:p w14:paraId="4915D988" w14:textId="77777777" w:rsidR="00D73FD3"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664722C0" w14:textId="77777777" w:rsidR="00D73FD3" w:rsidRPr="00D86B85" w:rsidRDefault="00D73FD3" w:rsidP="00D73FD3">
            <w:pPr>
              <w:pStyle w:val="ENoteTableText"/>
              <w:tabs>
                <w:tab w:val="center" w:leader="dot" w:pos="2268"/>
              </w:tabs>
              <w:rPr>
                <w:szCs w:val="16"/>
              </w:rPr>
            </w:pPr>
            <w:r>
              <w:rPr>
                <w:szCs w:val="16"/>
              </w:rPr>
              <w:t>am No 83, 2004</w:t>
            </w:r>
          </w:p>
        </w:tc>
      </w:tr>
      <w:tr w:rsidR="00D73FD3" w:rsidRPr="00387ACC" w14:paraId="2C71B746" w14:textId="77777777" w:rsidTr="005C15E3">
        <w:trPr>
          <w:gridAfter w:val="1"/>
          <w:wAfter w:w="185" w:type="dxa"/>
          <w:cantSplit/>
        </w:trPr>
        <w:tc>
          <w:tcPr>
            <w:tcW w:w="2551" w:type="dxa"/>
            <w:gridSpan w:val="2"/>
            <w:tcBorders>
              <w:top w:val="nil"/>
              <w:left w:val="nil"/>
              <w:bottom w:val="nil"/>
              <w:right w:val="nil"/>
            </w:tcBorders>
          </w:tcPr>
          <w:p w14:paraId="5A8FFC55"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45</w:t>
            </w:r>
            <w:r w:rsidRPr="00D86B85">
              <w:rPr>
                <w:szCs w:val="16"/>
              </w:rPr>
              <w:tab/>
            </w:r>
          </w:p>
        </w:tc>
        <w:tc>
          <w:tcPr>
            <w:tcW w:w="4446" w:type="dxa"/>
            <w:gridSpan w:val="2"/>
            <w:tcBorders>
              <w:top w:val="nil"/>
              <w:left w:val="nil"/>
              <w:bottom w:val="nil"/>
              <w:right w:val="nil"/>
            </w:tcBorders>
          </w:tcPr>
          <w:p w14:paraId="60D026EA"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4E67CB94" w14:textId="77777777" w:rsidTr="005C15E3">
        <w:trPr>
          <w:gridAfter w:val="1"/>
          <w:wAfter w:w="185" w:type="dxa"/>
          <w:cantSplit/>
        </w:trPr>
        <w:tc>
          <w:tcPr>
            <w:tcW w:w="2551" w:type="dxa"/>
            <w:gridSpan w:val="2"/>
            <w:tcBorders>
              <w:top w:val="nil"/>
              <w:left w:val="nil"/>
              <w:bottom w:val="nil"/>
              <w:right w:val="nil"/>
            </w:tcBorders>
          </w:tcPr>
          <w:p w14:paraId="2190D139"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50</w:t>
            </w:r>
            <w:r w:rsidRPr="00D86B85">
              <w:rPr>
                <w:szCs w:val="16"/>
              </w:rPr>
              <w:tab/>
            </w:r>
          </w:p>
        </w:tc>
        <w:tc>
          <w:tcPr>
            <w:tcW w:w="4446" w:type="dxa"/>
            <w:gridSpan w:val="2"/>
            <w:tcBorders>
              <w:top w:val="nil"/>
              <w:left w:val="nil"/>
              <w:bottom w:val="nil"/>
              <w:right w:val="nil"/>
            </w:tcBorders>
          </w:tcPr>
          <w:p w14:paraId="4BB7348C"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4527A245" w14:textId="77777777" w:rsidTr="005C15E3">
        <w:trPr>
          <w:gridAfter w:val="1"/>
          <w:wAfter w:w="185" w:type="dxa"/>
          <w:cantSplit/>
        </w:trPr>
        <w:tc>
          <w:tcPr>
            <w:tcW w:w="2551" w:type="dxa"/>
            <w:gridSpan w:val="2"/>
            <w:tcBorders>
              <w:top w:val="nil"/>
              <w:left w:val="nil"/>
              <w:bottom w:val="nil"/>
              <w:right w:val="nil"/>
            </w:tcBorders>
          </w:tcPr>
          <w:p w14:paraId="7EF9DC1B"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55</w:t>
            </w:r>
            <w:r w:rsidRPr="00D86B85">
              <w:rPr>
                <w:szCs w:val="16"/>
              </w:rPr>
              <w:tab/>
            </w:r>
          </w:p>
        </w:tc>
        <w:tc>
          <w:tcPr>
            <w:tcW w:w="4446" w:type="dxa"/>
            <w:gridSpan w:val="2"/>
            <w:tcBorders>
              <w:top w:val="nil"/>
              <w:left w:val="nil"/>
              <w:bottom w:val="nil"/>
              <w:right w:val="nil"/>
            </w:tcBorders>
          </w:tcPr>
          <w:p w14:paraId="527DF4DD"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5EBDF8DA" w14:textId="77777777" w:rsidTr="005C15E3">
        <w:trPr>
          <w:gridAfter w:val="1"/>
          <w:wAfter w:w="185" w:type="dxa"/>
          <w:cantSplit/>
        </w:trPr>
        <w:tc>
          <w:tcPr>
            <w:tcW w:w="2551" w:type="dxa"/>
            <w:gridSpan w:val="2"/>
            <w:tcBorders>
              <w:top w:val="nil"/>
              <w:left w:val="nil"/>
              <w:bottom w:val="nil"/>
              <w:right w:val="nil"/>
            </w:tcBorders>
          </w:tcPr>
          <w:p w14:paraId="1C88FEB2"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60</w:t>
            </w:r>
            <w:r w:rsidRPr="00D86B85">
              <w:rPr>
                <w:szCs w:val="16"/>
              </w:rPr>
              <w:tab/>
            </w:r>
          </w:p>
        </w:tc>
        <w:tc>
          <w:tcPr>
            <w:tcW w:w="4446" w:type="dxa"/>
            <w:gridSpan w:val="2"/>
            <w:tcBorders>
              <w:top w:val="nil"/>
              <w:left w:val="nil"/>
              <w:bottom w:val="nil"/>
              <w:right w:val="nil"/>
            </w:tcBorders>
          </w:tcPr>
          <w:p w14:paraId="4E9FAD08"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24D0D40A" w14:textId="77777777" w:rsidTr="005C15E3">
        <w:trPr>
          <w:gridAfter w:val="1"/>
          <w:wAfter w:w="185" w:type="dxa"/>
          <w:cantSplit/>
        </w:trPr>
        <w:tc>
          <w:tcPr>
            <w:tcW w:w="2551" w:type="dxa"/>
            <w:gridSpan w:val="2"/>
            <w:tcBorders>
              <w:top w:val="nil"/>
              <w:left w:val="nil"/>
              <w:bottom w:val="nil"/>
              <w:right w:val="nil"/>
            </w:tcBorders>
          </w:tcPr>
          <w:p w14:paraId="3900A115"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65</w:t>
            </w:r>
            <w:r w:rsidRPr="00D86B85">
              <w:rPr>
                <w:szCs w:val="16"/>
              </w:rPr>
              <w:tab/>
            </w:r>
          </w:p>
        </w:tc>
        <w:tc>
          <w:tcPr>
            <w:tcW w:w="4446" w:type="dxa"/>
            <w:gridSpan w:val="2"/>
            <w:tcBorders>
              <w:top w:val="nil"/>
              <w:left w:val="nil"/>
              <w:bottom w:val="nil"/>
              <w:right w:val="nil"/>
            </w:tcBorders>
          </w:tcPr>
          <w:p w14:paraId="68306CF5"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60F00F5C" w14:textId="77777777" w:rsidTr="005C15E3">
        <w:trPr>
          <w:gridAfter w:val="1"/>
          <w:wAfter w:w="185" w:type="dxa"/>
          <w:cantSplit/>
        </w:trPr>
        <w:tc>
          <w:tcPr>
            <w:tcW w:w="2551" w:type="dxa"/>
            <w:gridSpan w:val="2"/>
            <w:tcBorders>
              <w:top w:val="nil"/>
              <w:left w:val="nil"/>
              <w:bottom w:val="nil"/>
              <w:right w:val="nil"/>
            </w:tcBorders>
          </w:tcPr>
          <w:p w14:paraId="7A633FB9"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70</w:t>
            </w:r>
            <w:r w:rsidRPr="00D86B85">
              <w:rPr>
                <w:szCs w:val="16"/>
              </w:rPr>
              <w:tab/>
            </w:r>
          </w:p>
        </w:tc>
        <w:tc>
          <w:tcPr>
            <w:tcW w:w="4446" w:type="dxa"/>
            <w:gridSpan w:val="2"/>
            <w:tcBorders>
              <w:top w:val="nil"/>
              <w:left w:val="nil"/>
              <w:bottom w:val="nil"/>
              <w:right w:val="nil"/>
            </w:tcBorders>
          </w:tcPr>
          <w:p w14:paraId="4C908FF9"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21F2E872" w14:textId="77777777" w:rsidTr="005C15E3">
        <w:trPr>
          <w:gridAfter w:val="1"/>
          <w:wAfter w:w="185" w:type="dxa"/>
          <w:cantSplit/>
        </w:trPr>
        <w:tc>
          <w:tcPr>
            <w:tcW w:w="2551" w:type="dxa"/>
            <w:gridSpan w:val="2"/>
            <w:tcBorders>
              <w:top w:val="nil"/>
              <w:left w:val="nil"/>
              <w:bottom w:val="nil"/>
              <w:right w:val="nil"/>
            </w:tcBorders>
          </w:tcPr>
          <w:p w14:paraId="748A1655"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75</w:t>
            </w:r>
            <w:r w:rsidRPr="00D86B85">
              <w:rPr>
                <w:szCs w:val="16"/>
              </w:rPr>
              <w:tab/>
            </w:r>
          </w:p>
        </w:tc>
        <w:tc>
          <w:tcPr>
            <w:tcW w:w="4446" w:type="dxa"/>
            <w:gridSpan w:val="2"/>
            <w:tcBorders>
              <w:top w:val="nil"/>
              <w:left w:val="nil"/>
              <w:bottom w:val="nil"/>
              <w:right w:val="nil"/>
            </w:tcBorders>
          </w:tcPr>
          <w:p w14:paraId="7087B9E1"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080EC22F" w14:textId="77777777" w:rsidTr="005C15E3">
        <w:trPr>
          <w:gridAfter w:val="1"/>
          <w:wAfter w:w="185" w:type="dxa"/>
          <w:cantSplit/>
        </w:trPr>
        <w:tc>
          <w:tcPr>
            <w:tcW w:w="2551" w:type="dxa"/>
            <w:gridSpan w:val="2"/>
            <w:tcBorders>
              <w:top w:val="nil"/>
              <w:left w:val="nil"/>
              <w:bottom w:val="nil"/>
              <w:right w:val="nil"/>
            </w:tcBorders>
          </w:tcPr>
          <w:p w14:paraId="7ECC330E" w14:textId="77777777" w:rsidR="00D73FD3" w:rsidRPr="00D86B85" w:rsidRDefault="00D73FD3" w:rsidP="00D73FD3">
            <w:pPr>
              <w:pStyle w:val="ENoteTableText"/>
              <w:tabs>
                <w:tab w:val="center" w:leader="dot" w:pos="2268"/>
              </w:tabs>
              <w:rPr>
                <w:b/>
                <w:bCs/>
                <w:szCs w:val="16"/>
              </w:rPr>
            </w:pPr>
            <w:r w:rsidRPr="00D86B85">
              <w:rPr>
                <w:b/>
                <w:bCs/>
                <w:szCs w:val="16"/>
              </w:rPr>
              <w:t>Subdivision 80</w:t>
            </w:r>
            <w:r>
              <w:rPr>
                <w:b/>
                <w:bCs/>
                <w:szCs w:val="16"/>
              </w:rPr>
              <w:noBreakHyphen/>
            </w:r>
            <w:r w:rsidRPr="00D86B85">
              <w:rPr>
                <w:b/>
                <w:bCs/>
                <w:szCs w:val="16"/>
              </w:rPr>
              <w:t>C</w:t>
            </w:r>
          </w:p>
        </w:tc>
        <w:tc>
          <w:tcPr>
            <w:tcW w:w="4446" w:type="dxa"/>
            <w:gridSpan w:val="2"/>
            <w:tcBorders>
              <w:top w:val="nil"/>
              <w:left w:val="nil"/>
              <w:bottom w:val="nil"/>
              <w:right w:val="nil"/>
            </w:tcBorders>
          </w:tcPr>
          <w:p w14:paraId="7ACF9186" w14:textId="77777777" w:rsidR="00D73FD3" w:rsidRPr="00D86B85" w:rsidRDefault="00D73FD3" w:rsidP="00D73FD3">
            <w:pPr>
              <w:pStyle w:val="ENoteTableText"/>
              <w:tabs>
                <w:tab w:val="center" w:leader="dot" w:pos="2268"/>
              </w:tabs>
              <w:rPr>
                <w:b/>
                <w:bCs/>
                <w:szCs w:val="16"/>
              </w:rPr>
            </w:pPr>
          </w:p>
        </w:tc>
      </w:tr>
      <w:tr w:rsidR="00D73FD3" w:rsidRPr="00387ACC" w14:paraId="66AD3FB7" w14:textId="77777777" w:rsidTr="005C15E3">
        <w:trPr>
          <w:gridAfter w:val="1"/>
          <w:wAfter w:w="185" w:type="dxa"/>
          <w:cantSplit/>
        </w:trPr>
        <w:tc>
          <w:tcPr>
            <w:tcW w:w="2551" w:type="dxa"/>
            <w:gridSpan w:val="2"/>
            <w:tcBorders>
              <w:top w:val="nil"/>
              <w:left w:val="nil"/>
              <w:bottom w:val="nil"/>
              <w:right w:val="nil"/>
            </w:tcBorders>
          </w:tcPr>
          <w:p w14:paraId="393C4C55"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80</w:t>
            </w:r>
            <w:r w:rsidRPr="00D86B85">
              <w:rPr>
                <w:szCs w:val="16"/>
              </w:rPr>
              <w:tab/>
            </w:r>
          </w:p>
        </w:tc>
        <w:tc>
          <w:tcPr>
            <w:tcW w:w="4446" w:type="dxa"/>
            <w:gridSpan w:val="2"/>
            <w:tcBorders>
              <w:top w:val="nil"/>
              <w:left w:val="nil"/>
              <w:bottom w:val="nil"/>
              <w:right w:val="nil"/>
            </w:tcBorders>
          </w:tcPr>
          <w:p w14:paraId="594928C0"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79EEDAD6" w14:textId="77777777" w:rsidTr="005C15E3">
        <w:trPr>
          <w:gridAfter w:val="1"/>
          <w:wAfter w:w="185" w:type="dxa"/>
          <w:cantSplit/>
        </w:trPr>
        <w:tc>
          <w:tcPr>
            <w:tcW w:w="2551" w:type="dxa"/>
            <w:gridSpan w:val="2"/>
            <w:tcBorders>
              <w:top w:val="nil"/>
              <w:left w:val="nil"/>
              <w:bottom w:val="nil"/>
              <w:right w:val="nil"/>
            </w:tcBorders>
          </w:tcPr>
          <w:p w14:paraId="1F7233E3" w14:textId="77777777" w:rsidR="00D73FD3"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7B3D4E39" w14:textId="77777777" w:rsidR="00D73FD3" w:rsidRPr="00D86B85" w:rsidRDefault="00D73FD3" w:rsidP="00D73FD3">
            <w:pPr>
              <w:pStyle w:val="ENoteTableText"/>
              <w:tabs>
                <w:tab w:val="center" w:leader="dot" w:pos="2268"/>
              </w:tabs>
              <w:rPr>
                <w:szCs w:val="16"/>
              </w:rPr>
            </w:pPr>
            <w:r>
              <w:rPr>
                <w:szCs w:val="16"/>
              </w:rPr>
              <w:t>am No 83, 2004</w:t>
            </w:r>
          </w:p>
        </w:tc>
      </w:tr>
      <w:tr w:rsidR="00D73FD3" w:rsidRPr="00387ACC" w14:paraId="7502FB60" w14:textId="77777777" w:rsidTr="005C15E3">
        <w:trPr>
          <w:gridAfter w:val="1"/>
          <w:wAfter w:w="185" w:type="dxa"/>
          <w:cantSplit/>
        </w:trPr>
        <w:tc>
          <w:tcPr>
            <w:tcW w:w="2551" w:type="dxa"/>
            <w:gridSpan w:val="2"/>
            <w:tcBorders>
              <w:top w:val="nil"/>
              <w:left w:val="nil"/>
              <w:bottom w:val="nil"/>
              <w:right w:val="nil"/>
            </w:tcBorders>
          </w:tcPr>
          <w:p w14:paraId="5B4E46F1"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85</w:t>
            </w:r>
            <w:r w:rsidRPr="00D86B85">
              <w:rPr>
                <w:szCs w:val="16"/>
              </w:rPr>
              <w:tab/>
            </w:r>
          </w:p>
        </w:tc>
        <w:tc>
          <w:tcPr>
            <w:tcW w:w="4446" w:type="dxa"/>
            <w:gridSpan w:val="2"/>
            <w:tcBorders>
              <w:top w:val="nil"/>
              <w:left w:val="nil"/>
              <w:bottom w:val="nil"/>
              <w:right w:val="nil"/>
            </w:tcBorders>
          </w:tcPr>
          <w:p w14:paraId="6504677C"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55D0BF8A" w14:textId="77777777" w:rsidTr="005C15E3">
        <w:trPr>
          <w:gridAfter w:val="1"/>
          <w:wAfter w:w="185" w:type="dxa"/>
          <w:cantSplit/>
        </w:trPr>
        <w:tc>
          <w:tcPr>
            <w:tcW w:w="2551" w:type="dxa"/>
            <w:gridSpan w:val="2"/>
            <w:tcBorders>
              <w:top w:val="nil"/>
              <w:left w:val="nil"/>
              <w:bottom w:val="nil"/>
              <w:right w:val="nil"/>
            </w:tcBorders>
          </w:tcPr>
          <w:p w14:paraId="0E729155"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90</w:t>
            </w:r>
            <w:r w:rsidRPr="00D86B85">
              <w:rPr>
                <w:szCs w:val="16"/>
              </w:rPr>
              <w:tab/>
            </w:r>
          </w:p>
        </w:tc>
        <w:tc>
          <w:tcPr>
            <w:tcW w:w="4446" w:type="dxa"/>
            <w:gridSpan w:val="2"/>
            <w:tcBorders>
              <w:top w:val="nil"/>
              <w:left w:val="nil"/>
              <w:bottom w:val="nil"/>
              <w:right w:val="nil"/>
            </w:tcBorders>
          </w:tcPr>
          <w:p w14:paraId="5C3E1C4E"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387ACC" w14:paraId="70EE1BD2" w14:textId="77777777" w:rsidTr="005C15E3">
        <w:trPr>
          <w:gridAfter w:val="1"/>
          <w:wAfter w:w="185" w:type="dxa"/>
          <w:cantSplit/>
        </w:trPr>
        <w:tc>
          <w:tcPr>
            <w:tcW w:w="2551" w:type="dxa"/>
            <w:gridSpan w:val="2"/>
            <w:tcBorders>
              <w:top w:val="nil"/>
              <w:left w:val="nil"/>
              <w:bottom w:val="nil"/>
              <w:right w:val="nil"/>
            </w:tcBorders>
          </w:tcPr>
          <w:p w14:paraId="4450FDDB" w14:textId="77777777" w:rsidR="00D73FD3" w:rsidRPr="00D86B85" w:rsidRDefault="00D73FD3" w:rsidP="00D73FD3">
            <w:pPr>
              <w:pStyle w:val="ENoteTableText"/>
              <w:tabs>
                <w:tab w:val="center" w:leader="dot" w:pos="2268"/>
              </w:tabs>
              <w:rPr>
                <w:szCs w:val="16"/>
              </w:rPr>
            </w:pPr>
            <w:r>
              <w:rPr>
                <w:szCs w:val="16"/>
              </w:rPr>
              <w:t>s</w:t>
            </w:r>
            <w:r w:rsidRPr="00D86B85">
              <w:rPr>
                <w:szCs w:val="16"/>
              </w:rPr>
              <w:t xml:space="preserve"> 80</w:t>
            </w:r>
            <w:r>
              <w:rPr>
                <w:szCs w:val="16"/>
              </w:rPr>
              <w:noBreakHyphen/>
            </w:r>
            <w:r w:rsidRPr="00D86B85">
              <w:rPr>
                <w:szCs w:val="16"/>
              </w:rPr>
              <w:t>95</w:t>
            </w:r>
            <w:r w:rsidRPr="00D86B85">
              <w:rPr>
                <w:szCs w:val="16"/>
              </w:rPr>
              <w:tab/>
            </w:r>
          </w:p>
        </w:tc>
        <w:tc>
          <w:tcPr>
            <w:tcW w:w="4446" w:type="dxa"/>
            <w:gridSpan w:val="2"/>
            <w:tcBorders>
              <w:top w:val="nil"/>
              <w:left w:val="nil"/>
              <w:bottom w:val="nil"/>
              <w:right w:val="nil"/>
            </w:tcBorders>
          </w:tcPr>
          <w:p w14:paraId="72278389" w14:textId="77777777" w:rsidR="00D73FD3" w:rsidRPr="00D86B85" w:rsidRDefault="00D73FD3" w:rsidP="00D73FD3">
            <w:pPr>
              <w:pStyle w:val="ENoteTableText"/>
              <w:tabs>
                <w:tab w:val="center" w:leader="dot" w:pos="2268"/>
              </w:tabs>
              <w:rPr>
                <w:szCs w:val="16"/>
              </w:rPr>
            </w:pPr>
            <w:r w:rsidRPr="00D86B85">
              <w:rPr>
                <w:szCs w:val="16"/>
              </w:rPr>
              <w:t>ad No 67, 2003</w:t>
            </w:r>
          </w:p>
        </w:tc>
      </w:tr>
      <w:tr w:rsidR="00D73FD3" w:rsidRPr="000D6EFE" w14:paraId="2A057FC9" w14:textId="77777777" w:rsidTr="005C15E3">
        <w:trPr>
          <w:gridAfter w:val="1"/>
          <w:wAfter w:w="185" w:type="dxa"/>
          <w:cantSplit/>
          <w:trHeight w:val="300"/>
        </w:trPr>
        <w:tc>
          <w:tcPr>
            <w:tcW w:w="2551" w:type="dxa"/>
            <w:gridSpan w:val="2"/>
            <w:tcBorders>
              <w:top w:val="nil"/>
              <w:left w:val="nil"/>
              <w:bottom w:val="nil"/>
              <w:right w:val="nil"/>
            </w:tcBorders>
          </w:tcPr>
          <w:p w14:paraId="79AE4DA2" w14:textId="77777777" w:rsidR="00D73FD3" w:rsidRPr="000D6EFE" w:rsidRDefault="00D73FD3" w:rsidP="00D73FD3">
            <w:pPr>
              <w:pStyle w:val="ENoteTableText"/>
              <w:tabs>
                <w:tab w:val="center" w:leader="dot" w:pos="2268"/>
              </w:tabs>
              <w:rPr>
                <w:b/>
                <w:bCs/>
                <w:szCs w:val="16"/>
              </w:rPr>
            </w:pPr>
            <w:r>
              <w:rPr>
                <w:b/>
                <w:bCs/>
                <w:szCs w:val="16"/>
              </w:rPr>
              <w:t>Division 8</w:t>
            </w:r>
            <w:r w:rsidRPr="000D6EFE">
              <w:rPr>
                <w:b/>
                <w:bCs/>
                <w:szCs w:val="16"/>
              </w:rPr>
              <w:t>1</w:t>
            </w:r>
          </w:p>
        </w:tc>
        <w:tc>
          <w:tcPr>
            <w:tcW w:w="4446" w:type="dxa"/>
            <w:gridSpan w:val="2"/>
            <w:tcBorders>
              <w:top w:val="nil"/>
              <w:left w:val="nil"/>
              <w:bottom w:val="nil"/>
              <w:right w:val="nil"/>
            </w:tcBorders>
          </w:tcPr>
          <w:p w14:paraId="2EE533EB" w14:textId="77777777" w:rsidR="00D73FD3" w:rsidRPr="000D6EFE" w:rsidRDefault="00D73FD3" w:rsidP="00D73FD3">
            <w:pPr>
              <w:pStyle w:val="ENoteTableText"/>
              <w:tabs>
                <w:tab w:val="center" w:leader="dot" w:pos="2268"/>
              </w:tabs>
              <w:rPr>
                <w:szCs w:val="16"/>
              </w:rPr>
            </w:pPr>
          </w:p>
        </w:tc>
      </w:tr>
      <w:tr w:rsidR="00D73FD3" w:rsidRPr="000D6EFE" w14:paraId="5087428D" w14:textId="77777777" w:rsidTr="005C15E3">
        <w:trPr>
          <w:gridAfter w:val="1"/>
          <w:wAfter w:w="185" w:type="dxa"/>
          <w:cantSplit/>
          <w:trHeight w:val="300"/>
        </w:trPr>
        <w:tc>
          <w:tcPr>
            <w:tcW w:w="2551" w:type="dxa"/>
            <w:gridSpan w:val="2"/>
            <w:tcBorders>
              <w:top w:val="nil"/>
              <w:left w:val="nil"/>
              <w:bottom w:val="nil"/>
              <w:right w:val="nil"/>
            </w:tcBorders>
          </w:tcPr>
          <w:p w14:paraId="30040B73" w14:textId="77777777" w:rsidR="00D73FD3" w:rsidRPr="000D6EFE" w:rsidRDefault="00D73FD3" w:rsidP="00D73FD3">
            <w:pPr>
              <w:pStyle w:val="ENoteTableText"/>
              <w:tabs>
                <w:tab w:val="center" w:leader="dot" w:pos="2268"/>
              </w:tabs>
              <w:rPr>
                <w:szCs w:val="16"/>
              </w:rPr>
            </w:pPr>
            <w:r>
              <w:rPr>
                <w:szCs w:val="16"/>
              </w:rPr>
              <w:t>Division 8</w:t>
            </w:r>
            <w:r w:rsidRPr="000D6EFE">
              <w:rPr>
                <w:szCs w:val="16"/>
              </w:rPr>
              <w:t>1 heading</w:t>
            </w:r>
            <w:r w:rsidRPr="000D6EFE">
              <w:rPr>
                <w:szCs w:val="16"/>
              </w:rPr>
              <w:tab/>
            </w:r>
          </w:p>
        </w:tc>
        <w:tc>
          <w:tcPr>
            <w:tcW w:w="4446" w:type="dxa"/>
            <w:gridSpan w:val="2"/>
            <w:tcBorders>
              <w:top w:val="nil"/>
              <w:left w:val="nil"/>
              <w:bottom w:val="nil"/>
              <w:right w:val="nil"/>
            </w:tcBorders>
          </w:tcPr>
          <w:p w14:paraId="263814EB" w14:textId="77777777" w:rsidR="00D73FD3" w:rsidRPr="000D6EFE" w:rsidRDefault="00D73FD3" w:rsidP="00D73FD3">
            <w:pPr>
              <w:pStyle w:val="ENoteTableText"/>
              <w:tabs>
                <w:tab w:val="center" w:leader="dot" w:pos="2268"/>
              </w:tabs>
              <w:rPr>
                <w:szCs w:val="16"/>
              </w:rPr>
            </w:pPr>
            <w:r w:rsidRPr="000D6EFE">
              <w:rPr>
                <w:szCs w:val="16"/>
              </w:rPr>
              <w:t>rs No 176, 1999</w:t>
            </w:r>
          </w:p>
        </w:tc>
      </w:tr>
      <w:tr w:rsidR="00D73FD3" w:rsidRPr="000D6EFE" w14:paraId="31AC132B" w14:textId="77777777" w:rsidTr="005C15E3">
        <w:trPr>
          <w:gridAfter w:val="1"/>
          <w:wAfter w:w="185" w:type="dxa"/>
          <w:cantSplit/>
          <w:trHeight w:val="300"/>
        </w:trPr>
        <w:tc>
          <w:tcPr>
            <w:tcW w:w="2551" w:type="dxa"/>
            <w:gridSpan w:val="2"/>
            <w:tcBorders>
              <w:top w:val="nil"/>
              <w:left w:val="nil"/>
              <w:bottom w:val="nil"/>
              <w:right w:val="nil"/>
            </w:tcBorders>
          </w:tcPr>
          <w:p w14:paraId="70110A7D" w14:textId="77777777" w:rsidR="00D73FD3" w:rsidRPr="000D6EFE" w:rsidRDefault="00D73FD3" w:rsidP="00D73FD3">
            <w:pPr>
              <w:pStyle w:val="ENoteTableText"/>
              <w:tabs>
                <w:tab w:val="center" w:leader="dot" w:pos="2268"/>
              </w:tabs>
              <w:rPr>
                <w:szCs w:val="16"/>
              </w:rPr>
            </w:pPr>
            <w:r w:rsidRPr="000D6EFE">
              <w:rPr>
                <w:szCs w:val="16"/>
              </w:rPr>
              <w:t>s 81</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58CC537F" w14:textId="77777777" w:rsidR="00D73FD3" w:rsidRPr="000D6EFE" w:rsidRDefault="00D73FD3" w:rsidP="00D73FD3">
            <w:pPr>
              <w:pStyle w:val="ENoteTableText"/>
              <w:tabs>
                <w:tab w:val="center" w:leader="dot" w:pos="2268"/>
              </w:tabs>
              <w:rPr>
                <w:szCs w:val="16"/>
              </w:rPr>
            </w:pPr>
            <w:r w:rsidRPr="000D6EFE">
              <w:rPr>
                <w:szCs w:val="16"/>
              </w:rPr>
              <w:t>am No 176, 1999</w:t>
            </w:r>
          </w:p>
        </w:tc>
      </w:tr>
      <w:tr w:rsidR="00D73FD3" w:rsidRPr="000D6EFE" w14:paraId="14255410" w14:textId="77777777" w:rsidTr="005C15E3">
        <w:trPr>
          <w:gridAfter w:val="1"/>
          <w:wAfter w:w="185" w:type="dxa"/>
          <w:cantSplit/>
          <w:trHeight w:val="300"/>
        </w:trPr>
        <w:tc>
          <w:tcPr>
            <w:tcW w:w="2551" w:type="dxa"/>
            <w:gridSpan w:val="2"/>
            <w:tcBorders>
              <w:top w:val="nil"/>
              <w:left w:val="nil"/>
              <w:bottom w:val="nil"/>
              <w:right w:val="nil"/>
            </w:tcBorders>
          </w:tcPr>
          <w:p w14:paraId="31681EE8" w14:textId="77777777" w:rsidR="00D73FD3" w:rsidRPr="000D6EFE" w:rsidRDefault="00D73FD3" w:rsidP="00D73FD3">
            <w:pPr>
              <w:pStyle w:val="ENoteTableText"/>
              <w:tabs>
                <w:tab w:val="center" w:leader="dot" w:pos="2268"/>
              </w:tabs>
              <w:rPr>
                <w:szCs w:val="16"/>
              </w:rPr>
            </w:pPr>
            <w:r w:rsidRPr="000D6EFE">
              <w:rPr>
                <w:szCs w:val="16"/>
              </w:rPr>
              <w:t>s 81</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02766C4C" w14:textId="77777777" w:rsidR="00D73FD3" w:rsidRPr="000D6EFE" w:rsidRDefault="00D73FD3" w:rsidP="00D73FD3">
            <w:pPr>
              <w:pStyle w:val="ENoteTableText"/>
              <w:tabs>
                <w:tab w:val="center" w:leader="dot" w:pos="2268"/>
              </w:tabs>
              <w:rPr>
                <w:szCs w:val="16"/>
              </w:rPr>
            </w:pPr>
            <w:r w:rsidRPr="000D6EFE">
              <w:rPr>
                <w:szCs w:val="16"/>
              </w:rPr>
              <w:t>am No 176, 1999</w:t>
            </w:r>
            <w:r>
              <w:rPr>
                <w:szCs w:val="16"/>
              </w:rPr>
              <w:t>; No 97, 2002</w:t>
            </w:r>
          </w:p>
        </w:tc>
      </w:tr>
      <w:tr w:rsidR="00D73FD3" w:rsidRPr="000D6EFE" w14:paraId="1545960A" w14:textId="77777777" w:rsidTr="005C15E3">
        <w:trPr>
          <w:gridAfter w:val="1"/>
          <w:wAfter w:w="185" w:type="dxa"/>
          <w:cantSplit/>
          <w:trHeight w:val="300"/>
        </w:trPr>
        <w:tc>
          <w:tcPr>
            <w:tcW w:w="2551" w:type="dxa"/>
            <w:gridSpan w:val="2"/>
            <w:tcBorders>
              <w:top w:val="nil"/>
              <w:left w:val="nil"/>
              <w:bottom w:val="nil"/>
              <w:right w:val="nil"/>
            </w:tcBorders>
          </w:tcPr>
          <w:p w14:paraId="7716A2FB" w14:textId="77777777" w:rsidR="00D73FD3" w:rsidRPr="000D6EFE" w:rsidRDefault="00D73FD3" w:rsidP="00D73FD3">
            <w:pPr>
              <w:pStyle w:val="ENoteTableText"/>
              <w:tabs>
                <w:tab w:val="center" w:leader="dot" w:pos="2268"/>
              </w:tabs>
              <w:rPr>
                <w:szCs w:val="16"/>
              </w:rPr>
            </w:pPr>
            <w:r w:rsidRPr="000D6EFE">
              <w:rPr>
                <w:szCs w:val="16"/>
              </w:rPr>
              <w:t>s 81</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3A777EBB" w14:textId="77777777" w:rsidR="00D73FD3" w:rsidRPr="000D6EFE" w:rsidRDefault="00D73FD3" w:rsidP="00D73FD3">
            <w:pPr>
              <w:pStyle w:val="ENoteTableText"/>
              <w:tabs>
                <w:tab w:val="center" w:leader="dot" w:pos="2268"/>
              </w:tabs>
              <w:rPr>
                <w:szCs w:val="16"/>
              </w:rPr>
            </w:pPr>
            <w:r w:rsidRPr="000D6EFE">
              <w:rPr>
                <w:szCs w:val="16"/>
              </w:rPr>
              <w:t>am No 176, 1999</w:t>
            </w:r>
          </w:p>
        </w:tc>
      </w:tr>
      <w:tr w:rsidR="00D73FD3" w:rsidRPr="00D63F60" w14:paraId="5FA45DE3" w14:textId="77777777" w:rsidTr="005C15E3">
        <w:trPr>
          <w:gridAfter w:val="1"/>
          <w:wAfter w:w="185" w:type="dxa"/>
          <w:cantSplit/>
          <w:trHeight w:val="300"/>
        </w:trPr>
        <w:tc>
          <w:tcPr>
            <w:tcW w:w="2551" w:type="dxa"/>
            <w:gridSpan w:val="2"/>
            <w:tcBorders>
              <w:top w:val="nil"/>
              <w:left w:val="nil"/>
              <w:bottom w:val="nil"/>
              <w:right w:val="nil"/>
            </w:tcBorders>
          </w:tcPr>
          <w:p w14:paraId="2999C9C3" w14:textId="77777777" w:rsidR="00D73FD3" w:rsidRPr="00D63F60" w:rsidRDefault="00D73FD3" w:rsidP="00D73FD3">
            <w:pPr>
              <w:pStyle w:val="ENoteTableText"/>
              <w:tabs>
                <w:tab w:val="center" w:leader="dot" w:pos="2268"/>
              </w:tabs>
              <w:rPr>
                <w:b/>
                <w:bCs/>
                <w:szCs w:val="16"/>
              </w:rPr>
            </w:pPr>
            <w:r>
              <w:rPr>
                <w:b/>
                <w:bCs/>
                <w:szCs w:val="16"/>
              </w:rPr>
              <w:t>Division 8</w:t>
            </w:r>
            <w:r w:rsidRPr="004532DC">
              <w:rPr>
                <w:b/>
                <w:bCs/>
                <w:szCs w:val="16"/>
              </w:rPr>
              <w:t>2</w:t>
            </w:r>
          </w:p>
        </w:tc>
        <w:tc>
          <w:tcPr>
            <w:tcW w:w="4446" w:type="dxa"/>
            <w:gridSpan w:val="2"/>
            <w:tcBorders>
              <w:top w:val="nil"/>
              <w:left w:val="nil"/>
              <w:bottom w:val="nil"/>
              <w:right w:val="nil"/>
            </w:tcBorders>
          </w:tcPr>
          <w:p w14:paraId="0BDE064D" w14:textId="77777777" w:rsidR="00D73FD3" w:rsidRPr="00D63F60" w:rsidRDefault="00D73FD3" w:rsidP="00D73FD3">
            <w:pPr>
              <w:pStyle w:val="ENoteTableText"/>
              <w:tabs>
                <w:tab w:val="center" w:leader="dot" w:pos="2268"/>
              </w:tabs>
              <w:rPr>
                <w:szCs w:val="16"/>
              </w:rPr>
            </w:pPr>
          </w:p>
        </w:tc>
      </w:tr>
      <w:tr w:rsidR="00D73FD3" w:rsidRPr="00D63F60" w14:paraId="47297825" w14:textId="77777777" w:rsidTr="005C15E3">
        <w:trPr>
          <w:gridAfter w:val="1"/>
          <w:wAfter w:w="185" w:type="dxa"/>
          <w:cantSplit/>
          <w:trHeight w:val="300"/>
        </w:trPr>
        <w:tc>
          <w:tcPr>
            <w:tcW w:w="2551" w:type="dxa"/>
            <w:gridSpan w:val="2"/>
            <w:tcBorders>
              <w:top w:val="nil"/>
              <w:left w:val="nil"/>
              <w:bottom w:val="nil"/>
              <w:right w:val="nil"/>
            </w:tcBorders>
          </w:tcPr>
          <w:p w14:paraId="3FB2A3DC" w14:textId="77777777" w:rsidR="00D73FD3" w:rsidRPr="00D63F60" w:rsidRDefault="00D73FD3" w:rsidP="00D73FD3">
            <w:pPr>
              <w:pStyle w:val="ENoteTableText"/>
              <w:tabs>
                <w:tab w:val="center" w:leader="dot" w:pos="2268"/>
              </w:tabs>
              <w:rPr>
                <w:b/>
                <w:bCs/>
                <w:szCs w:val="16"/>
              </w:rPr>
            </w:pPr>
            <w:r>
              <w:rPr>
                <w:szCs w:val="16"/>
              </w:rPr>
              <w:t>Division 8</w:t>
            </w:r>
            <w:r w:rsidRPr="004532DC">
              <w:rPr>
                <w:szCs w:val="16"/>
              </w:rPr>
              <w:t>2</w:t>
            </w:r>
            <w:r w:rsidRPr="004532DC">
              <w:rPr>
                <w:szCs w:val="16"/>
              </w:rPr>
              <w:tab/>
            </w:r>
          </w:p>
        </w:tc>
        <w:tc>
          <w:tcPr>
            <w:tcW w:w="4446" w:type="dxa"/>
            <w:gridSpan w:val="2"/>
            <w:tcBorders>
              <w:top w:val="nil"/>
              <w:left w:val="nil"/>
              <w:bottom w:val="nil"/>
              <w:right w:val="nil"/>
            </w:tcBorders>
          </w:tcPr>
          <w:p w14:paraId="4344F2F5" w14:textId="77777777" w:rsidR="00D73FD3" w:rsidRPr="00D63F60" w:rsidRDefault="00D73FD3" w:rsidP="00D73FD3">
            <w:pPr>
              <w:pStyle w:val="ENoteTableText"/>
              <w:tabs>
                <w:tab w:val="center" w:leader="dot" w:pos="2268"/>
              </w:tabs>
              <w:rPr>
                <w:szCs w:val="16"/>
              </w:rPr>
            </w:pPr>
            <w:r w:rsidRPr="004532DC">
              <w:rPr>
                <w:szCs w:val="16"/>
              </w:rPr>
              <w:t>ad No 97, 2002</w:t>
            </w:r>
          </w:p>
        </w:tc>
      </w:tr>
      <w:tr w:rsidR="00D73FD3" w:rsidRPr="00D63F60" w14:paraId="0B421A86" w14:textId="77777777" w:rsidTr="005C15E3">
        <w:trPr>
          <w:gridAfter w:val="1"/>
          <w:wAfter w:w="185" w:type="dxa"/>
          <w:cantSplit/>
          <w:trHeight w:val="300"/>
        </w:trPr>
        <w:tc>
          <w:tcPr>
            <w:tcW w:w="2551" w:type="dxa"/>
            <w:gridSpan w:val="2"/>
            <w:tcBorders>
              <w:top w:val="nil"/>
              <w:left w:val="nil"/>
              <w:bottom w:val="nil"/>
              <w:right w:val="nil"/>
            </w:tcBorders>
          </w:tcPr>
          <w:p w14:paraId="1CF306CC" w14:textId="77777777" w:rsidR="00D73FD3" w:rsidRPr="004532DC" w:rsidRDefault="00D73FD3" w:rsidP="00D73FD3">
            <w:pPr>
              <w:pStyle w:val="ENoteTableText"/>
              <w:tabs>
                <w:tab w:val="center" w:leader="dot" w:pos="2268"/>
              </w:tabs>
              <w:rPr>
                <w:bCs/>
                <w:szCs w:val="16"/>
              </w:rPr>
            </w:pPr>
            <w:r w:rsidRPr="004532DC">
              <w:rPr>
                <w:bCs/>
                <w:szCs w:val="16"/>
              </w:rPr>
              <w:t>s 82</w:t>
            </w:r>
            <w:r>
              <w:rPr>
                <w:bCs/>
                <w:szCs w:val="16"/>
              </w:rPr>
              <w:noBreakHyphen/>
            </w:r>
            <w:r w:rsidRPr="004532DC">
              <w:rPr>
                <w:bCs/>
                <w:szCs w:val="16"/>
              </w:rPr>
              <w:t>1</w:t>
            </w:r>
            <w:r w:rsidRPr="009330AD">
              <w:rPr>
                <w:szCs w:val="16"/>
              </w:rPr>
              <w:tab/>
            </w:r>
          </w:p>
        </w:tc>
        <w:tc>
          <w:tcPr>
            <w:tcW w:w="4446" w:type="dxa"/>
            <w:gridSpan w:val="2"/>
            <w:tcBorders>
              <w:top w:val="nil"/>
              <w:left w:val="nil"/>
              <w:bottom w:val="nil"/>
              <w:right w:val="nil"/>
            </w:tcBorders>
          </w:tcPr>
          <w:p w14:paraId="32589468" w14:textId="77777777" w:rsidR="00D73FD3" w:rsidRPr="00D63F60" w:rsidRDefault="00D73FD3" w:rsidP="00D73FD3">
            <w:pPr>
              <w:pStyle w:val="ENoteTableText"/>
              <w:tabs>
                <w:tab w:val="center" w:leader="dot" w:pos="2268"/>
              </w:tabs>
              <w:rPr>
                <w:szCs w:val="16"/>
              </w:rPr>
            </w:pPr>
            <w:r w:rsidRPr="00D63F60">
              <w:rPr>
                <w:szCs w:val="16"/>
              </w:rPr>
              <w:t>ad No 97, 2002</w:t>
            </w:r>
          </w:p>
        </w:tc>
      </w:tr>
      <w:tr w:rsidR="00D73FD3" w:rsidRPr="000D6EFE" w14:paraId="75FC81C7" w14:textId="77777777" w:rsidTr="005C15E3">
        <w:trPr>
          <w:gridAfter w:val="1"/>
          <w:wAfter w:w="185" w:type="dxa"/>
          <w:cantSplit/>
          <w:trHeight w:val="300"/>
        </w:trPr>
        <w:tc>
          <w:tcPr>
            <w:tcW w:w="2551" w:type="dxa"/>
            <w:gridSpan w:val="2"/>
            <w:tcBorders>
              <w:top w:val="nil"/>
              <w:left w:val="nil"/>
              <w:bottom w:val="nil"/>
              <w:right w:val="nil"/>
            </w:tcBorders>
          </w:tcPr>
          <w:p w14:paraId="020037C3" w14:textId="77777777" w:rsidR="00D73FD3" w:rsidRPr="000D6EFE" w:rsidRDefault="00D73FD3" w:rsidP="00D73FD3">
            <w:pPr>
              <w:pStyle w:val="ENoteTableText"/>
              <w:tabs>
                <w:tab w:val="center" w:leader="dot" w:pos="2268"/>
              </w:tabs>
              <w:rPr>
                <w:b/>
                <w:bCs/>
                <w:szCs w:val="16"/>
              </w:rPr>
            </w:pPr>
            <w:r w:rsidRPr="009330AD">
              <w:rPr>
                <w:bCs/>
                <w:szCs w:val="16"/>
              </w:rPr>
              <w:t>s 82</w:t>
            </w:r>
            <w:r>
              <w:rPr>
                <w:bCs/>
                <w:szCs w:val="16"/>
              </w:rPr>
              <w:noBreakHyphen/>
              <w:t>5</w:t>
            </w:r>
            <w:r w:rsidRPr="009330AD">
              <w:rPr>
                <w:szCs w:val="16"/>
              </w:rPr>
              <w:tab/>
            </w:r>
          </w:p>
        </w:tc>
        <w:tc>
          <w:tcPr>
            <w:tcW w:w="4446" w:type="dxa"/>
            <w:gridSpan w:val="2"/>
            <w:tcBorders>
              <w:top w:val="nil"/>
              <w:left w:val="nil"/>
              <w:bottom w:val="nil"/>
              <w:right w:val="nil"/>
            </w:tcBorders>
          </w:tcPr>
          <w:p w14:paraId="5D67E657" w14:textId="77777777" w:rsidR="00D73FD3" w:rsidRPr="000D6EFE" w:rsidRDefault="00D73FD3" w:rsidP="00D73FD3">
            <w:pPr>
              <w:pStyle w:val="ENoteTableText"/>
              <w:tabs>
                <w:tab w:val="center" w:leader="dot" w:pos="2268"/>
              </w:tabs>
              <w:rPr>
                <w:szCs w:val="16"/>
              </w:rPr>
            </w:pPr>
            <w:r w:rsidRPr="00BA5AB1">
              <w:rPr>
                <w:szCs w:val="16"/>
              </w:rPr>
              <w:t>ad No 97, 2002</w:t>
            </w:r>
          </w:p>
        </w:tc>
      </w:tr>
      <w:tr w:rsidR="00D73FD3" w:rsidRPr="000D6EFE" w14:paraId="4322AB69" w14:textId="77777777" w:rsidTr="005C15E3">
        <w:trPr>
          <w:gridAfter w:val="1"/>
          <w:wAfter w:w="185" w:type="dxa"/>
          <w:cantSplit/>
          <w:trHeight w:val="300"/>
        </w:trPr>
        <w:tc>
          <w:tcPr>
            <w:tcW w:w="2551" w:type="dxa"/>
            <w:gridSpan w:val="2"/>
            <w:tcBorders>
              <w:top w:val="nil"/>
              <w:left w:val="nil"/>
              <w:bottom w:val="nil"/>
              <w:right w:val="nil"/>
            </w:tcBorders>
          </w:tcPr>
          <w:p w14:paraId="730BAEE5" w14:textId="77777777" w:rsidR="00D73FD3" w:rsidRPr="000D6EFE" w:rsidRDefault="00D73FD3" w:rsidP="00D73FD3">
            <w:pPr>
              <w:pStyle w:val="ENoteTableText"/>
              <w:tabs>
                <w:tab w:val="center" w:leader="dot" w:pos="2268"/>
              </w:tabs>
              <w:rPr>
                <w:b/>
                <w:bCs/>
                <w:szCs w:val="16"/>
              </w:rPr>
            </w:pPr>
            <w:r w:rsidRPr="009330AD">
              <w:rPr>
                <w:bCs/>
                <w:szCs w:val="16"/>
              </w:rPr>
              <w:t>s 82</w:t>
            </w:r>
            <w:r>
              <w:rPr>
                <w:bCs/>
                <w:szCs w:val="16"/>
              </w:rPr>
              <w:noBreakHyphen/>
            </w:r>
            <w:r w:rsidRPr="009330AD">
              <w:rPr>
                <w:bCs/>
                <w:szCs w:val="16"/>
              </w:rPr>
              <w:t>1</w:t>
            </w:r>
            <w:r>
              <w:rPr>
                <w:bCs/>
                <w:szCs w:val="16"/>
              </w:rPr>
              <w:t>0</w:t>
            </w:r>
            <w:r w:rsidRPr="009330AD">
              <w:rPr>
                <w:szCs w:val="16"/>
              </w:rPr>
              <w:tab/>
            </w:r>
          </w:p>
        </w:tc>
        <w:tc>
          <w:tcPr>
            <w:tcW w:w="4446" w:type="dxa"/>
            <w:gridSpan w:val="2"/>
            <w:tcBorders>
              <w:top w:val="nil"/>
              <w:left w:val="nil"/>
              <w:bottom w:val="nil"/>
              <w:right w:val="nil"/>
            </w:tcBorders>
          </w:tcPr>
          <w:p w14:paraId="22416DEC" w14:textId="77777777" w:rsidR="00D73FD3" w:rsidRPr="000D6EFE" w:rsidRDefault="00D73FD3" w:rsidP="00D73FD3">
            <w:pPr>
              <w:pStyle w:val="ENoteTableText"/>
              <w:tabs>
                <w:tab w:val="center" w:leader="dot" w:pos="2268"/>
              </w:tabs>
              <w:rPr>
                <w:szCs w:val="16"/>
              </w:rPr>
            </w:pPr>
            <w:r w:rsidRPr="00BA5AB1">
              <w:rPr>
                <w:szCs w:val="16"/>
              </w:rPr>
              <w:t>ad No 97, 2002</w:t>
            </w:r>
          </w:p>
        </w:tc>
      </w:tr>
      <w:tr w:rsidR="00D73FD3" w:rsidRPr="000D6EFE" w14:paraId="421BC1E6" w14:textId="77777777" w:rsidTr="005C15E3">
        <w:trPr>
          <w:gridAfter w:val="1"/>
          <w:wAfter w:w="185" w:type="dxa"/>
          <w:cantSplit/>
          <w:trHeight w:val="300"/>
        </w:trPr>
        <w:tc>
          <w:tcPr>
            <w:tcW w:w="2551" w:type="dxa"/>
            <w:gridSpan w:val="2"/>
            <w:tcBorders>
              <w:top w:val="nil"/>
              <w:left w:val="nil"/>
              <w:bottom w:val="nil"/>
              <w:right w:val="nil"/>
            </w:tcBorders>
          </w:tcPr>
          <w:p w14:paraId="2416A939" w14:textId="77777777" w:rsidR="00D73FD3" w:rsidRPr="000D6EFE" w:rsidRDefault="00D73FD3" w:rsidP="00D73FD3">
            <w:pPr>
              <w:pStyle w:val="ENoteTableText"/>
              <w:tabs>
                <w:tab w:val="center" w:leader="dot" w:pos="2268"/>
              </w:tabs>
              <w:rPr>
                <w:b/>
                <w:bCs/>
                <w:szCs w:val="16"/>
              </w:rPr>
            </w:pPr>
            <w:r>
              <w:rPr>
                <w:b/>
                <w:bCs/>
                <w:szCs w:val="16"/>
              </w:rPr>
              <w:t>Division 8</w:t>
            </w:r>
            <w:r w:rsidRPr="000D6EFE">
              <w:rPr>
                <w:b/>
                <w:bCs/>
                <w:szCs w:val="16"/>
              </w:rPr>
              <w:t>3</w:t>
            </w:r>
          </w:p>
        </w:tc>
        <w:tc>
          <w:tcPr>
            <w:tcW w:w="4446" w:type="dxa"/>
            <w:gridSpan w:val="2"/>
            <w:tcBorders>
              <w:top w:val="nil"/>
              <w:left w:val="nil"/>
              <w:bottom w:val="nil"/>
              <w:right w:val="nil"/>
            </w:tcBorders>
          </w:tcPr>
          <w:p w14:paraId="1466AD87" w14:textId="77777777" w:rsidR="00D73FD3" w:rsidRPr="000D6EFE" w:rsidRDefault="00D73FD3" w:rsidP="00D73FD3">
            <w:pPr>
              <w:pStyle w:val="ENoteTableText"/>
              <w:tabs>
                <w:tab w:val="center" w:leader="dot" w:pos="2268"/>
              </w:tabs>
              <w:rPr>
                <w:szCs w:val="16"/>
              </w:rPr>
            </w:pPr>
          </w:p>
        </w:tc>
      </w:tr>
      <w:tr w:rsidR="00D73FD3" w:rsidRPr="000D6EFE" w14:paraId="0BDB89FE" w14:textId="77777777" w:rsidTr="005C15E3">
        <w:trPr>
          <w:gridAfter w:val="1"/>
          <w:wAfter w:w="185" w:type="dxa"/>
          <w:cantSplit/>
          <w:trHeight w:val="300"/>
        </w:trPr>
        <w:tc>
          <w:tcPr>
            <w:tcW w:w="2551" w:type="dxa"/>
            <w:gridSpan w:val="2"/>
            <w:tcBorders>
              <w:top w:val="nil"/>
              <w:left w:val="nil"/>
              <w:bottom w:val="nil"/>
              <w:right w:val="nil"/>
            </w:tcBorders>
          </w:tcPr>
          <w:p w14:paraId="3DEA74B0" w14:textId="77777777" w:rsidR="00D73FD3" w:rsidRPr="000D6EFE" w:rsidRDefault="00D73FD3" w:rsidP="00D73FD3">
            <w:pPr>
              <w:pStyle w:val="ENoteTableText"/>
              <w:tabs>
                <w:tab w:val="center" w:leader="dot" w:pos="2268"/>
              </w:tabs>
              <w:rPr>
                <w:szCs w:val="16"/>
              </w:rPr>
            </w:pPr>
            <w:r>
              <w:rPr>
                <w:szCs w:val="16"/>
              </w:rPr>
              <w:t>Division 8</w:t>
            </w:r>
            <w:r w:rsidRPr="000D6EFE">
              <w:rPr>
                <w:szCs w:val="16"/>
              </w:rPr>
              <w:t>3</w:t>
            </w:r>
            <w:r w:rsidRPr="000D6EFE">
              <w:rPr>
                <w:szCs w:val="16"/>
              </w:rPr>
              <w:tab/>
            </w:r>
          </w:p>
        </w:tc>
        <w:tc>
          <w:tcPr>
            <w:tcW w:w="4446" w:type="dxa"/>
            <w:gridSpan w:val="2"/>
            <w:tcBorders>
              <w:top w:val="nil"/>
              <w:left w:val="nil"/>
              <w:bottom w:val="nil"/>
              <w:right w:val="nil"/>
            </w:tcBorders>
          </w:tcPr>
          <w:p w14:paraId="668B5F7F"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47AA48A7" w14:textId="77777777" w:rsidTr="005C15E3">
        <w:trPr>
          <w:gridAfter w:val="1"/>
          <w:wAfter w:w="185" w:type="dxa"/>
          <w:cantSplit/>
          <w:trHeight w:val="300"/>
        </w:trPr>
        <w:tc>
          <w:tcPr>
            <w:tcW w:w="2551" w:type="dxa"/>
            <w:gridSpan w:val="2"/>
            <w:tcBorders>
              <w:top w:val="nil"/>
              <w:left w:val="nil"/>
              <w:bottom w:val="nil"/>
              <w:right w:val="nil"/>
            </w:tcBorders>
          </w:tcPr>
          <w:p w14:paraId="00499C9C" w14:textId="77777777" w:rsidR="00D73FD3" w:rsidRPr="000D6EFE" w:rsidRDefault="00D73FD3" w:rsidP="00D73FD3">
            <w:pPr>
              <w:pStyle w:val="ENoteTableText"/>
              <w:tabs>
                <w:tab w:val="center" w:leader="dot" w:pos="2268"/>
              </w:tabs>
              <w:rPr>
                <w:szCs w:val="16"/>
              </w:rPr>
            </w:pPr>
            <w:r w:rsidRPr="000D6EFE">
              <w:rPr>
                <w:szCs w:val="16"/>
              </w:rPr>
              <w:t>s 83</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2309BD27"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7B073BF7" w14:textId="77777777" w:rsidTr="005C15E3">
        <w:trPr>
          <w:gridAfter w:val="1"/>
          <w:wAfter w:w="185" w:type="dxa"/>
          <w:cantSplit/>
          <w:trHeight w:val="300"/>
        </w:trPr>
        <w:tc>
          <w:tcPr>
            <w:tcW w:w="2551" w:type="dxa"/>
            <w:gridSpan w:val="2"/>
            <w:tcBorders>
              <w:top w:val="nil"/>
              <w:left w:val="nil"/>
              <w:bottom w:val="nil"/>
              <w:right w:val="nil"/>
            </w:tcBorders>
          </w:tcPr>
          <w:p w14:paraId="6AB1FB78" w14:textId="77777777" w:rsidR="00D73FD3" w:rsidRPr="000D6EFE" w:rsidRDefault="00D73FD3" w:rsidP="00D73FD3">
            <w:pPr>
              <w:pStyle w:val="ENoteTableText"/>
              <w:tabs>
                <w:tab w:val="center" w:leader="dot" w:pos="2268"/>
              </w:tabs>
              <w:rPr>
                <w:szCs w:val="16"/>
              </w:rPr>
            </w:pPr>
            <w:r w:rsidRPr="000D6EFE">
              <w:rPr>
                <w:szCs w:val="16"/>
              </w:rPr>
              <w:t>s 83</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49090B67"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774D9360" w14:textId="77777777" w:rsidTr="005C15E3">
        <w:trPr>
          <w:gridAfter w:val="1"/>
          <w:wAfter w:w="185" w:type="dxa"/>
          <w:cantSplit/>
          <w:trHeight w:val="300"/>
        </w:trPr>
        <w:tc>
          <w:tcPr>
            <w:tcW w:w="2551" w:type="dxa"/>
            <w:gridSpan w:val="2"/>
            <w:tcBorders>
              <w:top w:val="nil"/>
              <w:left w:val="nil"/>
              <w:bottom w:val="nil"/>
              <w:right w:val="nil"/>
            </w:tcBorders>
          </w:tcPr>
          <w:p w14:paraId="5F9472DB" w14:textId="77777777" w:rsidR="00D73FD3" w:rsidRPr="000D6EFE" w:rsidRDefault="00D73FD3" w:rsidP="00D73FD3">
            <w:pPr>
              <w:pStyle w:val="ENoteTableText"/>
              <w:tabs>
                <w:tab w:val="center" w:leader="dot" w:pos="2268"/>
              </w:tabs>
              <w:rPr>
                <w:szCs w:val="16"/>
              </w:rPr>
            </w:pPr>
            <w:r w:rsidRPr="000D6EFE">
              <w:rPr>
                <w:szCs w:val="16"/>
              </w:rPr>
              <w:t>s 83</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5D072CC6"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70822C0A" w14:textId="77777777" w:rsidTr="005C15E3">
        <w:trPr>
          <w:gridAfter w:val="1"/>
          <w:wAfter w:w="185" w:type="dxa"/>
          <w:cantSplit/>
          <w:trHeight w:val="300"/>
        </w:trPr>
        <w:tc>
          <w:tcPr>
            <w:tcW w:w="2551" w:type="dxa"/>
            <w:gridSpan w:val="2"/>
            <w:tcBorders>
              <w:top w:val="nil"/>
              <w:left w:val="nil"/>
              <w:bottom w:val="nil"/>
              <w:right w:val="nil"/>
            </w:tcBorders>
          </w:tcPr>
          <w:p w14:paraId="761BB5D8" w14:textId="77777777" w:rsidR="00D73FD3" w:rsidRPr="000D6EFE" w:rsidRDefault="00D73FD3" w:rsidP="00D73FD3">
            <w:pPr>
              <w:pStyle w:val="ENoteTableText"/>
              <w:tabs>
                <w:tab w:val="center" w:leader="dot" w:pos="2268"/>
              </w:tabs>
              <w:rPr>
                <w:szCs w:val="16"/>
              </w:rPr>
            </w:pPr>
            <w:r w:rsidRPr="000D6EFE">
              <w:rPr>
                <w:szCs w:val="16"/>
              </w:rPr>
              <w:t>s 83</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201C15EF"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3927505B" w14:textId="77777777" w:rsidTr="005C15E3">
        <w:trPr>
          <w:gridAfter w:val="1"/>
          <w:wAfter w:w="185" w:type="dxa"/>
          <w:cantSplit/>
          <w:trHeight w:val="300"/>
        </w:trPr>
        <w:tc>
          <w:tcPr>
            <w:tcW w:w="2551" w:type="dxa"/>
            <w:gridSpan w:val="2"/>
            <w:tcBorders>
              <w:top w:val="nil"/>
              <w:left w:val="nil"/>
              <w:bottom w:val="nil"/>
              <w:right w:val="nil"/>
            </w:tcBorders>
          </w:tcPr>
          <w:p w14:paraId="4CE08101" w14:textId="77777777" w:rsidR="00D73FD3" w:rsidRPr="000D6EFE" w:rsidRDefault="00D73FD3" w:rsidP="00D73FD3">
            <w:pPr>
              <w:pStyle w:val="ENoteTableText"/>
              <w:tabs>
                <w:tab w:val="center" w:leader="dot" w:pos="2268"/>
              </w:tabs>
              <w:rPr>
                <w:szCs w:val="16"/>
              </w:rPr>
            </w:pPr>
            <w:r w:rsidRPr="000D6EFE">
              <w:rPr>
                <w:szCs w:val="16"/>
              </w:rPr>
              <w:t>s 83</w:t>
            </w:r>
            <w:r>
              <w:rPr>
                <w:szCs w:val="16"/>
              </w:rPr>
              <w:noBreakHyphen/>
            </w:r>
            <w:r w:rsidRPr="000D6EFE">
              <w:rPr>
                <w:szCs w:val="16"/>
              </w:rPr>
              <w:t>20</w:t>
            </w:r>
            <w:r w:rsidRPr="000D6EFE">
              <w:rPr>
                <w:szCs w:val="16"/>
              </w:rPr>
              <w:tab/>
            </w:r>
          </w:p>
        </w:tc>
        <w:tc>
          <w:tcPr>
            <w:tcW w:w="4446" w:type="dxa"/>
            <w:gridSpan w:val="2"/>
            <w:tcBorders>
              <w:top w:val="nil"/>
              <w:left w:val="nil"/>
              <w:bottom w:val="nil"/>
              <w:right w:val="nil"/>
            </w:tcBorders>
          </w:tcPr>
          <w:p w14:paraId="5BC1E97D"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6923CAAA" w14:textId="77777777" w:rsidTr="005C15E3">
        <w:trPr>
          <w:gridAfter w:val="1"/>
          <w:wAfter w:w="185" w:type="dxa"/>
          <w:cantSplit/>
          <w:trHeight w:val="300"/>
        </w:trPr>
        <w:tc>
          <w:tcPr>
            <w:tcW w:w="2551" w:type="dxa"/>
            <w:gridSpan w:val="2"/>
            <w:tcBorders>
              <w:top w:val="nil"/>
              <w:left w:val="nil"/>
              <w:bottom w:val="nil"/>
              <w:right w:val="nil"/>
            </w:tcBorders>
          </w:tcPr>
          <w:p w14:paraId="344274C6" w14:textId="77777777" w:rsidR="00D73FD3" w:rsidRPr="000D6EFE" w:rsidRDefault="00D73FD3" w:rsidP="00D73FD3">
            <w:pPr>
              <w:pStyle w:val="ENoteTableText"/>
              <w:tabs>
                <w:tab w:val="center" w:leader="dot" w:pos="2268"/>
              </w:tabs>
              <w:rPr>
                <w:szCs w:val="16"/>
              </w:rPr>
            </w:pPr>
            <w:r w:rsidRPr="000D6EFE">
              <w:rPr>
                <w:szCs w:val="16"/>
              </w:rPr>
              <w:t>s 83</w:t>
            </w:r>
            <w:r>
              <w:rPr>
                <w:szCs w:val="16"/>
              </w:rPr>
              <w:noBreakHyphen/>
            </w:r>
            <w:r w:rsidRPr="000D6EFE">
              <w:rPr>
                <w:szCs w:val="16"/>
              </w:rPr>
              <w:t>25</w:t>
            </w:r>
            <w:r w:rsidRPr="000D6EFE">
              <w:rPr>
                <w:szCs w:val="16"/>
              </w:rPr>
              <w:tab/>
            </w:r>
          </w:p>
        </w:tc>
        <w:tc>
          <w:tcPr>
            <w:tcW w:w="4446" w:type="dxa"/>
            <w:gridSpan w:val="2"/>
            <w:tcBorders>
              <w:top w:val="nil"/>
              <w:left w:val="nil"/>
              <w:bottom w:val="nil"/>
              <w:right w:val="nil"/>
            </w:tcBorders>
          </w:tcPr>
          <w:p w14:paraId="74868EDE"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266B8FF4" w14:textId="77777777" w:rsidTr="005C15E3">
        <w:trPr>
          <w:gridAfter w:val="1"/>
          <w:wAfter w:w="185" w:type="dxa"/>
          <w:cantSplit/>
          <w:trHeight w:val="300"/>
        </w:trPr>
        <w:tc>
          <w:tcPr>
            <w:tcW w:w="2551" w:type="dxa"/>
            <w:gridSpan w:val="2"/>
            <w:tcBorders>
              <w:top w:val="nil"/>
              <w:left w:val="nil"/>
              <w:bottom w:val="nil"/>
              <w:right w:val="nil"/>
            </w:tcBorders>
          </w:tcPr>
          <w:p w14:paraId="1D22CAE1" w14:textId="77777777" w:rsidR="00D73FD3" w:rsidRPr="000D6EFE" w:rsidRDefault="00D73FD3" w:rsidP="00D73FD3">
            <w:pPr>
              <w:pStyle w:val="ENoteTableText"/>
              <w:tabs>
                <w:tab w:val="center" w:leader="dot" w:pos="2268"/>
              </w:tabs>
              <w:rPr>
                <w:szCs w:val="16"/>
              </w:rPr>
            </w:pPr>
            <w:r w:rsidRPr="000D6EFE">
              <w:rPr>
                <w:szCs w:val="16"/>
              </w:rPr>
              <w:t>s 83</w:t>
            </w:r>
            <w:r>
              <w:rPr>
                <w:szCs w:val="16"/>
              </w:rPr>
              <w:noBreakHyphen/>
            </w:r>
            <w:r w:rsidRPr="000D6EFE">
              <w:rPr>
                <w:szCs w:val="16"/>
              </w:rPr>
              <w:t>30</w:t>
            </w:r>
            <w:r w:rsidRPr="000D6EFE">
              <w:rPr>
                <w:szCs w:val="16"/>
              </w:rPr>
              <w:tab/>
            </w:r>
          </w:p>
        </w:tc>
        <w:tc>
          <w:tcPr>
            <w:tcW w:w="4446" w:type="dxa"/>
            <w:gridSpan w:val="2"/>
            <w:tcBorders>
              <w:top w:val="nil"/>
              <w:left w:val="nil"/>
              <w:bottom w:val="nil"/>
              <w:right w:val="nil"/>
            </w:tcBorders>
          </w:tcPr>
          <w:p w14:paraId="5ACDDB86"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6C4AA913" w14:textId="77777777" w:rsidTr="005C15E3">
        <w:trPr>
          <w:gridAfter w:val="1"/>
          <w:wAfter w:w="185" w:type="dxa"/>
          <w:cantSplit/>
          <w:trHeight w:val="300"/>
        </w:trPr>
        <w:tc>
          <w:tcPr>
            <w:tcW w:w="2551" w:type="dxa"/>
            <w:gridSpan w:val="2"/>
            <w:tcBorders>
              <w:top w:val="nil"/>
              <w:left w:val="nil"/>
              <w:bottom w:val="nil"/>
              <w:right w:val="nil"/>
            </w:tcBorders>
          </w:tcPr>
          <w:p w14:paraId="077E492E" w14:textId="77777777" w:rsidR="00D73FD3" w:rsidRPr="000D6EFE" w:rsidRDefault="00D73FD3" w:rsidP="00D73FD3">
            <w:pPr>
              <w:pStyle w:val="ENoteTableText"/>
              <w:tabs>
                <w:tab w:val="center" w:leader="dot" w:pos="2268"/>
              </w:tabs>
              <w:rPr>
                <w:szCs w:val="16"/>
              </w:rPr>
            </w:pPr>
            <w:r w:rsidRPr="000D6EFE">
              <w:rPr>
                <w:szCs w:val="16"/>
              </w:rPr>
              <w:t>s 83</w:t>
            </w:r>
            <w:r>
              <w:rPr>
                <w:szCs w:val="16"/>
              </w:rPr>
              <w:noBreakHyphen/>
            </w:r>
            <w:r w:rsidRPr="000D6EFE">
              <w:rPr>
                <w:szCs w:val="16"/>
              </w:rPr>
              <w:t>35</w:t>
            </w:r>
            <w:r w:rsidRPr="000D6EFE">
              <w:rPr>
                <w:szCs w:val="16"/>
              </w:rPr>
              <w:tab/>
            </w:r>
          </w:p>
        </w:tc>
        <w:tc>
          <w:tcPr>
            <w:tcW w:w="4446" w:type="dxa"/>
            <w:gridSpan w:val="2"/>
            <w:tcBorders>
              <w:top w:val="nil"/>
              <w:left w:val="nil"/>
              <w:bottom w:val="nil"/>
              <w:right w:val="nil"/>
            </w:tcBorders>
          </w:tcPr>
          <w:p w14:paraId="12CA0C68"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3A5AE01A" w14:textId="77777777" w:rsidTr="005C15E3">
        <w:trPr>
          <w:gridAfter w:val="1"/>
          <w:wAfter w:w="185" w:type="dxa"/>
          <w:cantSplit/>
          <w:trHeight w:val="300"/>
        </w:trPr>
        <w:tc>
          <w:tcPr>
            <w:tcW w:w="2551" w:type="dxa"/>
            <w:gridSpan w:val="2"/>
            <w:tcBorders>
              <w:top w:val="nil"/>
              <w:left w:val="nil"/>
              <w:bottom w:val="nil"/>
              <w:right w:val="nil"/>
            </w:tcBorders>
          </w:tcPr>
          <w:p w14:paraId="0745400E" w14:textId="77777777" w:rsidR="00D73FD3" w:rsidRPr="000D6EFE" w:rsidRDefault="00D73FD3" w:rsidP="00D73FD3">
            <w:pPr>
              <w:pStyle w:val="ENoteTableText"/>
              <w:tabs>
                <w:tab w:val="center" w:leader="dot" w:pos="2268"/>
              </w:tabs>
              <w:rPr>
                <w:b/>
                <w:bCs/>
                <w:szCs w:val="16"/>
              </w:rPr>
            </w:pPr>
            <w:r>
              <w:rPr>
                <w:b/>
                <w:bCs/>
                <w:szCs w:val="16"/>
              </w:rPr>
              <w:t>Division 8</w:t>
            </w:r>
            <w:r w:rsidRPr="000D6EFE">
              <w:rPr>
                <w:b/>
                <w:bCs/>
                <w:szCs w:val="16"/>
              </w:rPr>
              <w:t>4</w:t>
            </w:r>
          </w:p>
        </w:tc>
        <w:tc>
          <w:tcPr>
            <w:tcW w:w="4446" w:type="dxa"/>
            <w:gridSpan w:val="2"/>
            <w:tcBorders>
              <w:top w:val="nil"/>
              <w:left w:val="nil"/>
              <w:bottom w:val="nil"/>
              <w:right w:val="nil"/>
            </w:tcBorders>
          </w:tcPr>
          <w:p w14:paraId="06B72032" w14:textId="77777777" w:rsidR="00D73FD3" w:rsidRPr="000D6EFE" w:rsidRDefault="00D73FD3" w:rsidP="00D73FD3">
            <w:pPr>
              <w:pStyle w:val="ENoteTableText"/>
              <w:tabs>
                <w:tab w:val="center" w:leader="dot" w:pos="2268"/>
              </w:tabs>
              <w:rPr>
                <w:szCs w:val="16"/>
              </w:rPr>
            </w:pPr>
          </w:p>
        </w:tc>
      </w:tr>
      <w:tr w:rsidR="00D73FD3" w:rsidRPr="000D6EFE" w14:paraId="646FEAEF" w14:textId="77777777" w:rsidTr="005C15E3">
        <w:trPr>
          <w:gridAfter w:val="1"/>
          <w:wAfter w:w="185" w:type="dxa"/>
          <w:cantSplit/>
          <w:trHeight w:val="300"/>
        </w:trPr>
        <w:tc>
          <w:tcPr>
            <w:tcW w:w="2551" w:type="dxa"/>
            <w:gridSpan w:val="2"/>
            <w:tcBorders>
              <w:top w:val="nil"/>
              <w:left w:val="nil"/>
              <w:bottom w:val="nil"/>
              <w:right w:val="nil"/>
            </w:tcBorders>
          </w:tcPr>
          <w:p w14:paraId="4B54194A" w14:textId="77777777" w:rsidR="00D73FD3" w:rsidRPr="000D6EFE" w:rsidRDefault="00D73FD3" w:rsidP="00D73FD3">
            <w:pPr>
              <w:pStyle w:val="ENoteTableText"/>
              <w:tabs>
                <w:tab w:val="center" w:leader="dot" w:pos="2268"/>
              </w:tabs>
              <w:rPr>
                <w:szCs w:val="16"/>
              </w:rPr>
            </w:pPr>
            <w:r w:rsidRPr="000D6EFE">
              <w:rPr>
                <w:szCs w:val="16"/>
              </w:rPr>
              <w:t>s 84</w:t>
            </w:r>
            <w:r>
              <w:rPr>
                <w:szCs w:val="16"/>
              </w:rPr>
              <w:noBreakHyphen/>
            </w:r>
            <w:r w:rsidRPr="000D6EFE">
              <w:rPr>
                <w:szCs w:val="16"/>
              </w:rPr>
              <w:t>12</w:t>
            </w:r>
            <w:r w:rsidRPr="000D6EFE">
              <w:rPr>
                <w:szCs w:val="16"/>
              </w:rPr>
              <w:tab/>
            </w:r>
          </w:p>
        </w:tc>
        <w:tc>
          <w:tcPr>
            <w:tcW w:w="4446" w:type="dxa"/>
            <w:gridSpan w:val="2"/>
            <w:tcBorders>
              <w:top w:val="nil"/>
              <w:left w:val="nil"/>
              <w:bottom w:val="nil"/>
              <w:right w:val="nil"/>
            </w:tcBorders>
          </w:tcPr>
          <w:p w14:paraId="745B0F89"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7C2608F5" w14:textId="77777777" w:rsidTr="005C15E3">
        <w:trPr>
          <w:gridAfter w:val="1"/>
          <w:wAfter w:w="185" w:type="dxa"/>
          <w:cantSplit/>
          <w:trHeight w:val="300"/>
        </w:trPr>
        <w:tc>
          <w:tcPr>
            <w:tcW w:w="2551" w:type="dxa"/>
            <w:gridSpan w:val="2"/>
            <w:tcBorders>
              <w:top w:val="nil"/>
              <w:left w:val="nil"/>
              <w:bottom w:val="nil"/>
              <w:right w:val="nil"/>
            </w:tcBorders>
          </w:tcPr>
          <w:p w14:paraId="3494CFE1" w14:textId="77777777" w:rsidR="00D73FD3" w:rsidRPr="000D6EFE"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4BF7CAA5" w14:textId="77777777" w:rsidR="00D73FD3" w:rsidRPr="000D6EFE" w:rsidRDefault="00D73FD3" w:rsidP="00D73FD3">
            <w:pPr>
              <w:pStyle w:val="ENoteTableText"/>
              <w:tabs>
                <w:tab w:val="center" w:leader="dot" w:pos="2268"/>
              </w:tabs>
              <w:rPr>
                <w:szCs w:val="16"/>
              </w:rPr>
            </w:pPr>
            <w:r w:rsidRPr="000D6EFE">
              <w:rPr>
                <w:szCs w:val="16"/>
              </w:rPr>
              <w:t>am No 92, 2000</w:t>
            </w:r>
          </w:p>
        </w:tc>
      </w:tr>
      <w:tr w:rsidR="00D73FD3" w:rsidRPr="000D6EFE" w14:paraId="2B1D3C28" w14:textId="77777777" w:rsidTr="005C15E3">
        <w:trPr>
          <w:gridAfter w:val="1"/>
          <w:wAfter w:w="185" w:type="dxa"/>
          <w:cantSplit/>
          <w:trHeight w:val="300"/>
        </w:trPr>
        <w:tc>
          <w:tcPr>
            <w:tcW w:w="2551" w:type="dxa"/>
            <w:gridSpan w:val="2"/>
            <w:tcBorders>
              <w:top w:val="nil"/>
              <w:left w:val="nil"/>
              <w:bottom w:val="nil"/>
              <w:right w:val="nil"/>
            </w:tcBorders>
          </w:tcPr>
          <w:p w14:paraId="5A32AA38" w14:textId="77777777" w:rsidR="00D73FD3" w:rsidRPr="000D6EFE" w:rsidRDefault="00D73FD3" w:rsidP="00D73FD3">
            <w:pPr>
              <w:pStyle w:val="ENoteTableText"/>
              <w:tabs>
                <w:tab w:val="center" w:leader="dot" w:pos="2268"/>
              </w:tabs>
              <w:rPr>
                <w:szCs w:val="16"/>
              </w:rPr>
            </w:pPr>
            <w:r w:rsidRPr="000D6EFE">
              <w:rPr>
                <w:szCs w:val="16"/>
              </w:rPr>
              <w:t>s 84</w:t>
            </w:r>
            <w:r>
              <w:rPr>
                <w:szCs w:val="16"/>
              </w:rPr>
              <w:noBreakHyphen/>
            </w:r>
            <w:r w:rsidRPr="000D6EFE">
              <w:rPr>
                <w:szCs w:val="16"/>
              </w:rPr>
              <w:t>13</w:t>
            </w:r>
            <w:r w:rsidRPr="000D6EFE">
              <w:rPr>
                <w:szCs w:val="16"/>
              </w:rPr>
              <w:tab/>
            </w:r>
          </w:p>
        </w:tc>
        <w:tc>
          <w:tcPr>
            <w:tcW w:w="4446" w:type="dxa"/>
            <w:gridSpan w:val="2"/>
            <w:tcBorders>
              <w:top w:val="nil"/>
              <w:left w:val="nil"/>
              <w:bottom w:val="nil"/>
              <w:right w:val="nil"/>
            </w:tcBorders>
          </w:tcPr>
          <w:p w14:paraId="64B91310"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56245F0E" w14:textId="77777777" w:rsidTr="005C15E3">
        <w:trPr>
          <w:gridAfter w:val="1"/>
          <w:wAfter w:w="185" w:type="dxa"/>
          <w:cantSplit/>
          <w:trHeight w:val="300"/>
        </w:trPr>
        <w:tc>
          <w:tcPr>
            <w:tcW w:w="2551" w:type="dxa"/>
            <w:gridSpan w:val="2"/>
            <w:tcBorders>
              <w:top w:val="nil"/>
              <w:left w:val="nil"/>
              <w:bottom w:val="nil"/>
              <w:right w:val="nil"/>
            </w:tcBorders>
          </w:tcPr>
          <w:p w14:paraId="1B99A13A" w14:textId="77777777" w:rsidR="00D73FD3" w:rsidRPr="000D6EFE" w:rsidRDefault="00D73FD3" w:rsidP="00D73FD3">
            <w:pPr>
              <w:pStyle w:val="ENoteTableText"/>
              <w:tabs>
                <w:tab w:val="center" w:leader="dot" w:pos="2268"/>
              </w:tabs>
              <w:rPr>
                <w:szCs w:val="16"/>
              </w:rPr>
            </w:pPr>
            <w:r>
              <w:rPr>
                <w:szCs w:val="16"/>
              </w:rPr>
              <w:t>s 84</w:t>
            </w:r>
            <w:r>
              <w:rPr>
                <w:szCs w:val="16"/>
              </w:rPr>
              <w:noBreakHyphen/>
              <w:t>14</w:t>
            </w:r>
            <w:r w:rsidRPr="000D6EFE">
              <w:rPr>
                <w:szCs w:val="16"/>
              </w:rPr>
              <w:tab/>
            </w:r>
          </w:p>
        </w:tc>
        <w:tc>
          <w:tcPr>
            <w:tcW w:w="4446" w:type="dxa"/>
            <w:gridSpan w:val="2"/>
            <w:tcBorders>
              <w:top w:val="nil"/>
              <w:left w:val="nil"/>
              <w:bottom w:val="nil"/>
              <w:right w:val="nil"/>
            </w:tcBorders>
          </w:tcPr>
          <w:p w14:paraId="6FCAE79D" w14:textId="77777777" w:rsidR="00D73FD3" w:rsidRPr="000D6EFE" w:rsidRDefault="00D73FD3" w:rsidP="00D73FD3">
            <w:pPr>
              <w:pStyle w:val="ENoteTableText"/>
              <w:tabs>
                <w:tab w:val="center" w:leader="dot" w:pos="2268"/>
              </w:tabs>
              <w:rPr>
                <w:szCs w:val="16"/>
              </w:rPr>
            </w:pPr>
            <w:r>
              <w:rPr>
                <w:szCs w:val="16"/>
              </w:rPr>
              <w:t xml:space="preserve">ad </w:t>
            </w:r>
            <w:r w:rsidRPr="00677F6C">
              <w:rPr>
                <w:szCs w:val="16"/>
              </w:rPr>
              <w:t>No 156, 2000</w:t>
            </w:r>
          </w:p>
        </w:tc>
      </w:tr>
      <w:tr w:rsidR="00D73FD3" w:rsidRPr="000D6EFE" w14:paraId="246054C7" w14:textId="77777777" w:rsidTr="005C15E3">
        <w:trPr>
          <w:gridAfter w:val="1"/>
          <w:wAfter w:w="185" w:type="dxa"/>
          <w:cantSplit/>
          <w:trHeight w:val="300"/>
        </w:trPr>
        <w:tc>
          <w:tcPr>
            <w:tcW w:w="2551" w:type="dxa"/>
            <w:gridSpan w:val="2"/>
            <w:tcBorders>
              <w:top w:val="nil"/>
              <w:left w:val="nil"/>
              <w:bottom w:val="nil"/>
              <w:right w:val="nil"/>
            </w:tcBorders>
          </w:tcPr>
          <w:p w14:paraId="4C5F8104" w14:textId="77777777" w:rsidR="00D73FD3" w:rsidRPr="000D6EFE" w:rsidRDefault="00D73FD3" w:rsidP="00D73FD3">
            <w:pPr>
              <w:pStyle w:val="ENoteTableText"/>
              <w:tabs>
                <w:tab w:val="center" w:leader="dot" w:pos="2268"/>
              </w:tabs>
              <w:rPr>
                <w:szCs w:val="16"/>
              </w:rPr>
            </w:pPr>
            <w:r w:rsidRPr="000D6EFE">
              <w:rPr>
                <w:szCs w:val="16"/>
              </w:rPr>
              <w:t>s 84</w:t>
            </w:r>
            <w:r>
              <w:rPr>
                <w:szCs w:val="16"/>
              </w:rPr>
              <w:noBreakHyphen/>
            </w:r>
            <w:r w:rsidRPr="000D6EFE">
              <w:rPr>
                <w:szCs w:val="16"/>
              </w:rPr>
              <w:t xml:space="preserve">15 </w:t>
            </w:r>
            <w:r w:rsidRPr="000D6EFE">
              <w:rPr>
                <w:szCs w:val="16"/>
              </w:rPr>
              <w:tab/>
            </w:r>
          </w:p>
        </w:tc>
        <w:tc>
          <w:tcPr>
            <w:tcW w:w="4446" w:type="dxa"/>
            <w:gridSpan w:val="2"/>
            <w:tcBorders>
              <w:top w:val="nil"/>
              <w:left w:val="nil"/>
              <w:bottom w:val="nil"/>
              <w:right w:val="nil"/>
            </w:tcBorders>
          </w:tcPr>
          <w:p w14:paraId="06E543A2" w14:textId="77777777" w:rsidR="00D73FD3" w:rsidRPr="000D6EFE" w:rsidRDefault="00D73FD3" w:rsidP="00D73FD3">
            <w:pPr>
              <w:pStyle w:val="ENoteTableText"/>
              <w:tabs>
                <w:tab w:val="center" w:leader="dot" w:pos="2268"/>
              </w:tabs>
              <w:rPr>
                <w:szCs w:val="16"/>
              </w:rPr>
            </w:pPr>
            <w:r w:rsidRPr="000D6EFE">
              <w:rPr>
                <w:szCs w:val="16"/>
              </w:rPr>
              <w:t xml:space="preserve">am No 92, 2000 </w:t>
            </w:r>
          </w:p>
        </w:tc>
      </w:tr>
      <w:tr w:rsidR="00D73FD3" w:rsidRPr="000D6EFE" w14:paraId="5B8ADB91" w14:textId="77777777" w:rsidTr="005C15E3">
        <w:trPr>
          <w:gridAfter w:val="1"/>
          <w:wAfter w:w="185" w:type="dxa"/>
          <w:cantSplit/>
          <w:trHeight w:val="300"/>
        </w:trPr>
        <w:tc>
          <w:tcPr>
            <w:tcW w:w="2551" w:type="dxa"/>
            <w:gridSpan w:val="2"/>
            <w:tcBorders>
              <w:top w:val="nil"/>
              <w:left w:val="nil"/>
              <w:bottom w:val="nil"/>
              <w:right w:val="nil"/>
            </w:tcBorders>
          </w:tcPr>
          <w:p w14:paraId="1EA10F3E" w14:textId="77777777" w:rsidR="00D73FD3" w:rsidRPr="000D6EFE" w:rsidRDefault="00D73FD3" w:rsidP="00D73FD3">
            <w:pPr>
              <w:pStyle w:val="ENoteTableText"/>
              <w:tabs>
                <w:tab w:val="center" w:leader="dot" w:pos="2268"/>
              </w:tabs>
              <w:rPr>
                <w:b/>
                <w:bCs/>
                <w:szCs w:val="16"/>
              </w:rPr>
            </w:pPr>
            <w:r>
              <w:rPr>
                <w:b/>
                <w:bCs/>
                <w:szCs w:val="16"/>
              </w:rPr>
              <w:t>Division 8</w:t>
            </w:r>
            <w:r w:rsidRPr="000D6EFE">
              <w:rPr>
                <w:b/>
                <w:bCs/>
                <w:szCs w:val="16"/>
              </w:rPr>
              <w:t>5</w:t>
            </w:r>
          </w:p>
        </w:tc>
        <w:tc>
          <w:tcPr>
            <w:tcW w:w="4446" w:type="dxa"/>
            <w:gridSpan w:val="2"/>
            <w:tcBorders>
              <w:top w:val="nil"/>
              <w:left w:val="nil"/>
              <w:bottom w:val="nil"/>
              <w:right w:val="nil"/>
            </w:tcBorders>
          </w:tcPr>
          <w:p w14:paraId="23D272CD" w14:textId="77777777" w:rsidR="00D73FD3" w:rsidRPr="000D6EFE" w:rsidRDefault="00D73FD3" w:rsidP="00D73FD3">
            <w:pPr>
              <w:pStyle w:val="ENoteTableText"/>
              <w:tabs>
                <w:tab w:val="center" w:leader="dot" w:pos="2268"/>
              </w:tabs>
              <w:rPr>
                <w:szCs w:val="16"/>
              </w:rPr>
            </w:pPr>
          </w:p>
        </w:tc>
      </w:tr>
      <w:tr w:rsidR="00D73FD3" w:rsidRPr="000D6EFE" w14:paraId="49ADC08E" w14:textId="77777777" w:rsidTr="005C15E3">
        <w:trPr>
          <w:gridAfter w:val="1"/>
          <w:wAfter w:w="185" w:type="dxa"/>
          <w:cantSplit/>
          <w:trHeight w:val="300"/>
        </w:trPr>
        <w:tc>
          <w:tcPr>
            <w:tcW w:w="2551" w:type="dxa"/>
            <w:gridSpan w:val="2"/>
            <w:tcBorders>
              <w:top w:val="nil"/>
              <w:left w:val="nil"/>
              <w:bottom w:val="nil"/>
              <w:right w:val="nil"/>
            </w:tcBorders>
          </w:tcPr>
          <w:p w14:paraId="7916333F" w14:textId="77777777" w:rsidR="00D73FD3" w:rsidRPr="000D6EFE" w:rsidRDefault="00D73FD3" w:rsidP="00D73FD3">
            <w:pPr>
              <w:pStyle w:val="ENoteTableText"/>
              <w:tabs>
                <w:tab w:val="center" w:leader="dot" w:pos="2268"/>
              </w:tabs>
              <w:rPr>
                <w:szCs w:val="16"/>
              </w:rPr>
            </w:pPr>
            <w:r>
              <w:rPr>
                <w:szCs w:val="16"/>
              </w:rPr>
              <w:t>Division 8</w:t>
            </w:r>
            <w:r w:rsidRPr="000D6EFE">
              <w:rPr>
                <w:szCs w:val="16"/>
              </w:rPr>
              <w:t>5</w:t>
            </w:r>
            <w:r w:rsidRPr="000D6EFE">
              <w:rPr>
                <w:szCs w:val="16"/>
              </w:rPr>
              <w:tab/>
            </w:r>
          </w:p>
        </w:tc>
        <w:tc>
          <w:tcPr>
            <w:tcW w:w="4446" w:type="dxa"/>
            <w:gridSpan w:val="2"/>
            <w:tcBorders>
              <w:top w:val="nil"/>
              <w:left w:val="nil"/>
              <w:bottom w:val="nil"/>
              <w:right w:val="nil"/>
            </w:tcBorders>
          </w:tcPr>
          <w:p w14:paraId="63B8F577"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448AA88F" w14:textId="77777777" w:rsidTr="005C15E3">
        <w:trPr>
          <w:gridAfter w:val="1"/>
          <w:wAfter w:w="185" w:type="dxa"/>
          <w:cantSplit/>
          <w:trHeight w:val="300"/>
        </w:trPr>
        <w:tc>
          <w:tcPr>
            <w:tcW w:w="2551" w:type="dxa"/>
            <w:gridSpan w:val="2"/>
            <w:tcBorders>
              <w:top w:val="nil"/>
              <w:left w:val="nil"/>
              <w:bottom w:val="nil"/>
              <w:right w:val="nil"/>
            </w:tcBorders>
          </w:tcPr>
          <w:p w14:paraId="29C0D7C3" w14:textId="77777777" w:rsidR="00D73FD3" w:rsidRPr="000D6EFE" w:rsidRDefault="00D73FD3" w:rsidP="00D73FD3">
            <w:pPr>
              <w:pStyle w:val="ENoteTableText"/>
              <w:tabs>
                <w:tab w:val="center" w:leader="dot" w:pos="2268"/>
              </w:tabs>
              <w:rPr>
                <w:szCs w:val="16"/>
              </w:rPr>
            </w:pPr>
            <w:r w:rsidRPr="000D6EFE">
              <w:rPr>
                <w:szCs w:val="16"/>
              </w:rPr>
              <w:t>s 85</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662214F3"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1406FBFD" w14:textId="77777777" w:rsidTr="005C15E3">
        <w:trPr>
          <w:gridAfter w:val="1"/>
          <w:wAfter w:w="185" w:type="dxa"/>
          <w:cantSplit/>
          <w:trHeight w:val="300"/>
        </w:trPr>
        <w:tc>
          <w:tcPr>
            <w:tcW w:w="2551" w:type="dxa"/>
            <w:gridSpan w:val="2"/>
            <w:tcBorders>
              <w:top w:val="nil"/>
              <w:left w:val="nil"/>
              <w:bottom w:val="nil"/>
              <w:right w:val="nil"/>
            </w:tcBorders>
          </w:tcPr>
          <w:p w14:paraId="16716093" w14:textId="77777777" w:rsidR="00D73FD3" w:rsidRPr="000D6EFE" w:rsidRDefault="00D73FD3" w:rsidP="00D73FD3">
            <w:pPr>
              <w:pStyle w:val="ENoteTableText"/>
              <w:tabs>
                <w:tab w:val="center" w:leader="dot" w:pos="2268"/>
              </w:tabs>
              <w:rPr>
                <w:szCs w:val="16"/>
              </w:rPr>
            </w:pPr>
            <w:r w:rsidRPr="000D6EFE">
              <w:rPr>
                <w:szCs w:val="16"/>
              </w:rPr>
              <w:t>s 85</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1692AD17"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39A1B621" w14:textId="77777777" w:rsidTr="005C15E3">
        <w:trPr>
          <w:gridAfter w:val="1"/>
          <w:wAfter w:w="185" w:type="dxa"/>
          <w:cantSplit/>
          <w:trHeight w:val="300"/>
        </w:trPr>
        <w:tc>
          <w:tcPr>
            <w:tcW w:w="2551" w:type="dxa"/>
            <w:gridSpan w:val="2"/>
            <w:tcBorders>
              <w:top w:val="nil"/>
              <w:left w:val="nil"/>
              <w:bottom w:val="nil"/>
              <w:right w:val="nil"/>
            </w:tcBorders>
          </w:tcPr>
          <w:p w14:paraId="6AFDC7F6" w14:textId="77777777" w:rsidR="00D73FD3" w:rsidRPr="000D6EFE" w:rsidRDefault="00D73FD3" w:rsidP="00D73FD3">
            <w:pPr>
              <w:pStyle w:val="ENoteTableText"/>
              <w:tabs>
                <w:tab w:val="center" w:leader="dot" w:pos="2268"/>
              </w:tabs>
              <w:rPr>
                <w:szCs w:val="16"/>
              </w:rPr>
            </w:pPr>
            <w:r w:rsidRPr="000D6EFE">
              <w:rPr>
                <w:szCs w:val="16"/>
              </w:rPr>
              <w:t>s 85</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24ED2B45"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2E6FC562" w14:textId="77777777" w:rsidTr="005C15E3">
        <w:trPr>
          <w:gridAfter w:val="1"/>
          <w:wAfter w:w="185" w:type="dxa"/>
          <w:cantSplit/>
          <w:trHeight w:val="300"/>
        </w:trPr>
        <w:tc>
          <w:tcPr>
            <w:tcW w:w="2551" w:type="dxa"/>
            <w:gridSpan w:val="2"/>
            <w:tcBorders>
              <w:top w:val="nil"/>
              <w:left w:val="nil"/>
              <w:bottom w:val="nil"/>
              <w:right w:val="nil"/>
            </w:tcBorders>
          </w:tcPr>
          <w:p w14:paraId="0BD4F572" w14:textId="77777777" w:rsidR="00D73FD3" w:rsidRPr="000D6EFE" w:rsidRDefault="00D73FD3" w:rsidP="00D73FD3">
            <w:pPr>
              <w:pStyle w:val="ENoteTableText"/>
              <w:tabs>
                <w:tab w:val="center" w:leader="dot" w:pos="2268"/>
              </w:tabs>
              <w:rPr>
                <w:b/>
                <w:bCs/>
                <w:szCs w:val="16"/>
              </w:rPr>
            </w:pPr>
            <w:r>
              <w:rPr>
                <w:b/>
                <w:bCs/>
                <w:szCs w:val="16"/>
              </w:rPr>
              <w:t>Division 9</w:t>
            </w:r>
            <w:r w:rsidRPr="000D6EFE">
              <w:rPr>
                <w:b/>
                <w:bCs/>
                <w:szCs w:val="16"/>
              </w:rPr>
              <w:t>3</w:t>
            </w:r>
          </w:p>
        </w:tc>
        <w:tc>
          <w:tcPr>
            <w:tcW w:w="4446" w:type="dxa"/>
            <w:gridSpan w:val="2"/>
            <w:tcBorders>
              <w:top w:val="nil"/>
              <w:left w:val="nil"/>
              <w:bottom w:val="nil"/>
              <w:right w:val="nil"/>
            </w:tcBorders>
          </w:tcPr>
          <w:p w14:paraId="03D8C7A5" w14:textId="77777777" w:rsidR="00D73FD3" w:rsidRPr="000D6EFE" w:rsidRDefault="00D73FD3" w:rsidP="00D73FD3">
            <w:pPr>
              <w:pStyle w:val="ENoteTableText"/>
              <w:tabs>
                <w:tab w:val="center" w:leader="dot" w:pos="2268"/>
              </w:tabs>
              <w:rPr>
                <w:szCs w:val="16"/>
              </w:rPr>
            </w:pPr>
          </w:p>
        </w:tc>
      </w:tr>
      <w:tr w:rsidR="00D73FD3" w:rsidRPr="000D6EFE" w14:paraId="4532A0C5" w14:textId="77777777" w:rsidTr="005C15E3">
        <w:trPr>
          <w:gridAfter w:val="1"/>
          <w:wAfter w:w="185" w:type="dxa"/>
          <w:cantSplit/>
          <w:trHeight w:val="300"/>
        </w:trPr>
        <w:tc>
          <w:tcPr>
            <w:tcW w:w="2551" w:type="dxa"/>
            <w:gridSpan w:val="2"/>
            <w:tcBorders>
              <w:top w:val="nil"/>
              <w:left w:val="nil"/>
              <w:bottom w:val="nil"/>
              <w:right w:val="nil"/>
            </w:tcBorders>
          </w:tcPr>
          <w:p w14:paraId="10F3FC2C" w14:textId="77777777" w:rsidR="00D73FD3" w:rsidRPr="000D6EFE" w:rsidRDefault="00D73FD3" w:rsidP="00D73FD3">
            <w:pPr>
              <w:pStyle w:val="ENoteTableText"/>
              <w:tabs>
                <w:tab w:val="center" w:leader="dot" w:pos="2268"/>
              </w:tabs>
              <w:rPr>
                <w:szCs w:val="16"/>
              </w:rPr>
            </w:pPr>
            <w:r>
              <w:rPr>
                <w:szCs w:val="16"/>
              </w:rPr>
              <w:t>Division 93</w:t>
            </w:r>
            <w:r w:rsidRPr="000D6EFE">
              <w:rPr>
                <w:szCs w:val="16"/>
              </w:rPr>
              <w:tab/>
            </w:r>
          </w:p>
        </w:tc>
        <w:tc>
          <w:tcPr>
            <w:tcW w:w="4446" w:type="dxa"/>
            <w:gridSpan w:val="2"/>
            <w:tcBorders>
              <w:top w:val="nil"/>
              <w:left w:val="nil"/>
              <w:bottom w:val="nil"/>
              <w:right w:val="nil"/>
            </w:tcBorders>
          </w:tcPr>
          <w:p w14:paraId="7B1DE6F8" w14:textId="77777777" w:rsidR="00D73FD3" w:rsidRPr="006304AC" w:rsidRDefault="00D73FD3" w:rsidP="00D73FD3">
            <w:pPr>
              <w:pStyle w:val="ENoteTableText"/>
              <w:tabs>
                <w:tab w:val="center" w:leader="dot" w:pos="2268"/>
              </w:tabs>
              <w:rPr>
                <w:szCs w:val="16"/>
              </w:rPr>
            </w:pPr>
            <w:r w:rsidRPr="006304AC">
              <w:rPr>
                <w:szCs w:val="16"/>
              </w:rPr>
              <w:t xml:space="preserve">rep </w:t>
            </w:r>
            <w:r w:rsidRPr="00677F6C">
              <w:rPr>
                <w:szCs w:val="16"/>
              </w:rPr>
              <w:t>No 156, 2000</w:t>
            </w:r>
          </w:p>
        </w:tc>
      </w:tr>
      <w:tr w:rsidR="00D73FD3" w:rsidRPr="000D6EFE" w14:paraId="29763F4F" w14:textId="77777777" w:rsidTr="005C15E3">
        <w:trPr>
          <w:gridAfter w:val="1"/>
          <w:wAfter w:w="185" w:type="dxa"/>
          <w:cantSplit/>
          <w:trHeight w:val="300"/>
        </w:trPr>
        <w:tc>
          <w:tcPr>
            <w:tcW w:w="2551" w:type="dxa"/>
            <w:gridSpan w:val="2"/>
            <w:tcBorders>
              <w:top w:val="nil"/>
              <w:left w:val="nil"/>
              <w:bottom w:val="nil"/>
              <w:right w:val="nil"/>
            </w:tcBorders>
          </w:tcPr>
          <w:p w14:paraId="424E75F7" w14:textId="77777777" w:rsidR="00D73FD3" w:rsidRPr="000D6EFE" w:rsidRDefault="00D73FD3" w:rsidP="00D73FD3">
            <w:pPr>
              <w:pStyle w:val="ENoteTableText"/>
              <w:tabs>
                <w:tab w:val="center" w:leader="dot" w:pos="2268"/>
              </w:tabs>
              <w:rPr>
                <w:szCs w:val="16"/>
              </w:rPr>
            </w:pPr>
            <w:r>
              <w:rPr>
                <w:szCs w:val="16"/>
              </w:rPr>
              <w:t>s 93</w:t>
            </w:r>
            <w:r>
              <w:rPr>
                <w:szCs w:val="16"/>
              </w:rPr>
              <w:noBreakHyphen/>
              <w:t>1</w:t>
            </w:r>
            <w:r w:rsidRPr="000D6EFE">
              <w:rPr>
                <w:szCs w:val="16"/>
              </w:rPr>
              <w:tab/>
            </w:r>
          </w:p>
        </w:tc>
        <w:tc>
          <w:tcPr>
            <w:tcW w:w="4446" w:type="dxa"/>
            <w:gridSpan w:val="2"/>
            <w:tcBorders>
              <w:top w:val="nil"/>
              <w:left w:val="nil"/>
              <w:bottom w:val="nil"/>
              <w:right w:val="nil"/>
            </w:tcBorders>
          </w:tcPr>
          <w:p w14:paraId="57105ABF" w14:textId="77777777" w:rsidR="00D73FD3" w:rsidRPr="006304AC" w:rsidRDefault="00D73FD3" w:rsidP="00D73FD3">
            <w:pPr>
              <w:pStyle w:val="ENoteTableText"/>
              <w:tabs>
                <w:tab w:val="center" w:leader="dot" w:pos="2268"/>
              </w:tabs>
              <w:rPr>
                <w:szCs w:val="16"/>
              </w:rPr>
            </w:pPr>
            <w:r w:rsidRPr="006304AC">
              <w:rPr>
                <w:szCs w:val="16"/>
              </w:rPr>
              <w:t xml:space="preserve">rep </w:t>
            </w:r>
            <w:r w:rsidRPr="00677F6C">
              <w:rPr>
                <w:szCs w:val="16"/>
              </w:rPr>
              <w:t>No 156, 2000</w:t>
            </w:r>
          </w:p>
        </w:tc>
      </w:tr>
      <w:tr w:rsidR="00D73FD3" w:rsidRPr="000D6EFE" w14:paraId="43F35A13" w14:textId="77777777" w:rsidTr="005C15E3">
        <w:trPr>
          <w:gridAfter w:val="1"/>
          <w:wAfter w:w="185" w:type="dxa"/>
          <w:cantSplit/>
          <w:trHeight w:val="300"/>
        </w:trPr>
        <w:tc>
          <w:tcPr>
            <w:tcW w:w="2551" w:type="dxa"/>
            <w:gridSpan w:val="2"/>
            <w:tcBorders>
              <w:top w:val="nil"/>
              <w:left w:val="nil"/>
              <w:bottom w:val="nil"/>
              <w:right w:val="nil"/>
            </w:tcBorders>
          </w:tcPr>
          <w:p w14:paraId="38677F15" w14:textId="77777777" w:rsidR="00D73FD3" w:rsidRPr="000D6EFE" w:rsidRDefault="00D73FD3" w:rsidP="00D73FD3">
            <w:pPr>
              <w:pStyle w:val="ENoteTableText"/>
              <w:tabs>
                <w:tab w:val="center" w:leader="dot" w:pos="2268"/>
              </w:tabs>
              <w:rPr>
                <w:szCs w:val="16"/>
              </w:rPr>
            </w:pPr>
            <w:r>
              <w:rPr>
                <w:szCs w:val="16"/>
              </w:rPr>
              <w:t>s 93</w:t>
            </w:r>
            <w:r>
              <w:rPr>
                <w:szCs w:val="16"/>
              </w:rPr>
              <w:noBreakHyphen/>
              <w:t>5</w:t>
            </w:r>
            <w:r w:rsidRPr="000D6EFE">
              <w:rPr>
                <w:szCs w:val="16"/>
              </w:rPr>
              <w:tab/>
            </w:r>
          </w:p>
        </w:tc>
        <w:tc>
          <w:tcPr>
            <w:tcW w:w="4446" w:type="dxa"/>
            <w:gridSpan w:val="2"/>
            <w:tcBorders>
              <w:top w:val="nil"/>
              <w:left w:val="nil"/>
              <w:bottom w:val="nil"/>
              <w:right w:val="nil"/>
            </w:tcBorders>
          </w:tcPr>
          <w:p w14:paraId="75832A1C" w14:textId="77777777" w:rsidR="00D73FD3" w:rsidRPr="006304AC" w:rsidRDefault="00D73FD3" w:rsidP="00D73FD3">
            <w:pPr>
              <w:pStyle w:val="ENoteTableText"/>
              <w:tabs>
                <w:tab w:val="center" w:leader="dot" w:pos="2268"/>
              </w:tabs>
              <w:rPr>
                <w:szCs w:val="16"/>
              </w:rPr>
            </w:pPr>
            <w:r w:rsidRPr="006304AC">
              <w:rPr>
                <w:szCs w:val="16"/>
              </w:rPr>
              <w:t xml:space="preserve">rep </w:t>
            </w:r>
            <w:r w:rsidRPr="00677F6C">
              <w:rPr>
                <w:szCs w:val="16"/>
              </w:rPr>
              <w:t>No 156, 2000</w:t>
            </w:r>
          </w:p>
        </w:tc>
      </w:tr>
      <w:tr w:rsidR="00D73FD3" w:rsidRPr="000D6EFE" w14:paraId="42578A4E" w14:textId="77777777" w:rsidTr="005C15E3">
        <w:trPr>
          <w:gridAfter w:val="1"/>
          <w:wAfter w:w="185" w:type="dxa"/>
          <w:cantSplit/>
          <w:trHeight w:val="300"/>
        </w:trPr>
        <w:tc>
          <w:tcPr>
            <w:tcW w:w="2551" w:type="dxa"/>
            <w:gridSpan w:val="2"/>
            <w:tcBorders>
              <w:top w:val="nil"/>
              <w:left w:val="nil"/>
              <w:bottom w:val="nil"/>
              <w:right w:val="nil"/>
            </w:tcBorders>
          </w:tcPr>
          <w:p w14:paraId="69D365F0" w14:textId="77777777" w:rsidR="00D73FD3" w:rsidRPr="000D6EFE" w:rsidRDefault="00D73FD3" w:rsidP="00D73FD3">
            <w:pPr>
              <w:pStyle w:val="ENoteTableText"/>
              <w:tabs>
                <w:tab w:val="center" w:leader="dot" w:pos="2268"/>
              </w:tabs>
              <w:rPr>
                <w:szCs w:val="16"/>
              </w:rPr>
            </w:pPr>
            <w:r>
              <w:rPr>
                <w:szCs w:val="16"/>
              </w:rPr>
              <w:t>s 93</w:t>
            </w:r>
            <w:r>
              <w:rPr>
                <w:szCs w:val="16"/>
              </w:rPr>
              <w:noBreakHyphen/>
              <w:t>10</w:t>
            </w:r>
            <w:r w:rsidRPr="000D6EFE">
              <w:rPr>
                <w:szCs w:val="16"/>
              </w:rPr>
              <w:tab/>
            </w:r>
          </w:p>
        </w:tc>
        <w:tc>
          <w:tcPr>
            <w:tcW w:w="4446" w:type="dxa"/>
            <w:gridSpan w:val="2"/>
            <w:tcBorders>
              <w:top w:val="nil"/>
              <w:left w:val="nil"/>
              <w:bottom w:val="nil"/>
              <w:right w:val="nil"/>
            </w:tcBorders>
          </w:tcPr>
          <w:p w14:paraId="6DFA9CA0" w14:textId="77777777" w:rsidR="00D73FD3" w:rsidRPr="006304AC" w:rsidRDefault="00D73FD3" w:rsidP="00D73FD3">
            <w:pPr>
              <w:pStyle w:val="ENoteTableText"/>
              <w:tabs>
                <w:tab w:val="center" w:leader="dot" w:pos="2268"/>
              </w:tabs>
              <w:rPr>
                <w:szCs w:val="16"/>
              </w:rPr>
            </w:pPr>
            <w:r w:rsidRPr="006304AC">
              <w:rPr>
                <w:szCs w:val="16"/>
              </w:rPr>
              <w:t xml:space="preserve">rep </w:t>
            </w:r>
            <w:r w:rsidRPr="00677F6C">
              <w:rPr>
                <w:szCs w:val="16"/>
              </w:rPr>
              <w:t>No 156, 2000</w:t>
            </w:r>
          </w:p>
        </w:tc>
      </w:tr>
      <w:tr w:rsidR="00D73FD3" w:rsidRPr="000D6EFE" w14:paraId="3FDA594C" w14:textId="77777777" w:rsidTr="005C15E3">
        <w:trPr>
          <w:gridAfter w:val="1"/>
          <w:wAfter w:w="185" w:type="dxa"/>
          <w:cantSplit/>
          <w:trHeight w:val="300"/>
        </w:trPr>
        <w:tc>
          <w:tcPr>
            <w:tcW w:w="2551" w:type="dxa"/>
            <w:gridSpan w:val="2"/>
            <w:tcBorders>
              <w:top w:val="nil"/>
              <w:left w:val="nil"/>
              <w:bottom w:val="nil"/>
              <w:right w:val="nil"/>
            </w:tcBorders>
          </w:tcPr>
          <w:p w14:paraId="3361A6A2" w14:textId="77777777" w:rsidR="00D73FD3" w:rsidRPr="000D6EFE" w:rsidRDefault="00D73FD3" w:rsidP="00D73FD3">
            <w:pPr>
              <w:pStyle w:val="ENoteTableText"/>
              <w:tabs>
                <w:tab w:val="center" w:leader="dot" w:pos="2268"/>
              </w:tabs>
              <w:rPr>
                <w:szCs w:val="16"/>
              </w:rPr>
            </w:pPr>
            <w:r>
              <w:rPr>
                <w:szCs w:val="16"/>
              </w:rPr>
              <w:t>s 93</w:t>
            </w:r>
            <w:r>
              <w:rPr>
                <w:szCs w:val="16"/>
              </w:rPr>
              <w:noBreakHyphen/>
              <w:t>15</w:t>
            </w:r>
            <w:r w:rsidRPr="000D6EFE">
              <w:rPr>
                <w:szCs w:val="16"/>
              </w:rPr>
              <w:tab/>
            </w:r>
          </w:p>
        </w:tc>
        <w:tc>
          <w:tcPr>
            <w:tcW w:w="4446" w:type="dxa"/>
            <w:gridSpan w:val="2"/>
            <w:tcBorders>
              <w:top w:val="nil"/>
              <w:left w:val="nil"/>
              <w:bottom w:val="nil"/>
              <w:right w:val="nil"/>
            </w:tcBorders>
          </w:tcPr>
          <w:p w14:paraId="44425597" w14:textId="77777777" w:rsidR="00D73FD3" w:rsidRPr="006304AC" w:rsidRDefault="00D73FD3" w:rsidP="00D73FD3">
            <w:pPr>
              <w:pStyle w:val="ENoteTableText"/>
              <w:tabs>
                <w:tab w:val="center" w:leader="dot" w:pos="2268"/>
              </w:tabs>
              <w:rPr>
                <w:szCs w:val="16"/>
              </w:rPr>
            </w:pPr>
            <w:r w:rsidRPr="006304AC">
              <w:rPr>
                <w:szCs w:val="16"/>
              </w:rPr>
              <w:t xml:space="preserve">rep </w:t>
            </w:r>
            <w:r w:rsidRPr="00677F6C">
              <w:rPr>
                <w:szCs w:val="16"/>
              </w:rPr>
              <w:t>No 156, 2000</w:t>
            </w:r>
          </w:p>
        </w:tc>
      </w:tr>
      <w:tr w:rsidR="00D73FD3" w:rsidRPr="000D6EFE" w14:paraId="2F400F97" w14:textId="77777777" w:rsidTr="005C15E3">
        <w:trPr>
          <w:gridAfter w:val="1"/>
          <w:wAfter w:w="185" w:type="dxa"/>
          <w:cantSplit/>
          <w:trHeight w:val="300"/>
        </w:trPr>
        <w:tc>
          <w:tcPr>
            <w:tcW w:w="2551" w:type="dxa"/>
            <w:gridSpan w:val="2"/>
            <w:tcBorders>
              <w:top w:val="nil"/>
              <w:left w:val="nil"/>
              <w:bottom w:val="nil"/>
              <w:right w:val="nil"/>
            </w:tcBorders>
          </w:tcPr>
          <w:p w14:paraId="36A0917A" w14:textId="77777777" w:rsidR="00D73FD3" w:rsidRPr="000D6EFE" w:rsidRDefault="00D73FD3" w:rsidP="00D73FD3">
            <w:pPr>
              <w:pStyle w:val="ENoteTableText"/>
              <w:tabs>
                <w:tab w:val="center" w:leader="dot" w:pos="2268"/>
              </w:tabs>
              <w:rPr>
                <w:szCs w:val="16"/>
              </w:rPr>
            </w:pPr>
            <w:r>
              <w:rPr>
                <w:szCs w:val="16"/>
              </w:rPr>
              <w:t>s 93 20</w:t>
            </w:r>
            <w:r w:rsidRPr="000D6EFE">
              <w:rPr>
                <w:szCs w:val="16"/>
              </w:rPr>
              <w:tab/>
            </w:r>
          </w:p>
        </w:tc>
        <w:tc>
          <w:tcPr>
            <w:tcW w:w="4446" w:type="dxa"/>
            <w:gridSpan w:val="2"/>
            <w:tcBorders>
              <w:top w:val="nil"/>
              <w:left w:val="nil"/>
              <w:bottom w:val="nil"/>
              <w:right w:val="nil"/>
            </w:tcBorders>
          </w:tcPr>
          <w:p w14:paraId="48F9B921" w14:textId="77777777" w:rsidR="00D73FD3" w:rsidRPr="006304AC" w:rsidRDefault="00D73FD3" w:rsidP="00D73FD3">
            <w:pPr>
              <w:pStyle w:val="ENoteTableText"/>
              <w:tabs>
                <w:tab w:val="center" w:leader="dot" w:pos="2268"/>
              </w:tabs>
              <w:rPr>
                <w:szCs w:val="16"/>
              </w:rPr>
            </w:pPr>
            <w:r w:rsidRPr="006304AC">
              <w:rPr>
                <w:szCs w:val="16"/>
              </w:rPr>
              <w:t xml:space="preserve">rep </w:t>
            </w:r>
            <w:r w:rsidRPr="00677F6C">
              <w:rPr>
                <w:szCs w:val="16"/>
              </w:rPr>
              <w:t>No 156, 2000</w:t>
            </w:r>
          </w:p>
        </w:tc>
      </w:tr>
      <w:tr w:rsidR="00D73FD3" w:rsidRPr="000D6EFE" w14:paraId="6B8897AF" w14:textId="77777777" w:rsidTr="005C15E3">
        <w:trPr>
          <w:gridAfter w:val="1"/>
          <w:wAfter w:w="185" w:type="dxa"/>
          <w:cantSplit/>
          <w:trHeight w:val="300"/>
        </w:trPr>
        <w:tc>
          <w:tcPr>
            <w:tcW w:w="2551" w:type="dxa"/>
            <w:gridSpan w:val="2"/>
            <w:tcBorders>
              <w:top w:val="nil"/>
              <w:left w:val="nil"/>
              <w:bottom w:val="nil"/>
              <w:right w:val="nil"/>
            </w:tcBorders>
          </w:tcPr>
          <w:p w14:paraId="47A2DD36" w14:textId="77777777" w:rsidR="00D73FD3" w:rsidRPr="000D6EFE" w:rsidRDefault="00D73FD3" w:rsidP="00D73FD3">
            <w:pPr>
              <w:pStyle w:val="ENoteTableText"/>
              <w:tabs>
                <w:tab w:val="center" w:leader="dot" w:pos="2268"/>
              </w:tabs>
              <w:rPr>
                <w:szCs w:val="16"/>
              </w:rPr>
            </w:pPr>
            <w:r w:rsidRPr="000D6EFE">
              <w:rPr>
                <w:szCs w:val="16"/>
              </w:rPr>
              <w:t>s 93</w:t>
            </w:r>
            <w:r>
              <w:rPr>
                <w:szCs w:val="16"/>
              </w:rPr>
              <w:noBreakHyphen/>
            </w:r>
            <w:r w:rsidRPr="000D6EFE">
              <w:rPr>
                <w:szCs w:val="16"/>
              </w:rPr>
              <w:t>25</w:t>
            </w:r>
            <w:r w:rsidRPr="000D6EFE">
              <w:rPr>
                <w:szCs w:val="16"/>
              </w:rPr>
              <w:tab/>
            </w:r>
          </w:p>
        </w:tc>
        <w:tc>
          <w:tcPr>
            <w:tcW w:w="4446" w:type="dxa"/>
            <w:gridSpan w:val="2"/>
            <w:tcBorders>
              <w:top w:val="nil"/>
              <w:left w:val="nil"/>
              <w:bottom w:val="nil"/>
              <w:right w:val="nil"/>
            </w:tcBorders>
          </w:tcPr>
          <w:p w14:paraId="4E0D33C9" w14:textId="77777777" w:rsidR="00D73FD3" w:rsidRPr="006304AC" w:rsidRDefault="00D73FD3" w:rsidP="00D73FD3">
            <w:pPr>
              <w:pStyle w:val="ENoteTableText"/>
              <w:tabs>
                <w:tab w:val="center" w:leader="dot" w:pos="2268"/>
              </w:tabs>
              <w:rPr>
                <w:szCs w:val="16"/>
              </w:rPr>
            </w:pPr>
            <w:r w:rsidRPr="006304AC">
              <w:rPr>
                <w:szCs w:val="16"/>
              </w:rPr>
              <w:t>ad No 176, 1999</w:t>
            </w:r>
          </w:p>
        </w:tc>
      </w:tr>
      <w:tr w:rsidR="00D73FD3" w:rsidRPr="000D6EFE" w14:paraId="5EDB3B73" w14:textId="77777777" w:rsidTr="005C15E3">
        <w:trPr>
          <w:gridAfter w:val="1"/>
          <w:wAfter w:w="185" w:type="dxa"/>
          <w:cantSplit/>
          <w:trHeight w:val="300"/>
        </w:trPr>
        <w:tc>
          <w:tcPr>
            <w:tcW w:w="2551" w:type="dxa"/>
            <w:gridSpan w:val="2"/>
            <w:tcBorders>
              <w:top w:val="nil"/>
              <w:left w:val="nil"/>
              <w:bottom w:val="nil"/>
              <w:right w:val="nil"/>
            </w:tcBorders>
          </w:tcPr>
          <w:p w14:paraId="72300377" w14:textId="77777777" w:rsidR="00D73FD3" w:rsidRPr="000D6EFE" w:rsidRDefault="00D73FD3" w:rsidP="00D73FD3">
            <w:pPr>
              <w:pStyle w:val="ENoteTableText"/>
              <w:tabs>
                <w:tab w:val="center" w:leader="dot" w:pos="2268"/>
              </w:tabs>
              <w:rPr>
                <w:b/>
                <w:bCs/>
                <w:szCs w:val="16"/>
              </w:rPr>
            </w:pPr>
          </w:p>
        </w:tc>
        <w:tc>
          <w:tcPr>
            <w:tcW w:w="4446" w:type="dxa"/>
            <w:gridSpan w:val="2"/>
            <w:tcBorders>
              <w:top w:val="nil"/>
              <w:left w:val="nil"/>
              <w:bottom w:val="nil"/>
              <w:right w:val="nil"/>
            </w:tcBorders>
          </w:tcPr>
          <w:p w14:paraId="3701E5D7" w14:textId="77777777" w:rsidR="00D73FD3" w:rsidRPr="006304AC" w:rsidRDefault="00D73FD3" w:rsidP="00D73FD3">
            <w:pPr>
              <w:pStyle w:val="ENoteTableText"/>
              <w:tabs>
                <w:tab w:val="center" w:leader="dot" w:pos="2268"/>
              </w:tabs>
              <w:rPr>
                <w:szCs w:val="16"/>
              </w:rPr>
            </w:pPr>
            <w:r w:rsidRPr="006304AC">
              <w:rPr>
                <w:szCs w:val="16"/>
              </w:rPr>
              <w:t xml:space="preserve">rep </w:t>
            </w:r>
            <w:r w:rsidRPr="00677F6C">
              <w:rPr>
                <w:szCs w:val="16"/>
              </w:rPr>
              <w:t>No 156, 2000</w:t>
            </w:r>
          </w:p>
        </w:tc>
      </w:tr>
      <w:tr w:rsidR="00D73FD3" w:rsidRPr="000D6EFE" w14:paraId="3869460D" w14:textId="77777777" w:rsidTr="005C15E3">
        <w:trPr>
          <w:gridAfter w:val="1"/>
          <w:wAfter w:w="185" w:type="dxa"/>
          <w:cantSplit/>
          <w:trHeight w:val="300"/>
        </w:trPr>
        <w:tc>
          <w:tcPr>
            <w:tcW w:w="2551" w:type="dxa"/>
            <w:gridSpan w:val="2"/>
            <w:tcBorders>
              <w:top w:val="nil"/>
              <w:left w:val="nil"/>
              <w:bottom w:val="nil"/>
              <w:right w:val="nil"/>
            </w:tcBorders>
          </w:tcPr>
          <w:p w14:paraId="1B849C85" w14:textId="77777777" w:rsidR="00D73FD3" w:rsidRPr="000D6EFE" w:rsidRDefault="00D73FD3" w:rsidP="00D73FD3">
            <w:pPr>
              <w:pStyle w:val="ENoteTableText"/>
              <w:tabs>
                <w:tab w:val="center" w:leader="dot" w:pos="2268"/>
              </w:tabs>
              <w:rPr>
                <w:b/>
                <w:bCs/>
                <w:szCs w:val="16"/>
              </w:rPr>
            </w:pPr>
            <w:r>
              <w:rPr>
                <w:b/>
                <w:bCs/>
                <w:szCs w:val="16"/>
              </w:rPr>
              <w:t>Division 9</w:t>
            </w:r>
            <w:r w:rsidRPr="000D6EFE">
              <w:rPr>
                <w:b/>
                <w:bCs/>
                <w:szCs w:val="16"/>
              </w:rPr>
              <w:t>6</w:t>
            </w:r>
          </w:p>
        </w:tc>
        <w:tc>
          <w:tcPr>
            <w:tcW w:w="4446" w:type="dxa"/>
            <w:gridSpan w:val="2"/>
            <w:tcBorders>
              <w:top w:val="nil"/>
              <w:left w:val="nil"/>
              <w:bottom w:val="nil"/>
              <w:right w:val="nil"/>
            </w:tcBorders>
          </w:tcPr>
          <w:p w14:paraId="497569D1" w14:textId="77777777" w:rsidR="00D73FD3" w:rsidRPr="000D6EFE" w:rsidRDefault="00D73FD3" w:rsidP="00D73FD3">
            <w:pPr>
              <w:pStyle w:val="ENoteTableText"/>
              <w:tabs>
                <w:tab w:val="center" w:leader="dot" w:pos="2268"/>
              </w:tabs>
              <w:rPr>
                <w:szCs w:val="16"/>
              </w:rPr>
            </w:pPr>
          </w:p>
        </w:tc>
      </w:tr>
      <w:tr w:rsidR="00D73FD3" w:rsidRPr="000D6EFE" w14:paraId="2140226F" w14:textId="77777777" w:rsidTr="005C15E3">
        <w:trPr>
          <w:gridAfter w:val="1"/>
          <w:wAfter w:w="185" w:type="dxa"/>
          <w:cantSplit/>
          <w:trHeight w:val="300"/>
        </w:trPr>
        <w:tc>
          <w:tcPr>
            <w:tcW w:w="2551" w:type="dxa"/>
            <w:gridSpan w:val="2"/>
            <w:tcBorders>
              <w:top w:val="nil"/>
              <w:left w:val="nil"/>
              <w:bottom w:val="nil"/>
              <w:right w:val="nil"/>
            </w:tcBorders>
          </w:tcPr>
          <w:p w14:paraId="39B1335F" w14:textId="77777777" w:rsidR="00D73FD3" w:rsidRPr="000D6EFE" w:rsidRDefault="00D73FD3" w:rsidP="00D73FD3">
            <w:pPr>
              <w:pStyle w:val="ENoteTableText"/>
              <w:tabs>
                <w:tab w:val="center" w:leader="dot" w:pos="2268"/>
              </w:tabs>
              <w:rPr>
                <w:szCs w:val="16"/>
              </w:rPr>
            </w:pPr>
            <w:r w:rsidRPr="000D6EFE">
              <w:rPr>
                <w:szCs w:val="16"/>
              </w:rPr>
              <w:t>s 96</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5E0C8466" w14:textId="77777777" w:rsidR="00D73FD3" w:rsidRPr="000D6EFE" w:rsidRDefault="00D73FD3" w:rsidP="00D73FD3">
            <w:pPr>
              <w:pStyle w:val="ENoteTableText"/>
              <w:tabs>
                <w:tab w:val="center" w:leader="dot" w:pos="2268"/>
              </w:tabs>
              <w:rPr>
                <w:szCs w:val="16"/>
              </w:rPr>
            </w:pPr>
            <w:r w:rsidRPr="000D6EFE">
              <w:rPr>
                <w:szCs w:val="16"/>
              </w:rPr>
              <w:t>am No 177, 1999</w:t>
            </w:r>
          </w:p>
        </w:tc>
      </w:tr>
      <w:tr w:rsidR="00D73FD3" w:rsidRPr="000D6EFE" w14:paraId="24F7D54D" w14:textId="77777777" w:rsidTr="005C15E3">
        <w:trPr>
          <w:gridAfter w:val="1"/>
          <w:wAfter w:w="185" w:type="dxa"/>
          <w:cantSplit/>
          <w:trHeight w:val="300"/>
        </w:trPr>
        <w:tc>
          <w:tcPr>
            <w:tcW w:w="2551" w:type="dxa"/>
            <w:gridSpan w:val="2"/>
            <w:tcBorders>
              <w:top w:val="nil"/>
              <w:left w:val="nil"/>
              <w:bottom w:val="nil"/>
              <w:right w:val="nil"/>
            </w:tcBorders>
          </w:tcPr>
          <w:p w14:paraId="3475CCF3"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00</w:t>
            </w:r>
          </w:p>
        </w:tc>
        <w:tc>
          <w:tcPr>
            <w:tcW w:w="4446" w:type="dxa"/>
            <w:gridSpan w:val="2"/>
            <w:tcBorders>
              <w:top w:val="nil"/>
              <w:left w:val="nil"/>
              <w:bottom w:val="nil"/>
              <w:right w:val="nil"/>
            </w:tcBorders>
          </w:tcPr>
          <w:p w14:paraId="26444AD7" w14:textId="77777777" w:rsidR="00D73FD3" w:rsidRPr="000D6EFE" w:rsidRDefault="00D73FD3" w:rsidP="00D73FD3">
            <w:pPr>
              <w:pStyle w:val="ENoteTableText"/>
              <w:tabs>
                <w:tab w:val="center" w:leader="dot" w:pos="2268"/>
              </w:tabs>
              <w:rPr>
                <w:szCs w:val="16"/>
              </w:rPr>
            </w:pPr>
          </w:p>
        </w:tc>
      </w:tr>
      <w:tr w:rsidR="00D73FD3" w:rsidRPr="000D6EFE" w14:paraId="6923EC65" w14:textId="77777777" w:rsidTr="005C15E3">
        <w:trPr>
          <w:gridAfter w:val="1"/>
          <w:wAfter w:w="185" w:type="dxa"/>
          <w:cantSplit/>
          <w:trHeight w:val="300"/>
        </w:trPr>
        <w:tc>
          <w:tcPr>
            <w:tcW w:w="2551" w:type="dxa"/>
            <w:gridSpan w:val="2"/>
            <w:tcBorders>
              <w:top w:val="nil"/>
              <w:left w:val="nil"/>
              <w:bottom w:val="nil"/>
              <w:right w:val="nil"/>
            </w:tcBorders>
          </w:tcPr>
          <w:p w14:paraId="52BEB17B" w14:textId="77777777" w:rsidR="00D73FD3" w:rsidRPr="000D6EFE" w:rsidRDefault="00D73FD3" w:rsidP="00D73FD3">
            <w:pPr>
              <w:pStyle w:val="ENoteTableText"/>
              <w:tabs>
                <w:tab w:val="center" w:leader="dot" w:pos="2268"/>
              </w:tabs>
              <w:rPr>
                <w:szCs w:val="16"/>
              </w:rPr>
            </w:pPr>
            <w:r>
              <w:rPr>
                <w:szCs w:val="16"/>
              </w:rPr>
              <w:t>Division 1</w:t>
            </w:r>
            <w:r w:rsidRPr="000D6EFE">
              <w:rPr>
                <w:szCs w:val="16"/>
              </w:rPr>
              <w:t>00</w:t>
            </w:r>
            <w:r w:rsidRPr="000D6EFE">
              <w:rPr>
                <w:szCs w:val="16"/>
              </w:rPr>
              <w:tab/>
            </w:r>
          </w:p>
        </w:tc>
        <w:tc>
          <w:tcPr>
            <w:tcW w:w="4446" w:type="dxa"/>
            <w:gridSpan w:val="2"/>
            <w:tcBorders>
              <w:top w:val="nil"/>
              <w:left w:val="nil"/>
              <w:bottom w:val="nil"/>
              <w:right w:val="nil"/>
            </w:tcBorders>
          </w:tcPr>
          <w:p w14:paraId="78AB9299"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1D17E599" w14:textId="77777777" w:rsidTr="005C15E3">
        <w:trPr>
          <w:gridAfter w:val="1"/>
          <w:wAfter w:w="185" w:type="dxa"/>
          <w:cantSplit/>
          <w:trHeight w:val="300"/>
        </w:trPr>
        <w:tc>
          <w:tcPr>
            <w:tcW w:w="2551" w:type="dxa"/>
            <w:gridSpan w:val="2"/>
            <w:tcBorders>
              <w:top w:val="nil"/>
              <w:left w:val="nil"/>
              <w:bottom w:val="nil"/>
              <w:right w:val="nil"/>
            </w:tcBorders>
          </w:tcPr>
          <w:p w14:paraId="2230BF6D" w14:textId="77777777" w:rsidR="00D73FD3" w:rsidRPr="000D6EFE" w:rsidRDefault="00D73FD3" w:rsidP="00D73FD3">
            <w:pPr>
              <w:pStyle w:val="ENoteTableText"/>
              <w:tabs>
                <w:tab w:val="center" w:leader="dot" w:pos="2268"/>
              </w:tabs>
              <w:rPr>
                <w:szCs w:val="16"/>
              </w:rPr>
            </w:pPr>
            <w:r w:rsidRPr="000D6EFE">
              <w:rPr>
                <w:szCs w:val="16"/>
              </w:rPr>
              <w:t>s 100</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432C7F2E"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452AB64E" w14:textId="77777777" w:rsidTr="005C15E3">
        <w:trPr>
          <w:gridAfter w:val="1"/>
          <w:wAfter w:w="185" w:type="dxa"/>
          <w:cantSplit/>
          <w:trHeight w:val="300"/>
        </w:trPr>
        <w:tc>
          <w:tcPr>
            <w:tcW w:w="2551" w:type="dxa"/>
            <w:gridSpan w:val="2"/>
            <w:tcBorders>
              <w:top w:val="nil"/>
              <w:left w:val="nil"/>
              <w:bottom w:val="nil"/>
              <w:right w:val="nil"/>
            </w:tcBorders>
          </w:tcPr>
          <w:p w14:paraId="38CFE8E9" w14:textId="77777777" w:rsidR="00D73FD3" w:rsidRPr="000D6EFE" w:rsidRDefault="00D73FD3" w:rsidP="00D73FD3">
            <w:pPr>
              <w:pStyle w:val="ENoteTableText"/>
              <w:tabs>
                <w:tab w:val="center" w:leader="dot" w:pos="2268"/>
              </w:tabs>
              <w:rPr>
                <w:szCs w:val="16"/>
              </w:rPr>
            </w:pPr>
            <w:r w:rsidRPr="000D6EFE">
              <w:rPr>
                <w:szCs w:val="16"/>
              </w:rPr>
              <w:t>s 100</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1B2713AE"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6B0C275A" w14:textId="77777777" w:rsidTr="005C15E3">
        <w:trPr>
          <w:gridAfter w:val="1"/>
          <w:wAfter w:w="185" w:type="dxa"/>
          <w:cantSplit/>
          <w:trHeight w:val="300"/>
        </w:trPr>
        <w:tc>
          <w:tcPr>
            <w:tcW w:w="2551" w:type="dxa"/>
            <w:gridSpan w:val="2"/>
            <w:tcBorders>
              <w:top w:val="nil"/>
              <w:left w:val="nil"/>
              <w:bottom w:val="nil"/>
              <w:right w:val="nil"/>
            </w:tcBorders>
          </w:tcPr>
          <w:p w14:paraId="12A09BBD" w14:textId="77777777" w:rsidR="00D73FD3" w:rsidRPr="000D6EFE" w:rsidRDefault="00D73FD3" w:rsidP="00D73FD3">
            <w:pPr>
              <w:pStyle w:val="ENoteTableText"/>
              <w:tabs>
                <w:tab w:val="center" w:leader="dot" w:pos="2268"/>
              </w:tabs>
              <w:rPr>
                <w:szCs w:val="16"/>
              </w:rPr>
            </w:pPr>
            <w:r w:rsidRPr="000D6EFE">
              <w:rPr>
                <w:szCs w:val="16"/>
              </w:rPr>
              <w:t>s 100</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36836D7D"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60E50FEF" w14:textId="77777777" w:rsidTr="005C15E3">
        <w:trPr>
          <w:gridAfter w:val="1"/>
          <w:wAfter w:w="185" w:type="dxa"/>
          <w:cantSplit/>
          <w:trHeight w:val="300"/>
        </w:trPr>
        <w:tc>
          <w:tcPr>
            <w:tcW w:w="2551" w:type="dxa"/>
            <w:gridSpan w:val="2"/>
            <w:tcBorders>
              <w:top w:val="nil"/>
              <w:left w:val="nil"/>
              <w:bottom w:val="nil"/>
              <w:right w:val="nil"/>
            </w:tcBorders>
          </w:tcPr>
          <w:p w14:paraId="4C4EAAD2" w14:textId="77777777" w:rsidR="00D73FD3" w:rsidRPr="000D6EFE" w:rsidRDefault="00D73FD3" w:rsidP="00D73FD3">
            <w:pPr>
              <w:pStyle w:val="ENoteTableText"/>
              <w:tabs>
                <w:tab w:val="center" w:leader="dot" w:pos="2268"/>
              </w:tabs>
              <w:rPr>
                <w:szCs w:val="16"/>
              </w:rPr>
            </w:pPr>
            <w:r w:rsidRPr="000D6EFE">
              <w:rPr>
                <w:szCs w:val="16"/>
              </w:rPr>
              <w:t>s 100</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00FC0F56"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605BF93C" w14:textId="77777777" w:rsidTr="005C15E3">
        <w:trPr>
          <w:gridAfter w:val="1"/>
          <w:wAfter w:w="185" w:type="dxa"/>
          <w:cantSplit/>
          <w:trHeight w:val="300"/>
        </w:trPr>
        <w:tc>
          <w:tcPr>
            <w:tcW w:w="2551" w:type="dxa"/>
            <w:gridSpan w:val="2"/>
            <w:tcBorders>
              <w:top w:val="nil"/>
              <w:left w:val="nil"/>
              <w:bottom w:val="nil"/>
              <w:right w:val="nil"/>
            </w:tcBorders>
          </w:tcPr>
          <w:p w14:paraId="4EA13EC8" w14:textId="77777777" w:rsidR="00D73FD3" w:rsidRPr="000D6EFE" w:rsidRDefault="00D73FD3" w:rsidP="00D73FD3">
            <w:pPr>
              <w:pStyle w:val="ENoteTableText"/>
              <w:tabs>
                <w:tab w:val="center" w:leader="dot" w:pos="2268"/>
              </w:tabs>
              <w:rPr>
                <w:szCs w:val="16"/>
              </w:rPr>
            </w:pPr>
            <w:r w:rsidRPr="000D6EFE">
              <w:rPr>
                <w:szCs w:val="16"/>
              </w:rPr>
              <w:t>s 100</w:t>
            </w:r>
            <w:r>
              <w:rPr>
                <w:szCs w:val="16"/>
              </w:rPr>
              <w:noBreakHyphen/>
            </w:r>
            <w:r w:rsidRPr="000D6EFE">
              <w:rPr>
                <w:szCs w:val="16"/>
              </w:rPr>
              <w:t>20</w:t>
            </w:r>
            <w:r w:rsidRPr="000D6EFE">
              <w:rPr>
                <w:szCs w:val="16"/>
              </w:rPr>
              <w:tab/>
            </w:r>
          </w:p>
        </w:tc>
        <w:tc>
          <w:tcPr>
            <w:tcW w:w="4446" w:type="dxa"/>
            <w:gridSpan w:val="2"/>
            <w:tcBorders>
              <w:top w:val="nil"/>
              <w:left w:val="nil"/>
              <w:bottom w:val="nil"/>
              <w:right w:val="nil"/>
            </w:tcBorders>
          </w:tcPr>
          <w:p w14:paraId="1AF266BC"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44897F7E" w14:textId="77777777" w:rsidTr="005C15E3">
        <w:trPr>
          <w:gridAfter w:val="1"/>
          <w:wAfter w:w="185" w:type="dxa"/>
          <w:cantSplit/>
          <w:trHeight w:val="300"/>
        </w:trPr>
        <w:tc>
          <w:tcPr>
            <w:tcW w:w="2551" w:type="dxa"/>
            <w:gridSpan w:val="2"/>
            <w:tcBorders>
              <w:top w:val="nil"/>
              <w:left w:val="nil"/>
              <w:bottom w:val="nil"/>
              <w:right w:val="nil"/>
            </w:tcBorders>
          </w:tcPr>
          <w:p w14:paraId="437562D1" w14:textId="77777777" w:rsidR="00D73FD3" w:rsidRPr="000D6EFE" w:rsidRDefault="00D73FD3" w:rsidP="00D73FD3">
            <w:pPr>
              <w:pStyle w:val="ENoteTableText"/>
              <w:tabs>
                <w:tab w:val="center" w:leader="dot" w:pos="2268"/>
              </w:tabs>
              <w:rPr>
                <w:szCs w:val="16"/>
              </w:rPr>
            </w:pPr>
            <w:r w:rsidRPr="000D6EFE">
              <w:rPr>
                <w:szCs w:val="16"/>
              </w:rPr>
              <w:t>s 100</w:t>
            </w:r>
            <w:r>
              <w:rPr>
                <w:szCs w:val="16"/>
              </w:rPr>
              <w:noBreakHyphen/>
            </w:r>
            <w:r w:rsidRPr="000D6EFE">
              <w:rPr>
                <w:szCs w:val="16"/>
              </w:rPr>
              <w:t>25</w:t>
            </w:r>
            <w:r w:rsidRPr="000D6EFE">
              <w:rPr>
                <w:szCs w:val="16"/>
              </w:rPr>
              <w:tab/>
            </w:r>
          </w:p>
        </w:tc>
        <w:tc>
          <w:tcPr>
            <w:tcW w:w="4446" w:type="dxa"/>
            <w:gridSpan w:val="2"/>
            <w:tcBorders>
              <w:top w:val="nil"/>
              <w:left w:val="nil"/>
              <w:bottom w:val="nil"/>
              <w:right w:val="nil"/>
            </w:tcBorders>
          </w:tcPr>
          <w:p w14:paraId="095CB49C"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2542F837" w14:textId="77777777" w:rsidTr="005C15E3">
        <w:trPr>
          <w:gridAfter w:val="1"/>
          <w:wAfter w:w="185" w:type="dxa"/>
          <w:cantSplit/>
          <w:trHeight w:val="300"/>
        </w:trPr>
        <w:tc>
          <w:tcPr>
            <w:tcW w:w="2551" w:type="dxa"/>
            <w:gridSpan w:val="2"/>
            <w:tcBorders>
              <w:top w:val="nil"/>
              <w:left w:val="nil"/>
              <w:bottom w:val="nil"/>
              <w:right w:val="nil"/>
            </w:tcBorders>
          </w:tcPr>
          <w:p w14:paraId="69ECCECD" w14:textId="77777777" w:rsidR="00D73FD3" w:rsidRPr="000D6EFE" w:rsidRDefault="00D73FD3" w:rsidP="00D73FD3">
            <w:pPr>
              <w:pStyle w:val="ENoteTableText"/>
              <w:tabs>
                <w:tab w:val="center" w:leader="dot" w:pos="2268"/>
              </w:tabs>
              <w:rPr>
                <w:b/>
                <w:bCs/>
                <w:szCs w:val="16"/>
              </w:rPr>
            </w:pPr>
            <w:r>
              <w:rPr>
                <w:b/>
                <w:bCs/>
                <w:szCs w:val="16"/>
              </w:rPr>
              <w:t>Division 105</w:t>
            </w:r>
          </w:p>
        </w:tc>
        <w:tc>
          <w:tcPr>
            <w:tcW w:w="4446" w:type="dxa"/>
            <w:gridSpan w:val="2"/>
            <w:tcBorders>
              <w:top w:val="nil"/>
              <w:left w:val="nil"/>
              <w:bottom w:val="nil"/>
              <w:right w:val="nil"/>
            </w:tcBorders>
          </w:tcPr>
          <w:p w14:paraId="3CC679FF" w14:textId="77777777" w:rsidR="00D73FD3" w:rsidRPr="000D6EFE" w:rsidRDefault="00D73FD3" w:rsidP="00D73FD3">
            <w:pPr>
              <w:pStyle w:val="ENoteTableText"/>
              <w:tabs>
                <w:tab w:val="center" w:leader="dot" w:pos="2268"/>
              </w:tabs>
              <w:rPr>
                <w:szCs w:val="16"/>
              </w:rPr>
            </w:pPr>
          </w:p>
        </w:tc>
      </w:tr>
      <w:tr w:rsidR="00D73FD3" w:rsidRPr="000D6EFE" w14:paraId="608E3317" w14:textId="77777777" w:rsidTr="005C15E3">
        <w:trPr>
          <w:gridAfter w:val="1"/>
          <w:wAfter w:w="185" w:type="dxa"/>
          <w:cantSplit/>
          <w:trHeight w:val="300"/>
        </w:trPr>
        <w:tc>
          <w:tcPr>
            <w:tcW w:w="2551" w:type="dxa"/>
            <w:gridSpan w:val="2"/>
            <w:tcBorders>
              <w:top w:val="nil"/>
              <w:left w:val="nil"/>
              <w:bottom w:val="nil"/>
              <w:right w:val="nil"/>
            </w:tcBorders>
          </w:tcPr>
          <w:p w14:paraId="153921E3" w14:textId="77777777" w:rsidR="00D73FD3" w:rsidRPr="00BF4AF7" w:rsidRDefault="00D73FD3" w:rsidP="00D73FD3">
            <w:pPr>
              <w:pStyle w:val="ENoteTableText"/>
              <w:tabs>
                <w:tab w:val="center" w:leader="dot" w:pos="2268"/>
              </w:tabs>
              <w:rPr>
                <w:bCs/>
                <w:szCs w:val="16"/>
              </w:rPr>
            </w:pPr>
            <w:r>
              <w:rPr>
                <w:bCs/>
                <w:szCs w:val="16"/>
              </w:rPr>
              <w:t>s 105</w:t>
            </w:r>
            <w:r>
              <w:rPr>
                <w:bCs/>
                <w:szCs w:val="16"/>
              </w:rPr>
              <w:noBreakHyphen/>
              <w:t>15</w:t>
            </w:r>
            <w:r w:rsidRPr="000D6EFE">
              <w:rPr>
                <w:szCs w:val="16"/>
              </w:rPr>
              <w:tab/>
            </w:r>
          </w:p>
        </w:tc>
        <w:tc>
          <w:tcPr>
            <w:tcW w:w="4446" w:type="dxa"/>
            <w:gridSpan w:val="2"/>
            <w:tcBorders>
              <w:top w:val="nil"/>
              <w:left w:val="nil"/>
              <w:bottom w:val="nil"/>
              <w:right w:val="nil"/>
            </w:tcBorders>
          </w:tcPr>
          <w:p w14:paraId="4BD5B504" w14:textId="77777777" w:rsidR="00D73FD3" w:rsidRPr="000D6EFE" w:rsidRDefault="00D73FD3" w:rsidP="00D73FD3">
            <w:pPr>
              <w:pStyle w:val="ENoteTableText"/>
              <w:tabs>
                <w:tab w:val="center" w:leader="dot" w:pos="2268"/>
              </w:tabs>
              <w:rPr>
                <w:szCs w:val="16"/>
              </w:rPr>
            </w:pPr>
            <w:r>
              <w:rPr>
                <w:szCs w:val="16"/>
              </w:rPr>
              <w:t>am No 73, 2001</w:t>
            </w:r>
          </w:p>
        </w:tc>
      </w:tr>
      <w:tr w:rsidR="00D73FD3" w:rsidRPr="000D6EFE" w14:paraId="3ADAD5D2" w14:textId="77777777" w:rsidTr="005C15E3">
        <w:trPr>
          <w:gridAfter w:val="1"/>
          <w:wAfter w:w="185" w:type="dxa"/>
          <w:cantSplit/>
          <w:trHeight w:val="300"/>
        </w:trPr>
        <w:tc>
          <w:tcPr>
            <w:tcW w:w="2551" w:type="dxa"/>
            <w:gridSpan w:val="2"/>
            <w:tcBorders>
              <w:top w:val="nil"/>
              <w:left w:val="nil"/>
              <w:bottom w:val="nil"/>
              <w:right w:val="nil"/>
            </w:tcBorders>
          </w:tcPr>
          <w:p w14:paraId="4A4AF4FD"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08</w:t>
            </w:r>
          </w:p>
        </w:tc>
        <w:tc>
          <w:tcPr>
            <w:tcW w:w="4446" w:type="dxa"/>
            <w:gridSpan w:val="2"/>
            <w:tcBorders>
              <w:top w:val="nil"/>
              <w:left w:val="nil"/>
              <w:bottom w:val="nil"/>
              <w:right w:val="nil"/>
            </w:tcBorders>
          </w:tcPr>
          <w:p w14:paraId="38A55C83" w14:textId="77777777" w:rsidR="00D73FD3" w:rsidRPr="000D6EFE" w:rsidRDefault="00D73FD3" w:rsidP="00D73FD3">
            <w:pPr>
              <w:pStyle w:val="ENoteTableText"/>
              <w:tabs>
                <w:tab w:val="center" w:leader="dot" w:pos="2268"/>
              </w:tabs>
              <w:rPr>
                <w:szCs w:val="16"/>
              </w:rPr>
            </w:pPr>
          </w:p>
        </w:tc>
      </w:tr>
      <w:tr w:rsidR="00D73FD3" w:rsidRPr="000D6EFE" w14:paraId="61DE113F" w14:textId="77777777" w:rsidTr="005C15E3">
        <w:trPr>
          <w:gridAfter w:val="1"/>
          <w:wAfter w:w="185" w:type="dxa"/>
          <w:cantSplit/>
          <w:trHeight w:val="300"/>
        </w:trPr>
        <w:tc>
          <w:tcPr>
            <w:tcW w:w="2551" w:type="dxa"/>
            <w:gridSpan w:val="2"/>
            <w:tcBorders>
              <w:top w:val="nil"/>
              <w:left w:val="nil"/>
              <w:bottom w:val="nil"/>
              <w:right w:val="nil"/>
            </w:tcBorders>
          </w:tcPr>
          <w:p w14:paraId="7849B705" w14:textId="77777777" w:rsidR="00D73FD3" w:rsidRPr="000D6EFE" w:rsidRDefault="00D73FD3" w:rsidP="00D73FD3">
            <w:pPr>
              <w:pStyle w:val="ENoteTableText"/>
              <w:tabs>
                <w:tab w:val="center" w:leader="dot" w:pos="2268"/>
              </w:tabs>
              <w:rPr>
                <w:szCs w:val="16"/>
              </w:rPr>
            </w:pPr>
            <w:r w:rsidRPr="000D6EFE">
              <w:rPr>
                <w:szCs w:val="16"/>
              </w:rPr>
              <w:t>s 108</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3EFF43F0" w14:textId="77777777" w:rsidR="00D73FD3" w:rsidRPr="000D6EFE" w:rsidRDefault="00D73FD3" w:rsidP="00D73FD3">
            <w:pPr>
              <w:pStyle w:val="ENoteTableText"/>
              <w:tabs>
                <w:tab w:val="center" w:leader="dot" w:pos="2268"/>
              </w:tabs>
              <w:rPr>
                <w:szCs w:val="16"/>
              </w:rPr>
            </w:pPr>
            <w:r w:rsidRPr="000D6EFE">
              <w:rPr>
                <w:szCs w:val="16"/>
              </w:rPr>
              <w:t>am No 176, 1999</w:t>
            </w:r>
          </w:p>
        </w:tc>
      </w:tr>
      <w:tr w:rsidR="00D73FD3" w:rsidRPr="000D6EFE" w14:paraId="35EF3E19" w14:textId="77777777" w:rsidTr="005C15E3">
        <w:trPr>
          <w:gridAfter w:val="1"/>
          <w:wAfter w:w="185" w:type="dxa"/>
          <w:cantSplit/>
          <w:trHeight w:val="300"/>
        </w:trPr>
        <w:tc>
          <w:tcPr>
            <w:tcW w:w="2551" w:type="dxa"/>
            <w:gridSpan w:val="2"/>
            <w:tcBorders>
              <w:top w:val="nil"/>
              <w:left w:val="nil"/>
              <w:bottom w:val="nil"/>
              <w:right w:val="nil"/>
            </w:tcBorders>
          </w:tcPr>
          <w:p w14:paraId="1F488D88" w14:textId="77777777" w:rsidR="00D73FD3" w:rsidRPr="000D6EFE" w:rsidRDefault="00D73FD3" w:rsidP="00D73FD3">
            <w:pPr>
              <w:pStyle w:val="ENoteTableText"/>
              <w:tabs>
                <w:tab w:val="center" w:leader="dot" w:pos="2268"/>
              </w:tabs>
              <w:rPr>
                <w:szCs w:val="16"/>
              </w:rPr>
            </w:pPr>
            <w:r w:rsidRPr="000D6EFE">
              <w:rPr>
                <w:szCs w:val="16"/>
              </w:rPr>
              <w:t>s 108</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3D6A669C" w14:textId="77777777" w:rsidR="00D73FD3" w:rsidRPr="000D6EFE" w:rsidRDefault="00D73FD3" w:rsidP="00D73FD3">
            <w:pPr>
              <w:pStyle w:val="ENoteTableText"/>
              <w:tabs>
                <w:tab w:val="center" w:leader="dot" w:pos="2268"/>
              </w:tabs>
              <w:rPr>
                <w:szCs w:val="16"/>
              </w:rPr>
            </w:pPr>
            <w:r w:rsidRPr="000D6EFE">
              <w:rPr>
                <w:szCs w:val="16"/>
              </w:rPr>
              <w:t>am No 176, 1999</w:t>
            </w:r>
          </w:p>
        </w:tc>
      </w:tr>
      <w:tr w:rsidR="00D73FD3" w:rsidRPr="00251C90" w14:paraId="720971F9" w14:textId="77777777" w:rsidTr="005C15E3">
        <w:trPr>
          <w:gridAfter w:val="1"/>
          <w:wAfter w:w="185" w:type="dxa"/>
          <w:cantSplit/>
          <w:trHeight w:val="300"/>
        </w:trPr>
        <w:tc>
          <w:tcPr>
            <w:tcW w:w="2551" w:type="dxa"/>
            <w:gridSpan w:val="2"/>
            <w:tcBorders>
              <w:top w:val="nil"/>
              <w:left w:val="nil"/>
              <w:bottom w:val="nil"/>
              <w:right w:val="nil"/>
            </w:tcBorders>
          </w:tcPr>
          <w:p w14:paraId="362E0D3D" w14:textId="77777777" w:rsidR="00D73FD3" w:rsidRPr="00251C90" w:rsidRDefault="00D73FD3" w:rsidP="00D73FD3">
            <w:pPr>
              <w:pStyle w:val="ENoteTableText"/>
              <w:tabs>
                <w:tab w:val="center" w:leader="dot" w:pos="2268"/>
              </w:tabs>
              <w:rPr>
                <w:b/>
                <w:bCs/>
                <w:szCs w:val="16"/>
              </w:rPr>
            </w:pPr>
            <w:r>
              <w:rPr>
                <w:b/>
                <w:bCs/>
                <w:szCs w:val="16"/>
              </w:rPr>
              <w:t>Division 1</w:t>
            </w:r>
            <w:r w:rsidRPr="004532DC">
              <w:rPr>
                <w:b/>
                <w:bCs/>
                <w:szCs w:val="16"/>
              </w:rPr>
              <w:t>10</w:t>
            </w:r>
          </w:p>
        </w:tc>
        <w:tc>
          <w:tcPr>
            <w:tcW w:w="4446" w:type="dxa"/>
            <w:gridSpan w:val="2"/>
            <w:tcBorders>
              <w:top w:val="nil"/>
              <w:left w:val="nil"/>
              <w:bottom w:val="nil"/>
              <w:right w:val="nil"/>
            </w:tcBorders>
          </w:tcPr>
          <w:p w14:paraId="1FBEB3EE" w14:textId="77777777" w:rsidR="00D73FD3" w:rsidRPr="00251C90" w:rsidRDefault="00D73FD3" w:rsidP="00D73FD3">
            <w:pPr>
              <w:pStyle w:val="ENoteTableText"/>
              <w:tabs>
                <w:tab w:val="center" w:leader="dot" w:pos="2268"/>
              </w:tabs>
              <w:rPr>
                <w:szCs w:val="16"/>
              </w:rPr>
            </w:pPr>
          </w:p>
        </w:tc>
      </w:tr>
      <w:tr w:rsidR="00D73FD3" w:rsidRPr="00251C90" w14:paraId="16E637A6" w14:textId="77777777" w:rsidTr="005C15E3">
        <w:trPr>
          <w:gridAfter w:val="1"/>
          <w:wAfter w:w="185" w:type="dxa"/>
          <w:cantSplit/>
          <w:trHeight w:val="300"/>
        </w:trPr>
        <w:tc>
          <w:tcPr>
            <w:tcW w:w="2551" w:type="dxa"/>
            <w:gridSpan w:val="2"/>
            <w:tcBorders>
              <w:top w:val="nil"/>
              <w:left w:val="nil"/>
              <w:bottom w:val="nil"/>
              <w:right w:val="nil"/>
            </w:tcBorders>
          </w:tcPr>
          <w:p w14:paraId="6F66465B" w14:textId="77777777" w:rsidR="00D73FD3" w:rsidRPr="00251C90" w:rsidRDefault="00D73FD3" w:rsidP="00D73FD3">
            <w:pPr>
              <w:pStyle w:val="ENoteTableText"/>
              <w:tabs>
                <w:tab w:val="center" w:leader="dot" w:pos="2268"/>
              </w:tabs>
              <w:rPr>
                <w:bCs/>
                <w:szCs w:val="16"/>
              </w:rPr>
            </w:pPr>
            <w:r>
              <w:rPr>
                <w:bCs/>
                <w:szCs w:val="16"/>
              </w:rPr>
              <w:t>Division 110</w:t>
            </w:r>
            <w:r w:rsidRPr="000D6EFE">
              <w:rPr>
                <w:szCs w:val="16"/>
              </w:rPr>
              <w:tab/>
            </w:r>
          </w:p>
        </w:tc>
        <w:tc>
          <w:tcPr>
            <w:tcW w:w="4446" w:type="dxa"/>
            <w:gridSpan w:val="2"/>
            <w:tcBorders>
              <w:top w:val="nil"/>
              <w:left w:val="nil"/>
              <w:bottom w:val="nil"/>
              <w:right w:val="nil"/>
            </w:tcBorders>
          </w:tcPr>
          <w:p w14:paraId="41A5F649" w14:textId="26DBBDD7" w:rsidR="00D73FD3" w:rsidRPr="00251C90" w:rsidRDefault="00D73FD3" w:rsidP="00D73FD3">
            <w:pPr>
              <w:pStyle w:val="ENoteTableText"/>
              <w:tabs>
                <w:tab w:val="center" w:leader="dot" w:pos="2268"/>
              </w:tabs>
              <w:rPr>
                <w:szCs w:val="16"/>
              </w:rPr>
            </w:pPr>
            <w:r w:rsidRPr="009330AD">
              <w:rPr>
                <w:szCs w:val="16"/>
              </w:rPr>
              <w:t xml:space="preserve">ad </w:t>
            </w:r>
            <w:r>
              <w:rPr>
                <w:szCs w:val="16"/>
              </w:rPr>
              <w:t xml:space="preserve">No </w:t>
            </w:r>
            <w:r w:rsidRPr="009330AD">
              <w:rPr>
                <w:szCs w:val="16"/>
              </w:rPr>
              <w:t>97, 2002</w:t>
            </w:r>
          </w:p>
        </w:tc>
      </w:tr>
      <w:tr w:rsidR="00D73FD3" w:rsidRPr="00251C90" w14:paraId="4CD7CEC3" w14:textId="77777777" w:rsidTr="005C15E3">
        <w:trPr>
          <w:gridAfter w:val="1"/>
          <w:wAfter w:w="185" w:type="dxa"/>
          <w:cantSplit/>
          <w:trHeight w:val="300"/>
        </w:trPr>
        <w:tc>
          <w:tcPr>
            <w:tcW w:w="2551" w:type="dxa"/>
            <w:gridSpan w:val="2"/>
            <w:tcBorders>
              <w:top w:val="nil"/>
              <w:left w:val="nil"/>
              <w:bottom w:val="nil"/>
              <w:right w:val="nil"/>
            </w:tcBorders>
          </w:tcPr>
          <w:p w14:paraId="18F188B7" w14:textId="77777777" w:rsidR="00D73FD3" w:rsidRPr="004532DC" w:rsidRDefault="00D73FD3" w:rsidP="00D73FD3">
            <w:pPr>
              <w:pStyle w:val="ENoteTableText"/>
              <w:tabs>
                <w:tab w:val="center" w:leader="dot" w:pos="2268"/>
              </w:tabs>
              <w:rPr>
                <w:bCs/>
                <w:szCs w:val="16"/>
              </w:rPr>
            </w:pPr>
            <w:r w:rsidRPr="004532DC">
              <w:rPr>
                <w:bCs/>
                <w:szCs w:val="16"/>
              </w:rPr>
              <w:t>s 110</w:t>
            </w:r>
            <w:r>
              <w:rPr>
                <w:bCs/>
                <w:szCs w:val="16"/>
              </w:rPr>
              <w:noBreakHyphen/>
            </w:r>
            <w:r w:rsidRPr="004532DC">
              <w:rPr>
                <w:bCs/>
                <w:szCs w:val="16"/>
              </w:rPr>
              <w:t>1</w:t>
            </w:r>
            <w:r w:rsidRPr="000D6EFE">
              <w:rPr>
                <w:szCs w:val="16"/>
              </w:rPr>
              <w:tab/>
            </w:r>
          </w:p>
        </w:tc>
        <w:tc>
          <w:tcPr>
            <w:tcW w:w="4446" w:type="dxa"/>
            <w:gridSpan w:val="2"/>
            <w:tcBorders>
              <w:top w:val="nil"/>
              <w:left w:val="nil"/>
              <w:bottom w:val="nil"/>
              <w:right w:val="nil"/>
            </w:tcBorders>
          </w:tcPr>
          <w:p w14:paraId="05168ACF" w14:textId="2D0682CF" w:rsidR="00D73FD3" w:rsidRPr="00251C90" w:rsidRDefault="00D73FD3" w:rsidP="00D73FD3">
            <w:pPr>
              <w:pStyle w:val="ENoteTableText"/>
              <w:tabs>
                <w:tab w:val="center" w:leader="dot" w:pos="2268"/>
              </w:tabs>
              <w:rPr>
                <w:szCs w:val="16"/>
              </w:rPr>
            </w:pPr>
            <w:r w:rsidRPr="009330AD">
              <w:rPr>
                <w:szCs w:val="16"/>
              </w:rPr>
              <w:t xml:space="preserve">ad </w:t>
            </w:r>
            <w:r>
              <w:rPr>
                <w:szCs w:val="16"/>
              </w:rPr>
              <w:t xml:space="preserve">No </w:t>
            </w:r>
            <w:r w:rsidRPr="009330AD">
              <w:rPr>
                <w:szCs w:val="16"/>
              </w:rPr>
              <w:t>97, 2002</w:t>
            </w:r>
          </w:p>
        </w:tc>
      </w:tr>
      <w:tr w:rsidR="00D73FD3" w:rsidRPr="000D6EFE" w14:paraId="456CD8BD" w14:textId="77777777" w:rsidTr="005C15E3">
        <w:trPr>
          <w:gridAfter w:val="1"/>
          <w:wAfter w:w="185" w:type="dxa"/>
          <w:cantSplit/>
          <w:trHeight w:val="300"/>
        </w:trPr>
        <w:tc>
          <w:tcPr>
            <w:tcW w:w="2551" w:type="dxa"/>
            <w:gridSpan w:val="2"/>
            <w:tcBorders>
              <w:top w:val="nil"/>
              <w:left w:val="nil"/>
              <w:bottom w:val="nil"/>
              <w:right w:val="nil"/>
            </w:tcBorders>
          </w:tcPr>
          <w:p w14:paraId="0E23E516" w14:textId="77777777" w:rsidR="00D73FD3" w:rsidRPr="004532DC" w:rsidRDefault="00D73FD3" w:rsidP="00D73FD3">
            <w:pPr>
              <w:pStyle w:val="ENoteTableText"/>
              <w:tabs>
                <w:tab w:val="center" w:leader="dot" w:pos="2268"/>
              </w:tabs>
              <w:rPr>
                <w:bCs/>
                <w:szCs w:val="16"/>
              </w:rPr>
            </w:pPr>
            <w:r w:rsidRPr="004532DC">
              <w:rPr>
                <w:bCs/>
                <w:szCs w:val="16"/>
              </w:rPr>
              <w:t>s 110</w:t>
            </w:r>
            <w:r>
              <w:rPr>
                <w:bCs/>
                <w:szCs w:val="16"/>
              </w:rPr>
              <w:noBreakHyphen/>
            </w:r>
            <w:r w:rsidRPr="004532DC">
              <w:rPr>
                <w:bCs/>
                <w:szCs w:val="16"/>
              </w:rPr>
              <w:t>5</w:t>
            </w:r>
            <w:r w:rsidRPr="000D6EFE">
              <w:rPr>
                <w:szCs w:val="16"/>
              </w:rPr>
              <w:tab/>
            </w:r>
          </w:p>
        </w:tc>
        <w:tc>
          <w:tcPr>
            <w:tcW w:w="4446" w:type="dxa"/>
            <w:gridSpan w:val="2"/>
            <w:tcBorders>
              <w:top w:val="nil"/>
              <w:left w:val="nil"/>
              <w:bottom w:val="nil"/>
              <w:right w:val="nil"/>
            </w:tcBorders>
          </w:tcPr>
          <w:p w14:paraId="12183318" w14:textId="20A4C389" w:rsidR="00D73FD3" w:rsidRPr="000D6EFE" w:rsidRDefault="00D73FD3" w:rsidP="00D73FD3">
            <w:pPr>
              <w:pStyle w:val="ENoteTableText"/>
              <w:tabs>
                <w:tab w:val="center" w:leader="dot" w:pos="2268"/>
              </w:tabs>
              <w:rPr>
                <w:szCs w:val="16"/>
              </w:rPr>
            </w:pPr>
            <w:r w:rsidRPr="009330AD">
              <w:rPr>
                <w:szCs w:val="16"/>
              </w:rPr>
              <w:t xml:space="preserve">ad </w:t>
            </w:r>
            <w:r>
              <w:rPr>
                <w:szCs w:val="16"/>
              </w:rPr>
              <w:t xml:space="preserve">No </w:t>
            </w:r>
            <w:r w:rsidRPr="009330AD">
              <w:rPr>
                <w:szCs w:val="16"/>
              </w:rPr>
              <w:t>97, 2002</w:t>
            </w:r>
          </w:p>
        </w:tc>
      </w:tr>
      <w:tr w:rsidR="00D73FD3" w:rsidRPr="000D6EFE" w14:paraId="14919AA9" w14:textId="77777777" w:rsidTr="005C15E3">
        <w:trPr>
          <w:gridAfter w:val="1"/>
          <w:wAfter w:w="185" w:type="dxa"/>
          <w:cantSplit/>
          <w:trHeight w:val="300"/>
        </w:trPr>
        <w:tc>
          <w:tcPr>
            <w:tcW w:w="2551" w:type="dxa"/>
            <w:gridSpan w:val="2"/>
            <w:tcBorders>
              <w:top w:val="nil"/>
              <w:left w:val="nil"/>
              <w:bottom w:val="nil"/>
              <w:right w:val="nil"/>
            </w:tcBorders>
          </w:tcPr>
          <w:p w14:paraId="7BC3AD43" w14:textId="77777777" w:rsidR="00D73FD3" w:rsidRPr="004532DC" w:rsidRDefault="00D73FD3" w:rsidP="00D73FD3">
            <w:pPr>
              <w:pStyle w:val="ENoteTableText"/>
              <w:tabs>
                <w:tab w:val="center" w:leader="dot" w:pos="2268"/>
              </w:tabs>
              <w:rPr>
                <w:bCs/>
                <w:szCs w:val="16"/>
              </w:rPr>
            </w:pPr>
            <w:r w:rsidRPr="004532DC">
              <w:rPr>
                <w:bCs/>
                <w:szCs w:val="16"/>
              </w:rPr>
              <w:t>s 110</w:t>
            </w:r>
            <w:r>
              <w:rPr>
                <w:bCs/>
                <w:szCs w:val="16"/>
              </w:rPr>
              <w:noBreakHyphen/>
            </w:r>
            <w:r w:rsidRPr="004532DC">
              <w:rPr>
                <w:bCs/>
                <w:szCs w:val="16"/>
              </w:rPr>
              <w:t>10</w:t>
            </w:r>
            <w:r w:rsidRPr="000D6EFE">
              <w:rPr>
                <w:szCs w:val="16"/>
              </w:rPr>
              <w:tab/>
            </w:r>
          </w:p>
        </w:tc>
        <w:tc>
          <w:tcPr>
            <w:tcW w:w="4446" w:type="dxa"/>
            <w:gridSpan w:val="2"/>
            <w:tcBorders>
              <w:top w:val="nil"/>
              <w:left w:val="nil"/>
              <w:bottom w:val="nil"/>
              <w:right w:val="nil"/>
            </w:tcBorders>
          </w:tcPr>
          <w:p w14:paraId="1CDAE50B" w14:textId="28C5BAF9" w:rsidR="00D73FD3" w:rsidRPr="000D6EFE" w:rsidRDefault="00D73FD3" w:rsidP="00D73FD3">
            <w:pPr>
              <w:pStyle w:val="ENoteTableText"/>
              <w:tabs>
                <w:tab w:val="center" w:leader="dot" w:pos="2268"/>
              </w:tabs>
              <w:rPr>
                <w:szCs w:val="16"/>
              </w:rPr>
            </w:pPr>
            <w:r w:rsidRPr="009330AD">
              <w:rPr>
                <w:szCs w:val="16"/>
              </w:rPr>
              <w:t xml:space="preserve">ad </w:t>
            </w:r>
            <w:r>
              <w:rPr>
                <w:szCs w:val="16"/>
              </w:rPr>
              <w:t xml:space="preserve">No </w:t>
            </w:r>
            <w:r w:rsidRPr="009330AD">
              <w:rPr>
                <w:szCs w:val="16"/>
              </w:rPr>
              <w:t>97, 2002</w:t>
            </w:r>
          </w:p>
        </w:tc>
      </w:tr>
      <w:tr w:rsidR="00D73FD3" w:rsidRPr="000D6EFE" w14:paraId="075223C4" w14:textId="77777777" w:rsidTr="005C15E3">
        <w:trPr>
          <w:gridAfter w:val="1"/>
          <w:wAfter w:w="185" w:type="dxa"/>
          <w:cantSplit/>
          <w:trHeight w:val="300"/>
        </w:trPr>
        <w:tc>
          <w:tcPr>
            <w:tcW w:w="2551" w:type="dxa"/>
            <w:gridSpan w:val="2"/>
            <w:tcBorders>
              <w:top w:val="nil"/>
              <w:left w:val="nil"/>
              <w:bottom w:val="nil"/>
              <w:right w:val="nil"/>
            </w:tcBorders>
          </w:tcPr>
          <w:p w14:paraId="30E6F9B2"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11</w:t>
            </w:r>
          </w:p>
        </w:tc>
        <w:tc>
          <w:tcPr>
            <w:tcW w:w="4446" w:type="dxa"/>
            <w:gridSpan w:val="2"/>
            <w:tcBorders>
              <w:top w:val="nil"/>
              <w:left w:val="nil"/>
              <w:bottom w:val="nil"/>
              <w:right w:val="nil"/>
            </w:tcBorders>
          </w:tcPr>
          <w:p w14:paraId="2805F343" w14:textId="77777777" w:rsidR="00D73FD3" w:rsidRPr="000D6EFE" w:rsidRDefault="00D73FD3" w:rsidP="00D73FD3">
            <w:pPr>
              <w:pStyle w:val="ENoteTableText"/>
              <w:tabs>
                <w:tab w:val="center" w:leader="dot" w:pos="2268"/>
              </w:tabs>
              <w:rPr>
                <w:szCs w:val="16"/>
              </w:rPr>
            </w:pPr>
          </w:p>
        </w:tc>
      </w:tr>
      <w:tr w:rsidR="00D73FD3" w:rsidRPr="000D6EFE" w14:paraId="24EAFF94" w14:textId="77777777" w:rsidTr="005C15E3">
        <w:trPr>
          <w:gridAfter w:val="1"/>
          <w:wAfter w:w="185" w:type="dxa"/>
          <w:cantSplit/>
          <w:trHeight w:val="300"/>
        </w:trPr>
        <w:tc>
          <w:tcPr>
            <w:tcW w:w="2551" w:type="dxa"/>
            <w:gridSpan w:val="2"/>
            <w:tcBorders>
              <w:top w:val="nil"/>
              <w:left w:val="nil"/>
              <w:bottom w:val="nil"/>
              <w:right w:val="nil"/>
            </w:tcBorders>
          </w:tcPr>
          <w:p w14:paraId="7532C22F" w14:textId="77777777" w:rsidR="00D73FD3" w:rsidRPr="000D6EFE" w:rsidRDefault="00D73FD3" w:rsidP="00D73FD3">
            <w:pPr>
              <w:pStyle w:val="ENoteTableText"/>
              <w:tabs>
                <w:tab w:val="center" w:leader="dot" w:pos="2268"/>
              </w:tabs>
              <w:rPr>
                <w:szCs w:val="16"/>
              </w:rPr>
            </w:pPr>
            <w:r w:rsidRPr="000D6EFE">
              <w:rPr>
                <w:szCs w:val="16"/>
              </w:rPr>
              <w:t>s 111</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375076D1" w14:textId="77777777" w:rsidR="00D73FD3" w:rsidRPr="00051B55" w:rsidRDefault="00D73FD3" w:rsidP="00D73FD3">
            <w:pPr>
              <w:pStyle w:val="ENoteTableText"/>
              <w:tabs>
                <w:tab w:val="center" w:leader="dot" w:pos="2268"/>
              </w:tabs>
              <w:rPr>
                <w:szCs w:val="16"/>
              </w:rPr>
            </w:pPr>
            <w:r w:rsidRPr="00051B55">
              <w:rPr>
                <w:szCs w:val="16"/>
              </w:rPr>
              <w:t xml:space="preserve">am No 92, 2000; </w:t>
            </w:r>
            <w:r w:rsidRPr="00677F6C">
              <w:rPr>
                <w:szCs w:val="16"/>
              </w:rPr>
              <w:t>No 156, 2000</w:t>
            </w:r>
          </w:p>
        </w:tc>
      </w:tr>
      <w:tr w:rsidR="00D73FD3" w:rsidRPr="000D6EFE" w14:paraId="2A66F0DB" w14:textId="77777777" w:rsidTr="005C15E3">
        <w:trPr>
          <w:gridAfter w:val="1"/>
          <w:wAfter w:w="185" w:type="dxa"/>
          <w:cantSplit/>
          <w:trHeight w:val="300"/>
        </w:trPr>
        <w:tc>
          <w:tcPr>
            <w:tcW w:w="2551" w:type="dxa"/>
            <w:gridSpan w:val="2"/>
            <w:tcBorders>
              <w:top w:val="nil"/>
              <w:left w:val="nil"/>
              <w:bottom w:val="nil"/>
              <w:right w:val="nil"/>
            </w:tcBorders>
          </w:tcPr>
          <w:p w14:paraId="665B8776" w14:textId="77777777" w:rsidR="00D73FD3" w:rsidRPr="000D6EFE" w:rsidRDefault="00D73FD3" w:rsidP="00D73FD3">
            <w:pPr>
              <w:pStyle w:val="ENoteTableText"/>
              <w:tabs>
                <w:tab w:val="center" w:leader="dot" w:pos="2268"/>
              </w:tabs>
              <w:rPr>
                <w:szCs w:val="16"/>
              </w:rPr>
            </w:pPr>
            <w:r w:rsidRPr="000D6EFE">
              <w:rPr>
                <w:szCs w:val="16"/>
              </w:rPr>
              <w:t>s 111</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6068AAA2" w14:textId="77777777" w:rsidR="00D73FD3" w:rsidRPr="00051B55" w:rsidRDefault="00D73FD3" w:rsidP="00D73FD3">
            <w:pPr>
              <w:pStyle w:val="ENoteTableText"/>
              <w:tabs>
                <w:tab w:val="center" w:leader="dot" w:pos="2268"/>
              </w:tabs>
              <w:rPr>
                <w:szCs w:val="16"/>
              </w:rPr>
            </w:pPr>
            <w:r w:rsidRPr="00051B55">
              <w:rPr>
                <w:szCs w:val="16"/>
              </w:rPr>
              <w:t xml:space="preserve">am No 178, 1999; No 92, 2000; </w:t>
            </w:r>
            <w:r w:rsidRPr="00677F6C">
              <w:rPr>
                <w:szCs w:val="16"/>
              </w:rPr>
              <w:t>No 156, 2000</w:t>
            </w:r>
          </w:p>
        </w:tc>
      </w:tr>
      <w:tr w:rsidR="00D73FD3" w:rsidRPr="000D6EFE" w14:paraId="1E842762" w14:textId="77777777" w:rsidTr="005C15E3">
        <w:trPr>
          <w:gridAfter w:val="1"/>
          <w:wAfter w:w="185" w:type="dxa"/>
          <w:cantSplit/>
          <w:trHeight w:val="300"/>
        </w:trPr>
        <w:tc>
          <w:tcPr>
            <w:tcW w:w="2551" w:type="dxa"/>
            <w:gridSpan w:val="2"/>
            <w:tcBorders>
              <w:top w:val="nil"/>
              <w:left w:val="nil"/>
              <w:bottom w:val="nil"/>
              <w:right w:val="nil"/>
            </w:tcBorders>
          </w:tcPr>
          <w:p w14:paraId="4A32B988" w14:textId="77777777" w:rsidR="00D73FD3" w:rsidRPr="000D6EFE" w:rsidRDefault="00D73FD3" w:rsidP="00D73FD3">
            <w:pPr>
              <w:pStyle w:val="ENoteTableText"/>
              <w:tabs>
                <w:tab w:val="center" w:leader="dot" w:pos="2268"/>
              </w:tabs>
              <w:rPr>
                <w:szCs w:val="16"/>
              </w:rPr>
            </w:pPr>
            <w:r w:rsidRPr="000D6EFE">
              <w:rPr>
                <w:szCs w:val="16"/>
              </w:rPr>
              <w:t>s 111</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1704642F" w14:textId="77777777" w:rsidR="00D73FD3" w:rsidRPr="00051B55" w:rsidRDefault="00D73FD3" w:rsidP="00D73FD3">
            <w:pPr>
              <w:pStyle w:val="ENoteTableText"/>
              <w:tabs>
                <w:tab w:val="center" w:leader="dot" w:pos="2268"/>
              </w:tabs>
              <w:rPr>
                <w:szCs w:val="16"/>
              </w:rPr>
            </w:pPr>
            <w:r w:rsidRPr="00051B55">
              <w:rPr>
                <w:szCs w:val="16"/>
              </w:rPr>
              <w:t xml:space="preserve">am No 178, 1999; </w:t>
            </w:r>
            <w:r w:rsidRPr="00677F6C">
              <w:rPr>
                <w:szCs w:val="16"/>
              </w:rPr>
              <w:t>No 156, 2000</w:t>
            </w:r>
          </w:p>
        </w:tc>
      </w:tr>
      <w:tr w:rsidR="00D73FD3" w:rsidRPr="000D6EFE" w14:paraId="1855D8BA" w14:textId="77777777" w:rsidTr="005C15E3">
        <w:trPr>
          <w:gridAfter w:val="1"/>
          <w:wAfter w:w="185" w:type="dxa"/>
          <w:cantSplit/>
          <w:trHeight w:val="300"/>
        </w:trPr>
        <w:tc>
          <w:tcPr>
            <w:tcW w:w="2551" w:type="dxa"/>
            <w:gridSpan w:val="2"/>
            <w:tcBorders>
              <w:top w:val="nil"/>
              <w:left w:val="nil"/>
              <w:bottom w:val="nil"/>
              <w:right w:val="nil"/>
            </w:tcBorders>
          </w:tcPr>
          <w:p w14:paraId="4EE798F1" w14:textId="77777777" w:rsidR="00D73FD3" w:rsidRPr="000D6EFE" w:rsidRDefault="00D73FD3" w:rsidP="00D73FD3">
            <w:pPr>
              <w:pStyle w:val="ENoteTableText"/>
              <w:tabs>
                <w:tab w:val="center" w:leader="dot" w:pos="2268"/>
              </w:tabs>
              <w:rPr>
                <w:szCs w:val="16"/>
              </w:rPr>
            </w:pPr>
            <w:r w:rsidRPr="000D6EFE">
              <w:rPr>
                <w:szCs w:val="16"/>
              </w:rPr>
              <w:t>s 111</w:t>
            </w:r>
            <w:r>
              <w:rPr>
                <w:szCs w:val="16"/>
              </w:rPr>
              <w:noBreakHyphen/>
            </w:r>
            <w:r w:rsidRPr="000D6EFE">
              <w:rPr>
                <w:szCs w:val="16"/>
              </w:rPr>
              <w:t>18</w:t>
            </w:r>
            <w:r w:rsidRPr="000D6EFE">
              <w:rPr>
                <w:szCs w:val="16"/>
              </w:rPr>
              <w:tab/>
            </w:r>
          </w:p>
        </w:tc>
        <w:tc>
          <w:tcPr>
            <w:tcW w:w="4446" w:type="dxa"/>
            <w:gridSpan w:val="2"/>
            <w:tcBorders>
              <w:top w:val="nil"/>
              <w:left w:val="nil"/>
              <w:bottom w:val="nil"/>
              <w:right w:val="nil"/>
            </w:tcBorders>
          </w:tcPr>
          <w:p w14:paraId="25E33430"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1D9512F5" w14:textId="77777777" w:rsidTr="005C15E3">
        <w:trPr>
          <w:gridAfter w:val="1"/>
          <w:wAfter w:w="185" w:type="dxa"/>
          <w:cantSplit/>
          <w:trHeight w:val="300"/>
        </w:trPr>
        <w:tc>
          <w:tcPr>
            <w:tcW w:w="2551" w:type="dxa"/>
            <w:gridSpan w:val="2"/>
            <w:tcBorders>
              <w:top w:val="nil"/>
              <w:left w:val="nil"/>
              <w:bottom w:val="nil"/>
              <w:right w:val="nil"/>
            </w:tcBorders>
          </w:tcPr>
          <w:p w14:paraId="30680F65" w14:textId="77777777" w:rsidR="00D73FD3" w:rsidRPr="000D6EFE" w:rsidRDefault="00D73FD3" w:rsidP="00D73FD3">
            <w:pPr>
              <w:pStyle w:val="ENoteTableText"/>
              <w:tabs>
                <w:tab w:val="center" w:leader="dot" w:pos="2268"/>
              </w:tabs>
              <w:rPr>
                <w:szCs w:val="16"/>
              </w:rPr>
            </w:pPr>
            <w:r w:rsidRPr="000D6EFE">
              <w:rPr>
                <w:szCs w:val="16"/>
              </w:rPr>
              <w:t>s 111</w:t>
            </w:r>
            <w:r>
              <w:rPr>
                <w:szCs w:val="16"/>
              </w:rPr>
              <w:noBreakHyphen/>
            </w:r>
            <w:r w:rsidRPr="000D6EFE">
              <w:rPr>
                <w:szCs w:val="16"/>
              </w:rPr>
              <w:t>20</w:t>
            </w:r>
            <w:r w:rsidRPr="000D6EFE">
              <w:rPr>
                <w:szCs w:val="16"/>
              </w:rPr>
              <w:tab/>
            </w:r>
          </w:p>
        </w:tc>
        <w:tc>
          <w:tcPr>
            <w:tcW w:w="4446" w:type="dxa"/>
            <w:gridSpan w:val="2"/>
            <w:tcBorders>
              <w:top w:val="nil"/>
              <w:left w:val="nil"/>
              <w:bottom w:val="nil"/>
              <w:right w:val="nil"/>
            </w:tcBorders>
          </w:tcPr>
          <w:p w14:paraId="23235588" w14:textId="77777777" w:rsidR="00D73FD3" w:rsidRPr="000D6EFE" w:rsidRDefault="00D73FD3" w:rsidP="00D73FD3">
            <w:pPr>
              <w:pStyle w:val="ENoteTableText"/>
              <w:tabs>
                <w:tab w:val="center" w:leader="dot" w:pos="2268"/>
              </w:tabs>
              <w:rPr>
                <w:szCs w:val="16"/>
              </w:rPr>
            </w:pPr>
            <w:r w:rsidRPr="000D6EFE">
              <w:rPr>
                <w:szCs w:val="16"/>
              </w:rPr>
              <w:t>ad No 178, 1999</w:t>
            </w:r>
          </w:p>
        </w:tc>
      </w:tr>
      <w:tr w:rsidR="00D73FD3" w:rsidRPr="000D6EFE" w14:paraId="0B1E27C4" w14:textId="77777777" w:rsidTr="005C15E3">
        <w:trPr>
          <w:gridAfter w:val="1"/>
          <w:wAfter w:w="185" w:type="dxa"/>
          <w:cantSplit/>
          <w:trHeight w:val="300"/>
        </w:trPr>
        <w:tc>
          <w:tcPr>
            <w:tcW w:w="2551" w:type="dxa"/>
            <w:gridSpan w:val="2"/>
            <w:tcBorders>
              <w:top w:val="nil"/>
              <w:left w:val="nil"/>
              <w:bottom w:val="nil"/>
              <w:right w:val="nil"/>
            </w:tcBorders>
          </w:tcPr>
          <w:p w14:paraId="7B04FE97" w14:textId="77777777" w:rsidR="00D73FD3" w:rsidRPr="000D6EFE" w:rsidRDefault="00D73FD3" w:rsidP="00D73FD3">
            <w:pPr>
              <w:pStyle w:val="ENoteTableText"/>
              <w:tabs>
                <w:tab w:val="center" w:leader="dot" w:pos="2268"/>
              </w:tabs>
              <w:rPr>
                <w:szCs w:val="16"/>
              </w:rPr>
            </w:pPr>
            <w:r w:rsidRPr="000D6EFE">
              <w:rPr>
                <w:szCs w:val="16"/>
              </w:rPr>
              <w:t>s 111</w:t>
            </w:r>
            <w:r>
              <w:rPr>
                <w:szCs w:val="16"/>
              </w:rPr>
              <w:noBreakHyphen/>
            </w:r>
            <w:r w:rsidRPr="000D6EFE">
              <w:rPr>
                <w:szCs w:val="16"/>
              </w:rPr>
              <w:t>25</w:t>
            </w:r>
            <w:r w:rsidRPr="000D6EFE">
              <w:rPr>
                <w:szCs w:val="16"/>
              </w:rPr>
              <w:tab/>
            </w:r>
          </w:p>
        </w:tc>
        <w:tc>
          <w:tcPr>
            <w:tcW w:w="4446" w:type="dxa"/>
            <w:gridSpan w:val="2"/>
            <w:tcBorders>
              <w:top w:val="nil"/>
              <w:left w:val="nil"/>
              <w:bottom w:val="nil"/>
              <w:right w:val="nil"/>
            </w:tcBorders>
          </w:tcPr>
          <w:p w14:paraId="09A7F2E6"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7C503772" w14:textId="77777777" w:rsidTr="005C15E3">
        <w:trPr>
          <w:gridAfter w:val="1"/>
          <w:wAfter w:w="185" w:type="dxa"/>
          <w:cantSplit/>
          <w:trHeight w:val="300"/>
        </w:trPr>
        <w:tc>
          <w:tcPr>
            <w:tcW w:w="2551" w:type="dxa"/>
            <w:gridSpan w:val="2"/>
            <w:tcBorders>
              <w:top w:val="nil"/>
              <w:left w:val="nil"/>
              <w:bottom w:val="nil"/>
              <w:right w:val="nil"/>
            </w:tcBorders>
          </w:tcPr>
          <w:p w14:paraId="1EE84540" w14:textId="77777777" w:rsidR="00D73FD3" w:rsidRPr="000D6EFE" w:rsidRDefault="00D73FD3" w:rsidP="00D73FD3">
            <w:pPr>
              <w:pStyle w:val="ENoteTableText"/>
              <w:tabs>
                <w:tab w:val="center" w:leader="dot" w:pos="2268"/>
              </w:tabs>
              <w:rPr>
                <w:b/>
                <w:bCs/>
                <w:szCs w:val="16"/>
              </w:rPr>
            </w:pPr>
          </w:p>
        </w:tc>
        <w:tc>
          <w:tcPr>
            <w:tcW w:w="4446" w:type="dxa"/>
            <w:gridSpan w:val="2"/>
            <w:tcBorders>
              <w:top w:val="nil"/>
              <w:left w:val="nil"/>
              <w:bottom w:val="nil"/>
              <w:right w:val="nil"/>
            </w:tcBorders>
          </w:tcPr>
          <w:p w14:paraId="4FB560D2" w14:textId="77777777" w:rsidR="00D73FD3" w:rsidRPr="004C6B65" w:rsidRDefault="00D73FD3" w:rsidP="00D73FD3">
            <w:pPr>
              <w:pStyle w:val="ENoteTableText"/>
              <w:tabs>
                <w:tab w:val="center" w:leader="dot" w:pos="2268"/>
              </w:tabs>
              <w:rPr>
                <w:szCs w:val="16"/>
                <w:u w:val="single"/>
              </w:rPr>
            </w:pPr>
            <w:r w:rsidRPr="004C6B65">
              <w:rPr>
                <w:szCs w:val="16"/>
                <w:u w:val="single"/>
              </w:rPr>
              <w:t xml:space="preserve">rs </w:t>
            </w:r>
            <w:r w:rsidRPr="00B95E16">
              <w:rPr>
                <w:szCs w:val="16"/>
              </w:rPr>
              <w:t>No 156, 2000</w:t>
            </w:r>
          </w:p>
        </w:tc>
      </w:tr>
      <w:tr w:rsidR="00D73FD3" w:rsidRPr="00B95E16" w14:paraId="32481C83" w14:textId="77777777" w:rsidTr="005C15E3">
        <w:trPr>
          <w:gridAfter w:val="1"/>
          <w:wAfter w:w="185" w:type="dxa"/>
          <w:cantSplit/>
          <w:trHeight w:val="300"/>
        </w:trPr>
        <w:tc>
          <w:tcPr>
            <w:tcW w:w="2551" w:type="dxa"/>
            <w:gridSpan w:val="2"/>
            <w:tcBorders>
              <w:top w:val="nil"/>
              <w:left w:val="nil"/>
              <w:bottom w:val="nil"/>
              <w:right w:val="nil"/>
            </w:tcBorders>
          </w:tcPr>
          <w:p w14:paraId="2C6C047B" w14:textId="77777777" w:rsidR="00D73FD3" w:rsidRPr="004C6B65" w:rsidRDefault="00D73FD3" w:rsidP="00D73FD3">
            <w:pPr>
              <w:pStyle w:val="ENoteTableText"/>
              <w:tabs>
                <w:tab w:val="center" w:leader="dot" w:pos="2268"/>
              </w:tabs>
              <w:rPr>
                <w:bCs/>
                <w:szCs w:val="16"/>
              </w:rPr>
            </w:pPr>
            <w:r w:rsidRPr="004C6B65">
              <w:rPr>
                <w:bCs/>
                <w:szCs w:val="16"/>
              </w:rPr>
              <w:t>s 111</w:t>
            </w:r>
            <w:r>
              <w:rPr>
                <w:bCs/>
                <w:szCs w:val="16"/>
              </w:rPr>
              <w:noBreakHyphen/>
            </w:r>
            <w:r w:rsidRPr="004C6B65">
              <w:rPr>
                <w:bCs/>
                <w:szCs w:val="16"/>
              </w:rPr>
              <w:t>30</w:t>
            </w:r>
            <w:r w:rsidRPr="000D6EFE">
              <w:rPr>
                <w:szCs w:val="16"/>
              </w:rPr>
              <w:tab/>
            </w:r>
          </w:p>
        </w:tc>
        <w:tc>
          <w:tcPr>
            <w:tcW w:w="4446" w:type="dxa"/>
            <w:gridSpan w:val="2"/>
            <w:tcBorders>
              <w:top w:val="nil"/>
              <w:left w:val="nil"/>
              <w:bottom w:val="nil"/>
              <w:right w:val="nil"/>
            </w:tcBorders>
          </w:tcPr>
          <w:p w14:paraId="46F4A419" w14:textId="77777777" w:rsidR="00D73FD3" w:rsidRPr="00677F6C" w:rsidRDefault="00D73FD3" w:rsidP="00D73FD3">
            <w:pPr>
              <w:pStyle w:val="ENoteTableText"/>
              <w:tabs>
                <w:tab w:val="center" w:leader="dot" w:pos="2268"/>
              </w:tabs>
              <w:rPr>
                <w:szCs w:val="16"/>
              </w:rPr>
            </w:pPr>
            <w:r w:rsidRPr="00677F6C">
              <w:rPr>
                <w:szCs w:val="16"/>
              </w:rPr>
              <w:t xml:space="preserve">ad </w:t>
            </w:r>
            <w:r w:rsidRPr="001D76CB">
              <w:rPr>
                <w:szCs w:val="16"/>
              </w:rPr>
              <w:t>No 156, 2000</w:t>
            </w:r>
          </w:p>
        </w:tc>
      </w:tr>
      <w:tr w:rsidR="00D73FD3" w:rsidRPr="000D6EFE" w14:paraId="78E9DFCD" w14:textId="77777777" w:rsidTr="005C15E3">
        <w:trPr>
          <w:gridAfter w:val="1"/>
          <w:wAfter w:w="185" w:type="dxa"/>
          <w:cantSplit/>
          <w:trHeight w:val="300"/>
        </w:trPr>
        <w:tc>
          <w:tcPr>
            <w:tcW w:w="2551" w:type="dxa"/>
            <w:gridSpan w:val="2"/>
            <w:tcBorders>
              <w:top w:val="nil"/>
              <w:left w:val="nil"/>
              <w:bottom w:val="nil"/>
              <w:right w:val="nil"/>
            </w:tcBorders>
          </w:tcPr>
          <w:p w14:paraId="137AA7BB"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13</w:t>
            </w:r>
          </w:p>
        </w:tc>
        <w:tc>
          <w:tcPr>
            <w:tcW w:w="4446" w:type="dxa"/>
            <w:gridSpan w:val="2"/>
            <w:tcBorders>
              <w:top w:val="nil"/>
              <w:left w:val="nil"/>
              <w:bottom w:val="nil"/>
              <w:right w:val="nil"/>
            </w:tcBorders>
          </w:tcPr>
          <w:p w14:paraId="6381781D" w14:textId="77777777" w:rsidR="00D73FD3" w:rsidRPr="000D6EFE" w:rsidRDefault="00D73FD3" w:rsidP="00D73FD3">
            <w:pPr>
              <w:pStyle w:val="ENoteTableText"/>
              <w:tabs>
                <w:tab w:val="center" w:leader="dot" w:pos="2268"/>
              </w:tabs>
              <w:rPr>
                <w:szCs w:val="16"/>
              </w:rPr>
            </w:pPr>
          </w:p>
        </w:tc>
      </w:tr>
      <w:tr w:rsidR="00D73FD3" w:rsidRPr="000D6EFE" w14:paraId="553AC977" w14:textId="77777777" w:rsidTr="005C15E3">
        <w:trPr>
          <w:gridAfter w:val="1"/>
          <w:wAfter w:w="185" w:type="dxa"/>
          <w:cantSplit/>
          <w:trHeight w:val="300"/>
        </w:trPr>
        <w:tc>
          <w:tcPr>
            <w:tcW w:w="2551" w:type="dxa"/>
            <w:gridSpan w:val="2"/>
            <w:tcBorders>
              <w:top w:val="nil"/>
              <w:left w:val="nil"/>
              <w:bottom w:val="nil"/>
              <w:right w:val="nil"/>
            </w:tcBorders>
          </w:tcPr>
          <w:p w14:paraId="3F3BB18F" w14:textId="77777777" w:rsidR="00D73FD3" w:rsidRPr="000D6EFE" w:rsidRDefault="00D73FD3" w:rsidP="00D73FD3">
            <w:pPr>
              <w:pStyle w:val="ENoteTableText"/>
              <w:tabs>
                <w:tab w:val="center" w:leader="dot" w:pos="2268"/>
              </w:tabs>
              <w:rPr>
                <w:szCs w:val="16"/>
              </w:rPr>
            </w:pPr>
            <w:r>
              <w:rPr>
                <w:szCs w:val="16"/>
              </w:rPr>
              <w:t>Division 1</w:t>
            </w:r>
            <w:r w:rsidRPr="000D6EFE">
              <w:rPr>
                <w:szCs w:val="16"/>
              </w:rPr>
              <w:t>13</w:t>
            </w:r>
            <w:r w:rsidRPr="000D6EFE">
              <w:rPr>
                <w:szCs w:val="16"/>
              </w:rPr>
              <w:tab/>
            </w:r>
          </w:p>
        </w:tc>
        <w:tc>
          <w:tcPr>
            <w:tcW w:w="4446" w:type="dxa"/>
            <w:gridSpan w:val="2"/>
            <w:tcBorders>
              <w:top w:val="nil"/>
              <w:left w:val="nil"/>
              <w:bottom w:val="nil"/>
              <w:right w:val="nil"/>
            </w:tcBorders>
          </w:tcPr>
          <w:p w14:paraId="70179EFA" w14:textId="77777777" w:rsidR="00D73FD3" w:rsidRPr="000D6EFE" w:rsidRDefault="00D73FD3" w:rsidP="00D73FD3">
            <w:pPr>
              <w:pStyle w:val="ENoteTableText"/>
              <w:tabs>
                <w:tab w:val="center" w:leader="dot" w:pos="2268"/>
              </w:tabs>
              <w:rPr>
                <w:szCs w:val="16"/>
              </w:rPr>
            </w:pPr>
            <w:r w:rsidRPr="000D6EFE">
              <w:rPr>
                <w:szCs w:val="16"/>
              </w:rPr>
              <w:t>ad No 178, 1999</w:t>
            </w:r>
          </w:p>
        </w:tc>
      </w:tr>
      <w:tr w:rsidR="00D73FD3" w:rsidRPr="000D6EFE" w14:paraId="70B14B93" w14:textId="77777777" w:rsidTr="005C15E3">
        <w:trPr>
          <w:gridAfter w:val="1"/>
          <w:wAfter w:w="185" w:type="dxa"/>
          <w:cantSplit/>
          <w:trHeight w:val="300"/>
        </w:trPr>
        <w:tc>
          <w:tcPr>
            <w:tcW w:w="2551" w:type="dxa"/>
            <w:gridSpan w:val="2"/>
            <w:tcBorders>
              <w:top w:val="nil"/>
              <w:left w:val="nil"/>
              <w:bottom w:val="nil"/>
              <w:right w:val="nil"/>
            </w:tcBorders>
          </w:tcPr>
          <w:p w14:paraId="4B4FC2C1" w14:textId="77777777" w:rsidR="00D73FD3" w:rsidRPr="000D6EFE" w:rsidRDefault="00D73FD3" w:rsidP="00D73FD3">
            <w:pPr>
              <w:pStyle w:val="ENoteTableText"/>
              <w:tabs>
                <w:tab w:val="center" w:leader="dot" w:pos="2268"/>
              </w:tabs>
              <w:rPr>
                <w:szCs w:val="16"/>
              </w:rPr>
            </w:pPr>
            <w:r w:rsidRPr="000D6EFE">
              <w:rPr>
                <w:szCs w:val="16"/>
              </w:rPr>
              <w:t>s 113</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4DEF4EDD" w14:textId="77777777" w:rsidR="00D73FD3" w:rsidRPr="000D6EFE" w:rsidRDefault="00D73FD3" w:rsidP="00D73FD3">
            <w:pPr>
              <w:pStyle w:val="ENoteTableText"/>
              <w:tabs>
                <w:tab w:val="center" w:leader="dot" w:pos="2268"/>
              </w:tabs>
              <w:rPr>
                <w:szCs w:val="16"/>
              </w:rPr>
            </w:pPr>
            <w:r w:rsidRPr="000D6EFE">
              <w:rPr>
                <w:szCs w:val="16"/>
              </w:rPr>
              <w:t>ad No 178, 1999</w:t>
            </w:r>
          </w:p>
        </w:tc>
      </w:tr>
      <w:tr w:rsidR="00D73FD3" w:rsidRPr="000D6EFE" w14:paraId="02EA1B56" w14:textId="77777777" w:rsidTr="005C15E3">
        <w:trPr>
          <w:gridAfter w:val="1"/>
          <w:wAfter w:w="185" w:type="dxa"/>
          <w:cantSplit/>
          <w:trHeight w:val="300"/>
        </w:trPr>
        <w:tc>
          <w:tcPr>
            <w:tcW w:w="2551" w:type="dxa"/>
            <w:gridSpan w:val="2"/>
            <w:tcBorders>
              <w:top w:val="nil"/>
              <w:left w:val="nil"/>
              <w:bottom w:val="nil"/>
              <w:right w:val="nil"/>
            </w:tcBorders>
          </w:tcPr>
          <w:p w14:paraId="5CAD37B1" w14:textId="77777777" w:rsidR="00D73FD3" w:rsidRPr="000D6EFE" w:rsidRDefault="00D73FD3" w:rsidP="00D73FD3">
            <w:pPr>
              <w:pStyle w:val="ENoteTableText"/>
              <w:tabs>
                <w:tab w:val="center" w:leader="dot" w:pos="2268"/>
              </w:tabs>
              <w:rPr>
                <w:szCs w:val="16"/>
              </w:rPr>
            </w:pPr>
            <w:r w:rsidRPr="000D6EFE">
              <w:rPr>
                <w:szCs w:val="16"/>
              </w:rPr>
              <w:t>s 113</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7C3E73B7" w14:textId="77777777" w:rsidR="00D73FD3" w:rsidRPr="000D6EFE" w:rsidRDefault="00D73FD3" w:rsidP="00D73FD3">
            <w:pPr>
              <w:pStyle w:val="ENoteTableText"/>
              <w:tabs>
                <w:tab w:val="center" w:leader="dot" w:pos="2268"/>
              </w:tabs>
              <w:rPr>
                <w:szCs w:val="16"/>
              </w:rPr>
            </w:pPr>
            <w:r w:rsidRPr="000D6EFE">
              <w:rPr>
                <w:szCs w:val="16"/>
              </w:rPr>
              <w:t>ad No 178, 1999</w:t>
            </w:r>
          </w:p>
        </w:tc>
      </w:tr>
      <w:tr w:rsidR="00D73FD3" w:rsidRPr="000D6EFE" w14:paraId="57090EE7" w14:textId="77777777" w:rsidTr="005C15E3">
        <w:trPr>
          <w:gridAfter w:val="1"/>
          <w:wAfter w:w="185" w:type="dxa"/>
          <w:cantSplit/>
          <w:trHeight w:val="300"/>
        </w:trPr>
        <w:tc>
          <w:tcPr>
            <w:tcW w:w="2551" w:type="dxa"/>
            <w:gridSpan w:val="2"/>
            <w:tcBorders>
              <w:top w:val="nil"/>
              <w:left w:val="nil"/>
              <w:bottom w:val="nil"/>
              <w:right w:val="nil"/>
            </w:tcBorders>
          </w:tcPr>
          <w:p w14:paraId="6A275C6D" w14:textId="77777777" w:rsidR="00D73FD3" w:rsidRPr="000D6EFE" w:rsidRDefault="00D73FD3" w:rsidP="00D73FD3">
            <w:pPr>
              <w:pStyle w:val="ENoteTableText"/>
              <w:tabs>
                <w:tab w:val="center" w:leader="dot" w:pos="2268"/>
              </w:tabs>
              <w:rPr>
                <w:b/>
                <w:bCs/>
                <w:szCs w:val="16"/>
              </w:rPr>
            </w:pPr>
            <w:r>
              <w:rPr>
                <w:b/>
                <w:bCs/>
                <w:szCs w:val="16"/>
              </w:rPr>
              <w:t>Part 4</w:t>
            </w:r>
            <w:r>
              <w:rPr>
                <w:b/>
                <w:bCs/>
                <w:szCs w:val="16"/>
              </w:rPr>
              <w:noBreakHyphen/>
            </w:r>
            <w:r w:rsidRPr="000D6EFE">
              <w:rPr>
                <w:b/>
                <w:bCs/>
                <w:szCs w:val="16"/>
              </w:rPr>
              <w:t>3</w:t>
            </w:r>
          </w:p>
        </w:tc>
        <w:tc>
          <w:tcPr>
            <w:tcW w:w="4446" w:type="dxa"/>
            <w:gridSpan w:val="2"/>
            <w:tcBorders>
              <w:top w:val="nil"/>
              <w:left w:val="nil"/>
              <w:bottom w:val="nil"/>
              <w:right w:val="nil"/>
            </w:tcBorders>
          </w:tcPr>
          <w:p w14:paraId="0311A58F" w14:textId="77777777" w:rsidR="00D73FD3" w:rsidRPr="000D6EFE" w:rsidRDefault="00D73FD3" w:rsidP="00D73FD3">
            <w:pPr>
              <w:pStyle w:val="ENoteTableText"/>
              <w:tabs>
                <w:tab w:val="center" w:leader="dot" w:pos="2268"/>
              </w:tabs>
              <w:rPr>
                <w:szCs w:val="16"/>
              </w:rPr>
            </w:pPr>
          </w:p>
        </w:tc>
      </w:tr>
      <w:tr w:rsidR="00D73FD3" w:rsidRPr="000D6EFE" w14:paraId="54067E7F" w14:textId="77777777" w:rsidTr="005C15E3">
        <w:trPr>
          <w:gridAfter w:val="1"/>
          <w:wAfter w:w="185" w:type="dxa"/>
          <w:cantSplit/>
          <w:trHeight w:val="300"/>
        </w:trPr>
        <w:tc>
          <w:tcPr>
            <w:tcW w:w="2551" w:type="dxa"/>
            <w:gridSpan w:val="2"/>
            <w:tcBorders>
              <w:top w:val="nil"/>
              <w:left w:val="nil"/>
              <w:bottom w:val="nil"/>
              <w:right w:val="nil"/>
            </w:tcBorders>
          </w:tcPr>
          <w:p w14:paraId="118D975A"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14</w:t>
            </w:r>
          </w:p>
        </w:tc>
        <w:tc>
          <w:tcPr>
            <w:tcW w:w="4446" w:type="dxa"/>
            <w:gridSpan w:val="2"/>
            <w:tcBorders>
              <w:top w:val="nil"/>
              <w:left w:val="nil"/>
              <w:bottom w:val="nil"/>
              <w:right w:val="nil"/>
            </w:tcBorders>
          </w:tcPr>
          <w:p w14:paraId="7FF42398" w14:textId="77777777" w:rsidR="00D73FD3" w:rsidRPr="000D6EFE" w:rsidRDefault="00D73FD3" w:rsidP="00D73FD3">
            <w:pPr>
              <w:pStyle w:val="ENoteTableText"/>
              <w:tabs>
                <w:tab w:val="center" w:leader="dot" w:pos="2268"/>
              </w:tabs>
              <w:rPr>
                <w:szCs w:val="16"/>
              </w:rPr>
            </w:pPr>
          </w:p>
        </w:tc>
      </w:tr>
      <w:tr w:rsidR="00D73FD3" w:rsidRPr="000D6EFE" w14:paraId="536263E9" w14:textId="77777777" w:rsidTr="005C15E3">
        <w:trPr>
          <w:gridAfter w:val="1"/>
          <w:wAfter w:w="185" w:type="dxa"/>
          <w:cantSplit/>
          <w:trHeight w:val="300"/>
        </w:trPr>
        <w:tc>
          <w:tcPr>
            <w:tcW w:w="2551" w:type="dxa"/>
            <w:gridSpan w:val="2"/>
            <w:tcBorders>
              <w:top w:val="nil"/>
              <w:left w:val="nil"/>
              <w:bottom w:val="nil"/>
              <w:right w:val="nil"/>
            </w:tcBorders>
          </w:tcPr>
          <w:p w14:paraId="182FA6C8" w14:textId="77777777" w:rsidR="00D73FD3" w:rsidRPr="000D6EFE" w:rsidRDefault="00D73FD3" w:rsidP="00D73FD3">
            <w:pPr>
              <w:pStyle w:val="ENoteTableText"/>
              <w:tabs>
                <w:tab w:val="center" w:leader="dot" w:pos="2268"/>
              </w:tabs>
              <w:rPr>
                <w:szCs w:val="16"/>
              </w:rPr>
            </w:pPr>
            <w:r w:rsidRPr="000D6EFE">
              <w:rPr>
                <w:szCs w:val="16"/>
              </w:rPr>
              <w:t>s 114</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771DF58F" w14:textId="77777777" w:rsidR="00D73FD3" w:rsidRPr="000D6EFE" w:rsidRDefault="00D73FD3" w:rsidP="00D73FD3">
            <w:pPr>
              <w:pStyle w:val="ENoteTableText"/>
              <w:tabs>
                <w:tab w:val="center" w:leader="dot" w:pos="2268"/>
              </w:tabs>
              <w:rPr>
                <w:szCs w:val="16"/>
              </w:rPr>
            </w:pPr>
            <w:r w:rsidRPr="000D6EFE">
              <w:rPr>
                <w:szCs w:val="16"/>
              </w:rPr>
              <w:t>am No 92, 2000</w:t>
            </w:r>
          </w:p>
        </w:tc>
      </w:tr>
      <w:tr w:rsidR="00D73FD3" w:rsidRPr="000D6EFE" w14:paraId="4EA44AD7" w14:textId="77777777" w:rsidTr="005C15E3">
        <w:trPr>
          <w:gridAfter w:val="1"/>
          <w:wAfter w:w="185" w:type="dxa"/>
          <w:cantSplit/>
          <w:trHeight w:val="300"/>
        </w:trPr>
        <w:tc>
          <w:tcPr>
            <w:tcW w:w="2551" w:type="dxa"/>
            <w:gridSpan w:val="2"/>
            <w:tcBorders>
              <w:top w:val="nil"/>
              <w:left w:val="nil"/>
              <w:bottom w:val="nil"/>
              <w:right w:val="nil"/>
            </w:tcBorders>
          </w:tcPr>
          <w:p w14:paraId="009FD051" w14:textId="77777777" w:rsidR="00D73FD3" w:rsidRPr="000D6EFE" w:rsidRDefault="00D73FD3" w:rsidP="00D73FD3">
            <w:pPr>
              <w:pStyle w:val="ENoteTableText"/>
              <w:tabs>
                <w:tab w:val="center" w:leader="dot" w:pos="2268"/>
              </w:tabs>
              <w:rPr>
                <w:szCs w:val="16"/>
              </w:rPr>
            </w:pPr>
            <w:r w:rsidRPr="000D6EFE">
              <w:rPr>
                <w:szCs w:val="16"/>
              </w:rPr>
              <w:t>s 114</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0E0771C5" w14:textId="77777777" w:rsidR="00D73FD3" w:rsidRPr="000D6EFE" w:rsidRDefault="00D73FD3" w:rsidP="00D73FD3">
            <w:pPr>
              <w:pStyle w:val="ENoteTableText"/>
              <w:tabs>
                <w:tab w:val="center" w:leader="dot" w:pos="2268"/>
              </w:tabs>
              <w:rPr>
                <w:szCs w:val="16"/>
              </w:rPr>
            </w:pPr>
            <w:r w:rsidRPr="000D6EFE">
              <w:rPr>
                <w:szCs w:val="16"/>
              </w:rPr>
              <w:t>am No 176, 1999</w:t>
            </w:r>
            <w:r>
              <w:rPr>
                <w:szCs w:val="16"/>
              </w:rPr>
              <w:t xml:space="preserve">; </w:t>
            </w:r>
            <w:r w:rsidRPr="004532DC">
              <w:rPr>
                <w:szCs w:val="16"/>
                <w:u w:val="single"/>
              </w:rPr>
              <w:t>No 82, 2002</w:t>
            </w:r>
          </w:p>
        </w:tc>
      </w:tr>
      <w:tr w:rsidR="00D73FD3" w:rsidRPr="000D6EFE" w14:paraId="67774D12" w14:textId="77777777" w:rsidTr="005C15E3">
        <w:trPr>
          <w:gridAfter w:val="1"/>
          <w:wAfter w:w="185" w:type="dxa"/>
          <w:cantSplit/>
          <w:trHeight w:val="300"/>
        </w:trPr>
        <w:tc>
          <w:tcPr>
            <w:tcW w:w="2551" w:type="dxa"/>
            <w:gridSpan w:val="2"/>
            <w:tcBorders>
              <w:top w:val="nil"/>
              <w:left w:val="nil"/>
              <w:bottom w:val="nil"/>
              <w:right w:val="nil"/>
            </w:tcBorders>
          </w:tcPr>
          <w:p w14:paraId="0FD7E8E5" w14:textId="77777777" w:rsidR="00D73FD3" w:rsidRPr="000D6EFE" w:rsidRDefault="00D73FD3" w:rsidP="00D73FD3">
            <w:pPr>
              <w:pStyle w:val="ENoteTableText"/>
              <w:tabs>
                <w:tab w:val="center" w:leader="dot" w:pos="2268"/>
              </w:tabs>
              <w:rPr>
                <w:szCs w:val="16"/>
              </w:rPr>
            </w:pPr>
            <w:r w:rsidRPr="000D6EFE">
              <w:rPr>
                <w:szCs w:val="16"/>
              </w:rPr>
              <w:t>s 114</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690E5F9F"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25AE8BA9" w14:textId="77777777" w:rsidTr="005C15E3">
        <w:trPr>
          <w:gridAfter w:val="1"/>
          <w:wAfter w:w="185" w:type="dxa"/>
          <w:cantSplit/>
          <w:trHeight w:val="300"/>
        </w:trPr>
        <w:tc>
          <w:tcPr>
            <w:tcW w:w="2551" w:type="dxa"/>
            <w:gridSpan w:val="2"/>
            <w:tcBorders>
              <w:top w:val="nil"/>
              <w:left w:val="nil"/>
              <w:bottom w:val="nil"/>
              <w:right w:val="nil"/>
            </w:tcBorders>
          </w:tcPr>
          <w:p w14:paraId="66D4A479" w14:textId="77777777" w:rsidR="00D73FD3" w:rsidRPr="000D6EFE" w:rsidRDefault="00D73FD3" w:rsidP="00D73FD3">
            <w:pPr>
              <w:pStyle w:val="ENoteTableText"/>
              <w:tabs>
                <w:tab w:val="center" w:leader="dot" w:pos="2268"/>
              </w:tabs>
              <w:rPr>
                <w:szCs w:val="16"/>
              </w:rPr>
            </w:pPr>
            <w:r w:rsidRPr="000D6EFE">
              <w:rPr>
                <w:szCs w:val="16"/>
              </w:rPr>
              <w:t>s 114</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06B6963E"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48C321FA" w14:textId="77777777" w:rsidTr="005C15E3">
        <w:trPr>
          <w:gridAfter w:val="1"/>
          <w:wAfter w:w="185" w:type="dxa"/>
          <w:cantSplit/>
          <w:trHeight w:val="300"/>
        </w:trPr>
        <w:tc>
          <w:tcPr>
            <w:tcW w:w="2551" w:type="dxa"/>
            <w:gridSpan w:val="2"/>
            <w:tcBorders>
              <w:top w:val="nil"/>
              <w:left w:val="nil"/>
              <w:bottom w:val="nil"/>
              <w:right w:val="nil"/>
            </w:tcBorders>
          </w:tcPr>
          <w:p w14:paraId="3430A2A5" w14:textId="77777777" w:rsidR="00D73FD3" w:rsidRPr="000D6EFE" w:rsidRDefault="00D73FD3" w:rsidP="00D73FD3">
            <w:pPr>
              <w:pStyle w:val="ENoteTableText"/>
              <w:tabs>
                <w:tab w:val="center" w:leader="dot" w:pos="2268"/>
              </w:tabs>
              <w:rPr>
                <w:szCs w:val="16"/>
              </w:rPr>
            </w:pPr>
            <w:r w:rsidRPr="000D6EFE">
              <w:rPr>
                <w:szCs w:val="16"/>
              </w:rPr>
              <w:t>s 114</w:t>
            </w:r>
            <w:r>
              <w:rPr>
                <w:szCs w:val="16"/>
              </w:rPr>
              <w:noBreakHyphen/>
            </w:r>
            <w:r w:rsidRPr="000D6EFE">
              <w:rPr>
                <w:szCs w:val="16"/>
              </w:rPr>
              <w:t>20</w:t>
            </w:r>
            <w:r w:rsidRPr="000D6EFE">
              <w:rPr>
                <w:szCs w:val="16"/>
              </w:rPr>
              <w:tab/>
            </w:r>
          </w:p>
        </w:tc>
        <w:tc>
          <w:tcPr>
            <w:tcW w:w="4446" w:type="dxa"/>
            <w:gridSpan w:val="2"/>
            <w:tcBorders>
              <w:top w:val="nil"/>
              <w:left w:val="nil"/>
              <w:bottom w:val="nil"/>
              <w:right w:val="nil"/>
            </w:tcBorders>
          </w:tcPr>
          <w:p w14:paraId="48DC5C06"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068E0488" w14:textId="77777777" w:rsidTr="005C15E3">
        <w:trPr>
          <w:gridAfter w:val="1"/>
          <w:wAfter w:w="185" w:type="dxa"/>
          <w:cantSplit/>
          <w:trHeight w:val="300"/>
        </w:trPr>
        <w:tc>
          <w:tcPr>
            <w:tcW w:w="2551" w:type="dxa"/>
            <w:gridSpan w:val="2"/>
            <w:tcBorders>
              <w:top w:val="nil"/>
              <w:left w:val="nil"/>
              <w:bottom w:val="nil"/>
              <w:right w:val="nil"/>
            </w:tcBorders>
          </w:tcPr>
          <w:p w14:paraId="00FB5ED2" w14:textId="77777777" w:rsidR="00D73FD3" w:rsidRPr="000D6EFE" w:rsidRDefault="00D73FD3" w:rsidP="00D73FD3">
            <w:pPr>
              <w:pStyle w:val="ENoteTableText"/>
              <w:tabs>
                <w:tab w:val="center" w:leader="dot" w:pos="2268"/>
              </w:tabs>
              <w:rPr>
                <w:szCs w:val="16"/>
              </w:rPr>
            </w:pPr>
            <w:r w:rsidRPr="000D6EFE">
              <w:rPr>
                <w:szCs w:val="16"/>
              </w:rPr>
              <w:t>s 114</w:t>
            </w:r>
            <w:r>
              <w:rPr>
                <w:szCs w:val="16"/>
              </w:rPr>
              <w:noBreakHyphen/>
            </w:r>
            <w:r w:rsidRPr="000D6EFE">
              <w:rPr>
                <w:szCs w:val="16"/>
              </w:rPr>
              <w:t>25</w:t>
            </w:r>
            <w:r w:rsidRPr="000D6EFE">
              <w:rPr>
                <w:szCs w:val="16"/>
              </w:rPr>
              <w:tab/>
            </w:r>
          </w:p>
        </w:tc>
        <w:tc>
          <w:tcPr>
            <w:tcW w:w="4446" w:type="dxa"/>
            <w:gridSpan w:val="2"/>
            <w:tcBorders>
              <w:top w:val="nil"/>
              <w:left w:val="nil"/>
              <w:bottom w:val="nil"/>
              <w:right w:val="nil"/>
            </w:tcBorders>
          </w:tcPr>
          <w:p w14:paraId="46716073"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3078194F" w14:textId="77777777" w:rsidTr="005C15E3">
        <w:trPr>
          <w:gridAfter w:val="1"/>
          <w:wAfter w:w="185" w:type="dxa"/>
          <w:cantSplit/>
          <w:trHeight w:val="300"/>
        </w:trPr>
        <w:tc>
          <w:tcPr>
            <w:tcW w:w="2551" w:type="dxa"/>
            <w:gridSpan w:val="2"/>
            <w:tcBorders>
              <w:top w:val="nil"/>
              <w:left w:val="nil"/>
              <w:bottom w:val="nil"/>
              <w:right w:val="nil"/>
            </w:tcBorders>
          </w:tcPr>
          <w:p w14:paraId="115091CD"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17</w:t>
            </w:r>
          </w:p>
        </w:tc>
        <w:tc>
          <w:tcPr>
            <w:tcW w:w="4446" w:type="dxa"/>
            <w:gridSpan w:val="2"/>
            <w:tcBorders>
              <w:top w:val="nil"/>
              <w:left w:val="nil"/>
              <w:bottom w:val="nil"/>
              <w:right w:val="nil"/>
            </w:tcBorders>
          </w:tcPr>
          <w:p w14:paraId="5AF62862" w14:textId="77777777" w:rsidR="00D73FD3" w:rsidRPr="000D6EFE" w:rsidRDefault="00D73FD3" w:rsidP="00D73FD3">
            <w:pPr>
              <w:pStyle w:val="ENoteTableText"/>
              <w:tabs>
                <w:tab w:val="center" w:leader="dot" w:pos="2268"/>
              </w:tabs>
              <w:rPr>
                <w:szCs w:val="16"/>
              </w:rPr>
            </w:pPr>
          </w:p>
        </w:tc>
      </w:tr>
      <w:tr w:rsidR="00D73FD3" w:rsidRPr="00D94565" w14:paraId="1C95C01A" w14:textId="77777777" w:rsidTr="005C15E3">
        <w:trPr>
          <w:gridAfter w:val="1"/>
          <w:wAfter w:w="185" w:type="dxa"/>
          <w:cantSplit/>
          <w:trHeight w:val="300"/>
        </w:trPr>
        <w:tc>
          <w:tcPr>
            <w:tcW w:w="2551" w:type="dxa"/>
            <w:gridSpan w:val="2"/>
            <w:tcBorders>
              <w:top w:val="nil"/>
              <w:left w:val="nil"/>
              <w:bottom w:val="nil"/>
              <w:right w:val="nil"/>
            </w:tcBorders>
          </w:tcPr>
          <w:p w14:paraId="0A6FC026" w14:textId="77777777" w:rsidR="00D73FD3" w:rsidRPr="00B95E16" w:rsidRDefault="00D73FD3" w:rsidP="00D73FD3">
            <w:pPr>
              <w:pStyle w:val="ENoteTableText"/>
              <w:tabs>
                <w:tab w:val="center" w:leader="dot" w:pos="2268"/>
              </w:tabs>
              <w:rPr>
                <w:szCs w:val="16"/>
              </w:rPr>
            </w:pPr>
            <w:r>
              <w:rPr>
                <w:szCs w:val="16"/>
              </w:rPr>
              <w:t>Division 1</w:t>
            </w:r>
            <w:r w:rsidRPr="00B95E16">
              <w:rPr>
                <w:szCs w:val="16"/>
              </w:rPr>
              <w:t>17 heading</w:t>
            </w:r>
            <w:r w:rsidRPr="00B95E16">
              <w:rPr>
                <w:szCs w:val="16"/>
              </w:rPr>
              <w:tab/>
            </w:r>
          </w:p>
        </w:tc>
        <w:tc>
          <w:tcPr>
            <w:tcW w:w="4446" w:type="dxa"/>
            <w:gridSpan w:val="2"/>
            <w:tcBorders>
              <w:top w:val="nil"/>
              <w:left w:val="nil"/>
              <w:bottom w:val="nil"/>
              <w:right w:val="nil"/>
            </w:tcBorders>
          </w:tcPr>
          <w:p w14:paraId="7C2B1A1D" w14:textId="77777777" w:rsidR="00D73FD3" w:rsidRPr="00677F6C" w:rsidRDefault="00D73FD3" w:rsidP="00D73FD3">
            <w:pPr>
              <w:pStyle w:val="ENoteTableText"/>
              <w:tabs>
                <w:tab w:val="center" w:leader="dot" w:pos="2268"/>
              </w:tabs>
              <w:rPr>
                <w:szCs w:val="16"/>
              </w:rPr>
            </w:pPr>
            <w:r w:rsidRPr="00913833">
              <w:rPr>
                <w:szCs w:val="16"/>
              </w:rPr>
              <w:t xml:space="preserve">rs </w:t>
            </w:r>
            <w:r w:rsidRPr="00677F6C">
              <w:rPr>
                <w:szCs w:val="16"/>
              </w:rPr>
              <w:t>No 156, 2000</w:t>
            </w:r>
          </w:p>
        </w:tc>
      </w:tr>
      <w:tr w:rsidR="00D73FD3" w:rsidRPr="00D94565" w14:paraId="7B36C663" w14:textId="77777777" w:rsidTr="005C15E3">
        <w:trPr>
          <w:gridAfter w:val="1"/>
          <w:wAfter w:w="185" w:type="dxa"/>
          <w:cantSplit/>
          <w:trHeight w:val="300"/>
        </w:trPr>
        <w:tc>
          <w:tcPr>
            <w:tcW w:w="2551" w:type="dxa"/>
            <w:gridSpan w:val="2"/>
            <w:tcBorders>
              <w:top w:val="nil"/>
              <w:left w:val="nil"/>
              <w:bottom w:val="nil"/>
              <w:right w:val="nil"/>
            </w:tcBorders>
          </w:tcPr>
          <w:p w14:paraId="37F758C6" w14:textId="77777777" w:rsidR="00D73FD3" w:rsidRPr="00B95E16" w:rsidRDefault="00D73FD3" w:rsidP="00D73FD3">
            <w:pPr>
              <w:pStyle w:val="ENoteTableText"/>
              <w:tabs>
                <w:tab w:val="center" w:leader="dot" w:pos="2268"/>
              </w:tabs>
              <w:rPr>
                <w:szCs w:val="16"/>
              </w:rPr>
            </w:pPr>
            <w:r w:rsidRPr="00B95E16">
              <w:rPr>
                <w:szCs w:val="16"/>
              </w:rPr>
              <w:t>s 117</w:t>
            </w:r>
            <w:r>
              <w:rPr>
                <w:szCs w:val="16"/>
              </w:rPr>
              <w:noBreakHyphen/>
            </w:r>
            <w:r w:rsidRPr="00B95E16">
              <w:rPr>
                <w:szCs w:val="16"/>
              </w:rPr>
              <w:t>1</w:t>
            </w:r>
            <w:r w:rsidRPr="00B95E16">
              <w:rPr>
                <w:szCs w:val="16"/>
              </w:rPr>
              <w:tab/>
            </w:r>
          </w:p>
        </w:tc>
        <w:tc>
          <w:tcPr>
            <w:tcW w:w="4446" w:type="dxa"/>
            <w:gridSpan w:val="2"/>
            <w:tcBorders>
              <w:top w:val="nil"/>
              <w:left w:val="nil"/>
              <w:bottom w:val="nil"/>
              <w:right w:val="nil"/>
            </w:tcBorders>
          </w:tcPr>
          <w:p w14:paraId="271567AB" w14:textId="77777777" w:rsidR="00D73FD3" w:rsidRPr="00677F6C" w:rsidRDefault="00D73FD3" w:rsidP="00D73FD3">
            <w:pPr>
              <w:pStyle w:val="ENoteTableText"/>
              <w:tabs>
                <w:tab w:val="center" w:leader="dot" w:pos="2268"/>
              </w:tabs>
              <w:rPr>
                <w:szCs w:val="16"/>
              </w:rPr>
            </w:pPr>
            <w:r w:rsidRPr="00913833">
              <w:rPr>
                <w:szCs w:val="16"/>
              </w:rPr>
              <w:t xml:space="preserve">rs </w:t>
            </w:r>
            <w:r w:rsidRPr="00677F6C">
              <w:rPr>
                <w:szCs w:val="16"/>
              </w:rPr>
              <w:t>No 156, 2000</w:t>
            </w:r>
          </w:p>
        </w:tc>
      </w:tr>
      <w:tr w:rsidR="00D73FD3" w:rsidRPr="000D6EFE" w14:paraId="1E47D17F" w14:textId="77777777" w:rsidTr="005C15E3">
        <w:trPr>
          <w:gridAfter w:val="1"/>
          <w:wAfter w:w="185" w:type="dxa"/>
          <w:cantSplit/>
          <w:trHeight w:val="300"/>
        </w:trPr>
        <w:tc>
          <w:tcPr>
            <w:tcW w:w="2551" w:type="dxa"/>
            <w:gridSpan w:val="2"/>
            <w:tcBorders>
              <w:top w:val="nil"/>
              <w:left w:val="nil"/>
              <w:bottom w:val="nil"/>
              <w:right w:val="nil"/>
            </w:tcBorders>
          </w:tcPr>
          <w:p w14:paraId="7F65B7CD" w14:textId="77777777" w:rsidR="00D73FD3" w:rsidRPr="000D6EFE" w:rsidRDefault="00D73FD3" w:rsidP="00D73FD3">
            <w:pPr>
              <w:pStyle w:val="ENoteTableText"/>
              <w:tabs>
                <w:tab w:val="center" w:leader="dot" w:pos="2268"/>
              </w:tabs>
              <w:rPr>
                <w:szCs w:val="16"/>
              </w:rPr>
            </w:pPr>
            <w:r w:rsidRPr="000D6EFE">
              <w:rPr>
                <w:szCs w:val="16"/>
              </w:rPr>
              <w:t>s 117</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7C492CC7" w14:textId="77777777" w:rsidR="00D73FD3" w:rsidRPr="000D6EFE" w:rsidRDefault="00D73FD3" w:rsidP="00D73FD3">
            <w:pPr>
              <w:pStyle w:val="ENoteTableText"/>
              <w:tabs>
                <w:tab w:val="center" w:leader="dot" w:pos="2268"/>
              </w:tabs>
              <w:rPr>
                <w:szCs w:val="16"/>
              </w:rPr>
            </w:pPr>
            <w:r w:rsidRPr="000D6EFE">
              <w:rPr>
                <w:szCs w:val="16"/>
              </w:rPr>
              <w:t>am No 176, 1999; No 177, 1999</w:t>
            </w:r>
            <w:r>
              <w:rPr>
                <w:szCs w:val="16"/>
              </w:rPr>
              <w:t xml:space="preserve">; </w:t>
            </w:r>
            <w:r w:rsidRPr="00677F6C">
              <w:rPr>
                <w:szCs w:val="16"/>
              </w:rPr>
              <w:t>No 156, 2000</w:t>
            </w:r>
          </w:p>
        </w:tc>
      </w:tr>
      <w:tr w:rsidR="00D73FD3" w:rsidRPr="000D6EFE" w14:paraId="1FC76E16" w14:textId="77777777" w:rsidTr="005C15E3">
        <w:trPr>
          <w:gridAfter w:val="1"/>
          <w:wAfter w:w="185" w:type="dxa"/>
          <w:cantSplit/>
          <w:trHeight w:val="300"/>
        </w:trPr>
        <w:tc>
          <w:tcPr>
            <w:tcW w:w="2551" w:type="dxa"/>
            <w:gridSpan w:val="2"/>
            <w:tcBorders>
              <w:top w:val="nil"/>
              <w:left w:val="nil"/>
              <w:bottom w:val="nil"/>
              <w:right w:val="nil"/>
            </w:tcBorders>
          </w:tcPr>
          <w:p w14:paraId="443CAAB6" w14:textId="77777777" w:rsidR="00D73FD3" w:rsidRPr="000D6EFE" w:rsidRDefault="00D73FD3" w:rsidP="00D73FD3">
            <w:pPr>
              <w:pStyle w:val="ENoteTableText"/>
              <w:tabs>
                <w:tab w:val="center" w:leader="dot" w:pos="2268"/>
              </w:tabs>
              <w:rPr>
                <w:szCs w:val="16"/>
              </w:rPr>
            </w:pPr>
            <w:r w:rsidRPr="000D6EFE">
              <w:rPr>
                <w:szCs w:val="16"/>
              </w:rPr>
              <w:t>s 117</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666DDD15" w14:textId="77777777" w:rsidR="00D73FD3" w:rsidRPr="00F34ABF" w:rsidRDefault="00D73FD3" w:rsidP="00D73FD3">
            <w:pPr>
              <w:pStyle w:val="ENoteTableText"/>
              <w:tabs>
                <w:tab w:val="center" w:leader="dot" w:pos="2268"/>
              </w:tabs>
              <w:rPr>
                <w:szCs w:val="16"/>
              </w:rPr>
            </w:pPr>
            <w:r w:rsidRPr="00F34ABF">
              <w:rPr>
                <w:szCs w:val="16"/>
              </w:rPr>
              <w:t>rep No 176, 1999</w:t>
            </w:r>
          </w:p>
        </w:tc>
      </w:tr>
      <w:tr w:rsidR="00D73FD3" w:rsidRPr="000D6EFE" w14:paraId="783CABBB" w14:textId="77777777" w:rsidTr="005C15E3">
        <w:trPr>
          <w:gridAfter w:val="1"/>
          <w:wAfter w:w="185" w:type="dxa"/>
          <w:cantSplit/>
          <w:trHeight w:val="300"/>
        </w:trPr>
        <w:tc>
          <w:tcPr>
            <w:tcW w:w="2551" w:type="dxa"/>
            <w:gridSpan w:val="2"/>
            <w:tcBorders>
              <w:top w:val="nil"/>
              <w:left w:val="nil"/>
              <w:bottom w:val="nil"/>
              <w:right w:val="nil"/>
            </w:tcBorders>
          </w:tcPr>
          <w:p w14:paraId="40D6F458" w14:textId="77777777" w:rsidR="00D73FD3" w:rsidRPr="000D6EFE" w:rsidRDefault="00D73FD3" w:rsidP="00D73FD3">
            <w:pPr>
              <w:pStyle w:val="ENoteTableText"/>
              <w:tabs>
                <w:tab w:val="center" w:leader="dot" w:pos="2268"/>
              </w:tabs>
              <w:rPr>
                <w:b/>
                <w:bCs/>
                <w:szCs w:val="16"/>
              </w:rPr>
            </w:pPr>
          </w:p>
        </w:tc>
        <w:tc>
          <w:tcPr>
            <w:tcW w:w="4446" w:type="dxa"/>
            <w:gridSpan w:val="2"/>
            <w:tcBorders>
              <w:top w:val="nil"/>
              <w:left w:val="nil"/>
              <w:bottom w:val="nil"/>
              <w:right w:val="nil"/>
            </w:tcBorders>
          </w:tcPr>
          <w:p w14:paraId="1168B035" w14:textId="77777777" w:rsidR="00D73FD3" w:rsidRPr="00677F6C" w:rsidRDefault="00D73FD3" w:rsidP="00D73FD3">
            <w:pPr>
              <w:pStyle w:val="ENoteTableText"/>
              <w:tabs>
                <w:tab w:val="center" w:leader="dot" w:pos="2268"/>
              </w:tabs>
              <w:rPr>
                <w:szCs w:val="16"/>
              </w:rPr>
            </w:pPr>
            <w:r w:rsidRPr="00F34ABF">
              <w:rPr>
                <w:szCs w:val="16"/>
              </w:rPr>
              <w:t xml:space="preserve">ad </w:t>
            </w:r>
            <w:r w:rsidRPr="00677F6C">
              <w:rPr>
                <w:szCs w:val="16"/>
              </w:rPr>
              <w:t>No 156, 2000</w:t>
            </w:r>
          </w:p>
        </w:tc>
      </w:tr>
      <w:tr w:rsidR="00D73FD3" w:rsidRPr="000D6EFE" w14:paraId="5236495F" w14:textId="77777777" w:rsidTr="005C15E3">
        <w:trPr>
          <w:gridAfter w:val="1"/>
          <w:wAfter w:w="185" w:type="dxa"/>
          <w:cantSplit/>
          <w:trHeight w:val="300"/>
        </w:trPr>
        <w:tc>
          <w:tcPr>
            <w:tcW w:w="2551" w:type="dxa"/>
            <w:gridSpan w:val="2"/>
            <w:tcBorders>
              <w:top w:val="nil"/>
              <w:left w:val="nil"/>
              <w:bottom w:val="nil"/>
              <w:right w:val="nil"/>
            </w:tcBorders>
          </w:tcPr>
          <w:p w14:paraId="4A9513E7" w14:textId="77777777" w:rsidR="00D73FD3" w:rsidRPr="00650719" w:rsidRDefault="00D73FD3" w:rsidP="00D73FD3">
            <w:pPr>
              <w:pStyle w:val="ENoteTableText"/>
              <w:tabs>
                <w:tab w:val="center" w:leader="dot" w:pos="2268"/>
              </w:tabs>
              <w:rPr>
                <w:bCs/>
                <w:szCs w:val="16"/>
              </w:rPr>
            </w:pPr>
            <w:r w:rsidRPr="00650719">
              <w:rPr>
                <w:bCs/>
                <w:szCs w:val="16"/>
              </w:rPr>
              <w:t>s</w:t>
            </w:r>
            <w:r>
              <w:rPr>
                <w:bCs/>
                <w:szCs w:val="16"/>
              </w:rPr>
              <w:t xml:space="preserve"> </w:t>
            </w:r>
            <w:r w:rsidRPr="00650719">
              <w:rPr>
                <w:bCs/>
                <w:szCs w:val="16"/>
              </w:rPr>
              <w:t>117</w:t>
            </w:r>
            <w:r>
              <w:rPr>
                <w:bCs/>
                <w:szCs w:val="16"/>
              </w:rPr>
              <w:noBreakHyphen/>
            </w:r>
            <w:r w:rsidRPr="00650719">
              <w:rPr>
                <w:bCs/>
                <w:szCs w:val="16"/>
              </w:rPr>
              <w:t>15</w:t>
            </w:r>
            <w:r w:rsidRPr="000D6EFE">
              <w:rPr>
                <w:szCs w:val="16"/>
              </w:rPr>
              <w:tab/>
            </w:r>
          </w:p>
        </w:tc>
        <w:tc>
          <w:tcPr>
            <w:tcW w:w="4446" w:type="dxa"/>
            <w:gridSpan w:val="2"/>
            <w:tcBorders>
              <w:top w:val="nil"/>
              <w:left w:val="nil"/>
              <w:bottom w:val="nil"/>
              <w:right w:val="nil"/>
            </w:tcBorders>
          </w:tcPr>
          <w:p w14:paraId="54295F35" w14:textId="77777777" w:rsidR="00D73FD3" w:rsidRPr="00F34ABF" w:rsidRDefault="00D73FD3" w:rsidP="00D73FD3">
            <w:pPr>
              <w:pStyle w:val="ENoteTableText"/>
              <w:tabs>
                <w:tab w:val="center" w:leader="dot" w:pos="2268"/>
              </w:tabs>
              <w:rPr>
                <w:szCs w:val="16"/>
              </w:rPr>
            </w:pPr>
            <w:r w:rsidRPr="00F34ABF">
              <w:rPr>
                <w:szCs w:val="16"/>
              </w:rPr>
              <w:t xml:space="preserve">ad </w:t>
            </w:r>
            <w:r w:rsidRPr="00677F6C">
              <w:rPr>
                <w:szCs w:val="16"/>
              </w:rPr>
              <w:t>No 156, 2000</w:t>
            </w:r>
          </w:p>
        </w:tc>
      </w:tr>
      <w:tr w:rsidR="00D73FD3" w:rsidRPr="000D6EFE" w14:paraId="0C3FC54C" w14:textId="77777777" w:rsidTr="005C15E3">
        <w:trPr>
          <w:gridAfter w:val="1"/>
          <w:wAfter w:w="185" w:type="dxa"/>
          <w:cantSplit/>
          <w:trHeight w:val="300"/>
        </w:trPr>
        <w:tc>
          <w:tcPr>
            <w:tcW w:w="2551" w:type="dxa"/>
            <w:gridSpan w:val="2"/>
            <w:tcBorders>
              <w:top w:val="nil"/>
              <w:left w:val="nil"/>
              <w:bottom w:val="nil"/>
              <w:right w:val="nil"/>
            </w:tcBorders>
          </w:tcPr>
          <w:p w14:paraId="07A9A88B" w14:textId="77777777" w:rsidR="00D73FD3" w:rsidRPr="000D6EFE" w:rsidRDefault="00D73FD3" w:rsidP="00D73FD3">
            <w:pPr>
              <w:pStyle w:val="ENoteTableText"/>
              <w:tabs>
                <w:tab w:val="center" w:leader="dot" w:pos="2268"/>
              </w:tabs>
              <w:rPr>
                <w:b/>
                <w:bCs/>
                <w:szCs w:val="16"/>
              </w:rPr>
            </w:pPr>
            <w:r>
              <w:rPr>
                <w:b/>
                <w:bCs/>
                <w:szCs w:val="16"/>
              </w:rPr>
              <w:t>Part 4</w:t>
            </w:r>
            <w:r>
              <w:rPr>
                <w:b/>
                <w:bCs/>
                <w:szCs w:val="16"/>
              </w:rPr>
              <w:noBreakHyphen/>
            </w:r>
            <w:r w:rsidRPr="000D6EFE">
              <w:rPr>
                <w:b/>
                <w:bCs/>
                <w:szCs w:val="16"/>
              </w:rPr>
              <w:t>4</w:t>
            </w:r>
          </w:p>
        </w:tc>
        <w:tc>
          <w:tcPr>
            <w:tcW w:w="4446" w:type="dxa"/>
            <w:gridSpan w:val="2"/>
            <w:tcBorders>
              <w:top w:val="nil"/>
              <w:left w:val="nil"/>
              <w:bottom w:val="nil"/>
              <w:right w:val="nil"/>
            </w:tcBorders>
          </w:tcPr>
          <w:p w14:paraId="12B3869C" w14:textId="77777777" w:rsidR="00D73FD3" w:rsidRPr="000D6EFE" w:rsidRDefault="00D73FD3" w:rsidP="00D73FD3">
            <w:pPr>
              <w:pStyle w:val="ENoteTableText"/>
              <w:tabs>
                <w:tab w:val="center" w:leader="dot" w:pos="2268"/>
              </w:tabs>
              <w:rPr>
                <w:szCs w:val="16"/>
              </w:rPr>
            </w:pPr>
          </w:p>
        </w:tc>
      </w:tr>
      <w:tr w:rsidR="00D73FD3" w:rsidRPr="000D6EFE" w14:paraId="3AF0DEDC" w14:textId="77777777" w:rsidTr="005C15E3">
        <w:trPr>
          <w:gridAfter w:val="1"/>
          <w:wAfter w:w="185" w:type="dxa"/>
          <w:cantSplit/>
          <w:trHeight w:val="300"/>
        </w:trPr>
        <w:tc>
          <w:tcPr>
            <w:tcW w:w="2551" w:type="dxa"/>
            <w:gridSpan w:val="2"/>
            <w:tcBorders>
              <w:top w:val="nil"/>
              <w:left w:val="nil"/>
              <w:bottom w:val="nil"/>
              <w:right w:val="nil"/>
            </w:tcBorders>
          </w:tcPr>
          <w:p w14:paraId="0580B80C"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23</w:t>
            </w:r>
          </w:p>
        </w:tc>
        <w:tc>
          <w:tcPr>
            <w:tcW w:w="4446" w:type="dxa"/>
            <w:gridSpan w:val="2"/>
            <w:tcBorders>
              <w:top w:val="nil"/>
              <w:left w:val="nil"/>
              <w:bottom w:val="nil"/>
              <w:right w:val="nil"/>
            </w:tcBorders>
          </w:tcPr>
          <w:p w14:paraId="36216A1E" w14:textId="77777777" w:rsidR="00D73FD3" w:rsidRPr="000D6EFE" w:rsidRDefault="00D73FD3" w:rsidP="00D73FD3">
            <w:pPr>
              <w:pStyle w:val="ENoteTableText"/>
              <w:tabs>
                <w:tab w:val="center" w:leader="dot" w:pos="2268"/>
              </w:tabs>
              <w:rPr>
                <w:szCs w:val="16"/>
              </w:rPr>
            </w:pPr>
          </w:p>
        </w:tc>
      </w:tr>
      <w:tr w:rsidR="00D73FD3" w:rsidRPr="000D6EFE" w14:paraId="02F16473" w14:textId="77777777" w:rsidTr="005C15E3">
        <w:trPr>
          <w:gridAfter w:val="1"/>
          <w:wAfter w:w="185" w:type="dxa"/>
          <w:cantSplit/>
          <w:trHeight w:val="300"/>
        </w:trPr>
        <w:tc>
          <w:tcPr>
            <w:tcW w:w="2551" w:type="dxa"/>
            <w:gridSpan w:val="2"/>
            <w:tcBorders>
              <w:top w:val="nil"/>
              <w:left w:val="nil"/>
              <w:bottom w:val="nil"/>
              <w:right w:val="nil"/>
            </w:tcBorders>
          </w:tcPr>
          <w:p w14:paraId="45A26F38" w14:textId="77777777" w:rsidR="00D73FD3" w:rsidRPr="000D6EFE" w:rsidRDefault="00D73FD3" w:rsidP="00D73FD3">
            <w:pPr>
              <w:pStyle w:val="ENoteTableText"/>
              <w:tabs>
                <w:tab w:val="center" w:leader="dot" w:pos="2268"/>
              </w:tabs>
              <w:rPr>
                <w:szCs w:val="16"/>
              </w:rPr>
            </w:pPr>
            <w:r>
              <w:rPr>
                <w:szCs w:val="16"/>
              </w:rPr>
              <w:t>Division 1</w:t>
            </w:r>
            <w:r w:rsidRPr="000D6EFE">
              <w:rPr>
                <w:szCs w:val="16"/>
              </w:rPr>
              <w:t>23</w:t>
            </w:r>
            <w:r w:rsidRPr="000D6EFE">
              <w:rPr>
                <w:szCs w:val="16"/>
              </w:rPr>
              <w:tab/>
            </w:r>
          </w:p>
        </w:tc>
        <w:tc>
          <w:tcPr>
            <w:tcW w:w="4446" w:type="dxa"/>
            <w:gridSpan w:val="2"/>
            <w:tcBorders>
              <w:top w:val="nil"/>
              <w:left w:val="nil"/>
              <w:bottom w:val="nil"/>
              <w:right w:val="nil"/>
            </w:tcBorders>
          </w:tcPr>
          <w:p w14:paraId="03919442"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50B85432" w14:textId="77777777" w:rsidTr="005C15E3">
        <w:trPr>
          <w:gridAfter w:val="1"/>
          <w:wAfter w:w="185" w:type="dxa"/>
          <w:cantSplit/>
          <w:trHeight w:val="300"/>
        </w:trPr>
        <w:tc>
          <w:tcPr>
            <w:tcW w:w="2551" w:type="dxa"/>
            <w:gridSpan w:val="2"/>
            <w:tcBorders>
              <w:top w:val="nil"/>
              <w:left w:val="nil"/>
              <w:bottom w:val="nil"/>
              <w:right w:val="nil"/>
            </w:tcBorders>
          </w:tcPr>
          <w:p w14:paraId="01A7334C" w14:textId="77777777" w:rsidR="00D73FD3" w:rsidRPr="000D6EFE" w:rsidRDefault="00D73FD3" w:rsidP="00D73FD3">
            <w:pPr>
              <w:pStyle w:val="ENoteTableText"/>
              <w:tabs>
                <w:tab w:val="center" w:leader="dot" w:pos="2268"/>
              </w:tabs>
              <w:rPr>
                <w:szCs w:val="16"/>
              </w:rPr>
            </w:pPr>
            <w:r w:rsidRPr="000D6EFE">
              <w:rPr>
                <w:szCs w:val="16"/>
              </w:rPr>
              <w:t>s 123</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0667A1D6"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28AD52B7" w14:textId="77777777" w:rsidTr="005C15E3">
        <w:trPr>
          <w:gridAfter w:val="1"/>
          <w:wAfter w:w="185" w:type="dxa"/>
          <w:cantSplit/>
          <w:trHeight w:val="300"/>
        </w:trPr>
        <w:tc>
          <w:tcPr>
            <w:tcW w:w="2551" w:type="dxa"/>
            <w:gridSpan w:val="2"/>
            <w:tcBorders>
              <w:top w:val="nil"/>
              <w:left w:val="nil"/>
              <w:bottom w:val="nil"/>
              <w:right w:val="nil"/>
            </w:tcBorders>
          </w:tcPr>
          <w:p w14:paraId="4A82D77D" w14:textId="77777777" w:rsidR="00D73FD3" w:rsidRPr="000D6EFE" w:rsidRDefault="00D73FD3" w:rsidP="00D73FD3">
            <w:pPr>
              <w:pStyle w:val="ENoteTableText"/>
              <w:tabs>
                <w:tab w:val="center" w:leader="dot" w:pos="2268"/>
              </w:tabs>
              <w:rPr>
                <w:szCs w:val="16"/>
              </w:rPr>
            </w:pPr>
            <w:r w:rsidRPr="000D6EFE">
              <w:rPr>
                <w:szCs w:val="16"/>
              </w:rPr>
              <w:t>s 123</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1891B3D9"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335754A9" w14:textId="77777777" w:rsidTr="005C15E3">
        <w:trPr>
          <w:gridAfter w:val="1"/>
          <w:wAfter w:w="185" w:type="dxa"/>
          <w:cantSplit/>
          <w:trHeight w:val="300"/>
        </w:trPr>
        <w:tc>
          <w:tcPr>
            <w:tcW w:w="2551" w:type="dxa"/>
            <w:gridSpan w:val="2"/>
            <w:tcBorders>
              <w:top w:val="nil"/>
              <w:left w:val="nil"/>
              <w:bottom w:val="nil"/>
              <w:right w:val="nil"/>
            </w:tcBorders>
          </w:tcPr>
          <w:p w14:paraId="1C4B09E1" w14:textId="77777777" w:rsidR="00D73FD3" w:rsidRPr="000D6EFE" w:rsidRDefault="00D73FD3" w:rsidP="00D73FD3">
            <w:pPr>
              <w:pStyle w:val="ENoteTableText"/>
              <w:tabs>
                <w:tab w:val="center" w:leader="dot" w:pos="2268"/>
              </w:tabs>
              <w:rPr>
                <w:szCs w:val="16"/>
              </w:rPr>
            </w:pPr>
            <w:r w:rsidRPr="000D6EFE">
              <w:rPr>
                <w:szCs w:val="16"/>
              </w:rPr>
              <w:t>s 123</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05C6B696"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4637CEF7" w14:textId="77777777" w:rsidTr="005C15E3">
        <w:trPr>
          <w:gridAfter w:val="1"/>
          <w:wAfter w:w="185" w:type="dxa"/>
          <w:cantSplit/>
          <w:trHeight w:val="300"/>
        </w:trPr>
        <w:tc>
          <w:tcPr>
            <w:tcW w:w="2551" w:type="dxa"/>
            <w:gridSpan w:val="2"/>
            <w:tcBorders>
              <w:top w:val="nil"/>
              <w:left w:val="nil"/>
              <w:bottom w:val="nil"/>
              <w:right w:val="nil"/>
            </w:tcBorders>
          </w:tcPr>
          <w:p w14:paraId="3857ABC4" w14:textId="77777777" w:rsidR="00D73FD3" w:rsidRPr="000D6EFE" w:rsidRDefault="00D73FD3" w:rsidP="00D73FD3">
            <w:pPr>
              <w:pStyle w:val="ENoteTableText"/>
              <w:tabs>
                <w:tab w:val="center" w:leader="dot" w:pos="2268"/>
              </w:tabs>
              <w:rPr>
                <w:szCs w:val="16"/>
              </w:rPr>
            </w:pPr>
            <w:r w:rsidRPr="000D6EFE">
              <w:rPr>
                <w:szCs w:val="16"/>
              </w:rPr>
              <w:t>s 123</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166545EA"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7A520561" w14:textId="77777777" w:rsidTr="005C15E3">
        <w:trPr>
          <w:gridAfter w:val="1"/>
          <w:wAfter w:w="185" w:type="dxa"/>
          <w:cantSplit/>
          <w:trHeight w:val="300"/>
        </w:trPr>
        <w:tc>
          <w:tcPr>
            <w:tcW w:w="2551" w:type="dxa"/>
            <w:gridSpan w:val="2"/>
            <w:tcBorders>
              <w:top w:val="nil"/>
              <w:left w:val="nil"/>
              <w:bottom w:val="nil"/>
              <w:right w:val="nil"/>
            </w:tcBorders>
          </w:tcPr>
          <w:p w14:paraId="660BB2F8" w14:textId="77777777" w:rsidR="00D73FD3" w:rsidRPr="000D6EFE" w:rsidRDefault="00D73FD3" w:rsidP="00D73FD3">
            <w:pPr>
              <w:pStyle w:val="ENoteTableText"/>
              <w:tabs>
                <w:tab w:val="center" w:leader="dot" w:pos="2268"/>
              </w:tabs>
              <w:rPr>
                <w:b/>
                <w:bCs/>
                <w:szCs w:val="16"/>
              </w:rPr>
            </w:pPr>
            <w:r>
              <w:rPr>
                <w:b/>
                <w:bCs/>
                <w:szCs w:val="16"/>
              </w:rPr>
              <w:t>Division 126</w:t>
            </w:r>
          </w:p>
        </w:tc>
        <w:tc>
          <w:tcPr>
            <w:tcW w:w="4446" w:type="dxa"/>
            <w:gridSpan w:val="2"/>
            <w:tcBorders>
              <w:top w:val="nil"/>
              <w:left w:val="nil"/>
              <w:bottom w:val="nil"/>
              <w:right w:val="nil"/>
            </w:tcBorders>
          </w:tcPr>
          <w:p w14:paraId="69DDBABE" w14:textId="77777777" w:rsidR="00D73FD3" w:rsidRPr="000D6EFE" w:rsidRDefault="00D73FD3" w:rsidP="00D73FD3">
            <w:pPr>
              <w:pStyle w:val="ENoteTableText"/>
              <w:tabs>
                <w:tab w:val="center" w:leader="dot" w:pos="2268"/>
              </w:tabs>
              <w:rPr>
                <w:szCs w:val="16"/>
              </w:rPr>
            </w:pPr>
          </w:p>
        </w:tc>
      </w:tr>
      <w:tr w:rsidR="00D73FD3" w:rsidRPr="000D6EFE" w14:paraId="4A1A53EB" w14:textId="77777777" w:rsidTr="005C15E3">
        <w:trPr>
          <w:gridAfter w:val="1"/>
          <w:wAfter w:w="185" w:type="dxa"/>
          <w:cantSplit/>
          <w:trHeight w:val="300"/>
        </w:trPr>
        <w:tc>
          <w:tcPr>
            <w:tcW w:w="2551" w:type="dxa"/>
            <w:gridSpan w:val="2"/>
            <w:tcBorders>
              <w:top w:val="nil"/>
              <w:left w:val="nil"/>
              <w:bottom w:val="nil"/>
              <w:right w:val="nil"/>
            </w:tcBorders>
          </w:tcPr>
          <w:p w14:paraId="37A54BD5" w14:textId="77777777" w:rsidR="00D73FD3" w:rsidRPr="00BF4AF7" w:rsidRDefault="00D73FD3" w:rsidP="00D73FD3">
            <w:pPr>
              <w:pStyle w:val="ENoteTableText"/>
              <w:tabs>
                <w:tab w:val="center" w:leader="dot" w:pos="2268"/>
              </w:tabs>
              <w:rPr>
                <w:bCs/>
                <w:szCs w:val="16"/>
              </w:rPr>
            </w:pPr>
            <w:r>
              <w:rPr>
                <w:bCs/>
                <w:szCs w:val="16"/>
              </w:rPr>
              <w:t>s 126</w:t>
            </w:r>
            <w:r>
              <w:rPr>
                <w:bCs/>
                <w:szCs w:val="16"/>
              </w:rPr>
              <w:noBreakHyphen/>
              <w:t>5</w:t>
            </w:r>
            <w:r w:rsidRPr="000D6EFE">
              <w:rPr>
                <w:szCs w:val="16"/>
              </w:rPr>
              <w:tab/>
            </w:r>
          </w:p>
        </w:tc>
        <w:tc>
          <w:tcPr>
            <w:tcW w:w="4446" w:type="dxa"/>
            <w:gridSpan w:val="2"/>
            <w:tcBorders>
              <w:top w:val="nil"/>
              <w:left w:val="nil"/>
              <w:bottom w:val="nil"/>
              <w:right w:val="nil"/>
            </w:tcBorders>
          </w:tcPr>
          <w:p w14:paraId="5B5AEBF1" w14:textId="77777777" w:rsidR="00D73FD3" w:rsidRPr="000D6EFE" w:rsidRDefault="00D73FD3" w:rsidP="00D73FD3">
            <w:pPr>
              <w:pStyle w:val="ENoteTableText"/>
              <w:tabs>
                <w:tab w:val="center" w:leader="dot" w:pos="2268"/>
              </w:tabs>
              <w:rPr>
                <w:szCs w:val="16"/>
              </w:rPr>
            </w:pPr>
            <w:r>
              <w:rPr>
                <w:szCs w:val="16"/>
              </w:rPr>
              <w:t>am No 73, 2001</w:t>
            </w:r>
          </w:p>
        </w:tc>
      </w:tr>
      <w:tr w:rsidR="00D73FD3" w:rsidRPr="000D6EFE" w14:paraId="53C4B4DC" w14:textId="77777777" w:rsidTr="005C15E3">
        <w:trPr>
          <w:gridAfter w:val="1"/>
          <w:wAfter w:w="185" w:type="dxa"/>
          <w:cantSplit/>
          <w:trHeight w:val="300"/>
        </w:trPr>
        <w:tc>
          <w:tcPr>
            <w:tcW w:w="2551" w:type="dxa"/>
            <w:gridSpan w:val="2"/>
            <w:tcBorders>
              <w:top w:val="nil"/>
              <w:left w:val="nil"/>
              <w:bottom w:val="nil"/>
              <w:right w:val="nil"/>
            </w:tcBorders>
          </w:tcPr>
          <w:p w14:paraId="6F123044"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29</w:t>
            </w:r>
          </w:p>
        </w:tc>
        <w:tc>
          <w:tcPr>
            <w:tcW w:w="4446" w:type="dxa"/>
            <w:gridSpan w:val="2"/>
            <w:tcBorders>
              <w:top w:val="nil"/>
              <w:left w:val="nil"/>
              <w:bottom w:val="nil"/>
              <w:right w:val="nil"/>
            </w:tcBorders>
          </w:tcPr>
          <w:p w14:paraId="27D28F00" w14:textId="77777777" w:rsidR="00D73FD3" w:rsidRPr="000D6EFE" w:rsidRDefault="00D73FD3" w:rsidP="00D73FD3">
            <w:pPr>
              <w:pStyle w:val="ENoteTableText"/>
              <w:tabs>
                <w:tab w:val="center" w:leader="dot" w:pos="2268"/>
              </w:tabs>
              <w:rPr>
                <w:szCs w:val="16"/>
              </w:rPr>
            </w:pPr>
          </w:p>
        </w:tc>
      </w:tr>
      <w:tr w:rsidR="00D73FD3" w:rsidRPr="000D6EFE" w14:paraId="02DDF2EB" w14:textId="77777777" w:rsidTr="005C15E3">
        <w:trPr>
          <w:gridAfter w:val="1"/>
          <w:wAfter w:w="185" w:type="dxa"/>
          <w:cantSplit/>
          <w:trHeight w:val="300"/>
        </w:trPr>
        <w:tc>
          <w:tcPr>
            <w:tcW w:w="2551" w:type="dxa"/>
            <w:gridSpan w:val="2"/>
            <w:tcBorders>
              <w:top w:val="nil"/>
              <w:left w:val="nil"/>
              <w:bottom w:val="nil"/>
              <w:right w:val="nil"/>
            </w:tcBorders>
          </w:tcPr>
          <w:p w14:paraId="3C5B4F2A" w14:textId="77777777" w:rsidR="00D73FD3" w:rsidRPr="000D6EFE" w:rsidRDefault="00D73FD3" w:rsidP="00D73FD3">
            <w:pPr>
              <w:pStyle w:val="ENoteTableText"/>
              <w:tabs>
                <w:tab w:val="center" w:leader="dot" w:pos="2268"/>
              </w:tabs>
              <w:rPr>
                <w:b/>
                <w:bCs/>
                <w:szCs w:val="16"/>
              </w:rPr>
            </w:pPr>
            <w:r>
              <w:rPr>
                <w:b/>
                <w:bCs/>
                <w:szCs w:val="16"/>
              </w:rPr>
              <w:t>Subdivision 1</w:t>
            </w:r>
            <w:r w:rsidRPr="000D6EFE">
              <w:rPr>
                <w:b/>
                <w:bCs/>
                <w:szCs w:val="16"/>
              </w:rPr>
              <w:t>29</w:t>
            </w:r>
            <w:r>
              <w:rPr>
                <w:b/>
                <w:bCs/>
                <w:szCs w:val="16"/>
              </w:rPr>
              <w:noBreakHyphen/>
            </w:r>
            <w:r w:rsidRPr="000D6EFE">
              <w:rPr>
                <w:b/>
                <w:bCs/>
                <w:szCs w:val="16"/>
              </w:rPr>
              <w:t>A</w:t>
            </w:r>
          </w:p>
        </w:tc>
        <w:tc>
          <w:tcPr>
            <w:tcW w:w="4446" w:type="dxa"/>
            <w:gridSpan w:val="2"/>
            <w:tcBorders>
              <w:top w:val="nil"/>
              <w:left w:val="nil"/>
              <w:bottom w:val="nil"/>
              <w:right w:val="nil"/>
            </w:tcBorders>
          </w:tcPr>
          <w:p w14:paraId="15F8BFAC" w14:textId="77777777" w:rsidR="00D73FD3" w:rsidRPr="000D6EFE" w:rsidRDefault="00D73FD3" w:rsidP="00D73FD3">
            <w:pPr>
              <w:pStyle w:val="ENoteTableText"/>
              <w:tabs>
                <w:tab w:val="center" w:leader="dot" w:pos="2268"/>
              </w:tabs>
              <w:rPr>
                <w:szCs w:val="16"/>
              </w:rPr>
            </w:pPr>
          </w:p>
        </w:tc>
      </w:tr>
      <w:tr w:rsidR="00D73FD3" w:rsidRPr="000D6EFE" w14:paraId="263C9ED2" w14:textId="77777777" w:rsidTr="005C15E3">
        <w:trPr>
          <w:gridAfter w:val="1"/>
          <w:wAfter w:w="185" w:type="dxa"/>
          <w:cantSplit/>
          <w:trHeight w:val="300"/>
        </w:trPr>
        <w:tc>
          <w:tcPr>
            <w:tcW w:w="2551" w:type="dxa"/>
            <w:gridSpan w:val="2"/>
            <w:tcBorders>
              <w:top w:val="nil"/>
              <w:left w:val="nil"/>
              <w:bottom w:val="nil"/>
              <w:right w:val="nil"/>
            </w:tcBorders>
          </w:tcPr>
          <w:p w14:paraId="17BCD526" w14:textId="77777777" w:rsidR="00D73FD3" w:rsidRPr="000D6EFE" w:rsidRDefault="00D73FD3" w:rsidP="00D73FD3">
            <w:pPr>
              <w:pStyle w:val="ENoteTableText"/>
              <w:tabs>
                <w:tab w:val="center" w:leader="dot" w:pos="2268"/>
              </w:tabs>
              <w:rPr>
                <w:szCs w:val="16"/>
              </w:rPr>
            </w:pPr>
            <w:r w:rsidRPr="000D6EFE">
              <w:rPr>
                <w:szCs w:val="16"/>
              </w:rPr>
              <w:t>s 129</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4249D9FD" w14:textId="77777777" w:rsidR="00D73FD3" w:rsidRPr="000D6EFE" w:rsidRDefault="00D73FD3" w:rsidP="00D73FD3">
            <w:pPr>
              <w:pStyle w:val="ENoteTableText"/>
              <w:tabs>
                <w:tab w:val="center" w:leader="dot" w:pos="2268"/>
              </w:tabs>
              <w:rPr>
                <w:szCs w:val="16"/>
              </w:rPr>
            </w:pPr>
            <w:r w:rsidRPr="000D6EFE">
              <w:rPr>
                <w:szCs w:val="16"/>
              </w:rPr>
              <w:t>am No 176, 1999; No 92, 2000</w:t>
            </w:r>
          </w:p>
        </w:tc>
      </w:tr>
      <w:tr w:rsidR="00D73FD3" w:rsidRPr="000D6EFE" w14:paraId="5E1797EC" w14:textId="77777777" w:rsidTr="005C15E3">
        <w:trPr>
          <w:gridAfter w:val="1"/>
          <w:wAfter w:w="185" w:type="dxa"/>
          <w:cantSplit/>
          <w:trHeight w:val="300"/>
        </w:trPr>
        <w:tc>
          <w:tcPr>
            <w:tcW w:w="2551" w:type="dxa"/>
            <w:gridSpan w:val="2"/>
            <w:tcBorders>
              <w:top w:val="nil"/>
              <w:left w:val="nil"/>
              <w:bottom w:val="nil"/>
              <w:right w:val="nil"/>
            </w:tcBorders>
          </w:tcPr>
          <w:p w14:paraId="7EA5A4F1" w14:textId="77777777" w:rsidR="00D73FD3" w:rsidRPr="000D6EFE" w:rsidRDefault="00D73FD3" w:rsidP="00D73FD3">
            <w:pPr>
              <w:pStyle w:val="ENoteTableText"/>
              <w:tabs>
                <w:tab w:val="center" w:leader="dot" w:pos="2268"/>
              </w:tabs>
              <w:rPr>
                <w:szCs w:val="16"/>
              </w:rPr>
            </w:pPr>
            <w:r w:rsidRPr="000D6EFE">
              <w:rPr>
                <w:szCs w:val="16"/>
              </w:rPr>
              <w:t>s 129</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33B5BCC5"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77C35FE9" w14:textId="77777777" w:rsidTr="005C15E3">
        <w:trPr>
          <w:gridAfter w:val="1"/>
          <w:wAfter w:w="185" w:type="dxa"/>
          <w:cantSplit/>
          <w:trHeight w:val="300"/>
        </w:trPr>
        <w:tc>
          <w:tcPr>
            <w:tcW w:w="2551" w:type="dxa"/>
            <w:gridSpan w:val="2"/>
            <w:tcBorders>
              <w:top w:val="nil"/>
              <w:left w:val="nil"/>
              <w:bottom w:val="nil"/>
              <w:right w:val="nil"/>
            </w:tcBorders>
          </w:tcPr>
          <w:p w14:paraId="4A2C2814" w14:textId="77777777" w:rsidR="00D73FD3" w:rsidRPr="000D6EFE" w:rsidRDefault="00D73FD3" w:rsidP="00D73FD3">
            <w:pPr>
              <w:pStyle w:val="ENoteTableText"/>
              <w:tabs>
                <w:tab w:val="center" w:leader="dot" w:pos="2268"/>
              </w:tabs>
              <w:rPr>
                <w:b/>
                <w:bCs/>
                <w:szCs w:val="16"/>
              </w:rPr>
            </w:pPr>
            <w:r>
              <w:rPr>
                <w:b/>
                <w:bCs/>
                <w:szCs w:val="16"/>
              </w:rPr>
              <w:t>Subdivision 1</w:t>
            </w:r>
            <w:r w:rsidRPr="000D6EFE">
              <w:rPr>
                <w:b/>
                <w:bCs/>
                <w:szCs w:val="16"/>
              </w:rPr>
              <w:t>29</w:t>
            </w:r>
            <w:r>
              <w:rPr>
                <w:b/>
                <w:bCs/>
                <w:szCs w:val="16"/>
              </w:rPr>
              <w:noBreakHyphen/>
            </w:r>
            <w:r w:rsidRPr="000D6EFE">
              <w:rPr>
                <w:b/>
                <w:bCs/>
                <w:szCs w:val="16"/>
              </w:rPr>
              <w:t>B</w:t>
            </w:r>
          </w:p>
        </w:tc>
        <w:tc>
          <w:tcPr>
            <w:tcW w:w="4446" w:type="dxa"/>
            <w:gridSpan w:val="2"/>
            <w:tcBorders>
              <w:top w:val="nil"/>
              <w:left w:val="nil"/>
              <w:bottom w:val="nil"/>
              <w:right w:val="nil"/>
            </w:tcBorders>
          </w:tcPr>
          <w:p w14:paraId="1B0A5DF6" w14:textId="77777777" w:rsidR="00D73FD3" w:rsidRPr="000D6EFE" w:rsidRDefault="00D73FD3" w:rsidP="00D73FD3">
            <w:pPr>
              <w:pStyle w:val="ENoteTableText"/>
              <w:tabs>
                <w:tab w:val="center" w:leader="dot" w:pos="2268"/>
              </w:tabs>
              <w:rPr>
                <w:szCs w:val="16"/>
              </w:rPr>
            </w:pPr>
          </w:p>
        </w:tc>
      </w:tr>
      <w:tr w:rsidR="00D73FD3" w:rsidRPr="000D6EFE" w14:paraId="035EFD1E" w14:textId="77777777" w:rsidTr="005C15E3">
        <w:trPr>
          <w:gridAfter w:val="1"/>
          <w:wAfter w:w="185" w:type="dxa"/>
          <w:cantSplit/>
          <w:trHeight w:val="300"/>
        </w:trPr>
        <w:tc>
          <w:tcPr>
            <w:tcW w:w="2551" w:type="dxa"/>
            <w:gridSpan w:val="2"/>
            <w:tcBorders>
              <w:top w:val="nil"/>
              <w:left w:val="nil"/>
              <w:bottom w:val="nil"/>
              <w:right w:val="nil"/>
            </w:tcBorders>
          </w:tcPr>
          <w:p w14:paraId="1D435AAB" w14:textId="77777777" w:rsidR="00D73FD3" w:rsidRPr="000D6EFE" w:rsidRDefault="00D73FD3" w:rsidP="00D73FD3">
            <w:pPr>
              <w:pStyle w:val="ENoteTableText"/>
              <w:tabs>
                <w:tab w:val="center" w:leader="dot" w:pos="2268"/>
              </w:tabs>
              <w:rPr>
                <w:szCs w:val="16"/>
              </w:rPr>
            </w:pPr>
            <w:r w:rsidRPr="000D6EFE">
              <w:rPr>
                <w:szCs w:val="16"/>
              </w:rPr>
              <w:t>s 129</w:t>
            </w:r>
            <w:r>
              <w:rPr>
                <w:szCs w:val="16"/>
              </w:rPr>
              <w:noBreakHyphen/>
            </w:r>
            <w:r w:rsidRPr="000D6EFE">
              <w:rPr>
                <w:szCs w:val="16"/>
              </w:rPr>
              <w:t>20</w:t>
            </w:r>
            <w:r w:rsidRPr="000D6EFE">
              <w:rPr>
                <w:szCs w:val="16"/>
              </w:rPr>
              <w:tab/>
            </w:r>
          </w:p>
        </w:tc>
        <w:tc>
          <w:tcPr>
            <w:tcW w:w="4446" w:type="dxa"/>
            <w:gridSpan w:val="2"/>
            <w:tcBorders>
              <w:top w:val="nil"/>
              <w:left w:val="nil"/>
              <w:bottom w:val="nil"/>
              <w:right w:val="nil"/>
            </w:tcBorders>
          </w:tcPr>
          <w:p w14:paraId="3BFA10B0" w14:textId="5CB476D6" w:rsidR="00D73FD3" w:rsidRPr="000D6EFE" w:rsidRDefault="00D73FD3" w:rsidP="00D73FD3">
            <w:pPr>
              <w:pStyle w:val="ENoteTableText"/>
              <w:tabs>
                <w:tab w:val="center" w:leader="dot" w:pos="2268"/>
              </w:tabs>
              <w:rPr>
                <w:szCs w:val="16"/>
              </w:rPr>
            </w:pPr>
            <w:r w:rsidRPr="000D6EFE">
              <w:rPr>
                <w:szCs w:val="16"/>
              </w:rPr>
              <w:t>am No 177, 1999</w:t>
            </w:r>
            <w:r>
              <w:rPr>
                <w:szCs w:val="16"/>
              </w:rPr>
              <w:t xml:space="preserve">; </w:t>
            </w:r>
            <w:r w:rsidRPr="00E5051E">
              <w:rPr>
                <w:szCs w:val="16"/>
                <w:u w:val="single"/>
              </w:rPr>
              <w:t>No 118, 2009</w:t>
            </w:r>
          </w:p>
        </w:tc>
      </w:tr>
      <w:tr w:rsidR="00D73FD3" w:rsidRPr="000D6EFE" w14:paraId="5C4FF238" w14:textId="77777777" w:rsidTr="005C15E3">
        <w:trPr>
          <w:gridAfter w:val="1"/>
          <w:wAfter w:w="185" w:type="dxa"/>
          <w:cantSplit/>
          <w:trHeight w:val="300"/>
        </w:trPr>
        <w:tc>
          <w:tcPr>
            <w:tcW w:w="2551" w:type="dxa"/>
            <w:gridSpan w:val="2"/>
            <w:tcBorders>
              <w:top w:val="nil"/>
              <w:left w:val="nil"/>
              <w:bottom w:val="nil"/>
              <w:right w:val="nil"/>
            </w:tcBorders>
          </w:tcPr>
          <w:p w14:paraId="6E211ED2" w14:textId="77777777" w:rsidR="00D73FD3" w:rsidRPr="000D6EFE" w:rsidRDefault="00D73FD3" w:rsidP="00D73FD3">
            <w:pPr>
              <w:pStyle w:val="ENoteTableText"/>
              <w:tabs>
                <w:tab w:val="center" w:leader="dot" w:pos="2268"/>
              </w:tabs>
              <w:rPr>
                <w:szCs w:val="16"/>
              </w:rPr>
            </w:pPr>
            <w:r w:rsidRPr="000D6EFE">
              <w:rPr>
                <w:szCs w:val="16"/>
              </w:rPr>
              <w:t>s 129</w:t>
            </w:r>
            <w:r>
              <w:rPr>
                <w:szCs w:val="16"/>
              </w:rPr>
              <w:noBreakHyphen/>
            </w:r>
            <w:r w:rsidRPr="000D6EFE">
              <w:rPr>
                <w:szCs w:val="16"/>
              </w:rPr>
              <w:t>25</w:t>
            </w:r>
            <w:r w:rsidRPr="000D6EFE">
              <w:rPr>
                <w:szCs w:val="16"/>
              </w:rPr>
              <w:tab/>
            </w:r>
          </w:p>
        </w:tc>
        <w:tc>
          <w:tcPr>
            <w:tcW w:w="4446" w:type="dxa"/>
            <w:gridSpan w:val="2"/>
            <w:tcBorders>
              <w:top w:val="nil"/>
              <w:left w:val="nil"/>
              <w:bottom w:val="nil"/>
              <w:right w:val="nil"/>
            </w:tcBorders>
          </w:tcPr>
          <w:p w14:paraId="07A83D9A" w14:textId="77777777" w:rsidR="00D73FD3" w:rsidRPr="000D6EFE" w:rsidRDefault="00D73FD3" w:rsidP="00D73FD3">
            <w:pPr>
              <w:pStyle w:val="ENoteTableText"/>
              <w:tabs>
                <w:tab w:val="center" w:leader="dot" w:pos="2268"/>
              </w:tabs>
              <w:rPr>
                <w:szCs w:val="16"/>
              </w:rPr>
            </w:pPr>
            <w:r w:rsidRPr="000D6EFE">
              <w:rPr>
                <w:szCs w:val="16"/>
              </w:rPr>
              <w:t>am No 177, 1999; No 92, 2000</w:t>
            </w:r>
          </w:p>
        </w:tc>
      </w:tr>
      <w:tr w:rsidR="00D73FD3" w:rsidRPr="000D6EFE" w14:paraId="1FBCD295" w14:textId="77777777" w:rsidTr="005C15E3">
        <w:trPr>
          <w:gridAfter w:val="1"/>
          <w:wAfter w:w="185" w:type="dxa"/>
          <w:cantSplit/>
          <w:trHeight w:val="300"/>
        </w:trPr>
        <w:tc>
          <w:tcPr>
            <w:tcW w:w="2551" w:type="dxa"/>
            <w:gridSpan w:val="2"/>
            <w:tcBorders>
              <w:top w:val="nil"/>
              <w:left w:val="nil"/>
              <w:bottom w:val="nil"/>
              <w:right w:val="nil"/>
            </w:tcBorders>
          </w:tcPr>
          <w:p w14:paraId="020C2DCE" w14:textId="77777777" w:rsidR="00D73FD3" w:rsidRPr="000D6EFE" w:rsidRDefault="00D73FD3" w:rsidP="00D73FD3">
            <w:pPr>
              <w:pStyle w:val="ENoteTableText"/>
              <w:tabs>
                <w:tab w:val="center" w:leader="dot" w:pos="2268"/>
              </w:tabs>
              <w:rPr>
                <w:b/>
                <w:bCs/>
                <w:szCs w:val="16"/>
              </w:rPr>
            </w:pPr>
            <w:r>
              <w:rPr>
                <w:b/>
                <w:bCs/>
                <w:szCs w:val="16"/>
              </w:rPr>
              <w:t>Subdivision 1</w:t>
            </w:r>
            <w:r w:rsidRPr="000D6EFE">
              <w:rPr>
                <w:b/>
                <w:bCs/>
                <w:szCs w:val="16"/>
              </w:rPr>
              <w:t>29</w:t>
            </w:r>
            <w:r>
              <w:rPr>
                <w:b/>
                <w:bCs/>
                <w:szCs w:val="16"/>
              </w:rPr>
              <w:noBreakHyphen/>
            </w:r>
            <w:r w:rsidRPr="000D6EFE">
              <w:rPr>
                <w:b/>
                <w:bCs/>
                <w:szCs w:val="16"/>
              </w:rPr>
              <w:t>C</w:t>
            </w:r>
          </w:p>
        </w:tc>
        <w:tc>
          <w:tcPr>
            <w:tcW w:w="4446" w:type="dxa"/>
            <w:gridSpan w:val="2"/>
            <w:tcBorders>
              <w:top w:val="nil"/>
              <w:left w:val="nil"/>
              <w:bottom w:val="nil"/>
              <w:right w:val="nil"/>
            </w:tcBorders>
          </w:tcPr>
          <w:p w14:paraId="2845FB0C" w14:textId="77777777" w:rsidR="00D73FD3" w:rsidRPr="000D6EFE" w:rsidRDefault="00D73FD3" w:rsidP="00D73FD3">
            <w:pPr>
              <w:pStyle w:val="ENoteTableText"/>
              <w:tabs>
                <w:tab w:val="center" w:leader="dot" w:pos="2268"/>
              </w:tabs>
              <w:rPr>
                <w:szCs w:val="16"/>
              </w:rPr>
            </w:pPr>
          </w:p>
        </w:tc>
      </w:tr>
      <w:tr w:rsidR="00D73FD3" w:rsidRPr="000D6EFE" w14:paraId="637842EE" w14:textId="77777777" w:rsidTr="005C15E3">
        <w:trPr>
          <w:gridAfter w:val="1"/>
          <w:wAfter w:w="185" w:type="dxa"/>
          <w:cantSplit/>
          <w:trHeight w:val="300"/>
        </w:trPr>
        <w:tc>
          <w:tcPr>
            <w:tcW w:w="2551" w:type="dxa"/>
            <w:gridSpan w:val="2"/>
            <w:tcBorders>
              <w:top w:val="nil"/>
              <w:left w:val="nil"/>
              <w:bottom w:val="nil"/>
              <w:right w:val="nil"/>
            </w:tcBorders>
          </w:tcPr>
          <w:p w14:paraId="29E752BB" w14:textId="77777777" w:rsidR="00D73FD3" w:rsidRPr="000D6EFE" w:rsidRDefault="00D73FD3" w:rsidP="00D73FD3">
            <w:pPr>
              <w:pStyle w:val="ENoteTableText"/>
              <w:tabs>
                <w:tab w:val="center" w:leader="dot" w:pos="2268"/>
              </w:tabs>
              <w:rPr>
                <w:szCs w:val="16"/>
              </w:rPr>
            </w:pPr>
            <w:r w:rsidRPr="000D6EFE">
              <w:rPr>
                <w:szCs w:val="16"/>
              </w:rPr>
              <w:t>s 129</w:t>
            </w:r>
            <w:r>
              <w:rPr>
                <w:szCs w:val="16"/>
              </w:rPr>
              <w:noBreakHyphen/>
            </w:r>
            <w:r w:rsidRPr="000D6EFE">
              <w:rPr>
                <w:szCs w:val="16"/>
              </w:rPr>
              <w:t>40</w:t>
            </w:r>
            <w:r w:rsidRPr="000D6EFE">
              <w:rPr>
                <w:szCs w:val="16"/>
              </w:rPr>
              <w:tab/>
            </w:r>
          </w:p>
        </w:tc>
        <w:tc>
          <w:tcPr>
            <w:tcW w:w="4446" w:type="dxa"/>
            <w:gridSpan w:val="2"/>
            <w:tcBorders>
              <w:top w:val="nil"/>
              <w:left w:val="nil"/>
              <w:bottom w:val="nil"/>
              <w:right w:val="nil"/>
            </w:tcBorders>
          </w:tcPr>
          <w:p w14:paraId="2A5D970B" w14:textId="77777777" w:rsidR="00D73FD3" w:rsidRPr="000D6EFE" w:rsidRDefault="00D73FD3" w:rsidP="00D73FD3">
            <w:pPr>
              <w:pStyle w:val="ENoteTableText"/>
              <w:tabs>
                <w:tab w:val="center" w:leader="dot" w:pos="2268"/>
              </w:tabs>
              <w:rPr>
                <w:szCs w:val="16"/>
              </w:rPr>
            </w:pPr>
            <w:r w:rsidRPr="000D6EFE">
              <w:rPr>
                <w:szCs w:val="16"/>
              </w:rPr>
              <w:t>am No 177, 1999</w:t>
            </w:r>
          </w:p>
        </w:tc>
      </w:tr>
      <w:tr w:rsidR="00D73FD3" w:rsidRPr="000D6EFE" w14:paraId="18C8411A" w14:textId="77777777" w:rsidTr="005C15E3">
        <w:trPr>
          <w:gridAfter w:val="1"/>
          <w:wAfter w:w="185" w:type="dxa"/>
          <w:cantSplit/>
          <w:trHeight w:val="300"/>
        </w:trPr>
        <w:tc>
          <w:tcPr>
            <w:tcW w:w="2551" w:type="dxa"/>
            <w:gridSpan w:val="2"/>
            <w:tcBorders>
              <w:top w:val="nil"/>
              <w:left w:val="nil"/>
              <w:bottom w:val="nil"/>
              <w:right w:val="nil"/>
            </w:tcBorders>
          </w:tcPr>
          <w:p w14:paraId="17AC9EAC" w14:textId="77777777" w:rsidR="00D73FD3" w:rsidRPr="000D6EFE" w:rsidRDefault="00D73FD3" w:rsidP="00D73FD3">
            <w:pPr>
              <w:pStyle w:val="ENoteTableText"/>
              <w:tabs>
                <w:tab w:val="center" w:leader="dot" w:pos="2268"/>
              </w:tabs>
              <w:rPr>
                <w:b/>
                <w:bCs/>
                <w:szCs w:val="16"/>
              </w:rPr>
            </w:pPr>
            <w:r>
              <w:rPr>
                <w:b/>
                <w:bCs/>
                <w:szCs w:val="16"/>
              </w:rPr>
              <w:t>Subdivision 1</w:t>
            </w:r>
            <w:r w:rsidRPr="000D6EFE">
              <w:rPr>
                <w:b/>
                <w:bCs/>
                <w:szCs w:val="16"/>
              </w:rPr>
              <w:t>29</w:t>
            </w:r>
            <w:r>
              <w:rPr>
                <w:b/>
                <w:bCs/>
                <w:szCs w:val="16"/>
              </w:rPr>
              <w:noBreakHyphen/>
            </w:r>
            <w:r w:rsidRPr="000D6EFE">
              <w:rPr>
                <w:b/>
                <w:bCs/>
                <w:szCs w:val="16"/>
              </w:rPr>
              <w:t>D</w:t>
            </w:r>
          </w:p>
        </w:tc>
        <w:tc>
          <w:tcPr>
            <w:tcW w:w="4446" w:type="dxa"/>
            <w:gridSpan w:val="2"/>
            <w:tcBorders>
              <w:top w:val="nil"/>
              <w:left w:val="nil"/>
              <w:bottom w:val="nil"/>
              <w:right w:val="nil"/>
            </w:tcBorders>
          </w:tcPr>
          <w:p w14:paraId="544FE9C6" w14:textId="77777777" w:rsidR="00D73FD3" w:rsidRPr="000D6EFE" w:rsidRDefault="00D73FD3" w:rsidP="00D73FD3">
            <w:pPr>
              <w:pStyle w:val="ENoteTableText"/>
              <w:tabs>
                <w:tab w:val="center" w:leader="dot" w:pos="2268"/>
              </w:tabs>
              <w:rPr>
                <w:szCs w:val="16"/>
              </w:rPr>
            </w:pPr>
          </w:p>
        </w:tc>
      </w:tr>
      <w:tr w:rsidR="00D73FD3" w:rsidRPr="000D6EFE" w14:paraId="06B455E0" w14:textId="77777777" w:rsidTr="005C15E3">
        <w:trPr>
          <w:gridAfter w:val="1"/>
          <w:wAfter w:w="185" w:type="dxa"/>
          <w:cantSplit/>
          <w:trHeight w:val="300"/>
        </w:trPr>
        <w:tc>
          <w:tcPr>
            <w:tcW w:w="2551" w:type="dxa"/>
            <w:gridSpan w:val="2"/>
            <w:tcBorders>
              <w:top w:val="nil"/>
              <w:left w:val="nil"/>
              <w:bottom w:val="nil"/>
              <w:right w:val="nil"/>
            </w:tcBorders>
          </w:tcPr>
          <w:p w14:paraId="557632B3" w14:textId="77777777" w:rsidR="00D73FD3" w:rsidRPr="000D6EFE" w:rsidRDefault="00D73FD3" w:rsidP="00D73FD3">
            <w:pPr>
              <w:pStyle w:val="ENoteTableText"/>
              <w:tabs>
                <w:tab w:val="center" w:leader="dot" w:pos="2268"/>
              </w:tabs>
              <w:rPr>
                <w:szCs w:val="16"/>
              </w:rPr>
            </w:pPr>
            <w:r w:rsidRPr="000D6EFE">
              <w:rPr>
                <w:szCs w:val="16"/>
              </w:rPr>
              <w:t>s 129</w:t>
            </w:r>
            <w:r>
              <w:rPr>
                <w:szCs w:val="16"/>
              </w:rPr>
              <w:noBreakHyphen/>
            </w:r>
            <w:r w:rsidRPr="000D6EFE">
              <w:rPr>
                <w:szCs w:val="16"/>
              </w:rPr>
              <w:t>80</w:t>
            </w:r>
            <w:r w:rsidRPr="000D6EFE">
              <w:rPr>
                <w:szCs w:val="16"/>
              </w:rPr>
              <w:tab/>
            </w:r>
          </w:p>
        </w:tc>
        <w:tc>
          <w:tcPr>
            <w:tcW w:w="4446" w:type="dxa"/>
            <w:gridSpan w:val="2"/>
            <w:tcBorders>
              <w:top w:val="nil"/>
              <w:left w:val="nil"/>
              <w:bottom w:val="nil"/>
              <w:right w:val="nil"/>
            </w:tcBorders>
          </w:tcPr>
          <w:p w14:paraId="3283D5F8" w14:textId="77777777" w:rsidR="00D73FD3" w:rsidRPr="000D6EFE" w:rsidRDefault="00D73FD3" w:rsidP="00D73FD3">
            <w:pPr>
              <w:pStyle w:val="ENoteTableText"/>
              <w:tabs>
                <w:tab w:val="center" w:leader="dot" w:pos="2268"/>
              </w:tabs>
              <w:rPr>
                <w:szCs w:val="16"/>
              </w:rPr>
            </w:pPr>
            <w:r w:rsidRPr="000D6EFE">
              <w:rPr>
                <w:szCs w:val="16"/>
              </w:rPr>
              <w:t>am No 177, 1999</w:t>
            </w:r>
          </w:p>
        </w:tc>
      </w:tr>
      <w:tr w:rsidR="00D73FD3" w:rsidRPr="000D6EFE" w14:paraId="349FF383" w14:textId="77777777" w:rsidTr="005C15E3">
        <w:trPr>
          <w:gridAfter w:val="1"/>
          <w:wAfter w:w="185" w:type="dxa"/>
          <w:cantSplit/>
          <w:trHeight w:val="300"/>
        </w:trPr>
        <w:tc>
          <w:tcPr>
            <w:tcW w:w="2551" w:type="dxa"/>
            <w:gridSpan w:val="2"/>
            <w:tcBorders>
              <w:top w:val="nil"/>
              <w:left w:val="nil"/>
              <w:bottom w:val="nil"/>
              <w:right w:val="nil"/>
            </w:tcBorders>
          </w:tcPr>
          <w:p w14:paraId="4F4F307D"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30</w:t>
            </w:r>
          </w:p>
        </w:tc>
        <w:tc>
          <w:tcPr>
            <w:tcW w:w="4446" w:type="dxa"/>
            <w:gridSpan w:val="2"/>
            <w:tcBorders>
              <w:top w:val="nil"/>
              <w:left w:val="nil"/>
              <w:bottom w:val="nil"/>
              <w:right w:val="nil"/>
            </w:tcBorders>
          </w:tcPr>
          <w:p w14:paraId="2C041B81" w14:textId="77777777" w:rsidR="00D73FD3" w:rsidRPr="000D6EFE" w:rsidRDefault="00D73FD3" w:rsidP="00D73FD3">
            <w:pPr>
              <w:pStyle w:val="ENoteTableText"/>
              <w:tabs>
                <w:tab w:val="center" w:leader="dot" w:pos="2268"/>
              </w:tabs>
              <w:rPr>
                <w:szCs w:val="16"/>
              </w:rPr>
            </w:pPr>
          </w:p>
        </w:tc>
      </w:tr>
      <w:tr w:rsidR="00D73FD3" w:rsidRPr="000D6EFE" w14:paraId="2653349E" w14:textId="77777777" w:rsidTr="005C15E3">
        <w:trPr>
          <w:gridAfter w:val="1"/>
          <w:wAfter w:w="185" w:type="dxa"/>
          <w:cantSplit/>
          <w:trHeight w:val="300"/>
        </w:trPr>
        <w:tc>
          <w:tcPr>
            <w:tcW w:w="2551" w:type="dxa"/>
            <w:gridSpan w:val="2"/>
            <w:tcBorders>
              <w:top w:val="nil"/>
              <w:left w:val="nil"/>
              <w:bottom w:val="nil"/>
              <w:right w:val="nil"/>
            </w:tcBorders>
          </w:tcPr>
          <w:p w14:paraId="774DC5A6" w14:textId="77777777" w:rsidR="00D73FD3" w:rsidRPr="000D6EFE" w:rsidRDefault="00D73FD3" w:rsidP="00D73FD3">
            <w:pPr>
              <w:pStyle w:val="ENoteTableText"/>
              <w:tabs>
                <w:tab w:val="center" w:leader="dot" w:pos="2268"/>
              </w:tabs>
              <w:rPr>
                <w:szCs w:val="16"/>
              </w:rPr>
            </w:pPr>
            <w:r>
              <w:rPr>
                <w:szCs w:val="16"/>
              </w:rPr>
              <w:t>Division 1</w:t>
            </w:r>
            <w:r w:rsidRPr="000D6EFE">
              <w:rPr>
                <w:szCs w:val="16"/>
              </w:rPr>
              <w:t>30</w:t>
            </w:r>
            <w:r w:rsidRPr="000D6EFE">
              <w:rPr>
                <w:szCs w:val="16"/>
              </w:rPr>
              <w:tab/>
            </w:r>
          </w:p>
        </w:tc>
        <w:tc>
          <w:tcPr>
            <w:tcW w:w="4446" w:type="dxa"/>
            <w:gridSpan w:val="2"/>
            <w:tcBorders>
              <w:top w:val="nil"/>
              <w:left w:val="nil"/>
              <w:bottom w:val="nil"/>
              <w:right w:val="nil"/>
            </w:tcBorders>
          </w:tcPr>
          <w:p w14:paraId="7DA46211"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1AA5B3EA" w14:textId="77777777" w:rsidTr="005C15E3">
        <w:trPr>
          <w:gridAfter w:val="1"/>
          <w:wAfter w:w="185" w:type="dxa"/>
          <w:cantSplit/>
          <w:trHeight w:val="300"/>
        </w:trPr>
        <w:tc>
          <w:tcPr>
            <w:tcW w:w="2551" w:type="dxa"/>
            <w:gridSpan w:val="2"/>
            <w:tcBorders>
              <w:top w:val="nil"/>
              <w:left w:val="nil"/>
              <w:bottom w:val="nil"/>
              <w:right w:val="nil"/>
            </w:tcBorders>
          </w:tcPr>
          <w:p w14:paraId="61165069" w14:textId="77777777" w:rsidR="00D73FD3" w:rsidRPr="000D6EFE" w:rsidRDefault="00D73FD3" w:rsidP="00D73FD3">
            <w:pPr>
              <w:pStyle w:val="ENoteTableText"/>
              <w:tabs>
                <w:tab w:val="center" w:leader="dot" w:pos="2268"/>
              </w:tabs>
              <w:rPr>
                <w:szCs w:val="16"/>
              </w:rPr>
            </w:pPr>
            <w:r w:rsidRPr="000D6EFE">
              <w:rPr>
                <w:szCs w:val="16"/>
              </w:rPr>
              <w:t xml:space="preserve">s </w:t>
            </w:r>
            <w:r>
              <w:rPr>
                <w:szCs w:val="16"/>
              </w:rPr>
              <w:t>130</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3017C322"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575277F8" w14:textId="77777777" w:rsidTr="005C15E3">
        <w:trPr>
          <w:gridAfter w:val="1"/>
          <w:wAfter w:w="185" w:type="dxa"/>
          <w:cantSplit/>
          <w:trHeight w:val="300"/>
        </w:trPr>
        <w:tc>
          <w:tcPr>
            <w:tcW w:w="2551" w:type="dxa"/>
            <w:gridSpan w:val="2"/>
            <w:tcBorders>
              <w:top w:val="nil"/>
              <w:left w:val="nil"/>
              <w:bottom w:val="nil"/>
              <w:right w:val="nil"/>
            </w:tcBorders>
          </w:tcPr>
          <w:p w14:paraId="61F3D333" w14:textId="77777777" w:rsidR="00D73FD3" w:rsidRPr="000D6EFE" w:rsidRDefault="00D73FD3" w:rsidP="00D73FD3">
            <w:pPr>
              <w:pStyle w:val="ENoteTableText"/>
              <w:tabs>
                <w:tab w:val="center" w:leader="dot" w:pos="2268"/>
              </w:tabs>
              <w:rPr>
                <w:szCs w:val="16"/>
              </w:rPr>
            </w:pPr>
            <w:r w:rsidRPr="000D6EFE">
              <w:rPr>
                <w:szCs w:val="16"/>
              </w:rPr>
              <w:t>s 130</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61FA3865"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B95E16" w14:paraId="27EBDA79" w14:textId="77777777" w:rsidTr="005C15E3">
        <w:trPr>
          <w:gridAfter w:val="1"/>
          <w:wAfter w:w="185" w:type="dxa"/>
          <w:cantSplit/>
          <w:trHeight w:val="300"/>
        </w:trPr>
        <w:tc>
          <w:tcPr>
            <w:tcW w:w="2551" w:type="dxa"/>
            <w:gridSpan w:val="2"/>
            <w:tcBorders>
              <w:top w:val="nil"/>
              <w:left w:val="nil"/>
              <w:bottom w:val="nil"/>
              <w:right w:val="nil"/>
            </w:tcBorders>
          </w:tcPr>
          <w:p w14:paraId="1896E939" w14:textId="41CFF367" w:rsidR="00D73FD3" w:rsidRDefault="00D73FD3" w:rsidP="00D73FD3">
            <w:pPr>
              <w:pStyle w:val="ENoteTableText"/>
              <w:tabs>
                <w:tab w:val="center" w:leader="dot" w:pos="2268"/>
              </w:tabs>
              <w:rPr>
                <w:b/>
                <w:bCs/>
                <w:szCs w:val="16"/>
              </w:rPr>
            </w:pPr>
            <w:r>
              <w:rPr>
                <w:b/>
                <w:bCs/>
                <w:szCs w:val="16"/>
              </w:rPr>
              <w:t>Division 131</w:t>
            </w:r>
          </w:p>
        </w:tc>
        <w:tc>
          <w:tcPr>
            <w:tcW w:w="4446" w:type="dxa"/>
            <w:gridSpan w:val="2"/>
            <w:tcBorders>
              <w:top w:val="nil"/>
              <w:left w:val="nil"/>
              <w:bottom w:val="nil"/>
              <w:right w:val="nil"/>
            </w:tcBorders>
          </w:tcPr>
          <w:p w14:paraId="707DDF49" w14:textId="77777777" w:rsidR="00D73FD3" w:rsidRPr="00677F6C" w:rsidRDefault="00D73FD3" w:rsidP="00D73FD3">
            <w:pPr>
              <w:pStyle w:val="ENoteTableText"/>
              <w:tabs>
                <w:tab w:val="center" w:leader="dot" w:pos="2268"/>
              </w:tabs>
              <w:rPr>
                <w:szCs w:val="16"/>
              </w:rPr>
            </w:pPr>
          </w:p>
        </w:tc>
      </w:tr>
      <w:tr w:rsidR="00D73FD3" w:rsidRPr="00D73FD3" w14:paraId="42B82BBF" w14:textId="77777777" w:rsidTr="005C15E3">
        <w:trPr>
          <w:gridAfter w:val="1"/>
          <w:wAfter w:w="185" w:type="dxa"/>
          <w:cantSplit/>
          <w:trHeight w:val="300"/>
        </w:trPr>
        <w:tc>
          <w:tcPr>
            <w:tcW w:w="2551" w:type="dxa"/>
            <w:gridSpan w:val="2"/>
            <w:tcBorders>
              <w:top w:val="nil"/>
              <w:left w:val="nil"/>
              <w:bottom w:val="nil"/>
              <w:right w:val="nil"/>
            </w:tcBorders>
          </w:tcPr>
          <w:p w14:paraId="4A5C1633" w14:textId="7974C69D" w:rsidR="00D73FD3" w:rsidRPr="00076DD1" w:rsidRDefault="00D73FD3" w:rsidP="00D73FD3">
            <w:pPr>
              <w:pStyle w:val="ENoteTableText"/>
              <w:tabs>
                <w:tab w:val="center" w:leader="dot" w:pos="2268"/>
              </w:tabs>
              <w:rPr>
                <w:szCs w:val="16"/>
              </w:rPr>
            </w:pPr>
            <w:r>
              <w:rPr>
                <w:szCs w:val="16"/>
              </w:rPr>
              <w:t>s 131-60</w:t>
            </w:r>
            <w:r w:rsidRPr="000D6EFE">
              <w:rPr>
                <w:szCs w:val="16"/>
              </w:rPr>
              <w:tab/>
            </w:r>
          </w:p>
        </w:tc>
        <w:tc>
          <w:tcPr>
            <w:tcW w:w="4446" w:type="dxa"/>
            <w:gridSpan w:val="2"/>
            <w:tcBorders>
              <w:top w:val="nil"/>
              <w:left w:val="nil"/>
              <w:bottom w:val="nil"/>
              <w:right w:val="nil"/>
            </w:tcBorders>
          </w:tcPr>
          <w:p w14:paraId="49CC6E81" w14:textId="114983C7" w:rsidR="00D73FD3" w:rsidRPr="00D73FD3" w:rsidRDefault="00D73FD3" w:rsidP="00D73FD3">
            <w:pPr>
              <w:pStyle w:val="ENoteTableText"/>
              <w:tabs>
                <w:tab w:val="center" w:leader="dot" w:pos="2268"/>
              </w:tabs>
              <w:rPr>
                <w:szCs w:val="16"/>
              </w:rPr>
            </w:pPr>
            <w:r w:rsidRPr="00B960DA">
              <w:rPr>
                <w:szCs w:val="16"/>
              </w:rPr>
              <w:t xml:space="preserve">am </w:t>
            </w:r>
            <w:r>
              <w:rPr>
                <w:szCs w:val="16"/>
                <w:u w:val="single"/>
              </w:rPr>
              <w:t>No 118, 2009</w:t>
            </w:r>
          </w:p>
        </w:tc>
      </w:tr>
      <w:tr w:rsidR="00D73FD3" w:rsidRPr="00B95E16" w14:paraId="00EB522B" w14:textId="77777777" w:rsidTr="005C15E3">
        <w:trPr>
          <w:gridAfter w:val="1"/>
          <w:wAfter w:w="185" w:type="dxa"/>
          <w:cantSplit/>
          <w:trHeight w:val="300"/>
        </w:trPr>
        <w:tc>
          <w:tcPr>
            <w:tcW w:w="2551" w:type="dxa"/>
            <w:gridSpan w:val="2"/>
            <w:tcBorders>
              <w:top w:val="nil"/>
              <w:left w:val="nil"/>
              <w:bottom w:val="nil"/>
              <w:right w:val="nil"/>
            </w:tcBorders>
          </w:tcPr>
          <w:p w14:paraId="11D159E9" w14:textId="77777777" w:rsidR="00D73FD3" w:rsidRPr="00B95E16" w:rsidRDefault="00D73FD3" w:rsidP="00D73FD3">
            <w:pPr>
              <w:pStyle w:val="ENoteTableText"/>
              <w:tabs>
                <w:tab w:val="center" w:leader="dot" w:pos="2268"/>
              </w:tabs>
              <w:rPr>
                <w:b/>
                <w:bCs/>
                <w:szCs w:val="16"/>
              </w:rPr>
            </w:pPr>
            <w:r>
              <w:rPr>
                <w:b/>
                <w:bCs/>
                <w:szCs w:val="16"/>
              </w:rPr>
              <w:t>Division 1</w:t>
            </w:r>
            <w:r w:rsidRPr="00B95E16">
              <w:rPr>
                <w:b/>
                <w:bCs/>
                <w:szCs w:val="16"/>
              </w:rPr>
              <w:t>32</w:t>
            </w:r>
          </w:p>
        </w:tc>
        <w:tc>
          <w:tcPr>
            <w:tcW w:w="4446" w:type="dxa"/>
            <w:gridSpan w:val="2"/>
            <w:tcBorders>
              <w:top w:val="nil"/>
              <w:left w:val="nil"/>
              <w:bottom w:val="nil"/>
              <w:right w:val="nil"/>
            </w:tcBorders>
          </w:tcPr>
          <w:p w14:paraId="2772F9F1" w14:textId="77777777" w:rsidR="00D73FD3" w:rsidRPr="00677F6C" w:rsidRDefault="00D73FD3" w:rsidP="00D73FD3">
            <w:pPr>
              <w:pStyle w:val="ENoteTableText"/>
              <w:tabs>
                <w:tab w:val="center" w:leader="dot" w:pos="2268"/>
              </w:tabs>
              <w:rPr>
                <w:szCs w:val="16"/>
              </w:rPr>
            </w:pPr>
          </w:p>
        </w:tc>
      </w:tr>
      <w:tr w:rsidR="00D73FD3" w:rsidRPr="0068703D" w14:paraId="4B8ADE0C" w14:textId="77777777" w:rsidTr="005C15E3">
        <w:trPr>
          <w:gridAfter w:val="1"/>
          <w:wAfter w:w="185" w:type="dxa"/>
          <w:cantSplit/>
          <w:trHeight w:val="300"/>
        </w:trPr>
        <w:tc>
          <w:tcPr>
            <w:tcW w:w="2551" w:type="dxa"/>
            <w:gridSpan w:val="2"/>
            <w:tcBorders>
              <w:top w:val="nil"/>
              <w:left w:val="nil"/>
              <w:bottom w:val="nil"/>
              <w:right w:val="nil"/>
            </w:tcBorders>
          </w:tcPr>
          <w:p w14:paraId="5EBBF743" w14:textId="77777777" w:rsidR="00D73FD3" w:rsidRPr="00650719" w:rsidRDefault="00D73FD3" w:rsidP="00D73FD3">
            <w:pPr>
              <w:pStyle w:val="ENoteTableText"/>
              <w:tabs>
                <w:tab w:val="center" w:leader="dot" w:pos="2268"/>
              </w:tabs>
              <w:rPr>
                <w:bCs/>
                <w:szCs w:val="16"/>
              </w:rPr>
            </w:pPr>
            <w:r>
              <w:rPr>
                <w:szCs w:val="16"/>
              </w:rPr>
              <w:t>Division 132 heading</w:t>
            </w:r>
            <w:r w:rsidRPr="000D6EFE">
              <w:rPr>
                <w:szCs w:val="16"/>
              </w:rPr>
              <w:tab/>
            </w:r>
          </w:p>
        </w:tc>
        <w:tc>
          <w:tcPr>
            <w:tcW w:w="4446" w:type="dxa"/>
            <w:gridSpan w:val="2"/>
            <w:tcBorders>
              <w:top w:val="nil"/>
              <w:left w:val="nil"/>
              <w:bottom w:val="nil"/>
              <w:right w:val="nil"/>
            </w:tcBorders>
          </w:tcPr>
          <w:p w14:paraId="6C09B5A8" w14:textId="77777777" w:rsidR="00D73FD3" w:rsidRPr="00B0774D" w:rsidRDefault="00D73FD3" w:rsidP="00D73FD3">
            <w:pPr>
              <w:pStyle w:val="ENoteTableText"/>
              <w:tabs>
                <w:tab w:val="center" w:leader="dot" w:pos="2268"/>
              </w:tabs>
              <w:rPr>
                <w:szCs w:val="16"/>
              </w:rPr>
            </w:pPr>
            <w:r>
              <w:rPr>
                <w:szCs w:val="16"/>
              </w:rPr>
              <w:t>rs</w:t>
            </w:r>
            <w:r w:rsidRPr="00B0774D">
              <w:rPr>
                <w:szCs w:val="16"/>
              </w:rPr>
              <w:t xml:space="preserve"> </w:t>
            </w:r>
            <w:r w:rsidRPr="00AC6324">
              <w:rPr>
                <w:szCs w:val="16"/>
              </w:rPr>
              <w:t>No 156, 2000</w:t>
            </w:r>
          </w:p>
        </w:tc>
      </w:tr>
      <w:tr w:rsidR="00D73FD3" w:rsidRPr="0068703D" w14:paraId="2B5980DE" w14:textId="77777777" w:rsidTr="005C15E3">
        <w:trPr>
          <w:gridAfter w:val="1"/>
          <w:wAfter w:w="185" w:type="dxa"/>
          <w:cantSplit/>
          <w:trHeight w:val="300"/>
        </w:trPr>
        <w:tc>
          <w:tcPr>
            <w:tcW w:w="2551" w:type="dxa"/>
            <w:gridSpan w:val="2"/>
            <w:tcBorders>
              <w:top w:val="nil"/>
              <w:left w:val="nil"/>
              <w:bottom w:val="nil"/>
              <w:right w:val="nil"/>
            </w:tcBorders>
          </w:tcPr>
          <w:p w14:paraId="2975617B" w14:textId="77777777" w:rsidR="00D73FD3" w:rsidRPr="00650719" w:rsidRDefault="00D73FD3" w:rsidP="00D73FD3">
            <w:pPr>
              <w:pStyle w:val="ENoteTableText"/>
              <w:tabs>
                <w:tab w:val="center" w:leader="dot" w:pos="2268"/>
              </w:tabs>
              <w:rPr>
                <w:bCs/>
                <w:szCs w:val="16"/>
              </w:rPr>
            </w:pPr>
            <w:r w:rsidRPr="00650719">
              <w:rPr>
                <w:bCs/>
                <w:szCs w:val="16"/>
              </w:rPr>
              <w:t>s 132</w:t>
            </w:r>
            <w:r>
              <w:rPr>
                <w:bCs/>
                <w:szCs w:val="16"/>
              </w:rPr>
              <w:noBreakHyphen/>
            </w:r>
            <w:r w:rsidRPr="00650719">
              <w:rPr>
                <w:bCs/>
                <w:szCs w:val="16"/>
              </w:rPr>
              <w:t>1</w:t>
            </w:r>
            <w:r w:rsidRPr="0068703D">
              <w:rPr>
                <w:szCs w:val="16"/>
              </w:rPr>
              <w:tab/>
            </w:r>
          </w:p>
        </w:tc>
        <w:tc>
          <w:tcPr>
            <w:tcW w:w="4446" w:type="dxa"/>
            <w:gridSpan w:val="2"/>
            <w:tcBorders>
              <w:top w:val="nil"/>
              <w:left w:val="nil"/>
              <w:bottom w:val="nil"/>
              <w:right w:val="nil"/>
            </w:tcBorders>
          </w:tcPr>
          <w:p w14:paraId="17296D79" w14:textId="77777777" w:rsidR="00D73FD3" w:rsidRPr="00B0774D" w:rsidRDefault="00D73FD3" w:rsidP="00D73FD3">
            <w:pPr>
              <w:pStyle w:val="ENoteTableText"/>
              <w:tabs>
                <w:tab w:val="center" w:leader="dot" w:pos="2268"/>
              </w:tabs>
              <w:rPr>
                <w:szCs w:val="16"/>
              </w:rPr>
            </w:pPr>
            <w:r w:rsidRPr="00B0774D">
              <w:rPr>
                <w:szCs w:val="16"/>
              </w:rPr>
              <w:t xml:space="preserve">am </w:t>
            </w:r>
            <w:r w:rsidRPr="00677F6C">
              <w:rPr>
                <w:szCs w:val="16"/>
              </w:rPr>
              <w:t>No 156, 2000</w:t>
            </w:r>
          </w:p>
        </w:tc>
      </w:tr>
      <w:tr w:rsidR="00D73FD3" w:rsidRPr="0068703D" w14:paraId="72052DA5" w14:textId="77777777" w:rsidTr="005C15E3">
        <w:trPr>
          <w:gridAfter w:val="1"/>
          <w:wAfter w:w="185" w:type="dxa"/>
          <w:cantSplit/>
          <w:trHeight w:val="300"/>
        </w:trPr>
        <w:tc>
          <w:tcPr>
            <w:tcW w:w="2551" w:type="dxa"/>
            <w:gridSpan w:val="2"/>
            <w:tcBorders>
              <w:top w:val="nil"/>
              <w:left w:val="nil"/>
              <w:bottom w:val="nil"/>
              <w:right w:val="nil"/>
            </w:tcBorders>
          </w:tcPr>
          <w:p w14:paraId="23B18A2F" w14:textId="77777777" w:rsidR="00D73FD3" w:rsidRPr="00650719" w:rsidRDefault="00D73FD3" w:rsidP="00D73FD3">
            <w:pPr>
              <w:pStyle w:val="ENoteTableText"/>
              <w:tabs>
                <w:tab w:val="center" w:leader="dot" w:pos="2268"/>
              </w:tabs>
              <w:rPr>
                <w:bCs/>
                <w:szCs w:val="16"/>
              </w:rPr>
            </w:pPr>
            <w:r w:rsidRPr="00650719">
              <w:rPr>
                <w:bCs/>
                <w:szCs w:val="16"/>
              </w:rPr>
              <w:t>s 132</w:t>
            </w:r>
            <w:r>
              <w:rPr>
                <w:bCs/>
                <w:szCs w:val="16"/>
              </w:rPr>
              <w:noBreakHyphen/>
            </w:r>
            <w:r w:rsidRPr="00650719">
              <w:rPr>
                <w:bCs/>
                <w:szCs w:val="16"/>
              </w:rPr>
              <w:t>5</w:t>
            </w:r>
            <w:r w:rsidRPr="000D6EFE">
              <w:rPr>
                <w:szCs w:val="16"/>
              </w:rPr>
              <w:tab/>
            </w:r>
          </w:p>
        </w:tc>
        <w:tc>
          <w:tcPr>
            <w:tcW w:w="4446" w:type="dxa"/>
            <w:gridSpan w:val="2"/>
            <w:tcBorders>
              <w:top w:val="nil"/>
              <w:left w:val="nil"/>
              <w:bottom w:val="nil"/>
              <w:right w:val="nil"/>
            </w:tcBorders>
          </w:tcPr>
          <w:p w14:paraId="6D0EF620" w14:textId="77777777" w:rsidR="00D73FD3" w:rsidRPr="00B0774D" w:rsidRDefault="00D73FD3" w:rsidP="00D73FD3">
            <w:pPr>
              <w:pStyle w:val="ENoteTableText"/>
              <w:tabs>
                <w:tab w:val="center" w:leader="dot" w:pos="2268"/>
              </w:tabs>
              <w:rPr>
                <w:szCs w:val="16"/>
              </w:rPr>
            </w:pPr>
            <w:r w:rsidRPr="00B0774D">
              <w:rPr>
                <w:szCs w:val="16"/>
              </w:rPr>
              <w:t xml:space="preserve">am </w:t>
            </w:r>
            <w:r w:rsidRPr="00677F6C">
              <w:rPr>
                <w:szCs w:val="16"/>
              </w:rPr>
              <w:t>No 156, 2000</w:t>
            </w:r>
          </w:p>
        </w:tc>
      </w:tr>
      <w:tr w:rsidR="00D73FD3" w:rsidRPr="000D6EFE" w14:paraId="07745ABD" w14:textId="77777777" w:rsidTr="005C15E3">
        <w:trPr>
          <w:gridAfter w:val="1"/>
          <w:wAfter w:w="185" w:type="dxa"/>
          <w:cantSplit/>
          <w:trHeight w:val="300"/>
        </w:trPr>
        <w:tc>
          <w:tcPr>
            <w:tcW w:w="2551" w:type="dxa"/>
            <w:gridSpan w:val="2"/>
            <w:tcBorders>
              <w:top w:val="nil"/>
              <w:left w:val="nil"/>
              <w:bottom w:val="nil"/>
              <w:right w:val="nil"/>
            </w:tcBorders>
          </w:tcPr>
          <w:p w14:paraId="4BB5153E"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35</w:t>
            </w:r>
          </w:p>
        </w:tc>
        <w:tc>
          <w:tcPr>
            <w:tcW w:w="4446" w:type="dxa"/>
            <w:gridSpan w:val="2"/>
            <w:tcBorders>
              <w:top w:val="nil"/>
              <w:left w:val="nil"/>
              <w:bottom w:val="nil"/>
              <w:right w:val="nil"/>
            </w:tcBorders>
          </w:tcPr>
          <w:p w14:paraId="7CFCC090" w14:textId="77777777" w:rsidR="00D73FD3" w:rsidRPr="00B0774D" w:rsidRDefault="00D73FD3" w:rsidP="00D73FD3">
            <w:pPr>
              <w:pStyle w:val="ENoteTableText"/>
              <w:tabs>
                <w:tab w:val="center" w:leader="dot" w:pos="2268"/>
              </w:tabs>
              <w:rPr>
                <w:szCs w:val="16"/>
              </w:rPr>
            </w:pPr>
          </w:p>
        </w:tc>
      </w:tr>
      <w:tr w:rsidR="00D73FD3" w:rsidRPr="000D6EFE" w14:paraId="2490D6CB" w14:textId="77777777" w:rsidTr="005C15E3">
        <w:trPr>
          <w:gridAfter w:val="1"/>
          <w:wAfter w:w="185" w:type="dxa"/>
          <w:cantSplit/>
          <w:trHeight w:val="300"/>
        </w:trPr>
        <w:tc>
          <w:tcPr>
            <w:tcW w:w="2551" w:type="dxa"/>
            <w:gridSpan w:val="2"/>
            <w:tcBorders>
              <w:top w:val="nil"/>
              <w:left w:val="nil"/>
              <w:bottom w:val="nil"/>
              <w:right w:val="nil"/>
            </w:tcBorders>
          </w:tcPr>
          <w:p w14:paraId="15C9B30B" w14:textId="77777777" w:rsidR="00D73FD3" w:rsidRPr="000D6EFE" w:rsidRDefault="00D73FD3" w:rsidP="00D73FD3">
            <w:pPr>
              <w:pStyle w:val="ENoteTableText"/>
              <w:tabs>
                <w:tab w:val="center" w:leader="dot" w:pos="2268"/>
              </w:tabs>
              <w:rPr>
                <w:szCs w:val="16"/>
              </w:rPr>
            </w:pPr>
            <w:r w:rsidRPr="000D6EFE">
              <w:rPr>
                <w:szCs w:val="16"/>
              </w:rPr>
              <w:t>s 135</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75E6712E" w14:textId="77777777" w:rsidR="00D73FD3" w:rsidRPr="000D6EFE" w:rsidRDefault="00D73FD3" w:rsidP="00D73FD3">
            <w:pPr>
              <w:pStyle w:val="ENoteTableText"/>
              <w:tabs>
                <w:tab w:val="center" w:leader="dot" w:pos="2268"/>
              </w:tabs>
              <w:rPr>
                <w:szCs w:val="16"/>
              </w:rPr>
            </w:pPr>
            <w:r w:rsidRPr="000D6EFE">
              <w:rPr>
                <w:szCs w:val="16"/>
              </w:rPr>
              <w:t>am No 176, 1999</w:t>
            </w:r>
          </w:p>
        </w:tc>
      </w:tr>
      <w:tr w:rsidR="00D73FD3" w:rsidRPr="000D6EFE" w14:paraId="6A3BC5A8" w14:textId="77777777" w:rsidTr="005C15E3">
        <w:trPr>
          <w:gridAfter w:val="1"/>
          <w:wAfter w:w="185" w:type="dxa"/>
          <w:cantSplit/>
          <w:trHeight w:val="300"/>
        </w:trPr>
        <w:tc>
          <w:tcPr>
            <w:tcW w:w="2551" w:type="dxa"/>
            <w:gridSpan w:val="2"/>
            <w:tcBorders>
              <w:top w:val="nil"/>
              <w:left w:val="nil"/>
              <w:bottom w:val="nil"/>
              <w:right w:val="nil"/>
            </w:tcBorders>
          </w:tcPr>
          <w:p w14:paraId="638CDE92" w14:textId="77777777" w:rsidR="00D73FD3" w:rsidRPr="000D6EFE" w:rsidRDefault="00D73FD3" w:rsidP="00D73FD3">
            <w:pPr>
              <w:pStyle w:val="ENoteTableText"/>
              <w:tabs>
                <w:tab w:val="center" w:leader="dot" w:pos="2268"/>
              </w:tabs>
              <w:rPr>
                <w:szCs w:val="16"/>
              </w:rPr>
            </w:pPr>
            <w:r w:rsidRPr="000D6EFE">
              <w:rPr>
                <w:szCs w:val="16"/>
              </w:rPr>
              <w:t>s 135</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2E43630D" w14:textId="77777777" w:rsidR="00D73FD3" w:rsidRPr="000D6EFE" w:rsidRDefault="00D73FD3" w:rsidP="00D73FD3">
            <w:pPr>
              <w:pStyle w:val="ENoteTableText"/>
              <w:tabs>
                <w:tab w:val="center" w:leader="dot" w:pos="2268"/>
              </w:tabs>
              <w:rPr>
                <w:szCs w:val="16"/>
              </w:rPr>
            </w:pPr>
            <w:r w:rsidRPr="000D6EFE">
              <w:rPr>
                <w:szCs w:val="16"/>
              </w:rPr>
              <w:t>am No 176, 1999</w:t>
            </w:r>
            <w:r>
              <w:rPr>
                <w:szCs w:val="16"/>
              </w:rPr>
              <w:t xml:space="preserve">; </w:t>
            </w:r>
            <w:r w:rsidRPr="00677F6C">
              <w:rPr>
                <w:szCs w:val="16"/>
              </w:rPr>
              <w:t>No 156, 2000</w:t>
            </w:r>
          </w:p>
        </w:tc>
      </w:tr>
      <w:tr w:rsidR="00D73FD3" w:rsidRPr="000D6EFE" w14:paraId="66295317" w14:textId="77777777" w:rsidTr="005C15E3">
        <w:trPr>
          <w:gridAfter w:val="1"/>
          <w:wAfter w:w="185" w:type="dxa"/>
          <w:cantSplit/>
          <w:trHeight w:val="300"/>
        </w:trPr>
        <w:tc>
          <w:tcPr>
            <w:tcW w:w="2551" w:type="dxa"/>
            <w:gridSpan w:val="2"/>
            <w:tcBorders>
              <w:top w:val="nil"/>
              <w:left w:val="nil"/>
              <w:bottom w:val="nil"/>
              <w:right w:val="nil"/>
            </w:tcBorders>
          </w:tcPr>
          <w:p w14:paraId="121AB95E" w14:textId="77777777" w:rsidR="00D73FD3" w:rsidRPr="000D6EFE" w:rsidRDefault="00D73FD3" w:rsidP="00D73FD3">
            <w:pPr>
              <w:pStyle w:val="ENoteTableText"/>
              <w:tabs>
                <w:tab w:val="center" w:leader="dot" w:pos="2268"/>
              </w:tabs>
              <w:rPr>
                <w:szCs w:val="16"/>
              </w:rPr>
            </w:pPr>
            <w:r w:rsidRPr="000D6EFE">
              <w:rPr>
                <w:szCs w:val="16"/>
              </w:rPr>
              <w:t>s 135</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2645FDE0" w14:textId="77777777" w:rsidR="00D73FD3" w:rsidRPr="000D6EFE" w:rsidRDefault="00D73FD3" w:rsidP="00D73FD3">
            <w:pPr>
              <w:pStyle w:val="ENoteTableText"/>
              <w:tabs>
                <w:tab w:val="center" w:leader="dot" w:pos="2268"/>
              </w:tabs>
              <w:rPr>
                <w:szCs w:val="16"/>
              </w:rPr>
            </w:pPr>
            <w:r w:rsidRPr="000D6EFE">
              <w:rPr>
                <w:szCs w:val="16"/>
              </w:rPr>
              <w:t>am No 176, 1999</w:t>
            </w:r>
          </w:p>
        </w:tc>
      </w:tr>
      <w:tr w:rsidR="00D73FD3" w:rsidRPr="000D6EFE" w14:paraId="6AA325A1" w14:textId="77777777" w:rsidTr="005C15E3">
        <w:trPr>
          <w:gridAfter w:val="1"/>
          <w:wAfter w:w="185" w:type="dxa"/>
          <w:cantSplit/>
          <w:trHeight w:val="300"/>
        </w:trPr>
        <w:tc>
          <w:tcPr>
            <w:tcW w:w="2551" w:type="dxa"/>
            <w:gridSpan w:val="2"/>
            <w:tcBorders>
              <w:top w:val="nil"/>
              <w:left w:val="nil"/>
              <w:bottom w:val="nil"/>
              <w:right w:val="nil"/>
            </w:tcBorders>
          </w:tcPr>
          <w:p w14:paraId="5A657597"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36</w:t>
            </w:r>
          </w:p>
        </w:tc>
        <w:tc>
          <w:tcPr>
            <w:tcW w:w="4446" w:type="dxa"/>
            <w:gridSpan w:val="2"/>
            <w:tcBorders>
              <w:top w:val="nil"/>
              <w:left w:val="nil"/>
              <w:bottom w:val="nil"/>
              <w:right w:val="nil"/>
            </w:tcBorders>
          </w:tcPr>
          <w:p w14:paraId="015D12B4" w14:textId="77777777" w:rsidR="00D73FD3" w:rsidRPr="000D6EFE" w:rsidRDefault="00D73FD3" w:rsidP="00D73FD3">
            <w:pPr>
              <w:pStyle w:val="ENoteTableText"/>
              <w:tabs>
                <w:tab w:val="center" w:leader="dot" w:pos="2268"/>
              </w:tabs>
              <w:rPr>
                <w:szCs w:val="16"/>
              </w:rPr>
            </w:pPr>
          </w:p>
        </w:tc>
      </w:tr>
      <w:tr w:rsidR="00D73FD3" w:rsidRPr="000D6EFE" w14:paraId="1A5C7B84" w14:textId="77777777" w:rsidTr="005C15E3">
        <w:trPr>
          <w:gridAfter w:val="1"/>
          <w:wAfter w:w="185" w:type="dxa"/>
          <w:cantSplit/>
          <w:trHeight w:val="300"/>
        </w:trPr>
        <w:tc>
          <w:tcPr>
            <w:tcW w:w="2551" w:type="dxa"/>
            <w:gridSpan w:val="2"/>
            <w:tcBorders>
              <w:top w:val="nil"/>
              <w:left w:val="nil"/>
              <w:bottom w:val="nil"/>
              <w:right w:val="nil"/>
            </w:tcBorders>
          </w:tcPr>
          <w:p w14:paraId="0FE79212" w14:textId="77777777" w:rsidR="00D73FD3" w:rsidRPr="000D6EFE" w:rsidRDefault="00D73FD3" w:rsidP="00D73FD3">
            <w:pPr>
              <w:pStyle w:val="ENoteTableText"/>
              <w:tabs>
                <w:tab w:val="center" w:leader="dot" w:pos="2268"/>
              </w:tabs>
              <w:rPr>
                <w:szCs w:val="16"/>
              </w:rPr>
            </w:pPr>
            <w:r>
              <w:rPr>
                <w:szCs w:val="16"/>
              </w:rPr>
              <w:t>Division 136 heading</w:t>
            </w:r>
            <w:r w:rsidRPr="000D6EFE">
              <w:rPr>
                <w:szCs w:val="16"/>
              </w:rPr>
              <w:tab/>
            </w:r>
          </w:p>
        </w:tc>
        <w:tc>
          <w:tcPr>
            <w:tcW w:w="4446" w:type="dxa"/>
            <w:gridSpan w:val="2"/>
            <w:tcBorders>
              <w:top w:val="nil"/>
              <w:left w:val="nil"/>
              <w:bottom w:val="nil"/>
              <w:right w:val="nil"/>
            </w:tcBorders>
          </w:tcPr>
          <w:p w14:paraId="41DB6FCA" w14:textId="77777777" w:rsidR="00D73FD3" w:rsidRPr="000D6EFE" w:rsidRDefault="00D73FD3" w:rsidP="00D73FD3">
            <w:pPr>
              <w:pStyle w:val="ENoteTableText"/>
              <w:tabs>
                <w:tab w:val="center" w:leader="dot" w:pos="2268"/>
              </w:tabs>
              <w:rPr>
                <w:szCs w:val="16"/>
              </w:rPr>
            </w:pPr>
            <w:r>
              <w:rPr>
                <w:szCs w:val="16"/>
              </w:rPr>
              <w:t>rs</w:t>
            </w:r>
            <w:r w:rsidRPr="00B0774D">
              <w:rPr>
                <w:szCs w:val="16"/>
              </w:rPr>
              <w:t xml:space="preserve"> </w:t>
            </w:r>
            <w:r w:rsidRPr="00677F6C">
              <w:rPr>
                <w:szCs w:val="16"/>
              </w:rPr>
              <w:t>No 156, 2000</w:t>
            </w:r>
          </w:p>
        </w:tc>
      </w:tr>
      <w:tr w:rsidR="00D73FD3" w:rsidRPr="000D6EFE" w14:paraId="7D29D7DA" w14:textId="77777777" w:rsidTr="005C15E3">
        <w:trPr>
          <w:gridAfter w:val="1"/>
          <w:wAfter w:w="185" w:type="dxa"/>
          <w:cantSplit/>
          <w:trHeight w:val="300"/>
        </w:trPr>
        <w:tc>
          <w:tcPr>
            <w:tcW w:w="2551" w:type="dxa"/>
            <w:gridSpan w:val="2"/>
            <w:tcBorders>
              <w:top w:val="nil"/>
              <w:left w:val="nil"/>
              <w:bottom w:val="nil"/>
              <w:right w:val="nil"/>
            </w:tcBorders>
          </w:tcPr>
          <w:p w14:paraId="68FB3657" w14:textId="77777777" w:rsidR="00D73FD3" w:rsidRPr="000D6EFE" w:rsidRDefault="00D73FD3" w:rsidP="00D73FD3">
            <w:pPr>
              <w:pStyle w:val="ENoteTableText"/>
              <w:tabs>
                <w:tab w:val="center" w:leader="dot" w:pos="2268"/>
              </w:tabs>
              <w:rPr>
                <w:szCs w:val="16"/>
              </w:rPr>
            </w:pPr>
            <w:r>
              <w:rPr>
                <w:szCs w:val="16"/>
              </w:rPr>
              <w:t>Division 1</w:t>
            </w:r>
            <w:r w:rsidRPr="000D6EFE">
              <w:rPr>
                <w:szCs w:val="16"/>
              </w:rPr>
              <w:t>36</w:t>
            </w:r>
            <w:r w:rsidRPr="000D6EFE">
              <w:rPr>
                <w:szCs w:val="16"/>
              </w:rPr>
              <w:tab/>
            </w:r>
          </w:p>
        </w:tc>
        <w:tc>
          <w:tcPr>
            <w:tcW w:w="4446" w:type="dxa"/>
            <w:gridSpan w:val="2"/>
            <w:tcBorders>
              <w:top w:val="nil"/>
              <w:left w:val="nil"/>
              <w:bottom w:val="nil"/>
              <w:right w:val="nil"/>
            </w:tcBorders>
          </w:tcPr>
          <w:p w14:paraId="08609B13"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3D5572D6" w14:textId="77777777" w:rsidTr="005C15E3">
        <w:trPr>
          <w:gridAfter w:val="1"/>
          <w:wAfter w:w="185" w:type="dxa"/>
          <w:cantSplit/>
          <w:trHeight w:val="300"/>
        </w:trPr>
        <w:tc>
          <w:tcPr>
            <w:tcW w:w="2551" w:type="dxa"/>
            <w:gridSpan w:val="2"/>
            <w:tcBorders>
              <w:top w:val="nil"/>
              <w:left w:val="nil"/>
              <w:bottom w:val="nil"/>
              <w:right w:val="nil"/>
            </w:tcBorders>
          </w:tcPr>
          <w:p w14:paraId="494ACFFD" w14:textId="77777777" w:rsidR="00D73FD3" w:rsidRPr="000D6EFE" w:rsidRDefault="00D73FD3" w:rsidP="00D73FD3">
            <w:pPr>
              <w:pStyle w:val="ENoteTableText"/>
              <w:tabs>
                <w:tab w:val="center" w:leader="dot" w:pos="2268"/>
              </w:tabs>
              <w:rPr>
                <w:szCs w:val="16"/>
              </w:rPr>
            </w:pPr>
            <w:r w:rsidRPr="000D6EFE">
              <w:rPr>
                <w:szCs w:val="16"/>
              </w:rPr>
              <w:t>s 136</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5619F83F"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1A5ED4D5" w14:textId="77777777" w:rsidTr="005C15E3">
        <w:trPr>
          <w:gridAfter w:val="1"/>
          <w:wAfter w:w="185" w:type="dxa"/>
          <w:cantSplit/>
          <w:trHeight w:val="300"/>
        </w:trPr>
        <w:tc>
          <w:tcPr>
            <w:tcW w:w="2551" w:type="dxa"/>
            <w:gridSpan w:val="2"/>
            <w:tcBorders>
              <w:top w:val="nil"/>
              <w:left w:val="nil"/>
              <w:bottom w:val="nil"/>
              <w:right w:val="nil"/>
            </w:tcBorders>
          </w:tcPr>
          <w:p w14:paraId="12234F71" w14:textId="77777777" w:rsidR="00D73FD3" w:rsidRPr="000D6EFE"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6FAB5167" w14:textId="77777777" w:rsidR="00D73FD3" w:rsidRPr="000D6EFE" w:rsidRDefault="00D73FD3" w:rsidP="00D73FD3">
            <w:pPr>
              <w:pStyle w:val="ENoteTableText"/>
              <w:tabs>
                <w:tab w:val="center" w:leader="dot" w:pos="2268"/>
              </w:tabs>
              <w:rPr>
                <w:szCs w:val="16"/>
              </w:rPr>
            </w:pPr>
            <w:r>
              <w:rPr>
                <w:szCs w:val="16"/>
              </w:rPr>
              <w:t xml:space="preserve">rs </w:t>
            </w:r>
            <w:r w:rsidRPr="00677F6C">
              <w:rPr>
                <w:szCs w:val="16"/>
              </w:rPr>
              <w:t>No 156, 2000</w:t>
            </w:r>
          </w:p>
        </w:tc>
      </w:tr>
      <w:tr w:rsidR="00D73FD3" w:rsidRPr="000D6EFE" w14:paraId="58B69782" w14:textId="77777777" w:rsidTr="005C15E3">
        <w:trPr>
          <w:gridAfter w:val="1"/>
          <w:wAfter w:w="185" w:type="dxa"/>
          <w:cantSplit/>
          <w:trHeight w:val="300"/>
        </w:trPr>
        <w:tc>
          <w:tcPr>
            <w:tcW w:w="2551" w:type="dxa"/>
            <w:gridSpan w:val="2"/>
            <w:tcBorders>
              <w:top w:val="nil"/>
              <w:left w:val="nil"/>
              <w:bottom w:val="nil"/>
              <w:right w:val="nil"/>
            </w:tcBorders>
          </w:tcPr>
          <w:p w14:paraId="43179EF5" w14:textId="77777777" w:rsidR="00D73FD3" w:rsidRPr="000D6EFE" w:rsidRDefault="00D73FD3" w:rsidP="00D73FD3">
            <w:pPr>
              <w:pStyle w:val="ENoteTableText"/>
              <w:tabs>
                <w:tab w:val="center" w:leader="dot" w:pos="2268"/>
              </w:tabs>
              <w:rPr>
                <w:szCs w:val="16"/>
              </w:rPr>
            </w:pPr>
            <w:r>
              <w:rPr>
                <w:b/>
                <w:bCs/>
                <w:szCs w:val="16"/>
              </w:rPr>
              <w:t>Division 1</w:t>
            </w:r>
            <w:r w:rsidRPr="000D6EFE">
              <w:rPr>
                <w:b/>
                <w:bCs/>
                <w:szCs w:val="16"/>
              </w:rPr>
              <w:t>3</w:t>
            </w:r>
            <w:r>
              <w:rPr>
                <w:b/>
                <w:bCs/>
                <w:szCs w:val="16"/>
              </w:rPr>
              <w:t>6</w:t>
            </w:r>
            <w:r>
              <w:rPr>
                <w:b/>
                <w:bCs/>
                <w:szCs w:val="16"/>
              </w:rPr>
              <w:noBreakHyphen/>
              <w:t>A</w:t>
            </w:r>
          </w:p>
        </w:tc>
        <w:tc>
          <w:tcPr>
            <w:tcW w:w="4446" w:type="dxa"/>
            <w:gridSpan w:val="2"/>
            <w:tcBorders>
              <w:top w:val="nil"/>
              <w:left w:val="nil"/>
              <w:bottom w:val="nil"/>
              <w:right w:val="nil"/>
            </w:tcBorders>
          </w:tcPr>
          <w:p w14:paraId="7C3A03F4" w14:textId="77777777" w:rsidR="00D73FD3" w:rsidRPr="000D6EFE" w:rsidRDefault="00D73FD3" w:rsidP="00D73FD3">
            <w:pPr>
              <w:pStyle w:val="ENoteTableText"/>
              <w:tabs>
                <w:tab w:val="center" w:leader="dot" w:pos="2268"/>
              </w:tabs>
              <w:rPr>
                <w:szCs w:val="16"/>
              </w:rPr>
            </w:pPr>
          </w:p>
        </w:tc>
      </w:tr>
      <w:tr w:rsidR="00D73FD3" w:rsidRPr="000D6EFE" w14:paraId="5B316081" w14:textId="77777777" w:rsidTr="005C15E3">
        <w:trPr>
          <w:gridAfter w:val="1"/>
          <w:wAfter w:w="185" w:type="dxa"/>
          <w:cantSplit/>
          <w:trHeight w:val="300"/>
        </w:trPr>
        <w:tc>
          <w:tcPr>
            <w:tcW w:w="2551" w:type="dxa"/>
            <w:gridSpan w:val="2"/>
            <w:tcBorders>
              <w:top w:val="nil"/>
              <w:left w:val="nil"/>
              <w:bottom w:val="nil"/>
              <w:right w:val="nil"/>
            </w:tcBorders>
          </w:tcPr>
          <w:p w14:paraId="6FDF3768" w14:textId="77777777" w:rsidR="00D73FD3" w:rsidRPr="000D6EFE" w:rsidRDefault="00D73FD3" w:rsidP="00D73FD3">
            <w:pPr>
              <w:pStyle w:val="ENoteTableText"/>
              <w:tabs>
                <w:tab w:val="center" w:leader="dot" w:pos="2268"/>
              </w:tabs>
              <w:rPr>
                <w:szCs w:val="16"/>
              </w:rPr>
            </w:pPr>
            <w:r>
              <w:rPr>
                <w:szCs w:val="16"/>
              </w:rPr>
              <w:t>Division 136</w:t>
            </w:r>
            <w:r>
              <w:rPr>
                <w:szCs w:val="16"/>
              </w:rPr>
              <w:noBreakHyphen/>
              <w:t>A heading</w:t>
            </w:r>
            <w:r w:rsidRPr="000D6EFE">
              <w:rPr>
                <w:szCs w:val="16"/>
              </w:rPr>
              <w:tab/>
            </w:r>
          </w:p>
        </w:tc>
        <w:tc>
          <w:tcPr>
            <w:tcW w:w="4446" w:type="dxa"/>
            <w:gridSpan w:val="2"/>
            <w:tcBorders>
              <w:top w:val="nil"/>
              <w:left w:val="nil"/>
              <w:bottom w:val="nil"/>
              <w:right w:val="nil"/>
            </w:tcBorders>
          </w:tcPr>
          <w:p w14:paraId="615D812C" w14:textId="77777777" w:rsidR="00D73FD3" w:rsidRPr="00EE48D4" w:rsidRDefault="00D73FD3" w:rsidP="00D73FD3">
            <w:pPr>
              <w:pStyle w:val="ENoteTableText"/>
              <w:tabs>
                <w:tab w:val="center" w:leader="dot" w:pos="2268"/>
              </w:tabs>
              <w:rPr>
                <w:szCs w:val="16"/>
              </w:rPr>
            </w:pPr>
            <w:r w:rsidRPr="00EE48D4">
              <w:rPr>
                <w:szCs w:val="16"/>
              </w:rPr>
              <w:t xml:space="preserve">ad </w:t>
            </w:r>
            <w:r w:rsidRPr="00677F6C">
              <w:rPr>
                <w:szCs w:val="16"/>
              </w:rPr>
              <w:t>No 156, 2000</w:t>
            </w:r>
          </w:p>
        </w:tc>
      </w:tr>
      <w:tr w:rsidR="00D73FD3" w:rsidRPr="000D6EFE" w14:paraId="09FB8D94" w14:textId="77777777" w:rsidTr="005C15E3">
        <w:trPr>
          <w:gridAfter w:val="1"/>
          <w:wAfter w:w="185" w:type="dxa"/>
          <w:cantSplit/>
          <w:trHeight w:val="300"/>
        </w:trPr>
        <w:tc>
          <w:tcPr>
            <w:tcW w:w="2551" w:type="dxa"/>
            <w:gridSpan w:val="2"/>
            <w:tcBorders>
              <w:top w:val="nil"/>
              <w:left w:val="nil"/>
              <w:bottom w:val="nil"/>
              <w:right w:val="nil"/>
            </w:tcBorders>
          </w:tcPr>
          <w:p w14:paraId="105027CE" w14:textId="77777777" w:rsidR="00D73FD3" w:rsidRPr="000D6EFE" w:rsidRDefault="00D73FD3" w:rsidP="00D73FD3">
            <w:pPr>
              <w:pStyle w:val="ENoteTableText"/>
              <w:tabs>
                <w:tab w:val="center" w:leader="dot" w:pos="2268"/>
              </w:tabs>
              <w:rPr>
                <w:szCs w:val="16"/>
              </w:rPr>
            </w:pPr>
            <w:r w:rsidRPr="000D6EFE">
              <w:rPr>
                <w:szCs w:val="16"/>
              </w:rPr>
              <w:t>s 136</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6E13D5BC" w14:textId="77777777" w:rsidR="00D73FD3" w:rsidRPr="00EE48D4" w:rsidRDefault="00D73FD3" w:rsidP="00D73FD3">
            <w:pPr>
              <w:pStyle w:val="ENoteTableText"/>
              <w:tabs>
                <w:tab w:val="center" w:leader="dot" w:pos="2268"/>
              </w:tabs>
              <w:rPr>
                <w:szCs w:val="16"/>
              </w:rPr>
            </w:pPr>
            <w:r w:rsidRPr="00EE48D4">
              <w:rPr>
                <w:szCs w:val="16"/>
              </w:rPr>
              <w:t>ad No 177, 1999</w:t>
            </w:r>
          </w:p>
        </w:tc>
      </w:tr>
      <w:tr w:rsidR="00D73FD3" w:rsidRPr="000D6EFE" w14:paraId="326F4F4E" w14:textId="77777777" w:rsidTr="005C15E3">
        <w:trPr>
          <w:gridAfter w:val="1"/>
          <w:wAfter w:w="185" w:type="dxa"/>
          <w:cantSplit/>
          <w:trHeight w:val="300"/>
        </w:trPr>
        <w:tc>
          <w:tcPr>
            <w:tcW w:w="2551" w:type="dxa"/>
            <w:gridSpan w:val="2"/>
            <w:tcBorders>
              <w:top w:val="nil"/>
              <w:left w:val="nil"/>
              <w:bottom w:val="nil"/>
              <w:right w:val="nil"/>
            </w:tcBorders>
          </w:tcPr>
          <w:p w14:paraId="1273190C" w14:textId="77777777" w:rsidR="00D73FD3" w:rsidRPr="000D6EFE"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64949043" w14:textId="77777777" w:rsidR="00D73FD3" w:rsidRPr="00EE48D4" w:rsidRDefault="00D73FD3" w:rsidP="00D73FD3">
            <w:pPr>
              <w:pStyle w:val="ENoteTableText"/>
              <w:tabs>
                <w:tab w:val="center" w:leader="dot" w:pos="2268"/>
              </w:tabs>
              <w:rPr>
                <w:szCs w:val="16"/>
              </w:rPr>
            </w:pPr>
            <w:r w:rsidRPr="00EE48D4">
              <w:rPr>
                <w:szCs w:val="16"/>
              </w:rPr>
              <w:t xml:space="preserve">am </w:t>
            </w:r>
            <w:r w:rsidRPr="00677F6C">
              <w:rPr>
                <w:szCs w:val="16"/>
              </w:rPr>
              <w:t>No 156, 2000</w:t>
            </w:r>
          </w:p>
        </w:tc>
      </w:tr>
      <w:tr w:rsidR="00D73FD3" w:rsidRPr="000D6EFE" w14:paraId="06F099FB" w14:textId="77777777" w:rsidTr="005C15E3">
        <w:trPr>
          <w:gridAfter w:val="1"/>
          <w:wAfter w:w="185" w:type="dxa"/>
          <w:cantSplit/>
          <w:trHeight w:val="300"/>
        </w:trPr>
        <w:tc>
          <w:tcPr>
            <w:tcW w:w="2551" w:type="dxa"/>
            <w:gridSpan w:val="2"/>
            <w:tcBorders>
              <w:top w:val="nil"/>
              <w:left w:val="nil"/>
              <w:bottom w:val="nil"/>
              <w:right w:val="nil"/>
            </w:tcBorders>
          </w:tcPr>
          <w:p w14:paraId="73422B90" w14:textId="77777777" w:rsidR="00D73FD3" w:rsidRPr="000D6EFE" w:rsidRDefault="00D73FD3" w:rsidP="00D73FD3">
            <w:pPr>
              <w:pStyle w:val="ENoteTableText"/>
              <w:tabs>
                <w:tab w:val="center" w:leader="dot" w:pos="2268"/>
              </w:tabs>
              <w:rPr>
                <w:szCs w:val="16"/>
              </w:rPr>
            </w:pPr>
            <w:r w:rsidRPr="000D6EFE">
              <w:rPr>
                <w:szCs w:val="16"/>
              </w:rPr>
              <w:t>s 136</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4C8E3769" w14:textId="77777777" w:rsidR="00D73FD3" w:rsidRPr="00EE48D4" w:rsidRDefault="00D73FD3" w:rsidP="00D73FD3">
            <w:pPr>
              <w:pStyle w:val="ENoteTableText"/>
              <w:tabs>
                <w:tab w:val="center" w:leader="dot" w:pos="2268"/>
              </w:tabs>
              <w:rPr>
                <w:szCs w:val="16"/>
              </w:rPr>
            </w:pPr>
            <w:r w:rsidRPr="00EE48D4">
              <w:rPr>
                <w:szCs w:val="16"/>
              </w:rPr>
              <w:t>ad No 177, 1999</w:t>
            </w:r>
          </w:p>
        </w:tc>
      </w:tr>
      <w:tr w:rsidR="00D73FD3" w:rsidRPr="000D6EFE" w14:paraId="459E88DB" w14:textId="77777777" w:rsidTr="005C15E3">
        <w:trPr>
          <w:gridAfter w:val="1"/>
          <w:wAfter w:w="185" w:type="dxa"/>
          <w:cantSplit/>
          <w:trHeight w:val="300"/>
        </w:trPr>
        <w:tc>
          <w:tcPr>
            <w:tcW w:w="2551" w:type="dxa"/>
            <w:gridSpan w:val="2"/>
            <w:tcBorders>
              <w:top w:val="nil"/>
              <w:left w:val="nil"/>
              <w:bottom w:val="nil"/>
              <w:right w:val="nil"/>
            </w:tcBorders>
          </w:tcPr>
          <w:p w14:paraId="574FD5B3" w14:textId="77777777" w:rsidR="00D73FD3" w:rsidRPr="000D6EFE" w:rsidRDefault="00D73FD3" w:rsidP="00D73FD3">
            <w:pPr>
              <w:pStyle w:val="ENoteTableText"/>
              <w:tabs>
                <w:tab w:val="center" w:leader="dot" w:pos="2268"/>
              </w:tabs>
              <w:rPr>
                <w:b/>
                <w:bCs/>
                <w:szCs w:val="16"/>
              </w:rPr>
            </w:pPr>
          </w:p>
        </w:tc>
        <w:tc>
          <w:tcPr>
            <w:tcW w:w="4446" w:type="dxa"/>
            <w:gridSpan w:val="2"/>
            <w:tcBorders>
              <w:top w:val="nil"/>
              <w:left w:val="nil"/>
              <w:bottom w:val="nil"/>
              <w:right w:val="nil"/>
            </w:tcBorders>
          </w:tcPr>
          <w:p w14:paraId="2CC6119D" w14:textId="77777777" w:rsidR="00D73FD3" w:rsidRPr="00EE48D4" w:rsidRDefault="00D73FD3" w:rsidP="00D73FD3">
            <w:pPr>
              <w:pStyle w:val="ENoteTableText"/>
              <w:tabs>
                <w:tab w:val="center" w:leader="dot" w:pos="2268"/>
              </w:tabs>
              <w:rPr>
                <w:szCs w:val="16"/>
              </w:rPr>
            </w:pPr>
            <w:r w:rsidRPr="00EE48D4">
              <w:rPr>
                <w:szCs w:val="16"/>
              </w:rPr>
              <w:t xml:space="preserve">am </w:t>
            </w:r>
            <w:r w:rsidRPr="00677F6C">
              <w:rPr>
                <w:szCs w:val="16"/>
              </w:rPr>
              <w:t>No 156, 2000</w:t>
            </w:r>
          </w:p>
        </w:tc>
      </w:tr>
      <w:tr w:rsidR="00D73FD3" w:rsidRPr="000B13F0" w14:paraId="23C4038B" w14:textId="77777777" w:rsidTr="005C15E3">
        <w:trPr>
          <w:gridAfter w:val="1"/>
          <w:wAfter w:w="185" w:type="dxa"/>
          <w:cantSplit/>
          <w:trHeight w:val="300"/>
        </w:trPr>
        <w:tc>
          <w:tcPr>
            <w:tcW w:w="2551" w:type="dxa"/>
            <w:gridSpan w:val="2"/>
            <w:tcBorders>
              <w:top w:val="nil"/>
              <w:left w:val="nil"/>
              <w:bottom w:val="nil"/>
              <w:right w:val="nil"/>
            </w:tcBorders>
          </w:tcPr>
          <w:p w14:paraId="6DF504B6" w14:textId="77777777" w:rsidR="00D73FD3" w:rsidRPr="000B13F0" w:rsidRDefault="00D73FD3" w:rsidP="00D73FD3">
            <w:pPr>
              <w:pStyle w:val="ENoteTableText"/>
              <w:tabs>
                <w:tab w:val="center" w:leader="dot" w:pos="2268"/>
              </w:tabs>
              <w:rPr>
                <w:b/>
                <w:bCs/>
                <w:szCs w:val="16"/>
              </w:rPr>
            </w:pPr>
            <w:r>
              <w:rPr>
                <w:b/>
                <w:bCs/>
                <w:szCs w:val="16"/>
              </w:rPr>
              <w:t>Subdivision 1</w:t>
            </w:r>
            <w:r w:rsidRPr="00650719">
              <w:rPr>
                <w:b/>
                <w:bCs/>
                <w:szCs w:val="16"/>
              </w:rPr>
              <w:t>36</w:t>
            </w:r>
            <w:r>
              <w:rPr>
                <w:b/>
                <w:bCs/>
                <w:szCs w:val="16"/>
              </w:rPr>
              <w:noBreakHyphen/>
            </w:r>
            <w:r w:rsidRPr="00650719">
              <w:rPr>
                <w:b/>
                <w:bCs/>
                <w:szCs w:val="16"/>
              </w:rPr>
              <w:t>B</w:t>
            </w:r>
          </w:p>
        </w:tc>
        <w:tc>
          <w:tcPr>
            <w:tcW w:w="4446" w:type="dxa"/>
            <w:gridSpan w:val="2"/>
            <w:tcBorders>
              <w:top w:val="nil"/>
              <w:left w:val="nil"/>
              <w:bottom w:val="nil"/>
              <w:right w:val="nil"/>
            </w:tcBorders>
          </w:tcPr>
          <w:p w14:paraId="6BC29B12" w14:textId="77777777" w:rsidR="00D73FD3" w:rsidRPr="000B13F0" w:rsidRDefault="00D73FD3" w:rsidP="00D73FD3">
            <w:pPr>
              <w:pStyle w:val="ENoteTableText"/>
              <w:tabs>
                <w:tab w:val="center" w:leader="dot" w:pos="2268"/>
              </w:tabs>
              <w:rPr>
                <w:szCs w:val="16"/>
              </w:rPr>
            </w:pPr>
          </w:p>
        </w:tc>
      </w:tr>
      <w:tr w:rsidR="00D73FD3" w:rsidRPr="000D6EFE" w14:paraId="3F65A312" w14:textId="77777777" w:rsidTr="005C15E3">
        <w:trPr>
          <w:gridAfter w:val="1"/>
          <w:wAfter w:w="185" w:type="dxa"/>
          <w:cantSplit/>
          <w:trHeight w:val="300"/>
        </w:trPr>
        <w:tc>
          <w:tcPr>
            <w:tcW w:w="2551" w:type="dxa"/>
            <w:gridSpan w:val="2"/>
            <w:tcBorders>
              <w:top w:val="nil"/>
              <w:left w:val="nil"/>
              <w:bottom w:val="nil"/>
              <w:right w:val="nil"/>
            </w:tcBorders>
          </w:tcPr>
          <w:p w14:paraId="31C8A4AB" w14:textId="77777777" w:rsidR="00D73FD3" w:rsidRPr="00650719" w:rsidRDefault="00D73FD3" w:rsidP="00D73FD3">
            <w:pPr>
              <w:pStyle w:val="ENoteTableText"/>
              <w:tabs>
                <w:tab w:val="center" w:leader="dot" w:pos="2268"/>
              </w:tabs>
              <w:rPr>
                <w:bCs/>
                <w:szCs w:val="16"/>
              </w:rPr>
            </w:pPr>
            <w:r>
              <w:rPr>
                <w:bCs/>
                <w:szCs w:val="16"/>
              </w:rPr>
              <w:t>Subdivision 136</w:t>
            </w:r>
            <w:r>
              <w:rPr>
                <w:bCs/>
                <w:szCs w:val="16"/>
              </w:rPr>
              <w:noBreakHyphen/>
              <w:t>B</w:t>
            </w:r>
            <w:r w:rsidRPr="000D6EFE">
              <w:rPr>
                <w:szCs w:val="16"/>
              </w:rPr>
              <w:tab/>
            </w:r>
          </w:p>
        </w:tc>
        <w:tc>
          <w:tcPr>
            <w:tcW w:w="4446" w:type="dxa"/>
            <w:gridSpan w:val="2"/>
            <w:tcBorders>
              <w:top w:val="nil"/>
              <w:left w:val="nil"/>
              <w:bottom w:val="nil"/>
              <w:right w:val="nil"/>
            </w:tcBorders>
          </w:tcPr>
          <w:p w14:paraId="7961FE4C" w14:textId="77777777" w:rsidR="00D73FD3" w:rsidRPr="00EE48D4" w:rsidRDefault="00D73FD3" w:rsidP="00D73FD3">
            <w:pPr>
              <w:pStyle w:val="ENoteTableText"/>
              <w:tabs>
                <w:tab w:val="center" w:leader="dot" w:pos="2268"/>
              </w:tabs>
              <w:rPr>
                <w:szCs w:val="16"/>
              </w:rPr>
            </w:pPr>
            <w:r w:rsidRPr="00EE48D4">
              <w:rPr>
                <w:szCs w:val="16"/>
              </w:rPr>
              <w:t xml:space="preserve">ad </w:t>
            </w:r>
            <w:r w:rsidRPr="00677F6C">
              <w:rPr>
                <w:szCs w:val="16"/>
              </w:rPr>
              <w:t>No 156, 2000</w:t>
            </w:r>
          </w:p>
        </w:tc>
      </w:tr>
      <w:tr w:rsidR="00D73FD3" w:rsidRPr="001112A8" w14:paraId="7BB6444D" w14:textId="77777777" w:rsidTr="005C15E3">
        <w:trPr>
          <w:gridAfter w:val="1"/>
          <w:wAfter w:w="185" w:type="dxa"/>
          <w:cantSplit/>
          <w:trHeight w:val="300"/>
        </w:trPr>
        <w:tc>
          <w:tcPr>
            <w:tcW w:w="2551" w:type="dxa"/>
            <w:gridSpan w:val="2"/>
            <w:tcBorders>
              <w:top w:val="nil"/>
              <w:left w:val="nil"/>
              <w:bottom w:val="nil"/>
              <w:right w:val="nil"/>
            </w:tcBorders>
          </w:tcPr>
          <w:p w14:paraId="392DADF3" w14:textId="77777777" w:rsidR="00D73FD3" w:rsidRPr="00650719" w:rsidRDefault="00D73FD3" w:rsidP="00D73FD3">
            <w:pPr>
              <w:pStyle w:val="ENoteTableText"/>
              <w:tabs>
                <w:tab w:val="center" w:leader="dot" w:pos="2268"/>
              </w:tabs>
              <w:rPr>
                <w:bCs/>
                <w:szCs w:val="16"/>
              </w:rPr>
            </w:pPr>
            <w:r w:rsidRPr="00650719">
              <w:rPr>
                <w:bCs/>
                <w:szCs w:val="16"/>
              </w:rPr>
              <w:t>s 136</w:t>
            </w:r>
            <w:r>
              <w:rPr>
                <w:bCs/>
                <w:szCs w:val="16"/>
              </w:rPr>
              <w:noBreakHyphen/>
            </w:r>
            <w:r w:rsidRPr="00650719">
              <w:rPr>
                <w:bCs/>
                <w:szCs w:val="16"/>
              </w:rPr>
              <w:t>30</w:t>
            </w:r>
            <w:r w:rsidRPr="000D6EFE">
              <w:rPr>
                <w:szCs w:val="16"/>
              </w:rPr>
              <w:tab/>
            </w:r>
          </w:p>
        </w:tc>
        <w:tc>
          <w:tcPr>
            <w:tcW w:w="4446" w:type="dxa"/>
            <w:gridSpan w:val="2"/>
            <w:tcBorders>
              <w:top w:val="nil"/>
              <w:left w:val="nil"/>
              <w:bottom w:val="nil"/>
              <w:right w:val="nil"/>
            </w:tcBorders>
          </w:tcPr>
          <w:p w14:paraId="287716E6" w14:textId="77777777" w:rsidR="00D73FD3" w:rsidRPr="00EE48D4" w:rsidRDefault="00D73FD3" w:rsidP="00D73FD3">
            <w:pPr>
              <w:pStyle w:val="ENoteTableText"/>
              <w:tabs>
                <w:tab w:val="center" w:leader="dot" w:pos="2268"/>
              </w:tabs>
              <w:rPr>
                <w:szCs w:val="16"/>
              </w:rPr>
            </w:pPr>
            <w:r w:rsidRPr="00EE48D4">
              <w:rPr>
                <w:szCs w:val="16"/>
              </w:rPr>
              <w:t xml:space="preserve">ad </w:t>
            </w:r>
            <w:r w:rsidRPr="00677F6C">
              <w:rPr>
                <w:szCs w:val="16"/>
              </w:rPr>
              <w:t>No 156, 2000</w:t>
            </w:r>
          </w:p>
        </w:tc>
      </w:tr>
      <w:tr w:rsidR="00D73FD3" w:rsidRPr="001112A8" w14:paraId="72EA124D" w14:textId="77777777" w:rsidTr="005C15E3">
        <w:trPr>
          <w:gridAfter w:val="1"/>
          <w:wAfter w:w="185" w:type="dxa"/>
          <w:cantSplit/>
          <w:trHeight w:val="300"/>
        </w:trPr>
        <w:tc>
          <w:tcPr>
            <w:tcW w:w="2551" w:type="dxa"/>
            <w:gridSpan w:val="2"/>
            <w:tcBorders>
              <w:top w:val="nil"/>
              <w:left w:val="nil"/>
              <w:bottom w:val="nil"/>
              <w:right w:val="nil"/>
            </w:tcBorders>
          </w:tcPr>
          <w:p w14:paraId="1A673A82" w14:textId="77777777" w:rsidR="00D73FD3" w:rsidRPr="00650719" w:rsidRDefault="00D73FD3" w:rsidP="00D73FD3">
            <w:pPr>
              <w:pStyle w:val="ENoteTableText"/>
              <w:tabs>
                <w:tab w:val="center" w:leader="dot" w:pos="2268"/>
              </w:tabs>
              <w:rPr>
                <w:bCs/>
                <w:szCs w:val="16"/>
              </w:rPr>
            </w:pPr>
            <w:r>
              <w:rPr>
                <w:bCs/>
                <w:szCs w:val="16"/>
              </w:rPr>
              <w:t>s 136</w:t>
            </w:r>
            <w:r>
              <w:rPr>
                <w:bCs/>
                <w:szCs w:val="16"/>
              </w:rPr>
              <w:noBreakHyphen/>
              <w:t>35</w:t>
            </w:r>
            <w:r w:rsidRPr="000D6EFE">
              <w:rPr>
                <w:szCs w:val="16"/>
              </w:rPr>
              <w:tab/>
            </w:r>
          </w:p>
        </w:tc>
        <w:tc>
          <w:tcPr>
            <w:tcW w:w="4446" w:type="dxa"/>
            <w:gridSpan w:val="2"/>
            <w:tcBorders>
              <w:top w:val="nil"/>
              <w:left w:val="nil"/>
              <w:bottom w:val="nil"/>
              <w:right w:val="nil"/>
            </w:tcBorders>
          </w:tcPr>
          <w:p w14:paraId="053C3C83" w14:textId="77777777" w:rsidR="00D73FD3" w:rsidRPr="00EE48D4" w:rsidRDefault="00D73FD3" w:rsidP="00D73FD3">
            <w:pPr>
              <w:pStyle w:val="ENoteTableText"/>
              <w:tabs>
                <w:tab w:val="center" w:leader="dot" w:pos="2268"/>
              </w:tabs>
              <w:rPr>
                <w:szCs w:val="16"/>
              </w:rPr>
            </w:pPr>
            <w:r w:rsidRPr="00EE48D4">
              <w:rPr>
                <w:szCs w:val="16"/>
              </w:rPr>
              <w:t xml:space="preserve">ad </w:t>
            </w:r>
            <w:r w:rsidRPr="00677F6C">
              <w:rPr>
                <w:szCs w:val="16"/>
              </w:rPr>
              <w:t>No 156, 2000</w:t>
            </w:r>
          </w:p>
        </w:tc>
      </w:tr>
      <w:tr w:rsidR="00D73FD3" w:rsidRPr="001112A8" w14:paraId="01E150DD" w14:textId="77777777" w:rsidTr="005C15E3">
        <w:trPr>
          <w:gridAfter w:val="1"/>
          <w:wAfter w:w="185" w:type="dxa"/>
          <w:cantSplit/>
          <w:trHeight w:val="300"/>
        </w:trPr>
        <w:tc>
          <w:tcPr>
            <w:tcW w:w="2551" w:type="dxa"/>
            <w:gridSpan w:val="2"/>
            <w:tcBorders>
              <w:top w:val="nil"/>
              <w:left w:val="nil"/>
              <w:bottom w:val="nil"/>
              <w:right w:val="nil"/>
            </w:tcBorders>
          </w:tcPr>
          <w:p w14:paraId="18CD1454" w14:textId="77777777" w:rsidR="00D73FD3" w:rsidRPr="00650719" w:rsidRDefault="00D73FD3" w:rsidP="00D73FD3">
            <w:pPr>
              <w:pStyle w:val="ENoteTableText"/>
              <w:tabs>
                <w:tab w:val="center" w:leader="dot" w:pos="2268"/>
              </w:tabs>
              <w:rPr>
                <w:bCs/>
                <w:szCs w:val="16"/>
              </w:rPr>
            </w:pPr>
            <w:r>
              <w:rPr>
                <w:bCs/>
                <w:szCs w:val="16"/>
              </w:rPr>
              <w:t>s 136</w:t>
            </w:r>
            <w:r>
              <w:rPr>
                <w:bCs/>
                <w:szCs w:val="16"/>
              </w:rPr>
              <w:noBreakHyphen/>
              <w:t>40</w:t>
            </w:r>
            <w:r w:rsidRPr="000D6EFE">
              <w:rPr>
                <w:szCs w:val="16"/>
              </w:rPr>
              <w:tab/>
            </w:r>
          </w:p>
        </w:tc>
        <w:tc>
          <w:tcPr>
            <w:tcW w:w="4446" w:type="dxa"/>
            <w:gridSpan w:val="2"/>
            <w:tcBorders>
              <w:top w:val="nil"/>
              <w:left w:val="nil"/>
              <w:bottom w:val="nil"/>
              <w:right w:val="nil"/>
            </w:tcBorders>
          </w:tcPr>
          <w:p w14:paraId="0E9193D7" w14:textId="77777777" w:rsidR="00D73FD3" w:rsidRPr="00EE48D4" w:rsidRDefault="00D73FD3" w:rsidP="00D73FD3">
            <w:pPr>
              <w:pStyle w:val="ENoteTableText"/>
              <w:tabs>
                <w:tab w:val="center" w:leader="dot" w:pos="2268"/>
              </w:tabs>
              <w:rPr>
                <w:szCs w:val="16"/>
              </w:rPr>
            </w:pPr>
            <w:r w:rsidRPr="00EE48D4">
              <w:rPr>
                <w:szCs w:val="16"/>
              </w:rPr>
              <w:t xml:space="preserve">ad </w:t>
            </w:r>
            <w:r w:rsidRPr="00677F6C">
              <w:rPr>
                <w:szCs w:val="16"/>
              </w:rPr>
              <w:t>No 156, 2000</w:t>
            </w:r>
          </w:p>
        </w:tc>
      </w:tr>
      <w:tr w:rsidR="00D73FD3" w:rsidRPr="001112A8" w14:paraId="290C22DA" w14:textId="77777777" w:rsidTr="005C15E3">
        <w:trPr>
          <w:gridAfter w:val="1"/>
          <w:wAfter w:w="185" w:type="dxa"/>
          <w:cantSplit/>
          <w:trHeight w:val="300"/>
        </w:trPr>
        <w:tc>
          <w:tcPr>
            <w:tcW w:w="2551" w:type="dxa"/>
            <w:gridSpan w:val="2"/>
            <w:tcBorders>
              <w:top w:val="nil"/>
              <w:left w:val="nil"/>
              <w:bottom w:val="nil"/>
              <w:right w:val="nil"/>
            </w:tcBorders>
          </w:tcPr>
          <w:p w14:paraId="3BE7D2C7" w14:textId="77777777" w:rsidR="00D73FD3" w:rsidRPr="00650719" w:rsidRDefault="00D73FD3" w:rsidP="00D73FD3">
            <w:pPr>
              <w:pStyle w:val="ENoteTableText"/>
              <w:tabs>
                <w:tab w:val="center" w:leader="dot" w:pos="2268"/>
              </w:tabs>
              <w:rPr>
                <w:bCs/>
                <w:szCs w:val="16"/>
              </w:rPr>
            </w:pPr>
            <w:r>
              <w:rPr>
                <w:bCs/>
                <w:szCs w:val="16"/>
              </w:rPr>
              <w:t>s 136</w:t>
            </w:r>
            <w:r>
              <w:rPr>
                <w:bCs/>
                <w:szCs w:val="16"/>
              </w:rPr>
              <w:noBreakHyphen/>
              <w:t>45</w:t>
            </w:r>
            <w:r w:rsidRPr="000D6EFE">
              <w:rPr>
                <w:szCs w:val="16"/>
              </w:rPr>
              <w:tab/>
            </w:r>
          </w:p>
        </w:tc>
        <w:tc>
          <w:tcPr>
            <w:tcW w:w="4446" w:type="dxa"/>
            <w:gridSpan w:val="2"/>
            <w:tcBorders>
              <w:top w:val="nil"/>
              <w:left w:val="nil"/>
              <w:bottom w:val="nil"/>
              <w:right w:val="nil"/>
            </w:tcBorders>
          </w:tcPr>
          <w:p w14:paraId="478DE161" w14:textId="77777777" w:rsidR="00D73FD3" w:rsidRPr="00EE48D4" w:rsidRDefault="00D73FD3" w:rsidP="00D73FD3">
            <w:pPr>
              <w:pStyle w:val="ENoteTableText"/>
              <w:tabs>
                <w:tab w:val="center" w:leader="dot" w:pos="2268"/>
              </w:tabs>
              <w:rPr>
                <w:szCs w:val="16"/>
              </w:rPr>
            </w:pPr>
            <w:r w:rsidRPr="00EE48D4">
              <w:rPr>
                <w:szCs w:val="16"/>
              </w:rPr>
              <w:t xml:space="preserve">ad </w:t>
            </w:r>
            <w:r w:rsidRPr="00677F6C">
              <w:rPr>
                <w:szCs w:val="16"/>
              </w:rPr>
              <w:t>No 156, 2000</w:t>
            </w:r>
          </w:p>
        </w:tc>
      </w:tr>
      <w:tr w:rsidR="00D73FD3" w:rsidRPr="001112A8" w14:paraId="76FD137D" w14:textId="77777777" w:rsidTr="005C15E3">
        <w:trPr>
          <w:gridAfter w:val="1"/>
          <w:wAfter w:w="185" w:type="dxa"/>
          <w:cantSplit/>
          <w:trHeight w:val="300"/>
        </w:trPr>
        <w:tc>
          <w:tcPr>
            <w:tcW w:w="2551" w:type="dxa"/>
            <w:gridSpan w:val="2"/>
            <w:tcBorders>
              <w:top w:val="nil"/>
              <w:left w:val="nil"/>
              <w:bottom w:val="nil"/>
              <w:right w:val="nil"/>
            </w:tcBorders>
          </w:tcPr>
          <w:p w14:paraId="51A1CC27" w14:textId="77777777" w:rsidR="00D73FD3" w:rsidRPr="00650719" w:rsidRDefault="00D73FD3" w:rsidP="00D73FD3">
            <w:pPr>
              <w:pStyle w:val="ENoteTableText"/>
              <w:tabs>
                <w:tab w:val="center" w:leader="dot" w:pos="2268"/>
              </w:tabs>
              <w:rPr>
                <w:bCs/>
                <w:szCs w:val="16"/>
              </w:rPr>
            </w:pPr>
            <w:r>
              <w:rPr>
                <w:bCs/>
                <w:szCs w:val="16"/>
              </w:rPr>
              <w:t>s 136</w:t>
            </w:r>
            <w:r>
              <w:rPr>
                <w:bCs/>
                <w:szCs w:val="16"/>
              </w:rPr>
              <w:noBreakHyphen/>
              <w:t>50</w:t>
            </w:r>
            <w:r w:rsidRPr="000D6EFE">
              <w:rPr>
                <w:szCs w:val="16"/>
              </w:rPr>
              <w:tab/>
            </w:r>
          </w:p>
        </w:tc>
        <w:tc>
          <w:tcPr>
            <w:tcW w:w="4446" w:type="dxa"/>
            <w:gridSpan w:val="2"/>
            <w:tcBorders>
              <w:top w:val="nil"/>
              <w:left w:val="nil"/>
              <w:bottom w:val="nil"/>
              <w:right w:val="nil"/>
            </w:tcBorders>
          </w:tcPr>
          <w:p w14:paraId="4721CE88" w14:textId="77777777" w:rsidR="00D73FD3" w:rsidRPr="00EE48D4" w:rsidRDefault="00D73FD3" w:rsidP="00D73FD3">
            <w:pPr>
              <w:pStyle w:val="ENoteTableText"/>
              <w:tabs>
                <w:tab w:val="center" w:leader="dot" w:pos="2268"/>
              </w:tabs>
              <w:rPr>
                <w:szCs w:val="16"/>
              </w:rPr>
            </w:pPr>
            <w:r w:rsidRPr="00EE48D4">
              <w:rPr>
                <w:szCs w:val="16"/>
              </w:rPr>
              <w:t xml:space="preserve">ad </w:t>
            </w:r>
            <w:r w:rsidRPr="00677F6C">
              <w:rPr>
                <w:szCs w:val="16"/>
              </w:rPr>
              <w:t>No 156, 2000</w:t>
            </w:r>
          </w:p>
        </w:tc>
      </w:tr>
      <w:tr w:rsidR="00D73FD3" w:rsidRPr="000D6EFE" w14:paraId="6C762FE9" w14:textId="77777777" w:rsidTr="005C15E3">
        <w:trPr>
          <w:gridAfter w:val="1"/>
          <w:wAfter w:w="185" w:type="dxa"/>
          <w:cantSplit/>
          <w:trHeight w:val="300"/>
        </w:trPr>
        <w:tc>
          <w:tcPr>
            <w:tcW w:w="2551" w:type="dxa"/>
            <w:gridSpan w:val="2"/>
            <w:tcBorders>
              <w:top w:val="nil"/>
              <w:left w:val="nil"/>
              <w:bottom w:val="nil"/>
              <w:right w:val="nil"/>
            </w:tcBorders>
          </w:tcPr>
          <w:p w14:paraId="65E1ABAD"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37</w:t>
            </w:r>
          </w:p>
        </w:tc>
        <w:tc>
          <w:tcPr>
            <w:tcW w:w="4446" w:type="dxa"/>
            <w:gridSpan w:val="2"/>
            <w:tcBorders>
              <w:top w:val="nil"/>
              <w:left w:val="nil"/>
              <w:bottom w:val="nil"/>
              <w:right w:val="nil"/>
            </w:tcBorders>
          </w:tcPr>
          <w:p w14:paraId="1D840310" w14:textId="77777777" w:rsidR="00D73FD3" w:rsidRPr="000D6EFE" w:rsidRDefault="00D73FD3" w:rsidP="00D73FD3">
            <w:pPr>
              <w:pStyle w:val="ENoteTableText"/>
              <w:tabs>
                <w:tab w:val="center" w:leader="dot" w:pos="2268"/>
              </w:tabs>
              <w:rPr>
                <w:szCs w:val="16"/>
              </w:rPr>
            </w:pPr>
          </w:p>
        </w:tc>
      </w:tr>
      <w:tr w:rsidR="00D73FD3" w:rsidRPr="000D6EFE" w14:paraId="7EB94BE6" w14:textId="77777777" w:rsidTr="005C15E3">
        <w:trPr>
          <w:gridAfter w:val="1"/>
          <w:wAfter w:w="185" w:type="dxa"/>
          <w:cantSplit/>
          <w:trHeight w:val="300"/>
        </w:trPr>
        <w:tc>
          <w:tcPr>
            <w:tcW w:w="2551" w:type="dxa"/>
            <w:gridSpan w:val="2"/>
            <w:tcBorders>
              <w:top w:val="nil"/>
              <w:left w:val="nil"/>
              <w:bottom w:val="nil"/>
              <w:right w:val="nil"/>
            </w:tcBorders>
          </w:tcPr>
          <w:p w14:paraId="0D18F934" w14:textId="77777777" w:rsidR="00D73FD3" w:rsidRPr="000D6EFE" w:rsidRDefault="00D73FD3" w:rsidP="00D73FD3">
            <w:pPr>
              <w:pStyle w:val="ENoteTableText"/>
              <w:tabs>
                <w:tab w:val="center" w:leader="dot" w:pos="2268"/>
              </w:tabs>
              <w:rPr>
                <w:szCs w:val="16"/>
              </w:rPr>
            </w:pPr>
            <w:r>
              <w:rPr>
                <w:szCs w:val="16"/>
              </w:rPr>
              <w:t>Division 1</w:t>
            </w:r>
            <w:r w:rsidRPr="000D6EFE">
              <w:rPr>
                <w:szCs w:val="16"/>
              </w:rPr>
              <w:t>37</w:t>
            </w:r>
            <w:r w:rsidRPr="000D6EFE">
              <w:rPr>
                <w:szCs w:val="16"/>
              </w:rPr>
              <w:tab/>
            </w:r>
          </w:p>
        </w:tc>
        <w:tc>
          <w:tcPr>
            <w:tcW w:w="4446" w:type="dxa"/>
            <w:gridSpan w:val="2"/>
            <w:tcBorders>
              <w:top w:val="nil"/>
              <w:left w:val="nil"/>
              <w:bottom w:val="nil"/>
              <w:right w:val="nil"/>
            </w:tcBorders>
          </w:tcPr>
          <w:p w14:paraId="121D079A"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7847D5F0" w14:textId="77777777" w:rsidTr="005C15E3">
        <w:trPr>
          <w:gridAfter w:val="1"/>
          <w:wAfter w:w="185" w:type="dxa"/>
          <w:cantSplit/>
          <w:trHeight w:val="300"/>
        </w:trPr>
        <w:tc>
          <w:tcPr>
            <w:tcW w:w="2551" w:type="dxa"/>
            <w:gridSpan w:val="2"/>
            <w:tcBorders>
              <w:top w:val="nil"/>
              <w:left w:val="nil"/>
              <w:bottom w:val="nil"/>
              <w:right w:val="nil"/>
            </w:tcBorders>
          </w:tcPr>
          <w:p w14:paraId="25A1B629" w14:textId="77777777" w:rsidR="00D73FD3" w:rsidRPr="000D6EFE" w:rsidRDefault="00D73FD3" w:rsidP="00D73FD3">
            <w:pPr>
              <w:pStyle w:val="ENoteTableText"/>
              <w:tabs>
                <w:tab w:val="center" w:leader="dot" w:pos="2268"/>
              </w:tabs>
              <w:rPr>
                <w:szCs w:val="16"/>
              </w:rPr>
            </w:pPr>
            <w:r w:rsidRPr="000D6EFE">
              <w:rPr>
                <w:szCs w:val="16"/>
              </w:rPr>
              <w:t>s 137</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47D60342"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33963EAC" w14:textId="77777777" w:rsidTr="005C15E3">
        <w:trPr>
          <w:gridAfter w:val="1"/>
          <w:wAfter w:w="185" w:type="dxa"/>
          <w:cantSplit/>
          <w:trHeight w:val="300"/>
        </w:trPr>
        <w:tc>
          <w:tcPr>
            <w:tcW w:w="2551" w:type="dxa"/>
            <w:gridSpan w:val="2"/>
            <w:tcBorders>
              <w:top w:val="nil"/>
              <w:left w:val="nil"/>
              <w:bottom w:val="nil"/>
              <w:right w:val="nil"/>
            </w:tcBorders>
          </w:tcPr>
          <w:p w14:paraId="76E745A8" w14:textId="77777777" w:rsidR="00D73FD3" w:rsidRPr="000D6EFE" w:rsidRDefault="00D73FD3" w:rsidP="00D73FD3">
            <w:pPr>
              <w:pStyle w:val="ENoteTableText"/>
              <w:tabs>
                <w:tab w:val="center" w:leader="dot" w:pos="2268"/>
              </w:tabs>
              <w:rPr>
                <w:szCs w:val="16"/>
              </w:rPr>
            </w:pPr>
            <w:r w:rsidRPr="000D6EFE">
              <w:rPr>
                <w:szCs w:val="16"/>
              </w:rPr>
              <w:t>s 137</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21682669"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247A0A8C" w14:textId="77777777" w:rsidTr="005C15E3">
        <w:trPr>
          <w:gridAfter w:val="1"/>
          <w:wAfter w:w="185" w:type="dxa"/>
          <w:cantSplit/>
          <w:trHeight w:val="300"/>
        </w:trPr>
        <w:tc>
          <w:tcPr>
            <w:tcW w:w="2551" w:type="dxa"/>
            <w:gridSpan w:val="2"/>
            <w:tcBorders>
              <w:top w:val="nil"/>
              <w:left w:val="nil"/>
              <w:bottom w:val="nil"/>
              <w:right w:val="nil"/>
            </w:tcBorders>
          </w:tcPr>
          <w:p w14:paraId="25EF0CA0"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38</w:t>
            </w:r>
          </w:p>
        </w:tc>
        <w:tc>
          <w:tcPr>
            <w:tcW w:w="4446" w:type="dxa"/>
            <w:gridSpan w:val="2"/>
            <w:tcBorders>
              <w:top w:val="nil"/>
              <w:left w:val="nil"/>
              <w:bottom w:val="nil"/>
              <w:right w:val="nil"/>
            </w:tcBorders>
          </w:tcPr>
          <w:p w14:paraId="5EC41C2E" w14:textId="77777777" w:rsidR="00D73FD3" w:rsidRPr="000D6EFE" w:rsidRDefault="00D73FD3" w:rsidP="00D73FD3">
            <w:pPr>
              <w:pStyle w:val="ENoteTableText"/>
              <w:tabs>
                <w:tab w:val="center" w:leader="dot" w:pos="2268"/>
              </w:tabs>
              <w:rPr>
                <w:szCs w:val="16"/>
              </w:rPr>
            </w:pPr>
          </w:p>
        </w:tc>
      </w:tr>
      <w:tr w:rsidR="00D73FD3" w:rsidRPr="000D6EFE" w14:paraId="3A802AEB" w14:textId="77777777" w:rsidTr="005C15E3">
        <w:trPr>
          <w:gridAfter w:val="1"/>
          <w:wAfter w:w="185" w:type="dxa"/>
          <w:cantSplit/>
          <w:trHeight w:val="300"/>
        </w:trPr>
        <w:tc>
          <w:tcPr>
            <w:tcW w:w="2551" w:type="dxa"/>
            <w:gridSpan w:val="2"/>
            <w:tcBorders>
              <w:top w:val="nil"/>
              <w:left w:val="nil"/>
              <w:bottom w:val="nil"/>
              <w:right w:val="nil"/>
            </w:tcBorders>
          </w:tcPr>
          <w:p w14:paraId="7FFC5029" w14:textId="3CC19CBE" w:rsidR="00D73FD3" w:rsidRPr="000D6EFE" w:rsidRDefault="00D73FD3" w:rsidP="00D73FD3">
            <w:pPr>
              <w:pStyle w:val="ENoteTableText"/>
              <w:tabs>
                <w:tab w:val="center" w:leader="dot" w:pos="2268"/>
              </w:tabs>
              <w:rPr>
                <w:szCs w:val="16"/>
              </w:rPr>
            </w:pPr>
            <w:r>
              <w:rPr>
                <w:szCs w:val="16"/>
              </w:rPr>
              <w:t>s 138-10</w:t>
            </w:r>
            <w:r w:rsidRPr="000D6EFE">
              <w:rPr>
                <w:szCs w:val="16"/>
              </w:rPr>
              <w:tab/>
            </w:r>
          </w:p>
        </w:tc>
        <w:tc>
          <w:tcPr>
            <w:tcW w:w="4446" w:type="dxa"/>
            <w:gridSpan w:val="2"/>
            <w:tcBorders>
              <w:top w:val="nil"/>
              <w:left w:val="nil"/>
              <w:bottom w:val="nil"/>
              <w:right w:val="nil"/>
            </w:tcBorders>
          </w:tcPr>
          <w:p w14:paraId="0D9C2690" w14:textId="6119DBD5" w:rsidR="00D73FD3" w:rsidRPr="000D6EFE" w:rsidRDefault="00D73FD3" w:rsidP="00D73FD3">
            <w:pPr>
              <w:pStyle w:val="ENoteTableText"/>
              <w:tabs>
                <w:tab w:val="center" w:leader="dot" w:pos="2268"/>
              </w:tabs>
              <w:rPr>
                <w:szCs w:val="16"/>
              </w:rPr>
            </w:pPr>
            <w:r>
              <w:rPr>
                <w:szCs w:val="16"/>
              </w:rPr>
              <w:t xml:space="preserve">am </w:t>
            </w:r>
            <w:r w:rsidRPr="00B960DA">
              <w:rPr>
                <w:szCs w:val="16"/>
                <w:u w:val="single"/>
              </w:rPr>
              <w:t>No 118, 2009</w:t>
            </w:r>
          </w:p>
        </w:tc>
      </w:tr>
      <w:tr w:rsidR="00D73FD3" w:rsidRPr="000D6EFE" w14:paraId="3A4DBEF0" w14:textId="77777777" w:rsidTr="005C15E3">
        <w:trPr>
          <w:gridAfter w:val="1"/>
          <w:wAfter w:w="185" w:type="dxa"/>
          <w:cantSplit/>
          <w:trHeight w:val="300"/>
        </w:trPr>
        <w:tc>
          <w:tcPr>
            <w:tcW w:w="2551" w:type="dxa"/>
            <w:gridSpan w:val="2"/>
            <w:tcBorders>
              <w:top w:val="nil"/>
              <w:left w:val="nil"/>
              <w:bottom w:val="nil"/>
              <w:right w:val="nil"/>
            </w:tcBorders>
          </w:tcPr>
          <w:p w14:paraId="78F35DAB" w14:textId="77777777" w:rsidR="00D73FD3" w:rsidRPr="000D6EFE" w:rsidRDefault="00D73FD3" w:rsidP="00D73FD3">
            <w:pPr>
              <w:pStyle w:val="ENoteTableText"/>
              <w:tabs>
                <w:tab w:val="center" w:leader="dot" w:pos="2268"/>
              </w:tabs>
              <w:rPr>
                <w:szCs w:val="16"/>
              </w:rPr>
            </w:pPr>
            <w:r w:rsidRPr="000D6EFE">
              <w:rPr>
                <w:szCs w:val="16"/>
              </w:rPr>
              <w:t>s 138</w:t>
            </w:r>
            <w:r>
              <w:rPr>
                <w:szCs w:val="16"/>
              </w:rPr>
              <w:noBreakHyphen/>
            </w:r>
            <w:r w:rsidRPr="000D6EFE">
              <w:rPr>
                <w:szCs w:val="16"/>
              </w:rPr>
              <w:t>17</w:t>
            </w:r>
            <w:r w:rsidRPr="000D6EFE">
              <w:rPr>
                <w:szCs w:val="16"/>
              </w:rPr>
              <w:tab/>
            </w:r>
          </w:p>
        </w:tc>
        <w:tc>
          <w:tcPr>
            <w:tcW w:w="4446" w:type="dxa"/>
            <w:gridSpan w:val="2"/>
            <w:tcBorders>
              <w:top w:val="nil"/>
              <w:left w:val="nil"/>
              <w:bottom w:val="nil"/>
              <w:right w:val="nil"/>
            </w:tcBorders>
          </w:tcPr>
          <w:p w14:paraId="2B5D6DE5"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4D2B01F8" w14:textId="77777777" w:rsidTr="005C15E3">
        <w:trPr>
          <w:gridAfter w:val="1"/>
          <w:wAfter w:w="185" w:type="dxa"/>
          <w:cantSplit/>
          <w:trHeight w:val="300"/>
        </w:trPr>
        <w:tc>
          <w:tcPr>
            <w:tcW w:w="2551" w:type="dxa"/>
            <w:gridSpan w:val="2"/>
            <w:tcBorders>
              <w:top w:val="nil"/>
              <w:left w:val="nil"/>
              <w:bottom w:val="nil"/>
              <w:right w:val="nil"/>
            </w:tcBorders>
          </w:tcPr>
          <w:p w14:paraId="53A2C15F" w14:textId="77777777" w:rsidR="00D73FD3" w:rsidRPr="000D6EFE" w:rsidRDefault="00D73FD3" w:rsidP="00D73FD3">
            <w:pPr>
              <w:pStyle w:val="ENoteTableText"/>
              <w:tabs>
                <w:tab w:val="center" w:leader="dot" w:pos="2268"/>
              </w:tabs>
              <w:rPr>
                <w:szCs w:val="16"/>
              </w:rPr>
            </w:pPr>
            <w:r w:rsidRPr="000D6EFE">
              <w:rPr>
                <w:szCs w:val="16"/>
              </w:rPr>
              <w:t>s 138</w:t>
            </w:r>
            <w:r>
              <w:rPr>
                <w:szCs w:val="16"/>
              </w:rPr>
              <w:noBreakHyphen/>
            </w:r>
            <w:r w:rsidRPr="000D6EFE">
              <w:rPr>
                <w:szCs w:val="16"/>
              </w:rPr>
              <w:t>20</w:t>
            </w:r>
            <w:r w:rsidRPr="000D6EFE">
              <w:rPr>
                <w:szCs w:val="16"/>
              </w:rPr>
              <w:tab/>
            </w:r>
          </w:p>
        </w:tc>
        <w:tc>
          <w:tcPr>
            <w:tcW w:w="4446" w:type="dxa"/>
            <w:gridSpan w:val="2"/>
            <w:tcBorders>
              <w:top w:val="nil"/>
              <w:left w:val="nil"/>
              <w:bottom w:val="nil"/>
              <w:right w:val="nil"/>
            </w:tcBorders>
          </w:tcPr>
          <w:p w14:paraId="25E13E98" w14:textId="77777777" w:rsidR="00D73FD3" w:rsidRPr="000D6EFE" w:rsidRDefault="00D73FD3" w:rsidP="00D73FD3">
            <w:pPr>
              <w:pStyle w:val="ENoteTableText"/>
              <w:tabs>
                <w:tab w:val="center" w:leader="dot" w:pos="2268"/>
              </w:tabs>
              <w:rPr>
                <w:szCs w:val="16"/>
              </w:rPr>
            </w:pPr>
            <w:r w:rsidRPr="000D6EFE">
              <w:rPr>
                <w:szCs w:val="16"/>
              </w:rPr>
              <w:t>am No 92, 2000</w:t>
            </w:r>
          </w:p>
        </w:tc>
      </w:tr>
      <w:tr w:rsidR="00D73FD3" w:rsidRPr="000D6EFE" w14:paraId="1356A287" w14:textId="77777777" w:rsidTr="005C15E3">
        <w:trPr>
          <w:gridAfter w:val="1"/>
          <w:wAfter w:w="185" w:type="dxa"/>
          <w:cantSplit/>
          <w:trHeight w:val="300"/>
        </w:trPr>
        <w:tc>
          <w:tcPr>
            <w:tcW w:w="2551" w:type="dxa"/>
            <w:gridSpan w:val="2"/>
            <w:tcBorders>
              <w:top w:val="nil"/>
              <w:left w:val="nil"/>
              <w:bottom w:val="nil"/>
              <w:right w:val="nil"/>
            </w:tcBorders>
          </w:tcPr>
          <w:p w14:paraId="05F75C24"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39</w:t>
            </w:r>
          </w:p>
        </w:tc>
        <w:tc>
          <w:tcPr>
            <w:tcW w:w="4446" w:type="dxa"/>
            <w:gridSpan w:val="2"/>
            <w:tcBorders>
              <w:top w:val="nil"/>
              <w:left w:val="nil"/>
              <w:bottom w:val="nil"/>
              <w:right w:val="nil"/>
            </w:tcBorders>
          </w:tcPr>
          <w:p w14:paraId="7D968AC5" w14:textId="77777777" w:rsidR="00D73FD3" w:rsidRPr="000D6EFE" w:rsidRDefault="00D73FD3" w:rsidP="00D73FD3">
            <w:pPr>
              <w:pStyle w:val="ENoteTableText"/>
              <w:tabs>
                <w:tab w:val="center" w:leader="dot" w:pos="2268"/>
              </w:tabs>
              <w:rPr>
                <w:szCs w:val="16"/>
              </w:rPr>
            </w:pPr>
          </w:p>
        </w:tc>
      </w:tr>
      <w:tr w:rsidR="00D73FD3" w:rsidRPr="000D6EFE" w14:paraId="74B7E624" w14:textId="77777777" w:rsidTr="005C15E3">
        <w:trPr>
          <w:gridAfter w:val="1"/>
          <w:wAfter w:w="185" w:type="dxa"/>
          <w:cantSplit/>
          <w:trHeight w:val="300"/>
        </w:trPr>
        <w:tc>
          <w:tcPr>
            <w:tcW w:w="2551" w:type="dxa"/>
            <w:gridSpan w:val="2"/>
            <w:tcBorders>
              <w:top w:val="nil"/>
              <w:left w:val="nil"/>
              <w:bottom w:val="nil"/>
              <w:right w:val="nil"/>
            </w:tcBorders>
          </w:tcPr>
          <w:p w14:paraId="7DA5CB5D" w14:textId="77777777" w:rsidR="00D73FD3" w:rsidRPr="000D6EFE" w:rsidRDefault="00D73FD3" w:rsidP="00D73FD3">
            <w:pPr>
              <w:pStyle w:val="ENoteTableText"/>
              <w:tabs>
                <w:tab w:val="center" w:leader="dot" w:pos="2268"/>
              </w:tabs>
              <w:rPr>
                <w:szCs w:val="16"/>
              </w:rPr>
            </w:pPr>
            <w:r>
              <w:rPr>
                <w:szCs w:val="16"/>
              </w:rPr>
              <w:t>Division 1</w:t>
            </w:r>
            <w:r w:rsidRPr="000D6EFE">
              <w:rPr>
                <w:szCs w:val="16"/>
              </w:rPr>
              <w:t>39</w:t>
            </w:r>
            <w:r w:rsidRPr="000D6EFE">
              <w:rPr>
                <w:szCs w:val="16"/>
              </w:rPr>
              <w:tab/>
            </w:r>
          </w:p>
        </w:tc>
        <w:tc>
          <w:tcPr>
            <w:tcW w:w="4446" w:type="dxa"/>
            <w:gridSpan w:val="2"/>
            <w:tcBorders>
              <w:top w:val="nil"/>
              <w:left w:val="nil"/>
              <w:bottom w:val="nil"/>
              <w:right w:val="nil"/>
            </w:tcBorders>
          </w:tcPr>
          <w:p w14:paraId="5C77A313"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3DB1F252" w14:textId="77777777" w:rsidTr="005C15E3">
        <w:trPr>
          <w:gridAfter w:val="1"/>
          <w:wAfter w:w="185" w:type="dxa"/>
          <w:cantSplit/>
          <w:trHeight w:val="300"/>
        </w:trPr>
        <w:tc>
          <w:tcPr>
            <w:tcW w:w="2551" w:type="dxa"/>
            <w:gridSpan w:val="2"/>
            <w:tcBorders>
              <w:top w:val="nil"/>
              <w:left w:val="nil"/>
              <w:bottom w:val="nil"/>
              <w:right w:val="nil"/>
            </w:tcBorders>
          </w:tcPr>
          <w:p w14:paraId="4E04F5E7" w14:textId="77777777" w:rsidR="00D73FD3" w:rsidRPr="000D6EFE" w:rsidRDefault="00D73FD3" w:rsidP="00D73FD3">
            <w:pPr>
              <w:pStyle w:val="ENoteTableText"/>
              <w:tabs>
                <w:tab w:val="center" w:leader="dot" w:pos="2268"/>
              </w:tabs>
              <w:rPr>
                <w:szCs w:val="16"/>
              </w:rPr>
            </w:pPr>
            <w:r w:rsidRPr="000D6EFE">
              <w:rPr>
                <w:szCs w:val="16"/>
              </w:rPr>
              <w:t>s 139</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2F5A7E74"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50C6E320" w14:textId="77777777" w:rsidTr="005C15E3">
        <w:trPr>
          <w:gridAfter w:val="1"/>
          <w:wAfter w:w="185" w:type="dxa"/>
          <w:cantSplit/>
          <w:trHeight w:val="300"/>
        </w:trPr>
        <w:tc>
          <w:tcPr>
            <w:tcW w:w="2551" w:type="dxa"/>
            <w:gridSpan w:val="2"/>
            <w:tcBorders>
              <w:top w:val="nil"/>
              <w:left w:val="nil"/>
              <w:bottom w:val="nil"/>
              <w:right w:val="nil"/>
            </w:tcBorders>
          </w:tcPr>
          <w:p w14:paraId="6EAA06E2" w14:textId="77777777" w:rsidR="00D73FD3" w:rsidRPr="000D6EFE" w:rsidRDefault="00D73FD3" w:rsidP="00D73FD3">
            <w:pPr>
              <w:pStyle w:val="ENoteTableText"/>
              <w:tabs>
                <w:tab w:val="center" w:leader="dot" w:pos="2268"/>
              </w:tabs>
              <w:rPr>
                <w:szCs w:val="16"/>
              </w:rPr>
            </w:pPr>
            <w:r w:rsidRPr="000D6EFE">
              <w:rPr>
                <w:szCs w:val="16"/>
              </w:rPr>
              <w:t>s 139</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0BD6F6CE"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6347498D" w14:textId="77777777" w:rsidTr="005C15E3">
        <w:trPr>
          <w:gridAfter w:val="1"/>
          <w:wAfter w:w="185" w:type="dxa"/>
          <w:cantSplit/>
          <w:trHeight w:val="300"/>
        </w:trPr>
        <w:tc>
          <w:tcPr>
            <w:tcW w:w="2551" w:type="dxa"/>
            <w:gridSpan w:val="2"/>
            <w:tcBorders>
              <w:top w:val="nil"/>
              <w:left w:val="nil"/>
              <w:bottom w:val="nil"/>
              <w:right w:val="nil"/>
            </w:tcBorders>
          </w:tcPr>
          <w:p w14:paraId="7904157E" w14:textId="77777777" w:rsidR="00D73FD3" w:rsidRPr="000D6EFE" w:rsidRDefault="00D73FD3" w:rsidP="00D73FD3">
            <w:pPr>
              <w:pStyle w:val="ENoteTableText"/>
              <w:tabs>
                <w:tab w:val="center" w:leader="dot" w:pos="2268"/>
              </w:tabs>
              <w:rPr>
                <w:szCs w:val="16"/>
              </w:rPr>
            </w:pPr>
            <w:r w:rsidRPr="000D6EFE">
              <w:rPr>
                <w:szCs w:val="16"/>
              </w:rPr>
              <w:t>s 139</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2CB97EEE"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3119B514" w14:textId="77777777" w:rsidTr="005C15E3">
        <w:trPr>
          <w:gridAfter w:val="1"/>
          <w:wAfter w:w="185" w:type="dxa"/>
          <w:cantSplit/>
          <w:trHeight w:val="300"/>
        </w:trPr>
        <w:tc>
          <w:tcPr>
            <w:tcW w:w="2551" w:type="dxa"/>
            <w:gridSpan w:val="2"/>
            <w:tcBorders>
              <w:top w:val="nil"/>
              <w:left w:val="nil"/>
              <w:bottom w:val="nil"/>
              <w:right w:val="nil"/>
            </w:tcBorders>
          </w:tcPr>
          <w:p w14:paraId="40DD7EF0" w14:textId="77777777" w:rsidR="00D73FD3" w:rsidRPr="000D6EFE" w:rsidRDefault="00D73FD3" w:rsidP="00D73FD3">
            <w:pPr>
              <w:pStyle w:val="ENoteTableText"/>
              <w:tabs>
                <w:tab w:val="center" w:leader="dot" w:pos="2268"/>
              </w:tabs>
              <w:rPr>
                <w:szCs w:val="16"/>
              </w:rPr>
            </w:pPr>
            <w:r w:rsidRPr="000D6EFE">
              <w:rPr>
                <w:szCs w:val="16"/>
              </w:rPr>
              <w:t>s 139</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0C5B996D" w14:textId="77777777" w:rsidR="00D73FD3" w:rsidRPr="000D6EFE" w:rsidRDefault="00D73FD3" w:rsidP="00D73FD3">
            <w:pPr>
              <w:pStyle w:val="ENoteTableText"/>
              <w:tabs>
                <w:tab w:val="center" w:leader="dot" w:pos="2268"/>
              </w:tabs>
              <w:rPr>
                <w:szCs w:val="16"/>
              </w:rPr>
            </w:pPr>
            <w:r w:rsidRPr="000D6EFE">
              <w:rPr>
                <w:szCs w:val="16"/>
              </w:rPr>
              <w:t>ad No 92, 2000</w:t>
            </w:r>
          </w:p>
        </w:tc>
      </w:tr>
      <w:tr w:rsidR="00D73FD3" w:rsidRPr="000D6EFE" w14:paraId="71595838" w14:textId="77777777" w:rsidTr="005C15E3">
        <w:trPr>
          <w:gridAfter w:val="1"/>
          <w:wAfter w:w="185" w:type="dxa"/>
          <w:cantSplit/>
          <w:trHeight w:val="300"/>
        </w:trPr>
        <w:tc>
          <w:tcPr>
            <w:tcW w:w="2551" w:type="dxa"/>
            <w:gridSpan w:val="2"/>
            <w:tcBorders>
              <w:top w:val="nil"/>
              <w:left w:val="nil"/>
              <w:bottom w:val="nil"/>
              <w:right w:val="nil"/>
            </w:tcBorders>
          </w:tcPr>
          <w:p w14:paraId="424488DF"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41</w:t>
            </w:r>
          </w:p>
        </w:tc>
        <w:tc>
          <w:tcPr>
            <w:tcW w:w="4446" w:type="dxa"/>
            <w:gridSpan w:val="2"/>
            <w:tcBorders>
              <w:top w:val="nil"/>
              <w:left w:val="nil"/>
              <w:bottom w:val="nil"/>
              <w:right w:val="nil"/>
            </w:tcBorders>
          </w:tcPr>
          <w:p w14:paraId="5A43AD39" w14:textId="77777777" w:rsidR="00D73FD3" w:rsidRPr="000D6EFE" w:rsidRDefault="00D73FD3" w:rsidP="00D73FD3">
            <w:pPr>
              <w:pStyle w:val="ENoteTableText"/>
              <w:tabs>
                <w:tab w:val="center" w:leader="dot" w:pos="2268"/>
              </w:tabs>
              <w:rPr>
                <w:szCs w:val="16"/>
              </w:rPr>
            </w:pPr>
          </w:p>
        </w:tc>
      </w:tr>
      <w:tr w:rsidR="00D73FD3" w:rsidRPr="000D6EFE" w14:paraId="258A1743" w14:textId="77777777" w:rsidTr="005C15E3">
        <w:trPr>
          <w:gridAfter w:val="1"/>
          <w:wAfter w:w="185" w:type="dxa"/>
          <w:cantSplit/>
          <w:trHeight w:val="300"/>
        </w:trPr>
        <w:tc>
          <w:tcPr>
            <w:tcW w:w="2551" w:type="dxa"/>
            <w:gridSpan w:val="2"/>
            <w:tcBorders>
              <w:top w:val="nil"/>
              <w:left w:val="nil"/>
              <w:bottom w:val="nil"/>
              <w:right w:val="nil"/>
            </w:tcBorders>
          </w:tcPr>
          <w:p w14:paraId="0B9A477F" w14:textId="77777777" w:rsidR="00D73FD3" w:rsidRPr="000D6EFE" w:rsidRDefault="00D73FD3" w:rsidP="00D73FD3">
            <w:pPr>
              <w:pStyle w:val="ENoteTableText"/>
              <w:tabs>
                <w:tab w:val="center" w:leader="dot" w:pos="2268"/>
              </w:tabs>
              <w:rPr>
                <w:szCs w:val="16"/>
              </w:rPr>
            </w:pPr>
            <w:r>
              <w:rPr>
                <w:szCs w:val="16"/>
              </w:rPr>
              <w:t>Division 1</w:t>
            </w:r>
            <w:r w:rsidRPr="000D6EFE">
              <w:rPr>
                <w:szCs w:val="16"/>
              </w:rPr>
              <w:t>41</w:t>
            </w:r>
            <w:r w:rsidRPr="000D6EFE">
              <w:rPr>
                <w:szCs w:val="16"/>
              </w:rPr>
              <w:tab/>
            </w:r>
          </w:p>
        </w:tc>
        <w:tc>
          <w:tcPr>
            <w:tcW w:w="4446" w:type="dxa"/>
            <w:gridSpan w:val="2"/>
            <w:tcBorders>
              <w:top w:val="nil"/>
              <w:left w:val="nil"/>
              <w:bottom w:val="nil"/>
              <w:right w:val="nil"/>
            </w:tcBorders>
          </w:tcPr>
          <w:p w14:paraId="38B57D06"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7F64B0A3" w14:textId="77777777" w:rsidTr="005C15E3">
        <w:trPr>
          <w:gridAfter w:val="1"/>
          <w:wAfter w:w="185" w:type="dxa"/>
          <w:cantSplit/>
          <w:trHeight w:val="300"/>
        </w:trPr>
        <w:tc>
          <w:tcPr>
            <w:tcW w:w="2551" w:type="dxa"/>
            <w:gridSpan w:val="2"/>
            <w:tcBorders>
              <w:top w:val="nil"/>
              <w:left w:val="nil"/>
              <w:bottom w:val="nil"/>
              <w:right w:val="nil"/>
            </w:tcBorders>
          </w:tcPr>
          <w:p w14:paraId="3DAB3524" w14:textId="77777777" w:rsidR="00D73FD3" w:rsidRPr="000D6EFE" w:rsidRDefault="00D73FD3" w:rsidP="00D73FD3">
            <w:pPr>
              <w:pStyle w:val="ENoteTableText"/>
              <w:tabs>
                <w:tab w:val="center" w:leader="dot" w:pos="2268"/>
              </w:tabs>
              <w:rPr>
                <w:szCs w:val="16"/>
              </w:rPr>
            </w:pPr>
            <w:r w:rsidRPr="000D6EFE">
              <w:rPr>
                <w:szCs w:val="16"/>
              </w:rPr>
              <w:t>s 141</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6C226AB6"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5F517EE3" w14:textId="77777777" w:rsidTr="005C15E3">
        <w:trPr>
          <w:gridAfter w:val="1"/>
          <w:wAfter w:w="185" w:type="dxa"/>
          <w:cantSplit/>
          <w:trHeight w:val="300"/>
        </w:trPr>
        <w:tc>
          <w:tcPr>
            <w:tcW w:w="2551" w:type="dxa"/>
            <w:gridSpan w:val="2"/>
            <w:tcBorders>
              <w:top w:val="nil"/>
              <w:left w:val="nil"/>
              <w:bottom w:val="nil"/>
              <w:right w:val="nil"/>
            </w:tcBorders>
          </w:tcPr>
          <w:p w14:paraId="54D96C67" w14:textId="77777777" w:rsidR="00D73FD3" w:rsidRPr="000D6EFE" w:rsidRDefault="00D73FD3" w:rsidP="00D73FD3">
            <w:pPr>
              <w:pStyle w:val="ENoteTableText"/>
              <w:tabs>
                <w:tab w:val="center" w:leader="dot" w:pos="2268"/>
              </w:tabs>
              <w:rPr>
                <w:szCs w:val="16"/>
              </w:rPr>
            </w:pPr>
            <w:r w:rsidRPr="000D6EFE">
              <w:rPr>
                <w:szCs w:val="16"/>
              </w:rPr>
              <w:t>s 141</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342089C1"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4B7121B8" w14:textId="77777777" w:rsidTr="005C15E3">
        <w:trPr>
          <w:gridAfter w:val="1"/>
          <w:wAfter w:w="185" w:type="dxa"/>
          <w:cantSplit/>
          <w:trHeight w:val="300"/>
        </w:trPr>
        <w:tc>
          <w:tcPr>
            <w:tcW w:w="2551" w:type="dxa"/>
            <w:gridSpan w:val="2"/>
            <w:tcBorders>
              <w:top w:val="nil"/>
              <w:left w:val="nil"/>
              <w:bottom w:val="nil"/>
              <w:right w:val="nil"/>
            </w:tcBorders>
          </w:tcPr>
          <w:p w14:paraId="547DB922" w14:textId="77777777" w:rsidR="00D73FD3" w:rsidRPr="000D6EFE" w:rsidRDefault="00D73FD3" w:rsidP="00D73FD3">
            <w:pPr>
              <w:pStyle w:val="ENoteTableText"/>
              <w:tabs>
                <w:tab w:val="center" w:leader="dot" w:pos="2268"/>
              </w:tabs>
              <w:rPr>
                <w:szCs w:val="16"/>
              </w:rPr>
            </w:pPr>
            <w:r w:rsidRPr="000D6EFE">
              <w:rPr>
                <w:szCs w:val="16"/>
              </w:rPr>
              <w:t>s 141</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7634320D"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62AD6B18" w14:textId="77777777" w:rsidTr="005C15E3">
        <w:trPr>
          <w:gridAfter w:val="1"/>
          <w:wAfter w:w="185" w:type="dxa"/>
          <w:cantSplit/>
          <w:trHeight w:val="300"/>
        </w:trPr>
        <w:tc>
          <w:tcPr>
            <w:tcW w:w="2551" w:type="dxa"/>
            <w:gridSpan w:val="2"/>
            <w:tcBorders>
              <w:top w:val="nil"/>
              <w:left w:val="nil"/>
              <w:bottom w:val="nil"/>
              <w:right w:val="nil"/>
            </w:tcBorders>
          </w:tcPr>
          <w:p w14:paraId="4E277991" w14:textId="77777777" w:rsidR="00D73FD3" w:rsidRPr="000D6EFE" w:rsidRDefault="00D73FD3" w:rsidP="00D73FD3">
            <w:pPr>
              <w:pStyle w:val="ENoteTableText"/>
              <w:tabs>
                <w:tab w:val="center" w:leader="dot" w:pos="2268"/>
              </w:tabs>
              <w:rPr>
                <w:szCs w:val="16"/>
              </w:rPr>
            </w:pPr>
            <w:r w:rsidRPr="000D6EFE">
              <w:rPr>
                <w:szCs w:val="16"/>
              </w:rPr>
              <w:t>s 141</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5B6F94D4"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6216B82E" w14:textId="77777777" w:rsidTr="005C15E3">
        <w:trPr>
          <w:gridAfter w:val="1"/>
          <w:wAfter w:w="185" w:type="dxa"/>
          <w:cantSplit/>
          <w:trHeight w:val="300"/>
        </w:trPr>
        <w:tc>
          <w:tcPr>
            <w:tcW w:w="2551" w:type="dxa"/>
            <w:gridSpan w:val="2"/>
            <w:tcBorders>
              <w:top w:val="nil"/>
              <w:left w:val="nil"/>
              <w:bottom w:val="nil"/>
              <w:right w:val="nil"/>
            </w:tcBorders>
          </w:tcPr>
          <w:p w14:paraId="31F26F01" w14:textId="77777777" w:rsidR="00D73FD3" w:rsidRPr="000D6EFE" w:rsidRDefault="00D73FD3" w:rsidP="00D73FD3">
            <w:pPr>
              <w:pStyle w:val="ENoteTableText"/>
              <w:tabs>
                <w:tab w:val="center" w:leader="dot" w:pos="2268"/>
              </w:tabs>
              <w:rPr>
                <w:szCs w:val="16"/>
              </w:rPr>
            </w:pPr>
            <w:r w:rsidRPr="000D6EFE">
              <w:rPr>
                <w:szCs w:val="16"/>
              </w:rPr>
              <w:t>s 141</w:t>
            </w:r>
            <w:r>
              <w:rPr>
                <w:szCs w:val="16"/>
              </w:rPr>
              <w:noBreakHyphen/>
            </w:r>
            <w:r w:rsidRPr="000D6EFE">
              <w:rPr>
                <w:szCs w:val="16"/>
              </w:rPr>
              <w:t>20</w:t>
            </w:r>
            <w:r w:rsidRPr="000D6EFE">
              <w:rPr>
                <w:szCs w:val="16"/>
              </w:rPr>
              <w:tab/>
            </w:r>
          </w:p>
        </w:tc>
        <w:tc>
          <w:tcPr>
            <w:tcW w:w="4446" w:type="dxa"/>
            <w:gridSpan w:val="2"/>
            <w:tcBorders>
              <w:top w:val="nil"/>
              <w:left w:val="nil"/>
              <w:bottom w:val="nil"/>
              <w:right w:val="nil"/>
            </w:tcBorders>
          </w:tcPr>
          <w:p w14:paraId="3C9959CC"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71C5309F" w14:textId="77777777" w:rsidTr="005C15E3">
        <w:trPr>
          <w:gridAfter w:val="1"/>
          <w:wAfter w:w="185" w:type="dxa"/>
          <w:cantSplit/>
          <w:trHeight w:val="300"/>
        </w:trPr>
        <w:tc>
          <w:tcPr>
            <w:tcW w:w="2551" w:type="dxa"/>
            <w:gridSpan w:val="2"/>
            <w:tcBorders>
              <w:top w:val="nil"/>
              <w:left w:val="nil"/>
              <w:bottom w:val="nil"/>
              <w:right w:val="nil"/>
            </w:tcBorders>
          </w:tcPr>
          <w:p w14:paraId="1CA4AB15" w14:textId="77777777" w:rsidR="00D73FD3" w:rsidRPr="000D6EFE" w:rsidRDefault="00D73FD3" w:rsidP="00D73FD3">
            <w:pPr>
              <w:pStyle w:val="ENoteTableText"/>
              <w:tabs>
                <w:tab w:val="center" w:leader="dot" w:pos="2268"/>
              </w:tabs>
              <w:rPr>
                <w:b/>
                <w:bCs/>
                <w:szCs w:val="16"/>
              </w:rPr>
            </w:pPr>
            <w:r>
              <w:rPr>
                <w:b/>
                <w:bCs/>
                <w:szCs w:val="16"/>
              </w:rPr>
              <w:t>Part 4</w:t>
            </w:r>
            <w:r>
              <w:rPr>
                <w:b/>
                <w:bCs/>
                <w:szCs w:val="16"/>
              </w:rPr>
              <w:noBreakHyphen/>
            </w:r>
            <w:r w:rsidRPr="000D6EFE">
              <w:rPr>
                <w:b/>
                <w:bCs/>
                <w:szCs w:val="16"/>
              </w:rPr>
              <w:t>5</w:t>
            </w:r>
          </w:p>
        </w:tc>
        <w:tc>
          <w:tcPr>
            <w:tcW w:w="4446" w:type="dxa"/>
            <w:gridSpan w:val="2"/>
            <w:tcBorders>
              <w:top w:val="nil"/>
              <w:left w:val="nil"/>
              <w:bottom w:val="nil"/>
              <w:right w:val="nil"/>
            </w:tcBorders>
          </w:tcPr>
          <w:p w14:paraId="74440D75" w14:textId="77777777" w:rsidR="00D73FD3" w:rsidRPr="000D6EFE" w:rsidRDefault="00D73FD3" w:rsidP="00D73FD3">
            <w:pPr>
              <w:pStyle w:val="ENoteTableText"/>
              <w:tabs>
                <w:tab w:val="center" w:leader="dot" w:pos="2268"/>
              </w:tabs>
              <w:rPr>
                <w:szCs w:val="16"/>
              </w:rPr>
            </w:pPr>
          </w:p>
        </w:tc>
      </w:tr>
      <w:tr w:rsidR="00D73FD3" w:rsidRPr="000D6EFE" w14:paraId="4CDDC7AA" w14:textId="77777777" w:rsidTr="005C15E3">
        <w:trPr>
          <w:gridAfter w:val="1"/>
          <w:wAfter w:w="185" w:type="dxa"/>
          <w:cantSplit/>
          <w:trHeight w:val="300"/>
        </w:trPr>
        <w:tc>
          <w:tcPr>
            <w:tcW w:w="2551" w:type="dxa"/>
            <w:gridSpan w:val="2"/>
            <w:tcBorders>
              <w:top w:val="nil"/>
              <w:left w:val="nil"/>
              <w:bottom w:val="nil"/>
              <w:right w:val="nil"/>
            </w:tcBorders>
          </w:tcPr>
          <w:p w14:paraId="34E72BFD"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47</w:t>
            </w:r>
          </w:p>
        </w:tc>
        <w:tc>
          <w:tcPr>
            <w:tcW w:w="4446" w:type="dxa"/>
            <w:gridSpan w:val="2"/>
            <w:tcBorders>
              <w:top w:val="nil"/>
              <w:left w:val="nil"/>
              <w:bottom w:val="nil"/>
              <w:right w:val="nil"/>
            </w:tcBorders>
          </w:tcPr>
          <w:p w14:paraId="238F55DD" w14:textId="77777777" w:rsidR="00D73FD3" w:rsidRPr="000D6EFE" w:rsidRDefault="00D73FD3" w:rsidP="00D73FD3">
            <w:pPr>
              <w:pStyle w:val="ENoteTableText"/>
              <w:tabs>
                <w:tab w:val="center" w:leader="dot" w:pos="2268"/>
              </w:tabs>
              <w:rPr>
                <w:szCs w:val="16"/>
              </w:rPr>
            </w:pPr>
          </w:p>
        </w:tc>
      </w:tr>
      <w:tr w:rsidR="00D73FD3" w:rsidRPr="000D6EFE" w14:paraId="4798BB57" w14:textId="77777777" w:rsidTr="00E5051E">
        <w:trPr>
          <w:gridAfter w:val="1"/>
          <w:wAfter w:w="185" w:type="dxa"/>
          <w:cantSplit/>
          <w:trHeight w:val="300"/>
        </w:trPr>
        <w:tc>
          <w:tcPr>
            <w:tcW w:w="2551" w:type="dxa"/>
            <w:gridSpan w:val="2"/>
            <w:tcBorders>
              <w:top w:val="nil"/>
              <w:left w:val="nil"/>
              <w:bottom w:val="nil"/>
              <w:right w:val="nil"/>
            </w:tcBorders>
          </w:tcPr>
          <w:p w14:paraId="494F99DD" w14:textId="09B0A320" w:rsidR="00D73FD3" w:rsidRDefault="00D73FD3" w:rsidP="00D73FD3">
            <w:pPr>
              <w:pStyle w:val="ENoteTableText"/>
              <w:tabs>
                <w:tab w:val="center" w:leader="dot" w:pos="2268"/>
              </w:tabs>
              <w:rPr>
                <w:szCs w:val="16"/>
              </w:rPr>
            </w:pPr>
            <w:r>
              <w:rPr>
                <w:szCs w:val="16"/>
              </w:rPr>
              <w:t>Division 147</w:t>
            </w:r>
            <w:r w:rsidRPr="000D6EFE">
              <w:rPr>
                <w:szCs w:val="16"/>
              </w:rPr>
              <w:tab/>
            </w:r>
          </w:p>
        </w:tc>
        <w:tc>
          <w:tcPr>
            <w:tcW w:w="4446" w:type="dxa"/>
            <w:gridSpan w:val="2"/>
            <w:tcBorders>
              <w:top w:val="nil"/>
              <w:left w:val="nil"/>
              <w:bottom w:val="nil"/>
              <w:right w:val="nil"/>
            </w:tcBorders>
          </w:tcPr>
          <w:p w14:paraId="0DCE8A35" w14:textId="6D325F0F" w:rsidR="00D73FD3" w:rsidRDefault="00D73FD3" w:rsidP="00D73FD3">
            <w:pPr>
              <w:pStyle w:val="ENoteTableText"/>
              <w:tabs>
                <w:tab w:val="center" w:leader="dot" w:pos="2268"/>
              </w:tabs>
              <w:rPr>
                <w:szCs w:val="16"/>
              </w:rPr>
            </w:pPr>
            <w:r>
              <w:rPr>
                <w:szCs w:val="16"/>
              </w:rPr>
              <w:t xml:space="preserve">rep </w:t>
            </w:r>
            <w:r w:rsidRPr="00B960DA">
              <w:rPr>
                <w:szCs w:val="16"/>
                <w:u w:val="single"/>
              </w:rPr>
              <w:t>No 118, 2009</w:t>
            </w:r>
          </w:p>
        </w:tc>
      </w:tr>
      <w:tr w:rsidR="00D73FD3" w:rsidRPr="000D6EFE" w14:paraId="5335A635" w14:textId="77777777" w:rsidTr="00E5051E">
        <w:trPr>
          <w:gridAfter w:val="1"/>
          <w:wAfter w:w="185" w:type="dxa"/>
          <w:cantSplit/>
          <w:trHeight w:val="300"/>
        </w:trPr>
        <w:tc>
          <w:tcPr>
            <w:tcW w:w="2551" w:type="dxa"/>
            <w:gridSpan w:val="2"/>
            <w:tcBorders>
              <w:top w:val="nil"/>
              <w:left w:val="nil"/>
              <w:bottom w:val="nil"/>
              <w:right w:val="nil"/>
            </w:tcBorders>
          </w:tcPr>
          <w:p w14:paraId="749A7D5D" w14:textId="586EB307" w:rsidR="00D73FD3" w:rsidRDefault="00D73FD3" w:rsidP="00D73FD3">
            <w:pPr>
              <w:pStyle w:val="ENoteTableText"/>
              <w:tabs>
                <w:tab w:val="center" w:leader="dot" w:pos="2268"/>
              </w:tabs>
              <w:rPr>
                <w:szCs w:val="16"/>
              </w:rPr>
            </w:pPr>
            <w:r>
              <w:rPr>
                <w:szCs w:val="16"/>
              </w:rPr>
              <w:t>s 147-1</w:t>
            </w:r>
            <w:r w:rsidRPr="000D6EFE">
              <w:rPr>
                <w:szCs w:val="16"/>
              </w:rPr>
              <w:tab/>
            </w:r>
          </w:p>
        </w:tc>
        <w:tc>
          <w:tcPr>
            <w:tcW w:w="4446" w:type="dxa"/>
            <w:gridSpan w:val="2"/>
            <w:tcBorders>
              <w:top w:val="nil"/>
              <w:left w:val="nil"/>
              <w:bottom w:val="nil"/>
              <w:right w:val="nil"/>
            </w:tcBorders>
          </w:tcPr>
          <w:p w14:paraId="65C860C7" w14:textId="4075C2BA" w:rsidR="00D73FD3" w:rsidRDefault="00D73FD3" w:rsidP="00D73FD3">
            <w:pPr>
              <w:pStyle w:val="ENoteTableText"/>
              <w:tabs>
                <w:tab w:val="center" w:leader="dot" w:pos="2268"/>
              </w:tabs>
              <w:rPr>
                <w:szCs w:val="16"/>
              </w:rPr>
            </w:pPr>
            <w:r w:rsidRPr="00994965">
              <w:rPr>
                <w:szCs w:val="16"/>
              </w:rPr>
              <w:t xml:space="preserve">rep </w:t>
            </w:r>
            <w:r w:rsidRPr="00994965">
              <w:rPr>
                <w:szCs w:val="16"/>
                <w:u w:val="single"/>
              </w:rPr>
              <w:t>No 118, 2009</w:t>
            </w:r>
          </w:p>
        </w:tc>
      </w:tr>
      <w:tr w:rsidR="00D73FD3" w:rsidRPr="000D6EFE" w14:paraId="3C92F924" w14:textId="77777777" w:rsidTr="00E5051E">
        <w:trPr>
          <w:gridAfter w:val="1"/>
          <w:wAfter w:w="185" w:type="dxa"/>
          <w:cantSplit/>
          <w:trHeight w:val="300"/>
        </w:trPr>
        <w:tc>
          <w:tcPr>
            <w:tcW w:w="2551" w:type="dxa"/>
            <w:gridSpan w:val="2"/>
            <w:tcBorders>
              <w:top w:val="nil"/>
              <w:left w:val="nil"/>
              <w:bottom w:val="nil"/>
              <w:right w:val="nil"/>
            </w:tcBorders>
          </w:tcPr>
          <w:p w14:paraId="5FD3BEF8" w14:textId="29D6FA6C" w:rsidR="00D73FD3" w:rsidRDefault="00D73FD3" w:rsidP="00D73FD3">
            <w:pPr>
              <w:pStyle w:val="ENoteTableText"/>
              <w:tabs>
                <w:tab w:val="center" w:leader="dot" w:pos="2268"/>
              </w:tabs>
              <w:rPr>
                <w:szCs w:val="16"/>
              </w:rPr>
            </w:pPr>
            <w:r>
              <w:rPr>
                <w:szCs w:val="16"/>
              </w:rPr>
              <w:t>s 147-5</w:t>
            </w:r>
            <w:r w:rsidRPr="000D6EFE">
              <w:rPr>
                <w:szCs w:val="16"/>
              </w:rPr>
              <w:tab/>
            </w:r>
          </w:p>
        </w:tc>
        <w:tc>
          <w:tcPr>
            <w:tcW w:w="4446" w:type="dxa"/>
            <w:gridSpan w:val="2"/>
            <w:tcBorders>
              <w:top w:val="nil"/>
              <w:left w:val="nil"/>
              <w:bottom w:val="nil"/>
              <w:right w:val="nil"/>
            </w:tcBorders>
          </w:tcPr>
          <w:p w14:paraId="59521240" w14:textId="00BC3237" w:rsidR="00D73FD3" w:rsidRDefault="00D73FD3" w:rsidP="00D73FD3">
            <w:pPr>
              <w:pStyle w:val="ENoteTableText"/>
              <w:tabs>
                <w:tab w:val="center" w:leader="dot" w:pos="2268"/>
              </w:tabs>
              <w:rPr>
                <w:szCs w:val="16"/>
              </w:rPr>
            </w:pPr>
            <w:r w:rsidRPr="00994965">
              <w:rPr>
                <w:szCs w:val="16"/>
              </w:rPr>
              <w:t xml:space="preserve">rep </w:t>
            </w:r>
            <w:r w:rsidRPr="00994965">
              <w:rPr>
                <w:szCs w:val="16"/>
                <w:u w:val="single"/>
              </w:rPr>
              <w:t>No 118, 2009</w:t>
            </w:r>
          </w:p>
        </w:tc>
      </w:tr>
      <w:tr w:rsidR="00D73FD3" w:rsidRPr="000D6EFE" w14:paraId="39FB27F3" w14:textId="77777777" w:rsidTr="00E5051E">
        <w:trPr>
          <w:gridAfter w:val="1"/>
          <w:wAfter w:w="185" w:type="dxa"/>
          <w:cantSplit/>
          <w:trHeight w:val="300"/>
        </w:trPr>
        <w:tc>
          <w:tcPr>
            <w:tcW w:w="2551" w:type="dxa"/>
            <w:gridSpan w:val="2"/>
            <w:tcBorders>
              <w:top w:val="nil"/>
              <w:left w:val="nil"/>
              <w:bottom w:val="nil"/>
              <w:right w:val="nil"/>
            </w:tcBorders>
          </w:tcPr>
          <w:p w14:paraId="318574C6" w14:textId="3751C3C6" w:rsidR="00D73FD3" w:rsidRDefault="00D73FD3" w:rsidP="00D73FD3">
            <w:pPr>
              <w:pStyle w:val="ENoteTableText"/>
              <w:tabs>
                <w:tab w:val="center" w:leader="dot" w:pos="2268"/>
              </w:tabs>
              <w:rPr>
                <w:szCs w:val="16"/>
              </w:rPr>
            </w:pPr>
            <w:r>
              <w:rPr>
                <w:szCs w:val="16"/>
              </w:rPr>
              <w:t>s 147-10</w:t>
            </w:r>
            <w:r w:rsidRPr="000D6EFE">
              <w:rPr>
                <w:szCs w:val="16"/>
              </w:rPr>
              <w:tab/>
            </w:r>
          </w:p>
        </w:tc>
        <w:tc>
          <w:tcPr>
            <w:tcW w:w="4446" w:type="dxa"/>
            <w:gridSpan w:val="2"/>
            <w:tcBorders>
              <w:top w:val="nil"/>
              <w:left w:val="nil"/>
              <w:bottom w:val="nil"/>
              <w:right w:val="nil"/>
            </w:tcBorders>
          </w:tcPr>
          <w:p w14:paraId="67DD9071" w14:textId="4EDF16E3" w:rsidR="00D73FD3" w:rsidRDefault="00D73FD3" w:rsidP="00D73FD3">
            <w:pPr>
              <w:pStyle w:val="ENoteTableText"/>
              <w:tabs>
                <w:tab w:val="center" w:leader="dot" w:pos="2268"/>
              </w:tabs>
              <w:rPr>
                <w:szCs w:val="16"/>
              </w:rPr>
            </w:pPr>
            <w:r w:rsidRPr="00994965">
              <w:rPr>
                <w:szCs w:val="16"/>
              </w:rPr>
              <w:t xml:space="preserve">rep </w:t>
            </w:r>
            <w:r w:rsidRPr="00994965">
              <w:rPr>
                <w:szCs w:val="16"/>
                <w:u w:val="single"/>
              </w:rPr>
              <w:t>No 118, 2009</w:t>
            </w:r>
          </w:p>
        </w:tc>
      </w:tr>
      <w:tr w:rsidR="00D73FD3" w:rsidRPr="000D6EFE" w14:paraId="461522CF" w14:textId="77777777" w:rsidTr="005C15E3">
        <w:trPr>
          <w:gridAfter w:val="1"/>
          <w:wAfter w:w="185" w:type="dxa"/>
          <w:cantSplit/>
          <w:trHeight w:val="300"/>
        </w:trPr>
        <w:tc>
          <w:tcPr>
            <w:tcW w:w="2551" w:type="dxa"/>
            <w:gridSpan w:val="2"/>
            <w:tcBorders>
              <w:top w:val="nil"/>
              <w:left w:val="nil"/>
              <w:bottom w:val="nil"/>
              <w:right w:val="nil"/>
            </w:tcBorders>
          </w:tcPr>
          <w:p w14:paraId="7F694DD1" w14:textId="56D041CB" w:rsidR="00D73FD3" w:rsidRDefault="00D73FD3" w:rsidP="00D73FD3">
            <w:pPr>
              <w:pStyle w:val="ENoteTableText"/>
              <w:tabs>
                <w:tab w:val="center" w:leader="dot" w:pos="2268"/>
              </w:tabs>
              <w:rPr>
                <w:szCs w:val="16"/>
              </w:rPr>
            </w:pPr>
            <w:r>
              <w:rPr>
                <w:szCs w:val="16"/>
              </w:rPr>
              <w:t>s 147-15</w:t>
            </w:r>
            <w:r w:rsidRPr="000D6EFE">
              <w:rPr>
                <w:szCs w:val="16"/>
              </w:rPr>
              <w:tab/>
            </w:r>
          </w:p>
        </w:tc>
        <w:tc>
          <w:tcPr>
            <w:tcW w:w="4446" w:type="dxa"/>
            <w:gridSpan w:val="2"/>
            <w:tcBorders>
              <w:top w:val="nil"/>
              <w:left w:val="nil"/>
              <w:bottom w:val="nil"/>
              <w:right w:val="nil"/>
            </w:tcBorders>
          </w:tcPr>
          <w:p w14:paraId="05DB388D" w14:textId="5F7DD110" w:rsidR="00D73FD3" w:rsidRDefault="00D73FD3" w:rsidP="00D73FD3">
            <w:pPr>
              <w:pStyle w:val="ENoteTableText"/>
              <w:tabs>
                <w:tab w:val="center" w:leader="dot" w:pos="2268"/>
              </w:tabs>
              <w:rPr>
                <w:szCs w:val="16"/>
              </w:rPr>
            </w:pPr>
            <w:r w:rsidRPr="00994965">
              <w:rPr>
                <w:szCs w:val="16"/>
              </w:rPr>
              <w:t xml:space="preserve">rep </w:t>
            </w:r>
            <w:r w:rsidRPr="00994965">
              <w:rPr>
                <w:szCs w:val="16"/>
                <w:u w:val="single"/>
              </w:rPr>
              <w:t>No 118, 2009</w:t>
            </w:r>
          </w:p>
        </w:tc>
      </w:tr>
      <w:tr w:rsidR="00D73FD3" w:rsidRPr="000D6EFE" w14:paraId="1D0E79FC" w14:textId="77777777" w:rsidTr="005C15E3">
        <w:trPr>
          <w:gridAfter w:val="1"/>
          <w:wAfter w:w="185" w:type="dxa"/>
          <w:cantSplit/>
          <w:trHeight w:val="300"/>
        </w:trPr>
        <w:tc>
          <w:tcPr>
            <w:tcW w:w="2551" w:type="dxa"/>
            <w:gridSpan w:val="2"/>
            <w:tcBorders>
              <w:top w:val="nil"/>
              <w:left w:val="nil"/>
              <w:bottom w:val="nil"/>
              <w:right w:val="nil"/>
            </w:tcBorders>
          </w:tcPr>
          <w:p w14:paraId="7341B06D" w14:textId="77777777" w:rsidR="00D73FD3" w:rsidRPr="000D6EFE" w:rsidRDefault="00D73FD3" w:rsidP="00D73FD3">
            <w:pPr>
              <w:pStyle w:val="ENoteTableText"/>
              <w:tabs>
                <w:tab w:val="center" w:leader="dot" w:pos="2268"/>
              </w:tabs>
              <w:rPr>
                <w:szCs w:val="16"/>
              </w:rPr>
            </w:pPr>
            <w:r>
              <w:rPr>
                <w:szCs w:val="16"/>
              </w:rPr>
              <w:t>s 147</w:t>
            </w:r>
            <w:r>
              <w:rPr>
                <w:szCs w:val="16"/>
              </w:rPr>
              <w:noBreakHyphen/>
              <w:t>20</w:t>
            </w:r>
            <w:r w:rsidRPr="000D6EFE">
              <w:rPr>
                <w:szCs w:val="16"/>
              </w:rPr>
              <w:tab/>
            </w:r>
          </w:p>
        </w:tc>
        <w:tc>
          <w:tcPr>
            <w:tcW w:w="4446" w:type="dxa"/>
            <w:gridSpan w:val="2"/>
            <w:tcBorders>
              <w:top w:val="nil"/>
              <w:left w:val="nil"/>
              <w:bottom w:val="nil"/>
              <w:right w:val="nil"/>
            </w:tcBorders>
          </w:tcPr>
          <w:p w14:paraId="3A1A467A" w14:textId="6A0B4BCE" w:rsidR="00D73FD3" w:rsidRPr="000D6EFE" w:rsidRDefault="00D73FD3" w:rsidP="00D73FD3">
            <w:pPr>
              <w:pStyle w:val="ENoteTableText"/>
              <w:tabs>
                <w:tab w:val="center" w:leader="dot" w:pos="2268"/>
              </w:tabs>
              <w:rPr>
                <w:szCs w:val="16"/>
              </w:rPr>
            </w:pPr>
            <w:r>
              <w:rPr>
                <w:szCs w:val="16"/>
              </w:rPr>
              <w:t xml:space="preserve">am </w:t>
            </w:r>
            <w:r w:rsidRPr="00677F6C">
              <w:rPr>
                <w:szCs w:val="16"/>
              </w:rPr>
              <w:t>No 156, 2000</w:t>
            </w:r>
            <w:r w:rsidRPr="004716FB">
              <w:rPr>
                <w:szCs w:val="16"/>
              </w:rPr>
              <w:t>; No 118, 2009</w:t>
            </w:r>
          </w:p>
        </w:tc>
      </w:tr>
      <w:tr w:rsidR="00D73FD3" w:rsidRPr="000D6EFE" w14:paraId="77614237" w14:textId="77777777" w:rsidTr="005C15E3">
        <w:trPr>
          <w:gridAfter w:val="1"/>
          <w:wAfter w:w="185" w:type="dxa"/>
          <w:cantSplit/>
          <w:trHeight w:val="300"/>
        </w:trPr>
        <w:tc>
          <w:tcPr>
            <w:tcW w:w="2551" w:type="dxa"/>
            <w:gridSpan w:val="2"/>
            <w:tcBorders>
              <w:top w:val="nil"/>
              <w:left w:val="nil"/>
              <w:bottom w:val="nil"/>
              <w:right w:val="nil"/>
            </w:tcBorders>
          </w:tcPr>
          <w:p w14:paraId="7FADAF5C" w14:textId="77777777" w:rsidR="00D73FD3"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452D56A1" w14:textId="271A5445" w:rsidR="00D73FD3" w:rsidRDefault="00D73FD3" w:rsidP="00D73FD3">
            <w:pPr>
              <w:pStyle w:val="ENoteTableText"/>
              <w:tabs>
                <w:tab w:val="center" w:leader="dot" w:pos="2268"/>
              </w:tabs>
              <w:rPr>
                <w:szCs w:val="16"/>
              </w:rPr>
            </w:pPr>
            <w:r w:rsidRPr="00994965">
              <w:rPr>
                <w:szCs w:val="16"/>
              </w:rPr>
              <w:t xml:space="preserve">rep </w:t>
            </w:r>
            <w:r w:rsidRPr="00994965">
              <w:rPr>
                <w:szCs w:val="16"/>
                <w:u w:val="single"/>
              </w:rPr>
              <w:t>No 118, 2009</w:t>
            </w:r>
          </w:p>
        </w:tc>
      </w:tr>
      <w:tr w:rsidR="00D73FD3" w:rsidRPr="000D6EFE" w14:paraId="35A45862" w14:textId="77777777" w:rsidTr="005C15E3">
        <w:trPr>
          <w:gridAfter w:val="1"/>
          <w:wAfter w:w="185" w:type="dxa"/>
          <w:cantSplit/>
          <w:trHeight w:val="300"/>
        </w:trPr>
        <w:tc>
          <w:tcPr>
            <w:tcW w:w="2551" w:type="dxa"/>
            <w:gridSpan w:val="2"/>
            <w:tcBorders>
              <w:top w:val="nil"/>
              <w:left w:val="nil"/>
              <w:bottom w:val="nil"/>
              <w:right w:val="nil"/>
            </w:tcBorders>
          </w:tcPr>
          <w:p w14:paraId="4F6A6CD9" w14:textId="77777777" w:rsidR="00D73FD3" w:rsidRPr="000D6EFE" w:rsidRDefault="00D73FD3" w:rsidP="00D73FD3">
            <w:pPr>
              <w:pStyle w:val="ENoteTableText"/>
              <w:tabs>
                <w:tab w:val="center" w:leader="dot" w:pos="2268"/>
              </w:tabs>
              <w:rPr>
                <w:szCs w:val="16"/>
              </w:rPr>
            </w:pPr>
            <w:r w:rsidRPr="000D6EFE">
              <w:rPr>
                <w:szCs w:val="16"/>
              </w:rPr>
              <w:t>s 147</w:t>
            </w:r>
            <w:r>
              <w:rPr>
                <w:szCs w:val="16"/>
              </w:rPr>
              <w:noBreakHyphen/>
            </w:r>
            <w:r w:rsidRPr="000D6EFE">
              <w:rPr>
                <w:szCs w:val="16"/>
              </w:rPr>
              <w:t>25</w:t>
            </w:r>
            <w:r w:rsidRPr="000D6EFE">
              <w:rPr>
                <w:szCs w:val="16"/>
              </w:rPr>
              <w:tab/>
            </w:r>
          </w:p>
        </w:tc>
        <w:tc>
          <w:tcPr>
            <w:tcW w:w="4446" w:type="dxa"/>
            <w:gridSpan w:val="2"/>
            <w:tcBorders>
              <w:top w:val="nil"/>
              <w:left w:val="nil"/>
              <w:bottom w:val="nil"/>
              <w:right w:val="nil"/>
            </w:tcBorders>
          </w:tcPr>
          <w:p w14:paraId="40DE926E" w14:textId="77777777" w:rsidR="00D73FD3" w:rsidRPr="000D6EFE" w:rsidRDefault="00D73FD3" w:rsidP="00D73FD3">
            <w:pPr>
              <w:pStyle w:val="ENoteTableText"/>
              <w:tabs>
                <w:tab w:val="center" w:leader="dot" w:pos="2268"/>
              </w:tabs>
              <w:rPr>
                <w:szCs w:val="16"/>
              </w:rPr>
            </w:pPr>
            <w:r w:rsidRPr="000D6EFE">
              <w:rPr>
                <w:szCs w:val="16"/>
              </w:rPr>
              <w:t>ad No 176, 1999</w:t>
            </w:r>
          </w:p>
        </w:tc>
      </w:tr>
      <w:tr w:rsidR="00D73FD3" w:rsidRPr="000D6EFE" w14:paraId="2CC1421B" w14:textId="77777777" w:rsidTr="005C15E3">
        <w:trPr>
          <w:gridAfter w:val="1"/>
          <w:wAfter w:w="185" w:type="dxa"/>
          <w:cantSplit/>
          <w:trHeight w:val="300"/>
        </w:trPr>
        <w:tc>
          <w:tcPr>
            <w:tcW w:w="2551" w:type="dxa"/>
            <w:gridSpan w:val="2"/>
            <w:tcBorders>
              <w:top w:val="nil"/>
              <w:left w:val="nil"/>
              <w:bottom w:val="nil"/>
              <w:right w:val="nil"/>
            </w:tcBorders>
          </w:tcPr>
          <w:p w14:paraId="6763C95A" w14:textId="77777777" w:rsidR="00D73FD3" w:rsidRPr="000D6EFE" w:rsidRDefault="00D73FD3" w:rsidP="00D73FD3">
            <w:pPr>
              <w:pStyle w:val="ENoteTableText"/>
              <w:tabs>
                <w:tab w:val="center" w:leader="dot" w:pos="2268"/>
              </w:tabs>
              <w:rPr>
                <w:szCs w:val="16"/>
              </w:rPr>
            </w:pPr>
          </w:p>
        </w:tc>
        <w:tc>
          <w:tcPr>
            <w:tcW w:w="4446" w:type="dxa"/>
            <w:gridSpan w:val="2"/>
            <w:tcBorders>
              <w:top w:val="nil"/>
              <w:left w:val="nil"/>
              <w:bottom w:val="nil"/>
              <w:right w:val="nil"/>
            </w:tcBorders>
          </w:tcPr>
          <w:p w14:paraId="7A305F34" w14:textId="227616AF" w:rsidR="00D73FD3" w:rsidRPr="000D6EFE" w:rsidRDefault="00D73FD3" w:rsidP="00D73FD3">
            <w:pPr>
              <w:pStyle w:val="ENoteTableText"/>
              <w:tabs>
                <w:tab w:val="center" w:leader="dot" w:pos="2268"/>
              </w:tabs>
              <w:rPr>
                <w:szCs w:val="16"/>
              </w:rPr>
            </w:pPr>
            <w:r w:rsidRPr="00994965">
              <w:rPr>
                <w:szCs w:val="16"/>
              </w:rPr>
              <w:t xml:space="preserve">rep </w:t>
            </w:r>
            <w:r w:rsidRPr="00994965">
              <w:rPr>
                <w:szCs w:val="16"/>
                <w:u w:val="single"/>
              </w:rPr>
              <w:t>No 118, 2009</w:t>
            </w:r>
          </w:p>
        </w:tc>
      </w:tr>
      <w:tr w:rsidR="00D73FD3" w:rsidRPr="000D6EFE" w14:paraId="18AF3EAF" w14:textId="77777777" w:rsidTr="005C15E3">
        <w:trPr>
          <w:gridAfter w:val="1"/>
          <w:wAfter w:w="185" w:type="dxa"/>
          <w:cantSplit/>
          <w:trHeight w:val="300"/>
        </w:trPr>
        <w:tc>
          <w:tcPr>
            <w:tcW w:w="2551" w:type="dxa"/>
            <w:gridSpan w:val="2"/>
            <w:tcBorders>
              <w:top w:val="nil"/>
              <w:left w:val="nil"/>
              <w:bottom w:val="nil"/>
              <w:right w:val="nil"/>
            </w:tcBorders>
          </w:tcPr>
          <w:p w14:paraId="7CDF79F2" w14:textId="77777777" w:rsidR="00D73FD3" w:rsidRPr="000D6EFE" w:rsidRDefault="00D73FD3" w:rsidP="00D73FD3">
            <w:pPr>
              <w:pStyle w:val="ENoteTableText"/>
              <w:tabs>
                <w:tab w:val="center" w:leader="dot" w:pos="2268"/>
              </w:tabs>
              <w:rPr>
                <w:b/>
                <w:bCs/>
                <w:szCs w:val="16"/>
              </w:rPr>
            </w:pPr>
            <w:r>
              <w:rPr>
                <w:b/>
                <w:bCs/>
                <w:szCs w:val="16"/>
              </w:rPr>
              <w:t>Division 1</w:t>
            </w:r>
            <w:r w:rsidRPr="000D6EFE">
              <w:rPr>
                <w:b/>
                <w:bCs/>
                <w:szCs w:val="16"/>
              </w:rPr>
              <w:t>49</w:t>
            </w:r>
          </w:p>
        </w:tc>
        <w:tc>
          <w:tcPr>
            <w:tcW w:w="4446" w:type="dxa"/>
            <w:gridSpan w:val="2"/>
            <w:tcBorders>
              <w:top w:val="nil"/>
              <w:left w:val="nil"/>
              <w:bottom w:val="nil"/>
              <w:right w:val="nil"/>
            </w:tcBorders>
          </w:tcPr>
          <w:p w14:paraId="24562AA8" w14:textId="77777777" w:rsidR="00D73FD3" w:rsidRPr="000D6EFE" w:rsidRDefault="00D73FD3" w:rsidP="00D73FD3">
            <w:pPr>
              <w:pStyle w:val="ENoteTableText"/>
              <w:tabs>
                <w:tab w:val="center" w:leader="dot" w:pos="2268"/>
              </w:tabs>
              <w:rPr>
                <w:szCs w:val="16"/>
              </w:rPr>
            </w:pPr>
          </w:p>
        </w:tc>
      </w:tr>
      <w:tr w:rsidR="00D73FD3" w:rsidRPr="000D6EFE" w14:paraId="05CA4462" w14:textId="77777777" w:rsidTr="005C15E3">
        <w:trPr>
          <w:gridAfter w:val="1"/>
          <w:wAfter w:w="185" w:type="dxa"/>
          <w:cantSplit/>
          <w:trHeight w:val="300"/>
        </w:trPr>
        <w:tc>
          <w:tcPr>
            <w:tcW w:w="2551" w:type="dxa"/>
            <w:gridSpan w:val="2"/>
            <w:tcBorders>
              <w:top w:val="nil"/>
              <w:left w:val="nil"/>
              <w:bottom w:val="nil"/>
              <w:right w:val="nil"/>
            </w:tcBorders>
          </w:tcPr>
          <w:p w14:paraId="16047646" w14:textId="77777777" w:rsidR="00D73FD3" w:rsidRPr="000D6EFE" w:rsidRDefault="00D73FD3" w:rsidP="00D73FD3">
            <w:pPr>
              <w:pStyle w:val="ENoteTableText"/>
              <w:tabs>
                <w:tab w:val="center" w:leader="dot" w:pos="2268"/>
              </w:tabs>
              <w:rPr>
                <w:szCs w:val="16"/>
              </w:rPr>
            </w:pPr>
            <w:r>
              <w:rPr>
                <w:szCs w:val="16"/>
              </w:rPr>
              <w:t>Division 1</w:t>
            </w:r>
            <w:r w:rsidRPr="000D6EFE">
              <w:rPr>
                <w:szCs w:val="16"/>
              </w:rPr>
              <w:t>49</w:t>
            </w:r>
            <w:r w:rsidRPr="000D6EFE">
              <w:rPr>
                <w:szCs w:val="16"/>
              </w:rPr>
              <w:tab/>
            </w:r>
          </w:p>
        </w:tc>
        <w:tc>
          <w:tcPr>
            <w:tcW w:w="4446" w:type="dxa"/>
            <w:gridSpan w:val="2"/>
            <w:tcBorders>
              <w:top w:val="nil"/>
              <w:left w:val="nil"/>
              <w:bottom w:val="nil"/>
              <w:right w:val="nil"/>
            </w:tcBorders>
          </w:tcPr>
          <w:p w14:paraId="443A25D5"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2CFB4105" w14:textId="77777777" w:rsidTr="005C15E3">
        <w:trPr>
          <w:gridAfter w:val="1"/>
          <w:wAfter w:w="185" w:type="dxa"/>
          <w:cantSplit/>
          <w:trHeight w:val="300"/>
        </w:trPr>
        <w:tc>
          <w:tcPr>
            <w:tcW w:w="2551" w:type="dxa"/>
            <w:gridSpan w:val="2"/>
            <w:tcBorders>
              <w:top w:val="nil"/>
              <w:left w:val="nil"/>
              <w:bottom w:val="nil"/>
              <w:right w:val="nil"/>
            </w:tcBorders>
          </w:tcPr>
          <w:p w14:paraId="3BAE1B93" w14:textId="77777777" w:rsidR="00D73FD3" w:rsidRPr="000D6EFE" w:rsidRDefault="00D73FD3" w:rsidP="00D73FD3">
            <w:pPr>
              <w:pStyle w:val="ENoteTableText"/>
              <w:tabs>
                <w:tab w:val="center" w:leader="dot" w:pos="2268"/>
              </w:tabs>
              <w:rPr>
                <w:szCs w:val="16"/>
              </w:rPr>
            </w:pPr>
            <w:r w:rsidRPr="000D6EFE">
              <w:rPr>
                <w:szCs w:val="16"/>
              </w:rPr>
              <w:t>s 149</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2164A42E"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3209B0E8" w14:textId="77777777" w:rsidTr="005C15E3">
        <w:trPr>
          <w:gridAfter w:val="1"/>
          <w:wAfter w:w="185" w:type="dxa"/>
          <w:cantSplit/>
          <w:trHeight w:val="300"/>
        </w:trPr>
        <w:tc>
          <w:tcPr>
            <w:tcW w:w="2551" w:type="dxa"/>
            <w:gridSpan w:val="2"/>
            <w:tcBorders>
              <w:top w:val="nil"/>
              <w:left w:val="nil"/>
              <w:bottom w:val="nil"/>
              <w:right w:val="nil"/>
            </w:tcBorders>
          </w:tcPr>
          <w:p w14:paraId="3DFA1B28" w14:textId="77777777" w:rsidR="00D73FD3" w:rsidRPr="000D6EFE" w:rsidRDefault="00D73FD3" w:rsidP="00D73FD3">
            <w:pPr>
              <w:pStyle w:val="ENoteTableText"/>
              <w:tabs>
                <w:tab w:val="center" w:leader="dot" w:pos="2268"/>
              </w:tabs>
              <w:rPr>
                <w:szCs w:val="16"/>
              </w:rPr>
            </w:pPr>
            <w:r w:rsidRPr="000D6EFE">
              <w:rPr>
                <w:szCs w:val="16"/>
              </w:rPr>
              <w:t>s 149</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3EF0AC2B"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01BA03E0" w14:textId="77777777" w:rsidTr="005C15E3">
        <w:trPr>
          <w:gridAfter w:val="1"/>
          <w:wAfter w:w="185" w:type="dxa"/>
          <w:cantSplit/>
          <w:trHeight w:val="300"/>
        </w:trPr>
        <w:tc>
          <w:tcPr>
            <w:tcW w:w="2551" w:type="dxa"/>
            <w:gridSpan w:val="2"/>
            <w:tcBorders>
              <w:top w:val="nil"/>
              <w:left w:val="nil"/>
              <w:bottom w:val="nil"/>
              <w:right w:val="nil"/>
            </w:tcBorders>
          </w:tcPr>
          <w:p w14:paraId="38D49278" w14:textId="77777777" w:rsidR="00D73FD3" w:rsidRPr="000D6EFE" w:rsidRDefault="00D73FD3" w:rsidP="00D73FD3">
            <w:pPr>
              <w:pStyle w:val="ENoteTableText"/>
              <w:tabs>
                <w:tab w:val="center" w:leader="dot" w:pos="2268"/>
              </w:tabs>
              <w:rPr>
                <w:szCs w:val="16"/>
              </w:rPr>
            </w:pPr>
            <w:r w:rsidRPr="000D6EFE">
              <w:rPr>
                <w:szCs w:val="16"/>
              </w:rPr>
              <w:t>s 149</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4E03C56F"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71BF8B47" w14:textId="77777777" w:rsidTr="005C15E3">
        <w:trPr>
          <w:gridAfter w:val="1"/>
          <w:wAfter w:w="185" w:type="dxa"/>
          <w:cantSplit/>
          <w:trHeight w:val="300"/>
        </w:trPr>
        <w:tc>
          <w:tcPr>
            <w:tcW w:w="2551" w:type="dxa"/>
            <w:gridSpan w:val="2"/>
            <w:tcBorders>
              <w:top w:val="nil"/>
              <w:left w:val="nil"/>
              <w:bottom w:val="nil"/>
              <w:right w:val="nil"/>
            </w:tcBorders>
          </w:tcPr>
          <w:p w14:paraId="583365F7" w14:textId="77777777" w:rsidR="00D73FD3" w:rsidRPr="000D6EFE" w:rsidRDefault="00D73FD3" w:rsidP="00D73FD3">
            <w:pPr>
              <w:pStyle w:val="ENoteTableText"/>
              <w:tabs>
                <w:tab w:val="center" w:leader="dot" w:pos="2268"/>
              </w:tabs>
              <w:rPr>
                <w:szCs w:val="16"/>
              </w:rPr>
            </w:pPr>
            <w:r w:rsidRPr="000D6EFE">
              <w:rPr>
                <w:szCs w:val="16"/>
              </w:rPr>
              <w:t>s 149</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46DB9A69"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26FF4C30" w14:textId="77777777" w:rsidTr="005C15E3">
        <w:trPr>
          <w:gridAfter w:val="1"/>
          <w:wAfter w:w="185" w:type="dxa"/>
          <w:cantSplit/>
          <w:trHeight w:val="300"/>
        </w:trPr>
        <w:tc>
          <w:tcPr>
            <w:tcW w:w="2551" w:type="dxa"/>
            <w:gridSpan w:val="2"/>
            <w:tcBorders>
              <w:top w:val="nil"/>
              <w:left w:val="nil"/>
              <w:bottom w:val="nil"/>
              <w:right w:val="nil"/>
            </w:tcBorders>
          </w:tcPr>
          <w:p w14:paraId="5C4F1A87" w14:textId="77777777" w:rsidR="00D73FD3" w:rsidRPr="000D6EFE" w:rsidRDefault="00D73FD3" w:rsidP="00D73FD3">
            <w:pPr>
              <w:pStyle w:val="ENoteTableText"/>
              <w:tabs>
                <w:tab w:val="center" w:leader="dot" w:pos="2268"/>
              </w:tabs>
              <w:rPr>
                <w:szCs w:val="16"/>
              </w:rPr>
            </w:pPr>
            <w:r w:rsidRPr="000D6EFE">
              <w:rPr>
                <w:szCs w:val="16"/>
              </w:rPr>
              <w:t>s 149</w:t>
            </w:r>
            <w:r>
              <w:rPr>
                <w:szCs w:val="16"/>
              </w:rPr>
              <w:noBreakHyphen/>
            </w:r>
            <w:r w:rsidRPr="000D6EFE">
              <w:rPr>
                <w:szCs w:val="16"/>
              </w:rPr>
              <w:t>20</w:t>
            </w:r>
            <w:r w:rsidRPr="000D6EFE">
              <w:rPr>
                <w:szCs w:val="16"/>
              </w:rPr>
              <w:tab/>
            </w:r>
          </w:p>
        </w:tc>
        <w:tc>
          <w:tcPr>
            <w:tcW w:w="4446" w:type="dxa"/>
            <w:gridSpan w:val="2"/>
            <w:tcBorders>
              <w:top w:val="nil"/>
              <w:left w:val="nil"/>
              <w:bottom w:val="nil"/>
              <w:right w:val="nil"/>
            </w:tcBorders>
          </w:tcPr>
          <w:p w14:paraId="61B99112"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10C2C564" w14:textId="77777777" w:rsidTr="005C15E3">
        <w:trPr>
          <w:gridAfter w:val="1"/>
          <w:wAfter w:w="185" w:type="dxa"/>
          <w:cantSplit/>
          <w:trHeight w:val="300"/>
        </w:trPr>
        <w:tc>
          <w:tcPr>
            <w:tcW w:w="2551" w:type="dxa"/>
            <w:gridSpan w:val="2"/>
            <w:tcBorders>
              <w:top w:val="nil"/>
              <w:left w:val="nil"/>
              <w:bottom w:val="nil"/>
              <w:right w:val="nil"/>
            </w:tcBorders>
          </w:tcPr>
          <w:p w14:paraId="2B1A8F73" w14:textId="77777777" w:rsidR="00D73FD3" w:rsidRPr="000D6EFE" w:rsidRDefault="00D73FD3" w:rsidP="00D73FD3">
            <w:pPr>
              <w:pStyle w:val="ENoteTableText"/>
              <w:tabs>
                <w:tab w:val="center" w:leader="dot" w:pos="2268"/>
              </w:tabs>
              <w:rPr>
                <w:szCs w:val="16"/>
              </w:rPr>
            </w:pPr>
            <w:r w:rsidRPr="000D6EFE">
              <w:rPr>
                <w:szCs w:val="16"/>
              </w:rPr>
              <w:t>s 149</w:t>
            </w:r>
            <w:r>
              <w:rPr>
                <w:szCs w:val="16"/>
              </w:rPr>
              <w:noBreakHyphen/>
            </w:r>
            <w:r w:rsidRPr="000D6EFE">
              <w:rPr>
                <w:szCs w:val="16"/>
              </w:rPr>
              <w:t>25</w:t>
            </w:r>
            <w:r w:rsidRPr="000D6EFE">
              <w:rPr>
                <w:szCs w:val="16"/>
              </w:rPr>
              <w:tab/>
            </w:r>
          </w:p>
        </w:tc>
        <w:tc>
          <w:tcPr>
            <w:tcW w:w="4446" w:type="dxa"/>
            <w:gridSpan w:val="2"/>
            <w:tcBorders>
              <w:top w:val="nil"/>
              <w:left w:val="nil"/>
              <w:bottom w:val="nil"/>
              <w:right w:val="nil"/>
            </w:tcBorders>
          </w:tcPr>
          <w:p w14:paraId="34FE0997" w14:textId="77777777" w:rsidR="00D73FD3" w:rsidRPr="000D6EFE" w:rsidRDefault="00D73FD3" w:rsidP="00D73FD3">
            <w:pPr>
              <w:pStyle w:val="ENoteTableText"/>
              <w:tabs>
                <w:tab w:val="center" w:leader="dot" w:pos="2268"/>
              </w:tabs>
              <w:rPr>
                <w:szCs w:val="16"/>
              </w:rPr>
            </w:pPr>
            <w:r w:rsidRPr="000D6EFE">
              <w:rPr>
                <w:szCs w:val="16"/>
              </w:rPr>
              <w:t>ad No 177, 1999</w:t>
            </w:r>
          </w:p>
        </w:tc>
      </w:tr>
      <w:tr w:rsidR="00D73FD3" w:rsidRPr="000D6EFE" w14:paraId="221BD97D" w14:textId="77777777" w:rsidTr="005C15E3">
        <w:trPr>
          <w:gridAfter w:val="1"/>
          <w:wAfter w:w="185" w:type="dxa"/>
          <w:cantSplit/>
          <w:trHeight w:val="300"/>
        </w:trPr>
        <w:tc>
          <w:tcPr>
            <w:tcW w:w="2551" w:type="dxa"/>
            <w:gridSpan w:val="2"/>
            <w:tcBorders>
              <w:top w:val="nil"/>
              <w:left w:val="nil"/>
              <w:bottom w:val="nil"/>
              <w:right w:val="nil"/>
            </w:tcBorders>
          </w:tcPr>
          <w:p w14:paraId="1B1B5782" w14:textId="77777777" w:rsidR="00D73FD3" w:rsidRPr="000D6EFE" w:rsidRDefault="00D73FD3" w:rsidP="00D73FD3">
            <w:pPr>
              <w:pStyle w:val="ENoteTableText"/>
              <w:tabs>
                <w:tab w:val="center" w:leader="dot" w:pos="2268"/>
              </w:tabs>
              <w:rPr>
                <w:b/>
                <w:bCs/>
                <w:szCs w:val="16"/>
              </w:rPr>
            </w:pPr>
            <w:r>
              <w:rPr>
                <w:b/>
                <w:bCs/>
                <w:szCs w:val="16"/>
              </w:rPr>
              <w:t>Part 4</w:t>
            </w:r>
            <w:r>
              <w:rPr>
                <w:b/>
                <w:bCs/>
                <w:szCs w:val="16"/>
              </w:rPr>
              <w:noBreakHyphen/>
            </w:r>
            <w:r w:rsidRPr="000D6EFE">
              <w:rPr>
                <w:b/>
                <w:bCs/>
                <w:szCs w:val="16"/>
              </w:rPr>
              <w:t>6</w:t>
            </w:r>
          </w:p>
        </w:tc>
        <w:tc>
          <w:tcPr>
            <w:tcW w:w="4446" w:type="dxa"/>
            <w:gridSpan w:val="2"/>
            <w:tcBorders>
              <w:top w:val="nil"/>
              <w:left w:val="nil"/>
              <w:bottom w:val="nil"/>
              <w:right w:val="nil"/>
            </w:tcBorders>
          </w:tcPr>
          <w:p w14:paraId="02F8E953" w14:textId="77777777" w:rsidR="00D73FD3" w:rsidRPr="000D6EFE" w:rsidRDefault="00D73FD3" w:rsidP="00D73FD3">
            <w:pPr>
              <w:pStyle w:val="ENoteTableText"/>
              <w:tabs>
                <w:tab w:val="center" w:leader="dot" w:pos="2268"/>
              </w:tabs>
              <w:rPr>
                <w:szCs w:val="16"/>
              </w:rPr>
            </w:pPr>
          </w:p>
        </w:tc>
      </w:tr>
      <w:tr w:rsidR="00A43A09" w:rsidRPr="000D6EFE" w14:paraId="0271E3DA" w14:textId="77777777" w:rsidTr="005C15E3">
        <w:trPr>
          <w:gridAfter w:val="1"/>
          <w:wAfter w:w="185" w:type="dxa"/>
          <w:cantSplit/>
          <w:trHeight w:val="300"/>
        </w:trPr>
        <w:tc>
          <w:tcPr>
            <w:tcW w:w="2551" w:type="dxa"/>
            <w:gridSpan w:val="2"/>
            <w:tcBorders>
              <w:top w:val="nil"/>
              <w:left w:val="nil"/>
              <w:bottom w:val="nil"/>
              <w:right w:val="nil"/>
            </w:tcBorders>
          </w:tcPr>
          <w:p w14:paraId="7B3A3EB8" w14:textId="65A5533A" w:rsidR="00A43A09" w:rsidRDefault="00A43A09" w:rsidP="00D73FD3">
            <w:pPr>
              <w:pStyle w:val="ENoteTableText"/>
              <w:tabs>
                <w:tab w:val="center" w:leader="dot" w:pos="2268"/>
              </w:tabs>
              <w:rPr>
                <w:b/>
                <w:bCs/>
                <w:szCs w:val="16"/>
              </w:rPr>
            </w:pPr>
            <w:r>
              <w:rPr>
                <w:b/>
                <w:bCs/>
                <w:szCs w:val="16"/>
              </w:rPr>
              <w:t>Division 151</w:t>
            </w:r>
          </w:p>
        </w:tc>
        <w:tc>
          <w:tcPr>
            <w:tcW w:w="4446" w:type="dxa"/>
            <w:gridSpan w:val="2"/>
            <w:tcBorders>
              <w:top w:val="nil"/>
              <w:left w:val="nil"/>
              <w:bottom w:val="nil"/>
              <w:right w:val="nil"/>
            </w:tcBorders>
          </w:tcPr>
          <w:p w14:paraId="048521E4" w14:textId="77777777" w:rsidR="00A43A09" w:rsidRPr="000D6EFE" w:rsidRDefault="00A43A09" w:rsidP="00D73FD3">
            <w:pPr>
              <w:pStyle w:val="ENoteTableText"/>
              <w:tabs>
                <w:tab w:val="center" w:leader="dot" w:pos="2268"/>
              </w:tabs>
              <w:rPr>
                <w:szCs w:val="16"/>
              </w:rPr>
            </w:pPr>
          </w:p>
        </w:tc>
      </w:tr>
      <w:tr w:rsidR="00A43A09" w:rsidRPr="00A43A09" w14:paraId="3C52CF4C" w14:textId="77777777" w:rsidTr="00E5051E">
        <w:trPr>
          <w:gridAfter w:val="1"/>
          <w:wAfter w:w="185" w:type="dxa"/>
          <w:cantSplit/>
          <w:trHeight w:val="300"/>
        </w:trPr>
        <w:tc>
          <w:tcPr>
            <w:tcW w:w="2551" w:type="dxa"/>
            <w:gridSpan w:val="2"/>
            <w:tcBorders>
              <w:top w:val="nil"/>
              <w:left w:val="nil"/>
              <w:bottom w:val="nil"/>
              <w:right w:val="nil"/>
            </w:tcBorders>
          </w:tcPr>
          <w:p w14:paraId="01D377F8" w14:textId="23F6B11A" w:rsidR="00A43A09" w:rsidRPr="00E5051E" w:rsidRDefault="00A43A09" w:rsidP="00A43A09">
            <w:pPr>
              <w:pStyle w:val="ENoteTableText"/>
              <w:tabs>
                <w:tab w:val="center" w:leader="dot" w:pos="2268"/>
              </w:tabs>
              <w:rPr>
                <w:szCs w:val="16"/>
              </w:rPr>
            </w:pPr>
            <w:r>
              <w:rPr>
                <w:szCs w:val="16"/>
              </w:rPr>
              <w:t>s 151-25</w:t>
            </w:r>
            <w:r w:rsidRPr="000D6EFE">
              <w:rPr>
                <w:szCs w:val="16"/>
              </w:rPr>
              <w:tab/>
            </w:r>
          </w:p>
        </w:tc>
        <w:tc>
          <w:tcPr>
            <w:tcW w:w="4446" w:type="dxa"/>
            <w:gridSpan w:val="2"/>
            <w:tcBorders>
              <w:top w:val="nil"/>
              <w:left w:val="nil"/>
              <w:bottom w:val="nil"/>
              <w:right w:val="nil"/>
            </w:tcBorders>
          </w:tcPr>
          <w:p w14:paraId="28AE2875" w14:textId="168CB696" w:rsidR="00A43A09" w:rsidRPr="00A43A09" w:rsidRDefault="00A43A09" w:rsidP="00A43A09">
            <w:pPr>
              <w:pStyle w:val="ENoteTableText"/>
              <w:tabs>
                <w:tab w:val="center" w:leader="dot" w:pos="2268"/>
              </w:tabs>
              <w:rPr>
                <w:szCs w:val="16"/>
              </w:rPr>
            </w:pPr>
            <w:r w:rsidRPr="003A17AA">
              <w:rPr>
                <w:szCs w:val="16"/>
              </w:rPr>
              <w:t xml:space="preserve">am </w:t>
            </w:r>
            <w:r w:rsidRPr="003A17AA">
              <w:rPr>
                <w:szCs w:val="16"/>
                <w:u w:val="single"/>
              </w:rPr>
              <w:t>No 118, 2009</w:t>
            </w:r>
          </w:p>
        </w:tc>
      </w:tr>
      <w:tr w:rsidR="00A43A09" w:rsidRPr="00A43A09" w14:paraId="7B80893C" w14:textId="77777777" w:rsidTr="00E5051E">
        <w:trPr>
          <w:gridAfter w:val="1"/>
          <w:wAfter w:w="185" w:type="dxa"/>
          <w:cantSplit/>
          <w:trHeight w:val="300"/>
        </w:trPr>
        <w:tc>
          <w:tcPr>
            <w:tcW w:w="2551" w:type="dxa"/>
            <w:gridSpan w:val="2"/>
            <w:tcBorders>
              <w:top w:val="nil"/>
              <w:left w:val="nil"/>
              <w:bottom w:val="nil"/>
              <w:right w:val="nil"/>
            </w:tcBorders>
          </w:tcPr>
          <w:p w14:paraId="6D0C45B1" w14:textId="49F4E9D1" w:rsidR="00A43A09" w:rsidRPr="00E5051E" w:rsidRDefault="00A43A09" w:rsidP="00A43A09">
            <w:pPr>
              <w:pStyle w:val="ENoteTableText"/>
              <w:tabs>
                <w:tab w:val="center" w:leader="dot" w:pos="2268"/>
              </w:tabs>
              <w:rPr>
                <w:szCs w:val="16"/>
              </w:rPr>
            </w:pPr>
            <w:r>
              <w:rPr>
                <w:szCs w:val="16"/>
              </w:rPr>
              <w:t>s 151-55</w:t>
            </w:r>
            <w:r w:rsidRPr="000D6EFE">
              <w:rPr>
                <w:szCs w:val="16"/>
              </w:rPr>
              <w:tab/>
            </w:r>
          </w:p>
        </w:tc>
        <w:tc>
          <w:tcPr>
            <w:tcW w:w="4446" w:type="dxa"/>
            <w:gridSpan w:val="2"/>
            <w:tcBorders>
              <w:top w:val="nil"/>
              <w:left w:val="nil"/>
              <w:bottom w:val="nil"/>
              <w:right w:val="nil"/>
            </w:tcBorders>
          </w:tcPr>
          <w:p w14:paraId="0ADA8081" w14:textId="2F456286" w:rsidR="00A43A09" w:rsidRPr="00A43A09" w:rsidRDefault="00A43A09" w:rsidP="00A43A09">
            <w:pPr>
              <w:pStyle w:val="ENoteTableText"/>
              <w:tabs>
                <w:tab w:val="center" w:leader="dot" w:pos="2268"/>
              </w:tabs>
              <w:rPr>
                <w:szCs w:val="16"/>
              </w:rPr>
            </w:pPr>
            <w:r w:rsidRPr="003A17AA">
              <w:rPr>
                <w:szCs w:val="16"/>
              </w:rPr>
              <w:t xml:space="preserve">am </w:t>
            </w:r>
            <w:r w:rsidRPr="003A17AA">
              <w:rPr>
                <w:szCs w:val="16"/>
                <w:u w:val="single"/>
              </w:rPr>
              <w:t>No 118, 2009</w:t>
            </w:r>
          </w:p>
        </w:tc>
      </w:tr>
      <w:tr w:rsidR="00A43A09" w:rsidRPr="00A43A09" w14:paraId="63E2E9B6" w14:textId="77777777" w:rsidTr="005C15E3">
        <w:trPr>
          <w:gridAfter w:val="1"/>
          <w:wAfter w:w="185" w:type="dxa"/>
          <w:cantSplit/>
          <w:trHeight w:val="300"/>
        </w:trPr>
        <w:tc>
          <w:tcPr>
            <w:tcW w:w="2551" w:type="dxa"/>
            <w:gridSpan w:val="2"/>
            <w:tcBorders>
              <w:top w:val="nil"/>
              <w:left w:val="nil"/>
              <w:bottom w:val="nil"/>
              <w:right w:val="nil"/>
            </w:tcBorders>
          </w:tcPr>
          <w:p w14:paraId="44A891B3" w14:textId="53BAD9AE" w:rsidR="00A43A09" w:rsidRPr="00076DD1" w:rsidRDefault="00A43A09" w:rsidP="00A43A09">
            <w:pPr>
              <w:pStyle w:val="ENoteTableText"/>
              <w:tabs>
                <w:tab w:val="center" w:leader="dot" w:pos="2268"/>
              </w:tabs>
              <w:rPr>
                <w:szCs w:val="16"/>
              </w:rPr>
            </w:pPr>
            <w:r>
              <w:rPr>
                <w:szCs w:val="16"/>
              </w:rPr>
              <w:t>s 151-60</w:t>
            </w:r>
            <w:r w:rsidRPr="000D6EFE">
              <w:rPr>
                <w:szCs w:val="16"/>
              </w:rPr>
              <w:tab/>
            </w:r>
          </w:p>
        </w:tc>
        <w:tc>
          <w:tcPr>
            <w:tcW w:w="4446" w:type="dxa"/>
            <w:gridSpan w:val="2"/>
            <w:tcBorders>
              <w:top w:val="nil"/>
              <w:left w:val="nil"/>
              <w:bottom w:val="nil"/>
              <w:right w:val="nil"/>
            </w:tcBorders>
          </w:tcPr>
          <w:p w14:paraId="11EA4843" w14:textId="13E17F58" w:rsidR="00A43A09" w:rsidRPr="00A43A09" w:rsidRDefault="00A43A09" w:rsidP="00A43A09">
            <w:pPr>
              <w:pStyle w:val="ENoteTableText"/>
              <w:tabs>
                <w:tab w:val="center" w:leader="dot" w:pos="2268"/>
              </w:tabs>
              <w:rPr>
                <w:szCs w:val="16"/>
              </w:rPr>
            </w:pPr>
            <w:r w:rsidRPr="003A17AA">
              <w:rPr>
                <w:szCs w:val="16"/>
              </w:rPr>
              <w:t xml:space="preserve">am </w:t>
            </w:r>
            <w:r w:rsidRPr="003A17AA">
              <w:rPr>
                <w:szCs w:val="16"/>
                <w:u w:val="single"/>
              </w:rPr>
              <w:t>No 118, 2009</w:t>
            </w:r>
          </w:p>
        </w:tc>
      </w:tr>
      <w:tr w:rsidR="00A43A09" w:rsidRPr="000D6EFE" w14:paraId="07ADE4AB" w14:textId="77777777" w:rsidTr="005C15E3">
        <w:trPr>
          <w:gridAfter w:val="1"/>
          <w:wAfter w:w="185" w:type="dxa"/>
          <w:cantSplit/>
          <w:trHeight w:val="300"/>
        </w:trPr>
        <w:tc>
          <w:tcPr>
            <w:tcW w:w="2551" w:type="dxa"/>
            <w:gridSpan w:val="2"/>
            <w:tcBorders>
              <w:top w:val="nil"/>
              <w:left w:val="nil"/>
              <w:bottom w:val="nil"/>
              <w:right w:val="nil"/>
            </w:tcBorders>
          </w:tcPr>
          <w:p w14:paraId="21735D11" w14:textId="77777777" w:rsidR="00A43A09" w:rsidRPr="000D6EFE" w:rsidRDefault="00A43A09" w:rsidP="00A43A09">
            <w:pPr>
              <w:pStyle w:val="ENoteTableText"/>
              <w:tabs>
                <w:tab w:val="center" w:leader="dot" w:pos="2268"/>
              </w:tabs>
              <w:rPr>
                <w:b/>
                <w:bCs/>
                <w:szCs w:val="16"/>
              </w:rPr>
            </w:pPr>
            <w:r>
              <w:rPr>
                <w:b/>
                <w:bCs/>
                <w:szCs w:val="16"/>
              </w:rPr>
              <w:t>Division 1</w:t>
            </w:r>
            <w:r w:rsidRPr="000D6EFE">
              <w:rPr>
                <w:b/>
                <w:bCs/>
                <w:szCs w:val="16"/>
              </w:rPr>
              <w:t>53</w:t>
            </w:r>
          </w:p>
        </w:tc>
        <w:tc>
          <w:tcPr>
            <w:tcW w:w="4446" w:type="dxa"/>
            <w:gridSpan w:val="2"/>
            <w:tcBorders>
              <w:top w:val="nil"/>
              <w:left w:val="nil"/>
              <w:bottom w:val="nil"/>
              <w:right w:val="nil"/>
            </w:tcBorders>
          </w:tcPr>
          <w:p w14:paraId="61C618AF" w14:textId="77777777" w:rsidR="00A43A09" w:rsidRPr="000D6EFE" w:rsidRDefault="00A43A09" w:rsidP="00A43A09">
            <w:pPr>
              <w:pStyle w:val="ENoteTableText"/>
              <w:tabs>
                <w:tab w:val="center" w:leader="dot" w:pos="2268"/>
              </w:tabs>
              <w:rPr>
                <w:szCs w:val="16"/>
              </w:rPr>
            </w:pPr>
          </w:p>
        </w:tc>
      </w:tr>
      <w:tr w:rsidR="00A43A09" w:rsidRPr="000D6EFE" w14:paraId="3B509901" w14:textId="77777777" w:rsidTr="005C15E3">
        <w:trPr>
          <w:gridAfter w:val="1"/>
          <w:wAfter w:w="185" w:type="dxa"/>
          <w:cantSplit/>
          <w:trHeight w:val="300"/>
        </w:trPr>
        <w:tc>
          <w:tcPr>
            <w:tcW w:w="2551" w:type="dxa"/>
            <w:gridSpan w:val="2"/>
            <w:tcBorders>
              <w:top w:val="nil"/>
              <w:left w:val="nil"/>
              <w:bottom w:val="nil"/>
              <w:right w:val="nil"/>
            </w:tcBorders>
          </w:tcPr>
          <w:p w14:paraId="352A2799" w14:textId="77777777" w:rsidR="00A43A09" w:rsidRPr="000D6EFE" w:rsidRDefault="00A43A09" w:rsidP="00A43A09">
            <w:pPr>
              <w:pStyle w:val="ENoteTableText"/>
              <w:tabs>
                <w:tab w:val="center" w:leader="dot" w:pos="2268"/>
              </w:tabs>
              <w:rPr>
                <w:szCs w:val="16"/>
              </w:rPr>
            </w:pPr>
            <w:r>
              <w:rPr>
                <w:szCs w:val="16"/>
              </w:rPr>
              <w:t>Division 1</w:t>
            </w:r>
            <w:r w:rsidRPr="000D6EFE">
              <w:rPr>
                <w:szCs w:val="16"/>
              </w:rPr>
              <w:t>53 heading</w:t>
            </w:r>
            <w:r w:rsidRPr="000D6EFE">
              <w:rPr>
                <w:szCs w:val="16"/>
              </w:rPr>
              <w:tab/>
            </w:r>
          </w:p>
        </w:tc>
        <w:tc>
          <w:tcPr>
            <w:tcW w:w="4446" w:type="dxa"/>
            <w:gridSpan w:val="2"/>
            <w:tcBorders>
              <w:top w:val="nil"/>
              <w:left w:val="nil"/>
              <w:bottom w:val="nil"/>
              <w:right w:val="nil"/>
            </w:tcBorders>
          </w:tcPr>
          <w:p w14:paraId="2D3DEA41" w14:textId="77777777" w:rsidR="00A43A09" w:rsidRPr="000D6EFE" w:rsidRDefault="00A43A09" w:rsidP="00A43A09">
            <w:pPr>
              <w:pStyle w:val="ENoteTableText"/>
              <w:tabs>
                <w:tab w:val="center" w:leader="dot" w:pos="2268"/>
              </w:tabs>
              <w:rPr>
                <w:szCs w:val="16"/>
              </w:rPr>
            </w:pPr>
            <w:r w:rsidRPr="000D6EFE">
              <w:rPr>
                <w:szCs w:val="16"/>
              </w:rPr>
              <w:t>rs No 177, 1999</w:t>
            </w:r>
          </w:p>
        </w:tc>
      </w:tr>
      <w:tr w:rsidR="00A43A09" w:rsidRPr="000D6EFE" w14:paraId="4D74F9A6" w14:textId="77777777" w:rsidTr="005C15E3">
        <w:trPr>
          <w:gridAfter w:val="1"/>
          <w:wAfter w:w="185" w:type="dxa"/>
          <w:cantSplit/>
          <w:trHeight w:val="300"/>
        </w:trPr>
        <w:tc>
          <w:tcPr>
            <w:tcW w:w="2551" w:type="dxa"/>
            <w:gridSpan w:val="2"/>
            <w:tcBorders>
              <w:top w:val="nil"/>
              <w:left w:val="nil"/>
              <w:bottom w:val="nil"/>
              <w:right w:val="nil"/>
            </w:tcBorders>
          </w:tcPr>
          <w:p w14:paraId="1E0A8997" w14:textId="77777777" w:rsidR="00A43A09" w:rsidRPr="000D6EFE" w:rsidRDefault="00A43A09" w:rsidP="00A43A09">
            <w:pPr>
              <w:pStyle w:val="ENoteTableText"/>
              <w:tabs>
                <w:tab w:val="center" w:leader="dot" w:pos="2268"/>
              </w:tabs>
              <w:rPr>
                <w:szCs w:val="16"/>
              </w:rPr>
            </w:pPr>
            <w:r w:rsidRPr="000D6EFE">
              <w:rPr>
                <w:szCs w:val="16"/>
              </w:rPr>
              <w:t>s 153</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154D319C" w14:textId="77777777" w:rsidR="00A43A09" w:rsidRPr="000D6EFE" w:rsidRDefault="00A43A09" w:rsidP="00A43A09">
            <w:pPr>
              <w:pStyle w:val="ENoteTableText"/>
              <w:tabs>
                <w:tab w:val="center" w:leader="dot" w:pos="2268"/>
              </w:tabs>
              <w:rPr>
                <w:szCs w:val="16"/>
              </w:rPr>
            </w:pPr>
            <w:r w:rsidRPr="000D6EFE">
              <w:rPr>
                <w:szCs w:val="16"/>
              </w:rPr>
              <w:t>am No 177, 1999; No 92, 2000</w:t>
            </w:r>
          </w:p>
        </w:tc>
      </w:tr>
      <w:tr w:rsidR="00A43A09" w:rsidRPr="000D6EFE" w14:paraId="3A27C3A6" w14:textId="77777777" w:rsidTr="005C15E3">
        <w:trPr>
          <w:gridAfter w:val="1"/>
          <w:wAfter w:w="185" w:type="dxa"/>
          <w:cantSplit/>
          <w:trHeight w:val="300"/>
        </w:trPr>
        <w:tc>
          <w:tcPr>
            <w:tcW w:w="2551" w:type="dxa"/>
            <w:gridSpan w:val="2"/>
            <w:tcBorders>
              <w:top w:val="nil"/>
              <w:left w:val="nil"/>
              <w:bottom w:val="nil"/>
              <w:right w:val="nil"/>
            </w:tcBorders>
          </w:tcPr>
          <w:p w14:paraId="1B9A3631" w14:textId="77777777" w:rsidR="00A43A09" w:rsidRPr="000D6EFE" w:rsidRDefault="00A43A09" w:rsidP="00A43A09">
            <w:pPr>
              <w:pStyle w:val="ENoteTableText"/>
              <w:tabs>
                <w:tab w:val="center" w:leader="dot" w:pos="2268"/>
              </w:tabs>
              <w:rPr>
                <w:szCs w:val="16"/>
              </w:rPr>
            </w:pPr>
            <w:r>
              <w:rPr>
                <w:b/>
                <w:bCs/>
                <w:szCs w:val="16"/>
              </w:rPr>
              <w:t>Subdivision 1</w:t>
            </w:r>
            <w:r w:rsidRPr="00F2736B">
              <w:rPr>
                <w:b/>
                <w:bCs/>
                <w:szCs w:val="16"/>
              </w:rPr>
              <w:t>53</w:t>
            </w:r>
            <w:r>
              <w:rPr>
                <w:b/>
                <w:bCs/>
                <w:szCs w:val="16"/>
              </w:rPr>
              <w:noBreakHyphen/>
            </w:r>
            <w:r w:rsidRPr="00F2736B">
              <w:rPr>
                <w:b/>
                <w:bCs/>
                <w:szCs w:val="16"/>
              </w:rPr>
              <w:t>A</w:t>
            </w:r>
          </w:p>
        </w:tc>
        <w:tc>
          <w:tcPr>
            <w:tcW w:w="4446" w:type="dxa"/>
            <w:gridSpan w:val="2"/>
            <w:tcBorders>
              <w:top w:val="nil"/>
              <w:left w:val="nil"/>
              <w:bottom w:val="nil"/>
              <w:right w:val="nil"/>
            </w:tcBorders>
          </w:tcPr>
          <w:p w14:paraId="061DA3F6" w14:textId="77777777" w:rsidR="00A43A09" w:rsidRPr="000D6EFE" w:rsidRDefault="00A43A09" w:rsidP="00A43A09">
            <w:pPr>
              <w:pStyle w:val="ENoteTableText"/>
              <w:tabs>
                <w:tab w:val="center" w:leader="dot" w:pos="2268"/>
              </w:tabs>
              <w:rPr>
                <w:szCs w:val="16"/>
              </w:rPr>
            </w:pPr>
          </w:p>
        </w:tc>
      </w:tr>
      <w:tr w:rsidR="00A43A09" w:rsidRPr="000D6EFE" w14:paraId="2B6B5777" w14:textId="77777777" w:rsidTr="005C15E3">
        <w:trPr>
          <w:gridAfter w:val="1"/>
          <w:wAfter w:w="185" w:type="dxa"/>
          <w:cantSplit/>
          <w:trHeight w:val="300"/>
        </w:trPr>
        <w:tc>
          <w:tcPr>
            <w:tcW w:w="2551" w:type="dxa"/>
            <w:gridSpan w:val="2"/>
            <w:tcBorders>
              <w:top w:val="nil"/>
              <w:left w:val="nil"/>
              <w:bottom w:val="nil"/>
              <w:right w:val="nil"/>
            </w:tcBorders>
          </w:tcPr>
          <w:p w14:paraId="22898263" w14:textId="77777777" w:rsidR="00A43A09" w:rsidRPr="000D6EFE" w:rsidRDefault="00A43A09" w:rsidP="00A43A09">
            <w:pPr>
              <w:pStyle w:val="ENoteTableText"/>
              <w:tabs>
                <w:tab w:val="center" w:leader="dot" w:pos="2268"/>
              </w:tabs>
              <w:rPr>
                <w:szCs w:val="16"/>
              </w:rPr>
            </w:pPr>
            <w:r>
              <w:rPr>
                <w:szCs w:val="16"/>
              </w:rPr>
              <w:t>Subdivision 1</w:t>
            </w:r>
            <w:r w:rsidRPr="000D6EFE">
              <w:rPr>
                <w:szCs w:val="16"/>
              </w:rPr>
              <w:t>53</w:t>
            </w:r>
            <w:r>
              <w:rPr>
                <w:szCs w:val="16"/>
              </w:rPr>
              <w:noBreakHyphen/>
            </w:r>
            <w:r w:rsidRPr="000D6EFE">
              <w:rPr>
                <w:szCs w:val="16"/>
              </w:rPr>
              <w:t>A heading</w:t>
            </w:r>
          </w:p>
        </w:tc>
        <w:tc>
          <w:tcPr>
            <w:tcW w:w="4446" w:type="dxa"/>
            <w:gridSpan w:val="2"/>
            <w:tcBorders>
              <w:top w:val="nil"/>
              <w:left w:val="nil"/>
              <w:bottom w:val="nil"/>
              <w:right w:val="nil"/>
            </w:tcBorders>
          </w:tcPr>
          <w:p w14:paraId="105BC398" w14:textId="77777777" w:rsidR="00A43A09" w:rsidRPr="000D6EFE" w:rsidRDefault="00A43A09" w:rsidP="00A43A09">
            <w:pPr>
              <w:pStyle w:val="ENoteTableText"/>
              <w:tabs>
                <w:tab w:val="center" w:leader="dot" w:pos="2268"/>
              </w:tabs>
              <w:rPr>
                <w:szCs w:val="16"/>
              </w:rPr>
            </w:pPr>
            <w:r w:rsidRPr="000D6EFE">
              <w:rPr>
                <w:szCs w:val="16"/>
              </w:rPr>
              <w:t>ad No 92, 2000</w:t>
            </w:r>
          </w:p>
        </w:tc>
      </w:tr>
      <w:tr w:rsidR="00A43A09" w:rsidRPr="000D6EFE" w14:paraId="32C303B1" w14:textId="77777777" w:rsidTr="005C15E3">
        <w:trPr>
          <w:gridAfter w:val="1"/>
          <w:wAfter w:w="185" w:type="dxa"/>
          <w:cantSplit/>
          <w:trHeight w:val="300"/>
        </w:trPr>
        <w:tc>
          <w:tcPr>
            <w:tcW w:w="2551" w:type="dxa"/>
            <w:gridSpan w:val="2"/>
            <w:tcBorders>
              <w:top w:val="nil"/>
              <w:left w:val="nil"/>
              <w:bottom w:val="nil"/>
              <w:right w:val="nil"/>
            </w:tcBorders>
          </w:tcPr>
          <w:p w14:paraId="50074161" w14:textId="77777777" w:rsidR="00A43A09" w:rsidRPr="000D6EFE" w:rsidRDefault="00A43A09" w:rsidP="00A43A09">
            <w:pPr>
              <w:pStyle w:val="ENoteTableText"/>
              <w:tabs>
                <w:tab w:val="center" w:leader="dot" w:pos="2268"/>
              </w:tabs>
              <w:rPr>
                <w:szCs w:val="16"/>
              </w:rPr>
            </w:pPr>
            <w:r w:rsidRPr="000D6EFE">
              <w:rPr>
                <w:szCs w:val="16"/>
              </w:rPr>
              <w:t>s 153</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4163F537" w14:textId="77777777" w:rsidR="00A43A09" w:rsidRPr="000D6EFE" w:rsidRDefault="00A43A09" w:rsidP="00A43A09">
            <w:pPr>
              <w:pStyle w:val="ENoteTableText"/>
              <w:tabs>
                <w:tab w:val="center" w:leader="dot" w:pos="2268"/>
              </w:tabs>
              <w:rPr>
                <w:szCs w:val="16"/>
              </w:rPr>
            </w:pPr>
            <w:r w:rsidRPr="000D6EFE">
              <w:rPr>
                <w:szCs w:val="16"/>
              </w:rPr>
              <w:t>am No 92, 2000</w:t>
            </w:r>
          </w:p>
        </w:tc>
      </w:tr>
      <w:tr w:rsidR="00A43A09" w:rsidRPr="000D6EFE" w14:paraId="6A666E98" w14:textId="77777777" w:rsidTr="005C15E3">
        <w:trPr>
          <w:gridAfter w:val="1"/>
          <w:wAfter w:w="185" w:type="dxa"/>
          <w:cantSplit/>
          <w:trHeight w:val="300"/>
        </w:trPr>
        <w:tc>
          <w:tcPr>
            <w:tcW w:w="2551" w:type="dxa"/>
            <w:gridSpan w:val="2"/>
            <w:tcBorders>
              <w:top w:val="nil"/>
              <w:left w:val="nil"/>
              <w:bottom w:val="nil"/>
              <w:right w:val="nil"/>
            </w:tcBorders>
          </w:tcPr>
          <w:p w14:paraId="7E71666D" w14:textId="77777777" w:rsidR="00A43A09" w:rsidRPr="000D6EFE" w:rsidRDefault="00A43A09" w:rsidP="00A43A09">
            <w:pPr>
              <w:pStyle w:val="ENoteTableText"/>
              <w:tabs>
                <w:tab w:val="center" w:leader="dot" w:pos="2268"/>
              </w:tabs>
              <w:rPr>
                <w:szCs w:val="16"/>
              </w:rPr>
            </w:pPr>
            <w:r w:rsidRPr="000D6EFE">
              <w:rPr>
                <w:szCs w:val="16"/>
              </w:rPr>
              <w:t>s 153</w:t>
            </w:r>
            <w:r>
              <w:rPr>
                <w:szCs w:val="16"/>
              </w:rPr>
              <w:noBreakHyphen/>
            </w:r>
            <w:r w:rsidRPr="000D6EFE">
              <w:rPr>
                <w:szCs w:val="16"/>
              </w:rPr>
              <w:t>25</w:t>
            </w:r>
            <w:r w:rsidRPr="000D6EFE">
              <w:rPr>
                <w:szCs w:val="16"/>
              </w:rPr>
              <w:tab/>
            </w:r>
          </w:p>
        </w:tc>
        <w:tc>
          <w:tcPr>
            <w:tcW w:w="4446" w:type="dxa"/>
            <w:gridSpan w:val="2"/>
            <w:tcBorders>
              <w:top w:val="nil"/>
              <w:left w:val="nil"/>
              <w:bottom w:val="nil"/>
              <w:right w:val="nil"/>
            </w:tcBorders>
          </w:tcPr>
          <w:p w14:paraId="5F736E97" w14:textId="77777777" w:rsidR="00A43A09" w:rsidRPr="000D6EFE" w:rsidRDefault="00A43A09" w:rsidP="00A43A09">
            <w:pPr>
              <w:pStyle w:val="ENoteTableText"/>
              <w:tabs>
                <w:tab w:val="center" w:leader="dot" w:pos="2268"/>
              </w:tabs>
              <w:rPr>
                <w:szCs w:val="16"/>
              </w:rPr>
            </w:pPr>
            <w:r w:rsidRPr="000D6EFE">
              <w:rPr>
                <w:szCs w:val="16"/>
              </w:rPr>
              <w:t>ad No 177, 1999</w:t>
            </w:r>
          </w:p>
        </w:tc>
      </w:tr>
      <w:tr w:rsidR="00A43A09" w:rsidRPr="000D6EFE" w14:paraId="5095B979" w14:textId="77777777" w:rsidTr="005C15E3">
        <w:trPr>
          <w:gridAfter w:val="1"/>
          <w:wAfter w:w="185" w:type="dxa"/>
          <w:cantSplit/>
          <w:trHeight w:val="300"/>
        </w:trPr>
        <w:tc>
          <w:tcPr>
            <w:tcW w:w="2551" w:type="dxa"/>
            <w:gridSpan w:val="2"/>
            <w:tcBorders>
              <w:top w:val="nil"/>
              <w:left w:val="nil"/>
              <w:bottom w:val="nil"/>
              <w:right w:val="nil"/>
            </w:tcBorders>
          </w:tcPr>
          <w:p w14:paraId="76ADB1F4" w14:textId="77777777" w:rsidR="00A43A09" w:rsidRPr="000D6EFE" w:rsidRDefault="00A43A09" w:rsidP="00A43A09">
            <w:pPr>
              <w:pStyle w:val="ENoteTableText"/>
              <w:tabs>
                <w:tab w:val="center" w:leader="dot" w:pos="2268"/>
              </w:tabs>
            </w:pPr>
          </w:p>
        </w:tc>
        <w:tc>
          <w:tcPr>
            <w:tcW w:w="4446" w:type="dxa"/>
            <w:gridSpan w:val="2"/>
            <w:tcBorders>
              <w:top w:val="nil"/>
              <w:left w:val="nil"/>
              <w:bottom w:val="nil"/>
              <w:right w:val="nil"/>
            </w:tcBorders>
          </w:tcPr>
          <w:p w14:paraId="0090DDB3" w14:textId="77777777" w:rsidR="00A43A09" w:rsidRPr="000D6EFE" w:rsidRDefault="00A43A09" w:rsidP="00A43A09">
            <w:pPr>
              <w:pStyle w:val="ENoteTableText"/>
              <w:tabs>
                <w:tab w:val="center" w:leader="dot" w:pos="2268"/>
              </w:tabs>
            </w:pPr>
            <w:r w:rsidRPr="000D6EFE">
              <w:t>am No 92, 2000</w:t>
            </w:r>
          </w:p>
        </w:tc>
      </w:tr>
      <w:tr w:rsidR="00A43A09" w:rsidRPr="000D6EFE" w14:paraId="3E9DC1B8" w14:textId="77777777" w:rsidTr="005C15E3">
        <w:trPr>
          <w:gridAfter w:val="1"/>
          <w:wAfter w:w="185" w:type="dxa"/>
          <w:cantSplit/>
          <w:trHeight w:val="300"/>
        </w:trPr>
        <w:tc>
          <w:tcPr>
            <w:tcW w:w="2551" w:type="dxa"/>
            <w:gridSpan w:val="2"/>
            <w:tcBorders>
              <w:top w:val="nil"/>
              <w:left w:val="nil"/>
              <w:bottom w:val="nil"/>
              <w:right w:val="nil"/>
            </w:tcBorders>
          </w:tcPr>
          <w:p w14:paraId="1AF93F90" w14:textId="77777777" w:rsidR="00A43A09" w:rsidRPr="000D6EFE" w:rsidRDefault="00A43A09" w:rsidP="00A43A09">
            <w:pPr>
              <w:pStyle w:val="ENoteTableText"/>
              <w:tabs>
                <w:tab w:val="center" w:leader="dot" w:pos="2268"/>
              </w:tabs>
              <w:rPr>
                <w:b/>
                <w:bCs/>
                <w:szCs w:val="16"/>
              </w:rPr>
            </w:pPr>
            <w:r>
              <w:rPr>
                <w:b/>
                <w:bCs/>
                <w:szCs w:val="16"/>
              </w:rPr>
              <w:t>Subdivision 1</w:t>
            </w:r>
            <w:r w:rsidRPr="000D6EFE">
              <w:rPr>
                <w:b/>
                <w:bCs/>
                <w:szCs w:val="16"/>
              </w:rPr>
              <w:t>53</w:t>
            </w:r>
            <w:r>
              <w:rPr>
                <w:szCs w:val="16"/>
              </w:rPr>
              <w:noBreakHyphen/>
            </w:r>
            <w:r w:rsidRPr="000D6EFE">
              <w:rPr>
                <w:b/>
                <w:bCs/>
                <w:szCs w:val="16"/>
              </w:rPr>
              <w:t>B</w:t>
            </w:r>
          </w:p>
        </w:tc>
        <w:tc>
          <w:tcPr>
            <w:tcW w:w="4446" w:type="dxa"/>
            <w:gridSpan w:val="2"/>
            <w:tcBorders>
              <w:top w:val="nil"/>
              <w:left w:val="nil"/>
              <w:bottom w:val="nil"/>
              <w:right w:val="nil"/>
            </w:tcBorders>
          </w:tcPr>
          <w:p w14:paraId="670825C4" w14:textId="77777777" w:rsidR="00A43A09" w:rsidRPr="000D6EFE" w:rsidRDefault="00A43A09" w:rsidP="00A43A09">
            <w:pPr>
              <w:pStyle w:val="ENoteTableText"/>
              <w:tabs>
                <w:tab w:val="center" w:leader="dot" w:pos="2268"/>
              </w:tabs>
              <w:rPr>
                <w:szCs w:val="16"/>
              </w:rPr>
            </w:pPr>
          </w:p>
        </w:tc>
      </w:tr>
      <w:tr w:rsidR="00A43A09" w:rsidRPr="000D6EFE" w14:paraId="795E25E3" w14:textId="77777777" w:rsidTr="005C15E3">
        <w:trPr>
          <w:gridAfter w:val="1"/>
          <w:wAfter w:w="185" w:type="dxa"/>
          <w:cantSplit/>
          <w:trHeight w:val="300"/>
        </w:trPr>
        <w:tc>
          <w:tcPr>
            <w:tcW w:w="2551" w:type="dxa"/>
            <w:gridSpan w:val="2"/>
            <w:tcBorders>
              <w:top w:val="nil"/>
              <w:left w:val="nil"/>
              <w:bottom w:val="nil"/>
              <w:right w:val="nil"/>
            </w:tcBorders>
          </w:tcPr>
          <w:p w14:paraId="451D90CD" w14:textId="77777777" w:rsidR="00A43A09" w:rsidRPr="000D6EFE" w:rsidRDefault="00A43A09" w:rsidP="00A43A09">
            <w:pPr>
              <w:pStyle w:val="ENoteTableText"/>
              <w:tabs>
                <w:tab w:val="center" w:leader="dot" w:pos="2268"/>
              </w:tabs>
              <w:rPr>
                <w:szCs w:val="16"/>
              </w:rPr>
            </w:pPr>
            <w:r>
              <w:rPr>
                <w:szCs w:val="16"/>
              </w:rPr>
              <w:t>Subdivision 1</w:t>
            </w:r>
            <w:r w:rsidRPr="000D6EFE">
              <w:rPr>
                <w:szCs w:val="16"/>
              </w:rPr>
              <w:t>53</w:t>
            </w:r>
            <w:r>
              <w:rPr>
                <w:szCs w:val="16"/>
              </w:rPr>
              <w:noBreakHyphen/>
            </w:r>
            <w:r w:rsidRPr="000D6EFE">
              <w:rPr>
                <w:szCs w:val="16"/>
              </w:rPr>
              <w:t>B</w:t>
            </w:r>
            <w:r w:rsidRPr="00F2736B">
              <w:rPr>
                <w:szCs w:val="16"/>
              </w:rPr>
              <w:tab/>
            </w:r>
          </w:p>
        </w:tc>
        <w:tc>
          <w:tcPr>
            <w:tcW w:w="4446" w:type="dxa"/>
            <w:gridSpan w:val="2"/>
            <w:tcBorders>
              <w:top w:val="nil"/>
              <w:left w:val="nil"/>
              <w:bottom w:val="nil"/>
              <w:right w:val="nil"/>
            </w:tcBorders>
          </w:tcPr>
          <w:p w14:paraId="1A48E3F6" w14:textId="77777777" w:rsidR="00A43A09" w:rsidRPr="000D6EFE" w:rsidRDefault="00A43A09" w:rsidP="00A43A09">
            <w:pPr>
              <w:pStyle w:val="ENoteTableText"/>
              <w:tabs>
                <w:tab w:val="center" w:leader="dot" w:pos="2268"/>
              </w:tabs>
              <w:rPr>
                <w:szCs w:val="16"/>
              </w:rPr>
            </w:pPr>
            <w:r w:rsidRPr="000D6EFE">
              <w:rPr>
                <w:szCs w:val="16"/>
              </w:rPr>
              <w:t>ad No 92, 2000</w:t>
            </w:r>
          </w:p>
        </w:tc>
      </w:tr>
      <w:tr w:rsidR="00A43A09" w:rsidRPr="000D6EFE" w14:paraId="6CB8A3FF" w14:textId="77777777" w:rsidTr="005C15E3">
        <w:trPr>
          <w:gridAfter w:val="1"/>
          <w:wAfter w:w="185" w:type="dxa"/>
          <w:cantSplit/>
          <w:trHeight w:val="300"/>
        </w:trPr>
        <w:tc>
          <w:tcPr>
            <w:tcW w:w="2551" w:type="dxa"/>
            <w:gridSpan w:val="2"/>
            <w:tcBorders>
              <w:top w:val="nil"/>
              <w:left w:val="nil"/>
              <w:bottom w:val="nil"/>
              <w:right w:val="nil"/>
            </w:tcBorders>
          </w:tcPr>
          <w:p w14:paraId="2BE06748" w14:textId="77777777" w:rsidR="00A43A09" w:rsidRPr="000D6EFE" w:rsidRDefault="00A43A09" w:rsidP="00A43A09">
            <w:pPr>
              <w:pStyle w:val="ENoteTableText"/>
              <w:tabs>
                <w:tab w:val="center" w:leader="dot" w:pos="2268"/>
              </w:tabs>
              <w:rPr>
                <w:szCs w:val="16"/>
              </w:rPr>
            </w:pPr>
            <w:r w:rsidRPr="000D6EFE">
              <w:rPr>
                <w:szCs w:val="16"/>
              </w:rPr>
              <w:t>s 153</w:t>
            </w:r>
            <w:r>
              <w:rPr>
                <w:szCs w:val="16"/>
              </w:rPr>
              <w:noBreakHyphen/>
            </w:r>
            <w:r w:rsidRPr="000D6EFE">
              <w:rPr>
                <w:szCs w:val="16"/>
              </w:rPr>
              <w:t>50</w:t>
            </w:r>
            <w:r w:rsidRPr="000D6EFE">
              <w:rPr>
                <w:szCs w:val="16"/>
              </w:rPr>
              <w:tab/>
            </w:r>
          </w:p>
        </w:tc>
        <w:tc>
          <w:tcPr>
            <w:tcW w:w="4446" w:type="dxa"/>
            <w:gridSpan w:val="2"/>
            <w:tcBorders>
              <w:top w:val="nil"/>
              <w:left w:val="nil"/>
              <w:bottom w:val="nil"/>
              <w:right w:val="nil"/>
            </w:tcBorders>
          </w:tcPr>
          <w:p w14:paraId="5AE70BB2" w14:textId="77777777" w:rsidR="00A43A09" w:rsidRPr="000D6EFE" w:rsidRDefault="00A43A09" w:rsidP="00A43A09">
            <w:pPr>
              <w:pStyle w:val="ENoteTableText"/>
              <w:tabs>
                <w:tab w:val="center" w:leader="dot" w:pos="2268"/>
              </w:tabs>
              <w:rPr>
                <w:szCs w:val="16"/>
              </w:rPr>
            </w:pPr>
            <w:r w:rsidRPr="000D6EFE">
              <w:rPr>
                <w:szCs w:val="16"/>
              </w:rPr>
              <w:t>ad No 92, 2000</w:t>
            </w:r>
          </w:p>
        </w:tc>
      </w:tr>
      <w:tr w:rsidR="00A43A09" w:rsidRPr="000D6EFE" w14:paraId="71BE0184" w14:textId="77777777" w:rsidTr="005C15E3">
        <w:trPr>
          <w:gridAfter w:val="1"/>
          <w:wAfter w:w="185" w:type="dxa"/>
          <w:cantSplit/>
          <w:trHeight w:val="300"/>
        </w:trPr>
        <w:tc>
          <w:tcPr>
            <w:tcW w:w="2551" w:type="dxa"/>
            <w:gridSpan w:val="2"/>
            <w:tcBorders>
              <w:top w:val="nil"/>
              <w:left w:val="nil"/>
              <w:bottom w:val="nil"/>
              <w:right w:val="nil"/>
            </w:tcBorders>
          </w:tcPr>
          <w:p w14:paraId="027862E7" w14:textId="77777777" w:rsidR="00A43A09" w:rsidRPr="000D6EFE" w:rsidRDefault="00A43A09" w:rsidP="00A43A09">
            <w:pPr>
              <w:pStyle w:val="ENoteTableText"/>
              <w:tabs>
                <w:tab w:val="center" w:leader="dot" w:pos="2268"/>
              </w:tabs>
              <w:rPr>
                <w:szCs w:val="16"/>
              </w:rPr>
            </w:pPr>
            <w:r w:rsidRPr="000D6EFE">
              <w:rPr>
                <w:szCs w:val="16"/>
              </w:rPr>
              <w:t>s 153</w:t>
            </w:r>
            <w:r>
              <w:rPr>
                <w:szCs w:val="16"/>
              </w:rPr>
              <w:noBreakHyphen/>
            </w:r>
            <w:r w:rsidRPr="000D6EFE">
              <w:rPr>
                <w:szCs w:val="16"/>
              </w:rPr>
              <w:t>55</w:t>
            </w:r>
            <w:r w:rsidRPr="000D6EFE">
              <w:rPr>
                <w:szCs w:val="16"/>
              </w:rPr>
              <w:tab/>
            </w:r>
          </w:p>
        </w:tc>
        <w:tc>
          <w:tcPr>
            <w:tcW w:w="4446" w:type="dxa"/>
            <w:gridSpan w:val="2"/>
            <w:tcBorders>
              <w:top w:val="nil"/>
              <w:left w:val="nil"/>
              <w:bottom w:val="nil"/>
              <w:right w:val="nil"/>
            </w:tcBorders>
          </w:tcPr>
          <w:p w14:paraId="5F76F5BB" w14:textId="77777777" w:rsidR="00A43A09" w:rsidRPr="000D6EFE" w:rsidRDefault="00A43A09" w:rsidP="00A43A09">
            <w:pPr>
              <w:pStyle w:val="ENoteTableText"/>
              <w:tabs>
                <w:tab w:val="center" w:leader="dot" w:pos="2268"/>
              </w:tabs>
              <w:rPr>
                <w:szCs w:val="16"/>
              </w:rPr>
            </w:pPr>
            <w:r w:rsidRPr="000D6EFE">
              <w:rPr>
                <w:szCs w:val="16"/>
              </w:rPr>
              <w:t>ad No 92, 2000</w:t>
            </w:r>
          </w:p>
        </w:tc>
      </w:tr>
      <w:tr w:rsidR="00A43A09" w:rsidRPr="000D6EFE" w14:paraId="516AF440" w14:textId="77777777" w:rsidTr="005C15E3">
        <w:trPr>
          <w:gridAfter w:val="1"/>
          <w:wAfter w:w="185" w:type="dxa"/>
          <w:cantSplit/>
          <w:trHeight w:val="300"/>
        </w:trPr>
        <w:tc>
          <w:tcPr>
            <w:tcW w:w="2551" w:type="dxa"/>
            <w:gridSpan w:val="2"/>
            <w:tcBorders>
              <w:top w:val="nil"/>
              <w:left w:val="nil"/>
              <w:bottom w:val="nil"/>
              <w:right w:val="nil"/>
            </w:tcBorders>
          </w:tcPr>
          <w:p w14:paraId="214D1C17" w14:textId="77777777" w:rsidR="00A43A09" w:rsidRPr="000D6EFE" w:rsidRDefault="00A43A09" w:rsidP="00A43A09">
            <w:pPr>
              <w:pStyle w:val="ENoteTableText"/>
              <w:tabs>
                <w:tab w:val="center" w:leader="dot" w:pos="2268"/>
              </w:tabs>
              <w:rPr>
                <w:szCs w:val="16"/>
              </w:rPr>
            </w:pPr>
            <w:r w:rsidRPr="000D6EFE">
              <w:rPr>
                <w:szCs w:val="16"/>
              </w:rPr>
              <w:t>s 153</w:t>
            </w:r>
            <w:r>
              <w:rPr>
                <w:szCs w:val="16"/>
              </w:rPr>
              <w:noBreakHyphen/>
            </w:r>
            <w:r w:rsidRPr="000D6EFE">
              <w:rPr>
                <w:szCs w:val="16"/>
              </w:rPr>
              <w:t>60</w:t>
            </w:r>
            <w:r w:rsidRPr="000D6EFE">
              <w:rPr>
                <w:szCs w:val="16"/>
              </w:rPr>
              <w:tab/>
            </w:r>
          </w:p>
        </w:tc>
        <w:tc>
          <w:tcPr>
            <w:tcW w:w="4446" w:type="dxa"/>
            <w:gridSpan w:val="2"/>
            <w:tcBorders>
              <w:top w:val="nil"/>
              <w:left w:val="nil"/>
              <w:bottom w:val="nil"/>
              <w:right w:val="nil"/>
            </w:tcBorders>
          </w:tcPr>
          <w:p w14:paraId="263B7101" w14:textId="77777777" w:rsidR="00A43A09" w:rsidRPr="000D6EFE" w:rsidRDefault="00A43A09" w:rsidP="00A43A09">
            <w:pPr>
              <w:pStyle w:val="ENoteTableText"/>
              <w:tabs>
                <w:tab w:val="center" w:leader="dot" w:pos="2268"/>
              </w:tabs>
              <w:rPr>
                <w:szCs w:val="16"/>
              </w:rPr>
            </w:pPr>
            <w:r w:rsidRPr="000D6EFE">
              <w:rPr>
                <w:szCs w:val="16"/>
              </w:rPr>
              <w:t>ad No 92, 2000</w:t>
            </w:r>
          </w:p>
        </w:tc>
      </w:tr>
      <w:tr w:rsidR="00A43A09" w:rsidRPr="000D6EFE" w14:paraId="172CCA19" w14:textId="77777777" w:rsidTr="005C15E3">
        <w:trPr>
          <w:gridAfter w:val="1"/>
          <w:wAfter w:w="185" w:type="dxa"/>
          <w:cantSplit/>
          <w:trHeight w:val="300"/>
        </w:trPr>
        <w:tc>
          <w:tcPr>
            <w:tcW w:w="2551" w:type="dxa"/>
            <w:gridSpan w:val="2"/>
            <w:tcBorders>
              <w:top w:val="nil"/>
              <w:left w:val="nil"/>
              <w:bottom w:val="nil"/>
              <w:right w:val="nil"/>
            </w:tcBorders>
          </w:tcPr>
          <w:p w14:paraId="0F2920A2" w14:textId="77777777" w:rsidR="00A43A09" w:rsidRPr="000D6EFE" w:rsidRDefault="00A43A09" w:rsidP="00A43A09">
            <w:pPr>
              <w:pStyle w:val="ENoteTableText"/>
              <w:tabs>
                <w:tab w:val="center" w:leader="dot" w:pos="2268"/>
              </w:tabs>
              <w:rPr>
                <w:szCs w:val="16"/>
              </w:rPr>
            </w:pPr>
            <w:r w:rsidRPr="000D6EFE">
              <w:rPr>
                <w:szCs w:val="16"/>
              </w:rPr>
              <w:t>s 153</w:t>
            </w:r>
            <w:r>
              <w:rPr>
                <w:szCs w:val="16"/>
              </w:rPr>
              <w:noBreakHyphen/>
            </w:r>
            <w:r w:rsidRPr="000D6EFE">
              <w:rPr>
                <w:szCs w:val="16"/>
              </w:rPr>
              <w:t>65</w:t>
            </w:r>
            <w:r w:rsidRPr="000D6EFE">
              <w:rPr>
                <w:szCs w:val="16"/>
              </w:rPr>
              <w:tab/>
            </w:r>
          </w:p>
        </w:tc>
        <w:tc>
          <w:tcPr>
            <w:tcW w:w="4446" w:type="dxa"/>
            <w:gridSpan w:val="2"/>
            <w:tcBorders>
              <w:top w:val="nil"/>
              <w:left w:val="nil"/>
              <w:bottom w:val="nil"/>
              <w:right w:val="nil"/>
            </w:tcBorders>
          </w:tcPr>
          <w:p w14:paraId="37D5911D" w14:textId="77777777" w:rsidR="00A43A09" w:rsidRPr="000D6EFE" w:rsidRDefault="00A43A09" w:rsidP="00A43A09">
            <w:pPr>
              <w:pStyle w:val="ENoteTableText"/>
              <w:tabs>
                <w:tab w:val="center" w:leader="dot" w:pos="2268"/>
              </w:tabs>
              <w:rPr>
                <w:szCs w:val="16"/>
              </w:rPr>
            </w:pPr>
            <w:r w:rsidRPr="000D6EFE">
              <w:rPr>
                <w:szCs w:val="16"/>
              </w:rPr>
              <w:t>ad No 92, 2000</w:t>
            </w:r>
          </w:p>
        </w:tc>
      </w:tr>
      <w:tr w:rsidR="00A43A09" w:rsidRPr="000D6EFE" w14:paraId="4C079EE4" w14:textId="77777777" w:rsidTr="005C15E3">
        <w:trPr>
          <w:gridAfter w:val="1"/>
          <w:wAfter w:w="185" w:type="dxa"/>
          <w:cantSplit/>
          <w:trHeight w:val="300"/>
        </w:trPr>
        <w:tc>
          <w:tcPr>
            <w:tcW w:w="2551" w:type="dxa"/>
            <w:gridSpan w:val="2"/>
            <w:tcBorders>
              <w:top w:val="nil"/>
              <w:left w:val="nil"/>
              <w:bottom w:val="nil"/>
              <w:right w:val="nil"/>
            </w:tcBorders>
          </w:tcPr>
          <w:p w14:paraId="2C51DC47" w14:textId="77777777" w:rsidR="00A43A09" w:rsidRPr="000D6EFE" w:rsidRDefault="00A43A09" w:rsidP="00A43A09">
            <w:pPr>
              <w:pStyle w:val="ENoteTableText"/>
              <w:tabs>
                <w:tab w:val="center" w:leader="dot" w:pos="2268"/>
              </w:tabs>
              <w:rPr>
                <w:b/>
                <w:bCs/>
                <w:szCs w:val="16"/>
              </w:rPr>
            </w:pPr>
            <w:r>
              <w:rPr>
                <w:b/>
                <w:bCs/>
                <w:szCs w:val="16"/>
              </w:rPr>
              <w:t>Division 1</w:t>
            </w:r>
            <w:r w:rsidRPr="000D6EFE">
              <w:rPr>
                <w:b/>
                <w:bCs/>
                <w:szCs w:val="16"/>
              </w:rPr>
              <w:t>56</w:t>
            </w:r>
          </w:p>
        </w:tc>
        <w:tc>
          <w:tcPr>
            <w:tcW w:w="4446" w:type="dxa"/>
            <w:gridSpan w:val="2"/>
            <w:tcBorders>
              <w:top w:val="nil"/>
              <w:left w:val="nil"/>
              <w:bottom w:val="nil"/>
              <w:right w:val="nil"/>
            </w:tcBorders>
          </w:tcPr>
          <w:p w14:paraId="5B7C564D" w14:textId="77777777" w:rsidR="00A43A09" w:rsidRPr="000D6EFE" w:rsidRDefault="00A43A09" w:rsidP="00A43A09">
            <w:pPr>
              <w:pStyle w:val="ENoteTableText"/>
              <w:tabs>
                <w:tab w:val="center" w:leader="dot" w:pos="2268"/>
              </w:tabs>
              <w:rPr>
                <w:szCs w:val="16"/>
              </w:rPr>
            </w:pPr>
          </w:p>
        </w:tc>
      </w:tr>
      <w:tr w:rsidR="00A43A09" w:rsidRPr="000D6EFE" w14:paraId="668DACC1" w14:textId="77777777" w:rsidTr="005C15E3">
        <w:trPr>
          <w:gridAfter w:val="1"/>
          <w:wAfter w:w="185" w:type="dxa"/>
          <w:cantSplit/>
          <w:trHeight w:val="300"/>
        </w:trPr>
        <w:tc>
          <w:tcPr>
            <w:tcW w:w="2551" w:type="dxa"/>
            <w:gridSpan w:val="2"/>
            <w:tcBorders>
              <w:top w:val="nil"/>
              <w:left w:val="nil"/>
              <w:bottom w:val="nil"/>
              <w:right w:val="nil"/>
            </w:tcBorders>
          </w:tcPr>
          <w:p w14:paraId="5B675F47" w14:textId="77777777" w:rsidR="00A43A09" w:rsidRPr="000D6EFE" w:rsidRDefault="00A43A09" w:rsidP="00A43A09">
            <w:pPr>
              <w:pStyle w:val="ENoteTableText"/>
              <w:tabs>
                <w:tab w:val="center" w:leader="dot" w:pos="2268"/>
              </w:tabs>
              <w:rPr>
                <w:szCs w:val="16"/>
              </w:rPr>
            </w:pPr>
            <w:r w:rsidRPr="000D6EFE">
              <w:rPr>
                <w:szCs w:val="16"/>
              </w:rPr>
              <w:t>s 156</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27BF0774" w14:textId="77777777" w:rsidR="00A43A09" w:rsidRPr="000D6EFE" w:rsidRDefault="00A43A09" w:rsidP="00A43A09">
            <w:pPr>
              <w:pStyle w:val="ENoteTableText"/>
              <w:tabs>
                <w:tab w:val="center" w:leader="dot" w:pos="2268"/>
              </w:tabs>
              <w:rPr>
                <w:szCs w:val="16"/>
              </w:rPr>
            </w:pPr>
            <w:r w:rsidRPr="000D6EFE">
              <w:rPr>
                <w:szCs w:val="16"/>
              </w:rPr>
              <w:t>am No 177, 1999</w:t>
            </w:r>
          </w:p>
        </w:tc>
      </w:tr>
      <w:tr w:rsidR="00A43A09" w:rsidRPr="000D6EFE" w14:paraId="5CF18F88" w14:textId="77777777" w:rsidTr="005C15E3">
        <w:trPr>
          <w:gridAfter w:val="1"/>
          <w:wAfter w:w="185" w:type="dxa"/>
          <w:cantSplit/>
          <w:trHeight w:val="300"/>
        </w:trPr>
        <w:tc>
          <w:tcPr>
            <w:tcW w:w="2551" w:type="dxa"/>
            <w:gridSpan w:val="2"/>
            <w:tcBorders>
              <w:top w:val="nil"/>
              <w:left w:val="nil"/>
              <w:bottom w:val="nil"/>
              <w:right w:val="nil"/>
            </w:tcBorders>
          </w:tcPr>
          <w:p w14:paraId="64294A1E" w14:textId="77777777" w:rsidR="00A43A09" w:rsidRPr="000D6EFE" w:rsidRDefault="00A43A09" w:rsidP="00A43A09">
            <w:pPr>
              <w:pStyle w:val="ENoteTableText"/>
              <w:tabs>
                <w:tab w:val="center" w:leader="dot" w:pos="2268"/>
              </w:tabs>
              <w:rPr>
                <w:szCs w:val="16"/>
              </w:rPr>
            </w:pPr>
            <w:r w:rsidRPr="000D6EFE">
              <w:rPr>
                <w:szCs w:val="16"/>
              </w:rPr>
              <w:t>s 156</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1F0D5138" w14:textId="77777777" w:rsidR="00A43A09" w:rsidRPr="000D6EFE" w:rsidRDefault="00A43A09" w:rsidP="00A43A09">
            <w:pPr>
              <w:pStyle w:val="ENoteTableText"/>
              <w:tabs>
                <w:tab w:val="center" w:leader="dot" w:pos="2268"/>
              </w:tabs>
              <w:rPr>
                <w:szCs w:val="16"/>
              </w:rPr>
            </w:pPr>
            <w:r w:rsidRPr="000D6EFE">
              <w:rPr>
                <w:szCs w:val="16"/>
              </w:rPr>
              <w:t>am No 177, 1999</w:t>
            </w:r>
          </w:p>
        </w:tc>
      </w:tr>
      <w:tr w:rsidR="00A43A09" w:rsidRPr="000D6EFE" w14:paraId="7F5FB0B2" w14:textId="77777777" w:rsidTr="005C15E3">
        <w:trPr>
          <w:gridAfter w:val="1"/>
          <w:wAfter w:w="185" w:type="dxa"/>
          <w:cantSplit/>
          <w:trHeight w:val="300"/>
        </w:trPr>
        <w:tc>
          <w:tcPr>
            <w:tcW w:w="2551" w:type="dxa"/>
            <w:gridSpan w:val="2"/>
            <w:tcBorders>
              <w:top w:val="nil"/>
              <w:left w:val="nil"/>
              <w:bottom w:val="nil"/>
              <w:right w:val="nil"/>
            </w:tcBorders>
          </w:tcPr>
          <w:p w14:paraId="3A1C4B78" w14:textId="77777777" w:rsidR="00A43A09" w:rsidRPr="000D6EFE" w:rsidRDefault="00A43A09" w:rsidP="00A43A09">
            <w:pPr>
              <w:pStyle w:val="ENoteTableText"/>
              <w:tabs>
                <w:tab w:val="center" w:leader="dot" w:pos="2268"/>
              </w:tabs>
              <w:rPr>
                <w:szCs w:val="16"/>
              </w:rPr>
            </w:pPr>
            <w:r w:rsidRPr="000D6EFE">
              <w:rPr>
                <w:szCs w:val="16"/>
              </w:rPr>
              <w:t>s 156</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6A88061F" w14:textId="77777777" w:rsidR="00A43A09" w:rsidRPr="000D6EFE" w:rsidRDefault="00A43A09" w:rsidP="00A43A09">
            <w:pPr>
              <w:pStyle w:val="ENoteTableText"/>
              <w:tabs>
                <w:tab w:val="center" w:leader="dot" w:pos="2268"/>
              </w:tabs>
              <w:rPr>
                <w:szCs w:val="16"/>
              </w:rPr>
            </w:pPr>
            <w:r w:rsidRPr="000D6EFE">
              <w:rPr>
                <w:szCs w:val="16"/>
              </w:rPr>
              <w:t>am No 176, 1999</w:t>
            </w:r>
          </w:p>
        </w:tc>
      </w:tr>
      <w:tr w:rsidR="00A43A09" w:rsidRPr="000D6EFE" w14:paraId="2DDA7CEF" w14:textId="77777777" w:rsidTr="005C15E3">
        <w:trPr>
          <w:gridAfter w:val="1"/>
          <w:wAfter w:w="185" w:type="dxa"/>
          <w:cantSplit/>
          <w:trHeight w:val="300"/>
        </w:trPr>
        <w:tc>
          <w:tcPr>
            <w:tcW w:w="2551" w:type="dxa"/>
            <w:gridSpan w:val="2"/>
            <w:tcBorders>
              <w:top w:val="nil"/>
              <w:left w:val="nil"/>
              <w:bottom w:val="nil"/>
              <w:right w:val="nil"/>
            </w:tcBorders>
          </w:tcPr>
          <w:p w14:paraId="66CD5347" w14:textId="3C4D26E5" w:rsidR="00A43A09" w:rsidRPr="000D6EFE" w:rsidRDefault="00A43A09" w:rsidP="00A43A09">
            <w:pPr>
              <w:pStyle w:val="ENoteTableText"/>
              <w:tabs>
                <w:tab w:val="center" w:leader="dot" w:pos="2268"/>
              </w:tabs>
              <w:rPr>
                <w:szCs w:val="16"/>
              </w:rPr>
            </w:pPr>
            <w:r>
              <w:rPr>
                <w:szCs w:val="16"/>
              </w:rPr>
              <w:t>s 156-17</w:t>
            </w:r>
            <w:r w:rsidRPr="000D6EFE">
              <w:rPr>
                <w:szCs w:val="16"/>
              </w:rPr>
              <w:tab/>
            </w:r>
          </w:p>
        </w:tc>
        <w:tc>
          <w:tcPr>
            <w:tcW w:w="4446" w:type="dxa"/>
            <w:gridSpan w:val="2"/>
            <w:tcBorders>
              <w:top w:val="nil"/>
              <w:left w:val="nil"/>
              <w:bottom w:val="nil"/>
              <w:right w:val="nil"/>
            </w:tcBorders>
          </w:tcPr>
          <w:p w14:paraId="6E00C034" w14:textId="1B9501DD" w:rsidR="00A43A09" w:rsidRPr="000D6EFE" w:rsidRDefault="00A43A09" w:rsidP="00A43A09">
            <w:pPr>
              <w:pStyle w:val="ENoteTableText"/>
              <w:tabs>
                <w:tab w:val="center" w:leader="dot" w:pos="2268"/>
              </w:tabs>
              <w:rPr>
                <w:szCs w:val="16"/>
              </w:rPr>
            </w:pPr>
            <w:r>
              <w:rPr>
                <w:szCs w:val="16"/>
              </w:rPr>
              <w:t xml:space="preserve">ad </w:t>
            </w:r>
            <w:r w:rsidRPr="00B960DA">
              <w:rPr>
                <w:szCs w:val="16"/>
                <w:u w:val="single"/>
              </w:rPr>
              <w:t>No 118, 2009</w:t>
            </w:r>
          </w:p>
        </w:tc>
      </w:tr>
      <w:tr w:rsidR="00A43A09" w:rsidRPr="000D6EFE" w14:paraId="150AB696" w14:textId="77777777" w:rsidTr="005C15E3">
        <w:trPr>
          <w:gridAfter w:val="1"/>
          <w:wAfter w:w="185" w:type="dxa"/>
          <w:cantSplit/>
          <w:trHeight w:val="300"/>
        </w:trPr>
        <w:tc>
          <w:tcPr>
            <w:tcW w:w="2551" w:type="dxa"/>
            <w:gridSpan w:val="2"/>
            <w:tcBorders>
              <w:top w:val="nil"/>
              <w:left w:val="nil"/>
              <w:bottom w:val="nil"/>
              <w:right w:val="nil"/>
            </w:tcBorders>
          </w:tcPr>
          <w:p w14:paraId="150A89EA" w14:textId="77777777" w:rsidR="00A43A09" w:rsidRPr="000D6EFE" w:rsidRDefault="00A43A09" w:rsidP="00A43A09">
            <w:pPr>
              <w:pStyle w:val="ENoteTableText"/>
              <w:tabs>
                <w:tab w:val="center" w:leader="dot" w:pos="2268"/>
              </w:tabs>
              <w:rPr>
                <w:szCs w:val="16"/>
              </w:rPr>
            </w:pPr>
            <w:r w:rsidRPr="000D6EFE">
              <w:rPr>
                <w:szCs w:val="16"/>
              </w:rPr>
              <w:t>s 156</w:t>
            </w:r>
            <w:r>
              <w:rPr>
                <w:szCs w:val="16"/>
              </w:rPr>
              <w:noBreakHyphen/>
            </w:r>
            <w:r w:rsidRPr="000D6EFE">
              <w:rPr>
                <w:szCs w:val="16"/>
              </w:rPr>
              <w:t>22</w:t>
            </w:r>
            <w:r w:rsidRPr="000D6EFE">
              <w:rPr>
                <w:szCs w:val="16"/>
              </w:rPr>
              <w:tab/>
            </w:r>
          </w:p>
        </w:tc>
        <w:tc>
          <w:tcPr>
            <w:tcW w:w="4446" w:type="dxa"/>
            <w:gridSpan w:val="2"/>
            <w:tcBorders>
              <w:top w:val="nil"/>
              <w:left w:val="nil"/>
              <w:bottom w:val="nil"/>
              <w:right w:val="nil"/>
            </w:tcBorders>
          </w:tcPr>
          <w:p w14:paraId="50598330" w14:textId="77777777" w:rsidR="00A43A09" w:rsidRPr="000D6EFE" w:rsidRDefault="00A43A09" w:rsidP="00A43A09">
            <w:pPr>
              <w:pStyle w:val="ENoteTableText"/>
              <w:tabs>
                <w:tab w:val="center" w:leader="dot" w:pos="2268"/>
              </w:tabs>
              <w:rPr>
                <w:szCs w:val="16"/>
              </w:rPr>
            </w:pPr>
            <w:r w:rsidRPr="000D6EFE">
              <w:rPr>
                <w:szCs w:val="16"/>
              </w:rPr>
              <w:t>ad No 176, 1999</w:t>
            </w:r>
          </w:p>
        </w:tc>
      </w:tr>
      <w:tr w:rsidR="00A43A09" w:rsidRPr="000D6EFE" w14:paraId="2077C5F0" w14:textId="77777777" w:rsidTr="005C15E3">
        <w:trPr>
          <w:gridAfter w:val="1"/>
          <w:wAfter w:w="185" w:type="dxa"/>
          <w:cantSplit/>
          <w:trHeight w:val="300"/>
        </w:trPr>
        <w:tc>
          <w:tcPr>
            <w:tcW w:w="2551" w:type="dxa"/>
            <w:gridSpan w:val="2"/>
            <w:tcBorders>
              <w:top w:val="nil"/>
              <w:left w:val="nil"/>
              <w:bottom w:val="nil"/>
              <w:right w:val="nil"/>
            </w:tcBorders>
          </w:tcPr>
          <w:p w14:paraId="570B4C6B" w14:textId="77777777" w:rsidR="00A43A09" w:rsidRPr="000D6EFE" w:rsidRDefault="00A43A09" w:rsidP="00A43A09">
            <w:pPr>
              <w:pStyle w:val="ENoteTableText"/>
              <w:tabs>
                <w:tab w:val="center" w:leader="dot" w:pos="2268"/>
              </w:tabs>
              <w:rPr>
                <w:szCs w:val="16"/>
              </w:rPr>
            </w:pPr>
            <w:r w:rsidRPr="000D6EFE">
              <w:rPr>
                <w:szCs w:val="16"/>
              </w:rPr>
              <w:t>s 156</w:t>
            </w:r>
            <w:r>
              <w:rPr>
                <w:szCs w:val="16"/>
              </w:rPr>
              <w:noBreakHyphen/>
            </w:r>
            <w:r w:rsidRPr="000D6EFE">
              <w:rPr>
                <w:szCs w:val="16"/>
              </w:rPr>
              <w:t>25</w:t>
            </w:r>
            <w:r w:rsidRPr="000D6EFE">
              <w:rPr>
                <w:szCs w:val="16"/>
              </w:rPr>
              <w:tab/>
            </w:r>
          </w:p>
        </w:tc>
        <w:tc>
          <w:tcPr>
            <w:tcW w:w="4446" w:type="dxa"/>
            <w:gridSpan w:val="2"/>
            <w:tcBorders>
              <w:top w:val="nil"/>
              <w:left w:val="nil"/>
              <w:bottom w:val="nil"/>
              <w:right w:val="nil"/>
            </w:tcBorders>
          </w:tcPr>
          <w:p w14:paraId="677F79FD" w14:textId="125DB4A4" w:rsidR="00A43A09" w:rsidRPr="000D6EFE" w:rsidRDefault="00A43A09" w:rsidP="00A43A09">
            <w:pPr>
              <w:pStyle w:val="ENoteTableText"/>
              <w:tabs>
                <w:tab w:val="center" w:leader="dot" w:pos="2268"/>
              </w:tabs>
              <w:rPr>
                <w:szCs w:val="16"/>
              </w:rPr>
            </w:pPr>
            <w:r w:rsidRPr="000D6EFE">
              <w:rPr>
                <w:szCs w:val="16"/>
              </w:rPr>
              <w:t>am No 176, 1999</w:t>
            </w:r>
            <w:r>
              <w:rPr>
                <w:szCs w:val="16"/>
              </w:rPr>
              <w:t xml:space="preserve">; </w:t>
            </w:r>
            <w:r w:rsidRPr="00B960DA">
              <w:rPr>
                <w:szCs w:val="16"/>
                <w:u w:val="single"/>
              </w:rPr>
              <w:t>No 118, 2009</w:t>
            </w:r>
          </w:p>
        </w:tc>
      </w:tr>
      <w:tr w:rsidR="00A43A09" w:rsidRPr="000D6EFE" w14:paraId="0B90FB0A" w14:textId="77777777" w:rsidTr="005C15E3">
        <w:trPr>
          <w:gridAfter w:val="1"/>
          <w:wAfter w:w="185" w:type="dxa"/>
          <w:cantSplit/>
          <w:trHeight w:val="300"/>
        </w:trPr>
        <w:tc>
          <w:tcPr>
            <w:tcW w:w="2551" w:type="dxa"/>
            <w:gridSpan w:val="2"/>
            <w:tcBorders>
              <w:top w:val="nil"/>
              <w:left w:val="nil"/>
              <w:bottom w:val="nil"/>
              <w:right w:val="nil"/>
            </w:tcBorders>
          </w:tcPr>
          <w:p w14:paraId="2DF158A9" w14:textId="77777777" w:rsidR="00A43A09" w:rsidRPr="000D6EFE" w:rsidRDefault="00A43A09" w:rsidP="00A43A09">
            <w:pPr>
              <w:pStyle w:val="ENoteTableText"/>
              <w:tabs>
                <w:tab w:val="center" w:leader="dot" w:pos="2268"/>
              </w:tabs>
              <w:rPr>
                <w:b/>
                <w:bCs/>
                <w:szCs w:val="16"/>
              </w:rPr>
            </w:pPr>
            <w:r>
              <w:rPr>
                <w:b/>
                <w:bCs/>
                <w:szCs w:val="16"/>
              </w:rPr>
              <w:t>Part 4</w:t>
            </w:r>
            <w:r>
              <w:rPr>
                <w:b/>
                <w:bCs/>
                <w:szCs w:val="16"/>
              </w:rPr>
              <w:noBreakHyphen/>
            </w:r>
            <w:r w:rsidRPr="000D6EFE">
              <w:rPr>
                <w:b/>
                <w:bCs/>
                <w:szCs w:val="16"/>
              </w:rPr>
              <w:t>7</w:t>
            </w:r>
          </w:p>
        </w:tc>
        <w:tc>
          <w:tcPr>
            <w:tcW w:w="4446" w:type="dxa"/>
            <w:gridSpan w:val="2"/>
            <w:tcBorders>
              <w:top w:val="nil"/>
              <w:left w:val="nil"/>
              <w:bottom w:val="nil"/>
              <w:right w:val="nil"/>
            </w:tcBorders>
          </w:tcPr>
          <w:p w14:paraId="1EE32862" w14:textId="77777777" w:rsidR="00A43A09" w:rsidRPr="000D6EFE" w:rsidRDefault="00A43A09" w:rsidP="00A43A09">
            <w:pPr>
              <w:pStyle w:val="ENoteTableText"/>
              <w:tabs>
                <w:tab w:val="center" w:leader="dot" w:pos="2268"/>
              </w:tabs>
              <w:rPr>
                <w:szCs w:val="16"/>
              </w:rPr>
            </w:pPr>
          </w:p>
        </w:tc>
      </w:tr>
      <w:tr w:rsidR="00A43A09" w:rsidRPr="000D6EFE" w14:paraId="37A42E2E" w14:textId="77777777" w:rsidTr="005C15E3">
        <w:trPr>
          <w:gridAfter w:val="1"/>
          <w:wAfter w:w="185" w:type="dxa"/>
          <w:cantSplit/>
          <w:trHeight w:val="300"/>
        </w:trPr>
        <w:tc>
          <w:tcPr>
            <w:tcW w:w="2551" w:type="dxa"/>
            <w:gridSpan w:val="2"/>
            <w:tcBorders>
              <w:top w:val="nil"/>
              <w:left w:val="nil"/>
              <w:bottom w:val="nil"/>
              <w:right w:val="nil"/>
            </w:tcBorders>
          </w:tcPr>
          <w:p w14:paraId="53FB7464" w14:textId="77777777" w:rsidR="00A43A09" w:rsidRPr="000D6EFE" w:rsidRDefault="00A43A09" w:rsidP="00A43A09">
            <w:pPr>
              <w:pStyle w:val="ENoteTableText"/>
              <w:tabs>
                <w:tab w:val="center" w:leader="dot" w:pos="2268"/>
              </w:tabs>
              <w:rPr>
                <w:b/>
                <w:bCs/>
                <w:szCs w:val="16"/>
              </w:rPr>
            </w:pPr>
            <w:r>
              <w:rPr>
                <w:b/>
                <w:bCs/>
                <w:szCs w:val="16"/>
              </w:rPr>
              <w:t>Division 162</w:t>
            </w:r>
          </w:p>
        </w:tc>
        <w:tc>
          <w:tcPr>
            <w:tcW w:w="4446" w:type="dxa"/>
            <w:gridSpan w:val="2"/>
            <w:tcBorders>
              <w:top w:val="nil"/>
              <w:left w:val="nil"/>
              <w:bottom w:val="nil"/>
              <w:right w:val="nil"/>
            </w:tcBorders>
          </w:tcPr>
          <w:p w14:paraId="70ACFE49" w14:textId="77777777" w:rsidR="00A43A09" w:rsidRPr="000D6EFE" w:rsidRDefault="00A43A09" w:rsidP="00A43A09">
            <w:pPr>
              <w:pStyle w:val="ENoteTableText"/>
              <w:tabs>
                <w:tab w:val="center" w:leader="dot" w:pos="2268"/>
              </w:tabs>
              <w:rPr>
                <w:szCs w:val="16"/>
              </w:rPr>
            </w:pPr>
          </w:p>
        </w:tc>
      </w:tr>
      <w:tr w:rsidR="00A43A09" w:rsidRPr="00F31A3F" w14:paraId="73E887FC" w14:textId="77777777" w:rsidTr="005C15E3">
        <w:trPr>
          <w:gridAfter w:val="1"/>
          <w:wAfter w:w="185" w:type="dxa"/>
          <w:cantSplit/>
          <w:trHeight w:val="300"/>
        </w:trPr>
        <w:tc>
          <w:tcPr>
            <w:tcW w:w="2551" w:type="dxa"/>
            <w:gridSpan w:val="2"/>
            <w:tcBorders>
              <w:top w:val="nil"/>
              <w:left w:val="nil"/>
              <w:bottom w:val="nil"/>
              <w:right w:val="nil"/>
            </w:tcBorders>
          </w:tcPr>
          <w:p w14:paraId="308C77B3" w14:textId="77777777" w:rsidR="00A43A09" w:rsidRPr="00BF4AF7" w:rsidRDefault="00A43A09" w:rsidP="00A43A09">
            <w:pPr>
              <w:pStyle w:val="ENoteTableText"/>
              <w:tabs>
                <w:tab w:val="center" w:leader="dot" w:pos="2268"/>
              </w:tabs>
              <w:rPr>
                <w:bCs/>
                <w:szCs w:val="16"/>
              </w:rPr>
            </w:pPr>
            <w:r>
              <w:rPr>
                <w:bCs/>
                <w:szCs w:val="16"/>
              </w:rPr>
              <w:t>Division 162</w:t>
            </w:r>
            <w:r w:rsidRPr="000D6EFE">
              <w:rPr>
                <w:szCs w:val="16"/>
              </w:rPr>
              <w:tab/>
            </w:r>
          </w:p>
        </w:tc>
        <w:tc>
          <w:tcPr>
            <w:tcW w:w="4446" w:type="dxa"/>
            <w:gridSpan w:val="2"/>
            <w:tcBorders>
              <w:top w:val="nil"/>
              <w:left w:val="nil"/>
              <w:bottom w:val="nil"/>
              <w:right w:val="nil"/>
            </w:tcBorders>
          </w:tcPr>
          <w:p w14:paraId="17D8D177" w14:textId="77777777" w:rsidR="00A43A09" w:rsidRPr="00F31A3F" w:rsidRDefault="00A43A09" w:rsidP="00A43A09">
            <w:pPr>
              <w:pStyle w:val="ENoteTableText"/>
              <w:tabs>
                <w:tab w:val="center" w:leader="dot" w:pos="2268"/>
              </w:tabs>
              <w:rPr>
                <w:szCs w:val="16"/>
              </w:rPr>
            </w:pPr>
            <w:r>
              <w:rPr>
                <w:szCs w:val="16"/>
              </w:rPr>
              <w:t>ad No 73, 2001</w:t>
            </w:r>
          </w:p>
        </w:tc>
      </w:tr>
      <w:tr w:rsidR="00A43A09" w:rsidRPr="00F31A3F" w14:paraId="5A9E215A" w14:textId="77777777" w:rsidTr="005C15E3">
        <w:trPr>
          <w:gridAfter w:val="1"/>
          <w:wAfter w:w="185" w:type="dxa"/>
          <w:cantSplit/>
          <w:trHeight w:val="300"/>
        </w:trPr>
        <w:tc>
          <w:tcPr>
            <w:tcW w:w="2551" w:type="dxa"/>
            <w:gridSpan w:val="2"/>
            <w:tcBorders>
              <w:top w:val="nil"/>
              <w:left w:val="nil"/>
              <w:bottom w:val="nil"/>
              <w:right w:val="nil"/>
            </w:tcBorders>
          </w:tcPr>
          <w:p w14:paraId="3AB5D2DF" w14:textId="77777777" w:rsidR="00A43A09" w:rsidRPr="00BF4AF7" w:rsidRDefault="00A43A09" w:rsidP="00A43A09">
            <w:pPr>
              <w:pStyle w:val="ENoteTableText"/>
              <w:tabs>
                <w:tab w:val="center" w:leader="dot" w:pos="2268"/>
              </w:tabs>
              <w:rPr>
                <w:bCs/>
                <w:szCs w:val="16"/>
              </w:rPr>
            </w:pPr>
            <w:r w:rsidRPr="00BF4AF7">
              <w:rPr>
                <w:bCs/>
                <w:szCs w:val="16"/>
              </w:rPr>
              <w:t>s 162</w:t>
            </w:r>
            <w:r>
              <w:rPr>
                <w:bCs/>
                <w:szCs w:val="16"/>
              </w:rPr>
              <w:noBreakHyphen/>
            </w:r>
            <w:r w:rsidRPr="00BF4AF7">
              <w:rPr>
                <w:bCs/>
                <w:szCs w:val="16"/>
              </w:rPr>
              <w:t>1</w:t>
            </w:r>
            <w:r w:rsidRPr="000D6EFE">
              <w:rPr>
                <w:szCs w:val="16"/>
              </w:rPr>
              <w:tab/>
            </w:r>
          </w:p>
        </w:tc>
        <w:tc>
          <w:tcPr>
            <w:tcW w:w="4446" w:type="dxa"/>
            <w:gridSpan w:val="2"/>
            <w:tcBorders>
              <w:top w:val="nil"/>
              <w:left w:val="nil"/>
              <w:bottom w:val="nil"/>
              <w:right w:val="nil"/>
            </w:tcBorders>
          </w:tcPr>
          <w:p w14:paraId="6C678675" w14:textId="77777777" w:rsidR="00A43A09" w:rsidRPr="00F31A3F" w:rsidRDefault="00A43A09" w:rsidP="00A43A09">
            <w:pPr>
              <w:pStyle w:val="ENoteTableText"/>
              <w:tabs>
                <w:tab w:val="center" w:leader="dot" w:pos="2268"/>
              </w:tabs>
              <w:rPr>
                <w:szCs w:val="16"/>
              </w:rPr>
            </w:pPr>
            <w:r>
              <w:rPr>
                <w:szCs w:val="16"/>
              </w:rPr>
              <w:t>ad No 73, 2001</w:t>
            </w:r>
          </w:p>
        </w:tc>
      </w:tr>
      <w:tr w:rsidR="00A43A09" w:rsidRPr="00F31A3F" w14:paraId="79C83F46" w14:textId="77777777" w:rsidTr="005C15E3">
        <w:trPr>
          <w:gridAfter w:val="1"/>
          <w:wAfter w:w="185" w:type="dxa"/>
          <w:cantSplit/>
          <w:trHeight w:val="300"/>
        </w:trPr>
        <w:tc>
          <w:tcPr>
            <w:tcW w:w="2551" w:type="dxa"/>
            <w:gridSpan w:val="2"/>
            <w:tcBorders>
              <w:top w:val="nil"/>
              <w:left w:val="nil"/>
              <w:bottom w:val="nil"/>
              <w:right w:val="nil"/>
            </w:tcBorders>
          </w:tcPr>
          <w:p w14:paraId="7F72546E" w14:textId="77777777" w:rsidR="00A43A09" w:rsidRPr="00F31A3F" w:rsidRDefault="00A43A09" w:rsidP="00A43A09">
            <w:pPr>
              <w:pStyle w:val="ENoteTableText"/>
              <w:tabs>
                <w:tab w:val="center" w:leader="dot" w:pos="2268"/>
              </w:tabs>
              <w:rPr>
                <w:b/>
                <w:bCs/>
                <w:szCs w:val="16"/>
              </w:rPr>
            </w:pPr>
            <w:r>
              <w:rPr>
                <w:b/>
                <w:bCs/>
                <w:szCs w:val="16"/>
              </w:rPr>
              <w:t>Subdivision 162</w:t>
            </w:r>
            <w:r>
              <w:rPr>
                <w:b/>
                <w:bCs/>
                <w:szCs w:val="16"/>
              </w:rPr>
              <w:noBreakHyphen/>
              <w:t>A</w:t>
            </w:r>
          </w:p>
        </w:tc>
        <w:tc>
          <w:tcPr>
            <w:tcW w:w="4446" w:type="dxa"/>
            <w:gridSpan w:val="2"/>
            <w:tcBorders>
              <w:top w:val="nil"/>
              <w:left w:val="nil"/>
              <w:bottom w:val="nil"/>
              <w:right w:val="nil"/>
            </w:tcBorders>
          </w:tcPr>
          <w:p w14:paraId="601DFEE3" w14:textId="77777777" w:rsidR="00A43A09" w:rsidRPr="00F31A3F" w:rsidRDefault="00A43A09" w:rsidP="00A43A09">
            <w:pPr>
              <w:pStyle w:val="ENoteTableText"/>
              <w:tabs>
                <w:tab w:val="center" w:leader="dot" w:pos="2268"/>
              </w:tabs>
              <w:rPr>
                <w:szCs w:val="16"/>
              </w:rPr>
            </w:pPr>
          </w:p>
        </w:tc>
      </w:tr>
      <w:tr w:rsidR="00A43A09" w:rsidRPr="00F31A3F" w14:paraId="4B1369DC" w14:textId="77777777" w:rsidTr="005C15E3">
        <w:trPr>
          <w:gridAfter w:val="1"/>
          <w:wAfter w:w="185" w:type="dxa"/>
          <w:cantSplit/>
          <w:trHeight w:val="300"/>
        </w:trPr>
        <w:tc>
          <w:tcPr>
            <w:tcW w:w="2551" w:type="dxa"/>
            <w:gridSpan w:val="2"/>
            <w:tcBorders>
              <w:top w:val="nil"/>
              <w:left w:val="nil"/>
              <w:bottom w:val="nil"/>
              <w:right w:val="nil"/>
            </w:tcBorders>
          </w:tcPr>
          <w:p w14:paraId="12306774"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5</w:t>
            </w:r>
            <w:r w:rsidRPr="000D6EFE">
              <w:rPr>
                <w:szCs w:val="16"/>
              </w:rPr>
              <w:tab/>
            </w:r>
          </w:p>
        </w:tc>
        <w:tc>
          <w:tcPr>
            <w:tcW w:w="4446" w:type="dxa"/>
            <w:gridSpan w:val="2"/>
            <w:tcBorders>
              <w:top w:val="nil"/>
              <w:left w:val="nil"/>
              <w:bottom w:val="nil"/>
              <w:right w:val="nil"/>
            </w:tcBorders>
          </w:tcPr>
          <w:p w14:paraId="65FD8CE7" w14:textId="77777777" w:rsidR="00A43A09" w:rsidRPr="00F31A3F" w:rsidRDefault="00A43A09" w:rsidP="00A43A09">
            <w:pPr>
              <w:pStyle w:val="ENoteTableText"/>
              <w:tabs>
                <w:tab w:val="center" w:leader="dot" w:pos="2268"/>
              </w:tabs>
              <w:rPr>
                <w:szCs w:val="16"/>
              </w:rPr>
            </w:pPr>
            <w:r w:rsidRPr="006818E0">
              <w:rPr>
                <w:szCs w:val="16"/>
              </w:rPr>
              <w:t>ad No 73, 2001</w:t>
            </w:r>
          </w:p>
        </w:tc>
      </w:tr>
      <w:tr w:rsidR="00A43A09" w:rsidRPr="00F31A3F" w14:paraId="54D3DA34" w14:textId="77777777" w:rsidTr="005C15E3">
        <w:trPr>
          <w:gridAfter w:val="1"/>
          <w:wAfter w:w="185" w:type="dxa"/>
          <w:cantSplit/>
          <w:trHeight w:val="300"/>
        </w:trPr>
        <w:tc>
          <w:tcPr>
            <w:tcW w:w="2551" w:type="dxa"/>
            <w:gridSpan w:val="2"/>
            <w:tcBorders>
              <w:top w:val="nil"/>
              <w:left w:val="nil"/>
              <w:bottom w:val="nil"/>
              <w:right w:val="nil"/>
            </w:tcBorders>
          </w:tcPr>
          <w:p w14:paraId="42D104FF"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10</w:t>
            </w:r>
            <w:r w:rsidRPr="000D6EFE">
              <w:rPr>
                <w:szCs w:val="16"/>
              </w:rPr>
              <w:tab/>
            </w:r>
          </w:p>
        </w:tc>
        <w:tc>
          <w:tcPr>
            <w:tcW w:w="4446" w:type="dxa"/>
            <w:gridSpan w:val="2"/>
            <w:tcBorders>
              <w:top w:val="nil"/>
              <w:left w:val="nil"/>
              <w:bottom w:val="nil"/>
              <w:right w:val="nil"/>
            </w:tcBorders>
          </w:tcPr>
          <w:p w14:paraId="67B98FF0" w14:textId="77777777" w:rsidR="00A43A09" w:rsidRPr="00F31A3F" w:rsidRDefault="00A43A09" w:rsidP="00A43A09">
            <w:pPr>
              <w:pStyle w:val="ENoteTableText"/>
              <w:tabs>
                <w:tab w:val="center" w:leader="dot" w:pos="2268"/>
              </w:tabs>
              <w:rPr>
                <w:szCs w:val="16"/>
              </w:rPr>
            </w:pPr>
            <w:r w:rsidRPr="006818E0">
              <w:rPr>
                <w:szCs w:val="16"/>
              </w:rPr>
              <w:t>ad No 73, 2001</w:t>
            </w:r>
          </w:p>
        </w:tc>
      </w:tr>
      <w:tr w:rsidR="00A43A09" w:rsidRPr="00F31A3F" w14:paraId="257743C2" w14:textId="77777777" w:rsidTr="005C15E3">
        <w:trPr>
          <w:gridAfter w:val="1"/>
          <w:wAfter w:w="185" w:type="dxa"/>
          <w:cantSplit/>
          <w:trHeight w:val="300"/>
        </w:trPr>
        <w:tc>
          <w:tcPr>
            <w:tcW w:w="2551" w:type="dxa"/>
            <w:gridSpan w:val="2"/>
            <w:tcBorders>
              <w:top w:val="nil"/>
              <w:left w:val="nil"/>
              <w:bottom w:val="nil"/>
              <w:right w:val="nil"/>
            </w:tcBorders>
          </w:tcPr>
          <w:p w14:paraId="5E66EBEF"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15</w:t>
            </w:r>
            <w:r w:rsidRPr="000D6EFE">
              <w:rPr>
                <w:szCs w:val="16"/>
              </w:rPr>
              <w:tab/>
            </w:r>
          </w:p>
        </w:tc>
        <w:tc>
          <w:tcPr>
            <w:tcW w:w="4446" w:type="dxa"/>
            <w:gridSpan w:val="2"/>
            <w:tcBorders>
              <w:top w:val="nil"/>
              <w:left w:val="nil"/>
              <w:bottom w:val="nil"/>
              <w:right w:val="nil"/>
            </w:tcBorders>
          </w:tcPr>
          <w:p w14:paraId="2D761102" w14:textId="77777777" w:rsidR="00A43A09" w:rsidRPr="00F31A3F" w:rsidRDefault="00A43A09" w:rsidP="00A43A09">
            <w:pPr>
              <w:pStyle w:val="ENoteTableText"/>
              <w:tabs>
                <w:tab w:val="center" w:leader="dot" w:pos="2268"/>
              </w:tabs>
              <w:rPr>
                <w:szCs w:val="16"/>
              </w:rPr>
            </w:pPr>
            <w:r w:rsidRPr="006818E0">
              <w:rPr>
                <w:szCs w:val="16"/>
              </w:rPr>
              <w:t>ad No 73, 2001</w:t>
            </w:r>
          </w:p>
        </w:tc>
      </w:tr>
      <w:tr w:rsidR="00A43A09" w:rsidRPr="00F31A3F" w14:paraId="3F680ACC" w14:textId="77777777" w:rsidTr="005C15E3">
        <w:trPr>
          <w:gridAfter w:val="1"/>
          <w:wAfter w:w="185" w:type="dxa"/>
          <w:cantSplit/>
          <w:trHeight w:val="300"/>
        </w:trPr>
        <w:tc>
          <w:tcPr>
            <w:tcW w:w="2551" w:type="dxa"/>
            <w:gridSpan w:val="2"/>
            <w:tcBorders>
              <w:top w:val="nil"/>
              <w:left w:val="nil"/>
              <w:bottom w:val="nil"/>
              <w:right w:val="nil"/>
            </w:tcBorders>
          </w:tcPr>
          <w:p w14:paraId="6B6F2EA2"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20</w:t>
            </w:r>
            <w:r w:rsidRPr="000D6EFE">
              <w:rPr>
                <w:szCs w:val="16"/>
              </w:rPr>
              <w:tab/>
            </w:r>
          </w:p>
        </w:tc>
        <w:tc>
          <w:tcPr>
            <w:tcW w:w="4446" w:type="dxa"/>
            <w:gridSpan w:val="2"/>
            <w:tcBorders>
              <w:top w:val="nil"/>
              <w:left w:val="nil"/>
              <w:bottom w:val="nil"/>
              <w:right w:val="nil"/>
            </w:tcBorders>
          </w:tcPr>
          <w:p w14:paraId="235CEFCB" w14:textId="77777777" w:rsidR="00A43A09" w:rsidRPr="00F31A3F" w:rsidRDefault="00A43A09" w:rsidP="00A43A09">
            <w:pPr>
              <w:pStyle w:val="ENoteTableText"/>
              <w:tabs>
                <w:tab w:val="center" w:leader="dot" w:pos="2268"/>
              </w:tabs>
              <w:rPr>
                <w:szCs w:val="16"/>
              </w:rPr>
            </w:pPr>
            <w:r w:rsidRPr="006818E0">
              <w:rPr>
                <w:szCs w:val="16"/>
              </w:rPr>
              <w:t>ad No 73, 2001</w:t>
            </w:r>
          </w:p>
        </w:tc>
      </w:tr>
      <w:tr w:rsidR="00A43A09" w:rsidRPr="00F31A3F" w14:paraId="53334138" w14:textId="77777777" w:rsidTr="005C15E3">
        <w:trPr>
          <w:gridAfter w:val="1"/>
          <w:wAfter w:w="185" w:type="dxa"/>
          <w:cantSplit/>
          <w:trHeight w:val="300"/>
        </w:trPr>
        <w:tc>
          <w:tcPr>
            <w:tcW w:w="2551" w:type="dxa"/>
            <w:gridSpan w:val="2"/>
            <w:tcBorders>
              <w:top w:val="nil"/>
              <w:left w:val="nil"/>
              <w:bottom w:val="nil"/>
              <w:right w:val="nil"/>
            </w:tcBorders>
          </w:tcPr>
          <w:p w14:paraId="15731BF7"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25</w:t>
            </w:r>
            <w:r w:rsidRPr="000D6EFE">
              <w:rPr>
                <w:szCs w:val="16"/>
              </w:rPr>
              <w:tab/>
            </w:r>
          </w:p>
        </w:tc>
        <w:tc>
          <w:tcPr>
            <w:tcW w:w="4446" w:type="dxa"/>
            <w:gridSpan w:val="2"/>
            <w:tcBorders>
              <w:top w:val="nil"/>
              <w:left w:val="nil"/>
              <w:bottom w:val="nil"/>
              <w:right w:val="nil"/>
            </w:tcBorders>
          </w:tcPr>
          <w:p w14:paraId="7C047CC3" w14:textId="77777777" w:rsidR="00A43A09" w:rsidRPr="00F31A3F" w:rsidRDefault="00A43A09" w:rsidP="00A43A09">
            <w:pPr>
              <w:pStyle w:val="ENoteTableText"/>
              <w:tabs>
                <w:tab w:val="center" w:leader="dot" w:pos="2268"/>
              </w:tabs>
              <w:rPr>
                <w:szCs w:val="16"/>
              </w:rPr>
            </w:pPr>
            <w:r w:rsidRPr="006818E0">
              <w:rPr>
                <w:szCs w:val="16"/>
              </w:rPr>
              <w:t>ad No 73, 2001</w:t>
            </w:r>
          </w:p>
        </w:tc>
      </w:tr>
      <w:tr w:rsidR="00A43A09" w:rsidRPr="00F31A3F" w14:paraId="47FB32A0" w14:textId="77777777" w:rsidTr="005C15E3">
        <w:trPr>
          <w:gridAfter w:val="1"/>
          <w:wAfter w:w="185" w:type="dxa"/>
          <w:cantSplit/>
          <w:trHeight w:val="300"/>
        </w:trPr>
        <w:tc>
          <w:tcPr>
            <w:tcW w:w="2551" w:type="dxa"/>
            <w:gridSpan w:val="2"/>
            <w:tcBorders>
              <w:top w:val="nil"/>
              <w:left w:val="nil"/>
              <w:bottom w:val="nil"/>
              <w:right w:val="nil"/>
            </w:tcBorders>
          </w:tcPr>
          <w:p w14:paraId="7059EF43"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30</w:t>
            </w:r>
            <w:r w:rsidRPr="000D6EFE">
              <w:rPr>
                <w:szCs w:val="16"/>
              </w:rPr>
              <w:tab/>
            </w:r>
          </w:p>
        </w:tc>
        <w:tc>
          <w:tcPr>
            <w:tcW w:w="4446" w:type="dxa"/>
            <w:gridSpan w:val="2"/>
            <w:tcBorders>
              <w:top w:val="nil"/>
              <w:left w:val="nil"/>
              <w:bottom w:val="nil"/>
              <w:right w:val="nil"/>
            </w:tcBorders>
          </w:tcPr>
          <w:p w14:paraId="453CC916" w14:textId="77777777" w:rsidR="00A43A09" w:rsidRPr="00F31A3F" w:rsidRDefault="00A43A09" w:rsidP="00A43A09">
            <w:pPr>
              <w:pStyle w:val="ENoteTableText"/>
              <w:tabs>
                <w:tab w:val="center" w:leader="dot" w:pos="2268"/>
              </w:tabs>
              <w:rPr>
                <w:szCs w:val="16"/>
              </w:rPr>
            </w:pPr>
            <w:r w:rsidRPr="006818E0">
              <w:rPr>
                <w:szCs w:val="16"/>
              </w:rPr>
              <w:t>ad No 73, 2001</w:t>
            </w:r>
          </w:p>
        </w:tc>
      </w:tr>
      <w:tr w:rsidR="00A43A09" w:rsidRPr="00F31A3F" w14:paraId="7C23FD34" w14:textId="77777777" w:rsidTr="005C15E3">
        <w:trPr>
          <w:gridAfter w:val="1"/>
          <w:wAfter w:w="185" w:type="dxa"/>
          <w:cantSplit/>
          <w:trHeight w:val="300"/>
        </w:trPr>
        <w:tc>
          <w:tcPr>
            <w:tcW w:w="2551" w:type="dxa"/>
            <w:gridSpan w:val="2"/>
            <w:tcBorders>
              <w:top w:val="nil"/>
              <w:left w:val="nil"/>
              <w:bottom w:val="nil"/>
              <w:right w:val="nil"/>
            </w:tcBorders>
          </w:tcPr>
          <w:p w14:paraId="5A1F8675" w14:textId="77777777" w:rsidR="00A43A09" w:rsidRDefault="00A43A09" w:rsidP="00A43A09">
            <w:pPr>
              <w:pStyle w:val="ENoteTableText"/>
              <w:tabs>
                <w:tab w:val="center" w:leader="dot" w:pos="2268"/>
              </w:tabs>
              <w:rPr>
                <w:bCs/>
                <w:szCs w:val="16"/>
              </w:rPr>
            </w:pPr>
          </w:p>
        </w:tc>
        <w:tc>
          <w:tcPr>
            <w:tcW w:w="4446" w:type="dxa"/>
            <w:gridSpan w:val="2"/>
            <w:tcBorders>
              <w:top w:val="nil"/>
              <w:left w:val="nil"/>
              <w:bottom w:val="nil"/>
              <w:right w:val="nil"/>
            </w:tcBorders>
          </w:tcPr>
          <w:p w14:paraId="06761C2F" w14:textId="5753B039" w:rsidR="00A43A09" w:rsidRPr="006818E0" w:rsidRDefault="00A43A09" w:rsidP="00A43A09">
            <w:pPr>
              <w:pStyle w:val="ENoteTableText"/>
              <w:tabs>
                <w:tab w:val="center" w:leader="dot" w:pos="2268"/>
              </w:tabs>
              <w:rPr>
                <w:szCs w:val="16"/>
              </w:rPr>
            </w:pPr>
            <w:r w:rsidRPr="001A0D4B">
              <w:rPr>
                <w:szCs w:val="16"/>
              </w:rPr>
              <w:t xml:space="preserve">am </w:t>
            </w:r>
            <w:r w:rsidRPr="001A0D4B">
              <w:rPr>
                <w:szCs w:val="16"/>
                <w:u w:val="single"/>
              </w:rPr>
              <w:t>No 118, 2009</w:t>
            </w:r>
          </w:p>
        </w:tc>
      </w:tr>
      <w:tr w:rsidR="00A43A09" w:rsidRPr="00F31A3F" w14:paraId="181B0EDA" w14:textId="77777777" w:rsidTr="005C15E3">
        <w:trPr>
          <w:gridAfter w:val="1"/>
          <w:wAfter w:w="185" w:type="dxa"/>
          <w:cantSplit/>
          <w:trHeight w:val="300"/>
        </w:trPr>
        <w:tc>
          <w:tcPr>
            <w:tcW w:w="2551" w:type="dxa"/>
            <w:gridSpan w:val="2"/>
            <w:tcBorders>
              <w:top w:val="nil"/>
              <w:left w:val="nil"/>
              <w:bottom w:val="nil"/>
              <w:right w:val="nil"/>
            </w:tcBorders>
          </w:tcPr>
          <w:p w14:paraId="0AD1F19B" w14:textId="77777777" w:rsidR="00A43A09" w:rsidRPr="00F31A3F" w:rsidRDefault="00A43A09" w:rsidP="00A43A09">
            <w:pPr>
              <w:pStyle w:val="ENoteTableText"/>
              <w:tabs>
                <w:tab w:val="center" w:leader="dot" w:pos="2268"/>
              </w:tabs>
              <w:rPr>
                <w:b/>
                <w:bCs/>
                <w:szCs w:val="16"/>
              </w:rPr>
            </w:pPr>
            <w:r>
              <w:rPr>
                <w:b/>
                <w:bCs/>
                <w:szCs w:val="16"/>
              </w:rPr>
              <w:t>Subdivision 162</w:t>
            </w:r>
            <w:r>
              <w:rPr>
                <w:b/>
                <w:bCs/>
                <w:szCs w:val="16"/>
              </w:rPr>
              <w:noBreakHyphen/>
              <w:t>B</w:t>
            </w:r>
          </w:p>
        </w:tc>
        <w:tc>
          <w:tcPr>
            <w:tcW w:w="4446" w:type="dxa"/>
            <w:gridSpan w:val="2"/>
            <w:tcBorders>
              <w:top w:val="nil"/>
              <w:left w:val="nil"/>
              <w:bottom w:val="nil"/>
              <w:right w:val="nil"/>
            </w:tcBorders>
          </w:tcPr>
          <w:p w14:paraId="332E73BE" w14:textId="77777777" w:rsidR="00A43A09" w:rsidRPr="00F31A3F" w:rsidRDefault="00A43A09" w:rsidP="00A43A09">
            <w:pPr>
              <w:pStyle w:val="ENoteTableText"/>
              <w:tabs>
                <w:tab w:val="center" w:leader="dot" w:pos="2268"/>
              </w:tabs>
              <w:rPr>
                <w:szCs w:val="16"/>
              </w:rPr>
            </w:pPr>
          </w:p>
        </w:tc>
      </w:tr>
      <w:tr w:rsidR="00A43A09" w:rsidRPr="00F31A3F" w14:paraId="433E571C" w14:textId="77777777" w:rsidTr="005C15E3">
        <w:trPr>
          <w:gridAfter w:val="1"/>
          <w:wAfter w:w="185" w:type="dxa"/>
          <w:cantSplit/>
          <w:trHeight w:val="300"/>
        </w:trPr>
        <w:tc>
          <w:tcPr>
            <w:tcW w:w="2551" w:type="dxa"/>
            <w:gridSpan w:val="2"/>
            <w:tcBorders>
              <w:top w:val="nil"/>
              <w:left w:val="nil"/>
              <w:bottom w:val="nil"/>
              <w:right w:val="nil"/>
            </w:tcBorders>
          </w:tcPr>
          <w:p w14:paraId="611577F7"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50</w:t>
            </w:r>
            <w:r w:rsidRPr="000D6EFE">
              <w:rPr>
                <w:szCs w:val="16"/>
              </w:rPr>
              <w:tab/>
            </w:r>
          </w:p>
        </w:tc>
        <w:tc>
          <w:tcPr>
            <w:tcW w:w="4446" w:type="dxa"/>
            <w:gridSpan w:val="2"/>
            <w:tcBorders>
              <w:top w:val="nil"/>
              <w:left w:val="nil"/>
              <w:bottom w:val="nil"/>
              <w:right w:val="nil"/>
            </w:tcBorders>
          </w:tcPr>
          <w:p w14:paraId="0FA83678" w14:textId="77777777" w:rsidR="00A43A09" w:rsidRPr="00F31A3F" w:rsidRDefault="00A43A09" w:rsidP="00A43A09">
            <w:pPr>
              <w:pStyle w:val="ENoteTableText"/>
              <w:tabs>
                <w:tab w:val="center" w:leader="dot" w:pos="2268"/>
              </w:tabs>
              <w:rPr>
                <w:szCs w:val="16"/>
              </w:rPr>
            </w:pPr>
            <w:r w:rsidRPr="007B6A8E">
              <w:rPr>
                <w:szCs w:val="16"/>
              </w:rPr>
              <w:t>ad No 73, 2001</w:t>
            </w:r>
          </w:p>
        </w:tc>
      </w:tr>
      <w:tr w:rsidR="00A43A09" w:rsidRPr="00F31A3F" w14:paraId="6A62C81F" w14:textId="77777777" w:rsidTr="005C15E3">
        <w:trPr>
          <w:gridAfter w:val="1"/>
          <w:wAfter w:w="185" w:type="dxa"/>
          <w:cantSplit/>
          <w:trHeight w:val="300"/>
        </w:trPr>
        <w:tc>
          <w:tcPr>
            <w:tcW w:w="2551" w:type="dxa"/>
            <w:gridSpan w:val="2"/>
            <w:tcBorders>
              <w:top w:val="nil"/>
              <w:left w:val="nil"/>
              <w:bottom w:val="nil"/>
              <w:right w:val="nil"/>
            </w:tcBorders>
          </w:tcPr>
          <w:p w14:paraId="49A0ABE2"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55</w:t>
            </w:r>
            <w:r w:rsidRPr="000D6EFE">
              <w:rPr>
                <w:szCs w:val="16"/>
              </w:rPr>
              <w:tab/>
            </w:r>
          </w:p>
        </w:tc>
        <w:tc>
          <w:tcPr>
            <w:tcW w:w="4446" w:type="dxa"/>
            <w:gridSpan w:val="2"/>
            <w:tcBorders>
              <w:top w:val="nil"/>
              <w:left w:val="nil"/>
              <w:bottom w:val="nil"/>
              <w:right w:val="nil"/>
            </w:tcBorders>
          </w:tcPr>
          <w:p w14:paraId="33EEC75B" w14:textId="77777777" w:rsidR="00A43A09" w:rsidRPr="00F31A3F" w:rsidRDefault="00A43A09" w:rsidP="00A43A09">
            <w:pPr>
              <w:pStyle w:val="ENoteTableText"/>
              <w:tabs>
                <w:tab w:val="center" w:leader="dot" w:pos="2268"/>
              </w:tabs>
              <w:rPr>
                <w:szCs w:val="16"/>
              </w:rPr>
            </w:pPr>
            <w:r w:rsidRPr="007B6A8E">
              <w:rPr>
                <w:szCs w:val="16"/>
              </w:rPr>
              <w:t>ad No 73, 2001</w:t>
            </w:r>
          </w:p>
        </w:tc>
      </w:tr>
      <w:tr w:rsidR="00A43A09" w:rsidRPr="00F31A3F" w14:paraId="2ABDC3B4" w14:textId="77777777" w:rsidTr="005C15E3">
        <w:trPr>
          <w:gridAfter w:val="1"/>
          <w:wAfter w:w="185" w:type="dxa"/>
          <w:cantSplit/>
          <w:trHeight w:val="300"/>
        </w:trPr>
        <w:tc>
          <w:tcPr>
            <w:tcW w:w="2551" w:type="dxa"/>
            <w:gridSpan w:val="2"/>
            <w:tcBorders>
              <w:top w:val="nil"/>
              <w:left w:val="nil"/>
              <w:bottom w:val="nil"/>
              <w:right w:val="nil"/>
            </w:tcBorders>
          </w:tcPr>
          <w:p w14:paraId="6AA433D6"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60</w:t>
            </w:r>
            <w:r w:rsidRPr="000D6EFE">
              <w:rPr>
                <w:szCs w:val="16"/>
              </w:rPr>
              <w:tab/>
            </w:r>
          </w:p>
        </w:tc>
        <w:tc>
          <w:tcPr>
            <w:tcW w:w="4446" w:type="dxa"/>
            <w:gridSpan w:val="2"/>
            <w:tcBorders>
              <w:top w:val="nil"/>
              <w:left w:val="nil"/>
              <w:bottom w:val="nil"/>
              <w:right w:val="nil"/>
            </w:tcBorders>
          </w:tcPr>
          <w:p w14:paraId="38658C22" w14:textId="77777777" w:rsidR="00A43A09" w:rsidRPr="00F31A3F" w:rsidRDefault="00A43A09" w:rsidP="00A43A09">
            <w:pPr>
              <w:pStyle w:val="ENoteTableText"/>
              <w:tabs>
                <w:tab w:val="center" w:leader="dot" w:pos="2268"/>
              </w:tabs>
              <w:rPr>
                <w:szCs w:val="16"/>
              </w:rPr>
            </w:pPr>
            <w:r w:rsidRPr="007B6A8E">
              <w:rPr>
                <w:szCs w:val="16"/>
              </w:rPr>
              <w:t>ad No 73, 2001</w:t>
            </w:r>
          </w:p>
        </w:tc>
      </w:tr>
      <w:tr w:rsidR="00A43A09" w:rsidRPr="00F31A3F" w14:paraId="659FAE2B" w14:textId="77777777" w:rsidTr="005C15E3">
        <w:trPr>
          <w:gridAfter w:val="1"/>
          <w:wAfter w:w="185" w:type="dxa"/>
          <w:cantSplit/>
          <w:trHeight w:val="300"/>
        </w:trPr>
        <w:tc>
          <w:tcPr>
            <w:tcW w:w="2551" w:type="dxa"/>
            <w:gridSpan w:val="2"/>
            <w:tcBorders>
              <w:top w:val="nil"/>
              <w:left w:val="nil"/>
              <w:bottom w:val="nil"/>
              <w:right w:val="nil"/>
            </w:tcBorders>
          </w:tcPr>
          <w:p w14:paraId="4D099194" w14:textId="77777777" w:rsidR="00A43A09" w:rsidRPr="00F31A3F" w:rsidRDefault="00A43A09" w:rsidP="00A43A09">
            <w:pPr>
              <w:pStyle w:val="ENoteTableText"/>
              <w:tabs>
                <w:tab w:val="center" w:leader="dot" w:pos="2268"/>
              </w:tabs>
              <w:rPr>
                <w:b/>
                <w:bCs/>
                <w:szCs w:val="16"/>
              </w:rPr>
            </w:pPr>
            <w:r>
              <w:rPr>
                <w:bCs/>
                <w:szCs w:val="16"/>
              </w:rPr>
              <w:t>s 162</w:t>
            </w:r>
            <w:r>
              <w:rPr>
                <w:bCs/>
                <w:szCs w:val="16"/>
              </w:rPr>
              <w:noBreakHyphen/>
              <w:t>65</w:t>
            </w:r>
            <w:r w:rsidRPr="000D6EFE">
              <w:rPr>
                <w:szCs w:val="16"/>
              </w:rPr>
              <w:tab/>
            </w:r>
          </w:p>
        </w:tc>
        <w:tc>
          <w:tcPr>
            <w:tcW w:w="4446" w:type="dxa"/>
            <w:gridSpan w:val="2"/>
            <w:tcBorders>
              <w:top w:val="nil"/>
              <w:left w:val="nil"/>
              <w:bottom w:val="nil"/>
              <w:right w:val="nil"/>
            </w:tcBorders>
          </w:tcPr>
          <w:p w14:paraId="0322B5A8" w14:textId="77777777" w:rsidR="00A43A09" w:rsidRPr="00F31A3F" w:rsidRDefault="00A43A09" w:rsidP="00A43A09">
            <w:pPr>
              <w:pStyle w:val="ENoteTableText"/>
              <w:tabs>
                <w:tab w:val="center" w:leader="dot" w:pos="2268"/>
              </w:tabs>
              <w:rPr>
                <w:szCs w:val="16"/>
              </w:rPr>
            </w:pPr>
            <w:r w:rsidRPr="007B6A8E">
              <w:rPr>
                <w:szCs w:val="16"/>
              </w:rPr>
              <w:t>ad No 73, 2001</w:t>
            </w:r>
          </w:p>
        </w:tc>
      </w:tr>
      <w:tr w:rsidR="00A43A09" w:rsidRPr="00F31A3F" w14:paraId="6F725DB3" w14:textId="77777777" w:rsidTr="005C15E3">
        <w:trPr>
          <w:gridAfter w:val="1"/>
          <w:wAfter w:w="185" w:type="dxa"/>
          <w:cantSplit/>
          <w:trHeight w:val="300"/>
        </w:trPr>
        <w:tc>
          <w:tcPr>
            <w:tcW w:w="2551" w:type="dxa"/>
            <w:gridSpan w:val="2"/>
            <w:tcBorders>
              <w:top w:val="nil"/>
              <w:left w:val="nil"/>
              <w:bottom w:val="nil"/>
              <w:right w:val="nil"/>
            </w:tcBorders>
          </w:tcPr>
          <w:p w14:paraId="39E9940C"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70</w:t>
            </w:r>
            <w:r w:rsidRPr="000D6EFE">
              <w:rPr>
                <w:szCs w:val="16"/>
              </w:rPr>
              <w:tab/>
            </w:r>
          </w:p>
        </w:tc>
        <w:tc>
          <w:tcPr>
            <w:tcW w:w="4446" w:type="dxa"/>
            <w:gridSpan w:val="2"/>
            <w:tcBorders>
              <w:top w:val="nil"/>
              <w:left w:val="nil"/>
              <w:bottom w:val="nil"/>
              <w:right w:val="nil"/>
            </w:tcBorders>
          </w:tcPr>
          <w:p w14:paraId="50E15478" w14:textId="77777777" w:rsidR="00A43A09" w:rsidRPr="00F31A3F" w:rsidRDefault="00A43A09" w:rsidP="00A43A09">
            <w:pPr>
              <w:pStyle w:val="ENoteTableText"/>
              <w:tabs>
                <w:tab w:val="center" w:leader="dot" w:pos="2268"/>
              </w:tabs>
              <w:rPr>
                <w:szCs w:val="16"/>
              </w:rPr>
            </w:pPr>
            <w:r w:rsidRPr="007B6A8E">
              <w:rPr>
                <w:szCs w:val="16"/>
              </w:rPr>
              <w:t>ad No 73, 2001</w:t>
            </w:r>
          </w:p>
        </w:tc>
      </w:tr>
      <w:tr w:rsidR="00A43A09" w:rsidRPr="00F31A3F" w14:paraId="7FC56E31" w14:textId="77777777" w:rsidTr="005C15E3">
        <w:trPr>
          <w:gridAfter w:val="1"/>
          <w:wAfter w:w="185" w:type="dxa"/>
          <w:cantSplit/>
          <w:trHeight w:val="300"/>
        </w:trPr>
        <w:tc>
          <w:tcPr>
            <w:tcW w:w="2551" w:type="dxa"/>
            <w:gridSpan w:val="2"/>
            <w:tcBorders>
              <w:top w:val="nil"/>
              <w:left w:val="nil"/>
              <w:bottom w:val="nil"/>
              <w:right w:val="nil"/>
            </w:tcBorders>
          </w:tcPr>
          <w:p w14:paraId="1181A1A1"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75</w:t>
            </w:r>
            <w:r w:rsidRPr="000D6EFE">
              <w:rPr>
                <w:szCs w:val="16"/>
              </w:rPr>
              <w:tab/>
            </w:r>
          </w:p>
        </w:tc>
        <w:tc>
          <w:tcPr>
            <w:tcW w:w="4446" w:type="dxa"/>
            <w:gridSpan w:val="2"/>
            <w:tcBorders>
              <w:top w:val="nil"/>
              <w:left w:val="nil"/>
              <w:bottom w:val="nil"/>
              <w:right w:val="nil"/>
            </w:tcBorders>
          </w:tcPr>
          <w:p w14:paraId="35224BDF" w14:textId="77777777" w:rsidR="00A43A09" w:rsidRPr="00F31A3F" w:rsidRDefault="00A43A09" w:rsidP="00A43A09">
            <w:pPr>
              <w:pStyle w:val="ENoteTableText"/>
              <w:tabs>
                <w:tab w:val="center" w:leader="dot" w:pos="2268"/>
              </w:tabs>
              <w:rPr>
                <w:szCs w:val="16"/>
              </w:rPr>
            </w:pPr>
            <w:r w:rsidRPr="007B6A8E">
              <w:rPr>
                <w:szCs w:val="16"/>
              </w:rPr>
              <w:t>ad No 73, 2001</w:t>
            </w:r>
          </w:p>
        </w:tc>
      </w:tr>
      <w:tr w:rsidR="00A43A09" w:rsidRPr="00F31A3F" w14:paraId="4F957421" w14:textId="77777777" w:rsidTr="005C15E3">
        <w:trPr>
          <w:gridAfter w:val="1"/>
          <w:wAfter w:w="185" w:type="dxa"/>
          <w:cantSplit/>
          <w:trHeight w:val="300"/>
        </w:trPr>
        <w:tc>
          <w:tcPr>
            <w:tcW w:w="2551" w:type="dxa"/>
            <w:gridSpan w:val="2"/>
            <w:tcBorders>
              <w:top w:val="nil"/>
              <w:left w:val="nil"/>
              <w:bottom w:val="nil"/>
              <w:right w:val="nil"/>
            </w:tcBorders>
          </w:tcPr>
          <w:p w14:paraId="5421593E"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80</w:t>
            </w:r>
            <w:r w:rsidRPr="000D6EFE">
              <w:rPr>
                <w:szCs w:val="16"/>
              </w:rPr>
              <w:tab/>
            </w:r>
          </w:p>
        </w:tc>
        <w:tc>
          <w:tcPr>
            <w:tcW w:w="4446" w:type="dxa"/>
            <w:gridSpan w:val="2"/>
            <w:tcBorders>
              <w:top w:val="nil"/>
              <w:left w:val="nil"/>
              <w:bottom w:val="nil"/>
              <w:right w:val="nil"/>
            </w:tcBorders>
          </w:tcPr>
          <w:p w14:paraId="1E697AB7" w14:textId="77777777" w:rsidR="00A43A09" w:rsidRPr="00F31A3F" w:rsidRDefault="00A43A09" w:rsidP="00A43A09">
            <w:pPr>
              <w:pStyle w:val="ENoteTableText"/>
              <w:tabs>
                <w:tab w:val="center" w:leader="dot" w:pos="2268"/>
              </w:tabs>
              <w:rPr>
                <w:szCs w:val="16"/>
              </w:rPr>
            </w:pPr>
            <w:r w:rsidRPr="007B6A8E">
              <w:rPr>
                <w:szCs w:val="16"/>
              </w:rPr>
              <w:t>ad No 73, 2001</w:t>
            </w:r>
          </w:p>
        </w:tc>
      </w:tr>
      <w:tr w:rsidR="00A43A09" w:rsidRPr="00F31A3F" w14:paraId="6DB3F343" w14:textId="77777777" w:rsidTr="005C15E3">
        <w:trPr>
          <w:gridAfter w:val="1"/>
          <w:wAfter w:w="185" w:type="dxa"/>
          <w:cantSplit/>
          <w:trHeight w:val="300"/>
        </w:trPr>
        <w:tc>
          <w:tcPr>
            <w:tcW w:w="2551" w:type="dxa"/>
            <w:gridSpan w:val="2"/>
            <w:tcBorders>
              <w:top w:val="nil"/>
              <w:left w:val="nil"/>
              <w:bottom w:val="nil"/>
              <w:right w:val="nil"/>
            </w:tcBorders>
          </w:tcPr>
          <w:p w14:paraId="3394F1ED"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85</w:t>
            </w:r>
            <w:r w:rsidRPr="000D6EFE">
              <w:rPr>
                <w:szCs w:val="16"/>
              </w:rPr>
              <w:tab/>
            </w:r>
          </w:p>
        </w:tc>
        <w:tc>
          <w:tcPr>
            <w:tcW w:w="4446" w:type="dxa"/>
            <w:gridSpan w:val="2"/>
            <w:tcBorders>
              <w:top w:val="nil"/>
              <w:left w:val="nil"/>
              <w:bottom w:val="nil"/>
              <w:right w:val="nil"/>
            </w:tcBorders>
          </w:tcPr>
          <w:p w14:paraId="7411E610" w14:textId="77777777" w:rsidR="00A43A09" w:rsidRPr="00F31A3F" w:rsidRDefault="00A43A09" w:rsidP="00A43A09">
            <w:pPr>
              <w:pStyle w:val="ENoteTableText"/>
              <w:tabs>
                <w:tab w:val="center" w:leader="dot" w:pos="2268"/>
              </w:tabs>
              <w:rPr>
                <w:szCs w:val="16"/>
              </w:rPr>
            </w:pPr>
            <w:r w:rsidRPr="007B6A8E">
              <w:rPr>
                <w:szCs w:val="16"/>
              </w:rPr>
              <w:t>ad No 73, 2001</w:t>
            </w:r>
          </w:p>
        </w:tc>
      </w:tr>
      <w:tr w:rsidR="00A43A09" w:rsidRPr="00F31A3F" w14:paraId="43432C19" w14:textId="77777777" w:rsidTr="005C15E3">
        <w:trPr>
          <w:gridAfter w:val="1"/>
          <w:wAfter w:w="185" w:type="dxa"/>
          <w:cantSplit/>
          <w:trHeight w:val="300"/>
        </w:trPr>
        <w:tc>
          <w:tcPr>
            <w:tcW w:w="2551" w:type="dxa"/>
            <w:gridSpan w:val="2"/>
            <w:tcBorders>
              <w:top w:val="nil"/>
              <w:left w:val="nil"/>
              <w:bottom w:val="nil"/>
              <w:right w:val="nil"/>
            </w:tcBorders>
          </w:tcPr>
          <w:p w14:paraId="5B1219F0" w14:textId="77777777" w:rsidR="00A43A09" w:rsidRDefault="00A43A09" w:rsidP="00A43A09">
            <w:pPr>
              <w:pStyle w:val="ENoteTableText"/>
              <w:tabs>
                <w:tab w:val="center" w:leader="dot" w:pos="2268"/>
              </w:tabs>
              <w:rPr>
                <w:bCs/>
                <w:szCs w:val="16"/>
              </w:rPr>
            </w:pPr>
          </w:p>
        </w:tc>
        <w:tc>
          <w:tcPr>
            <w:tcW w:w="4446" w:type="dxa"/>
            <w:gridSpan w:val="2"/>
            <w:tcBorders>
              <w:top w:val="nil"/>
              <w:left w:val="nil"/>
              <w:bottom w:val="nil"/>
              <w:right w:val="nil"/>
            </w:tcBorders>
          </w:tcPr>
          <w:p w14:paraId="6079FF47" w14:textId="1911DFC1" w:rsidR="00A43A09" w:rsidRPr="007B6A8E" w:rsidRDefault="00A43A09" w:rsidP="00A43A09">
            <w:pPr>
              <w:pStyle w:val="ENoteTableText"/>
              <w:tabs>
                <w:tab w:val="center" w:leader="dot" w:pos="2268"/>
              </w:tabs>
              <w:rPr>
                <w:szCs w:val="16"/>
              </w:rPr>
            </w:pPr>
            <w:r w:rsidRPr="001A0D4B">
              <w:rPr>
                <w:szCs w:val="16"/>
              </w:rPr>
              <w:t xml:space="preserve">am </w:t>
            </w:r>
            <w:r w:rsidRPr="001A0D4B">
              <w:rPr>
                <w:szCs w:val="16"/>
                <w:u w:val="single"/>
              </w:rPr>
              <w:t>No 118, 2009</w:t>
            </w:r>
          </w:p>
        </w:tc>
      </w:tr>
      <w:tr w:rsidR="00A43A09" w:rsidRPr="00F31A3F" w14:paraId="2DEE476A" w14:textId="77777777" w:rsidTr="005C15E3">
        <w:trPr>
          <w:gridAfter w:val="1"/>
          <w:wAfter w:w="185" w:type="dxa"/>
          <w:cantSplit/>
          <w:trHeight w:val="300"/>
        </w:trPr>
        <w:tc>
          <w:tcPr>
            <w:tcW w:w="2551" w:type="dxa"/>
            <w:gridSpan w:val="2"/>
            <w:tcBorders>
              <w:top w:val="nil"/>
              <w:left w:val="nil"/>
              <w:bottom w:val="nil"/>
              <w:right w:val="nil"/>
            </w:tcBorders>
          </w:tcPr>
          <w:p w14:paraId="2B88507F"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90</w:t>
            </w:r>
            <w:r w:rsidRPr="000D6EFE">
              <w:rPr>
                <w:szCs w:val="16"/>
              </w:rPr>
              <w:tab/>
            </w:r>
          </w:p>
        </w:tc>
        <w:tc>
          <w:tcPr>
            <w:tcW w:w="4446" w:type="dxa"/>
            <w:gridSpan w:val="2"/>
            <w:tcBorders>
              <w:top w:val="nil"/>
              <w:left w:val="nil"/>
              <w:bottom w:val="nil"/>
              <w:right w:val="nil"/>
            </w:tcBorders>
          </w:tcPr>
          <w:p w14:paraId="2784D50E" w14:textId="77777777" w:rsidR="00A43A09" w:rsidRPr="00F31A3F" w:rsidRDefault="00A43A09" w:rsidP="00A43A09">
            <w:pPr>
              <w:pStyle w:val="ENoteTableText"/>
              <w:tabs>
                <w:tab w:val="center" w:leader="dot" w:pos="2268"/>
              </w:tabs>
              <w:rPr>
                <w:szCs w:val="16"/>
              </w:rPr>
            </w:pPr>
            <w:r w:rsidRPr="007B6A8E">
              <w:rPr>
                <w:szCs w:val="16"/>
              </w:rPr>
              <w:t>ad No 73, 2001</w:t>
            </w:r>
          </w:p>
        </w:tc>
      </w:tr>
      <w:tr w:rsidR="00A43A09" w:rsidRPr="00F31A3F" w14:paraId="1276FBEC" w14:textId="77777777" w:rsidTr="005C15E3">
        <w:trPr>
          <w:gridAfter w:val="1"/>
          <w:wAfter w:w="185" w:type="dxa"/>
          <w:cantSplit/>
          <w:trHeight w:val="300"/>
        </w:trPr>
        <w:tc>
          <w:tcPr>
            <w:tcW w:w="2551" w:type="dxa"/>
            <w:gridSpan w:val="2"/>
            <w:tcBorders>
              <w:top w:val="nil"/>
              <w:left w:val="nil"/>
              <w:bottom w:val="nil"/>
              <w:right w:val="nil"/>
            </w:tcBorders>
          </w:tcPr>
          <w:p w14:paraId="16C2995C" w14:textId="77777777" w:rsidR="00A43A09" w:rsidRDefault="00A43A09" w:rsidP="00A43A09">
            <w:pPr>
              <w:pStyle w:val="ENoteTableText"/>
              <w:tabs>
                <w:tab w:val="center" w:leader="dot" w:pos="2268"/>
              </w:tabs>
              <w:rPr>
                <w:bCs/>
                <w:szCs w:val="16"/>
              </w:rPr>
            </w:pPr>
          </w:p>
        </w:tc>
        <w:tc>
          <w:tcPr>
            <w:tcW w:w="4446" w:type="dxa"/>
            <w:gridSpan w:val="2"/>
            <w:tcBorders>
              <w:top w:val="nil"/>
              <w:left w:val="nil"/>
              <w:bottom w:val="nil"/>
              <w:right w:val="nil"/>
            </w:tcBorders>
          </w:tcPr>
          <w:p w14:paraId="42820E9A" w14:textId="7ACDE502" w:rsidR="00A43A09" w:rsidRPr="007B6A8E" w:rsidRDefault="00A43A09" w:rsidP="00A43A09">
            <w:pPr>
              <w:pStyle w:val="ENoteTableText"/>
              <w:tabs>
                <w:tab w:val="center" w:leader="dot" w:pos="2268"/>
              </w:tabs>
              <w:rPr>
                <w:szCs w:val="16"/>
              </w:rPr>
            </w:pPr>
            <w:r w:rsidRPr="001A0D4B">
              <w:rPr>
                <w:szCs w:val="16"/>
              </w:rPr>
              <w:t xml:space="preserve">am </w:t>
            </w:r>
            <w:r w:rsidRPr="001A0D4B">
              <w:rPr>
                <w:szCs w:val="16"/>
                <w:u w:val="single"/>
              </w:rPr>
              <w:t>No 118, 2009</w:t>
            </w:r>
          </w:p>
        </w:tc>
      </w:tr>
      <w:tr w:rsidR="00A43A09" w:rsidRPr="00F31A3F" w14:paraId="0EF4B55F" w14:textId="77777777" w:rsidTr="005C15E3">
        <w:trPr>
          <w:gridAfter w:val="1"/>
          <w:wAfter w:w="185" w:type="dxa"/>
          <w:cantSplit/>
          <w:trHeight w:val="300"/>
        </w:trPr>
        <w:tc>
          <w:tcPr>
            <w:tcW w:w="2551" w:type="dxa"/>
            <w:gridSpan w:val="2"/>
            <w:tcBorders>
              <w:top w:val="nil"/>
              <w:left w:val="nil"/>
              <w:bottom w:val="nil"/>
              <w:right w:val="nil"/>
            </w:tcBorders>
          </w:tcPr>
          <w:p w14:paraId="2936725E"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95</w:t>
            </w:r>
            <w:r w:rsidRPr="000D6EFE">
              <w:rPr>
                <w:szCs w:val="16"/>
              </w:rPr>
              <w:tab/>
            </w:r>
          </w:p>
        </w:tc>
        <w:tc>
          <w:tcPr>
            <w:tcW w:w="4446" w:type="dxa"/>
            <w:gridSpan w:val="2"/>
            <w:tcBorders>
              <w:top w:val="nil"/>
              <w:left w:val="nil"/>
              <w:bottom w:val="nil"/>
              <w:right w:val="nil"/>
            </w:tcBorders>
          </w:tcPr>
          <w:p w14:paraId="28CE5738" w14:textId="77777777" w:rsidR="00A43A09" w:rsidRPr="00F31A3F" w:rsidRDefault="00A43A09" w:rsidP="00A43A09">
            <w:pPr>
              <w:pStyle w:val="ENoteTableText"/>
              <w:tabs>
                <w:tab w:val="center" w:leader="dot" w:pos="2268"/>
              </w:tabs>
              <w:rPr>
                <w:szCs w:val="16"/>
              </w:rPr>
            </w:pPr>
            <w:r w:rsidRPr="007B6A8E">
              <w:rPr>
                <w:szCs w:val="16"/>
              </w:rPr>
              <w:t>ad No 73, 2001</w:t>
            </w:r>
          </w:p>
        </w:tc>
      </w:tr>
      <w:tr w:rsidR="00A43A09" w:rsidRPr="00F31A3F" w14:paraId="77E17098" w14:textId="77777777" w:rsidTr="005C15E3">
        <w:trPr>
          <w:gridAfter w:val="1"/>
          <w:wAfter w:w="185" w:type="dxa"/>
          <w:cantSplit/>
          <w:trHeight w:val="300"/>
        </w:trPr>
        <w:tc>
          <w:tcPr>
            <w:tcW w:w="2551" w:type="dxa"/>
            <w:gridSpan w:val="2"/>
            <w:tcBorders>
              <w:top w:val="nil"/>
              <w:left w:val="nil"/>
              <w:bottom w:val="nil"/>
              <w:right w:val="nil"/>
            </w:tcBorders>
          </w:tcPr>
          <w:p w14:paraId="5CDEAF90"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100</w:t>
            </w:r>
            <w:r w:rsidRPr="000D6EFE">
              <w:rPr>
                <w:szCs w:val="16"/>
              </w:rPr>
              <w:tab/>
            </w:r>
          </w:p>
        </w:tc>
        <w:tc>
          <w:tcPr>
            <w:tcW w:w="4446" w:type="dxa"/>
            <w:gridSpan w:val="2"/>
            <w:tcBorders>
              <w:top w:val="nil"/>
              <w:left w:val="nil"/>
              <w:bottom w:val="nil"/>
              <w:right w:val="nil"/>
            </w:tcBorders>
          </w:tcPr>
          <w:p w14:paraId="66020E0A" w14:textId="77777777" w:rsidR="00A43A09" w:rsidRPr="00F31A3F" w:rsidRDefault="00A43A09" w:rsidP="00A43A09">
            <w:pPr>
              <w:pStyle w:val="ENoteTableText"/>
              <w:tabs>
                <w:tab w:val="center" w:leader="dot" w:pos="2268"/>
              </w:tabs>
              <w:rPr>
                <w:szCs w:val="16"/>
              </w:rPr>
            </w:pPr>
            <w:r w:rsidRPr="007B6A8E">
              <w:rPr>
                <w:szCs w:val="16"/>
              </w:rPr>
              <w:t>ad No 73, 2001</w:t>
            </w:r>
          </w:p>
        </w:tc>
      </w:tr>
      <w:tr w:rsidR="00A43A09" w:rsidRPr="00F31A3F" w14:paraId="0AE183E1" w14:textId="77777777" w:rsidTr="005C15E3">
        <w:trPr>
          <w:gridAfter w:val="1"/>
          <w:wAfter w:w="185" w:type="dxa"/>
          <w:cantSplit/>
          <w:trHeight w:val="300"/>
        </w:trPr>
        <w:tc>
          <w:tcPr>
            <w:tcW w:w="2551" w:type="dxa"/>
            <w:gridSpan w:val="2"/>
            <w:tcBorders>
              <w:top w:val="nil"/>
              <w:left w:val="nil"/>
              <w:bottom w:val="nil"/>
              <w:right w:val="nil"/>
            </w:tcBorders>
          </w:tcPr>
          <w:p w14:paraId="1EA964B1"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105</w:t>
            </w:r>
            <w:r w:rsidRPr="000D6EFE">
              <w:rPr>
                <w:szCs w:val="16"/>
              </w:rPr>
              <w:tab/>
            </w:r>
          </w:p>
        </w:tc>
        <w:tc>
          <w:tcPr>
            <w:tcW w:w="4446" w:type="dxa"/>
            <w:gridSpan w:val="2"/>
            <w:tcBorders>
              <w:top w:val="nil"/>
              <w:left w:val="nil"/>
              <w:bottom w:val="nil"/>
              <w:right w:val="nil"/>
            </w:tcBorders>
          </w:tcPr>
          <w:p w14:paraId="63889C50" w14:textId="77777777" w:rsidR="00A43A09" w:rsidRPr="00F31A3F" w:rsidRDefault="00A43A09" w:rsidP="00A43A09">
            <w:pPr>
              <w:pStyle w:val="ENoteTableText"/>
              <w:tabs>
                <w:tab w:val="center" w:leader="dot" w:pos="2268"/>
              </w:tabs>
              <w:rPr>
                <w:szCs w:val="16"/>
              </w:rPr>
            </w:pPr>
            <w:r w:rsidRPr="007B6A8E">
              <w:rPr>
                <w:szCs w:val="16"/>
              </w:rPr>
              <w:t>ad No 73, 2001</w:t>
            </w:r>
          </w:p>
        </w:tc>
      </w:tr>
      <w:tr w:rsidR="00A43A09" w:rsidRPr="00F31A3F" w14:paraId="1E1E54C0" w14:textId="77777777" w:rsidTr="005C15E3">
        <w:trPr>
          <w:gridAfter w:val="1"/>
          <w:wAfter w:w="185" w:type="dxa"/>
          <w:cantSplit/>
          <w:trHeight w:val="300"/>
        </w:trPr>
        <w:tc>
          <w:tcPr>
            <w:tcW w:w="2551" w:type="dxa"/>
            <w:gridSpan w:val="2"/>
            <w:tcBorders>
              <w:top w:val="nil"/>
              <w:left w:val="nil"/>
              <w:bottom w:val="nil"/>
              <w:right w:val="nil"/>
            </w:tcBorders>
          </w:tcPr>
          <w:p w14:paraId="088D07EA"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110</w:t>
            </w:r>
            <w:r w:rsidRPr="000D6EFE">
              <w:rPr>
                <w:szCs w:val="16"/>
              </w:rPr>
              <w:tab/>
            </w:r>
          </w:p>
        </w:tc>
        <w:tc>
          <w:tcPr>
            <w:tcW w:w="4446" w:type="dxa"/>
            <w:gridSpan w:val="2"/>
            <w:tcBorders>
              <w:top w:val="nil"/>
              <w:left w:val="nil"/>
              <w:bottom w:val="nil"/>
              <w:right w:val="nil"/>
            </w:tcBorders>
          </w:tcPr>
          <w:p w14:paraId="25753FD3" w14:textId="77777777" w:rsidR="00A43A09" w:rsidRPr="00F31A3F" w:rsidRDefault="00A43A09" w:rsidP="00A43A09">
            <w:pPr>
              <w:pStyle w:val="ENoteTableText"/>
              <w:tabs>
                <w:tab w:val="center" w:leader="dot" w:pos="2268"/>
              </w:tabs>
              <w:rPr>
                <w:szCs w:val="16"/>
              </w:rPr>
            </w:pPr>
            <w:r w:rsidRPr="007B6A8E">
              <w:rPr>
                <w:szCs w:val="16"/>
              </w:rPr>
              <w:t>ad No 73, 2001</w:t>
            </w:r>
          </w:p>
        </w:tc>
      </w:tr>
      <w:tr w:rsidR="00A43A09" w:rsidRPr="00F31A3F" w14:paraId="4C4542D0" w14:textId="77777777" w:rsidTr="005C15E3">
        <w:trPr>
          <w:gridAfter w:val="1"/>
          <w:wAfter w:w="185" w:type="dxa"/>
          <w:cantSplit/>
          <w:trHeight w:val="300"/>
        </w:trPr>
        <w:tc>
          <w:tcPr>
            <w:tcW w:w="2551" w:type="dxa"/>
            <w:gridSpan w:val="2"/>
            <w:tcBorders>
              <w:top w:val="nil"/>
              <w:left w:val="nil"/>
              <w:bottom w:val="nil"/>
              <w:right w:val="nil"/>
            </w:tcBorders>
          </w:tcPr>
          <w:p w14:paraId="0CA60E17" w14:textId="77777777" w:rsidR="00A43A09" w:rsidRPr="00F31A3F" w:rsidRDefault="00A43A09" w:rsidP="00A43A09">
            <w:pPr>
              <w:pStyle w:val="ENoteTableText"/>
              <w:tabs>
                <w:tab w:val="center" w:leader="dot" w:pos="2268"/>
              </w:tabs>
              <w:rPr>
                <w:b/>
                <w:bCs/>
                <w:szCs w:val="16"/>
              </w:rPr>
            </w:pPr>
            <w:r>
              <w:rPr>
                <w:b/>
                <w:bCs/>
                <w:szCs w:val="16"/>
              </w:rPr>
              <w:t>Subdivision 162</w:t>
            </w:r>
            <w:r>
              <w:rPr>
                <w:b/>
                <w:bCs/>
                <w:szCs w:val="16"/>
              </w:rPr>
              <w:noBreakHyphen/>
              <w:t>C</w:t>
            </w:r>
          </w:p>
        </w:tc>
        <w:tc>
          <w:tcPr>
            <w:tcW w:w="4446" w:type="dxa"/>
            <w:gridSpan w:val="2"/>
            <w:tcBorders>
              <w:top w:val="nil"/>
              <w:left w:val="nil"/>
              <w:bottom w:val="nil"/>
              <w:right w:val="nil"/>
            </w:tcBorders>
          </w:tcPr>
          <w:p w14:paraId="59772EA5" w14:textId="77777777" w:rsidR="00A43A09" w:rsidRPr="00F31A3F" w:rsidRDefault="00A43A09" w:rsidP="00A43A09">
            <w:pPr>
              <w:pStyle w:val="ENoteTableText"/>
              <w:tabs>
                <w:tab w:val="center" w:leader="dot" w:pos="2268"/>
              </w:tabs>
              <w:rPr>
                <w:szCs w:val="16"/>
              </w:rPr>
            </w:pPr>
          </w:p>
        </w:tc>
      </w:tr>
      <w:tr w:rsidR="00A43A09" w:rsidRPr="00F31A3F" w14:paraId="724AC9A5" w14:textId="77777777" w:rsidTr="005C15E3">
        <w:trPr>
          <w:gridAfter w:val="1"/>
          <w:wAfter w:w="185" w:type="dxa"/>
          <w:cantSplit/>
          <w:trHeight w:val="300"/>
        </w:trPr>
        <w:tc>
          <w:tcPr>
            <w:tcW w:w="2551" w:type="dxa"/>
            <w:gridSpan w:val="2"/>
            <w:tcBorders>
              <w:top w:val="nil"/>
              <w:left w:val="nil"/>
              <w:bottom w:val="nil"/>
              <w:right w:val="nil"/>
            </w:tcBorders>
          </w:tcPr>
          <w:p w14:paraId="1820FB5C"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130</w:t>
            </w:r>
            <w:r w:rsidRPr="000D6EFE">
              <w:rPr>
                <w:szCs w:val="16"/>
              </w:rPr>
              <w:tab/>
            </w:r>
          </w:p>
        </w:tc>
        <w:tc>
          <w:tcPr>
            <w:tcW w:w="4446" w:type="dxa"/>
            <w:gridSpan w:val="2"/>
            <w:tcBorders>
              <w:top w:val="nil"/>
              <w:left w:val="nil"/>
              <w:bottom w:val="nil"/>
              <w:right w:val="nil"/>
            </w:tcBorders>
          </w:tcPr>
          <w:p w14:paraId="4457AB13" w14:textId="77777777" w:rsidR="00A43A09" w:rsidRPr="00F31A3F" w:rsidRDefault="00A43A09" w:rsidP="00A43A09">
            <w:pPr>
              <w:pStyle w:val="ENoteTableText"/>
              <w:tabs>
                <w:tab w:val="center" w:leader="dot" w:pos="2268"/>
              </w:tabs>
              <w:rPr>
                <w:szCs w:val="16"/>
              </w:rPr>
            </w:pPr>
            <w:r w:rsidRPr="00314C69">
              <w:rPr>
                <w:szCs w:val="16"/>
              </w:rPr>
              <w:t>ad No 73, 2001</w:t>
            </w:r>
          </w:p>
        </w:tc>
      </w:tr>
      <w:tr w:rsidR="00A43A09" w:rsidRPr="00F31A3F" w14:paraId="68EDAE27" w14:textId="77777777" w:rsidTr="005C15E3">
        <w:trPr>
          <w:gridAfter w:val="1"/>
          <w:wAfter w:w="185" w:type="dxa"/>
          <w:cantSplit/>
          <w:trHeight w:val="300"/>
        </w:trPr>
        <w:tc>
          <w:tcPr>
            <w:tcW w:w="2551" w:type="dxa"/>
            <w:gridSpan w:val="2"/>
            <w:tcBorders>
              <w:top w:val="nil"/>
              <w:left w:val="nil"/>
              <w:bottom w:val="nil"/>
              <w:right w:val="nil"/>
            </w:tcBorders>
          </w:tcPr>
          <w:p w14:paraId="3A26C5AA"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135</w:t>
            </w:r>
            <w:r w:rsidRPr="000D6EFE">
              <w:rPr>
                <w:szCs w:val="16"/>
              </w:rPr>
              <w:tab/>
            </w:r>
          </w:p>
        </w:tc>
        <w:tc>
          <w:tcPr>
            <w:tcW w:w="4446" w:type="dxa"/>
            <w:gridSpan w:val="2"/>
            <w:tcBorders>
              <w:top w:val="nil"/>
              <w:left w:val="nil"/>
              <w:bottom w:val="nil"/>
              <w:right w:val="nil"/>
            </w:tcBorders>
          </w:tcPr>
          <w:p w14:paraId="7C79D502" w14:textId="77777777" w:rsidR="00A43A09" w:rsidRPr="00F31A3F" w:rsidRDefault="00A43A09" w:rsidP="00A43A09">
            <w:pPr>
              <w:pStyle w:val="ENoteTableText"/>
              <w:tabs>
                <w:tab w:val="center" w:leader="dot" w:pos="2268"/>
              </w:tabs>
              <w:rPr>
                <w:szCs w:val="16"/>
              </w:rPr>
            </w:pPr>
            <w:r w:rsidRPr="00314C69">
              <w:rPr>
                <w:szCs w:val="16"/>
              </w:rPr>
              <w:t>ad No 73, 2001</w:t>
            </w:r>
          </w:p>
        </w:tc>
      </w:tr>
      <w:tr w:rsidR="00A43A09" w:rsidRPr="00F31A3F" w14:paraId="7C4F55A3" w14:textId="77777777" w:rsidTr="005C15E3">
        <w:trPr>
          <w:gridAfter w:val="1"/>
          <w:wAfter w:w="185" w:type="dxa"/>
          <w:cantSplit/>
          <w:trHeight w:val="300"/>
        </w:trPr>
        <w:tc>
          <w:tcPr>
            <w:tcW w:w="2551" w:type="dxa"/>
            <w:gridSpan w:val="2"/>
            <w:tcBorders>
              <w:top w:val="nil"/>
              <w:left w:val="nil"/>
              <w:bottom w:val="nil"/>
              <w:right w:val="nil"/>
            </w:tcBorders>
          </w:tcPr>
          <w:p w14:paraId="013EF4E6"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140</w:t>
            </w:r>
            <w:r w:rsidRPr="000D6EFE">
              <w:rPr>
                <w:szCs w:val="16"/>
              </w:rPr>
              <w:tab/>
            </w:r>
          </w:p>
        </w:tc>
        <w:tc>
          <w:tcPr>
            <w:tcW w:w="4446" w:type="dxa"/>
            <w:gridSpan w:val="2"/>
            <w:tcBorders>
              <w:top w:val="nil"/>
              <w:left w:val="nil"/>
              <w:bottom w:val="nil"/>
              <w:right w:val="nil"/>
            </w:tcBorders>
          </w:tcPr>
          <w:p w14:paraId="6745D027" w14:textId="77777777" w:rsidR="00A43A09" w:rsidRPr="00F31A3F" w:rsidRDefault="00A43A09" w:rsidP="00A43A09">
            <w:pPr>
              <w:pStyle w:val="ENoteTableText"/>
              <w:tabs>
                <w:tab w:val="center" w:leader="dot" w:pos="2268"/>
              </w:tabs>
              <w:rPr>
                <w:szCs w:val="16"/>
              </w:rPr>
            </w:pPr>
            <w:r w:rsidRPr="00314C69">
              <w:rPr>
                <w:szCs w:val="16"/>
              </w:rPr>
              <w:t>ad No 73, 2001</w:t>
            </w:r>
          </w:p>
        </w:tc>
      </w:tr>
      <w:tr w:rsidR="00A43A09" w:rsidRPr="00F31A3F" w14:paraId="772353E7" w14:textId="77777777" w:rsidTr="005C15E3">
        <w:trPr>
          <w:gridAfter w:val="1"/>
          <w:wAfter w:w="185" w:type="dxa"/>
          <w:cantSplit/>
          <w:trHeight w:val="300"/>
        </w:trPr>
        <w:tc>
          <w:tcPr>
            <w:tcW w:w="2551" w:type="dxa"/>
            <w:gridSpan w:val="2"/>
            <w:tcBorders>
              <w:top w:val="nil"/>
              <w:left w:val="nil"/>
              <w:bottom w:val="nil"/>
              <w:right w:val="nil"/>
            </w:tcBorders>
          </w:tcPr>
          <w:p w14:paraId="0A9541FC"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145</w:t>
            </w:r>
            <w:r w:rsidRPr="000D6EFE">
              <w:rPr>
                <w:szCs w:val="16"/>
              </w:rPr>
              <w:tab/>
            </w:r>
          </w:p>
        </w:tc>
        <w:tc>
          <w:tcPr>
            <w:tcW w:w="4446" w:type="dxa"/>
            <w:gridSpan w:val="2"/>
            <w:tcBorders>
              <w:top w:val="nil"/>
              <w:left w:val="nil"/>
              <w:bottom w:val="nil"/>
              <w:right w:val="nil"/>
            </w:tcBorders>
          </w:tcPr>
          <w:p w14:paraId="1B110617" w14:textId="77777777" w:rsidR="00A43A09" w:rsidRPr="00F31A3F" w:rsidRDefault="00A43A09" w:rsidP="00A43A09">
            <w:pPr>
              <w:pStyle w:val="ENoteTableText"/>
              <w:tabs>
                <w:tab w:val="center" w:leader="dot" w:pos="2268"/>
              </w:tabs>
              <w:rPr>
                <w:szCs w:val="16"/>
              </w:rPr>
            </w:pPr>
            <w:r w:rsidRPr="00314C69">
              <w:rPr>
                <w:szCs w:val="16"/>
              </w:rPr>
              <w:t>ad No 73, 2001</w:t>
            </w:r>
          </w:p>
        </w:tc>
      </w:tr>
      <w:tr w:rsidR="00A43A09" w:rsidRPr="00F31A3F" w14:paraId="5B3A76D5" w14:textId="77777777" w:rsidTr="005C15E3">
        <w:trPr>
          <w:gridAfter w:val="1"/>
          <w:wAfter w:w="185" w:type="dxa"/>
          <w:cantSplit/>
          <w:trHeight w:val="300"/>
        </w:trPr>
        <w:tc>
          <w:tcPr>
            <w:tcW w:w="2551" w:type="dxa"/>
            <w:gridSpan w:val="2"/>
            <w:tcBorders>
              <w:top w:val="nil"/>
              <w:left w:val="nil"/>
              <w:bottom w:val="nil"/>
              <w:right w:val="nil"/>
            </w:tcBorders>
          </w:tcPr>
          <w:p w14:paraId="2156C3EC" w14:textId="77777777" w:rsidR="00A43A09" w:rsidRPr="00F31A3F" w:rsidRDefault="00A43A09" w:rsidP="00A43A09">
            <w:pPr>
              <w:pStyle w:val="ENoteTableText"/>
              <w:tabs>
                <w:tab w:val="center" w:leader="dot" w:pos="2268"/>
              </w:tabs>
              <w:rPr>
                <w:b/>
                <w:bCs/>
                <w:szCs w:val="16"/>
              </w:rPr>
            </w:pPr>
            <w:r>
              <w:rPr>
                <w:b/>
                <w:bCs/>
                <w:szCs w:val="16"/>
              </w:rPr>
              <w:t>Subdivision 162</w:t>
            </w:r>
            <w:r>
              <w:rPr>
                <w:b/>
                <w:bCs/>
                <w:szCs w:val="16"/>
              </w:rPr>
              <w:noBreakHyphen/>
              <w:t>D</w:t>
            </w:r>
          </w:p>
        </w:tc>
        <w:tc>
          <w:tcPr>
            <w:tcW w:w="4446" w:type="dxa"/>
            <w:gridSpan w:val="2"/>
            <w:tcBorders>
              <w:top w:val="nil"/>
              <w:left w:val="nil"/>
              <w:bottom w:val="nil"/>
              <w:right w:val="nil"/>
            </w:tcBorders>
          </w:tcPr>
          <w:p w14:paraId="18A70A15" w14:textId="77777777" w:rsidR="00A43A09" w:rsidRPr="00F31A3F" w:rsidRDefault="00A43A09" w:rsidP="00A43A09">
            <w:pPr>
              <w:pStyle w:val="ENoteTableText"/>
              <w:tabs>
                <w:tab w:val="center" w:leader="dot" w:pos="2268"/>
              </w:tabs>
              <w:rPr>
                <w:szCs w:val="16"/>
              </w:rPr>
            </w:pPr>
          </w:p>
        </w:tc>
      </w:tr>
      <w:tr w:rsidR="00A43A09" w:rsidRPr="00F31A3F" w14:paraId="4DC1DF92" w14:textId="77777777" w:rsidTr="005C15E3">
        <w:trPr>
          <w:gridAfter w:val="1"/>
          <w:wAfter w:w="185" w:type="dxa"/>
          <w:cantSplit/>
          <w:trHeight w:val="300"/>
        </w:trPr>
        <w:tc>
          <w:tcPr>
            <w:tcW w:w="2551" w:type="dxa"/>
            <w:gridSpan w:val="2"/>
            <w:tcBorders>
              <w:top w:val="nil"/>
              <w:left w:val="nil"/>
              <w:bottom w:val="nil"/>
              <w:right w:val="nil"/>
            </w:tcBorders>
          </w:tcPr>
          <w:p w14:paraId="6CEDB3D9"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170</w:t>
            </w:r>
            <w:r w:rsidRPr="000D6EFE">
              <w:rPr>
                <w:szCs w:val="16"/>
              </w:rPr>
              <w:tab/>
            </w:r>
          </w:p>
        </w:tc>
        <w:tc>
          <w:tcPr>
            <w:tcW w:w="4446" w:type="dxa"/>
            <w:gridSpan w:val="2"/>
            <w:tcBorders>
              <w:top w:val="nil"/>
              <w:left w:val="nil"/>
              <w:bottom w:val="nil"/>
              <w:right w:val="nil"/>
            </w:tcBorders>
          </w:tcPr>
          <w:p w14:paraId="7619904D" w14:textId="77777777" w:rsidR="00A43A09" w:rsidRPr="00F31A3F" w:rsidRDefault="00A43A09" w:rsidP="00A43A09">
            <w:pPr>
              <w:pStyle w:val="ENoteTableText"/>
              <w:tabs>
                <w:tab w:val="center" w:leader="dot" w:pos="2268"/>
              </w:tabs>
              <w:rPr>
                <w:szCs w:val="16"/>
              </w:rPr>
            </w:pPr>
            <w:r w:rsidRPr="000E4E2A">
              <w:rPr>
                <w:szCs w:val="16"/>
              </w:rPr>
              <w:t>ad No 73, 2001</w:t>
            </w:r>
          </w:p>
        </w:tc>
      </w:tr>
      <w:tr w:rsidR="00A43A09" w:rsidRPr="00F31A3F" w14:paraId="183D9EF9" w14:textId="77777777" w:rsidTr="005C15E3">
        <w:trPr>
          <w:gridAfter w:val="1"/>
          <w:wAfter w:w="185" w:type="dxa"/>
          <w:cantSplit/>
          <w:trHeight w:val="300"/>
        </w:trPr>
        <w:tc>
          <w:tcPr>
            <w:tcW w:w="2551" w:type="dxa"/>
            <w:gridSpan w:val="2"/>
            <w:tcBorders>
              <w:top w:val="nil"/>
              <w:left w:val="nil"/>
              <w:bottom w:val="nil"/>
              <w:right w:val="nil"/>
            </w:tcBorders>
          </w:tcPr>
          <w:p w14:paraId="21AAB8C9"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175</w:t>
            </w:r>
            <w:r w:rsidRPr="000D6EFE">
              <w:rPr>
                <w:szCs w:val="16"/>
              </w:rPr>
              <w:tab/>
            </w:r>
          </w:p>
        </w:tc>
        <w:tc>
          <w:tcPr>
            <w:tcW w:w="4446" w:type="dxa"/>
            <w:gridSpan w:val="2"/>
            <w:tcBorders>
              <w:top w:val="nil"/>
              <w:left w:val="nil"/>
              <w:bottom w:val="nil"/>
              <w:right w:val="nil"/>
            </w:tcBorders>
          </w:tcPr>
          <w:p w14:paraId="2D7FBB35" w14:textId="77777777" w:rsidR="00A43A09" w:rsidRPr="00F31A3F" w:rsidRDefault="00A43A09" w:rsidP="00A43A09">
            <w:pPr>
              <w:pStyle w:val="ENoteTableText"/>
              <w:tabs>
                <w:tab w:val="center" w:leader="dot" w:pos="2268"/>
              </w:tabs>
              <w:rPr>
                <w:szCs w:val="16"/>
              </w:rPr>
            </w:pPr>
            <w:r w:rsidRPr="000E4E2A">
              <w:rPr>
                <w:szCs w:val="16"/>
              </w:rPr>
              <w:t>ad No 73, 2001</w:t>
            </w:r>
          </w:p>
        </w:tc>
      </w:tr>
      <w:tr w:rsidR="00A43A09" w:rsidRPr="00F31A3F" w14:paraId="60A334AA" w14:textId="77777777" w:rsidTr="005C15E3">
        <w:trPr>
          <w:gridAfter w:val="1"/>
          <w:wAfter w:w="185" w:type="dxa"/>
          <w:cantSplit/>
          <w:trHeight w:val="300"/>
        </w:trPr>
        <w:tc>
          <w:tcPr>
            <w:tcW w:w="2551" w:type="dxa"/>
            <w:gridSpan w:val="2"/>
            <w:tcBorders>
              <w:top w:val="nil"/>
              <w:left w:val="nil"/>
              <w:bottom w:val="nil"/>
              <w:right w:val="nil"/>
            </w:tcBorders>
          </w:tcPr>
          <w:p w14:paraId="0F086B36"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180</w:t>
            </w:r>
            <w:r w:rsidRPr="000D6EFE">
              <w:rPr>
                <w:szCs w:val="16"/>
              </w:rPr>
              <w:tab/>
            </w:r>
          </w:p>
        </w:tc>
        <w:tc>
          <w:tcPr>
            <w:tcW w:w="4446" w:type="dxa"/>
            <w:gridSpan w:val="2"/>
            <w:tcBorders>
              <w:top w:val="nil"/>
              <w:left w:val="nil"/>
              <w:bottom w:val="nil"/>
              <w:right w:val="nil"/>
            </w:tcBorders>
          </w:tcPr>
          <w:p w14:paraId="5105A54C" w14:textId="77777777" w:rsidR="00A43A09" w:rsidRPr="00F31A3F" w:rsidRDefault="00A43A09" w:rsidP="00A43A09">
            <w:pPr>
              <w:pStyle w:val="ENoteTableText"/>
              <w:tabs>
                <w:tab w:val="center" w:leader="dot" w:pos="2268"/>
              </w:tabs>
              <w:rPr>
                <w:szCs w:val="16"/>
              </w:rPr>
            </w:pPr>
            <w:r w:rsidRPr="000E4E2A">
              <w:rPr>
                <w:szCs w:val="16"/>
              </w:rPr>
              <w:t>ad No 73, 2001</w:t>
            </w:r>
          </w:p>
        </w:tc>
      </w:tr>
      <w:tr w:rsidR="00A43A09" w:rsidRPr="00F31A3F" w14:paraId="742DFCAC" w14:textId="77777777" w:rsidTr="005C15E3">
        <w:trPr>
          <w:gridAfter w:val="1"/>
          <w:wAfter w:w="185" w:type="dxa"/>
          <w:cantSplit/>
          <w:trHeight w:val="300"/>
        </w:trPr>
        <w:tc>
          <w:tcPr>
            <w:tcW w:w="2551" w:type="dxa"/>
            <w:gridSpan w:val="2"/>
            <w:tcBorders>
              <w:top w:val="nil"/>
              <w:left w:val="nil"/>
              <w:bottom w:val="nil"/>
              <w:right w:val="nil"/>
            </w:tcBorders>
          </w:tcPr>
          <w:p w14:paraId="702858B6"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185</w:t>
            </w:r>
            <w:r w:rsidRPr="000D6EFE">
              <w:rPr>
                <w:szCs w:val="16"/>
              </w:rPr>
              <w:tab/>
            </w:r>
          </w:p>
        </w:tc>
        <w:tc>
          <w:tcPr>
            <w:tcW w:w="4446" w:type="dxa"/>
            <w:gridSpan w:val="2"/>
            <w:tcBorders>
              <w:top w:val="nil"/>
              <w:left w:val="nil"/>
              <w:bottom w:val="nil"/>
              <w:right w:val="nil"/>
            </w:tcBorders>
          </w:tcPr>
          <w:p w14:paraId="56E04117" w14:textId="77777777" w:rsidR="00A43A09" w:rsidRPr="00F31A3F" w:rsidRDefault="00A43A09" w:rsidP="00A43A09">
            <w:pPr>
              <w:pStyle w:val="ENoteTableText"/>
              <w:tabs>
                <w:tab w:val="center" w:leader="dot" w:pos="2268"/>
              </w:tabs>
              <w:rPr>
                <w:szCs w:val="16"/>
              </w:rPr>
            </w:pPr>
            <w:r w:rsidRPr="000E4E2A">
              <w:rPr>
                <w:szCs w:val="16"/>
              </w:rPr>
              <w:t>ad No 73, 2001</w:t>
            </w:r>
          </w:p>
        </w:tc>
      </w:tr>
      <w:tr w:rsidR="00A43A09" w:rsidRPr="00F31A3F" w14:paraId="5EFF0E09" w14:textId="77777777" w:rsidTr="005C15E3">
        <w:trPr>
          <w:gridAfter w:val="1"/>
          <w:wAfter w:w="185" w:type="dxa"/>
          <w:cantSplit/>
          <w:trHeight w:val="300"/>
        </w:trPr>
        <w:tc>
          <w:tcPr>
            <w:tcW w:w="2551" w:type="dxa"/>
            <w:gridSpan w:val="2"/>
            <w:tcBorders>
              <w:top w:val="nil"/>
              <w:left w:val="nil"/>
              <w:bottom w:val="nil"/>
              <w:right w:val="nil"/>
            </w:tcBorders>
          </w:tcPr>
          <w:p w14:paraId="23435337"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190</w:t>
            </w:r>
            <w:r w:rsidRPr="000D6EFE">
              <w:rPr>
                <w:szCs w:val="16"/>
              </w:rPr>
              <w:tab/>
            </w:r>
          </w:p>
        </w:tc>
        <w:tc>
          <w:tcPr>
            <w:tcW w:w="4446" w:type="dxa"/>
            <w:gridSpan w:val="2"/>
            <w:tcBorders>
              <w:top w:val="nil"/>
              <w:left w:val="nil"/>
              <w:bottom w:val="nil"/>
              <w:right w:val="nil"/>
            </w:tcBorders>
          </w:tcPr>
          <w:p w14:paraId="68DC1ADA" w14:textId="77777777" w:rsidR="00A43A09" w:rsidRPr="00F31A3F" w:rsidRDefault="00A43A09" w:rsidP="00A43A09">
            <w:pPr>
              <w:pStyle w:val="ENoteTableText"/>
              <w:tabs>
                <w:tab w:val="center" w:leader="dot" w:pos="2268"/>
              </w:tabs>
              <w:rPr>
                <w:szCs w:val="16"/>
              </w:rPr>
            </w:pPr>
            <w:r w:rsidRPr="000E4E2A">
              <w:rPr>
                <w:szCs w:val="16"/>
              </w:rPr>
              <w:t>ad No 73, 2001</w:t>
            </w:r>
          </w:p>
        </w:tc>
      </w:tr>
      <w:tr w:rsidR="00A43A09" w:rsidRPr="00F31A3F" w14:paraId="5F164506" w14:textId="77777777" w:rsidTr="005C15E3">
        <w:trPr>
          <w:gridAfter w:val="1"/>
          <w:wAfter w:w="185" w:type="dxa"/>
          <w:cantSplit/>
          <w:trHeight w:val="300"/>
        </w:trPr>
        <w:tc>
          <w:tcPr>
            <w:tcW w:w="2551" w:type="dxa"/>
            <w:gridSpan w:val="2"/>
            <w:tcBorders>
              <w:top w:val="nil"/>
              <w:left w:val="nil"/>
              <w:bottom w:val="nil"/>
              <w:right w:val="nil"/>
            </w:tcBorders>
          </w:tcPr>
          <w:p w14:paraId="79CA5E3C"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195</w:t>
            </w:r>
            <w:r w:rsidRPr="000D6EFE">
              <w:rPr>
                <w:szCs w:val="16"/>
              </w:rPr>
              <w:tab/>
            </w:r>
          </w:p>
        </w:tc>
        <w:tc>
          <w:tcPr>
            <w:tcW w:w="4446" w:type="dxa"/>
            <w:gridSpan w:val="2"/>
            <w:tcBorders>
              <w:top w:val="nil"/>
              <w:left w:val="nil"/>
              <w:bottom w:val="nil"/>
              <w:right w:val="nil"/>
            </w:tcBorders>
          </w:tcPr>
          <w:p w14:paraId="638E245F" w14:textId="77777777" w:rsidR="00A43A09" w:rsidRPr="00F31A3F" w:rsidRDefault="00A43A09" w:rsidP="00A43A09">
            <w:pPr>
              <w:pStyle w:val="ENoteTableText"/>
              <w:tabs>
                <w:tab w:val="center" w:leader="dot" w:pos="2268"/>
              </w:tabs>
              <w:rPr>
                <w:szCs w:val="16"/>
              </w:rPr>
            </w:pPr>
            <w:r w:rsidRPr="000E4E2A">
              <w:rPr>
                <w:szCs w:val="16"/>
              </w:rPr>
              <w:t>ad No 73, 2001</w:t>
            </w:r>
          </w:p>
        </w:tc>
      </w:tr>
      <w:tr w:rsidR="00A43A09" w:rsidRPr="00F31A3F" w14:paraId="38FFE79E" w14:textId="77777777" w:rsidTr="005C15E3">
        <w:trPr>
          <w:gridAfter w:val="1"/>
          <w:wAfter w:w="185" w:type="dxa"/>
          <w:cantSplit/>
          <w:trHeight w:val="300"/>
        </w:trPr>
        <w:tc>
          <w:tcPr>
            <w:tcW w:w="2551" w:type="dxa"/>
            <w:gridSpan w:val="2"/>
            <w:tcBorders>
              <w:top w:val="nil"/>
              <w:left w:val="nil"/>
              <w:bottom w:val="nil"/>
              <w:right w:val="nil"/>
            </w:tcBorders>
          </w:tcPr>
          <w:p w14:paraId="7462E253"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200</w:t>
            </w:r>
            <w:r w:rsidRPr="000D6EFE">
              <w:rPr>
                <w:szCs w:val="16"/>
              </w:rPr>
              <w:tab/>
            </w:r>
          </w:p>
        </w:tc>
        <w:tc>
          <w:tcPr>
            <w:tcW w:w="4446" w:type="dxa"/>
            <w:gridSpan w:val="2"/>
            <w:tcBorders>
              <w:top w:val="nil"/>
              <w:left w:val="nil"/>
              <w:bottom w:val="nil"/>
              <w:right w:val="nil"/>
            </w:tcBorders>
          </w:tcPr>
          <w:p w14:paraId="1091809E" w14:textId="77777777" w:rsidR="00A43A09" w:rsidRPr="00F31A3F" w:rsidRDefault="00A43A09" w:rsidP="00A43A09">
            <w:pPr>
              <w:pStyle w:val="ENoteTableText"/>
              <w:tabs>
                <w:tab w:val="center" w:leader="dot" w:pos="2268"/>
              </w:tabs>
              <w:rPr>
                <w:szCs w:val="16"/>
              </w:rPr>
            </w:pPr>
            <w:r w:rsidRPr="000E4E2A">
              <w:rPr>
                <w:szCs w:val="16"/>
              </w:rPr>
              <w:t>ad No 73, 2001</w:t>
            </w:r>
          </w:p>
        </w:tc>
      </w:tr>
      <w:tr w:rsidR="00A43A09" w:rsidRPr="00F31A3F" w14:paraId="5C4FD239" w14:textId="77777777" w:rsidTr="005C15E3">
        <w:trPr>
          <w:gridAfter w:val="1"/>
          <w:wAfter w:w="185" w:type="dxa"/>
          <w:cantSplit/>
          <w:trHeight w:val="300"/>
        </w:trPr>
        <w:tc>
          <w:tcPr>
            <w:tcW w:w="2551" w:type="dxa"/>
            <w:gridSpan w:val="2"/>
            <w:tcBorders>
              <w:top w:val="nil"/>
              <w:left w:val="nil"/>
              <w:bottom w:val="nil"/>
              <w:right w:val="nil"/>
            </w:tcBorders>
          </w:tcPr>
          <w:p w14:paraId="4C657768" w14:textId="77777777" w:rsidR="00A43A09" w:rsidRPr="00BF4AF7" w:rsidRDefault="00A43A09" w:rsidP="00A43A09">
            <w:pPr>
              <w:pStyle w:val="ENoteTableText"/>
              <w:tabs>
                <w:tab w:val="center" w:leader="dot" w:pos="2268"/>
              </w:tabs>
              <w:rPr>
                <w:bCs/>
                <w:szCs w:val="16"/>
              </w:rPr>
            </w:pPr>
            <w:r>
              <w:rPr>
                <w:bCs/>
                <w:szCs w:val="16"/>
              </w:rPr>
              <w:t>s 162</w:t>
            </w:r>
            <w:r>
              <w:rPr>
                <w:bCs/>
                <w:szCs w:val="16"/>
              </w:rPr>
              <w:noBreakHyphen/>
              <w:t>205</w:t>
            </w:r>
            <w:r w:rsidRPr="000D6EFE">
              <w:rPr>
                <w:szCs w:val="16"/>
              </w:rPr>
              <w:tab/>
            </w:r>
          </w:p>
        </w:tc>
        <w:tc>
          <w:tcPr>
            <w:tcW w:w="4446" w:type="dxa"/>
            <w:gridSpan w:val="2"/>
            <w:tcBorders>
              <w:top w:val="nil"/>
              <w:left w:val="nil"/>
              <w:bottom w:val="nil"/>
              <w:right w:val="nil"/>
            </w:tcBorders>
          </w:tcPr>
          <w:p w14:paraId="6BA2B6E8" w14:textId="77777777" w:rsidR="00A43A09" w:rsidRPr="00F31A3F" w:rsidRDefault="00A43A09" w:rsidP="00A43A09">
            <w:pPr>
              <w:pStyle w:val="ENoteTableText"/>
              <w:tabs>
                <w:tab w:val="center" w:leader="dot" w:pos="2268"/>
              </w:tabs>
              <w:rPr>
                <w:szCs w:val="16"/>
              </w:rPr>
            </w:pPr>
            <w:r w:rsidRPr="000E4E2A">
              <w:rPr>
                <w:szCs w:val="16"/>
              </w:rPr>
              <w:t>ad No 73, 2001</w:t>
            </w:r>
          </w:p>
        </w:tc>
      </w:tr>
      <w:tr w:rsidR="00A43A09" w:rsidRPr="000D6EFE" w14:paraId="19BE5FF5" w14:textId="77777777" w:rsidTr="005C15E3">
        <w:trPr>
          <w:gridAfter w:val="1"/>
          <w:wAfter w:w="185" w:type="dxa"/>
          <w:cantSplit/>
          <w:trHeight w:val="300"/>
        </w:trPr>
        <w:tc>
          <w:tcPr>
            <w:tcW w:w="2551" w:type="dxa"/>
            <w:gridSpan w:val="2"/>
            <w:tcBorders>
              <w:top w:val="nil"/>
              <w:left w:val="nil"/>
              <w:bottom w:val="nil"/>
              <w:right w:val="nil"/>
            </w:tcBorders>
          </w:tcPr>
          <w:p w14:paraId="7D40BCEE" w14:textId="77777777" w:rsidR="00A43A09" w:rsidRPr="000D6EFE" w:rsidRDefault="00A43A09" w:rsidP="00A43A09">
            <w:pPr>
              <w:pStyle w:val="ENoteTableText"/>
              <w:tabs>
                <w:tab w:val="center" w:leader="dot" w:pos="2268"/>
              </w:tabs>
              <w:rPr>
                <w:b/>
                <w:bCs/>
                <w:szCs w:val="16"/>
              </w:rPr>
            </w:pPr>
            <w:r>
              <w:rPr>
                <w:b/>
                <w:bCs/>
                <w:szCs w:val="16"/>
              </w:rPr>
              <w:t>Division 165</w:t>
            </w:r>
          </w:p>
        </w:tc>
        <w:tc>
          <w:tcPr>
            <w:tcW w:w="4446" w:type="dxa"/>
            <w:gridSpan w:val="2"/>
            <w:tcBorders>
              <w:top w:val="nil"/>
              <w:left w:val="nil"/>
              <w:bottom w:val="nil"/>
              <w:right w:val="nil"/>
            </w:tcBorders>
          </w:tcPr>
          <w:p w14:paraId="379CE9B4" w14:textId="77777777" w:rsidR="00A43A09" w:rsidRPr="000D6EFE" w:rsidRDefault="00A43A09" w:rsidP="00A43A09">
            <w:pPr>
              <w:pStyle w:val="ENoteTableText"/>
              <w:tabs>
                <w:tab w:val="center" w:leader="dot" w:pos="2268"/>
              </w:tabs>
              <w:rPr>
                <w:szCs w:val="16"/>
              </w:rPr>
            </w:pPr>
          </w:p>
        </w:tc>
      </w:tr>
      <w:tr w:rsidR="00A43A09" w:rsidRPr="0008678F" w14:paraId="54DF2B0E" w14:textId="77777777" w:rsidTr="005C15E3">
        <w:trPr>
          <w:gridAfter w:val="1"/>
          <w:wAfter w:w="185" w:type="dxa"/>
          <w:cantSplit/>
          <w:trHeight w:val="300"/>
        </w:trPr>
        <w:tc>
          <w:tcPr>
            <w:tcW w:w="2551" w:type="dxa"/>
            <w:gridSpan w:val="2"/>
            <w:tcBorders>
              <w:top w:val="nil"/>
              <w:left w:val="nil"/>
              <w:bottom w:val="nil"/>
              <w:right w:val="nil"/>
            </w:tcBorders>
          </w:tcPr>
          <w:p w14:paraId="3773EB02" w14:textId="77777777" w:rsidR="00A43A09" w:rsidRPr="00650719" w:rsidRDefault="00A43A09" w:rsidP="00A43A09">
            <w:pPr>
              <w:pStyle w:val="ENoteTableText"/>
              <w:tabs>
                <w:tab w:val="center" w:leader="dot" w:pos="2268"/>
              </w:tabs>
              <w:rPr>
                <w:bCs/>
                <w:szCs w:val="16"/>
              </w:rPr>
            </w:pPr>
            <w:r w:rsidRPr="00650719">
              <w:rPr>
                <w:bCs/>
                <w:szCs w:val="16"/>
              </w:rPr>
              <w:t>s 165</w:t>
            </w:r>
            <w:r>
              <w:rPr>
                <w:bCs/>
                <w:szCs w:val="16"/>
              </w:rPr>
              <w:noBreakHyphen/>
            </w:r>
            <w:r w:rsidRPr="00650719">
              <w:rPr>
                <w:bCs/>
                <w:szCs w:val="16"/>
              </w:rPr>
              <w:t>1</w:t>
            </w:r>
            <w:r w:rsidRPr="00B95E16">
              <w:rPr>
                <w:szCs w:val="16"/>
              </w:rPr>
              <w:tab/>
            </w:r>
          </w:p>
        </w:tc>
        <w:tc>
          <w:tcPr>
            <w:tcW w:w="4446" w:type="dxa"/>
            <w:gridSpan w:val="2"/>
            <w:tcBorders>
              <w:top w:val="nil"/>
              <w:left w:val="nil"/>
              <w:bottom w:val="nil"/>
              <w:right w:val="nil"/>
            </w:tcBorders>
          </w:tcPr>
          <w:p w14:paraId="750B7D9F" w14:textId="77777777" w:rsidR="00A43A09" w:rsidRPr="00650719" w:rsidRDefault="00A43A09" w:rsidP="00A43A09">
            <w:pPr>
              <w:pStyle w:val="ENoteTableText"/>
              <w:tabs>
                <w:tab w:val="center" w:leader="dot" w:pos="2268"/>
              </w:tabs>
              <w:rPr>
                <w:szCs w:val="16"/>
                <w:u w:val="single"/>
              </w:rPr>
            </w:pPr>
            <w:r w:rsidRPr="00E519A0">
              <w:rPr>
                <w:szCs w:val="16"/>
              </w:rPr>
              <w:t xml:space="preserve">am </w:t>
            </w:r>
            <w:r w:rsidRPr="009B17C6">
              <w:rPr>
                <w:szCs w:val="16"/>
              </w:rPr>
              <w:t>No 156, 2000</w:t>
            </w:r>
          </w:p>
        </w:tc>
      </w:tr>
      <w:tr w:rsidR="00A43A09" w:rsidRPr="000D6EFE" w14:paraId="258083F7" w14:textId="77777777" w:rsidTr="005C15E3">
        <w:trPr>
          <w:gridAfter w:val="1"/>
          <w:wAfter w:w="185" w:type="dxa"/>
          <w:cantSplit/>
          <w:trHeight w:val="300"/>
        </w:trPr>
        <w:tc>
          <w:tcPr>
            <w:tcW w:w="2551" w:type="dxa"/>
            <w:gridSpan w:val="2"/>
            <w:tcBorders>
              <w:top w:val="nil"/>
              <w:left w:val="nil"/>
              <w:bottom w:val="nil"/>
              <w:right w:val="nil"/>
            </w:tcBorders>
          </w:tcPr>
          <w:p w14:paraId="1083A050" w14:textId="77777777" w:rsidR="00A43A09" w:rsidRPr="000D6EFE" w:rsidRDefault="00A43A09" w:rsidP="00A43A09">
            <w:pPr>
              <w:pStyle w:val="ENoteTableText"/>
              <w:tabs>
                <w:tab w:val="center" w:leader="dot" w:pos="2268"/>
              </w:tabs>
              <w:rPr>
                <w:b/>
                <w:bCs/>
                <w:szCs w:val="16"/>
              </w:rPr>
            </w:pPr>
            <w:r>
              <w:rPr>
                <w:b/>
                <w:bCs/>
                <w:szCs w:val="16"/>
              </w:rPr>
              <w:t>Subdivision 1</w:t>
            </w:r>
            <w:r w:rsidRPr="000D6EFE">
              <w:rPr>
                <w:b/>
                <w:bCs/>
                <w:szCs w:val="16"/>
              </w:rPr>
              <w:t>65</w:t>
            </w:r>
            <w:r>
              <w:rPr>
                <w:b/>
                <w:bCs/>
                <w:szCs w:val="16"/>
              </w:rPr>
              <w:noBreakHyphen/>
            </w:r>
            <w:r w:rsidRPr="000D6EFE">
              <w:rPr>
                <w:b/>
                <w:bCs/>
                <w:szCs w:val="16"/>
              </w:rPr>
              <w:t>C</w:t>
            </w:r>
          </w:p>
        </w:tc>
        <w:tc>
          <w:tcPr>
            <w:tcW w:w="4446" w:type="dxa"/>
            <w:gridSpan w:val="2"/>
            <w:tcBorders>
              <w:top w:val="nil"/>
              <w:left w:val="nil"/>
              <w:bottom w:val="nil"/>
              <w:right w:val="nil"/>
            </w:tcBorders>
          </w:tcPr>
          <w:p w14:paraId="24A9E9F1" w14:textId="77777777" w:rsidR="00A43A09" w:rsidRPr="000D6EFE" w:rsidRDefault="00A43A09" w:rsidP="00A43A09">
            <w:pPr>
              <w:pStyle w:val="ENoteTableText"/>
              <w:tabs>
                <w:tab w:val="center" w:leader="dot" w:pos="2268"/>
              </w:tabs>
              <w:rPr>
                <w:szCs w:val="16"/>
              </w:rPr>
            </w:pPr>
          </w:p>
        </w:tc>
      </w:tr>
      <w:tr w:rsidR="00A43A09" w:rsidRPr="000D6EFE" w14:paraId="6F1C4773" w14:textId="77777777" w:rsidTr="005C15E3">
        <w:trPr>
          <w:gridAfter w:val="1"/>
          <w:wAfter w:w="185" w:type="dxa"/>
          <w:cantSplit/>
          <w:trHeight w:val="300"/>
        </w:trPr>
        <w:tc>
          <w:tcPr>
            <w:tcW w:w="2551" w:type="dxa"/>
            <w:gridSpan w:val="2"/>
            <w:tcBorders>
              <w:top w:val="nil"/>
              <w:left w:val="nil"/>
              <w:bottom w:val="nil"/>
              <w:right w:val="nil"/>
            </w:tcBorders>
          </w:tcPr>
          <w:p w14:paraId="4E536429" w14:textId="77777777" w:rsidR="00A43A09" w:rsidRPr="000D6EFE" w:rsidRDefault="00A43A09" w:rsidP="00A43A09">
            <w:pPr>
              <w:pStyle w:val="ENoteTableText"/>
              <w:tabs>
                <w:tab w:val="center" w:leader="dot" w:pos="2268"/>
              </w:tabs>
              <w:rPr>
                <w:szCs w:val="16"/>
              </w:rPr>
            </w:pPr>
            <w:r w:rsidRPr="000D6EFE">
              <w:rPr>
                <w:szCs w:val="16"/>
              </w:rPr>
              <w:t>s 165</w:t>
            </w:r>
            <w:r>
              <w:rPr>
                <w:szCs w:val="16"/>
              </w:rPr>
              <w:noBreakHyphen/>
            </w:r>
            <w:r w:rsidRPr="000D6EFE">
              <w:rPr>
                <w:szCs w:val="16"/>
              </w:rPr>
              <w:t>80</w:t>
            </w:r>
            <w:r w:rsidRPr="000D6EFE">
              <w:rPr>
                <w:szCs w:val="16"/>
              </w:rPr>
              <w:tab/>
            </w:r>
          </w:p>
        </w:tc>
        <w:tc>
          <w:tcPr>
            <w:tcW w:w="4446" w:type="dxa"/>
            <w:gridSpan w:val="2"/>
            <w:tcBorders>
              <w:top w:val="nil"/>
              <w:left w:val="nil"/>
              <w:bottom w:val="nil"/>
              <w:right w:val="nil"/>
            </w:tcBorders>
          </w:tcPr>
          <w:p w14:paraId="70365308" w14:textId="77777777" w:rsidR="00A43A09" w:rsidRPr="000D6EFE" w:rsidRDefault="00A43A09" w:rsidP="00A43A09">
            <w:pPr>
              <w:pStyle w:val="ENoteTableText"/>
              <w:tabs>
                <w:tab w:val="center" w:leader="dot" w:pos="2268"/>
              </w:tabs>
              <w:rPr>
                <w:szCs w:val="16"/>
              </w:rPr>
            </w:pPr>
            <w:r w:rsidRPr="000D6EFE">
              <w:rPr>
                <w:szCs w:val="16"/>
              </w:rPr>
              <w:t>rep No 92, 2000</w:t>
            </w:r>
          </w:p>
        </w:tc>
      </w:tr>
      <w:tr w:rsidR="00A43A09" w:rsidRPr="000D6EFE" w14:paraId="648A8F4F" w14:textId="77777777" w:rsidTr="005C15E3">
        <w:trPr>
          <w:gridAfter w:val="1"/>
          <w:wAfter w:w="185" w:type="dxa"/>
          <w:cantSplit/>
          <w:trHeight w:val="300"/>
        </w:trPr>
        <w:tc>
          <w:tcPr>
            <w:tcW w:w="2551" w:type="dxa"/>
            <w:gridSpan w:val="2"/>
            <w:tcBorders>
              <w:top w:val="nil"/>
              <w:left w:val="nil"/>
              <w:bottom w:val="nil"/>
              <w:right w:val="nil"/>
            </w:tcBorders>
          </w:tcPr>
          <w:p w14:paraId="2AEDF633" w14:textId="77777777" w:rsidR="00A43A09" w:rsidRPr="000D6EFE" w:rsidRDefault="00A43A09" w:rsidP="00A43A09">
            <w:pPr>
              <w:pStyle w:val="ENoteTableText"/>
              <w:tabs>
                <w:tab w:val="center" w:leader="dot" w:pos="2268"/>
              </w:tabs>
              <w:rPr>
                <w:b/>
                <w:bCs/>
                <w:szCs w:val="16"/>
              </w:rPr>
            </w:pPr>
            <w:r>
              <w:rPr>
                <w:b/>
                <w:bCs/>
                <w:szCs w:val="16"/>
              </w:rPr>
              <w:t>Division 1</w:t>
            </w:r>
            <w:r w:rsidRPr="000D6EFE">
              <w:rPr>
                <w:b/>
                <w:bCs/>
                <w:szCs w:val="16"/>
              </w:rPr>
              <w:t>71</w:t>
            </w:r>
          </w:p>
        </w:tc>
        <w:tc>
          <w:tcPr>
            <w:tcW w:w="4446" w:type="dxa"/>
            <w:gridSpan w:val="2"/>
            <w:tcBorders>
              <w:top w:val="nil"/>
              <w:left w:val="nil"/>
              <w:bottom w:val="nil"/>
              <w:right w:val="nil"/>
            </w:tcBorders>
          </w:tcPr>
          <w:p w14:paraId="060AB9E7" w14:textId="77777777" w:rsidR="00A43A09" w:rsidRPr="000D6EFE" w:rsidRDefault="00A43A09" w:rsidP="00A43A09">
            <w:pPr>
              <w:pStyle w:val="ENoteTableText"/>
              <w:tabs>
                <w:tab w:val="center" w:leader="dot" w:pos="2268"/>
              </w:tabs>
              <w:rPr>
                <w:szCs w:val="16"/>
              </w:rPr>
            </w:pPr>
          </w:p>
        </w:tc>
      </w:tr>
      <w:tr w:rsidR="00A43A09" w:rsidRPr="000D6EFE" w14:paraId="0F990BB5" w14:textId="77777777" w:rsidTr="005C15E3">
        <w:trPr>
          <w:gridAfter w:val="1"/>
          <w:wAfter w:w="185" w:type="dxa"/>
          <w:cantSplit/>
          <w:trHeight w:val="300"/>
        </w:trPr>
        <w:tc>
          <w:tcPr>
            <w:tcW w:w="2551" w:type="dxa"/>
            <w:gridSpan w:val="2"/>
            <w:tcBorders>
              <w:top w:val="nil"/>
              <w:left w:val="nil"/>
              <w:bottom w:val="nil"/>
              <w:right w:val="nil"/>
            </w:tcBorders>
          </w:tcPr>
          <w:p w14:paraId="32A8B2F9" w14:textId="77777777" w:rsidR="00A43A09" w:rsidRPr="000D6EFE" w:rsidRDefault="00A43A09" w:rsidP="00A43A09">
            <w:pPr>
              <w:pStyle w:val="ENoteTableText"/>
              <w:tabs>
                <w:tab w:val="center" w:leader="dot" w:pos="2268"/>
              </w:tabs>
              <w:rPr>
                <w:szCs w:val="16"/>
              </w:rPr>
            </w:pPr>
            <w:r w:rsidRPr="000D6EFE">
              <w:rPr>
                <w:szCs w:val="16"/>
              </w:rPr>
              <w:t>s 171</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0CE6DC2B" w14:textId="77777777" w:rsidR="00A43A09" w:rsidRPr="000D6EFE" w:rsidRDefault="00A43A09" w:rsidP="00A43A09">
            <w:pPr>
              <w:pStyle w:val="ENoteTableText"/>
              <w:tabs>
                <w:tab w:val="center" w:leader="dot" w:pos="2268"/>
              </w:tabs>
              <w:rPr>
                <w:szCs w:val="16"/>
              </w:rPr>
            </w:pPr>
            <w:r w:rsidRPr="000D6EFE">
              <w:rPr>
                <w:szCs w:val="16"/>
              </w:rPr>
              <w:t>am No 176, 1999</w:t>
            </w:r>
            <w:r w:rsidRPr="000A44EB">
              <w:rPr>
                <w:szCs w:val="16"/>
              </w:rPr>
              <w:t xml:space="preserve">; </w:t>
            </w:r>
            <w:r w:rsidRPr="009B17C6">
              <w:rPr>
                <w:szCs w:val="16"/>
              </w:rPr>
              <w:t>No 156, 2000</w:t>
            </w:r>
          </w:p>
        </w:tc>
      </w:tr>
      <w:tr w:rsidR="00A43A09" w:rsidRPr="000D6EFE" w14:paraId="0FAA8A91" w14:textId="77777777" w:rsidTr="005C15E3">
        <w:trPr>
          <w:gridAfter w:val="1"/>
          <w:wAfter w:w="185" w:type="dxa"/>
          <w:cantSplit/>
          <w:trHeight w:val="300"/>
        </w:trPr>
        <w:tc>
          <w:tcPr>
            <w:tcW w:w="2551" w:type="dxa"/>
            <w:gridSpan w:val="2"/>
            <w:tcBorders>
              <w:top w:val="nil"/>
              <w:left w:val="nil"/>
              <w:bottom w:val="nil"/>
              <w:right w:val="nil"/>
            </w:tcBorders>
          </w:tcPr>
          <w:p w14:paraId="7D62C710" w14:textId="77777777" w:rsidR="00A43A09" w:rsidRPr="000D6EFE" w:rsidRDefault="00A43A09" w:rsidP="00A43A09">
            <w:pPr>
              <w:pStyle w:val="ENoteTableText"/>
              <w:tabs>
                <w:tab w:val="center" w:leader="dot" w:pos="2268"/>
              </w:tabs>
              <w:rPr>
                <w:b/>
                <w:bCs/>
                <w:szCs w:val="16"/>
              </w:rPr>
            </w:pPr>
            <w:r>
              <w:rPr>
                <w:b/>
                <w:bCs/>
                <w:szCs w:val="16"/>
              </w:rPr>
              <w:t>Chapter 5</w:t>
            </w:r>
          </w:p>
        </w:tc>
        <w:tc>
          <w:tcPr>
            <w:tcW w:w="4446" w:type="dxa"/>
            <w:gridSpan w:val="2"/>
            <w:tcBorders>
              <w:top w:val="nil"/>
              <w:left w:val="nil"/>
              <w:bottom w:val="nil"/>
              <w:right w:val="nil"/>
            </w:tcBorders>
          </w:tcPr>
          <w:p w14:paraId="517BA660" w14:textId="77777777" w:rsidR="00A43A09" w:rsidRPr="000D6EFE" w:rsidRDefault="00A43A09" w:rsidP="00A43A09">
            <w:pPr>
              <w:pStyle w:val="ENoteTableText"/>
              <w:tabs>
                <w:tab w:val="center" w:leader="dot" w:pos="2268"/>
              </w:tabs>
              <w:rPr>
                <w:szCs w:val="16"/>
              </w:rPr>
            </w:pPr>
          </w:p>
        </w:tc>
      </w:tr>
      <w:tr w:rsidR="00A43A09" w:rsidRPr="000D6EFE" w14:paraId="431D48C5" w14:textId="77777777" w:rsidTr="005C15E3">
        <w:trPr>
          <w:gridAfter w:val="1"/>
          <w:wAfter w:w="185" w:type="dxa"/>
          <w:cantSplit/>
          <w:trHeight w:val="300"/>
        </w:trPr>
        <w:tc>
          <w:tcPr>
            <w:tcW w:w="2551" w:type="dxa"/>
            <w:gridSpan w:val="2"/>
            <w:tcBorders>
              <w:top w:val="nil"/>
              <w:left w:val="nil"/>
              <w:bottom w:val="nil"/>
              <w:right w:val="nil"/>
            </w:tcBorders>
          </w:tcPr>
          <w:p w14:paraId="1C92A06A" w14:textId="77777777" w:rsidR="00A43A09" w:rsidRPr="000D6EFE" w:rsidRDefault="00A43A09" w:rsidP="00A43A09">
            <w:pPr>
              <w:pStyle w:val="ENoteTableText"/>
              <w:tabs>
                <w:tab w:val="center" w:leader="dot" w:pos="2268"/>
              </w:tabs>
              <w:rPr>
                <w:b/>
                <w:bCs/>
                <w:szCs w:val="16"/>
              </w:rPr>
            </w:pPr>
            <w:r>
              <w:rPr>
                <w:b/>
                <w:bCs/>
                <w:szCs w:val="16"/>
              </w:rPr>
              <w:t>Part 5</w:t>
            </w:r>
            <w:r>
              <w:rPr>
                <w:b/>
                <w:bCs/>
                <w:szCs w:val="16"/>
              </w:rPr>
              <w:noBreakHyphen/>
            </w:r>
            <w:r w:rsidRPr="000D6EFE">
              <w:rPr>
                <w:b/>
                <w:bCs/>
                <w:szCs w:val="16"/>
              </w:rPr>
              <w:t>1</w:t>
            </w:r>
          </w:p>
        </w:tc>
        <w:tc>
          <w:tcPr>
            <w:tcW w:w="4446" w:type="dxa"/>
            <w:gridSpan w:val="2"/>
            <w:tcBorders>
              <w:top w:val="nil"/>
              <w:left w:val="nil"/>
              <w:bottom w:val="nil"/>
              <w:right w:val="nil"/>
            </w:tcBorders>
          </w:tcPr>
          <w:p w14:paraId="4020BDC7" w14:textId="77777777" w:rsidR="00A43A09" w:rsidRPr="000D6EFE" w:rsidRDefault="00A43A09" w:rsidP="00A43A09">
            <w:pPr>
              <w:pStyle w:val="ENoteTableText"/>
              <w:tabs>
                <w:tab w:val="center" w:leader="dot" w:pos="2268"/>
              </w:tabs>
              <w:rPr>
                <w:szCs w:val="16"/>
              </w:rPr>
            </w:pPr>
          </w:p>
        </w:tc>
      </w:tr>
      <w:tr w:rsidR="00A43A09" w:rsidRPr="000D6EFE" w14:paraId="3318C3CF" w14:textId="77777777" w:rsidTr="005C15E3">
        <w:trPr>
          <w:gridAfter w:val="1"/>
          <w:wAfter w:w="185" w:type="dxa"/>
          <w:cantSplit/>
          <w:trHeight w:val="300"/>
        </w:trPr>
        <w:tc>
          <w:tcPr>
            <w:tcW w:w="2551" w:type="dxa"/>
            <w:gridSpan w:val="2"/>
            <w:tcBorders>
              <w:top w:val="nil"/>
              <w:left w:val="nil"/>
              <w:bottom w:val="nil"/>
              <w:right w:val="nil"/>
            </w:tcBorders>
          </w:tcPr>
          <w:p w14:paraId="557D805C" w14:textId="77777777" w:rsidR="00A43A09" w:rsidRPr="000D6EFE" w:rsidRDefault="00A43A09" w:rsidP="00A43A09">
            <w:pPr>
              <w:pStyle w:val="ENoteTableText"/>
              <w:tabs>
                <w:tab w:val="center" w:leader="dot" w:pos="2268"/>
              </w:tabs>
              <w:rPr>
                <w:b/>
                <w:bCs/>
                <w:szCs w:val="16"/>
              </w:rPr>
            </w:pPr>
            <w:r>
              <w:rPr>
                <w:b/>
                <w:bCs/>
                <w:szCs w:val="16"/>
              </w:rPr>
              <w:t>Division 1</w:t>
            </w:r>
            <w:r w:rsidRPr="000D6EFE">
              <w:rPr>
                <w:b/>
                <w:bCs/>
                <w:szCs w:val="16"/>
              </w:rPr>
              <w:t>77</w:t>
            </w:r>
          </w:p>
        </w:tc>
        <w:tc>
          <w:tcPr>
            <w:tcW w:w="4446" w:type="dxa"/>
            <w:gridSpan w:val="2"/>
            <w:tcBorders>
              <w:top w:val="nil"/>
              <w:left w:val="nil"/>
              <w:bottom w:val="nil"/>
              <w:right w:val="nil"/>
            </w:tcBorders>
          </w:tcPr>
          <w:p w14:paraId="4AB23E9C" w14:textId="77777777" w:rsidR="00A43A09" w:rsidRPr="000D6EFE" w:rsidRDefault="00A43A09" w:rsidP="00A43A09">
            <w:pPr>
              <w:pStyle w:val="ENoteTableText"/>
              <w:tabs>
                <w:tab w:val="center" w:leader="dot" w:pos="2268"/>
              </w:tabs>
              <w:rPr>
                <w:szCs w:val="16"/>
              </w:rPr>
            </w:pPr>
          </w:p>
        </w:tc>
      </w:tr>
      <w:tr w:rsidR="00A43A09" w:rsidRPr="000D6EFE" w14:paraId="0D261F15" w14:textId="77777777" w:rsidTr="005C15E3">
        <w:trPr>
          <w:gridAfter w:val="1"/>
          <w:wAfter w:w="185" w:type="dxa"/>
          <w:cantSplit/>
          <w:trHeight w:val="300"/>
        </w:trPr>
        <w:tc>
          <w:tcPr>
            <w:tcW w:w="2551" w:type="dxa"/>
            <w:gridSpan w:val="2"/>
            <w:tcBorders>
              <w:top w:val="nil"/>
              <w:left w:val="nil"/>
              <w:bottom w:val="nil"/>
              <w:right w:val="nil"/>
            </w:tcBorders>
          </w:tcPr>
          <w:p w14:paraId="581CAD92" w14:textId="77777777" w:rsidR="00A43A09" w:rsidRPr="000D6EFE" w:rsidRDefault="00A43A09" w:rsidP="00A43A09">
            <w:pPr>
              <w:pStyle w:val="ENoteTableText"/>
              <w:tabs>
                <w:tab w:val="center" w:leader="dot" w:pos="2268"/>
              </w:tabs>
              <w:rPr>
                <w:szCs w:val="16"/>
              </w:rPr>
            </w:pPr>
            <w:r w:rsidRPr="000D6EFE">
              <w:rPr>
                <w:szCs w:val="16"/>
              </w:rPr>
              <w:t>s 177</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5F3B9DEB" w14:textId="77777777" w:rsidR="00A43A09" w:rsidRPr="000D6EFE" w:rsidRDefault="00A43A09" w:rsidP="00A43A09">
            <w:pPr>
              <w:pStyle w:val="ENoteTableText"/>
              <w:tabs>
                <w:tab w:val="center" w:leader="dot" w:pos="2268"/>
              </w:tabs>
              <w:rPr>
                <w:szCs w:val="16"/>
              </w:rPr>
            </w:pPr>
            <w:r w:rsidRPr="000D6EFE">
              <w:rPr>
                <w:szCs w:val="16"/>
              </w:rPr>
              <w:t>am No 176, 1999</w:t>
            </w:r>
          </w:p>
        </w:tc>
      </w:tr>
      <w:tr w:rsidR="00A43A09" w:rsidRPr="000D6EFE" w14:paraId="55484BD5" w14:textId="77777777" w:rsidTr="005C15E3">
        <w:trPr>
          <w:gridAfter w:val="1"/>
          <w:wAfter w:w="185" w:type="dxa"/>
          <w:cantSplit/>
          <w:trHeight w:val="300"/>
        </w:trPr>
        <w:tc>
          <w:tcPr>
            <w:tcW w:w="2551" w:type="dxa"/>
            <w:gridSpan w:val="2"/>
            <w:tcBorders>
              <w:top w:val="nil"/>
              <w:left w:val="nil"/>
              <w:bottom w:val="nil"/>
              <w:right w:val="nil"/>
            </w:tcBorders>
          </w:tcPr>
          <w:p w14:paraId="0A8332E3" w14:textId="77777777" w:rsidR="00A43A09" w:rsidRPr="000D6EFE" w:rsidRDefault="00A43A09" w:rsidP="00A43A09">
            <w:pPr>
              <w:pStyle w:val="ENoteTableText"/>
              <w:tabs>
                <w:tab w:val="center" w:leader="dot" w:pos="2268"/>
              </w:tabs>
              <w:rPr>
                <w:szCs w:val="16"/>
              </w:rPr>
            </w:pPr>
            <w:r w:rsidRPr="000D6EFE">
              <w:rPr>
                <w:szCs w:val="16"/>
              </w:rPr>
              <w:t>s 177</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6643E22A" w14:textId="77777777" w:rsidR="00A43A09" w:rsidRPr="000D6EFE" w:rsidRDefault="00A43A09" w:rsidP="00A43A09">
            <w:pPr>
              <w:pStyle w:val="ENoteTableText"/>
              <w:tabs>
                <w:tab w:val="center" w:leader="dot" w:pos="2268"/>
              </w:tabs>
              <w:rPr>
                <w:szCs w:val="16"/>
              </w:rPr>
            </w:pPr>
            <w:r w:rsidRPr="000D6EFE">
              <w:rPr>
                <w:szCs w:val="16"/>
              </w:rPr>
              <w:t>am No 176, 1999</w:t>
            </w:r>
          </w:p>
        </w:tc>
      </w:tr>
      <w:tr w:rsidR="00A43A09" w:rsidRPr="000D6EFE" w14:paraId="502A418F" w14:textId="77777777" w:rsidTr="005C15E3">
        <w:trPr>
          <w:gridAfter w:val="1"/>
          <w:wAfter w:w="185" w:type="dxa"/>
          <w:cantSplit/>
          <w:trHeight w:val="300"/>
        </w:trPr>
        <w:tc>
          <w:tcPr>
            <w:tcW w:w="2551" w:type="dxa"/>
            <w:gridSpan w:val="2"/>
            <w:tcBorders>
              <w:top w:val="nil"/>
              <w:left w:val="nil"/>
              <w:bottom w:val="nil"/>
              <w:right w:val="nil"/>
            </w:tcBorders>
          </w:tcPr>
          <w:p w14:paraId="51921DC5" w14:textId="77777777" w:rsidR="00A43A09" w:rsidRPr="000D6EFE" w:rsidRDefault="00A43A09" w:rsidP="00A43A09">
            <w:pPr>
              <w:pStyle w:val="ENoteTableText"/>
              <w:tabs>
                <w:tab w:val="center" w:leader="dot" w:pos="2268"/>
              </w:tabs>
              <w:rPr>
                <w:szCs w:val="16"/>
              </w:rPr>
            </w:pPr>
            <w:r w:rsidRPr="000D6EFE">
              <w:rPr>
                <w:szCs w:val="16"/>
              </w:rPr>
              <w:t>s 177</w:t>
            </w:r>
            <w:r>
              <w:rPr>
                <w:szCs w:val="16"/>
              </w:rPr>
              <w:noBreakHyphen/>
            </w:r>
            <w:r w:rsidRPr="000D6EFE">
              <w:rPr>
                <w:szCs w:val="16"/>
              </w:rPr>
              <w:t>12</w:t>
            </w:r>
            <w:r w:rsidRPr="000D6EFE">
              <w:rPr>
                <w:szCs w:val="16"/>
              </w:rPr>
              <w:tab/>
            </w:r>
          </w:p>
        </w:tc>
        <w:tc>
          <w:tcPr>
            <w:tcW w:w="4446" w:type="dxa"/>
            <w:gridSpan w:val="2"/>
            <w:tcBorders>
              <w:top w:val="nil"/>
              <w:left w:val="nil"/>
              <w:bottom w:val="nil"/>
              <w:right w:val="nil"/>
            </w:tcBorders>
          </w:tcPr>
          <w:p w14:paraId="6D8CDDEA" w14:textId="77777777" w:rsidR="00A43A09" w:rsidRPr="000D6EFE" w:rsidRDefault="00A43A09" w:rsidP="00A43A09">
            <w:pPr>
              <w:pStyle w:val="ENoteTableText"/>
              <w:tabs>
                <w:tab w:val="center" w:leader="dot" w:pos="2268"/>
              </w:tabs>
              <w:rPr>
                <w:szCs w:val="16"/>
              </w:rPr>
            </w:pPr>
            <w:r w:rsidRPr="000D6EFE">
              <w:rPr>
                <w:szCs w:val="16"/>
              </w:rPr>
              <w:t>ad No 177, 1999</w:t>
            </w:r>
          </w:p>
        </w:tc>
      </w:tr>
      <w:tr w:rsidR="00A43A09" w:rsidRPr="000D6EFE" w14:paraId="7F76EFB9" w14:textId="77777777" w:rsidTr="005C15E3">
        <w:trPr>
          <w:gridAfter w:val="1"/>
          <w:wAfter w:w="185" w:type="dxa"/>
          <w:cantSplit/>
          <w:trHeight w:val="300"/>
        </w:trPr>
        <w:tc>
          <w:tcPr>
            <w:tcW w:w="2551" w:type="dxa"/>
            <w:gridSpan w:val="2"/>
            <w:tcBorders>
              <w:top w:val="nil"/>
              <w:left w:val="nil"/>
              <w:bottom w:val="nil"/>
              <w:right w:val="nil"/>
            </w:tcBorders>
          </w:tcPr>
          <w:p w14:paraId="0021E5FE" w14:textId="77777777" w:rsidR="00A43A09" w:rsidRPr="000D6EFE" w:rsidRDefault="00A43A09" w:rsidP="00A43A09">
            <w:pPr>
              <w:pStyle w:val="ENoteTableText"/>
              <w:tabs>
                <w:tab w:val="center" w:leader="dot" w:pos="2268"/>
              </w:tabs>
              <w:rPr>
                <w:b/>
                <w:bCs/>
                <w:szCs w:val="16"/>
              </w:rPr>
            </w:pPr>
            <w:r>
              <w:rPr>
                <w:b/>
                <w:bCs/>
                <w:szCs w:val="16"/>
              </w:rPr>
              <w:t>Chapter 6</w:t>
            </w:r>
          </w:p>
        </w:tc>
        <w:tc>
          <w:tcPr>
            <w:tcW w:w="4446" w:type="dxa"/>
            <w:gridSpan w:val="2"/>
            <w:tcBorders>
              <w:top w:val="nil"/>
              <w:left w:val="nil"/>
              <w:bottom w:val="nil"/>
              <w:right w:val="nil"/>
            </w:tcBorders>
          </w:tcPr>
          <w:p w14:paraId="2F80E8FD" w14:textId="77777777" w:rsidR="00A43A09" w:rsidRPr="000D6EFE" w:rsidRDefault="00A43A09" w:rsidP="00A43A09">
            <w:pPr>
              <w:pStyle w:val="ENoteTableText"/>
              <w:tabs>
                <w:tab w:val="center" w:leader="dot" w:pos="2268"/>
              </w:tabs>
              <w:rPr>
                <w:szCs w:val="16"/>
              </w:rPr>
            </w:pPr>
          </w:p>
        </w:tc>
      </w:tr>
      <w:tr w:rsidR="00A43A09" w:rsidRPr="000D6EFE" w14:paraId="6740B585" w14:textId="77777777" w:rsidTr="005C15E3">
        <w:trPr>
          <w:gridAfter w:val="1"/>
          <w:wAfter w:w="185" w:type="dxa"/>
          <w:cantSplit/>
          <w:trHeight w:val="300"/>
        </w:trPr>
        <w:tc>
          <w:tcPr>
            <w:tcW w:w="2551" w:type="dxa"/>
            <w:gridSpan w:val="2"/>
            <w:tcBorders>
              <w:top w:val="nil"/>
              <w:left w:val="nil"/>
              <w:bottom w:val="nil"/>
              <w:right w:val="nil"/>
            </w:tcBorders>
          </w:tcPr>
          <w:p w14:paraId="10D7952E" w14:textId="77777777" w:rsidR="00A43A09" w:rsidRPr="000D6EFE" w:rsidRDefault="00A43A09" w:rsidP="00A43A09">
            <w:pPr>
              <w:pStyle w:val="ENoteTableText"/>
              <w:tabs>
                <w:tab w:val="center" w:leader="dot" w:pos="2268"/>
              </w:tabs>
              <w:rPr>
                <w:b/>
                <w:bCs/>
                <w:szCs w:val="16"/>
              </w:rPr>
            </w:pPr>
            <w:r>
              <w:rPr>
                <w:b/>
                <w:bCs/>
                <w:szCs w:val="16"/>
              </w:rPr>
              <w:t>Part 6</w:t>
            </w:r>
            <w:r>
              <w:rPr>
                <w:b/>
                <w:bCs/>
                <w:szCs w:val="16"/>
              </w:rPr>
              <w:noBreakHyphen/>
            </w:r>
            <w:r w:rsidRPr="000D6EFE">
              <w:rPr>
                <w:b/>
                <w:bCs/>
                <w:szCs w:val="16"/>
              </w:rPr>
              <w:t>1</w:t>
            </w:r>
          </w:p>
        </w:tc>
        <w:tc>
          <w:tcPr>
            <w:tcW w:w="4446" w:type="dxa"/>
            <w:gridSpan w:val="2"/>
            <w:tcBorders>
              <w:top w:val="nil"/>
              <w:left w:val="nil"/>
              <w:bottom w:val="nil"/>
              <w:right w:val="nil"/>
            </w:tcBorders>
          </w:tcPr>
          <w:p w14:paraId="3982BAB0" w14:textId="77777777" w:rsidR="00A43A09" w:rsidRPr="000D6EFE" w:rsidRDefault="00A43A09" w:rsidP="00A43A09">
            <w:pPr>
              <w:pStyle w:val="ENoteTableText"/>
              <w:tabs>
                <w:tab w:val="center" w:leader="dot" w:pos="2268"/>
              </w:tabs>
              <w:rPr>
                <w:szCs w:val="16"/>
              </w:rPr>
            </w:pPr>
          </w:p>
        </w:tc>
      </w:tr>
      <w:tr w:rsidR="00A43A09" w:rsidRPr="000D6EFE" w14:paraId="6F20A243" w14:textId="77777777" w:rsidTr="005C15E3">
        <w:trPr>
          <w:gridAfter w:val="1"/>
          <w:wAfter w:w="185" w:type="dxa"/>
          <w:cantSplit/>
          <w:trHeight w:val="300"/>
        </w:trPr>
        <w:tc>
          <w:tcPr>
            <w:tcW w:w="2551" w:type="dxa"/>
            <w:gridSpan w:val="2"/>
            <w:tcBorders>
              <w:top w:val="nil"/>
              <w:left w:val="nil"/>
              <w:bottom w:val="nil"/>
              <w:right w:val="nil"/>
            </w:tcBorders>
          </w:tcPr>
          <w:p w14:paraId="3880A960" w14:textId="77777777" w:rsidR="00A43A09" w:rsidRPr="000D6EFE" w:rsidRDefault="00A43A09" w:rsidP="00A43A09">
            <w:pPr>
              <w:pStyle w:val="ENoteTableText"/>
              <w:tabs>
                <w:tab w:val="center" w:leader="dot" w:pos="2268"/>
              </w:tabs>
              <w:rPr>
                <w:b/>
                <w:bCs/>
                <w:szCs w:val="16"/>
              </w:rPr>
            </w:pPr>
            <w:r>
              <w:rPr>
                <w:b/>
                <w:bCs/>
                <w:szCs w:val="16"/>
              </w:rPr>
              <w:t>Division 1</w:t>
            </w:r>
            <w:r w:rsidRPr="000D6EFE">
              <w:rPr>
                <w:b/>
                <w:bCs/>
                <w:szCs w:val="16"/>
              </w:rPr>
              <w:t>82</w:t>
            </w:r>
          </w:p>
        </w:tc>
        <w:tc>
          <w:tcPr>
            <w:tcW w:w="4446" w:type="dxa"/>
            <w:gridSpan w:val="2"/>
            <w:tcBorders>
              <w:top w:val="nil"/>
              <w:left w:val="nil"/>
              <w:bottom w:val="nil"/>
              <w:right w:val="nil"/>
            </w:tcBorders>
          </w:tcPr>
          <w:p w14:paraId="3AEE9D98" w14:textId="77777777" w:rsidR="00A43A09" w:rsidRPr="000D6EFE" w:rsidRDefault="00A43A09" w:rsidP="00A43A09">
            <w:pPr>
              <w:pStyle w:val="ENoteTableText"/>
              <w:tabs>
                <w:tab w:val="center" w:leader="dot" w:pos="2268"/>
              </w:tabs>
              <w:rPr>
                <w:szCs w:val="16"/>
              </w:rPr>
            </w:pPr>
          </w:p>
        </w:tc>
      </w:tr>
      <w:tr w:rsidR="00A43A09" w:rsidRPr="000D6EFE" w14:paraId="0E0E708D" w14:textId="77777777" w:rsidTr="005C15E3">
        <w:trPr>
          <w:gridAfter w:val="1"/>
          <w:wAfter w:w="185" w:type="dxa"/>
          <w:cantSplit/>
          <w:trHeight w:val="300"/>
        </w:trPr>
        <w:tc>
          <w:tcPr>
            <w:tcW w:w="2551" w:type="dxa"/>
            <w:gridSpan w:val="2"/>
            <w:tcBorders>
              <w:top w:val="nil"/>
              <w:left w:val="nil"/>
              <w:bottom w:val="nil"/>
              <w:right w:val="nil"/>
            </w:tcBorders>
          </w:tcPr>
          <w:p w14:paraId="51FDE092" w14:textId="77777777" w:rsidR="00A43A09" w:rsidRPr="000D6EFE" w:rsidRDefault="00A43A09" w:rsidP="00A43A09">
            <w:pPr>
              <w:pStyle w:val="ENoteTableText"/>
              <w:tabs>
                <w:tab w:val="center" w:leader="dot" w:pos="2268"/>
              </w:tabs>
              <w:rPr>
                <w:szCs w:val="16"/>
              </w:rPr>
            </w:pPr>
            <w:r w:rsidRPr="000D6EFE">
              <w:rPr>
                <w:szCs w:val="16"/>
              </w:rPr>
              <w:t>s 182</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139D212D" w14:textId="77777777" w:rsidR="00A43A09" w:rsidRPr="000D6EFE" w:rsidRDefault="00A43A09" w:rsidP="00A43A09">
            <w:pPr>
              <w:pStyle w:val="ENoteTableText"/>
              <w:tabs>
                <w:tab w:val="center" w:leader="dot" w:pos="2268"/>
              </w:tabs>
              <w:rPr>
                <w:szCs w:val="16"/>
              </w:rPr>
            </w:pPr>
            <w:r w:rsidRPr="000D6EFE">
              <w:rPr>
                <w:szCs w:val="16"/>
              </w:rPr>
              <w:t>am No 176, 1999</w:t>
            </w:r>
          </w:p>
        </w:tc>
      </w:tr>
      <w:tr w:rsidR="00A43A09" w:rsidRPr="000D6EFE" w14:paraId="6ACE7262" w14:textId="77777777" w:rsidTr="005C15E3">
        <w:trPr>
          <w:gridAfter w:val="1"/>
          <w:wAfter w:w="185" w:type="dxa"/>
          <w:cantSplit/>
          <w:trHeight w:val="300"/>
        </w:trPr>
        <w:tc>
          <w:tcPr>
            <w:tcW w:w="2551" w:type="dxa"/>
            <w:gridSpan w:val="2"/>
            <w:tcBorders>
              <w:top w:val="nil"/>
              <w:left w:val="nil"/>
              <w:bottom w:val="nil"/>
              <w:right w:val="nil"/>
            </w:tcBorders>
          </w:tcPr>
          <w:p w14:paraId="5B008359" w14:textId="77777777" w:rsidR="00A43A09" w:rsidRPr="000D6EFE" w:rsidRDefault="00A43A09" w:rsidP="00A43A09">
            <w:pPr>
              <w:pStyle w:val="ENoteTableText"/>
              <w:tabs>
                <w:tab w:val="center" w:leader="dot" w:pos="2268"/>
              </w:tabs>
              <w:rPr>
                <w:b/>
                <w:bCs/>
                <w:szCs w:val="16"/>
              </w:rPr>
            </w:pPr>
            <w:r>
              <w:rPr>
                <w:b/>
                <w:bCs/>
                <w:szCs w:val="16"/>
              </w:rPr>
              <w:t>Part 6</w:t>
            </w:r>
            <w:r>
              <w:rPr>
                <w:b/>
                <w:bCs/>
                <w:szCs w:val="16"/>
              </w:rPr>
              <w:noBreakHyphen/>
            </w:r>
            <w:r w:rsidRPr="000D6EFE">
              <w:rPr>
                <w:b/>
                <w:bCs/>
                <w:szCs w:val="16"/>
              </w:rPr>
              <w:t>2</w:t>
            </w:r>
          </w:p>
        </w:tc>
        <w:tc>
          <w:tcPr>
            <w:tcW w:w="4446" w:type="dxa"/>
            <w:gridSpan w:val="2"/>
            <w:tcBorders>
              <w:top w:val="nil"/>
              <w:left w:val="nil"/>
              <w:bottom w:val="nil"/>
              <w:right w:val="nil"/>
            </w:tcBorders>
          </w:tcPr>
          <w:p w14:paraId="3DBBDB07" w14:textId="77777777" w:rsidR="00A43A09" w:rsidRPr="000D6EFE" w:rsidRDefault="00A43A09" w:rsidP="00A43A09">
            <w:pPr>
              <w:pStyle w:val="ENoteTableText"/>
              <w:tabs>
                <w:tab w:val="center" w:leader="dot" w:pos="2268"/>
              </w:tabs>
              <w:rPr>
                <w:szCs w:val="16"/>
              </w:rPr>
            </w:pPr>
          </w:p>
        </w:tc>
      </w:tr>
      <w:tr w:rsidR="00A43A09" w:rsidRPr="000D6EFE" w14:paraId="0BC94E26" w14:textId="77777777" w:rsidTr="005C15E3">
        <w:trPr>
          <w:gridAfter w:val="1"/>
          <w:wAfter w:w="185" w:type="dxa"/>
          <w:cantSplit/>
          <w:trHeight w:val="300"/>
        </w:trPr>
        <w:tc>
          <w:tcPr>
            <w:tcW w:w="2551" w:type="dxa"/>
            <w:gridSpan w:val="2"/>
            <w:tcBorders>
              <w:top w:val="nil"/>
              <w:left w:val="nil"/>
              <w:bottom w:val="nil"/>
              <w:right w:val="nil"/>
            </w:tcBorders>
          </w:tcPr>
          <w:p w14:paraId="0D070773" w14:textId="77777777" w:rsidR="00A43A09" w:rsidRPr="000D6EFE" w:rsidRDefault="00A43A09" w:rsidP="00A43A09">
            <w:pPr>
              <w:pStyle w:val="ENoteTableText"/>
              <w:tabs>
                <w:tab w:val="center" w:leader="dot" w:pos="2268"/>
              </w:tabs>
              <w:rPr>
                <w:b/>
                <w:bCs/>
                <w:szCs w:val="16"/>
              </w:rPr>
            </w:pPr>
            <w:r>
              <w:rPr>
                <w:b/>
                <w:bCs/>
                <w:szCs w:val="16"/>
              </w:rPr>
              <w:t>Division 1</w:t>
            </w:r>
            <w:r w:rsidRPr="000D6EFE">
              <w:rPr>
                <w:b/>
                <w:bCs/>
                <w:szCs w:val="16"/>
              </w:rPr>
              <w:t>84</w:t>
            </w:r>
          </w:p>
        </w:tc>
        <w:tc>
          <w:tcPr>
            <w:tcW w:w="4446" w:type="dxa"/>
            <w:gridSpan w:val="2"/>
            <w:tcBorders>
              <w:top w:val="nil"/>
              <w:left w:val="nil"/>
              <w:bottom w:val="nil"/>
              <w:right w:val="nil"/>
            </w:tcBorders>
          </w:tcPr>
          <w:p w14:paraId="61B58557" w14:textId="77777777" w:rsidR="00A43A09" w:rsidRPr="000D6EFE" w:rsidRDefault="00A43A09" w:rsidP="00A43A09">
            <w:pPr>
              <w:pStyle w:val="ENoteTableText"/>
              <w:tabs>
                <w:tab w:val="center" w:leader="dot" w:pos="2268"/>
              </w:tabs>
              <w:rPr>
                <w:szCs w:val="16"/>
              </w:rPr>
            </w:pPr>
          </w:p>
        </w:tc>
      </w:tr>
      <w:tr w:rsidR="00A43A09" w:rsidRPr="000D6EFE" w14:paraId="3F49C760" w14:textId="77777777" w:rsidTr="005C15E3">
        <w:trPr>
          <w:gridAfter w:val="1"/>
          <w:wAfter w:w="185" w:type="dxa"/>
          <w:cantSplit/>
          <w:trHeight w:val="300"/>
        </w:trPr>
        <w:tc>
          <w:tcPr>
            <w:tcW w:w="2551" w:type="dxa"/>
            <w:gridSpan w:val="2"/>
            <w:tcBorders>
              <w:top w:val="nil"/>
              <w:left w:val="nil"/>
              <w:bottom w:val="nil"/>
              <w:right w:val="nil"/>
            </w:tcBorders>
          </w:tcPr>
          <w:p w14:paraId="44C7BEBA" w14:textId="77777777" w:rsidR="00A43A09" w:rsidRPr="000D6EFE" w:rsidRDefault="00A43A09" w:rsidP="00A43A09">
            <w:pPr>
              <w:pStyle w:val="ENoteTableText"/>
              <w:tabs>
                <w:tab w:val="center" w:leader="dot" w:pos="2268"/>
              </w:tabs>
              <w:rPr>
                <w:szCs w:val="16"/>
              </w:rPr>
            </w:pPr>
            <w:r w:rsidRPr="000D6EFE">
              <w:rPr>
                <w:szCs w:val="16"/>
              </w:rPr>
              <w:t>s 184</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3DECC4E1" w14:textId="77777777" w:rsidR="00A43A09" w:rsidRPr="000D6EFE" w:rsidRDefault="00A43A09" w:rsidP="00A43A09">
            <w:pPr>
              <w:pStyle w:val="ENoteTableText"/>
              <w:tabs>
                <w:tab w:val="center" w:leader="dot" w:pos="2268"/>
              </w:tabs>
              <w:rPr>
                <w:szCs w:val="16"/>
              </w:rPr>
            </w:pPr>
            <w:r>
              <w:rPr>
                <w:szCs w:val="16"/>
              </w:rPr>
              <w:t>am</w:t>
            </w:r>
            <w:r w:rsidRPr="000D6EFE">
              <w:rPr>
                <w:szCs w:val="16"/>
              </w:rPr>
              <w:t xml:space="preserve"> No 177, 1999; No 92, 2000</w:t>
            </w:r>
          </w:p>
        </w:tc>
      </w:tr>
      <w:tr w:rsidR="00A43A09" w:rsidRPr="000D6EFE" w14:paraId="4D1D3C5B" w14:textId="77777777" w:rsidTr="005C15E3">
        <w:trPr>
          <w:gridAfter w:val="1"/>
          <w:wAfter w:w="185" w:type="dxa"/>
          <w:cantSplit/>
          <w:trHeight w:val="300"/>
        </w:trPr>
        <w:tc>
          <w:tcPr>
            <w:tcW w:w="2551" w:type="dxa"/>
            <w:gridSpan w:val="2"/>
            <w:tcBorders>
              <w:top w:val="nil"/>
              <w:left w:val="nil"/>
              <w:bottom w:val="nil"/>
              <w:right w:val="nil"/>
            </w:tcBorders>
          </w:tcPr>
          <w:p w14:paraId="0C728D56" w14:textId="77777777" w:rsidR="00A43A09" w:rsidRPr="000D6EFE" w:rsidRDefault="00A43A09" w:rsidP="00A43A09">
            <w:pPr>
              <w:pStyle w:val="ENoteTableText"/>
              <w:tabs>
                <w:tab w:val="center" w:leader="dot" w:pos="2268"/>
              </w:tabs>
              <w:rPr>
                <w:szCs w:val="16"/>
              </w:rPr>
            </w:pPr>
            <w:r w:rsidRPr="000D6EFE">
              <w:rPr>
                <w:szCs w:val="16"/>
              </w:rPr>
              <w:t>s 184</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21A4DF74" w14:textId="77777777" w:rsidR="00A43A09" w:rsidRPr="000D6EFE" w:rsidRDefault="00A43A09" w:rsidP="00A43A09">
            <w:pPr>
              <w:pStyle w:val="ENoteTableText"/>
              <w:tabs>
                <w:tab w:val="center" w:leader="dot" w:pos="2268"/>
              </w:tabs>
              <w:rPr>
                <w:szCs w:val="16"/>
              </w:rPr>
            </w:pPr>
            <w:r w:rsidRPr="000D6EFE">
              <w:rPr>
                <w:szCs w:val="16"/>
              </w:rPr>
              <w:t>ad No 177, 1999</w:t>
            </w:r>
          </w:p>
        </w:tc>
      </w:tr>
      <w:tr w:rsidR="00A43A09" w:rsidRPr="000D6EFE" w14:paraId="6A65978E" w14:textId="77777777" w:rsidTr="005C15E3">
        <w:trPr>
          <w:gridAfter w:val="1"/>
          <w:wAfter w:w="185" w:type="dxa"/>
          <w:cantSplit/>
          <w:trHeight w:val="300"/>
        </w:trPr>
        <w:tc>
          <w:tcPr>
            <w:tcW w:w="2551" w:type="dxa"/>
            <w:gridSpan w:val="2"/>
            <w:tcBorders>
              <w:top w:val="nil"/>
              <w:left w:val="nil"/>
              <w:bottom w:val="nil"/>
              <w:right w:val="nil"/>
            </w:tcBorders>
          </w:tcPr>
          <w:p w14:paraId="75A15961" w14:textId="77777777" w:rsidR="00A43A09" w:rsidRPr="000D6EFE" w:rsidRDefault="00A43A09" w:rsidP="00A43A09">
            <w:pPr>
              <w:pStyle w:val="ENoteTableText"/>
              <w:tabs>
                <w:tab w:val="center" w:leader="dot" w:pos="2268"/>
              </w:tabs>
              <w:rPr>
                <w:szCs w:val="16"/>
              </w:rPr>
            </w:pPr>
            <w:r>
              <w:rPr>
                <w:szCs w:val="16"/>
              </w:rPr>
              <w:t>Division 1</w:t>
            </w:r>
            <w:r w:rsidRPr="000D6EFE">
              <w:rPr>
                <w:szCs w:val="16"/>
              </w:rPr>
              <w:t>86</w:t>
            </w:r>
            <w:r w:rsidRPr="000D6EFE">
              <w:rPr>
                <w:szCs w:val="16"/>
              </w:rPr>
              <w:tab/>
            </w:r>
          </w:p>
        </w:tc>
        <w:tc>
          <w:tcPr>
            <w:tcW w:w="4446" w:type="dxa"/>
            <w:gridSpan w:val="2"/>
            <w:tcBorders>
              <w:top w:val="nil"/>
              <w:left w:val="nil"/>
              <w:bottom w:val="nil"/>
              <w:right w:val="nil"/>
            </w:tcBorders>
          </w:tcPr>
          <w:p w14:paraId="49EED4C6" w14:textId="77777777" w:rsidR="00A43A09" w:rsidRPr="000D6EFE" w:rsidRDefault="00A43A09" w:rsidP="00A43A09">
            <w:pPr>
              <w:pStyle w:val="ENoteTableText"/>
              <w:tabs>
                <w:tab w:val="center" w:leader="dot" w:pos="2268"/>
              </w:tabs>
              <w:rPr>
                <w:szCs w:val="16"/>
              </w:rPr>
            </w:pPr>
            <w:r w:rsidRPr="000D6EFE">
              <w:rPr>
                <w:szCs w:val="16"/>
              </w:rPr>
              <w:t>rep No 176, 1999</w:t>
            </w:r>
          </w:p>
        </w:tc>
      </w:tr>
      <w:tr w:rsidR="00A43A09" w:rsidRPr="000D6EFE" w14:paraId="660379C1" w14:textId="77777777" w:rsidTr="005C15E3">
        <w:trPr>
          <w:gridAfter w:val="1"/>
          <w:wAfter w:w="185" w:type="dxa"/>
          <w:cantSplit/>
          <w:trHeight w:val="300"/>
        </w:trPr>
        <w:tc>
          <w:tcPr>
            <w:tcW w:w="2551" w:type="dxa"/>
            <w:gridSpan w:val="2"/>
            <w:tcBorders>
              <w:top w:val="nil"/>
              <w:left w:val="nil"/>
              <w:bottom w:val="nil"/>
              <w:right w:val="nil"/>
            </w:tcBorders>
          </w:tcPr>
          <w:p w14:paraId="56740471" w14:textId="77777777" w:rsidR="00A43A09" w:rsidRPr="000D6EFE" w:rsidRDefault="00A43A09" w:rsidP="00A43A09">
            <w:pPr>
              <w:pStyle w:val="ENoteTableText"/>
              <w:tabs>
                <w:tab w:val="center" w:leader="dot" w:pos="2268"/>
              </w:tabs>
              <w:rPr>
                <w:szCs w:val="16"/>
              </w:rPr>
            </w:pPr>
            <w:r w:rsidRPr="000D6EFE">
              <w:rPr>
                <w:szCs w:val="16"/>
              </w:rPr>
              <w:t>s 186</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3BDB456F" w14:textId="77777777" w:rsidR="00A43A09" w:rsidRPr="000D6EFE" w:rsidRDefault="00A43A09" w:rsidP="00A43A09">
            <w:pPr>
              <w:pStyle w:val="ENoteTableText"/>
              <w:tabs>
                <w:tab w:val="center" w:leader="dot" w:pos="2268"/>
              </w:tabs>
              <w:rPr>
                <w:szCs w:val="16"/>
              </w:rPr>
            </w:pPr>
            <w:r w:rsidRPr="000D6EFE">
              <w:rPr>
                <w:szCs w:val="16"/>
              </w:rPr>
              <w:t>rep No 176, 1999</w:t>
            </w:r>
          </w:p>
        </w:tc>
      </w:tr>
      <w:tr w:rsidR="00A43A09" w:rsidRPr="000D6EFE" w14:paraId="15F0A8E8" w14:textId="77777777" w:rsidTr="005C15E3">
        <w:trPr>
          <w:gridAfter w:val="1"/>
          <w:wAfter w:w="185" w:type="dxa"/>
          <w:cantSplit/>
          <w:trHeight w:val="300"/>
        </w:trPr>
        <w:tc>
          <w:tcPr>
            <w:tcW w:w="2551" w:type="dxa"/>
            <w:gridSpan w:val="2"/>
            <w:tcBorders>
              <w:top w:val="nil"/>
              <w:left w:val="nil"/>
              <w:bottom w:val="nil"/>
              <w:right w:val="nil"/>
            </w:tcBorders>
          </w:tcPr>
          <w:p w14:paraId="2E62D76D" w14:textId="77777777" w:rsidR="00A43A09" w:rsidRPr="000D6EFE" w:rsidRDefault="00A43A09" w:rsidP="00A43A09">
            <w:pPr>
              <w:pStyle w:val="ENoteTableText"/>
              <w:tabs>
                <w:tab w:val="center" w:leader="dot" w:pos="2268"/>
              </w:tabs>
              <w:rPr>
                <w:b/>
                <w:bCs/>
                <w:szCs w:val="16"/>
              </w:rPr>
            </w:pPr>
            <w:r>
              <w:rPr>
                <w:b/>
                <w:bCs/>
                <w:szCs w:val="16"/>
              </w:rPr>
              <w:t>Division 1</w:t>
            </w:r>
            <w:r w:rsidRPr="000D6EFE">
              <w:rPr>
                <w:b/>
                <w:bCs/>
                <w:szCs w:val="16"/>
              </w:rPr>
              <w:t>88</w:t>
            </w:r>
          </w:p>
        </w:tc>
        <w:tc>
          <w:tcPr>
            <w:tcW w:w="4446" w:type="dxa"/>
            <w:gridSpan w:val="2"/>
            <w:tcBorders>
              <w:top w:val="nil"/>
              <w:left w:val="nil"/>
              <w:bottom w:val="nil"/>
              <w:right w:val="nil"/>
            </w:tcBorders>
          </w:tcPr>
          <w:p w14:paraId="20EF432C" w14:textId="77777777" w:rsidR="00A43A09" w:rsidRPr="000D6EFE" w:rsidRDefault="00A43A09" w:rsidP="00A43A09">
            <w:pPr>
              <w:pStyle w:val="ENoteTableText"/>
              <w:tabs>
                <w:tab w:val="center" w:leader="dot" w:pos="2268"/>
              </w:tabs>
              <w:rPr>
                <w:szCs w:val="16"/>
              </w:rPr>
            </w:pPr>
          </w:p>
        </w:tc>
      </w:tr>
      <w:tr w:rsidR="00A43A09" w:rsidRPr="000D6EFE" w14:paraId="4DB18958" w14:textId="77777777" w:rsidTr="005C15E3">
        <w:trPr>
          <w:gridAfter w:val="1"/>
          <w:wAfter w:w="185" w:type="dxa"/>
          <w:cantSplit/>
          <w:trHeight w:val="300"/>
        </w:trPr>
        <w:tc>
          <w:tcPr>
            <w:tcW w:w="2551" w:type="dxa"/>
            <w:gridSpan w:val="2"/>
            <w:tcBorders>
              <w:top w:val="nil"/>
              <w:left w:val="nil"/>
              <w:bottom w:val="nil"/>
              <w:right w:val="nil"/>
            </w:tcBorders>
          </w:tcPr>
          <w:p w14:paraId="4C8C8F6B" w14:textId="77777777" w:rsidR="00A43A09" w:rsidRPr="000D6EFE" w:rsidRDefault="00A43A09" w:rsidP="00A43A09">
            <w:pPr>
              <w:pStyle w:val="ENoteTableText"/>
              <w:tabs>
                <w:tab w:val="center" w:leader="dot" w:pos="2268"/>
              </w:tabs>
              <w:rPr>
                <w:szCs w:val="16"/>
              </w:rPr>
            </w:pPr>
            <w:r>
              <w:rPr>
                <w:szCs w:val="16"/>
              </w:rPr>
              <w:t>s 188</w:t>
            </w:r>
            <w:r>
              <w:rPr>
                <w:szCs w:val="16"/>
              </w:rPr>
              <w:noBreakHyphen/>
              <w:t>5</w:t>
            </w:r>
            <w:r w:rsidRPr="000D6EFE">
              <w:rPr>
                <w:szCs w:val="16"/>
              </w:rPr>
              <w:tab/>
            </w:r>
          </w:p>
        </w:tc>
        <w:tc>
          <w:tcPr>
            <w:tcW w:w="4446" w:type="dxa"/>
            <w:gridSpan w:val="2"/>
            <w:tcBorders>
              <w:top w:val="nil"/>
              <w:left w:val="nil"/>
              <w:bottom w:val="nil"/>
              <w:right w:val="nil"/>
            </w:tcBorders>
          </w:tcPr>
          <w:p w14:paraId="4766CC1F" w14:textId="77777777" w:rsidR="00A43A09" w:rsidRPr="000D6EFE" w:rsidRDefault="00A43A09" w:rsidP="00A43A09">
            <w:pPr>
              <w:pStyle w:val="ENoteTableText"/>
              <w:tabs>
                <w:tab w:val="center" w:leader="dot" w:pos="2268"/>
              </w:tabs>
              <w:rPr>
                <w:szCs w:val="16"/>
              </w:rPr>
            </w:pPr>
            <w:r>
              <w:rPr>
                <w:szCs w:val="16"/>
              </w:rPr>
              <w:t>am No 73, 2001</w:t>
            </w:r>
          </w:p>
        </w:tc>
      </w:tr>
      <w:tr w:rsidR="00A43A09" w:rsidRPr="000D6EFE" w14:paraId="1C99530E" w14:textId="77777777" w:rsidTr="005C15E3">
        <w:trPr>
          <w:gridAfter w:val="1"/>
          <w:wAfter w:w="185" w:type="dxa"/>
          <w:cantSplit/>
          <w:trHeight w:val="300"/>
        </w:trPr>
        <w:tc>
          <w:tcPr>
            <w:tcW w:w="2551" w:type="dxa"/>
            <w:gridSpan w:val="2"/>
            <w:tcBorders>
              <w:top w:val="nil"/>
              <w:left w:val="nil"/>
              <w:bottom w:val="nil"/>
              <w:right w:val="nil"/>
            </w:tcBorders>
          </w:tcPr>
          <w:p w14:paraId="2EEEC4C5" w14:textId="77777777" w:rsidR="00A43A09" w:rsidRPr="000D6EFE" w:rsidRDefault="00A43A09" w:rsidP="00A43A09">
            <w:pPr>
              <w:pStyle w:val="ENoteTableText"/>
              <w:tabs>
                <w:tab w:val="center" w:leader="dot" w:pos="2268"/>
              </w:tabs>
              <w:rPr>
                <w:szCs w:val="16"/>
              </w:rPr>
            </w:pPr>
            <w:r>
              <w:rPr>
                <w:szCs w:val="16"/>
              </w:rPr>
              <w:t>s 188</w:t>
            </w:r>
            <w:r>
              <w:rPr>
                <w:szCs w:val="16"/>
              </w:rPr>
              <w:noBreakHyphen/>
              <w:t>10</w:t>
            </w:r>
            <w:r w:rsidRPr="000D6EFE">
              <w:rPr>
                <w:szCs w:val="16"/>
              </w:rPr>
              <w:tab/>
            </w:r>
          </w:p>
        </w:tc>
        <w:tc>
          <w:tcPr>
            <w:tcW w:w="4446" w:type="dxa"/>
            <w:gridSpan w:val="2"/>
            <w:tcBorders>
              <w:top w:val="nil"/>
              <w:left w:val="nil"/>
              <w:bottom w:val="nil"/>
              <w:right w:val="nil"/>
            </w:tcBorders>
          </w:tcPr>
          <w:p w14:paraId="18FF7E34" w14:textId="77777777" w:rsidR="00A43A09" w:rsidRPr="000D6EFE" w:rsidRDefault="00A43A09" w:rsidP="00A43A09">
            <w:pPr>
              <w:pStyle w:val="ENoteTableText"/>
              <w:tabs>
                <w:tab w:val="center" w:leader="dot" w:pos="2268"/>
              </w:tabs>
              <w:rPr>
                <w:szCs w:val="16"/>
              </w:rPr>
            </w:pPr>
            <w:r>
              <w:rPr>
                <w:szCs w:val="16"/>
              </w:rPr>
              <w:t>am No 73, 2001</w:t>
            </w:r>
          </w:p>
        </w:tc>
      </w:tr>
      <w:tr w:rsidR="00A43A09" w:rsidRPr="000D6EFE" w14:paraId="6A7C692D" w14:textId="77777777" w:rsidTr="005C15E3">
        <w:trPr>
          <w:gridAfter w:val="1"/>
          <w:wAfter w:w="185" w:type="dxa"/>
          <w:cantSplit/>
          <w:trHeight w:val="300"/>
        </w:trPr>
        <w:tc>
          <w:tcPr>
            <w:tcW w:w="2551" w:type="dxa"/>
            <w:gridSpan w:val="2"/>
            <w:tcBorders>
              <w:top w:val="nil"/>
              <w:left w:val="nil"/>
              <w:bottom w:val="nil"/>
              <w:right w:val="nil"/>
            </w:tcBorders>
          </w:tcPr>
          <w:p w14:paraId="41140279" w14:textId="77777777" w:rsidR="00A43A09" w:rsidRPr="000D6EFE" w:rsidRDefault="00A43A09" w:rsidP="00A43A09">
            <w:pPr>
              <w:pStyle w:val="ENoteTableText"/>
              <w:tabs>
                <w:tab w:val="center" w:leader="dot" w:pos="2268"/>
              </w:tabs>
              <w:rPr>
                <w:szCs w:val="16"/>
              </w:rPr>
            </w:pPr>
            <w:r w:rsidRPr="000D6EFE">
              <w:rPr>
                <w:szCs w:val="16"/>
              </w:rPr>
              <w:t>s 188</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37AFB340" w14:textId="77777777" w:rsidR="00A43A09" w:rsidRPr="000D6EFE" w:rsidRDefault="00A43A09" w:rsidP="00A43A09">
            <w:pPr>
              <w:pStyle w:val="ENoteTableText"/>
              <w:tabs>
                <w:tab w:val="center" w:leader="dot" w:pos="2268"/>
              </w:tabs>
              <w:rPr>
                <w:szCs w:val="16"/>
              </w:rPr>
            </w:pPr>
            <w:r w:rsidRPr="000D6EFE">
              <w:rPr>
                <w:szCs w:val="16"/>
              </w:rPr>
              <w:t>am No 176, 1999</w:t>
            </w:r>
          </w:p>
        </w:tc>
      </w:tr>
      <w:tr w:rsidR="00A43A09" w:rsidRPr="000D6EFE" w14:paraId="271033B3" w14:textId="77777777" w:rsidTr="005C15E3">
        <w:trPr>
          <w:gridAfter w:val="1"/>
          <w:wAfter w:w="185" w:type="dxa"/>
          <w:cantSplit/>
          <w:trHeight w:val="300"/>
        </w:trPr>
        <w:tc>
          <w:tcPr>
            <w:tcW w:w="2551" w:type="dxa"/>
            <w:gridSpan w:val="2"/>
            <w:tcBorders>
              <w:top w:val="nil"/>
              <w:left w:val="nil"/>
              <w:bottom w:val="nil"/>
              <w:right w:val="nil"/>
            </w:tcBorders>
          </w:tcPr>
          <w:p w14:paraId="41DBD5C3" w14:textId="77777777" w:rsidR="00A43A09" w:rsidRPr="000D6EFE" w:rsidRDefault="00A43A09" w:rsidP="00A43A09">
            <w:pPr>
              <w:pStyle w:val="ENoteTableText"/>
              <w:tabs>
                <w:tab w:val="center" w:leader="dot" w:pos="2268"/>
              </w:tabs>
              <w:rPr>
                <w:szCs w:val="16"/>
              </w:rPr>
            </w:pPr>
            <w:r w:rsidRPr="000D6EFE">
              <w:rPr>
                <w:szCs w:val="16"/>
              </w:rPr>
              <w:t>s 188</w:t>
            </w:r>
            <w:r>
              <w:rPr>
                <w:szCs w:val="16"/>
              </w:rPr>
              <w:noBreakHyphen/>
            </w:r>
            <w:r w:rsidRPr="000D6EFE">
              <w:rPr>
                <w:szCs w:val="16"/>
              </w:rPr>
              <w:t>20</w:t>
            </w:r>
            <w:r w:rsidRPr="000D6EFE">
              <w:rPr>
                <w:szCs w:val="16"/>
              </w:rPr>
              <w:tab/>
            </w:r>
          </w:p>
        </w:tc>
        <w:tc>
          <w:tcPr>
            <w:tcW w:w="4446" w:type="dxa"/>
            <w:gridSpan w:val="2"/>
            <w:tcBorders>
              <w:top w:val="nil"/>
              <w:left w:val="nil"/>
              <w:bottom w:val="nil"/>
              <w:right w:val="nil"/>
            </w:tcBorders>
          </w:tcPr>
          <w:p w14:paraId="29A481B1" w14:textId="77777777" w:rsidR="00A43A09" w:rsidRPr="000D6EFE" w:rsidRDefault="00A43A09" w:rsidP="00A43A09">
            <w:pPr>
              <w:pStyle w:val="ENoteTableText"/>
              <w:tabs>
                <w:tab w:val="center" w:leader="dot" w:pos="2268"/>
              </w:tabs>
              <w:rPr>
                <w:szCs w:val="16"/>
              </w:rPr>
            </w:pPr>
            <w:r w:rsidRPr="000D6EFE">
              <w:rPr>
                <w:szCs w:val="16"/>
              </w:rPr>
              <w:t>am No 176, 1999</w:t>
            </w:r>
          </w:p>
        </w:tc>
      </w:tr>
      <w:tr w:rsidR="00A43A09" w:rsidRPr="000D6EFE" w14:paraId="3E5F13C1" w14:textId="77777777" w:rsidTr="005C15E3">
        <w:trPr>
          <w:gridAfter w:val="1"/>
          <w:wAfter w:w="185" w:type="dxa"/>
          <w:cantSplit/>
          <w:trHeight w:val="300"/>
        </w:trPr>
        <w:tc>
          <w:tcPr>
            <w:tcW w:w="2551" w:type="dxa"/>
            <w:gridSpan w:val="2"/>
            <w:tcBorders>
              <w:top w:val="nil"/>
              <w:left w:val="nil"/>
              <w:bottom w:val="nil"/>
              <w:right w:val="nil"/>
            </w:tcBorders>
          </w:tcPr>
          <w:p w14:paraId="339C300C" w14:textId="77777777" w:rsidR="00A43A09" w:rsidRPr="000D6EFE" w:rsidRDefault="00A43A09" w:rsidP="00A43A09">
            <w:pPr>
              <w:pStyle w:val="ENoteTableText"/>
              <w:tabs>
                <w:tab w:val="center" w:leader="dot" w:pos="2268"/>
              </w:tabs>
              <w:rPr>
                <w:szCs w:val="16"/>
              </w:rPr>
            </w:pPr>
            <w:r w:rsidRPr="000D6EFE">
              <w:rPr>
                <w:szCs w:val="16"/>
              </w:rPr>
              <w:t>s 188</w:t>
            </w:r>
            <w:r>
              <w:rPr>
                <w:szCs w:val="16"/>
              </w:rPr>
              <w:noBreakHyphen/>
            </w:r>
            <w:r w:rsidRPr="000D6EFE">
              <w:rPr>
                <w:szCs w:val="16"/>
              </w:rPr>
              <w:t>22</w:t>
            </w:r>
            <w:r w:rsidRPr="000D6EFE">
              <w:rPr>
                <w:szCs w:val="16"/>
              </w:rPr>
              <w:tab/>
            </w:r>
          </w:p>
        </w:tc>
        <w:tc>
          <w:tcPr>
            <w:tcW w:w="4446" w:type="dxa"/>
            <w:gridSpan w:val="2"/>
            <w:tcBorders>
              <w:top w:val="nil"/>
              <w:left w:val="nil"/>
              <w:bottom w:val="nil"/>
              <w:right w:val="nil"/>
            </w:tcBorders>
          </w:tcPr>
          <w:p w14:paraId="09EC03EB" w14:textId="77777777" w:rsidR="00A43A09" w:rsidRPr="000D6EFE" w:rsidRDefault="00A43A09" w:rsidP="00A43A09">
            <w:pPr>
              <w:pStyle w:val="ENoteTableText"/>
              <w:tabs>
                <w:tab w:val="center" w:leader="dot" w:pos="2268"/>
              </w:tabs>
              <w:rPr>
                <w:szCs w:val="16"/>
              </w:rPr>
            </w:pPr>
            <w:r w:rsidRPr="000D6EFE">
              <w:rPr>
                <w:szCs w:val="16"/>
              </w:rPr>
              <w:t>ad No 176, 1999</w:t>
            </w:r>
          </w:p>
        </w:tc>
      </w:tr>
      <w:tr w:rsidR="00A43A09" w:rsidRPr="000D6EFE" w14:paraId="0D93AD4E" w14:textId="77777777" w:rsidTr="005C15E3">
        <w:trPr>
          <w:gridAfter w:val="1"/>
          <w:wAfter w:w="185" w:type="dxa"/>
          <w:cantSplit/>
          <w:trHeight w:val="300"/>
        </w:trPr>
        <w:tc>
          <w:tcPr>
            <w:tcW w:w="2551" w:type="dxa"/>
            <w:gridSpan w:val="2"/>
            <w:tcBorders>
              <w:top w:val="nil"/>
              <w:left w:val="nil"/>
              <w:bottom w:val="nil"/>
              <w:right w:val="nil"/>
            </w:tcBorders>
          </w:tcPr>
          <w:p w14:paraId="6085B498" w14:textId="77777777" w:rsidR="00A43A09" w:rsidRPr="000D6EFE" w:rsidRDefault="00A43A09" w:rsidP="00A43A09">
            <w:pPr>
              <w:pStyle w:val="ENoteTableText"/>
              <w:tabs>
                <w:tab w:val="center" w:leader="dot" w:pos="2268"/>
              </w:tabs>
              <w:rPr>
                <w:szCs w:val="16"/>
              </w:rPr>
            </w:pPr>
          </w:p>
        </w:tc>
        <w:tc>
          <w:tcPr>
            <w:tcW w:w="4446" w:type="dxa"/>
            <w:gridSpan w:val="2"/>
            <w:tcBorders>
              <w:top w:val="nil"/>
              <w:left w:val="nil"/>
              <w:bottom w:val="nil"/>
              <w:right w:val="nil"/>
            </w:tcBorders>
          </w:tcPr>
          <w:p w14:paraId="046E1120" w14:textId="77777777" w:rsidR="00A43A09" w:rsidRPr="000D6EFE" w:rsidRDefault="00A43A09" w:rsidP="00A43A09">
            <w:pPr>
              <w:pStyle w:val="ENoteTableText"/>
              <w:tabs>
                <w:tab w:val="center" w:leader="dot" w:pos="2268"/>
              </w:tabs>
              <w:rPr>
                <w:szCs w:val="16"/>
              </w:rPr>
            </w:pPr>
            <w:r>
              <w:rPr>
                <w:szCs w:val="16"/>
              </w:rPr>
              <w:t>am No 169, 2001 (as am by No 57, 2002); No 67, 2003</w:t>
            </w:r>
          </w:p>
        </w:tc>
      </w:tr>
      <w:tr w:rsidR="00A43A09" w:rsidRPr="000D6EFE" w14:paraId="3EB6EB6D" w14:textId="77777777" w:rsidTr="005C15E3">
        <w:trPr>
          <w:gridAfter w:val="1"/>
          <w:wAfter w:w="185" w:type="dxa"/>
          <w:cantSplit/>
          <w:trHeight w:val="300"/>
        </w:trPr>
        <w:tc>
          <w:tcPr>
            <w:tcW w:w="2551" w:type="dxa"/>
            <w:gridSpan w:val="2"/>
            <w:tcBorders>
              <w:top w:val="nil"/>
              <w:left w:val="nil"/>
              <w:bottom w:val="nil"/>
              <w:right w:val="nil"/>
            </w:tcBorders>
          </w:tcPr>
          <w:p w14:paraId="756C310C" w14:textId="77777777" w:rsidR="00A43A09" w:rsidRPr="000D6EFE" w:rsidRDefault="00A43A09" w:rsidP="00A43A09">
            <w:pPr>
              <w:pStyle w:val="ENoteTableText"/>
              <w:tabs>
                <w:tab w:val="center" w:leader="dot" w:pos="2268"/>
              </w:tabs>
              <w:rPr>
                <w:szCs w:val="16"/>
              </w:rPr>
            </w:pPr>
            <w:r w:rsidRPr="000D6EFE">
              <w:rPr>
                <w:szCs w:val="16"/>
              </w:rPr>
              <w:t>s 188</w:t>
            </w:r>
            <w:r>
              <w:rPr>
                <w:szCs w:val="16"/>
              </w:rPr>
              <w:noBreakHyphen/>
            </w:r>
            <w:r w:rsidRPr="000D6EFE">
              <w:rPr>
                <w:szCs w:val="16"/>
              </w:rPr>
              <w:t>23</w:t>
            </w:r>
            <w:r w:rsidRPr="000D6EFE">
              <w:rPr>
                <w:szCs w:val="16"/>
              </w:rPr>
              <w:tab/>
            </w:r>
          </w:p>
        </w:tc>
        <w:tc>
          <w:tcPr>
            <w:tcW w:w="4446" w:type="dxa"/>
            <w:gridSpan w:val="2"/>
            <w:tcBorders>
              <w:top w:val="nil"/>
              <w:left w:val="nil"/>
              <w:bottom w:val="nil"/>
              <w:right w:val="nil"/>
            </w:tcBorders>
          </w:tcPr>
          <w:p w14:paraId="52A27D8A" w14:textId="77777777" w:rsidR="00A43A09" w:rsidRPr="000D6EFE" w:rsidRDefault="00A43A09" w:rsidP="00A43A09">
            <w:pPr>
              <w:pStyle w:val="ENoteTableText"/>
              <w:tabs>
                <w:tab w:val="center" w:leader="dot" w:pos="2268"/>
              </w:tabs>
              <w:rPr>
                <w:szCs w:val="16"/>
              </w:rPr>
            </w:pPr>
            <w:r w:rsidRPr="000D6EFE">
              <w:rPr>
                <w:szCs w:val="16"/>
              </w:rPr>
              <w:t>ad No 92, 2000</w:t>
            </w:r>
          </w:p>
        </w:tc>
      </w:tr>
      <w:tr w:rsidR="00A43A09" w:rsidRPr="000D6EFE" w14:paraId="512E4975" w14:textId="77777777" w:rsidTr="005C15E3">
        <w:trPr>
          <w:gridAfter w:val="1"/>
          <w:wAfter w:w="185" w:type="dxa"/>
          <w:cantSplit/>
          <w:trHeight w:val="300"/>
        </w:trPr>
        <w:tc>
          <w:tcPr>
            <w:tcW w:w="2551" w:type="dxa"/>
            <w:gridSpan w:val="2"/>
            <w:tcBorders>
              <w:top w:val="nil"/>
              <w:left w:val="nil"/>
              <w:bottom w:val="nil"/>
              <w:right w:val="nil"/>
            </w:tcBorders>
          </w:tcPr>
          <w:p w14:paraId="0A729BB4" w14:textId="77777777" w:rsidR="00A43A09" w:rsidRPr="000D6EFE" w:rsidRDefault="00A43A09" w:rsidP="00A43A09">
            <w:pPr>
              <w:pStyle w:val="ENoteTableText"/>
              <w:tabs>
                <w:tab w:val="center" w:leader="dot" w:pos="2268"/>
              </w:tabs>
              <w:rPr>
                <w:szCs w:val="16"/>
              </w:rPr>
            </w:pPr>
            <w:r w:rsidRPr="000D6EFE">
              <w:rPr>
                <w:szCs w:val="16"/>
              </w:rPr>
              <w:t>s 188</w:t>
            </w:r>
            <w:r>
              <w:rPr>
                <w:szCs w:val="16"/>
              </w:rPr>
              <w:noBreakHyphen/>
            </w:r>
            <w:r w:rsidRPr="000D6EFE">
              <w:rPr>
                <w:szCs w:val="16"/>
              </w:rPr>
              <w:t>24</w:t>
            </w:r>
            <w:r w:rsidRPr="000D6EFE">
              <w:rPr>
                <w:szCs w:val="16"/>
              </w:rPr>
              <w:tab/>
            </w:r>
          </w:p>
        </w:tc>
        <w:tc>
          <w:tcPr>
            <w:tcW w:w="4446" w:type="dxa"/>
            <w:gridSpan w:val="2"/>
            <w:tcBorders>
              <w:top w:val="nil"/>
              <w:left w:val="nil"/>
              <w:bottom w:val="nil"/>
              <w:right w:val="nil"/>
            </w:tcBorders>
          </w:tcPr>
          <w:p w14:paraId="69CBF977" w14:textId="77777777" w:rsidR="00A43A09" w:rsidRPr="000D6EFE" w:rsidRDefault="00A43A09" w:rsidP="00A43A09">
            <w:pPr>
              <w:pStyle w:val="ENoteTableText"/>
              <w:tabs>
                <w:tab w:val="center" w:leader="dot" w:pos="2268"/>
              </w:tabs>
              <w:rPr>
                <w:szCs w:val="16"/>
              </w:rPr>
            </w:pPr>
            <w:r w:rsidRPr="000D6EFE">
              <w:rPr>
                <w:szCs w:val="16"/>
              </w:rPr>
              <w:t>ad No 92, 2000</w:t>
            </w:r>
          </w:p>
        </w:tc>
      </w:tr>
      <w:tr w:rsidR="00A43A09" w:rsidRPr="000D6EFE" w14:paraId="78D85521" w14:textId="77777777" w:rsidTr="005C15E3">
        <w:trPr>
          <w:gridAfter w:val="1"/>
          <w:wAfter w:w="185" w:type="dxa"/>
          <w:cantSplit/>
          <w:trHeight w:val="300"/>
        </w:trPr>
        <w:tc>
          <w:tcPr>
            <w:tcW w:w="2551" w:type="dxa"/>
            <w:gridSpan w:val="2"/>
            <w:tcBorders>
              <w:top w:val="nil"/>
              <w:left w:val="nil"/>
              <w:bottom w:val="nil"/>
              <w:right w:val="nil"/>
            </w:tcBorders>
          </w:tcPr>
          <w:p w14:paraId="77C4F7AD" w14:textId="77777777" w:rsidR="00A43A09" w:rsidRPr="000D6EFE" w:rsidRDefault="00A43A09" w:rsidP="00A43A09">
            <w:pPr>
              <w:pStyle w:val="ENoteTableText"/>
              <w:tabs>
                <w:tab w:val="center" w:leader="dot" w:pos="2268"/>
              </w:tabs>
              <w:rPr>
                <w:szCs w:val="16"/>
              </w:rPr>
            </w:pPr>
            <w:r w:rsidRPr="000D6EFE">
              <w:rPr>
                <w:szCs w:val="16"/>
              </w:rPr>
              <w:t>s 188</w:t>
            </w:r>
            <w:r>
              <w:rPr>
                <w:szCs w:val="16"/>
              </w:rPr>
              <w:noBreakHyphen/>
            </w:r>
            <w:r w:rsidRPr="000D6EFE">
              <w:rPr>
                <w:szCs w:val="16"/>
              </w:rPr>
              <w:t>30</w:t>
            </w:r>
            <w:r w:rsidRPr="000D6EFE">
              <w:rPr>
                <w:szCs w:val="16"/>
              </w:rPr>
              <w:tab/>
            </w:r>
          </w:p>
        </w:tc>
        <w:tc>
          <w:tcPr>
            <w:tcW w:w="4446" w:type="dxa"/>
            <w:gridSpan w:val="2"/>
            <w:tcBorders>
              <w:top w:val="nil"/>
              <w:left w:val="nil"/>
              <w:bottom w:val="nil"/>
              <w:right w:val="nil"/>
            </w:tcBorders>
          </w:tcPr>
          <w:p w14:paraId="5A5E9072" w14:textId="77777777" w:rsidR="00A43A09" w:rsidRPr="000D6EFE" w:rsidRDefault="00A43A09" w:rsidP="00A43A09">
            <w:pPr>
              <w:pStyle w:val="ENoteTableText"/>
              <w:tabs>
                <w:tab w:val="center" w:leader="dot" w:pos="2268"/>
              </w:tabs>
              <w:rPr>
                <w:szCs w:val="16"/>
              </w:rPr>
            </w:pPr>
            <w:r w:rsidRPr="000D6EFE">
              <w:rPr>
                <w:szCs w:val="16"/>
              </w:rPr>
              <w:t>rs No 176, 1999</w:t>
            </w:r>
          </w:p>
        </w:tc>
      </w:tr>
      <w:tr w:rsidR="00A43A09" w:rsidRPr="000D6EFE" w14:paraId="15757AD2" w14:textId="77777777" w:rsidTr="005C15E3">
        <w:trPr>
          <w:gridAfter w:val="1"/>
          <w:wAfter w:w="185" w:type="dxa"/>
          <w:cantSplit/>
          <w:trHeight w:val="300"/>
        </w:trPr>
        <w:tc>
          <w:tcPr>
            <w:tcW w:w="2551" w:type="dxa"/>
            <w:gridSpan w:val="2"/>
            <w:tcBorders>
              <w:top w:val="nil"/>
              <w:left w:val="nil"/>
              <w:bottom w:val="nil"/>
              <w:right w:val="nil"/>
            </w:tcBorders>
          </w:tcPr>
          <w:p w14:paraId="1E46CC86" w14:textId="77777777" w:rsidR="00A43A09" w:rsidRPr="000D6EFE" w:rsidRDefault="00A43A09" w:rsidP="00A43A09">
            <w:pPr>
              <w:pStyle w:val="ENoteTableText"/>
              <w:tabs>
                <w:tab w:val="center" w:leader="dot" w:pos="2268"/>
              </w:tabs>
              <w:rPr>
                <w:szCs w:val="16"/>
              </w:rPr>
            </w:pPr>
            <w:r w:rsidRPr="000D6EFE">
              <w:rPr>
                <w:szCs w:val="16"/>
              </w:rPr>
              <w:t>s 188</w:t>
            </w:r>
            <w:r>
              <w:rPr>
                <w:szCs w:val="16"/>
              </w:rPr>
              <w:noBreakHyphen/>
            </w:r>
            <w:r w:rsidRPr="000D6EFE">
              <w:rPr>
                <w:szCs w:val="16"/>
              </w:rPr>
              <w:t>32</w:t>
            </w:r>
            <w:r w:rsidRPr="000D6EFE">
              <w:rPr>
                <w:szCs w:val="16"/>
              </w:rPr>
              <w:tab/>
            </w:r>
          </w:p>
        </w:tc>
        <w:tc>
          <w:tcPr>
            <w:tcW w:w="4446" w:type="dxa"/>
            <w:gridSpan w:val="2"/>
            <w:tcBorders>
              <w:top w:val="nil"/>
              <w:left w:val="nil"/>
              <w:bottom w:val="nil"/>
              <w:right w:val="nil"/>
            </w:tcBorders>
          </w:tcPr>
          <w:p w14:paraId="1D20FC23" w14:textId="77777777" w:rsidR="00A43A09" w:rsidRPr="000D6EFE" w:rsidRDefault="00A43A09" w:rsidP="00A43A09">
            <w:pPr>
              <w:pStyle w:val="ENoteTableText"/>
              <w:tabs>
                <w:tab w:val="center" w:leader="dot" w:pos="2268"/>
              </w:tabs>
              <w:rPr>
                <w:szCs w:val="16"/>
              </w:rPr>
            </w:pPr>
            <w:r w:rsidRPr="000D6EFE">
              <w:rPr>
                <w:szCs w:val="16"/>
              </w:rPr>
              <w:t>ad No 92, 2000</w:t>
            </w:r>
          </w:p>
        </w:tc>
      </w:tr>
      <w:tr w:rsidR="00A43A09" w:rsidRPr="000D6EFE" w14:paraId="4607E16F" w14:textId="77777777" w:rsidTr="005C15E3">
        <w:trPr>
          <w:gridAfter w:val="1"/>
          <w:wAfter w:w="185" w:type="dxa"/>
          <w:cantSplit/>
          <w:trHeight w:val="300"/>
        </w:trPr>
        <w:tc>
          <w:tcPr>
            <w:tcW w:w="2551" w:type="dxa"/>
            <w:gridSpan w:val="2"/>
            <w:tcBorders>
              <w:top w:val="nil"/>
              <w:left w:val="nil"/>
              <w:bottom w:val="nil"/>
              <w:right w:val="nil"/>
            </w:tcBorders>
          </w:tcPr>
          <w:p w14:paraId="56F5954B" w14:textId="77777777" w:rsidR="00A43A09" w:rsidRPr="000D6EFE" w:rsidRDefault="00A43A09" w:rsidP="00A43A09">
            <w:pPr>
              <w:pStyle w:val="ENoteTableText"/>
              <w:tabs>
                <w:tab w:val="center" w:leader="dot" w:pos="2268"/>
              </w:tabs>
              <w:rPr>
                <w:szCs w:val="16"/>
              </w:rPr>
            </w:pPr>
            <w:r w:rsidRPr="000D6EFE">
              <w:rPr>
                <w:szCs w:val="16"/>
              </w:rPr>
              <w:t>s 188</w:t>
            </w:r>
            <w:r>
              <w:rPr>
                <w:szCs w:val="16"/>
              </w:rPr>
              <w:noBreakHyphen/>
            </w:r>
            <w:r w:rsidRPr="000D6EFE">
              <w:rPr>
                <w:szCs w:val="16"/>
              </w:rPr>
              <w:t>35</w:t>
            </w:r>
            <w:r w:rsidRPr="000D6EFE">
              <w:rPr>
                <w:szCs w:val="16"/>
              </w:rPr>
              <w:tab/>
            </w:r>
          </w:p>
        </w:tc>
        <w:tc>
          <w:tcPr>
            <w:tcW w:w="4446" w:type="dxa"/>
            <w:gridSpan w:val="2"/>
            <w:tcBorders>
              <w:top w:val="nil"/>
              <w:left w:val="nil"/>
              <w:bottom w:val="nil"/>
              <w:right w:val="nil"/>
            </w:tcBorders>
          </w:tcPr>
          <w:p w14:paraId="266D3145" w14:textId="77777777" w:rsidR="00A43A09" w:rsidRPr="000D6EFE" w:rsidRDefault="00A43A09" w:rsidP="00A43A09">
            <w:pPr>
              <w:pStyle w:val="ENoteTableText"/>
              <w:tabs>
                <w:tab w:val="center" w:leader="dot" w:pos="2268"/>
              </w:tabs>
              <w:rPr>
                <w:szCs w:val="16"/>
              </w:rPr>
            </w:pPr>
            <w:r w:rsidRPr="000D6EFE">
              <w:rPr>
                <w:szCs w:val="16"/>
              </w:rPr>
              <w:t>ad No 176, 1999</w:t>
            </w:r>
          </w:p>
        </w:tc>
      </w:tr>
      <w:tr w:rsidR="00A43A09" w:rsidRPr="000D6EFE" w14:paraId="33A36415" w14:textId="77777777" w:rsidTr="005C15E3">
        <w:trPr>
          <w:gridAfter w:val="1"/>
          <w:wAfter w:w="185" w:type="dxa"/>
          <w:cantSplit/>
          <w:trHeight w:val="300"/>
        </w:trPr>
        <w:tc>
          <w:tcPr>
            <w:tcW w:w="2551" w:type="dxa"/>
            <w:gridSpan w:val="2"/>
            <w:tcBorders>
              <w:top w:val="nil"/>
              <w:left w:val="nil"/>
              <w:bottom w:val="nil"/>
              <w:right w:val="nil"/>
            </w:tcBorders>
          </w:tcPr>
          <w:p w14:paraId="37603019" w14:textId="77777777" w:rsidR="00A43A09" w:rsidRPr="00650719" w:rsidRDefault="00A43A09" w:rsidP="00A43A09">
            <w:pPr>
              <w:pStyle w:val="ENoteTableText"/>
              <w:tabs>
                <w:tab w:val="center" w:leader="dot" w:pos="2268"/>
              </w:tabs>
              <w:rPr>
                <w:bCs/>
                <w:szCs w:val="16"/>
              </w:rPr>
            </w:pPr>
            <w:r w:rsidRPr="00650719">
              <w:rPr>
                <w:bCs/>
                <w:szCs w:val="16"/>
              </w:rPr>
              <w:t>s 188</w:t>
            </w:r>
            <w:r>
              <w:rPr>
                <w:bCs/>
                <w:szCs w:val="16"/>
              </w:rPr>
              <w:noBreakHyphen/>
            </w:r>
            <w:r w:rsidRPr="00650719">
              <w:rPr>
                <w:bCs/>
                <w:szCs w:val="16"/>
              </w:rPr>
              <w:t>40</w:t>
            </w:r>
            <w:r w:rsidRPr="000D6EFE">
              <w:rPr>
                <w:szCs w:val="16"/>
              </w:rPr>
              <w:tab/>
            </w:r>
          </w:p>
        </w:tc>
        <w:tc>
          <w:tcPr>
            <w:tcW w:w="4446" w:type="dxa"/>
            <w:gridSpan w:val="2"/>
            <w:tcBorders>
              <w:top w:val="nil"/>
              <w:left w:val="nil"/>
              <w:bottom w:val="nil"/>
              <w:right w:val="nil"/>
            </w:tcBorders>
          </w:tcPr>
          <w:p w14:paraId="00220195" w14:textId="77777777" w:rsidR="00A43A09" w:rsidRPr="000D6EFE" w:rsidRDefault="00A43A09" w:rsidP="00A43A09">
            <w:pPr>
              <w:pStyle w:val="ENoteTableText"/>
              <w:tabs>
                <w:tab w:val="center" w:leader="dot" w:pos="2268"/>
              </w:tabs>
              <w:rPr>
                <w:szCs w:val="16"/>
              </w:rPr>
            </w:pPr>
            <w:r>
              <w:rPr>
                <w:szCs w:val="16"/>
              </w:rPr>
              <w:t xml:space="preserve">ad </w:t>
            </w:r>
            <w:r w:rsidRPr="009B17C6">
              <w:rPr>
                <w:szCs w:val="16"/>
              </w:rPr>
              <w:t>No 156, 2000</w:t>
            </w:r>
          </w:p>
        </w:tc>
      </w:tr>
      <w:tr w:rsidR="00A43A09" w:rsidRPr="000D6EFE" w14:paraId="19CA0061" w14:textId="77777777" w:rsidTr="005C15E3">
        <w:trPr>
          <w:gridAfter w:val="1"/>
          <w:wAfter w:w="185" w:type="dxa"/>
          <w:cantSplit/>
          <w:trHeight w:val="300"/>
        </w:trPr>
        <w:tc>
          <w:tcPr>
            <w:tcW w:w="2551" w:type="dxa"/>
            <w:gridSpan w:val="2"/>
            <w:tcBorders>
              <w:top w:val="nil"/>
              <w:left w:val="nil"/>
              <w:bottom w:val="nil"/>
              <w:right w:val="nil"/>
            </w:tcBorders>
          </w:tcPr>
          <w:p w14:paraId="1E4340E4" w14:textId="77777777" w:rsidR="00A43A09" w:rsidRPr="000D6EFE" w:rsidRDefault="00A43A09" w:rsidP="00A43A09">
            <w:pPr>
              <w:pStyle w:val="ENoteTableText"/>
              <w:tabs>
                <w:tab w:val="center" w:leader="dot" w:pos="2268"/>
              </w:tabs>
              <w:rPr>
                <w:b/>
                <w:bCs/>
                <w:szCs w:val="16"/>
              </w:rPr>
            </w:pPr>
            <w:r>
              <w:rPr>
                <w:b/>
                <w:bCs/>
                <w:szCs w:val="16"/>
              </w:rPr>
              <w:t>Division 1</w:t>
            </w:r>
            <w:r w:rsidRPr="000D6EFE">
              <w:rPr>
                <w:b/>
                <w:bCs/>
                <w:szCs w:val="16"/>
              </w:rPr>
              <w:t>89</w:t>
            </w:r>
          </w:p>
        </w:tc>
        <w:tc>
          <w:tcPr>
            <w:tcW w:w="4446" w:type="dxa"/>
            <w:gridSpan w:val="2"/>
            <w:tcBorders>
              <w:top w:val="nil"/>
              <w:left w:val="nil"/>
              <w:bottom w:val="nil"/>
              <w:right w:val="nil"/>
            </w:tcBorders>
          </w:tcPr>
          <w:p w14:paraId="151D22BA" w14:textId="77777777" w:rsidR="00A43A09" w:rsidRPr="000D6EFE" w:rsidRDefault="00A43A09" w:rsidP="00A43A09">
            <w:pPr>
              <w:pStyle w:val="ENoteTableText"/>
              <w:tabs>
                <w:tab w:val="center" w:leader="dot" w:pos="2268"/>
              </w:tabs>
              <w:rPr>
                <w:szCs w:val="16"/>
              </w:rPr>
            </w:pPr>
          </w:p>
        </w:tc>
      </w:tr>
      <w:tr w:rsidR="00A43A09" w:rsidRPr="000D6EFE" w14:paraId="5C1D1139" w14:textId="77777777" w:rsidTr="005C15E3">
        <w:trPr>
          <w:gridAfter w:val="1"/>
          <w:wAfter w:w="185" w:type="dxa"/>
          <w:cantSplit/>
          <w:trHeight w:val="300"/>
        </w:trPr>
        <w:tc>
          <w:tcPr>
            <w:tcW w:w="2551" w:type="dxa"/>
            <w:gridSpan w:val="2"/>
            <w:tcBorders>
              <w:top w:val="nil"/>
              <w:left w:val="nil"/>
              <w:bottom w:val="nil"/>
              <w:right w:val="nil"/>
            </w:tcBorders>
          </w:tcPr>
          <w:p w14:paraId="757D55AA" w14:textId="77777777" w:rsidR="00A43A09" w:rsidRPr="000D6EFE" w:rsidRDefault="00A43A09" w:rsidP="00A43A09">
            <w:pPr>
              <w:pStyle w:val="ENoteTableText"/>
              <w:tabs>
                <w:tab w:val="center" w:leader="dot" w:pos="2268"/>
              </w:tabs>
              <w:rPr>
                <w:szCs w:val="16"/>
              </w:rPr>
            </w:pPr>
            <w:r>
              <w:rPr>
                <w:szCs w:val="16"/>
              </w:rPr>
              <w:t>Division 1</w:t>
            </w:r>
            <w:r w:rsidRPr="000D6EFE">
              <w:rPr>
                <w:szCs w:val="16"/>
              </w:rPr>
              <w:t>89</w:t>
            </w:r>
            <w:r w:rsidRPr="000D6EFE">
              <w:rPr>
                <w:szCs w:val="16"/>
              </w:rPr>
              <w:tab/>
            </w:r>
          </w:p>
        </w:tc>
        <w:tc>
          <w:tcPr>
            <w:tcW w:w="4446" w:type="dxa"/>
            <w:gridSpan w:val="2"/>
            <w:tcBorders>
              <w:top w:val="nil"/>
              <w:left w:val="nil"/>
              <w:bottom w:val="nil"/>
              <w:right w:val="nil"/>
            </w:tcBorders>
          </w:tcPr>
          <w:p w14:paraId="644C3F16" w14:textId="77777777" w:rsidR="00A43A09" w:rsidRPr="000D6EFE" w:rsidRDefault="00A43A09" w:rsidP="00A43A09">
            <w:pPr>
              <w:pStyle w:val="ENoteTableText"/>
              <w:tabs>
                <w:tab w:val="center" w:leader="dot" w:pos="2268"/>
              </w:tabs>
              <w:rPr>
                <w:szCs w:val="16"/>
              </w:rPr>
            </w:pPr>
            <w:r w:rsidRPr="000D6EFE">
              <w:rPr>
                <w:szCs w:val="16"/>
              </w:rPr>
              <w:t>ad No 92, 2000</w:t>
            </w:r>
          </w:p>
        </w:tc>
      </w:tr>
      <w:tr w:rsidR="00A43A09" w:rsidRPr="000D6EFE" w14:paraId="0696E679" w14:textId="77777777" w:rsidTr="005C15E3">
        <w:trPr>
          <w:gridAfter w:val="1"/>
          <w:wAfter w:w="185" w:type="dxa"/>
          <w:cantSplit/>
          <w:trHeight w:val="300"/>
        </w:trPr>
        <w:tc>
          <w:tcPr>
            <w:tcW w:w="2551" w:type="dxa"/>
            <w:gridSpan w:val="2"/>
            <w:tcBorders>
              <w:top w:val="nil"/>
              <w:left w:val="nil"/>
              <w:bottom w:val="nil"/>
              <w:right w:val="nil"/>
            </w:tcBorders>
          </w:tcPr>
          <w:p w14:paraId="622A9691" w14:textId="77777777" w:rsidR="00A43A09" w:rsidRPr="000D6EFE" w:rsidRDefault="00A43A09" w:rsidP="00A43A09">
            <w:pPr>
              <w:pStyle w:val="ENoteTableText"/>
              <w:tabs>
                <w:tab w:val="center" w:leader="dot" w:pos="2268"/>
              </w:tabs>
              <w:rPr>
                <w:szCs w:val="16"/>
              </w:rPr>
            </w:pPr>
            <w:r w:rsidRPr="000D6EFE">
              <w:rPr>
                <w:szCs w:val="16"/>
              </w:rPr>
              <w:t>s 189</w:t>
            </w:r>
            <w:r>
              <w:rPr>
                <w:szCs w:val="16"/>
              </w:rPr>
              <w:noBreakHyphen/>
            </w:r>
            <w:r w:rsidRPr="000D6EFE">
              <w:rPr>
                <w:szCs w:val="16"/>
              </w:rPr>
              <w:t>1</w:t>
            </w:r>
            <w:r w:rsidRPr="000D6EFE">
              <w:rPr>
                <w:szCs w:val="16"/>
              </w:rPr>
              <w:tab/>
            </w:r>
          </w:p>
        </w:tc>
        <w:tc>
          <w:tcPr>
            <w:tcW w:w="4446" w:type="dxa"/>
            <w:gridSpan w:val="2"/>
            <w:tcBorders>
              <w:top w:val="nil"/>
              <w:left w:val="nil"/>
              <w:bottom w:val="nil"/>
              <w:right w:val="nil"/>
            </w:tcBorders>
          </w:tcPr>
          <w:p w14:paraId="16DF10DF" w14:textId="77777777" w:rsidR="00A43A09" w:rsidRPr="000D6EFE" w:rsidRDefault="00A43A09" w:rsidP="00A43A09">
            <w:pPr>
              <w:pStyle w:val="ENoteTableText"/>
              <w:tabs>
                <w:tab w:val="center" w:leader="dot" w:pos="2268"/>
              </w:tabs>
              <w:rPr>
                <w:szCs w:val="16"/>
              </w:rPr>
            </w:pPr>
            <w:r w:rsidRPr="000D6EFE">
              <w:rPr>
                <w:szCs w:val="16"/>
              </w:rPr>
              <w:t>ad No 92, 2000</w:t>
            </w:r>
          </w:p>
        </w:tc>
      </w:tr>
      <w:tr w:rsidR="00A43A09" w:rsidRPr="000D6EFE" w14:paraId="6D930658" w14:textId="77777777" w:rsidTr="005C15E3">
        <w:trPr>
          <w:gridAfter w:val="1"/>
          <w:wAfter w:w="185" w:type="dxa"/>
          <w:cantSplit/>
          <w:trHeight w:val="300"/>
        </w:trPr>
        <w:tc>
          <w:tcPr>
            <w:tcW w:w="2551" w:type="dxa"/>
            <w:gridSpan w:val="2"/>
            <w:tcBorders>
              <w:top w:val="nil"/>
              <w:left w:val="nil"/>
              <w:bottom w:val="nil"/>
              <w:right w:val="nil"/>
            </w:tcBorders>
          </w:tcPr>
          <w:p w14:paraId="661470EB" w14:textId="77777777" w:rsidR="00A43A09" w:rsidRPr="000D6EFE" w:rsidRDefault="00A43A09" w:rsidP="00A43A09">
            <w:pPr>
              <w:pStyle w:val="ENoteTableText"/>
              <w:tabs>
                <w:tab w:val="center" w:leader="dot" w:pos="2268"/>
              </w:tabs>
              <w:rPr>
                <w:szCs w:val="16"/>
              </w:rPr>
            </w:pPr>
            <w:r w:rsidRPr="000D6EFE">
              <w:rPr>
                <w:szCs w:val="16"/>
              </w:rPr>
              <w:t>s 189</w:t>
            </w:r>
            <w:r>
              <w:rPr>
                <w:szCs w:val="16"/>
              </w:rPr>
              <w:noBreakHyphen/>
            </w:r>
            <w:r w:rsidRPr="000D6EFE">
              <w:rPr>
                <w:szCs w:val="16"/>
              </w:rPr>
              <w:t>5</w:t>
            </w:r>
            <w:r w:rsidRPr="000D6EFE">
              <w:rPr>
                <w:szCs w:val="16"/>
              </w:rPr>
              <w:tab/>
            </w:r>
          </w:p>
        </w:tc>
        <w:tc>
          <w:tcPr>
            <w:tcW w:w="4446" w:type="dxa"/>
            <w:gridSpan w:val="2"/>
            <w:tcBorders>
              <w:top w:val="nil"/>
              <w:left w:val="nil"/>
              <w:bottom w:val="nil"/>
              <w:right w:val="nil"/>
            </w:tcBorders>
          </w:tcPr>
          <w:p w14:paraId="393CD3B8" w14:textId="77777777" w:rsidR="00A43A09" w:rsidRPr="000D6EFE" w:rsidRDefault="00A43A09" w:rsidP="00A43A09">
            <w:pPr>
              <w:pStyle w:val="ENoteTableText"/>
              <w:tabs>
                <w:tab w:val="center" w:leader="dot" w:pos="2268"/>
              </w:tabs>
              <w:rPr>
                <w:szCs w:val="16"/>
              </w:rPr>
            </w:pPr>
            <w:r w:rsidRPr="000D6EFE">
              <w:rPr>
                <w:szCs w:val="16"/>
              </w:rPr>
              <w:t>ad No 92, 2000</w:t>
            </w:r>
          </w:p>
        </w:tc>
      </w:tr>
      <w:tr w:rsidR="00A43A09" w:rsidRPr="000D6EFE" w14:paraId="039A91EE" w14:textId="77777777" w:rsidTr="005C15E3">
        <w:trPr>
          <w:gridAfter w:val="1"/>
          <w:wAfter w:w="185" w:type="dxa"/>
          <w:cantSplit/>
          <w:trHeight w:val="300"/>
        </w:trPr>
        <w:tc>
          <w:tcPr>
            <w:tcW w:w="2551" w:type="dxa"/>
            <w:gridSpan w:val="2"/>
            <w:tcBorders>
              <w:top w:val="nil"/>
              <w:left w:val="nil"/>
              <w:bottom w:val="nil"/>
              <w:right w:val="nil"/>
            </w:tcBorders>
          </w:tcPr>
          <w:p w14:paraId="3C674944" w14:textId="77777777" w:rsidR="00A43A09" w:rsidRPr="000D6EFE" w:rsidRDefault="00A43A09" w:rsidP="00A43A09">
            <w:pPr>
              <w:pStyle w:val="ENoteTableText"/>
              <w:tabs>
                <w:tab w:val="center" w:leader="dot" w:pos="2268"/>
              </w:tabs>
              <w:rPr>
                <w:szCs w:val="16"/>
              </w:rPr>
            </w:pPr>
            <w:r w:rsidRPr="000D6EFE">
              <w:rPr>
                <w:szCs w:val="16"/>
              </w:rPr>
              <w:t>s 189</w:t>
            </w:r>
            <w:r>
              <w:rPr>
                <w:szCs w:val="16"/>
              </w:rPr>
              <w:noBreakHyphen/>
            </w:r>
            <w:r w:rsidRPr="000D6EFE">
              <w:rPr>
                <w:szCs w:val="16"/>
              </w:rPr>
              <w:t>10</w:t>
            </w:r>
            <w:r w:rsidRPr="000D6EFE">
              <w:rPr>
                <w:szCs w:val="16"/>
              </w:rPr>
              <w:tab/>
            </w:r>
          </w:p>
        </w:tc>
        <w:tc>
          <w:tcPr>
            <w:tcW w:w="4446" w:type="dxa"/>
            <w:gridSpan w:val="2"/>
            <w:tcBorders>
              <w:top w:val="nil"/>
              <w:left w:val="nil"/>
              <w:bottom w:val="nil"/>
              <w:right w:val="nil"/>
            </w:tcBorders>
          </w:tcPr>
          <w:p w14:paraId="617293BD" w14:textId="77777777" w:rsidR="00A43A09" w:rsidRPr="000D6EFE" w:rsidRDefault="00A43A09" w:rsidP="00A43A09">
            <w:pPr>
              <w:pStyle w:val="ENoteTableText"/>
              <w:tabs>
                <w:tab w:val="center" w:leader="dot" w:pos="2268"/>
              </w:tabs>
              <w:rPr>
                <w:szCs w:val="16"/>
              </w:rPr>
            </w:pPr>
            <w:r w:rsidRPr="000D6EFE">
              <w:rPr>
                <w:szCs w:val="16"/>
              </w:rPr>
              <w:t>ad No 92, 2000</w:t>
            </w:r>
          </w:p>
        </w:tc>
      </w:tr>
      <w:tr w:rsidR="00A43A09" w:rsidRPr="000D6EFE" w14:paraId="78AB88D7" w14:textId="77777777" w:rsidTr="005C15E3">
        <w:trPr>
          <w:gridAfter w:val="1"/>
          <w:wAfter w:w="185" w:type="dxa"/>
          <w:cantSplit/>
          <w:trHeight w:val="300"/>
        </w:trPr>
        <w:tc>
          <w:tcPr>
            <w:tcW w:w="2551" w:type="dxa"/>
            <w:gridSpan w:val="2"/>
            <w:tcBorders>
              <w:top w:val="nil"/>
              <w:left w:val="nil"/>
              <w:bottom w:val="nil"/>
              <w:right w:val="nil"/>
            </w:tcBorders>
          </w:tcPr>
          <w:p w14:paraId="5BDD09E3" w14:textId="77777777" w:rsidR="00A43A09" w:rsidRPr="000D6EFE" w:rsidRDefault="00A43A09" w:rsidP="00A43A09">
            <w:pPr>
              <w:pStyle w:val="ENoteTableText"/>
              <w:tabs>
                <w:tab w:val="center" w:leader="dot" w:pos="2268"/>
              </w:tabs>
              <w:rPr>
                <w:szCs w:val="16"/>
              </w:rPr>
            </w:pPr>
            <w:r w:rsidRPr="000D6EFE">
              <w:rPr>
                <w:szCs w:val="16"/>
              </w:rPr>
              <w:t>s 189</w:t>
            </w:r>
            <w:r>
              <w:rPr>
                <w:szCs w:val="16"/>
              </w:rPr>
              <w:noBreakHyphen/>
            </w:r>
            <w:r w:rsidRPr="000D6EFE">
              <w:rPr>
                <w:szCs w:val="16"/>
              </w:rPr>
              <w:t>15</w:t>
            </w:r>
            <w:r w:rsidRPr="000D6EFE">
              <w:rPr>
                <w:szCs w:val="16"/>
              </w:rPr>
              <w:tab/>
            </w:r>
          </w:p>
        </w:tc>
        <w:tc>
          <w:tcPr>
            <w:tcW w:w="4446" w:type="dxa"/>
            <w:gridSpan w:val="2"/>
            <w:tcBorders>
              <w:top w:val="nil"/>
              <w:left w:val="nil"/>
              <w:bottom w:val="nil"/>
              <w:right w:val="nil"/>
            </w:tcBorders>
          </w:tcPr>
          <w:p w14:paraId="49D12CAB" w14:textId="77777777" w:rsidR="00A43A09" w:rsidRPr="000D6EFE" w:rsidRDefault="00A43A09" w:rsidP="00A43A09">
            <w:pPr>
              <w:pStyle w:val="ENoteTableText"/>
              <w:tabs>
                <w:tab w:val="center" w:leader="dot" w:pos="2268"/>
              </w:tabs>
              <w:rPr>
                <w:szCs w:val="16"/>
              </w:rPr>
            </w:pPr>
            <w:r w:rsidRPr="000D6EFE">
              <w:rPr>
                <w:szCs w:val="16"/>
              </w:rPr>
              <w:t>ad No 92, 2000</w:t>
            </w:r>
          </w:p>
        </w:tc>
      </w:tr>
      <w:tr w:rsidR="00A43A09" w:rsidRPr="000D6EFE" w14:paraId="26956C3F" w14:textId="77777777" w:rsidTr="005C15E3">
        <w:trPr>
          <w:gridAfter w:val="1"/>
          <w:wAfter w:w="185" w:type="dxa"/>
          <w:cantSplit/>
          <w:trHeight w:val="300"/>
        </w:trPr>
        <w:tc>
          <w:tcPr>
            <w:tcW w:w="2551" w:type="dxa"/>
            <w:gridSpan w:val="2"/>
            <w:tcBorders>
              <w:top w:val="nil"/>
              <w:left w:val="nil"/>
              <w:bottom w:val="nil"/>
              <w:right w:val="nil"/>
            </w:tcBorders>
          </w:tcPr>
          <w:p w14:paraId="67AD8F72" w14:textId="77777777" w:rsidR="00A43A09" w:rsidRPr="000D6EFE" w:rsidRDefault="00A43A09" w:rsidP="00A43A09">
            <w:pPr>
              <w:pStyle w:val="ENoteTableText"/>
              <w:tabs>
                <w:tab w:val="center" w:leader="dot" w:pos="2268"/>
              </w:tabs>
              <w:rPr>
                <w:b/>
                <w:bCs/>
                <w:szCs w:val="16"/>
              </w:rPr>
            </w:pPr>
            <w:r>
              <w:rPr>
                <w:b/>
                <w:bCs/>
                <w:szCs w:val="16"/>
              </w:rPr>
              <w:t>Part 6</w:t>
            </w:r>
            <w:r>
              <w:rPr>
                <w:b/>
                <w:bCs/>
                <w:szCs w:val="16"/>
              </w:rPr>
              <w:noBreakHyphen/>
            </w:r>
            <w:r w:rsidRPr="000D6EFE">
              <w:rPr>
                <w:b/>
                <w:bCs/>
                <w:szCs w:val="16"/>
              </w:rPr>
              <w:t>3</w:t>
            </w:r>
          </w:p>
        </w:tc>
        <w:tc>
          <w:tcPr>
            <w:tcW w:w="4446" w:type="dxa"/>
            <w:gridSpan w:val="2"/>
            <w:tcBorders>
              <w:top w:val="nil"/>
              <w:left w:val="nil"/>
              <w:bottom w:val="nil"/>
              <w:right w:val="nil"/>
            </w:tcBorders>
          </w:tcPr>
          <w:p w14:paraId="0865059F" w14:textId="77777777" w:rsidR="00A43A09" w:rsidRPr="000D6EFE" w:rsidRDefault="00A43A09" w:rsidP="00A43A09">
            <w:pPr>
              <w:pStyle w:val="ENoteTableText"/>
              <w:tabs>
                <w:tab w:val="center" w:leader="dot" w:pos="2268"/>
              </w:tabs>
              <w:rPr>
                <w:szCs w:val="16"/>
              </w:rPr>
            </w:pPr>
          </w:p>
        </w:tc>
      </w:tr>
      <w:tr w:rsidR="00A43A09" w:rsidRPr="000D6EFE" w14:paraId="4AE642EE" w14:textId="77777777" w:rsidTr="005C15E3">
        <w:trPr>
          <w:gridAfter w:val="1"/>
          <w:wAfter w:w="185" w:type="dxa"/>
          <w:cantSplit/>
          <w:trHeight w:val="300"/>
        </w:trPr>
        <w:tc>
          <w:tcPr>
            <w:tcW w:w="2551" w:type="dxa"/>
            <w:gridSpan w:val="2"/>
            <w:tcBorders>
              <w:top w:val="nil"/>
              <w:left w:val="nil"/>
              <w:bottom w:val="nil"/>
              <w:right w:val="nil"/>
            </w:tcBorders>
          </w:tcPr>
          <w:p w14:paraId="4D666B4D" w14:textId="77777777" w:rsidR="00A43A09" w:rsidRPr="000D6EFE" w:rsidRDefault="00A43A09" w:rsidP="00A43A09">
            <w:pPr>
              <w:pStyle w:val="ENoteTableText"/>
              <w:tabs>
                <w:tab w:val="center" w:leader="dot" w:pos="2268"/>
              </w:tabs>
              <w:rPr>
                <w:b/>
                <w:bCs/>
                <w:szCs w:val="16"/>
              </w:rPr>
            </w:pPr>
            <w:r>
              <w:rPr>
                <w:b/>
                <w:bCs/>
                <w:szCs w:val="16"/>
              </w:rPr>
              <w:t>Division 1</w:t>
            </w:r>
            <w:r w:rsidRPr="000D6EFE">
              <w:rPr>
                <w:b/>
                <w:bCs/>
                <w:szCs w:val="16"/>
              </w:rPr>
              <w:t>95</w:t>
            </w:r>
          </w:p>
        </w:tc>
        <w:tc>
          <w:tcPr>
            <w:tcW w:w="4446" w:type="dxa"/>
            <w:gridSpan w:val="2"/>
            <w:tcBorders>
              <w:top w:val="nil"/>
              <w:left w:val="nil"/>
              <w:bottom w:val="nil"/>
              <w:right w:val="nil"/>
            </w:tcBorders>
          </w:tcPr>
          <w:p w14:paraId="6D2F4E93" w14:textId="77777777" w:rsidR="00A43A09" w:rsidRPr="000D6EFE" w:rsidRDefault="00A43A09" w:rsidP="00A43A09">
            <w:pPr>
              <w:pStyle w:val="ENoteTableText"/>
              <w:tabs>
                <w:tab w:val="center" w:leader="dot" w:pos="2268"/>
              </w:tabs>
              <w:rPr>
                <w:szCs w:val="16"/>
              </w:rPr>
            </w:pPr>
          </w:p>
        </w:tc>
      </w:tr>
      <w:tr w:rsidR="00A43A09" w:rsidRPr="000D6EFE" w14:paraId="08B6097D" w14:textId="77777777" w:rsidTr="005C15E3">
        <w:trPr>
          <w:gridAfter w:val="1"/>
          <w:wAfter w:w="185" w:type="dxa"/>
          <w:cantSplit/>
          <w:trHeight w:val="300"/>
        </w:trPr>
        <w:tc>
          <w:tcPr>
            <w:tcW w:w="2551" w:type="dxa"/>
            <w:gridSpan w:val="2"/>
            <w:tcBorders>
              <w:top w:val="nil"/>
              <w:left w:val="nil"/>
              <w:bottom w:val="nil"/>
              <w:right w:val="nil"/>
            </w:tcBorders>
            <w:shd w:val="clear" w:color="auto" w:fill="auto"/>
          </w:tcPr>
          <w:p w14:paraId="7EA28318" w14:textId="77777777" w:rsidR="00A43A09" w:rsidRPr="006E366F" w:rsidRDefault="00A43A09" w:rsidP="00A43A09">
            <w:pPr>
              <w:pStyle w:val="ENoteTableText"/>
              <w:tabs>
                <w:tab w:val="center" w:leader="dot" w:pos="2268"/>
              </w:tabs>
              <w:rPr>
                <w:szCs w:val="16"/>
              </w:rPr>
            </w:pPr>
            <w:r w:rsidRPr="006E366F">
              <w:rPr>
                <w:szCs w:val="16"/>
              </w:rPr>
              <w:t>s 195</w:t>
            </w:r>
            <w:r>
              <w:rPr>
                <w:szCs w:val="16"/>
              </w:rPr>
              <w:noBreakHyphen/>
            </w:r>
            <w:r w:rsidRPr="006E366F">
              <w:rPr>
                <w:szCs w:val="16"/>
              </w:rPr>
              <w:t>1</w:t>
            </w:r>
            <w:r w:rsidRPr="006E366F">
              <w:rPr>
                <w:szCs w:val="16"/>
              </w:rPr>
              <w:tab/>
            </w:r>
          </w:p>
        </w:tc>
        <w:tc>
          <w:tcPr>
            <w:tcW w:w="4446" w:type="dxa"/>
            <w:gridSpan w:val="2"/>
            <w:tcBorders>
              <w:top w:val="nil"/>
              <w:left w:val="nil"/>
              <w:bottom w:val="nil"/>
              <w:right w:val="nil"/>
            </w:tcBorders>
            <w:shd w:val="clear" w:color="auto" w:fill="auto"/>
          </w:tcPr>
          <w:p w14:paraId="3B8C195E" w14:textId="652CA591" w:rsidR="00A43A09" w:rsidRPr="000D6EFE" w:rsidRDefault="00A43A09" w:rsidP="00A43A09">
            <w:pPr>
              <w:pStyle w:val="ENoteTableText"/>
              <w:tabs>
                <w:tab w:val="center" w:leader="dot" w:pos="2268"/>
              </w:tabs>
              <w:rPr>
                <w:szCs w:val="16"/>
              </w:rPr>
            </w:pPr>
            <w:r w:rsidRPr="006E366F">
              <w:rPr>
                <w:szCs w:val="16"/>
              </w:rPr>
              <w:t>am No 176, 1999; No 177, 1999 (</w:t>
            </w:r>
            <w:r w:rsidRPr="00650719">
              <w:rPr>
                <w:szCs w:val="16"/>
              </w:rPr>
              <w:t>as am by No 156, 2000</w:t>
            </w:r>
            <w:r w:rsidRPr="006E366F">
              <w:rPr>
                <w:szCs w:val="16"/>
                <w:u w:val="single"/>
              </w:rPr>
              <w:t>)</w:t>
            </w:r>
            <w:r w:rsidRPr="006E366F">
              <w:rPr>
                <w:szCs w:val="16"/>
              </w:rPr>
              <w:t>; No 178, 1999; No 179, 1999; No 52, 2000; No 92, 2000; No 156, 2000</w:t>
            </w:r>
            <w:r>
              <w:rPr>
                <w:szCs w:val="16"/>
              </w:rPr>
              <w:t xml:space="preserve">; </w:t>
            </w:r>
            <w:r w:rsidRPr="00B65A91">
              <w:rPr>
                <w:szCs w:val="16"/>
              </w:rPr>
              <w:t>No 55, 2001</w:t>
            </w:r>
            <w:r w:rsidRPr="0041083D">
              <w:rPr>
                <w:szCs w:val="16"/>
              </w:rPr>
              <w:t>; No 73, 2001; No 77, 2001</w:t>
            </w:r>
            <w:r>
              <w:rPr>
                <w:szCs w:val="16"/>
              </w:rPr>
              <w:t>; No 168, 2001; No 169, 2001; No 97, 2002; No 67, 2003; No 101, 2003; No 20, 2004</w:t>
            </w:r>
            <w:r w:rsidR="00A741FA">
              <w:rPr>
                <w:szCs w:val="16"/>
              </w:rPr>
              <w:t xml:space="preserve">; </w:t>
            </w:r>
            <w:r w:rsidR="00A741FA" w:rsidRPr="00B960DA">
              <w:rPr>
                <w:szCs w:val="16"/>
                <w:u w:val="single"/>
              </w:rPr>
              <w:t>No 118, 2009</w:t>
            </w:r>
          </w:p>
        </w:tc>
      </w:tr>
      <w:tr w:rsidR="00A43A09" w:rsidRPr="000D6EFE" w14:paraId="740AC8B4" w14:textId="77777777" w:rsidTr="005C15E3">
        <w:trPr>
          <w:gridAfter w:val="1"/>
          <w:wAfter w:w="185" w:type="dxa"/>
          <w:cantSplit/>
          <w:trHeight w:val="300"/>
        </w:trPr>
        <w:tc>
          <w:tcPr>
            <w:tcW w:w="2551" w:type="dxa"/>
            <w:gridSpan w:val="2"/>
            <w:tcBorders>
              <w:top w:val="nil"/>
              <w:left w:val="nil"/>
              <w:bottom w:val="nil"/>
              <w:right w:val="nil"/>
            </w:tcBorders>
          </w:tcPr>
          <w:p w14:paraId="4A96A7D2" w14:textId="77777777" w:rsidR="00A43A09" w:rsidRPr="000D6EFE" w:rsidRDefault="00A43A09" w:rsidP="00A43A09">
            <w:pPr>
              <w:pStyle w:val="ENoteTableText"/>
              <w:tabs>
                <w:tab w:val="center" w:leader="dot" w:pos="2268"/>
              </w:tabs>
              <w:rPr>
                <w:b/>
                <w:bCs/>
                <w:szCs w:val="16"/>
              </w:rPr>
            </w:pPr>
            <w:r>
              <w:rPr>
                <w:b/>
                <w:bCs/>
                <w:szCs w:val="16"/>
              </w:rPr>
              <w:t>Schedule 2</w:t>
            </w:r>
          </w:p>
        </w:tc>
        <w:tc>
          <w:tcPr>
            <w:tcW w:w="4446" w:type="dxa"/>
            <w:gridSpan w:val="2"/>
            <w:tcBorders>
              <w:top w:val="nil"/>
              <w:left w:val="nil"/>
              <w:bottom w:val="nil"/>
              <w:right w:val="nil"/>
            </w:tcBorders>
          </w:tcPr>
          <w:p w14:paraId="10B111F6" w14:textId="77777777" w:rsidR="00A43A09" w:rsidRPr="000D6EFE" w:rsidRDefault="00A43A09" w:rsidP="00A43A09">
            <w:pPr>
              <w:pStyle w:val="ENoteTableText"/>
              <w:tabs>
                <w:tab w:val="center" w:leader="dot" w:pos="2268"/>
              </w:tabs>
              <w:rPr>
                <w:szCs w:val="16"/>
              </w:rPr>
            </w:pPr>
          </w:p>
        </w:tc>
      </w:tr>
      <w:tr w:rsidR="00A43A09" w:rsidRPr="000D6EFE" w14:paraId="75F7FE16" w14:textId="77777777" w:rsidTr="005C15E3">
        <w:trPr>
          <w:gridAfter w:val="1"/>
          <w:wAfter w:w="185" w:type="dxa"/>
          <w:cantSplit/>
          <w:trHeight w:val="300"/>
        </w:trPr>
        <w:tc>
          <w:tcPr>
            <w:tcW w:w="2551" w:type="dxa"/>
            <w:gridSpan w:val="2"/>
            <w:tcBorders>
              <w:top w:val="nil"/>
              <w:left w:val="nil"/>
              <w:bottom w:val="nil"/>
              <w:right w:val="nil"/>
            </w:tcBorders>
          </w:tcPr>
          <w:p w14:paraId="5CC2A663" w14:textId="77777777" w:rsidR="00A43A09" w:rsidRPr="0069402E" w:rsidRDefault="00A43A09" w:rsidP="00A43A09">
            <w:pPr>
              <w:pStyle w:val="ENoteTableText"/>
              <w:tabs>
                <w:tab w:val="center" w:leader="dot" w:pos="2268"/>
              </w:tabs>
              <w:rPr>
                <w:bCs/>
                <w:szCs w:val="16"/>
              </w:rPr>
            </w:pPr>
            <w:r w:rsidRPr="0069402E">
              <w:rPr>
                <w:bCs/>
                <w:szCs w:val="16"/>
              </w:rPr>
              <w:t>c 1</w:t>
            </w:r>
            <w:r w:rsidRPr="00381467">
              <w:rPr>
                <w:szCs w:val="16"/>
              </w:rPr>
              <w:tab/>
            </w:r>
          </w:p>
        </w:tc>
        <w:tc>
          <w:tcPr>
            <w:tcW w:w="4446" w:type="dxa"/>
            <w:gridSpan w:val="2"/>
            <w:tcBorders>
              <w:top w:val="nil"/>
              <w:left w:val="nil"/>
              <w:bottom w:val="nil"/>
              <w:right w:val="nil"/>
            </w:tcBorders>
          </w:tcPr>
          <w:p w14:paraId="32760DB1" w14:textId="77777777" w:rsidR="00A43A09" w:rsidRPr="000D6EFE" w:rsidRDefault="00A43A09" w:rsidP="00A43A09">
            <w:pPr>
              <w:pStyle w:val="ENoteTableText"/>
              <w:tabs>
                <w:tab w:val="center" w:leader="dot" w:pos="2268"/>
              </w:tabs>
              <w:rPr>
                <w:szCs w:val="16"/>
              </w:rPr>
            </w:pPr>
            <w:r w:rsidRPr="000D6EFE">
              <w:rPr>
                <w:szCs w:val="16"/>
              </w:rPr>
              <w:t>am No 176, 1999</w:t>
            </w:r>
          </w:p>
        </w:tc>
      </w:tr>
      <w:tr w:rsidR="00A43A09" w:rsidRPr="000D6EFE" w14:paraId="39BB9FFA" w14:textId="77777777" w:rsidTr="005C15E3">
        <w:trPr>
          <w:gridAfter w:val="1"/>
          <w:wAfter w:w="185" w:type="dxa"/>
          <w:cantSplit/>
          <w:trHeight w:val="300"/>
        </w:trPr>
        <w:tc>
          <w:tcPr>
            <w:tcW w:w="2551" w:type="dxa"/>
            <w:gridSpan w:val="2"/>
            <w:tcBorders>
              <w:top w:val="nil"/>
              <w:left w:val="nil"/>
              <w:right w:val="nil"/>
            </w:tcBorders>
          </w:tcPr>
          <w:p w14:paraId="45DB9A70" w14:textId="77777777" w:rsidR="00A43A09" w:rsidRPr="000D6EFE" w:rsidRDefault="00A43A09" w:rsidP="00A43A09">
            <w:pPr>
              <w:pStyle w:val="ENoteTableText"/>
              <w:tabs>
                <w:tab w:val="center" w:leader="dot" w:pos="2268"/>
              </w:tabs>
              <w:rPr>
                <w:b/>
                <w:bCs/>
                <w:szCs w:val="16"/>
              </w:rPr>
            </w:pPr>
            <w:r>
              <w:rPr>
                <w:b/>
                <w:bCs/>
                <w:szCs w:val="16"/>
              </w:rPr>
              <w:t>Schedule 3</w:t>
            </w:r>
          </w:p>
        </w:tc>
        <w:tc>
          <w:tcPr>
            <w:tcW w:w="4446" w:type="dxa"/>
            <w:gridSpan w:val="2"/>
            <w:tcBorders>
              <w:top w:val="nil"/>
              <w:left w:val="nil"/>
              <w:right w:val="nil"/>
            </w:tcBorders>
          </w:tcPr>
          <w:p w14:paraId="14C08BB0" w14:textId="77777777" w:rsidR="00A43A09" w:rsidRPr="000D6EFE" w:rsidRDefault="00A43A09" w:rsidP="00A43A09">
            <w:pPr>
              <w:pStyle w:val="ENoteTableText"/>
              <w:tabs>
                <w:tab w:val="center" w:leader="dot" w:pos="2268"/>
              </w:tabs>
              <w:rPr>
                <w:szCs w:val="16"/>
              </w:rPr>
            </w:pPr>
          </w:p>
        </w:tc>
      </w:tr>
      <w:tr w:rsidR="00A43A09" w:rsidRPr="00C963A0" w14:paraId="7B8C9C85" w14:textId="77777777" w:rsidTr="005C15E3">
        <w:trPr>
          <w:gridAfter w:val="1"/>
          <w:wAfter w:w="185" w:type="dxa"/>
          <w:cantSplit/>
          <w:trHeight w:val="300"/>
        </w:trPr>
        <w:tc>
          <w:tcPr>
            <w:tcW w:w="2551" w:type="dxa"/>
            <w:gridSpan w:val="2"/>
            <w:tcBorders>
              <w:top w:val="nil"/>
              <w:left w:val="nil"/>
              <w:bottom w:val="single" w:sz="12" w:space="0" w:color="auto"/>
              <w:right w:val="nil"/>
            </w:tcBorders>
          </w:tcPr>
          <w:p w14:paraId="6DF506C5" w14:textId="77777777" w:rsidR="00A43A09" w:rsidRPr="000D6EFE" w:rsidRDefault="00A43A09" w:rsidP="00A43A09">
            <w:pPr>
              <w:pStyle w:val="ENoteTableText"/>
              <w:tabs>
                <w:tab w:val="center" w:leader="dot" w:pos="2268"/>
              </w:tabs>
              <w:rPr>
                <w:szCs w:val="16"/>
              </w:rPr>
            </w:pPr>
            <w:r>
              <w:rPr>
                <w:szCs w:val="16"/>
              </w:rPr>
              <w:t>Schedule 3</w:t>
            </w:r>
            <w:r w:rsidRPr="000D6EFE">
              <w:rPr>
                <w:szCs w:val="16"/>
              </w:rPr>
              <w:t xml:space="preserve"> </w:t>
            </w:r>
            <w:r w:rsidRPr="000D6EFE">
              <w:rPr>
                <w:szCs w:val="16"/>
              </w:rPr>
              <w:tab/>
            </w:r>
          </w:p>
        </w:tc>
        <w:tc>
          <w:tcPr>
            <w:tcW w:w="4446" w:type="dxa"/>
            <w:gridSpan w:val="2"/>
            <w:tcBorders>
              <w:top w:val="nil"/>
              <w:left w:val="nil"/>
              <w:bottom w:val="single" w:sz="12" w:space="0" w:color="auto"/>
              <w:right w:val="nil"/>
            </w:tcBorders>
          </w:tcPr>
          <w:p w14:paraId="6C11A24F" w14:textId="77777777" w:rsidR="00A43A09" w:rsidRPr="00C963A0" w:rsidRDefault="00A43A09" w:rsidP="00A43A09">
            <w:pPr>
              <w:pStyle w:val="ENoteTableText"/>
              <w:tabs>
                <w:tab w:val="center" w:leader="dot" w:pos="2268"/>
              </w:tabs>
              <w:rPr>
                <w:szCs w:val="16"/>
              </w:rPr>
            </w:pPr>
            <w:r w:rsidRPr="000D6EFE">
              <w:rPr>
                <w:szCs w:val="16"/>
              </w:rPr>
              <w:t>am No 176, 1999</w:t>
            </w:r>
          </w:p>
        </w:tc>
      </w:tr>
    </w:tbl>
    <w:p w14:paraId="5C5D82D7" w14:textId="77777777" w:rsidR="006B06BF" w:rsidRDefault="006B06BF" w:rsidP="000D6EFE"/>
    <w:sectPr w:rsidR="006B06BF" w:rsidSect="00633864">
      <w:headerReference w:type="even" r:id="rId84"/>
      <w:headerReference w:type="default" r:id="rId85"/>
      <w:footerReference w:type="even" r:id="rId86"/>
      <w:footerReference w:type="default" r:id="rId87"/>
      <w:headerReference w:type="first" r:id="rId88"/>
      <w:footerReference w:type="first" r:id="rId89"/>
      <w:pgSz w:w="11906" w:h="16838" w:code="9"/>
      <w:pgMar w:top="2410" w:right="2410" w:bottom="3544" w:left="2410" w:header="720" w:footer="41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DBEA5" w14:textId="77777777" w:rsidR="003D7B21" w:rsidRDefault="003D7B21">
      <w:pPr>
        <w:spacing w:line="240" w:lineRule="auto"/>
      </w:pPr>
      <w:r>
        <w:separator/>
      </w:r>
    </w:p>
  </w:endnote>
  <w:endnote w:type="continuationSeparator" w:id="0">
    <w:p w14:paraId="08C25C2C" w14:textId="77777777" w:rsidR="003D7B21" w:rsidRDefault="003D7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3833A" w14:textId="77777777" w:rsidR="003D7B21" w:rsidRDefault="003D7B2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94E5C" w14:textId="77777777" w:rsidR="003D7B21" w:rsidRDefault="003D7B21" w:rsidP="004E3C90">
    <w:pPr>
      <w:pStyle w:val="FootnoteText"/>
    </w:pPr>
    <w:r>
      <w:t>_____________________________________</w:t>
    </w:r>
  </w:p>
  <w:p w14:paraId="659FD97D" w14:textId="77777777" w:rsidR="003D7B21" w:rsidRDefault="003D7B21" w:rsidP="004E3C90">
    <w:pPr>
      <w:pStyle w:val="FootnoteText"/>
      <w:spacing w:after="120"/>
    </w:pPr>
    <w:r w:rsidRPr="004E3C90">
      <w:rPr>
        <w:position w:val="6"/>
        <w:sz w:val="16"/>
      </w:rPr>
      <w:t>*</w:t>
    </w:r>
    <w:r>
      <w:t>To find definitions of asterisked terms, see the Dictionary, starting at section 195-1.</w:t>
    </w:r>
  </w:p>
  <w:p w14:paraId="3DD0B7D1" w14:textId="77777777" w:rsidR="00062F81" w:rsidRPr="007B3B51" w:rsidRDefault="00062F8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940"/>
      <w:gridCol w:w="2487"/>
      <w:gridCol w:w="1958"/>
      <w:gridCol w:w="667"/>
    </w:tblGrid>
    <w:tr w:rsidR="00062F81" w:rsidRPr="007B3B51" w14:paraId="5CE2A4AC" w14:textId="77777777" w:rsidTr="00062F81">
      <w:tc>
        <w:tcPr>
          <w:tcW w:w="855" w:type="pct"/>
        </w:tcPr>
        <w:p w14:paraId="0B2897B5" w14:textId="77777777" w:rsidR="00062F81" w:rsidRPr="007B3B51" w:rsidRDefault="00062F81" w:rsidP="00C94853">
          <w:pPr>
            <w:rPr>
              <w:i/>
              <w:sz w:val="16"/>
              <w:szCs w:val="16"/>
            </w:rPr>
          </w:pPr>
        </w:p>
      </w:tc>
      <w:tc>
        <w:tcPr>
          <w:tcW w:w="3688" w:type="pct"/>
          <w:gridSpan w:val="3"/>
        </w:tcPr>
        <w:p w14:paraId="2F50B8DF" w14:textId="4BF9C441" w:rsidR="00062F81" w:rsidRPr="007B3B51" w:rsidRDefault="00062F8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3864">
            <w:rPr>
              <w:i/>
              <w:noProof/>
              <w:sz w:val="16"/>
              <w:szCs w:val="16"/>
            </w:rPr>
            <w:t>A New Tax System (Goods and Services Tax) Act 1999</w:t>
          </w:r>
          <w:r w:rsidRPr="007B3B51">
            <w:rPr>
              <w:i/>
              <w:sz w:val="16"/>
              <w:szCs w:val="16"/>
            </w:rPr>
            <w:fldChar w:fldCharType="end"/>
          </w:r>
        </w:p>
      </w:tc>
      <w:tc>
        <w:tcPr>
          <w:tcW w:w="458" w:type="pct"/>
        </w:tcPr>
        <w:p w14:paraId="46D10CBE" w14:textId="77777777" w:rsidR="00062F81" w:rsidRPr="007B3B51" w:rsidRDefault="00062F8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2F81" w:rsidRPr="00130F37" w14:paraId="267071D0" w14:textId="77777777" w:rsidTr="00062F81">
      <w:tc>
        <w:tcPr>
          <w:tcW w:w="1499" w:type="pct"/>
          <w:gridSpan w:val="2"/>
        </w:tcPr>
        <w:p w14:paraId="7DD4378B" w14:textId="4E6D73E4" w:rsidR="00062F81" w:rsidRPr="00130F37" w:rsidRDefault="00062F8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34F95">
            <w:rPr>
              <w:rFonts w:cs="Times New Roman"/>
              <w:sz w:val="16"/>
              <w:szCs w:val="16"/>
            </w:rPr>
            <w:t>9</w:t>
          </w:r>
          <w:r w:rsidRPr="00A02D20">
            <w:rPr>
              <w:sz w:val="16"/>
              <w:szCs w:val="16"/>
            </w:rPr>
            <w:fldChar w:fldCharType="end"/>
          </w:r>
        </w:p>
      </w:tc>
      <w:tc>
        <w:tcPr>
          <w:tcW w:w="1703" w:type="pct"/>
        </w:tcPr>
        <w:p w14:paraId="5163C043" w14:textId="77777777" w:rsidR="00062F81" w:rsidRPr="00130F37" w:rsidRDefault="00062F81" w:rsidP="006D2C4C">
          <w:pPr>
            <w:spacing w:before="120"/>
            <w:rPr>
              <w:sz w:val="16"/>
              <w:szCs w:val="16"/>
            </w:rPr>
          </w:pPr>
        </w:p>
      </w:tc>
      <w:tc>
        <w:tcPr>
          <w:tcW w:w="1798" w:type="pct"/>
          <w:gridSpan w:val="2"/>
        </w:tcPr>
        <w:p w14:paraId="7AD3B269" w14:textId="5551FF4B" w:rsidR="00062F81" w:rsidRPr="00130F37" w:rsidRDefault="00062F8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34F95">
            <w:rPr>
              <w:rFonts w:cs="Times New Roman"/>
              <w:sz w:val="16"/>
              <w:szCs w:val="16"/>
            </w:rPr>
            <w:t>25/06/2004</w:t>
          </w:r>
          <w:r w:rsidRPr="00A02D20">
            <w:rPr>
              <w:sz w:val="16"/>
              <w:szCs w:val="16"/>
            </w:rPr>
            <w:fldChar w:fldCharType="end"/>
          </w:r>
        </w:p>
      </w:tc>
    </w:tr>
  </w:tbl>
  <w:p w14:paraId="24CBCF76" w14:textId="5FBBAC60" w:rsidR="003D7B21" w:rsidRPr="004E3C90" w:rsidRDefault="003D7B21" w:rsidP="004E3C9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73F14" w14:textId="77777777" w:rsidR="003D7B21" w:rsidRDefault="003D7B21" w:rsidP="004E3C90">
    <w:pPr>
      <w:pStyle w:val="FootnoteText"/>
    </w:pPr>
    <w:r>
      <w:t>_____________________________________</w:t>
    </w:r>
  </w:p>
  <w:p w14:paraId="15DB96B8" w14:textId="77777777" w:rsidR="003D7B21" w:rsidRDefault="003D7B21" w:rsidP="004E3C90">
    <w:pPr>
      <w:pStyle w:val="FootnoteText"/>
      <w:spacing w:after="120"/>
    </w:pPr>
    <w:r w:rsidRPr="004E3C90">
      <w:rPr>
        <w:position w:val="6"/>
        <w:sz w:val="16"/>
      </w:rPr>
      <w:t>*</w:t>
    </w:r>
    <w:r>
      <w:t>To find definitions of asterisked terms, see the Dictionary, starting at section 195-1.</w:t>
    </w:r>
  </w:p>
  <w:p w14:paraId="7EA02D29" w14:textId="77777777" w:rsidR="00062F81" w:rsidRPr="007B3B51" w:rsidRDefault="00062F8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940"/>
      <w:gridCol w:w="2487"/>
      <w:gridCol w:w="1958"/>
      <w:gridCol w:w="667"/>
    </w:tblGrid>
    <w:tr w:rsidR="00062F81" w:rsidRPr="007B3B51" w14:paraId="32BF0867" w14:textId="77777777" w:rsidTr="00062F81">
      <w:tc>
        <w:tcPr>
          <w:tcW w:w="855" w:type="pct"/>
        </w:tcPr>
        <w:p w14:paraId="61F173E8" w14:textId="77777777" w:rsidR="00062F81" w:rsidRPr="007B3B51" w:rsidRDefault="00062F81" w:rsidP="00C94853">
          <w:pPr>
            <w:rPr>
              <w:i/>
              <w:sz w:val="16"/>
              <w:szCs w:val="16"/>
            </w:rPr>
          </w:pPr>
        </w:p>
      </w:tc>
      <w:tc>
        <w:tcPr>
          <w:tcW w:w="3688" w:type="pct"/>
          <w:gridSpan w:val="3"/>
        </w:tcPr>
        <w:p w14:paraId="06F8686C" w14:textId="6D7E8A4F" w:rsidR="00062F81" w:rsidRPr="007B3B51" w:rsidRDefault="00062F8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3864">
            <w:rPr>
              <w:i/>
              <w:noProof/>
              <w:sz w:val="16"/>
              <w:szCs w:val="16"/>
            </w:rPr>
            <w:t>A New Tax System (Goods and Services Tax) Act 1999</w:t>
          </w:r>
          <w:r w:rsidRPr="007B3B51">
            <w:rPr>
              <w:i/>
              <w:sz w:val="16"/>
              <w:szCs w:val="16"/>
            </w:rPr>
            <w:fldChar w:fldCharType="end"/>
          </w:r>
        </w:p>
      </w:tc>
      <w:tc>
        <w:tcPr>
          <w:tcW w:w="458" w:type="pct"/>
        </w:tcPr>
        <w:p w14:paraId="02CAA23F" w14:textId="77777777" w:rsidR="00062F81" w:rsidRPr="007B3B51" w:rsidRDefault="00062F8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2F81" w:rsidRPr="00130F37" w14:paraId="4F5B1B81" w14:textId="77777777" w:rsidTr="00062F81">
      <w:tc>
        <w:tcPr>
          <w:tcW w:w="1499" w:type="pct"/>
          <w:gridSpan w:val="2"/>
        </w:tcPr>
        <w:p w14:paraId="65B23621" w14:textId="0B50CDAF" w:rsidR="00062F81" w:rsidRPr="00130F37" w:rsidRDefault="00062F8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34F95">
            <w:rPr>
              <w:rFonts w:cs="Times New Roman"/>
              <w:sz w:val="16"/>
              <w:szCs w:val="16"/>
            </w:rPr>
            <w:t>9</w:t>
          </w:r>
          <w:r w:rsidRPr="00A02D20">
            <w:rPr>
              <w:sz w:val="16"/>
              <w:szCs w:val="16"/>
            </w:rPr>
            <w:fldChar w:fldCharType="end"/>
          </w:r>
        </w:p>
      </w:tc>
      <w:tc>
        <w:tcPr>
          <w:tcW w:w="1703" w:type="pct"/>
        </w:tcPr>
        <w:p w14:paraId="00D37140" w14:textId="77777777" w:rsidR="00062F81" w:rsidRPr="00130F37" w:rsidRDefault="00062F81" w:rsidP="006D2C4C">
          <w:pPr>
            <w:spacing w:before="120"/>
            <w:rPr>
              <w:sz w:val="16"/>
              <w:szCs w:val="16"/>
            </w:rPr>
          </w:pPr>
        </w:p>
      </w:tc>
      <w:tc>
        <w:tcPr>
          <w:tcW w:w="1798" w:type="pct"/>
          <w:gridSpan w:val="2"/>
        </w:tcPr>
        <w:p w14:paraId="4AAC4EE2" w14:textId="44091874" w:rsidR="00062F81" w:rsidRPr="00130F37" w:rsidRDefault="00062F8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34F95">
            <w:rPr>
              <w:rFonts w:cs="Times New Roman"/>
              <w:sz w:val="16"/>
              <w:szCs w:val="16"/>
            </w:rPr>
            <w:t>25/06/2004</w:t>
          </w:r>
          <w:r w:rsidRPr="00A02D20">
            <w:rPr>
              <w:sz w:val="16"/>
              <w:szCs w:val="16"/>
            </w:rPr>
            <w:fldChar w:fldCharType="end"/>
          </w:r>
        </w:p>
      </w:tc>
    </w:tr>
  </w:tbl>
  <w:p w14:paraId="7B4294D8" w14:textId="6A73FC3A" w:rsidR="003D7B21" w:rsidRPr="004E3C90" w:rsidRDefault="003D7B21" w:rsidP="004E3C9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7FFD2" w14:textId="77777777" w:rsidR="003D7B21" w:rsidRDefault="003D7B21" w:rsidP="004E3C90">
    <w:pPr>
      <w:pStyle w:val="FootnoteText"/>
    </w:pPr>
    <w:r>
      <w:t>_____________________________________</w:t>
    </w:r>
  </w:p>
  <w:p w14:paraId="6D7DDDF9" w14:textId="77777777" w:rsidR="003D7B21" w:rsidRDefault="003D7B21" w:rsidP="004E3C90">
    <w:pPr>
      <w:pStyle w:val="FootnoteText"/>
      <w:spacing w:after="120"/>
    </w:pPr>
    <w:r w:rsidRPr="004E3C90">
      <w:rPr>
        <w:position w:val="6"/>
        <w:sz w:val="16"/>
      </w:rPr>
      <w:t>*</w:t>
    </w:r>
    <w:r>
      <w:t>To find definitions of asterisked terms, see the Dictionary, starting at section 195-1.</w:t>
    </w:r>
  </w:p>
  <w:p w14:paraId="3F4EA6B8" w14:textId="77777777" w:rsidR="00062F81" w:rsidRPr="007B3B51" w:rsidRDefault="00062F8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941"/>
      <w:gridCol w:w="2487"/>
      <w:gridCol w:w="1959"/>
      <w:gridCol w:w="667"/>
    </w:tblGrid>
    <w:tr w:rsidR="00062F81" w:rsidRPr="007B3B51" w14:paraId="68137229" w14:textId="77777777" w:rsidTr="00062F81">
      <w:tc>
        <w:tcPr>
          <w:tcW w:w="855" w:type="pct"/>
        </w:tcPr>
        <w:p w14:paraId="475EC3F9" w14:textId="77777777" w:rsidR="00062F81" w:rsidRPr="007B3B51" w:rsidRDefault="00062F8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9910D36" w14:textId="5C1FE6A6" w:rsidR="00062F81" w:rsidRPr="007B3B51" w:rsidRDefault="00062F8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3864">
            <w:rPr>
              <w:i/>
              <w:noProof/>
              <w:sz w:val="16"/>
              <w:szCs w:val="16"/>
            </w:rPr>
            <w:t>A New Tax System (Goods and Services Tax) Act 1999</w:t>
          </w:r>
          <w:r w:rsidRPr="007B3B51">
            <w:rPr>
              <w:i/>
              <w:sz w:val="16"/>
              <w:szCs w:val="16"/>
            </w:rPr>
            <w:fldChar w:fldCharType="end"/>
          </w:r>
        </w:p>
      </w:tc>
      <w:tc>
        <w:tcPr>
          <w:tcW w:w="458" w:type="pct"/>
        </w:tcPr>
        <w:p w14:paraId="6CB49DB7" w14:textId="77777777" w:rsidR="00062F81" w:rsidRPr="007B3B51" w:rsidRDefault="00062F81" w:rsidP="00C94853">
          <w:pPr>
            <w:jc w:val="right"/>
            <w:rPr>
              <w:sz w:val="16"/>
              <w:szCs w:val="16"/>
            </w:rPr>
          </w:pPr>
        </w:p>
      </w:tc>
    </w:tr>
    <w:tr w:rsidR="00062F81" w:rsidRPr="0055472E" w14:paraId="2A69413A" w14:textId="77777777" w:rsidTr="00062F81">
      <w:tc>
        <w:tcPr>
          <w:tcW w:w="1499" w:type="pct"/>
          <w:gridSpan w:val="2"/>
        </w:tcPr>
        <w:p w14:paraId="4D0F7253" w14:textId="58B67306" w:rsidR="00062F81" w:rsidRPr="0055472E" w:rsidRDefault="00062F8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4F95">
            <w:rPr>
              <w:sz w:val="16"/>
              <w:szCs w:val="16"/>
            </w:rPr>
            <w:t>9</w:t>
          </w:r>
          <w:r w:rsidRPr="0055472E">
            <w:rPr>
              <w:sz w:val="16"/>
              <w:szCs w:val="16"/>
            </w:rPr>
            <w:fldChar w:fldCharType="end"/>
          </w:r>
        </w:p>
      </w:tc>
      <w:tc>
        <w:tcPr>
          <w:tcW w:w="1703" w:type="pct"/>
        </w:tcPr>
        <w:p w14:paraId="64A1B56A" w14:textId="77777777" w:rsidR="00062F81" w:rsidRPr="0055472E" w:rsidRDefault="00062F81" w:rsidP="006D2C4C">
          <w:pPr>
            <w:spacing w:before="120"/>
            <w:rPr>
              <w:sz w:val="16"/>
              <w:szCs w:val="16"/>
            </w:rPr>
          </w:pPr>
        </w:p>
      </w:tc>
      <w:tc>
        <w:tcPr>
          <w:tcW w:w="1799" w:type="pct"/>
          <w:gridSpan w:val="2"/>
        </w:tcPr>
        <w:p w14:paraId="2AB9867D" w14:textId="5BC49413" w:rsidR="00062F81" w:rsidRPr="0055472E" w:rsidRDefault="00062F8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34F95">
            <w:rPr>
              <w:sz w:val="16"/>
              <w:szCs w:val="16"/>
            </w:rPr>
            <w:t>25/06/2004</w:t>
          </w:r>
          <w:r w:rsidRPr="0055472E">
            <w:rPr>
              <w:sz w:val="16"/>
              <w:szCs w:val="16"/>
            </w:rPr>
            <w:fldChar w:fldCharType="end"/>
          </w:r>
        </w:p>
      </w:tc>
    </w:tr>
  </w:tbl>
  <w:p w14:paraId="0DFCB98D" w14:textId="06C499D8" w:rsidR="003D7B21" w:rsidRPr="004E3C90" w:rsidRDefault="003D7B21" w:rsidP="004E3C9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04A9" w14:textId="77777777" w:rsidR="003D7B21" w:rsidRDefault="003D7B21" w:rsidP="004E3C90">
    <w:pPr>
      <w:pStyle w:val="FootnoteText"/>
    </w:pPr>
    <w:r>
      <w:t>_____________________________________</w:t>
    </w:r>
  </w:p>
  <w:p w14:paraId="4C2B7327" w14:textId="77777777" w:rsidR="003D7B21" w:rsidRDefault="003D7B21" w:rsidP="004E3C90">
    <w:pPr>
      <w:pStyle w:val="FootnoteText"/>
      <w:spacing w:after="120"/>
    </w:pPr>
    <w:r w:rsidRPr="004E3C90">
      <w:rPr>
        <w:position w:val="6"/>
        <w:sz w:val="16"/>
      </w:rPr>
      <w:t>*</w:t>
    </w:r>
    <w:r>
      <w:t>To find definitions of asterisked terms, see the Dictionary, starting at section 195-1.</w:t>
    </w:r>
  </w:p>
  <w:p w14:paraId="4B0D63B7" w14:textId="77777777" w:rsidR="00062F81" w:rsidRPr="007B3B51" w:rsidRDefault="00062F8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940"/>
      <w:gridCol w:w="2487"/>
      <w:gridCol w:w="1958"/>
      <w:gridCol w:w="667"/>
    </w:tblGrid>
    <w:tr w:rsidR="00062F81" w:rsidRPr="007B3B51" w14:paraId="798DD3BD" w14:textId="77777777" w:rsidTr="00062F81">
      <w:tc>
        <w:tcPr>
          <w:tcW w:w="855" w:type="pct"/>
        </w:tcPr>
        <w:p w14:paraId="5BB73AC6" w14:textId="77777777" w:rsidR="00062F81" w:rsidRPr="007B3B51" w:rsidRDefault="00062F81" w:rsidP="00C94853">
          <w:pPr>
            <w:rPr>
              <w:i/>
              <w:sz w:val="16"/>
              <w:szCs w:val="16"/>
            </w:rPr>
          </w:pPr>
        </w:p>
      </w:tc>
      <w:tc>
        <w:tcPr>
          <w:tcW w:w="3688" w:type="pct"/>
          <w:gridSpan w:val="3"/>
        </w:tcPr>
        <w:p w14:paraId="1F569FDD" w14:textId="4F29896F" w:rsidR="00062F81" w:rsidRPr="007B3B51" w:rsidRDefault="00062F8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3864">
            <w:rPr>
              <w:i/>
              <w:noProof/>
              <w:sz w:val="16"/>
              <w:szCs w:val="16"/>
            </w:rPr>
            <w:t>A New Tax System (Goods and Services Tax) Act 1999</w:t>
          </w:r>
          <w:r w:rsidRPr="007B3B51">
            <w:rPr>
              <w:i/>
              <w:sz w:val="16"/>
              <w:szCs w:val="16"/>
            </w:rPr>
            <w:fldChar w:fldCharType="end"/>
          </w:r>
        </w:p>
      </w:tc>
      <w:tc>
        <w:tcPr>
          <w:tcW w:w="458" w:type="pct"/>
        </w:tcPr>
        <w:p w14:paraId="593FA445" w14:textId="77777777" w:rsidR="00062F81" w:rsidRPr="007B3B51" w:rsidRDefault="00062F8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2F81" w:rsidRPr="00130F37" w14:paraId="58B1FB2A" w14:textId="77777777" w:rsidTr="00062F81">
      <w:tc>
        <w:tcPr>
          <w:tcW w:w="1499" w:type="pct"/>
          <w:gridSpan w:val="2"/>
        </w:tcPr>
        <w:p w14:paraId="5100F059" w14:textId="07972F90" w:rsidR="00062F81" w:rsidRPr="00130F37" w:rsidRDefault="00062F8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34F95">
            <w:rPr>
              <w:rFonts w:cs="Times New Roman"/>
              <w:sz w:val="16"/>
              <w:szCs w:val="16"/>
            </w:rPr>
            <w:t>9</w:t>
          </w:r>
          <w:r w:rsidRPr="00A02D20">
            <w:rPr>
              <w:sz w:val="16"/>
              <w:szCs w:val="16"/>
            </w:rPr>
            <w:fldChar w:fldCharType="end"/>
          </w:r>
        </w:p>
      </w:tc>
      <w:tc>
        <w:tcPr>
          <w:tcW w:w="1703" w:type="pct"/>
        </w:tcPr>
        <w:p w14:paraId="2C115562" w14:textId="77777777" w:rsidR="00062F81" w:rsidRPr="00130F37" w:rsidRDefault="00062F81" w:rsidP="006D2C4C">
          <w:pPr>
            <w:spacing w:before="120"/>
            <w:rPr>
              <w:sz w:val="16"/>
              <w:szCs w:val="16"/>
            </w:rPr>
          </w:pPr>
        </w:p>
      </w:tc>
      <w:tc>
        <w:tcPr>
          <w:tcW w:w="1798" w:type="pct"/>
          <w:gridSpan w:val="2"/>
        </w:tcPr>
        <w:p w14:paraId="30055C48" w14:textId="78F6023C" w:rsidR="00062F81" w:rsidRPr="00130F37" w:rsidRDefault="00062F8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34F95">
            <w:rPr>
              <w:rFonts w:cs="Times New Roman"/>
              <w:sz w:val="16"/>
              <w:szCs w:val="16"/>
            </w:rPr>
            <w:t>25/06/2004</w:t>
          </w:r>
          <w:r w:rsidRPr="00A02D20">
            <w:rPr>
              <w:sz w:val="16"/>
              <w:szCs w:val="16"/>
            </w:rPr>
            <w:fldChar w:fldCharType="end"/>
          </w:r>
        </w:p>
      </w:tc>
    </w:tr>
  </w:tbl>
  <w:p w14:paraId="6622D781" w14:textId="02B3E964" w:rsidR="003D7B21" w:rsidRPr="004E3C90" w:rsidRDefault="003D7B21" w:rsidP="004E3C9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40A1" w14:textId="77777777" w:rsidR="003D7B21" w:rsidRDefault="003D7B21">
    <w:pPr>
      <w:pStyle w:val="FootnoteText"/>
      <w:rPr>
        <w:position w:val="10"/>
        <w:sz w:val="16"/>
      </w:rPr>
    </w:pPr>
    <w:r>
      <w:rPr>
        <w:position w:val="10"/>
        <w:sz w:val="16"/>
      </w:rPr>
      <w:t>_____________________________________</w:t>
    </w:r>
  </w:p>
  <w:p w14:paraId="2D6751B5" w14:textId="77777777" w:rsidR="003D7B21" w:rsidRDefault="003D7B21">
    <w:pPr>
      <w:pStyle w:val="FootnoteText"/>
      <w:spacing w:after="120"/>
    </w:pPr>
    <w:r>
      <w:rPr>
        <w:position w:val="6"/>
        <w:sz w:val="16"/>
      </w:rPr>
      <w:t>*</w:t>
    </w:r>
    <w:r>
      <w:t>To find definitions of asterisked terms, see the Dictionary, starting at section 195-1.</w:t>
    </w:r>
  </w:p>
  <w:p w14:paraId="6FB651D6" w14:textId="77777777" w:rsidR="003D7B21" w:rsidRDefault="003D7B21">
    <w:pPr>
      <w:pBdr>
        <w:top w:val="single" w:sz="6" w:space="1" w:color="auto"/>
      </w:pBdr>
      <w:rPr>
        <w:sz w:val="18"/>
      </w:rPr>
    </w:pPr>
  </w:p>
  <w:p w14:paraId="406E6AB7" w14:textId="6F470232" w:rsidR="003D7B21" w:rsidRDefault="003D7B21">
    <w:pPr>
      <w:jc w:val="right"/>
      <w:rPr>
        <w:i/>
        <w:sz w:val="18"/>
      </w:rPr>
    </w:pPr>
    <w:r>
      <w:rPr>
        <w:i/>
        <w:sz w:val="18"/>
      </w:rPr>
      <w:fldChar w:fldCharType="begin"/>
    </w:r>
    <w:r>
      <w:rPr>
        <w:i/>
        <w:sz w:val="18"/>
      </w:rPr>
      <w:instrText xml:space="preserve"> STYLEREF ShortT </w:instrText>
    </w:r>
    <w:r>
      <w:rPr>
        <w:i/>
        <w:sz w:val="18"/>
      </w:rPr>
      <w:fldChar w:fldCharType="separate"/>
    </w:r>
    <w:r w:rsidR="00834F95">
      <w:rPr>
        <w:i/>
        <w:noProof/>
        <w:sz w:val="18"/>
      </w:rPr>
      <w:t>A New Tax System (Goods and Services Tax) Act 1999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309</w:t>
    </w:r>
    <w:r>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0DBF7" w14:textId="77777777" w:rsidR="00062F81" w:rsidRPr="007B3B51" w:rsidRDefault="00062F8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941"/>
      <w:gridCol w:w="2487"/>
      <w:gridCol w:w="1959"/>
      <w:gridCol w:w="667"/>
    </w:tblGrid>
    <w:tr w:rsidR="00062F81" w:rsidRPr="007B3B51" w14:paraId="527B32DB" w14:textId="77777777" w:rsidTr="00062F81">
      <w:tc>
        <w:tcPr>
          <w:tcW w:w="855" w:type="pct"/>
        </w:tcPr>
        <w:p w14:paraId="7C0375A2" w14:textId="77777777" w:rsidR="00062F81" w:rsidRPr="007B3B51" w:rsidRDefault="00062F8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BC4BF10" w14:textId="6BA83AD0" w:rsidR="00062F81" w:rsidRPr="007B3B51" w:rsidRDefault="00062F8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3864">
            <w:rPr>
              <w:i/>
              <w:noProof/>
              <w:sz w:val="16"/>
              <w:szCs w:val="16"/>
            </w:rPr>
            <w:t>A New Tax System (Goods and Services Tax) Act 1999</w:t>
          </w:r>
          <w:r w:rsidRPr="007B3B51">
            <w:rPr>
              <w:i/>
              <w:sz w:val="16"/>
              <w:szCs w:val="16"/>
            </w:rPr>
            <w:fldChar w:fldCharType="end"/>
          </w:r>
        </w:p>
      </w:tc>
      <w:tc>
        <w:tcPr>
          <w:tcW w:w="458" w:type="pct"/>
        </w:tcPr>
        <w:p w14:paraId="35E2A25A" w14:textId="77777777" w:rsidR="00062F81" w:rsidRPr="007B3B51" w:rsidRDefault="00062F81" w:rsidP="00C94853">
          <w:pPr>
            <w:jc w:val="right"/>
            <w:rPr>
              <w:sz w:val="16"/>
              <w:szCs w:val="16"/>
            </w:rPr>
          </w:pPr>
        </w:p>
      </w:tc>
    </w:tr>
    <w:tr w:rsidR="00062F81" w:rsidRPr="0055472E" w14:paraId="028821FD" w14:textId="77777777" w:rsidTr="00062F81">
      <w:tc>
        <w:tcPr>
          <w:tcW w:w="1499" w:type="pct"/>
          <w:gridSpan w:val="2"/>
        </w:tcPr>
        <w:p w14:paraId="5B5AE56E" w14:textId="6C74851C" w:rsidR="00062F81" w:rsidRPr="0055472E" w:rsidRDefault="00062F8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4F95">
            <w:rPr>
              <w:sz w:val="16"/>
              <w:szCs w:val="16"/>
            </w:rPr>
            <w:t>9</w:t>
          </w:r>
          <w:r w:rsidRPr="0055472E">
            <w:rPr>
              <w:sz w:val="16"/>
              <w:szCs w:val="16"/>
            </w:rPr>
            <w:fldChar w:fldCharType="end"/>
          </w:r>
        </w:p>
      </w:tc>
      <w:tc>
        <w:tcPr>
          <w:tcW w:w="1703" w:type="pct"/>
        </w:tcPr>
        <w:p w14:paraId="4920A00D" w14:textId="77777777" w:rsidR="00062F81" w:rsidRPr="0055472E" w:rsidRDefault="00062F81" w:rsidP="006D2C4C">
          <w:pPr>
            <w:spacing w:before="120"/>
            <w:rPr>
              <w:sz w:val="16"/>
              <w:szCs w:val="16"/>
            </w:rPr>
          </w:pPr>
        </w:p>
      </w:tc>
      <w:tc>
        <w:tcPr>
          <w:tcW w:w="1799" w:type="pct"/>
          <w:gridSpan w:val="2"/>
        </w:tcPr>
        <w:p w14:paraId="03A8EC91" w14:textId="7ACF3612" w:rsidR="00062F81" w:rsidRPr="0055472E" w:rsidRDefault="00062F8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34F95">
            <w:rPr>
              <w:sz w:val="16"/>
              <w:szCs w:val="16"/>
            </w:rPr>
            <w:t>25/06/2004</w:t>
          </w:r>
          <w:r w:rsidRPr="0055472E">
            <w:rPr>
              <w:sz w:val="16"/>
              <w:szCs w:val="16"/>
            </w:rPr>
            <w:fldChar w:fldCharType="end"/>
          </w:r>
        </w:p>
      </w:tc>
    </w:tr>
  </w:tbl>
  <w:p w14:paraId="162FB5B7" w14:textId="592A1F55" w:rsidR="003D7B21" w:rsidRPr="004E3C90" w:rsidRDefault="003D7B21" w:rsidP="004E3C9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BF856" w14:textId="77777777" w:rsidR="00062F81" w:rsidRPr="007B3B51" w:rsidRDefault="00062F8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940"/>
      <w:gridCol w:w="2487"/>
      <w:gridCol w:w="1958"/>
      <w:gridCol w:w="667"/>
    </w:tblGrid>
    <w:tr w:rsidR="00062F81" w:rsidRPr="007B3B51" w14:paraId="43D0874C" w14:textId="77777777" w:rsidTr="00062F81">
      <w:tc>
        <w:tcPr>
          <w:tcW w:w="855" w:type="pct"/>
        </w:tcPr>
        <w:p w14:paraId="3342C725" w14:textId="77777777" w:rsidR="00062F81" w:rsidRPr="007B3B51" w:rsidRDefault="00062F81" w:rsidP="00C94853">
          <w:pPr>
            <w:rPr>
              <w:i/>
              <w:sz w:val="16"/>
              <w:szCs w:val="16"/>
            </w:rPr>
          </w:pPr>
        </w:p>
      </w:tc>
      <w:tc>
        <w:tcPr>
          <w:tcW w:w="3688" w:type="pct"/>
          <w:gridSpan w:val="3"/>
        </w:tcPr>
        <w:p w14:paraId="23DEB05B" w14:textId="1F0D0632" w:rsidR="00062F81" w:rsidRPr="007B3B51" w:rsidRDefault="00062F8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3864">
            <w:rPr>
              <w:i/>
              <w:noProof/>
              <w:sz w:val="16"/>
              <w:szCs w:val="16"/>
            </w:rPr>
            <w:t>A New Tax System (Goods and Services Tax) Act 1999</w:t>
          </w:r>
          <w:r w:rsidRPr="007B3B51">
            <w:rPr>
              <w:i/>
              <w:sz w:val="16"/>
              <w:szCs w:val="16"/>
            </w:rPr>
            <w:fldChar w:fldCharType="end"/>
          </w:r>
        </w:p>
      </w:tc>
      <w:tc>
        <w:tcPr>
          <w:tcW w:w="458" w:type="pct"/>
        </w:tcPr>
        <w:p w14:paraId="31206BB3" w14:textId="77777777" w:rsidR="00062F81" w:rsidRPr="007B3B51" w:rsidRDefault="00062F8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2F81" w:rsidRPr="00130F37" w14:paraId="0C497F82" w14:textId="77777777" w:rsidTr="00062F81">
      <w:tc>
        <w:tcPr>
          <w:tcW w:w="1499" w:type="pct"/>
          <w:gridSpan w:val="2"/>
        </w:tcPr>
        <w:p w14:paraId="31E33D36" w14:textId="2BECF3DF" w:rsidR="00062F81" w:rsidRPr="00130F37" w:rsidRDefault="00062F8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34F95">
            <w:rPr>
              <w:rFonts w:cs="Times New Roman"/>
              <w:sz w:val="16"/>
              <w:szCs w:val="16"/>
            </w:rPr>
            <w:t>9</w:t>
          </w:r>
          <w:r w:rsidRPr="00A02D20">
            <w:rPr>
              <w:sz w:val="16"/>
              <w:szCs w:val="16"/>
            </w:rPr>
            <w:fldChar w:fldCharType="end"/>
          </w:r>
        </w:p>
      </w:tc>
      <w:tc>
        <w:tcPr>
          <w:tcW w:w="1703" w:type="pct"/>
        </w:tcPr>
        <w:p w14:paraId="75B008D8" w14:textId="77777777" w:rsidR="00062F81" w:rsidRPr="00130F37" w:rsidRDefault="00062F81" w:rsidP="006D2C4C">
          <w:pPr>
            <w:spacing w:before="120"/>
            <w:rPr>
              <w:sz w:val="16"/>
              <w:szCs w:val="16"/>
            </w:rPr>
          </w:pPr>
        </w:p>
      </w:tc>
      <w:tc>
        <w:tcPr>
          <w:tcW w:w="1798" w:type="pct"/>
          <w:gridSpan w:val="2"/>
        </w:tcPr>
        <w:p w14:paraId="7D504A90" w14:textId="77F41594" w:rsidR="00062F81" w:rsidRPr="00130F37" w:rsidRDefault="00062F8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34F95">
            <w:rPr>
              <w:rFonts w:cs="Times New Roman"/>
              <w:sz w:val="16"/>
              <w:szCs w:val="16"/>
            </w:rPr>
            <w:t>25/06/2004</w:t>
          </w:r>
          <w:r w:rsidRPr="00A02D20">
            <w:rPr>
              <w:sz w:val="16"/>
              <w:szCs w:val="16"/>
            </w:rPr>
            <w:fldChar w:fldCharType="end"/>
          </w:r>
        </w:p>
      </w:tc>
    </w:tr>
  </w:tbl>
  <w:p w14:paraId="7298192B" w14:textId="317D5AAA" w:rsidR="003D7B21" w:rsidRPr="004E3C90" w:rsidRDefault="003D7B21" w:rsidP="004E3C9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5169" w14:textId="77777777" w:rsidR="00062F81" w:rsidRPr="007B3B51" w:rsidRDefault="00062F8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941"/>
      <w:gridCol w:w="2487"/>
      <w:gridCol w:w="1959"/>
      <w:gridCol w:w="667"/>
    </w:tblGrid>
    <w:tr w:rsidR="00062F81" w:rsidRPr="007B3B51" w14:paraId="6B7F2CBE" w14:textId="77777777" w:rsidTr="00062F81">
      <w:tc>
        <w:tcPr>
          <w:tcW w:w="855" w:type="pct"/>
        </w:tcPr>
        <w:p w14:paraId="5BD90BF9" w14:textId="77777777" w:rsidR="00062F81" w:rsidRPr="007B3B51" w:rsidRDefault="00062F8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0AD3FC7" w14:textId="65E82C60" w:rsidR="00062F81" w:rsidRPr="007B3B51" w:rsidRDefault="00062F8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5905">
            <w:rPr>
              <w:i/>
              <w:noProof/>
              <w:sz w:val="16"/>
              <w:szCs w:val="16"/>
            </w:rPr>
            <w:t>A New Tax System (Goods and Services Tax) Act 1999</w:t>
          </w:r>
          <w:r w:rsidRPr="007B3B51">
            <w:rPr>
              <w:i/>
              <w:sz w:val="16"/>
              <w:szCs w:val="16"/>
            </w:rPr>
            <w:fldChar w:fldCharType="end"/>
          </w:r>
        </w:p>
      </w:tc>
      <w:tc>
        <w:tcPr>
          <w:tcW w:w="458" w:type="pct"/>
        </w:tcPr>
        <w:p w14:paraId="0174737D" w14:textId="77777777" w:rsidR="00062F81" w:rsidRPr="007B3B51" w:rsidRDefault="00062F81" w:rsidP="00C94853">
          <w:pPr>
            <w:jc w:val="right"/>
            <w:rPr>
              <w:sz w:val="16"/>
              <w:szCs w:val="16"/>
            </w:rPr>
          </w:pPr>
        </w:p>
      </w:tc>
    </w:tr>
    <w:tr w:rsidR="00062F81" w:rsidRPr="0055472E" w14:paraId="3572B22B" w14:textId="77777777" w:rsidTr="00062F81">
      <w:tc>
        <w:tcPr>
          <w:tcW w:w="1499" w:type="pct"/>
          <w:gridSpan w:val="2"/>
        </w:tcPr>
        <w:p w14:paraId="08E466EB" w14:textId="2D216DE7" w:rsidR="00062F81" w:rsidRPr="0055472E" w:rsidRDefault="00062F8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4F95">
            <w:rPr>
              <w:sz w:val="16"/>
              <w:szCs w:val="16"/>
            </w:rPr>
            <w:t>9</w:t>
          </w:r>
          <w:r w:rsidRPr="0055472E">
            <w:rPr>
              <w:sz w:val="16"/>
              <w:szCs w:val="16"/>
            </w:rPr>
            <w:fldChar w:fldCharType="end"/>
          </w:r>
        </w:p>
      </w:tc>
      <w:tc>
        <w:tcPr>
          <w:tcW w:w="1703" w:type="pct"/>
        </w:tcPr>
        <w:p w14:paraId="3D4D07FC" w14:textId="77777777" w:rsidR="00062F81" w:rsidRPr="0055472E" w:rsidRDefault="00062F81" w:rsidP="006D2C4C">
          <w:pPr>
            <w:spacing w:before="120"/>
            <w:rPr>
              <w:sz w:val="16"/>
              <w:szCs w:val="16"/>
            </w:rPr>
          </w:pPr>
        </w:p>
      </w:tc>
      <w:tc>
        <w:tcPr>
          <w:tcW w:w="1799" w:type="pct"/>
          <w:gridSpan w:val="2"/>
        </w:tcPr>
        <w:p w14:paraId="4F381461" w14:textId="7328EFFF" w:rsidR="00062F81" w:rsidRPr="0055472E" w:rsidRDefault="00062F8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34F95">
            <w:rPr>
              <w:sz w:val="16"/>
              <w:szCs w:val="16"/>
            </w:rPr>
            <w:t>25/06/2004</w:t>
          </w:r>
          <w:r w:rsidRPr="0055472E">
            <w:rPr>
              <w:sz w:val="16"/>
              <w:szCs w:val="16"/>
            </w:rPr>
            <w:fldChar w:fldCharType="end"/>
          </w:r>
        </w:p>
      </w:tc>
    </w:tr>
  </w:tbl>
  <w:p w14:paraId="69069B26" w14:textId="1561FE81" w:rsidR="003D7B21" w:rsidRPr="004E3C90" w:rsidRDefault="003D7B21" w:rsidP="004E3C9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E275" w14:textId="77777777" w:rsidR="00062F81" w:rsidRPr="007B3B51" w:rsidRDefault="00062F8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940"/>
      <w:gridCol w:w="2487"/>
      <w:gridCol w:w="1958"/>
      <w:gridCol w:w="667"/>
    </w:tblGrid>
    <w:tr w:rsidR="00062F81" w:rsidRPr="007B3B51" w14:paraId="04FE00AD" w14:textId="77777777" w:rsidTr="00062F81">
      <w:tc>
        <w:tcPr>
          <w:tcW w:w="855" w:type="pct"/>
        </w:tcPr>
        <w:p w14:paraId="45804FC3" w14:textId="77777777" w:rsidR="00062F81" w:rsidRPr="007B3B51" w:rsidRDefault="00062F81" w:rsidP="00C94853">
          <w:pPr>
            <w:rPr>
              <w:i/>
              <w:sz w:val="16"/>
              <w:szCs w:val="16"/>
            </w:rPr>
          </w:pPr>
        </w:p>
      </w:tc>
      <w:tc>
        <w:tcPr>
          <w:tcW w:w="3688" w:type="pct"/>
          <w:gridSpan w:val="3"/>
        </w:tcPr>
        <w:p w14:paraId="6680BA96" w14:textId="5A572A2F" w:rsidR="00062F81" w:rsidRPr="007B3B51" w:rsidRDefault="00062F8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5905">
            <w:rPr>
              <w:i/>
              <w:noProof/>
              <w:sz w:val="16"/>
              <w:szCs w:val="16"/>
            </w:rPr>
            <w:t>A New Tax System (Goods and Services Tax) Act 1999</w:t>
          </w:r>
          <w:r w:rsidRPr="007B3B51">
            <w:rPr>
              <w:i/>
              <w:sz w:val="16"/>
              <w:szCs w:val="16"/>
            </w:rPr>
            <w:fldChar w:fldCharType="end"/>
          </w:r>
        </w:p>
      </w:tc>
      <w:tc>
        <w:tcPr>
          <w:tcW w:w="458" w:type="pct"/>
        </w:tcPr>
        <w:p w14:paraId="73830905" w14:textId="77777777" w:rsidR="00062F81" w:rsidRPr="007B3B51" w:rsidRDefault="00062F8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2F81" w:rsidRPr="00130F37" w14:paraId="05B6EF96" w14:textId="77777777" w:rsidTr="00062F81">
      <w:tc>
        <w:tcPr>
          <w:tcW w:w="1499" w:type="pct"/>
          <w:gridSpan w:val="2"/>
        </w:tcPr>
        <w:p w14:paraId="1F6CAA11" w14:textId="7D99F734" w:rsidR="00062F81" w:rsidRPr="00130F37" w:rsidRDefault="00062F8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34F95">
            <w:rPr>
              <w:rFonts w:cs="Times New Roman"/>
              <w:sz w:val="16"/>
              <w:szCs w:val="16"/>
            </w:rPr>
            <w:t>9</w:t>
          </w:r>
          <w:r w:rsidRPr="00A02D20">
            <w:rPr>
              <w:sz w:val="16"/>
              <w:szCs w:val="16"/>
            </w:rPr>
            <w:fldChar w:fldCharType="end"/>
          </w:r>
        </w:p>
      </w:tc>
      <w:tc>
        <w:tcPr>
          <w:tcW w:w="1703" w:type="pct"/>
        </w:tcPr>
        <w:p w14:paraId="26C51104" w14:textId="77777777" w:rsidR="00062F81" w:rsidRPr="00130F37" w:rsidRDefault="00062F81" w:rsidP="006D2C4C">
          <w:pPr>
            <w:spacing w:before="120"/>
            <w:rPr>
              <w:sz w:val="16"/>
              <w:szCs w:val="16"/>
            </w:rPr>
          </w:pPr>
        </w:p>
      </w:tc>
      <w:tc>
        <w:tcPr>
          <w:tcW w:w="1798" w:type="pct"/>
          <w:gridSpan w:val="2"/>
        </w:tcPr>
        <w:p w14:paraId="712A7AD3" w14:textId="024756B3" w:rsidR="00062F81" w:rsidRPr="00130F37" w:rsidRDefault="00062F8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34F95">
            <w:rPr>
              <w:rFonts w:cs="Times New Roman"/>
              <w:sz w:val="16"/>
              <w:szCs w:val="16"/>
            </w:rPr>
            <w:t>25/06/2004</w:t>
          </w:r>
          <w:r w:rsidRPr="00A02D20">
            <w:rPr>
              <w:sz w:val="16"/>
              <w:szCs w:val="16"/>
            </w:rPr>
            <w:fldChar w:fldCharType="end"/>
          </w:r>
        </w:p>
      </w:tc>
    </w:tr>
  </w:tbl>
  <w:p w14:paraId="5A903CCA" w14:textId="0A9F3F87" w:rsidR="003D7B21" w:rsidRPr="004E3C90" w:rsidRDefault="003D7B21" w:rsidP="004E3C9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1B193" w14:textId="77777777" w:rsidR="003D7B21" w:rsidRPr="007A1328" w:rsidRDefault="003D7B21" w:rsidP="004E3C90">
    <w:pPr>
      <w:pBdr>
        <w:top w:val="single" w:sz="6" w:space="1" w:color="auto"/>
      </w:pBdr>
      <w:spacing w:before="120"/>
      <w:rPr>
        <w:sz w:val="18"/>
      </w:rPr>
    </w:pPr>
  </w:p>
  <w:p w14:paraId="43E636C9" w14:textId="770561D5" w:rsidR="003D7B21" w:rsidRPr="007A1328" w:rsidRDefault="003D7B21" w:rsidP="004E3C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34F95">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71D08373" w14:textId="3EAF2920" w:rsidR="003D7B21" w:rsidRPr="007A1328" w:rsidRDefault="003D7B21" w:rsidP="004E3C90">
    <w:pPr>
      <w:rPr>
        <w:i/>
        <w:sz w:val="18"/>
      </w:rPr>
    </w:pPr>
    <w:r w:rsidRPr="007A1328">
      <w:rPr>
        <w:i/>
        <w:sz w:val="18"/>
      </w:rPr>
      <w:t xml:space="preserve"> </w:t>
    </w:r>
    <w:bookmarkStart w:id="938" w:name="_Hlk144798744"/>
    <w:bookmarkEnd w:id="93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6557" w14:textId="77777777" w:rsidR="003D7B21" w:rsidRDefault="003D7B21" w:rsidP="003D7B2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02769" w14:textId="77777777" w:rsidR="003D7B21" w:rsidRPr="00ED79B6" w:rsidRDefault="003D7B21" w:rsidP="003D7B2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9200" w14:textId="77777777" w:rsidR="00062F81" w:rsidRPr="007B3B51" w:rsidRDefault="00062F8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940"/>
      <w:gridCol w:w="2487"/>
      <w:gridCol w:w="1958"/>
      <w:gridCol w:w="667"/>
    </w:tblGrid>
    <w:tr w:rsidR="00062F81" w:rsidRPr="007B3B51" w14:paraId="1A693E9E" w14:textId="77777777" w:rsidTr="00062F81">
      <w:tc>
        <w:tcPr>
          <w:tcW w:w="855" w:type="pct"/>
        </w:tcPr>
        <w:p w14:paraId="720EF299" w14:textId="77777777" w:rsidR="00062F81" w:rsidRPr="007B3B51" w:rsidRDefault="00062F8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27DC74D" w14:textId="4233BE84" w:rsidR="00062F81" w:rsidRPr="007B3B51" w:rsidRDefault="00062F8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3864">
            <w:rPr>
              <w:i/>
              <w:noProof/>
              <w:sz w:val="16"/>
              <w:szCs w:val="16"/>
            </w:rPr>
            <w:t>A New Tax System (Goods and Services Tax) Act 1999</w:t>
          </w:r>
          <w:r w:rsidRPr="007B3B51">
            <w:rPr>
              <w:i/>
              <w:sz w:val="16"/>
              <w:szCs w:val="16"/>
            </w:rPr>
            <w:fldChar w:fldCharType="end"/>
          </w:r>
        </w:p>
      </w:tc>
      <w:tc>
        <w:tcPr>
          <w:tcW w:w="458" w:type="pct"/>
        </w:tcPr>
        <w:p w14:paraId="6E53A837" w14:textId="77777777" w:rsidR="00062F81" w:rsidRPr="007B3B51" w:rsidRDefault="00062F81" w:rsidP="00C94853">
          <w:pPr>
            <w:jc w:val="right"/>
            <w:rPr>
              <w:sz w:val="16"/>
              <w:szCs w:val="16"/>
            </w:rPr>
          </w:pPr>
        </w:p>
      </w:tc>
    </w:tr>
    <w:tr w:rsidR="00062F81" w:rsidRPr="0055472E" w14:paraId="3A072C35" w14:textId="77777777" w:rsidTr="00062F81">
      <w:tc>
        <w:tcPr>
          <w:tcW w:w="1499" w:type="pct"/>
          <w:gridSpan w:val="2"/>
        </w:tcPr>
        <w:p w14:paraId="5293F7F5" w14:textId="5F9948BD" w:rsidR="00062F81" w:rsidRPr="0055472E" w:rsidRDefault="00062F8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4F95">
            <w:rPr>
              <w:sz w:val="16"/>
              <w:szCs w:val="16"/>
            </w:rPr>
            <w:t>9</w:t>
          </w:r>
          <w:r w:rsidRPr="0055472E">
            <w:rPr>
              <w:sz w:val="16"/>
              <w:szCs w:val="16"/>
            </w:rPr>
            <w:fldChar w:fldCharType="end"/>
          </w:r>
        </w:p>
      </w:tc>
      <w:tc>
        <w:tcPr>
          <w:tcW w:w="1703" w:type="pct"/>
        </w:tcPr>
        <w:p w14:paraId="119C5390" w14:textId="77777777" w:rsidR="00062F81" w:rsidRPr="0055472E" w:rsidRDefault="00062F81" w:rsidP="006D2C4C">
          <w:pPr>
            <w:spacing w:before="120"/>
            <w:rPr>
              <w:sz w:val="16"/>
              <w:szCs w:val="16"/>
            </w:rPr>
          </w:pPr>
        </w:p>
      </w:tc>
      <w:tc>
        <w:tcPr>
          <w:tcW w:w="1799" w:type="pct"/>
          <w:gridSpan w:val="2"/>
        </w:tcPr>
        <w:p w14:paraId="353E81D2" w14:textId="1E769770" w:rsidR="00062F81" w:rsidRPr="0055472E" w:rsidRDefault="00062F8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34F95">
            <w:rPr>
              <w:sz w:val="16"/>
              <w:szCs w:val="16"/>
            </w:rPr>
            <w:t>25/06/2004</w:t>
          </w:r>
          <w:r w:rsidRPr="0055472E">
            <w:rPr>
              <w:sz w:val="16"/>
              <w:szCs w:val="16"/>
            </w:rPr>
            <w:fldChar w:fldCharType="end"/>
          </w:r>
        </w:p>
      </w:tc>
    </w:tr>
  </w:tbl>
  <w:p w14:paraId="310483C8" w14:textId="66FEA1E4" w:rsidR="003D7B21" w:rsidRPr="004E3C90" w:rsidRDefault="003D7B21" w:rsidP="004E3C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2EC5" w14:textId="77777777" w:rsidR="00062F81" w:rsidRPr="007B3B51" w:rsidRDefault="00062F8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940"/>
      <w:gridCol w:w="2487"/>
      <w:gridCol w:w="1958"/>
      <w:gridCol w:w="667"/>
    </w:tblGrid>
    <w:tr w:rsidR="00062F81" w:rsidRPr="007B3B51" w14:paraId="452A4703" w14:textId="77777777" w:rsidTr="00062F81">
      <w:tc>
        <w:tcPr>
          <w:tcW w:w="855" w:type="pct"/>
        </w:tcPr>
        <w:p w14:paraId="5CAD297C" w14:textId="77777777" w:rsidR="00062F81" w:rsidRPr="007B3B51" w:rsidRDefault="00062F81" w:rsidP="00C94853">
          <w:pPr>
            <w:rPr>
              <w:i/>
              <w:sz w:val="16"/>
              <w:szCs w:val="16"/>
            </w:rPr>
          </w:pPr>
        </w:p>
      </w:tc>
      <w:tc>
        <w:tcPr>
          <w:tcW w:w="3688" w:type="pct"/>
          <w:gridSpan w:val="3"/>
        </w:tcPr>
        <w:p w14:paraId="7A1D65DE" w14:textId="1DA5E77D" w:rsidR="00062F81" w:rsidRPr="007B3B51" w:rsidRDefault="00062F8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3864">
            <w:rPr>
              <w:i/>
              <w:noProof/>
              <w:sz w:val="16"/>
              <w:szCs w:val="16"/>
            </w:rPr>
            <w:t>A New Tax System (Goods and Services Tax) Act 1999</w:t>
          </w:r>
          <w:r w:rsidRPr="007B3B51">
            <w:rPr>
              <w:i/>
              <w:sz w:val="16"/>
              <w:szCs w:val="16"/>
            </w:rPr>
            <w:fldChar w:fldCharType="end"/>
          </w:r>
        </w:p>
      </w:tc>
      <w:tc>
        <w:tcPr>
          <w:tcW w:w="458" w:type="pct"/>
        </w:tcPr>
        <w:p w14:paraId="54D9DE19" w14:textId="77777777" w:rsidR="00062F81" w:rsidRPr="007B3B51" w:rsidRDefault="00062F8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2F81" w:rsidRPr="00130F37" w14:paraId="567D9439" w14:textId="77777777" w:rsidTr="00062F81">
      <w:tc>
        <w:tcPr>
          <w:tcW w:w="1499" w:type="pct"/>
          <w:gridSpan w:val="2"/>
        </w:tcPr>
        <w:p w14:paraId="01F32771" w14:textId="2E87D648" w:rsidR="00062F81" w:rsidRPr="00130F37" w:rsidRDefault="00062F8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34F95">
            <w:rPr>
              <w:rFonts w:cs="Times New Roman"/>
              <w:sz w:val="16"/>
              <w:szCs w:val="16"/>
            </w:rPr>
            <w:t>9</w:t>
          </w:r>
          <w:r w:rsidRPr="00A02D20">
            <w:rPr>
              <w:sz w:val="16"/>
              <w:szCs w:val="16"/>
            </w:rPr>
            <w:fldChar w:fldCharType="end"/>
          </w:r>
        </w:p>
      </w:tc>
      <w:tc>
        <w:tcPr>
          <w:tcW w:w="1703" w:type="pct"/>
        </w:tcPr>
        <w:p w14:paraId="683CDC5C" w14:textId="77777777" w:rsidR="00062F81" w:rsidRPr="00130F37" w:rsidRDefault="00062F81" w:rsidP="006D2C4C">
          <w:pPr>
            <w:spacing w:before="120"/>
            <w:rPr>
              <w:sz w:val="16"/>
              <w:szCs w:val="16"/>
            </w:rPr>
          </w:pPr>
        </w:p>
      </w:tc>
      <w:tc>
        <w:tcPr>
          <w:tcW w:w="1798" w:type="pct"/>
          <w:gridSpan w:val="2"/>
        </w:tcPr>
        <w:p w14:paraId="01DEAC1D" w14:textId="19BF1C9D" w:rsidR="00062F81" w:rsidRPr="00130F37" w:rsidRDefault="00062F8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34F95">
            <w:rPr>
              <w:rFonts w:cs="Times New Roman"/>
              <w:sz w:val="16"/>
              <w:szCs w:val="16"/>
            </w:rPr>
            <w:t>25/06/2004</w:t>
          </w:r>
          <w:r w:rsidRPr="00A02D20">
            <w:rPr>
              <w:sz w:val="16"/>
              <w:szCs w:val="16"/>
            </w:rPr>
            <w:fldChar w:fldCharType="end"/>
          </w:r>
        </w:p>
      </w:tc>
    </w:tr>
  </w:tbl>
  <w:p w14:paraId="72D18CF8" w14:textId="7EA79CC5" w:rsidR="003D7B21" w:rsidRPr="004E3C90" w:rsidRDefault="003D7B21" w:rsidP="004E3C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EE79" w14:textId="77777777" w:rsidR="003D7B21" w:rsidRDefault="003D7B21" w:rsidP="004E3C90">
    <w:pPr>
      <w:pStyle w:val="FootnoteText"/>
    </w:pPr>
    <w:r>
      <w:t>_____________________________________</w:t>
    </w:r>
  </w:p>
  <w:p w14:paraId="30F255C6" w14:textId="77777777" w:rsidR="003D7B21" w:rsidRDefault="003D7B21" w:rsidP="004E3C90">
    <w:pPr>
      <w:pStyle w:val="FootnoteText"/>
      <w:spacing w:after="120"/>
    </w:pPr>
    <w:r w:rsidRPr="004E3C90">
      <w:rPr>
        <w:position w:val="6"/>
        <w:sz w:val="16"/>
      </w:rPr>
      <w:t>*</w:t>
    </w:r>
    <w:r>
      <w:t>To find definitions of asterisked terms, see the Dictionary, starting at section 195-1.</w:t>
    </w:r>
  </w:p>
  <w:p w14:paraId="76CB0BDA" w14:textId="77777777" w:rsidR="00062F81" w:rsidRPr="007B3B51" w:rsidRDefault="00062F8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940"/>
      <w:gridCol w:w="2487"/>
      <w:gridCol w:w="1958"/>
      <w:gridCol w:w="667"/>
    </w:tblGrid>
    <w:tr w:rsidR="00062F81" w:rsidRPr="007B3B51" w14:paraId="762F3507" w14:textId="77777777" w:rsidTr="00062F81">
      <w:tc>
        <w:tcPr>
          <w:tcW w:w="855" w:type="pct"/>
        </w:tcPr>
        <w:p w14:paraId="6692A094" w14:textId="77777777" w:rsidR="00062F81" w:rsidRPr="007B3B51" w:rsidRDefault="00062F8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2274DAC" w14:textId="2B0A8075" w:rsidR="00062F81" w:rsidRPr="007B3B51" w:rsidRDefault="00062F8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5905">
            <w:rPr>
              <w:i/>
              <w:noProof/>
              <w:sz w:val="16"/>
              <w:szCs w:val="16"/>
            </w:rPr>
            <w:t>A New Tax System (Goods and Services Tax) Act 1999</w:t>
          </w:r>
          <w:r w:rsidRPr="007B3B51">
            <w:rPr>
              <w:i/>
              <w:sz w:val="16"/>
              <w:szCs w:val="16"/>
            </w:rPr>
            <w:fldChar w:fldCharType="end"/>
          </w:r>
        </w:p>
      </w:tc>
      <w:tc>
        <w:tcPr>
          <w:tcW w:w="458" w:type="pct"/>
        </w:tcPr>
        <w:p w14:paraId="58DB7548" w14:textId="77777777" w:rsidR="00062F81" w:rsidRPr="007B3B51" w:rsidRDefault="00062F81" w:rsidP="00C94853">
          <w:pPr>
            <w:jc w:val="right"/>
            <w:rPr>
              <w:sz w:val="16"/>
              <w:szCs w:val="16"/>
            </w:rPr>
          </w:pPr>
        </w:p>
      </w:tc>
    </w:tr>
    <w:tr w:rsidR="00062F81" w:rsidRPr="0055472E" w14:paraId="268824D9" w14:textId="77777777" w:rsidTr="00062F81">
      <w:tc>
        <w:tcPr>
          <w:tcW w:w="1499" w:type="pct"/>
          <w:gridSpan w:val="2"/>
        </w:tcPr>
        <w:p w14:paraId="0C1240A3" w14:textId="17D5BABD" w:rsidR="00062F81" w:rsidRPr="0055472E" w:rsidRDefault="00062F8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4F95">
            <w:rPr>
              <w:sz w:val="16"/>
              <w:szCs w:val="16"/>
            </w:rPr>
            <w:t>9</w:t>
          </w:r>
          <w:r w:rsidRPr="0055472E">
            <w:rPr>
              <w:sz w:val="16"/>
              <w:szCs w:val="16"/>
            </w:rPr>
            <w:fldChar w:fldCharType="end"/>
          </w:r>
        </w:p>
      </w:tc>
      <w:tc>
        <w:tcPr>
          <w:tcW w:w="1703" w:type="pct"/>
        </w:tcPr>
        <w:p w14:paraId="334660B1" w14:textId="77777777" w:rsidR="00062F81" w:rsidRPr="0055472E" w:rsidRDefault="00062F81" w:rsidP="006D2C4C">
          <w:pPr>
            <w:spacing w:before="120"/>
            <w:rPr>
              <w:sz w:val="16"/>
              <w:szCs w:val="16"/>
            </w:rPr>
          </w:pPr>
        </w:p>
      </w:tc>
      <w:tc>
        <w:tcPr>
          <w:tcW w:w="1799" w:type="pct"/>
          <w:gridSpan w:val="2"/>
        </w:tcPr>
        <w:p w14:paraId="2DF837F9" w14:textId="45DD4D35" w:rsidR="00062F81" w:rsidRPr="0055472E" w:rsidRDefault="00062F8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34F95">
            <w:rPr>
              <w:sz w:val="16"/>
              <w:szCs w:val="16"/>
            </w:rPr>
            <w:t>25/06/2004</w:t>
          </w:r>
          <w:r w:rsidRPr="0055472E">
            <w:rPr>
              <w:sz w:val="16"/>
              <w:szCs w:val="16"/>
            </w:rPr>
            <w:fldChar w:fldCharType="end"/>
          </w:r>
        </w:p>
      </w:tc>
    </w:tr>
  </w:tbl>
  <w:p w14:paraId="32349336" w14:textId="3A1C9D4B" w:rsidR="003D7B21" w:rsidRPr="004E3C90" w:rsidRDefault="003D7B21" w:rsidP="004E3C9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36A06" w14:textId="77777777" w:rsidR="003D7B21" w:rsidRDefault="003D7B21" w:rsidP="004E3C90">
    <w:pPr>
      <w:pStyle w:val="FootnoteText"/>
    </w:pPr>
    <w:r>
      <w:t>_____________________________________</w:t>
    </w:r>
  </w:p>
  <w:p w14:paraId="590770D9" w14:textId="77777777" w:rsidR="003D7B21" w:rsidRDefault="003D7B21" w:rsidP="004E3C90">
    <w:pPr>
      <w:pStyle w:val="FootnoteText"/>
      <w:spacing w:after="120"/>
    </w:pPr>
    <w:r w:rsidRPr="004E3C90">
      <w:rPr>
        <w:position w:val="6"/>
        <w:sz w:val="16"/>
      </w:rPr>
      <w:t>*</w:t>
    </w:r>
    <w:r>
      <w:t>To find definitions of asterisked terms, see the Dictionary, starting at section 195-1.</w:t>
    </w:r>
  </w:p>
  <w:p w14:paraId="56380E39" w14:textId="77777777" w:rsidR="00062F81" w:rsidRPr="007B3B51" w:rsidRDefault="00062F8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940"/>
      <w:gridCol w:w="2487"/>
      <w:gridCol w:w="1958"/>
      <w:gridCol w:w="667"/>
    </w:tblGrid>
    <w:tr w:rsidR="00062F81" w:rsidRPr="007B3B51" w14:paraId="78F124C6" w14:textId="77777777" w:rsidTr="00062F81">
      <w:tc>
        <w:tcPr>
          <w:tcW w:w="855" w:type="pct"/>
        </w:tcPr>
        <w:p w14:paraId="3F867647" w14:textId="77777777" w:rsidR="00062F81" w:rsidRPr="007B3B51" w:rsidRDefault="00062F81" w:rsidP="00C94853">
          <w:pPr>
            <w:rPr>
              <w:i/>
              <w:sz w:val="16"/>
              <w:szCs w:val="16"/>
            </w:rPr>
          </w:pPr>
        </w:p>
      </w:tc>
      <w:tc>
        <w:tcPr>
          <w:tcW w:w="3688" w:type="pct"/>
          <w:gridSpan w:val="3"/>
        </w:tcPr>
        <w:p w14:paraId="247445E8" w14:textId="6D065704" w:rsidR="00062F81" w:rsidRPr="007B3B51" w:rsidRDefault="00062F8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5905">
            <w:rPr>
              <w:i/>
              <w:noProof/>
              <w:sz w:val="16"/>
              <w:szCs w:val="16"/>
            </w:rPr>
            <w:t>A New Tax System (Goods and Services Tax) Act 1999</w:t>
          </w:r>
          <w:r w:rsidRPr="007B3B51">
            <w:rPr>
              <w:i/>
              <w:sz w:val="16"/>
              <w:szCs w:val="16"/>
            </w:rPr>
            <w:fldChar w:fldCharType="end"/>
          </w:r>
        </w:p>
      </w:tc>
      <w:tc>
        <w:tcPr>
          <w:tcW w:w="458" w:type="pct"/>
        </w:tcPr>
        <w:p w14:paraId="1BAA8D08" w14:textId="77777777" w:rsidR="00062F81" w:rsidRPr="007B3B51" w:rsidRDefault="00062F81"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2F81" w:rsidRPr="00130F37" w14:paraId="67D8C20D" w14:textId="77777777" w:rsidTr="00062F81">
      <w:tc>
        <w:tcPr>
          <w:tcW w:w="1499" w:type="pct"/>
          <w:gridSpan w:val="2"/>
        </w:tcPr>
        <w:p w14:paraId="561CBAF6" w14:textId="5C87E04A" w:rsidR="00062F81" w:rsidRPr="00130F37" w:rsidRDefault="00062F81"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34F95">
            <w:rPr>
              <w:rFonts w:cs="Times New Roman"/>
              <w:sz w:val="16"/>
              <w:szCs w:val="16"/>
            </w:rPr>
            <w:t>9</w:t>
          </w:r>
          <w:r w:rsidRPr="00A02D20">
            <w:rPr>
              <w:sz w:val="16"/>
              <w:szCs w:val="16"/>
            </w:rPr>
            <w:fldChar w:fldCharType="end"/>
          </w:r>
        </w:p>
      </w:tc>
      <w:tc>
        <w:tcPr>
          <w:tcW w:w="1703" w:type="pct"/>
        </w:tcPr>
        <w:p w14:paraId="273D5319" w14:textId="77777777" w:rsidR="00062F81" w:rsidRPr="00130F37" w:rsidRDefault="00062F81" w:rsidP="006D2C4C">
          <w:pPr>
            <w:spacing w:before="120"/>
            <w:rPr>
              <w:sz w:val="16"/>
              <w:szCs w:val="16"/>
            </w:rPr>
          </w:pPr>
        </w:p>
      </w:tc>
      <w:tc>
        <w:tcPr>
          <w:tcW w:w="1798" w:type="pct"/>
          <w:gridSpan w:val="2"/>
        </w:tcPr>
        <w:p w14:paraId="76A9B6DA" w14:textId="486F3A6D" w:rsidR="00062F81" w:rsidRPr="00130F37" w:rsidRDefault="00062F81"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34F95">
            <w:rPr>
              <w:rFonts w:cs="Times New Roman"/>
              <w:sz w:val="16"/>
              <w:szCs w:val="16"/>
            </w:rPr>
            <w:t>25/06/2004</w:t>
          </w:r>
          <w:r w:rsidRPr="00A02D20">
            <w:rPr>
              <w:sz w:val="16"/>
              <w:szCs w:val="16"/>
            </w:rPr>
            <w:fldChar w:fldCharType="end"/>
          </w:r>
        </w:p>
      </w:tc>
    </w:tr>
  </w:tbl>
  <w:p w14:paraId="3E9C6ABA" w14:textId="6138AC54" w:rsidR="003D7B21" w:rsidRPr="004E3C90" w:rsidRDefault="003D7B21" w:rsidP="004E3C9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99A00" w14:textId="77777777" w:rsidR="003D7B21" w:rsidRDefault="003D7B21">
    <w:pPr>
      <w:pStyle w:val="FootnoteText"/>
      <w:rPr>
        <w:position w:val="10"/>
        <w:sz w:val="16"/>
      </w:rPr>
    </w:pPr>
    <w:r>
      <w:rPr>
        <w:position w:val="10"/>
        <w:sz w:val="16"/>
      </w:rPr>
      <w:t>_____________________________________</w:t>
    </w:r>
  </w:p>
  <w:p w14:paraId="67A5A879" w14:textId="77777777" w:rsidR="003D7B21" w:rsidRDefault="003D7B21">
    <w:pPr>
      <w:pStyle w:val="FootnoteText"/>
      <w:spacing w:after="120"/>
    </w:pPr>
    <w:r>
      <w:rPr>
        <w:position w:val="6"/>
        <w:sz w:val="16"/>
      </w:rPr>
      <w:t>*</w:t>
    </w:r>
    <w:r>
      <w:t>To find definitions of asterisked terms, see the Dictionary, starting at section 195-1.</w:t>
    </w:r>
  </w:p>
  <w:p w14:paraId="593D05D1" w14:textId="77777777" w:rsidR="003D7B21" w:rsidRDefault="003D7B21">
    <w:pPr>
      <w:pBdr>
        <w:top w:val="single" w:sz="6" w:space="1" w:color="auto"/>
      </w:pBdr>
      <w:rPr>
        <w:sz w:val="18"/>
      </w:rPr>
    </w:pPr>
  </w:p>
  <w:p w14:paraId="1515174B" w14:textId="0F33DC34" w:rsidR="003D7B21" w:rsidRDefault="003D7B21">
    <w:pPr>
      <w:jc w:val="right"/>
      <w:rPr>
        <w:i/>
        <w:sz w:val="18"/>
      </w:rPr>
    </w:pPr>
    <w:r>
      <w:rPr>
        <w:i/>
        <w:sz w:val="18"/>
      </w:rPr>
      <w:fldChar w:fldCharType="begin"/>
    </w:r>
    <w:r>
      <w:rPr>
        <w:i/>
        <w:sz w:val="18"/>
      </w:rPr>
      <w:instrText xml:space="preserve"> STYLEREF ShortT </w:instrText>
    </w:r>
    <w:r>
      <w:rPr>
        <w:i/>
        <w:sz w:val="18"/>
      </w:rPr>
      <w:fldChar w:fldCharType="separate"/>
    </w:r>
    <w:r w:rsidR="00834F95">
      <w:rPr>
        <w:i/>
        <w:noProof/>
        <w:sz w:val="18"/>
      </w:rPr>
      <w:t>A New Tax System (Goods and Services Tax) Act 1999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DBA6" w14:textId="77777777" w:rsidR="003D7B21" w:rsidRDefault="003D7B21" w:rsidP="004E3C90">
    <w:pPr>
      <w:pStyle w:val="FootnoteText"/>
    </w:pPr>
    <w:r>
      <w:t>_____________________________________</w:t>
    </w:r>
  </w:p>
  <w:p w14:paraId="6BF14146" w14:textId="77777777" w:rsidR="003D7B21" w:rsidRDefault="003D7B21" w:rsidP="004E3C90">
    <w:pPr>
      <w:pStyle w:val="FootnoteText"/>
      <w:spacing w:after="120"/>
    </w:pPr>
    <w:r w:rsidRPr="004E3C90">
      <w:rPr>
        <w:position w:val="6"/>
        <w:sz w:val="16"/>
      </w:rPr>
      <w:t>*</w:t>
    </w:r>
    <w:r>
      <w:t>To find definitions of asterisked terms, see the Dictionary, starting at section 195-1.</w:t>
    </w:r>
  </w:p>
  <w:p w14:paraId="6A162A80" w14:textId="77777777" w:rsidR="00062F81" w:rsidRPr="007B3B51" w:rsidRDefault="00062F81"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941"/>
      <w:gridCol w:w="2487"/>
      <w:gridCol w:w="1959"/>
      <w:gridCol w:w="667"/>
    </w:tblGrid>
    <w:tr w:rsidR="00062F81" w:rsidRPr="007B3B51" w14:paraId="2E8DC471" w14:textId="77777777" w:rsidTr="00062F81">
      <w:tc>
        <w:tcPr>
          <w:tcW w:w="855" w:type="pct"/>
        </w:tcPr>
        <w:p w14:paraId="6F6967F8" w14:textId="77777777" w:rsidR="00062F81" w:rsidRPr="007B3B51" w:rsidRDefault="00062F81"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9C69A2B" w14:textId="7C4048B8" w:rsidR="00062F81" w:rsidRPr="007B3B51" w:rsidRDefault="00062F81"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3864">
            <w:rPr>
              <w:i/>
              <w:noProof/>
              <w:sz w:val="16"/>
              <w:szCs w:val="16"/>
            </w:rPr>
            <w:t>A New Tax System (Goods and Services Tax) Act 1999</w:t>
          </w:r>
          <w:r w:rsidRPr="007B3B51">
            <w:rPr>
              <w:i/>
              <w:sz w:val="16"/>
              <w:szCs w:val="16"/>
            </w:rPr>
            <w:fldChar w:fldCharType="end"/>
          </w:r>
        </w:p>
      </w:tc>
      <w:tc>
        <w:tcPr>
          <w:tcW w:w="458" w:type="pct"/>
        </w:tcPr>
        <w:p w14:paraId="13152DE1" w14:textId="77777777" w:rsidR="00062F81" w:rsidRPr="007B3B51" w:rsidRDefault="00062F81" w:rsidP="00C94853">
          <w:pPr>
            <w:jc w:val="right"/>
            <w:rPr>
              <w:sz w:val="16"/>
              <w:szCs w:val="16"/>
            </w:rPr>
          </w:pPr>
        </w:p>
      </w:tc>
    </w:tr>
    <w:tr w:rsidR="00062F81" w:rsidRPr="0055472E" w14:paraId="0A4626B6" w14:textId="77777777" w:rsidTr="00062F81">
      <w:tc>
        <w:tcPr>
          <w:tcW w:w="1499" w:type="pct"/>
          <w:gridSpan w:val="2"/>
        </w:tcPr>
        <w:p w14:paraId="0FB5E345" w14:textId="39DDFD21" w:rsidR="00062F81" w:rsidRPr="0055472E" w:rsidRDefault="00062F81"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4F95">
            <w:rPr>
              <w:sz w:val="16"/>
              <w:szCs w:val="16"/>
            </w:rPr>
            <w:t>9</w:t>
          </w:r>
          <w:r w:rsidRPr="0055472E">
            <w:rPr>
              <w:sz w:val="16"/>
              <w:szCs w:val="16"/>
            </w:rPr>
            <w:fldChar w:fldCharType="end"/>
          </w:r>
        </w:p>
      </w:tc>
      <w:tc>
        <w:tcPr>
          <w:tcW w:w="1703" w:type="pct"/>
        </w:tcPr>
        <w:p w14:paraId="4FDC74BB" w14:textId="77777777" w:rsidR="00062F81" w:rsidRPr="0055472E" w:rsidRDefault="00062F81" w:rsidP="006D2C4C">
          <w:pPr>
            <w:spacing w:before="120"/>
            <w:rPr>
              <w:sz w:val="16"/>
              <w:szCs w:val="16"/>
            </w:rPr>
          </w:pPr>
        </w:p>
      </w:tc>
      <w:tc>
        <w:tcPr>
          <w:tcW w:w="1799" w:type="pct"/>
          <w:gridSpan w:val="2"/>
        </w:tcPr>
        <w:p w14:paraId="5776F948" w14:textId="08712589" w:rsidR="00062F81" w:rsidRPr="0055472E" w:rsidRDefault="00062F81"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34F95">
            <w:rPr>
              <w:sz w:val="16"/>
              <w:szCs w:val="16"/>
            </w:rPr>
            <w:t>25/06/2004</w:t>
          </w:r>
          <w:r w:rsidRPr="0055472E">
            <w:rPr>
              <w:sz w:val="16"/>
              <w:szCs w:val="16"/>
            </w:rPr>
            <w:fldChar w:fldCharType="end"/>
          </w:r>
        </w:p>
      </w:tc>
    </w:tr>
  </w:tbl>
  <w:p w14:paraId="139A1E5F" w14:textId="2A3C65B2" w:rsidR="003D7B21" w:rsidRPr="004E3C90" w:rsidRDefault="003D7B21" w:rsidP="004E3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2CF5C" w14:textId="77777777" w:rsidR="003D7B21" w:rsidRDefault="003D7B21">
      <w:pPr>
        <w:spacing w:line="240" w:lineRule="auto"/>
      </w:pPr>
      <w:r>
        <w:separator/>
      </w:r>
    </w:p>
  </w:footnote>
  <w:footnote w:type="continuationSeparator" w:id="0">
    <w:p w14:paraId="0E0A8EB6" w14:textId="77777777" w:rsidR="003D7B21" w:rsidRDefault="003D7B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87F29" w14:textId="77777777" w:rsidR="003D7B21" w:rsidRDefault="003D7B21" w:rsidP="003D7B21">
    <w:pPr>
      <w:pStyle w:val="Header"/>
      <w:pBdr>
        <w:bottom w:val="single" w:sz="6" w:space="1" w:color="auto"/>
      </w:pBdr>
    </w:pPr>
  </w:p>
  <w:p w14:paraId="39B32196" w14:textId="77777777" w:rsidR="003D7B21" w:rsidRDefault="003D7B21" w:rsidP="003D7B21">
    <w:pPr>
      <w:pStyle w:val="Header"/>
      <w:pBdr>
        <w:bottom w:val="single" w:sz="6" w:space="1" w:color="auto"/>
      </w:pBdr>
    </w:pPr>
  </w:p>
  <w:p w14:paraId="281C3B3B" w14:textId="77777777" w:rsidR="003D7B21" w:rsidRPr="001E77D2" w:rsidRDefault="003D7B21" w:rsidP="003D7B2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6240F" w14:textId="78E9B5B0" w:rsidR="00577573" w:rsidRDefault="00577573">
    <w:pPr>
      <w:jc w:val="right"/>
      <w:rPr>
        <w:sz w:val="20"/>
      </w:rPr>
    </w:pPr>
    <w:r>
      <w:rPr>
        <w:sz w:val="20"/>
      </w:rPr>
      <w:fldChar w:fldCharType="begin"/>
    </w:r>
    <w:r>
      <w:rPr>
        <w:sz w:val="20"/>
      </w:rPr>
      <w:instrText xml:space="preserve"> STYLEREF CharChapText </w:instrText>
    </w:r>
    <w:r>
      <w:rPr>
        <w:sz w:val="20"/>
      </w:rPr>
      <w:fldChar w:fldCharType="separate"/>
    </w:r>
    <w:r w:rsidR="007E5905">
      <w:rPr>
        <w:noProof/>
        <w:sz w:val="20"/>
      </w:rPr>
      <w:t>The exemptions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E5905">
      <w:rPr>
        <w:b/>
        <w:noProof/>
        <w:sz w:val="20"/>
      </w:rPr>
      <w:t>Chapter 3</w:t>
    </w:r>
    <w:r>
      <w:rPr>
        <w:b/>
        <w:sz w:val="20"/>
      </w:rPr>
      <w:fldChar w:fldCharType="end"/>
    </w:r>
  </w:p>
  <w:p w14:paraId="3A223335" w14:textId="62DA78B4" w:rsidR="00577573" w:rsidRDefault="00577573">
    <w:pPr>
      <w:jc w:val="right"/>
      <w:rPr>
        <w:b/>
        <w:sz w:val="20"/>
      </w:rPr>
    </w:pPr>
    <w:r>
      <w:rPr>
        <w:sz w:val="20"/>
      </w:rPr>
      <w:fldChar w:fldCharType="begin"/>
    </w:r>
    <w:r>
      <w:rPr>
        <w:sz w:val="20"/>
      </w:rPr>
      <w:instrText xml:space="preserve"> STYLEREF CharPartText </w:instrText>
    </w:r>
    <w:r>
      <w:rPr>
        <w:sz w:val="20"/>
      </w:rPr>
      <w:fldChar w:fldCharType="separate"/>
    </w:r>
    <w:r w:rsidR="007E5905">
      <w:rPr>
        <w:noProof/>
        <w:sz w:val="20"/>
      </w:rPr>
      <w:t>Supplies that are not taxable supplies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7E5905">
      <w:rPr>
        <w:b/>
        <w:noProof/>
        <w:sz w:val="20"/>
      </w:rPr>
      <w:t>Part 3-1</w:t>
    </w:r>
    <w:r>
      <w:rPr>
        <w:b/>
        <w:sz w:val="20"/>
      </w:rPr>
      <w:fldChar w:fldCharType="end"/>
    </w:r>
  </w:p>
  <w:p w14:paraId="4D135756" w14:textId="1346C46B" w:rsidR="00577573" w:rsidRDefault="00577573">
    <w:pPr>
      <w:jc w:val="right"/>
      <w:rPr>
        <w:sz w:val="20"/>
      </w:rPr>
    </w:pPr>
    <w:r>
      <w:rPr>
        <w:sz w:val="20"/>
      </w:rPr>
      <w:fldChar w:fldCharType="begin"/>
    </w:r>
    <w:r>
      <w:rPr>
        <w:sz w:val="20"/>
      </w:rPr>
      <w:instrText xml:space="preserve"> STYLEREF CharDivText </w:instrText>
    </w:r>
    <w:r>
      <w:rPr>
        <w:sz w:val="20"/>
      </w:rPr>
      <w:fldChar w:fldCharType="separate"/>
    </w:r>
    <w:r w:rsidR="007E5905">
      <w:rPr>
        <w:noProof/>
        <w:sz w:val="20"/>
      </w:rPr>
      <w:t>GST-free supplies</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7E5905">
      <w:rPr>
        <w:b/>
        <w:noProof/>
        <w:sz w:val="20"/>
      </w:rPr>
      <w:t>Division 38</w:t>
    </w:r>
    <w:r>
      <w:rPr>
        <w:b/>
        <w:sz w:val="20"/>
      </w:rPr>
      <w:fldChar w:fldCharType="end"/>
    </w:r>
  </w:p>
  <w:p w14:paraId="7A0A6B56" w14:textId="77777777" w:rsidR="00577573" w:rsidRDefault="00577573">
    <w:pPr>
      <w:jc w:val="right"/>
      <w:rPr>
        <w:b/>
        <w:sz w:val="24"/>
      </w:rPr>
    </w:pPr>
  </w:p>
  <w:p w14:paraId="7CC4AE10" w14:textId="77777777" w:rsidR="00577573" w:rsidRDefault="00577573">
    <w:pPr>
      <w:pBdr>
        <w:bottom w:val="single" w:sz="6" w:space="1" w:color="auto"/>
      </w:pBdr>
      <w:jc w:val="right"/>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FC011" w14:textId="7FCD1A21" w:rsidR="00577573" w:rsidRDefault="00577573">
    <w:pPr>
      <w:jc w:val="right"/>
      <w:rPr>
        <w:sz w:val="20"/>
      </w:rPr>
    </w:pPr>
    <w:r>
      <w:rPr>
        <w:sz w:val="20"/>
      </w:rPr>
      <w:fldChar w:fldCharType="begin"/>
    </w:r>
    <w:r>
      <w:rPr>
        <w:sz w:val="20"/>
      </w:rPr>
      <w:instrText xml:space="preserve"> STYLEREF CharChapText </w:instrText>
    </w:r>
    <w:r>
      <w:rPr>
        <w:sz w:val="20"/>
      </w:rPr>
      <w:fldChar w:fldCharType="separate"/>
    </w:r>
    <w:r w:rsidR="007E5905">
      <w:rPr>
        <w:noProof/>
        <w:sz w:val="20"/>
      </w:rPr>
      <w:t>Interpreting this Act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E5905">
      <w:rPr>
        <w:b/>
        <w:noProof/>
        <w:sz w:val="20"/>
      </w:rPr>
      <w:t>Chapter 6</w:t>
    </w:r>
    <w:r>
      <w:rPr>
        <w:b/>
        <w:sz w:val="20"/>
      </w:rPr>
      <w:fldChar w:fldCharType="end"/>
    </w:r>
  </w:p>
  <w:p w14:paraId="07182A70" w14:textId="58628EC0" w:rsidR="00577573" w:rsidRDefault="00577573">
    <w:pPr>
      <w:jc w:val="right"/>
      <w:rPr>
        <w:b/>
        <w:sz w:val="20"/>
      </w:rPr>
    </w:pPr>
    <w:r>
      <w:rPr>
        <w:sz w:val="20"/>
      </w:rPr>
      <w:fldChar w:fldCharType="begin"/>
    </w:r>
    <w:r>
      <w:rPr>
        <w:sz w:val="20"/>
      </w:rPr>
      <w:instrText xml:space="preserve"> STYLEREF CharPartText </w:instrText>
    </w:r>
    <w:r w:rsidR="007E5905">
      <w:rPr>
        <w:sz w:val="20"/>
      </w:rPr>
      <w:fldChar w:fldCharType="separate"/>
    </w:r>
    <w:r w:rsidR="007E5905">
      <w:rPr>
        <w:noProof/>
        <w:sz w:val="20"/>
      </w:rPr>
      <w:t>Dictionary</w:t>
    </w:r>
    <w:r>
      <w:rPr>
        <w:sz w:val="20"/>
      </w:rPr>
      <w:fldChar w:fldCharType="end"/>
    </w:r>
    <w:r>
      <w:rPr>
        <w:sz w:val="20"/>
      </w:rPr>
      <w:t xml:space="preserve">  </w:t>
    </w:r>
    <w:r>
      <w:rPr>
        <w:b/>
        <w:sz w:val="20"/>
      </w:rPr>
      <w:fldChar w:fldCharType="begin"/>
    </w:r>
    <w:r>
      <w:rPr>
        <w:b/>
        <w:sz w:val="20"/>
      </w:rPr>
      <w:instrText xml:space="preserve"> STYLEREF CharPartNo </w:instrText>
    </w:r>
    <w:r w:rsidR="007E5905">
      <w:rPr>
        <w:b/>
        <w:sz w:val="20"/>
      </w:rPr>
      <w:fldChar w:fldCharType="separate"/>
    </w:r>
    <w:r w:rsidR="007E5905">
      <w:rPr>
        <w:b/>
        <w:noProof/>
        <w:sz w:val="20"/>
      </w:rPr>
      <w:t>Part 6-3</w:t>
    </w:r>
    <w:r>
      <w:rPr>
        <w:b/>
        <w:sz w:val="20"/>
      </w:rPr>
      <w:fldChar w:fldCharType="end"/>
    </w:r>
  </w:p>
  <w:p w14:paraId="4520D17F" w14:textId="388C71CD" w:rsidR="00577573" w:rsidRDefault="00577573">
    <w:pPr>
      <w:jc w:val="right"/>
      <w:rPr>
        <w:sz w:val="20"/>
      </w:rPr>
    </w:pPr>
    <w:r>
      <w:rPr>
        <w:sz w:val="20"/>
      </w:rPr>
      <w:fldChar w:fldCharType="begin"/>
    </w:r>
    <w:r>
      <w:rPr>
        <w:sz w:val="20"/>
      </w:rPr>
      <w:instrText xml:space="preserve"> STYLEREF CharDivText </w:instrText>
    </w:r>
    <w:r>
      <w:rPr>
        <w:sz w:val="20"/>
      </w:rPr>
      <w:fldChar w:fldCharType="separate"/>
    </w:r>
    <w:r w:rsidR="007E5905">
      <w:rPr>
        <w:noProof/>
        <w:sz w:val="20"/>
      </w:rPr>
      <w:t>Dictionary</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7E5905">
      <w:rPr>
        <w:b/>
        <w:noProof/>
        <w:sz w:val="20"/>
      </w:rPr>
      <w:t>Division 195</w:t>
    </w:r>
    <w:r>
      <w:rPr>
        <w:b/>
        <w:sz w:val="20"/>
      </w:rPr>
      <w:fldChar w:fldCharType="end"/>
    </w:r>
  </w:p>
  <w:p w14:paraId="1711C191" w14:textId="77777777" w:rsidR="00577573" w:rsidRDefault="00577573">
    <w:pPr>
      <w:jc w:val="right"/>
      <w:rPr>
        <w:b/>
        <w:sz w:val="24"/>
      </w:rPr>
    </w:pPr>
  </w:p>
  <w:p w14:paraId="1F3B95A5" w14:textId="52B2BB1E" w:rsidR="00577573" w:rsidRDefault="00577573">
    <w:pPr>
      <w:pBdr>
        <w:bottom w:val="single" w:sz="6" w:space="1" w:color="auto"/>
      </w:pBdr>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7E5905">
      <w:rPr>
        <w:noProof/>
        <w:sz w:val="24"/>
      </w:rPr>
      <w:t>195-1</w:t>
    </w:r>
    <w:r>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8230" w14:textId="5CBDDA9C" w:rsidR="003D7B21" w:rsidRDefault="003D7B21">
    <w:pPr>
      <w:rPr>
        <w:sz w:val="20"/>
      </w:rPr>
    </w:pPr>
    <w:r>
      <w:rPr>
        <w:b/>
        <w:sz w:val="20"/>
      </w:rPr>
      <w:fldChar w:fldCharType="begin"/>
    </w:r>
    <w:r>
      <w:rPr>
        <w:b/>
        <w:sz w:val="20"/>
      </w:rPr>
      <w:instrText xml:space="preserve"> STYLEREF CharChapNo </w:instrText>
    </w:r>
    <w:r>
      <w:rPr>
        <w:b/>
        <w:sz w:val="20"/>
      </w:rPr>
      <w:fldChar w:fldCharType="separate"/>
    </w:r>
    <w:r w:rsidR="00633864">
      <w:rPr>
        <w:b/>
        <w:noProof/>
        <w:sz w:val="20"/>
      </w:rPr>
      <w:t>Schedule 1</w:t>
    </w:r>
    <w:r>
      <w:rPr>
        <w:b/>
        <w:sz w:val="20"/>
      </w:rPr>
      <w:fldChar w:fldCharType="end"/>
    </w:r>
    <w:r>
      <w:rPr>
        <w:sz w:val="20"/>
      </w:rPr>
      <w:t xml:space="preserve">  </w:t>
    </w:r>
    <w:r>
      <w:rPr>
        <w:sz w:val="20"/>
      </w:rPr>
      <w:fldChar w:fldCharType="begin"/>
    </w:r>
    <w:r>
      <w:rPr>
        <w:sz w:val="20"/>
      </w:rPr>
      <w:instrText xml:space="preserve"> STYLEREF CharChapText </w:instrText>
    </w:r>
    <w:r>
      <w:rPr>
        <w:sz w:val="20"/>
      </w:rPr>
      <w:fldChar w:fldCharType="separate"/>
    </w:r>
    <w:r w:rsidR="00633864">
      <w:rPr>
        <w:noProof/>
        <w:sz w:val="20"/>
      </w:rPr>
      <w:t>Food that is not GST-free</w:t>
    </w:r>
    <w:r>
      <w:rPr>
        <w:sz w:val="20"/>
      </w:rPr>
      <w:fldChar w:fldCharType="end"/>
    </w:r>
    <w:r>
      <w:rPr>
        <w:sz w:val="20"/>
      </w:rPr>
      <w:t xml:space="preserve">  </w:t>
    </w:r>
  </w:p>
  <w:p w14:paraId="49EE47C0" w14:textId="77777777" w:rsidR="003D7B21" w:rsidRDefault="003D7B21">
    <w:pPr>
      <w:pBdr>
        <w:bottom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B0304" w14:textId="0BFD7297" w:rsidR="003D7B21" w:rsidRDefault="003D7B21">
    <w:pPr>
      <w:jc w:val="right"/>
      <w:rPr>
        <w:sz w:val="20"/>
      </w:rPr>
    </w:pPr>
    <w:r>
      <w:rPr>
        <w:sz w:val="20"/>
      </w:rPr>
      <w:fldChar w:fldCharType="begin"/>
    </w:r>
    <w:r>
      <w:rPr>
        <w:sz w:val="20"/>
      </w:rPr>
      <w:instrText xml:space="preserve"> STYLEREF CharChapText </w:instrText>
    </w:r>
    <w:r>
      <w:rPr>
        <w:sz w:val="20"/>
      </w:rPr>
      <w:fldChar w:fldCharType="separate"/>
    </w:r>
    <w:r w:rsidR="00633864">
      <w:rPr>
        <w:noProof/>
        <w:sz w:val="20"/>
      </w:rPr>
      <w:t>Food that is not GST-free</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633864">
      <w:rPr>
        <w:b/>
        <w:noProof/>
        <w:sz w:val="20"/>
      </w:rPr>
      <w:t>Schedule 1</w:t>
    </w:r>
    <w:r>
      <w:rPr>
        <w:b/>
        <w:sz w:val="20"/>
      </w:rPr>
      <w:fldChar w:fldCharType="end"/>
    </w:r>
  </w:p>
  <w:p w14:paraId="484F64AE" w14:textId="77777777" w:rsidR="003D7B21" w:rsidRDefault="003D7B21">
    <w:pPr>
      <w:pBdr>
        <w:bottom w:val="single" w:sz="6" w:space="1" w:color="auto"/>
      </w:pBd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3DA7" w14:textId="0DB16866" w:rsidR="003D7B21" w:rsidRDefault="003D7B21">
    <w:pPr>
      <w:jc w:val="right"/>
      <w:rPr>
        <w:sz w:val="20"/>
      </w:rPr>
    </w:pPr>
    <w:r>
      <w:rPr>
        <w:sz w:val="20"/>
      </w:rPr>
      <w:fldChar w:fldCharType="begin"/>
    </w:r>
    <w:r>
      <w:rPr>
        <w:sz w:val="20"/>
      </w:rPr>
      <w:instrText xml:space="preserve"> STYLEREF CharChapText </w:instrText>
    </w:r>
    <w:r>
      <w:rPr>
        <w:sz w:val="20"/>
      </w:rPr>
      <w:fldChar w:fldCharType="separate"/>
    </w:r>
    <w:r w:rsidR="00633864">
      <w:rPr>
        <w:noProof/>
        <w:sz w:val="20"/>
      </w:rPr>
      <w:t>Food that is not GST-free</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633864">
      <w:rPr>
        <w:b/>
        <w:noProof/>
        <w:sz w:val="20"/>
      </w:rPr>
      <w:t>Schedule 1</w:t>
    </w:r>
    <w:r>
      <w:rPr>
        <w:b/>
        <w:sz w:val="20"/>
      </w:rPr>
      <w:fldChar w:fldCharType="end"/>
    </w:r>
  </w:p>
  <w:p w14:paraId="685013B2" w14:textId="77777777" w:rsidR="003D7B21" w:rsidRDefault="003D7B21">
    <w:pPr>
      <w:pBdr>
        <w:bottom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4D65" w14:textId="7518A565" w:rsidR="003D7B21" w:rsidRDefault="003D7B21">
    <w:pPr>
      <w:rPr>
        <w:sz w:val="20"/>
      </w:rPr>
    </w:pPr>
    <w:r>
      <w:rPr>
        <w:b/>
        <w:sz w:val="20"/>
      </w:rPr>
      <w:fldChar w:fldCharType="begin"/>
    </w:r>
    <w:r>
      <w:rPr>
        <w:b/>
        <w:sz w:val="20"/>
      </w:rPr>
      <w:instrText xml:space="preserve"> STYLEREF CharChapNo </w:instrText>
    </w:r>
    <w:r>
      <w:rPr>
        <w:b/>
        <w:sz w:val="20"/>
      </w:rPr>
      <w:fldChar w:fldCharType="separate"/>
    </w:r>
    <w:r w:rsidR="00633864">
      <w:rPr>
        <w:b/>
        <w:noProof/>
        <w:sz w:val="20"/>
      </w:rPr>
      <w:t>Schedule 2</w:t>
    </w:r>
    <w:r>
      <w:rPr>
        <w:b/>
        <w:sz w:val="20"/>
      </w:rPr>
      <w:fldChar w:fldCharType="end"/>
    </w:r>
    <w:r>
      <w:rPr>
        <w:sz w:val="20"/>
      </w:rPr>
      <w:t xml:space="preserve">  </w:t>
    </w:r>
    <w:r>
      <w:rPr>
        <w:sz w:val="20"/>
      </w:rPr>
      <w:fldChar w:fldCharType="begin"/>
    </w:r>
    <w:r>
      <w:rPr>
        <w:sz w:val="20"/>
      </w:rPr>
      <w:instrText xml:space="preserve"> STYLEREF CharChapText </w:instrText>
    </w:r>
    <w:r>
      <w:rPr>
        <w:sz w:val="20"/>
      </w:rPr>
      <w:fldChar w:fldCharType="separate"/>
    </w:r>
    <w:r w:rsidR="00633864">
      <w:rPr>
        <w:noProof/>
        <w:sz w:val="20"/>
      </w:rPr>
      <w:t>Beverages that are GST-free</w:t>
    </w:r>
    <w:r>
      <w:rPr>
        <w:sz w:val="20"/>
      </w:rPr>
      <w:fldChar w:fldCharType="end"/>
    </w:r>
  </w:p>
  <w:p w14:paraId="1BD9C4C1" w14:textId="77777777" w:rsidR="003D7B21" w:rsidRDefault="003D7B21">
    <w:pPr>
      <w:pBdr>
        <w:bottom w:val="single" w:sz="6" w:space="1"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475D6" w14:textId="738619A0" w:rsidR="003D7B21" w:rsidRDefault="003D7B21">
    <w:pPr>
      <w:jc w:val="right"/>
      <w:rPr>
        <w:sz w:val="20"/>
      </w:rPr>
    </w:pPr>
    <w:r>
      <w:rPr>
        <w:sz w:val="20"/>
      </w:rPr>
      <w:fldChar w:fldCharType="begin"/>
    </w:r>
    <w:r>
      <w:rPr>
        <w:sz w:val="20"/>
      </w:rPr>
      <w:instrText xml:space="preserve"> STYLEREF CharChapText </w:instrText>
    </w:r>
    <w:r>
      <w:rPr>
        <w:sz w:val="20"/>
      </w:rPr>
      <w:fldChar w:fldCharType="separate"/>
    </w:r>
    <w:r w:rsidR="00633864">
      <w:rPr>
        <w:noProof/>
        <w:sz w:val="20"/>
      </w:rPr>
      <w:t>Beverages that are GST-free</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633864">
      <w:rPr>
        <w:b/>
        <w:noProof/>
        <w:sz w:val="20"/>
      </w:rPr>
      <w:t>Schedule 2</w:t>
    </w:r>
    <w:r>
      <w:rPr>
        <w:b/>
        <w:sz w:val="20"/>
      </w:rPr>
      <w:fldChar w:fldCharType="end"/>
    </w:r>
  </w:p>
  <w:p w14:paraId="05495342" w14:textId="77777777" w:rsidR="003D7B21" w:rsidRDefault="003D7B21">
    <w:pPr>
      <w:pBdr>
        <w:bottom w:val="single" w:sz="6" w:space="1" w:color="auto"/>
      </w:pBdr>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9CCC" w14:textId="41B0C587" w:rsidR="003D7B21" w:rsidRDefault="003D7B21">
    <w:pPr>
      <w:jc w:val="right"/>
      <w:rPr>
        <w:sz w:val="20"/>
      </w:rPr>
    </w:pPr>
    <w:r>
      <w:rPr>
        <w:sz w:val="20"/>
      </w:rPr>
      <w:fldChar w:fldCharType="begin"/>
    </w:r>
    <w:r>
      <w:rPr>
        <w:sz w:val="20"/>
      </w:rPr>
      <w:instrText xml:space="preserve"> STYLEREF CharChapText </w:instrText>
    </w:r>
    <w:r>
      <w:rPr>
        <w:sz w:val="20"/>
      </w:rPr>
      <w:fldChar w:fldCharType="separate"/>
    </w:r>
    <w:r w:rsidR="00834F95">
      <w:rPr>
        <w:noProof/>
        <w:sz w:val="20"/>
      </w:rPr>
      <w:t>Food that is not GST-free</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34F95">
      <w:rPr>
        <w:b/>
        <w:noProof/>
        <w:sz w:val="20"/>
      </w:rPr>
      <w:t>Schedule 1</w:t>
    </w:r>
    <w:r>
      <w:rPr>
        <w:b/>
        <w:sz w:val="20"/>
      </w:rPr>
      <w:fldChar w:fldCharType="end"/>
    </w:r>
  </w:p>
  <w:p w14:paraId="5B81F0E9" w14:textId="77777777" w:rsidR="003D7B21" w:rsidRDefault="003D7B21">
    <w:pPr>
      <w:pBdr>
        <w:bottom w:val="single" w:sz="6" w:space="1" w:color="auto"/>
      </w:pBd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1446" w14:textId="6436DCBD" w:rsidR="003D7B21" w:rsidRDefault="003D7B21" w:rsidP="00C07927">
    <w:pPr>
      <w:rPr>
        <w:sz w:val="20"/>
      </w:rPr>
    </w:pPr>
    <w:r>
      <w:rPr>
        <w:b/>
        <w:sz w:val="20"/>
      </w:rPr>
      <w:fldChar w:fldCharType="begin"/>
    </w:r>
    <w:r>
      <w:rPr>
        <w:b/>
        <w:sz w:val="20"/>
      </w:rPr>
      <w:instrText xml:space="preserve"> STYLEREF CharChapNo </w:instrText>
    </w:r>
    <w:r>
      <w:rPr>
        <w:b/>
        <w:sz w:val="20"/>
      </w:rPr>
      <w:fldChar w:fldCharType="separate"/>
    </w:r>
    <w:r w:rsidR="00633864">
      <w:rPr>
        <w:b/>
        <w:noProof/>
        <w:sz w:val="20"/>
      </w:rPr>
      <w:t>Schedule 3</w:t>
    </w:r>
    <w:r>
      <w:rPr>
        <w:b/>
        <w:sz w:val="20"/>
      </w:rPr>
      <w:fldChar w:fldCharType="end"/>
    </w:r>
    <w:r>
      <w:rPr>
        <w:sz w:val="20"/>
      </w:rPr>
      <w:t xml:space="preserve">  </w:t>
    </w:r>
    <w:r>
      <w:rPr>
        <w:sz w:val="20"/>
      </w:rPr>
      <w:fldChar w:fldCharType="begin"/>
    </w:r>
    <w:r>
      <w:rPr>
        <w:sz w:val="20"/>
      </w:rPr>
      <w:instrText xml:space="preserve"> STYLEREF CharChapText </w:instrText>
    </w:r>
    <w:r>
      <w:rPr>
        <w:sz w:val="20"/>
      </w:rPr>
      <w:fldChar w:fldCharType="separate"/>
    </w:r>
    <w:r w:rsidR="00633864">
      <w:rPr>
        <w:noProof/>
        <w:sz w:val="20"/>
      </w:rPr>
      <w:t>Medical aids and appliances</w:t>
    </w:r>
    <w:r>
      <w:rPr>
        <w:sz w:val="20"/>
      </w:rPr>
      <w:fldChar w:fldCharType="end"/>
    </w:r>
  </w:p>
  <w:p w14:paraId="58C29978" w14:textId="77777777" w:rsidR="003D7B21" w:rsidRDefault="003D7B21">
    <w:pPr>
      <w:pBdr>
        <w:bottom w:val="single" w:sz="6" w:space="1" w:color="auto"/>
      </w:pBdr>
      <w:jc w:val="right"/>
    </w:pPr>
  </w:p>
  <w:p w14:paraId="3C867AD8" w14:textId="77777777" w:rsidR="003D7B21" w:rsidRDefault="003D7B21">
    <w:pPr>
      <w:pStyle w:val="Header"/>
    </w:pPr>
  </w:p>
  <w:p w14:paraId="0E2379AD" w14:textId="77777777" w:rsidR="003D7B21" w:rsidRDefault="003D7B2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A42C" w14:textId="0A6B6A0A" w:rsidR="003D7B21" w:rsidRDefault="003D7B21" w:rsidP="00C07927">
    <w:pPr>
      <w:jc w:val="right"/>
      <w:rPr>
        <w:sz w:val="20"/>
      </w:rPr>
    </w:pPr>
    <w:r>
      <w:rPr>
        <w:sz w:val="20"/>
      </w:rPr>
      <w:fldChar w:fldCharType="begin"/>
    </w:r>
    <w:r>
      <w:rPr>
        <w:sz w:val="20"/>
      </w:rPr>
      <w:instrText xml:space="preserve"> STYLEREF CharChapText </w:instrText>
    </w:r>
    <w:r>
      <w:rPr>
        <w:sz w:val="20"/>
      </w:rPr>
      <w:fldChar w:fldCharType="separate"/>
    </w:r>
    <w:r w:rsidR="00633864">
      <w:rPr>
        <w:noProof/>
        <w:sz w:val="20"/>
      </w:rPr>
      <w:t>Medical aids and appliances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633864">
      <w:rPr>
        <w:b/>
        <w:noProof/>
        <w:sz w:val="20"/>
      </w:rPr>
      <w:t>Schedule 3</w:t>
    </w:r>
    <w:r>
      <w:rPr>
        <w:b/>
        <w:sz w:val="20"/>
      </w:rPr>
      <w:fldChar w:fldCharType="end"/>
    </w:r>
  </w:p>
  <w:p w14:paraId="37DC1A22" w14:textId="77777777" w:rsidR="003D7B21" w:rsidRDefault="003D7B21" w:rsidP="00C07927">
    <w:pPr>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23DF" w14:textId="77777777" w:rsidR="003D7B21" w:rsidRDefault="003D7B21" w:rsidP="003D7B21">
    <w:pPr>
      <w:pStyle w:val="Header"/>
      <w:pBdr>
        <w:bottom w:val="single" w:sz="4" w:space="1" w:color="auto"/>
      </w:pBdr>
    </w:pPr>
  </w:p>
  <w:p w14:paraId="7663CE71" w14:textId="77777777" w:rsidR="003D7B21" w:rsidRDefault="003D7B21" w:rsidP="003D7B21">
    <w:pPr>
      <w:pStyle w:val="Header"/>
      <w:pBdr>
        <w:bottom w:val="single" w:sz="4" w:space="1" w:color="auto"/>
      </w:pBdr>
    </w:pPr>
  </w:p>
  <w:p w14:paraId="6DF3BA3D" w14:textId="77777777" w:rsidR="003D7B21" w:rsidRPr="001E77D2" w:rsidRDefault="003D7B21" w:rsidP="003D7B21">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3654" w14:textId="77777777" w:rsidR="003D7B21" w:rsidRPr="007E528B" w:rsidRDefault="003D7B21" w:rsidP="004E3C90">
    <w:pPr>
      <w:rPr>
        <w:sz w:val="26"/>
        <w:szCs w:val="26"/>
      </w:rPr>
    </w:pPr>
  </w:p>
  <w:p w14:paraId="4D68FE65" w14:textId="77777777" w:rsidR="003D7B21" w:rsidRPr="00750516" w:rsidRDefault="003D7B21" w:rsidP="004E3C90">
    <w:pPr>
      <w:rPr>
        <w:b/>
        <w:sz w:val="20"/>
      </w:rPr>
    </w:pPr>
    <w:r w:rsidRPr="00750516">
      <w:rPr>
        <w:b/>
        <w:sz w:val="20"/>
      </w:rPr>
      <w:t>Endnotes</w:t>
    </w:r>
  </w:p>
  <w:p w14:paraId="4FF44647" w14:textId="77777777" w:rsidR="003D7B21" w:rsidRPr="007A1328" w:rsidRDefault="003D7B21" w:rsidP="004E3C90">
    <w:pPr>
      <w:rPr>
        <w:sz w:val="20"/>
      </w:rPr>
    </w:pPr>
  </w:p>
  <w:p w14:paraId="6938E69C" w14:textId="77777777" w:rsidR="003D7B21" w:rsidRPr="007A1328" w:rsidRDefault="003D7B21" w:rsidP="004E3C90">
    <w:pPr>
      <w:rPr>
        <w:b/>
        <w:sz w:val="24"/>
      </w:rPr>
    </w:pPr>
  </w:p>
  <w:p w14:paraId="46F3E030" w14:textId="2A6B4FF9" w:rsidR="003D7B21" w:rsidRPr="000B5E62" w:rsidRDefault="003D7B21" w:rsidP="004E3C90">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7E5905">
      <w:rPr>
        <w:noProof/>
        <w:sz w:val="24"/>
        <w:szCs w:val="22"/>
      </w:rPr>
      <w:t>Endnote 4—Amendment history</w:t>
    </w:r>
    <w:r w:rsidRPr="000B5E62">
      <w:rPr>
        <w:sz w:val="24"/>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682E" w14:textId="77777777" w:rsidR="003D7B21" w:rsidRPr="007E528B" w:rsidRDefault="003D7B21" w:rsidP="004E3C90">
    <w:pPr>
      <w:jc w:val="right"/>
      <w:rPr>
        <w:sz w:val="26"/>
        <w:szCs w:val="26"/>
      </w:rPr>
    </w:pPr>
  </w:p>
  <w:p w14:paraId="27C27E3C" w14:textId="77777777" w:rsidR="003D7B21" w:rsidRPr="00750516" w:rsidRDefault="003D7B21" w:rsidP="004E3C90">
    <w:pPr>
      <w:jc w:val="right"/>
      <w:rPr>
        <w:b/>
        <w:sz w:val="20"/>
      </w:rPr>
    </w:pPr>
    <w:r w:rsidRPr="00750516">
      <w:rPr>
        <w:b/>
        <w:sz w:val="20"/>
      </w:rPr>
      <w:t>Endnotes</w:t>
    </w:r>
  </w:p>
  <w:p w14:paraId="6B718F3F" w14:textId="77777777" w:rsidR="003D7B21" w:rsidRPr="007A1328" w:rsidRDefault="003D7B21" w:rsidP="004E3C90">
    <w:pPr>
      <w:jc w:val="right"/>
      <w:rPr>
        <w:sz w:val="20"/>
      </w:rPr>
    </w:pPr>
  </w:p>
  <w:p w14:paraId="7E9160B7" w14:textId="77777777" w:rsidR="003D7B21" w:rsidRPr="007A1328" w:rsidRDefault="003D7B21" w:rsidP="004E3C90">
    <w:pPr>
      <w:jc w:val="right"/>
      <w:rPr>
        <w:b/>
        <w:sz w:val="24"/>
      </w:rPr>
    </w:pPr>
  </w:p>
  <w:p w14:paraId="2A383E00" w14:textId="63FF2ABE" w:rsidR="003D7B21" w:rsidRPr="000B5E62" w:rsidRDefault="003D7B21" w:rsidP="004E3C90">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7E5905">
      <w:rPr>
        <w:noProof/>
        <w:sz w:val="24"/>
        <w:szCs w:val="22"/>
      </w:rPr>
      <w:t>Endnote 4—Amendment history</w:t>
    </w:r>
    <w:r w:rsidRPr="000B5E62">
      <w:rPr>
        <w:sz w:val="24"/>
        <w:szCs w:val="22"/>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01D9" w14:textId="77777777" w:rsidR="003D7B21" w:rsidRPr="000B5E62" w:rsidRDefault="003D7B21">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CA4B" w14:textId="77777777" w:rsidR="003D7B21" w:rsidRPr="005F1388" w:rsidRDefault="003D7B21" w:rsidP="003D7B2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0AAB" w14:textId="77777777" w:rsidR="003D7B21" w:rsidRDefault="003D7B21" w:rsidP="004E3C90">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3D31B" w14:textId="77777777" w:rsidR="003D7B21" w:rsidRDefault="003D7B21" w:rsidP="004E3C90">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A782E" w14:textId="77777777" w:rsidR="003D7B21" w:rsidRDefault="003D7B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B062" w14:textId="421521D1" w:rsidR="003D7B21" w:rsidRDefault="003D7B21">
    <w:pPr>
      <w:rPr>
        <w:sz w:val="20"/>
      </w:rPr>
    </w:pPr>
    <w:r>
      <w:rPr>
        <w:b/>
        <w:sz w:val="20"/>
      </w:rPr>
      <w:fldChar w:fldCharType="begin"/>
    </w:r>
    <w:r>
      <w:rPr>
        <w:b/>
        <w:sz w:val="20"/>
      </w:rPr>
      <w:instrText xml:space="preserve"> STYLEREF CharChapNo </w:instrText>
    </w:r>
    <w:r>
      <w:rPr>
        <w:b/>
        <w:sz w:val="20"/>
      </w:rPr>
      <w:fldChar w:fldCharType="separate"/>
    </w:r>
    <w:r w:rsidR="007E5905">
      <w:rPr>
        <w:b/>
        <w:noProof/>
        <w:sz w:val="20"/>
      </w:rPr>
      <w:t>Chapter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E5905">
      <w:rPr>
        <w:noProof/>
        <w:sz w:val="20"/>
      </w:rPr>
      <w:t>Interpreting this Act</w:t>
    </w:r>
    <w:r>
      <w:rPr>
        <w:sz w:val="20"/>
      </w:rPr>
      <w:fldChar w:fldCharType="end"/>
    </w:r>
  </w:p>
  <w:p w14:paraId="1F244225" w14:textId="423EF86C" w:rsidR="003D7B21" w:rsidRDefault="003D7B21">
    <w:pPr>
      <w:rPr>
        <w:b/>
        <w:sz w:val="20"/>
      </w:rPr>
    </w:pPr>
    <w:r>
      <w:rPr>
        <w:b/>
        <w:sz w:val="20"/>
      </w:rPr>
      <w:fldChar w:fldCharType="begin"/>
    </w:r>
    <w:r>
      <w:rPr>
        <w:b/>
        <w:sz w:val="20"/>
      </w:rPr>
      <w:instrText xml:space="preserve"> STYLEREF CharPartNo </w:instrText>
    </w:r>
    <w:r w:rsidR="007E5905">
      <w:rPr>
        <w:b/>
        <w:sz w:val="20"/>
      </w:rPr>
      <w:fldChar w:fldCharType="separate"/>
    </w:r>
    <w:r w:rsidR="007E5905">
      <w:rPr>
        <w:b/>
        <w:noProof/>
        <w:sz w:val="20"/>
      </w:rPr>
      <w:t>Part 6-3</w:t>
    </w:r>
    <w:r>
      <w:rPr>
        <w:b/>
        <w:sz w:val="20"/>
      </w:rPr>
      <w:fldChar w:fldCharType="end"/>
    </w:r>
    <w:r>
      <w:rPr>
        <w:b/>
        <w:sz w:val="20"/>
      </w:rPr>
      <w:t xml:space="preserve">  </w:t>
    </w:r>
    <w:r>
      <w:rPr>
        <w:sz w:val="20"/>
      </w:rPr>
      <w:fldChar w:fldCharType="begin"/>
    </w:r>
    <w:r>
      <w:rPr>
        <w:sz w:val="20"/>
      </w:rPr>
      <w:instrText xml:space="preserve"> STYLEREF CharPartText </w:instrText>
    </w:r>
    <w:r w:rsidR="007E5905">
      <w:rPr>
        <w:sz w:val="20"/>
      </w:rPr>
      <w:fldChar w:fldCharType="separate"/>
    </w:r>
    <w:r w:rsidR="007E5905">
      <w:rPr>
        <w:noProof/>
        <w:sz w:val="20"/>
      </w:rPr>
      <w:t>Dictionary</w:t>
    </w:r>
    <w:r>
      <w:rPr>
        <w:sz w:val="20"/>
      </w:rPr>
      <w:fldChar w:fldCharType="end"/>
    </w:r>
  </w:p>
  <w:p w14:paraId="4D0A552A" w14:textId="25AB052D" w:rsidR="003D7B21" w:rsidRDefault="003D7B21">
    <w:pPr>
      <w:rPr>
        <w:sz w:val="20"/>
      </w:rPr>
    </w:pPr>
    <w:r>
      <w:rPr>
        <w:b/>
        <w:sz w:val="20"/>
      </w:rPr>
      <w:fldChar w:fldCharType="begin"/>
    </w:r>
    <w:r>
      <w:rPr>
        <w:b/>
        <w:sz w:val="20"/>
      </w:rPr>
      <w:instrText xml:space="preserve"> STYLEREF CharDivNo </w:instrText>
    </w:r>
    <w:r>
      <w:rPr>
        <w:b/>
        <w:sz w:val="20"/>
      </w:rPr>
      <w:fldChar w:fldCharType="separate"/>
    </w:r>
    <w:r w:rsidR="007E5905">
      <w:rPr>
        <w:b/>
        <w:noProof/>
        <w:sz w:val="20"/>
      </w:rPr>
      <w:t>Division 195</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7E5905">
      <w:rPr>
        <w:noProof/>
        <w:sz w:val="20"/>
      </w:rPr>
      <w:t>Dictionary</w:t>
    </w:r>
    <w:r>
      <w:rPr>
        <w:sz w:val="20"/>
      </w:rPr>
      <w:fldChar w:fldCharType="end"/>
    </w:r>
  </w:p>
  <w:p w14:paraId="2072104A" w14:textId="77777777" w:rsidR="003D7B21" w:rsidRDefault="003D7B21">
    <w:pPr>
      <w:rPr>
        <w:b/>
        <w:sz w:val="24"/>
      </w:rPr>
    </w:pPr>
  </w:p>
  <w:p w14:paraId="52E7AD2A" w14:textId="688C8CB3" w:rsidR="003D7B21" w:rsidRDefault="003D7B21">
    <w:pPr>
      <w:pBdr>
        <w:bottom w:val="single" w:sz="6" w:space="1" w:color="auto"/>
      </w:pBdr>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7E5905">
      <w:rPr>
        <w:noProof/>
        <w:sz w:val="24"/>
      </w:rPr>
      <w:t>195-1</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07DAB" w14:textId="756749A7" w:rsidR="003D7B21" w:rsidRDefault="003D7B21">
    <w:pPr>
      <w:jc w:val="right"/>
      <w:rPr>
        <w:sz w:val="20"/>
      </w:rPr>
    </w:pPr>
    <w:r>
      <w:rPr>
        <w:sz w:val="20"/>
      </w:rPr>
      <w:fldChar w:fldCharType="begin"/>
    </w:r>
    <w:r>
      <w:rPr>
        <w:sz w:val="20"/>
      </w:rPr>
      <w:instrText xml:space="preserve"> STYLEREF CharChapText </w:instrText>
    </w:r>
    <w:r>
      <w:rPr>
        <w:sz w:val="20"/>
      </w:rPr>
      <w:fldChar w:fldCharType="separate"/>
    </w:r>
    <w:r w:rsidR="007E5905">
      <w:rPr>
        <w:noProof/>
        <w:sz w:val="20"/>
      </w:rPr>
      <w:t>The basic rules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E5905">
      <w:rPr>
        <w:b/>
        <w:noProof/>
        <w:sz w:val="20"/>
      </w:rPr>
      <w:t>Chapter 2</w:t>
    </w:r>
    <w:r>
      <w:rPr>
        <w:b/>
        <w:sz w:val="20"/>
      </w:rPr>
      <w:fldChar w:fldCharType="end"/>
    </w:r>
  </w:p>
  <w:p w14:paraId="2AF1C24B" w14:textId="00E67EE6" w:rsidR="003D7B21" w:rsidRDefault="003D7B21">
    <w:pPr>
      <w:jc w:val="right"/>
      <w:rPr>
        <w:b/>
        <w:sz w:val="20"/>
      </w:rPr>
    </w:pPr>
    <w:r>
      <w:rPr>
        <w:sz w:val="20"/>
      </w:rPr>
      <w:fldChar w:fldCharType="begin"/>
    </w:r>
    <w:r>
      <w:rPr>
        <w:sz w:val="20"/>
      </w:rPr>
      <w:instrText xml:space="preserve"> STYLEREF CharPartText </w:instrText>
    </w:r>
    <w:r w:rsidR="007E5905">
      <w:rPr>
        <w:sz w:val="20"/>
      </w:rPr>
      <w:fldChar w:fldCharType="separate"/>
    </w:r>
    <w:r w:rsidR="007E5905">
      <w:rPr>
        <w:noProof/>
        <w:sz w:val="20"/>
      </w:rPr>
      <w:t>Checklist of special rules</w:t>
    </w:r>
    <w:r>
      <w:rPr>
        <w:sz w:val="20"/>
      </w:rPr>
      <w:fldChar w:fldCharType="end"/>
    </w:r>
    <w:r>
      <w:rPr>
        <w:sz w:val="20"/>
      </w:rPr>
      <w:t xml:space="preserve">  </w:t>
    </w:r>
    <w:r>
      <w:rPr>
        <w:b/>
        <w:sz w:val="20"/>
      </w:rPr>
      <w:fldChar w:fldCharType="begin"/>
    </w:r>
    <w:r>
      <w:rPr>
        <w:b/>
        <w:sz w:val="20"/>
      </w:rPr>
      <w:instrText xml:space="preserve"> STYLEREF CharPartNo </w:instrText>
    </w:r>
    <w:r w:rsidR="007E5905">
      <w:rPr>
        <w:b/>
        <w:sz w:val="20"/>
      </w:rPr>
      <w:fldChar w:fldCharType="separate"/>
    </w:r>
    <w:r w:rsidR="007E5905">
      <w:rPr>
        <w:b/>
        <w:noProof/>
        <w:sz w:val="20"/>
      </w:rPr>
      <w:t>Part 2-8</w:t>
    </w:r>
    <w:r>
      <w:rPr>
        <w:b/>
        <w:sz w:val="20"/>
      </w:rPr>
      <w:fldChar w:fldCharType="end"/>
    </w:r>
  </w:p>
  <w:p w14:paraId="17B7816E" w14:textId="40CDECE8" w:rsidR="003D7B21" w:rsidRDefault="003D7B21">
    <w:pPr>
      <w:jc w:val="right"/>
      <w:rPr>
        <w:sz w:val="20"/>
      </w:rPr>
    </w:pPr>
    <w:r>
      <w:rPr>
        <w:sz w:val="20"/>
      </w:rPr>
      <w:fldChar w:fldCharType="begin"/>
    </w:r>
    <w:r>
      <w:rPr>
        <w:sz w:val="20"/>
      </w:rPr>
      <w:instrText xml:space="preserve"> STYLEREF CharDivText </w:instrText>
    </w:r>
    <w:r w:rsidR="007E5905">
      <w:rPr>
        <w:sz w:val="20"/>
      </w:rPr>
      <w:fldChar w:fldCharType="separate"/>
    </w:r>
    <w:r w:rsidR="007E5905">
      <w:rPr>
        <w:noProof/>
        <w:sz w:val="20"/>
      </w:rPr>
      <w:t>Checklist of special rules</w:t>
    </w:r>
    <w:r>
      <w:rPr>
        <w:sz w:val="20"/>
      </w:rPr>
      <w:fldChar w:fldCharType="end"/>
    </w:r>
    <w:r>
      <w:rPr>
        <w:sz w:val="20"/>
      </w:rPr>
      <w:t xml:space="preserve">  </w:t>
    </w:r>
    <w:r>
      <w:rPr>
        <w:b/>
        <w:sz w:val="20"/>
      </w:rPr>
      <w:fldChar w:fldCharType="begin"/>
    </w:r>
    <w:r>
      <w:rPr>
        <w:b/>
        <w:sz w:val="20"/>
      </w:rPr>
      <w:instrText xml:space="preserve"> STYLEREF CharDivNo </w:instrText>
    </w:r>
    <w:r w:rsidR="007E5905">
      <w:rPr>
        <w:b/>
        <w:sz w:val="20"/>
      </w:rPr>
      <w:fldChar w:fldCharType="separate"/>
    </w:r>
    <w:r w:rsidR="007E5905">
      <w:rPr>
        <w:b/>
        <w:noProof/>
        <w:sz w:val="20"/>
      </w:rPr>
      <w:t>Division 37</w:t>
    </w:r>
    <w:r>
      <w:rPr>
        <w:b/>
        <w:sz w:val="20"/>
      </w:rPr>
      <w:fldChar w:fldCharType="end"/>
    </w:r>
  </w:p>
  <w:p w14:paraId="75ED1414" w14:textId="77777777" w:rsidR="003D7B21" w:rsidRDefault="003D7B21">
    <w:pPr>
      <w:jc w:val="right"/>
      <w:rPr>
        <w:b/>
        <w:sz w:val="24"/>
      </w:rPr>
    </w:pPr>
  </w:p>
  <w:p w14:paraId="2328292C" w14:textId="083AFA44" w:rsidR="003D7B21" w:rsidRDefault="003D7B21">
    <w:pPr>
      <w:pBdr>
        <w:bottom w:val="single" w:sz="6" w:space="1" w:color="auto"/>
      </w:pBdr>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7E5905">
      <w:rPr>
        <w:noProof/>
        <w:sz w:val="24"/>
      </w:rPr>
      <w:t>37-1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688B7" w14:textId="77777777" w:rsidR="003D7B21" w:rsidRDefault="003D7B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017DF5"/>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B782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08017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0727678"/>
    <w:multiLevelType w:val="singleLevel"/>
    <w:tmpl w:val="FD9C04FE"/>
    <w:lvl w:ilvl="0">
      <w:start w:val="1"/>
      <w:numFmt w:val="decimal"/>
      <w:lvlText w:val="%1"/>
      <w:lvlJc w:val="left"/>
      <w:pPr>
        <w:tabs>
          <w:tab w:val="num" w:pos="720"/>
        </w:tabs>
        <w:ind w:left="720" w:hanging="72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25FE45F9"/>
    <w:multiLevelType w:val="singleLevel"/>
    <w:tmpl w:val="8A24288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3" w15:restartNumberingAfterBreak="0">
    <w:nsid w:val="2C3C32B5"/>
    <w:multiLevelType w:val="singleLevel"/>
    <w:tmpl w:val="8A24288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FAD3761"/>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3540178C"/>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6" w15:restartNumberingAfterBreak="0">
    <w:nsid w:val="38194474"/>
    <w:multiLevelType w:val="singleLevel"/>
    <w:tmpl w:val="FD9C04FE"/>
    <w:lvl w:ilvl="0">
      <w:start w:val="1"/>
      <w:numFmt w:val="decimal"/>
      <w:lvlText w:val="%1"/>
      <w:lvlJc w:val="left"/>
      <w:pPr>
        <w:tabs>
          <w:tab w:val="num" w:pos="720"/>
        </w:tabs>
        <w:ind w:left="720" w:hanging="72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C10D2"/>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86029D"/>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5B20348E"/>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5C0211DC"/>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4757A2"/>
    <w:multiLevelType w:val="multilevel"/>
    <w:tmpl w:val="0C09001D"/>
    <w:numStyleLink w:val="1ai"/>
  </w:abstractNum>
  <w:abstractNum w:abstractNumId="37" w15:restartNumberingAfterBreak="0">
    <w:nsid w:val="68875E2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8" w15:restartNumberingAfterBreak="0">
    <w:nsid w:val="6D703EE9"/>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9" w15:restartNumberingAfterBreak="0">
    <w:nsid w:val="6E5455E3"/>
    <w:multiLevelType w:val="multilevel"/>
    <w:tmpl w:val="0C09001D"/>
    <w:numStyleLink w:val="1ai"/>
  </w:abstractNum>
  <w:abstractNum w:abstractNumId="40"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41" w15:restartNumberingAfterBreak="0">
    <w:nsid w:val="795C104B"/>
    <w:multiLevelType w:val="singleLevel"/>
    <w:tmpl w:val="3FDE850A"/>
    <w:lvl w:ilvl="0">
      <w:start w:val="1"/>
      <w:numFmt w:val="bullet"/>
      <w:lvlText w:val=""/>
      <w:lvlJc w:val="left"/>
      <w:pPr>
        <w:tabs>
          <w:tab w:val="num" w:pos="2118"/>
        </w:tabs>
        <w:ind w:left="360" w:firstLine="1398"/>
      </w:pPr>
      <w:rPr>
        <w:rFonts w:ascii="Symbol" w:hAnsi="Symbol" w:cs="Symbol" w:hint="default"/>
      </w:rPr>
    </w:lvl>
  </w:abstractNum>
  <w:num w:numId="1" w16cid:durableId="484053271">
    <w:abstractNumId w:val="9"/>
  </w:num>
  <w:num w:numId="2" w16cid:durableId="1931161886">
    <w:abstractNumId w:val="9"/>
  </w:num>
  <w:num w:numId="3" w16cid:durableId="203293954">
    <w:abstractNumId w:val="7"/>
  </w:num>
  <w:num w:numId="4" w16cid:durableId="129639433">
    <w:abstractNumId w:val="7"/>
  </w:num>
  <w:num w:numId="5" w16cid:durableId="764229913">
    <w:abstractNumId w:val="6"/>
  </w:num>
  <w:num w:numId="6" w16cid:durableId="1296135138">
    <w:abstractNumId w:val="6"/>
  </w:num>
  <w:num w:numId="7" w16cid:durableId="932397584">
    <w:abstractNumId w:val="5"/>
  </w:num>
  <w:num w:numId="8" w16cid:durableId="13654637">
    <w:abstractNumId w:val="5"/>
  </w:num>
  <w:num w:numId="9" w16cid:durableId="2098670480">
    <w:abstractNumId w:val="4"/>
  </w:num>
  <w:num w:numId="10" w16cid:durableId="2111732943">
    <w:abstractNumId w:val="4"/>
  </w:num>
  <w:num w:numId="11" w16cid:durableId="650714515">
    <w:abstractNumId w:val="16"/>
  </w:num>
  <w:num w:numId="12" w16cid:durableId="1916279350">
    <w:abstractNumId w:val="8"/>
  </w:num>
  <w:num w:numId="13" w16cid:durableId="34240589">
    <w:abstractNumId w:val="3"/>
  </w:num>
  <w:num w:numId="14" w16cid:durableId="599799399">
    <w:abstractNumId w:val="2"/>
  </w:num>
  <w:num w:numId="15" w16cid:durableId="1806586214">
    <w:abstractNumId w:val="1"/>
  </w:num>
  <w:num w:numId="16" w16cid:durableId="593979585">
    <w:abstractNumId w:val="0"/>
  </w:num>
  <w:num w:numId="17" w16cid:durableId="1527207670">
    <w:abstractNumId w:val="22"/>
  </w:num>
  <w:num w:numId="18" w16cid:durableId="883635723">
    <w:abstractNumId w:val="40"/>
  </w:num>
  <w:num w:numId="19" w16cid:durableId="787432217">
    <w:abstractNumId w:val="21"/>
  </w:num>
  <w:num w:numId="20" w16cid:durableId="404454301">
    <w:abstractNumId w:val="23"/>
  </w:num>
  <w:num w:numId="21" w16cid:durableId="1466893384">
    <w:abstractNumId w:val="29"/>
  </w:num>
  <w:num w:numId="22" w16cid:durableId="193462846">
    <w:abstractNumId w:val="35"/>
  </w:num>
  <w:num w:numId="23" w16cid:durableId="930163898">
    <w:abstractNumId w:val="15"/>
  </w:num>
  <w:num w:numId="24" w16cid:durableId="388116288">
    <w:abstractNumId w:val="19"/>
  </w:num>
  <w:num w:numId="25" w16cid:durableId="1625576860">
    <w:abstractNumId w:val="28"/>
  </w:num>
  <w:num w:numId="26" w16cid:durableId="969483579">
    <w:abstractNumId w:val="39"/>
  </w:num>
  <w:num w:numId="27" w16cid:durableId="1665235150">
    <w:abstractNumId w:val="18"/>
  </w:num>
  <w:num w:numId="28" w16cid:durableId="456023689">
    <w:abstractNumId w:val="36"/>
  </w:num>
  <w:num w:numId="29" w16cid:durableId="1144274896">
    <w:abstractNumId w:val="20"/>
  </w:num>
  <w:num w:numId="30" w16cid:durableId="300117158">
    <w:abstractNumId w:val="11"/>
  </w:num>
  <w:num w:numId="31" w16cid:durableId="63113828">
    <w:abstractNumId w:val="27"/>
  </w:num>
  <w:num w:numId="32" w16cid:durableId="906300908">
    <w:abstractNumId w:val="12"/>
  </w:num>
  <w:num w:numId="33" w16cid:durableId="1507552893">
    <w:abstractNumId w:val="31"/>
  </w:num>
  <w:num w:numId="34" w16cid:durableId="2005817377">
    <w:abstractNumId w:val="17"/>
  </w:num>
  <w:num w:numId="35" w16cid:durableId="816142256">
    <w:abstractNumId w:val="26"/>
  </w:num>
  <w:num w:numId="36" w16cid:durableId="254215479">
    <w:abstractNumId w:val="41"/>
  </w:num>
  <w:num w:numId="37" w16cid:durableId="1502351059">
    <w:abstractNumId w:val="25"/>
  </w:num>
  <w:num w:numId="38" w16cid:durableId="830681039">
    <w:abstractNumId w:val="34"/>
  </w:num>
  <w:num w:numId="39" w16cid:durableId="326444136">
    <w:abstractNumId w:val="37"/>
  </w:num>
  <w:num w:numId="40" w16cid:durableId="565847956">
    <w:abstractNumId w:val="13"/>
  </w:num>
  <w:num w:numId="41" w16cid:durableId="1839729632">
    <w:abstractNumId w:val="38"/>
  </w:num>
  <w:num w:numId="42" w16cid:durableId="1705255913">
    <w:abstractNumId w:val="1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3" w16cid:durableId="2083985647">
    <w:abstractNumId w:val="24"/>
  </w:num>
  <w:num w:numId="44" w16cid:durableId="1788306659">
    <w:abstractNumId w:val="33"/>
  </w:num>
  <w:num w:numId="45" w16cid:durableId="1364943441">
    <w:abstractNumId w:val="32"/>
  </w:num>
  <w:num w:numId="46" w16cid:durableId="38239049">
    <w:abstractNumId w:val="30"/>
  </w:num>
  <w:num w:numId="47" w16cid:durableId="155851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FC"/>
    <w:rsid w:val="0000023E"/>
    <w:rsid w:val="0000118A"/>
    <w:rsid w:val="00001ACA"/>
    <w:rsid w:val="00004270"/>
    <w:rsid w:val="000044BA"/>
    <w:rsid w:val="0000467E"/>
    <w:rsid w:val="000049B7"/>
    <w:rsid w:val="00006D89"/>
    <w:rsid w:val="00007AE5"/>
    <w:rsid w:val="0001009F"/>
    <w:rsid w:val="0001065C"/>
    <w:rsid w:val="000108A0"/>
    <w:rsid w:val="00012A70"/>
    <w:rsid w:val="00012B22"/>
    <w:rsid w:val="000145D7"/>
    <w:rsid w:val="000154C3"/>
    <w:rsid w:val="000173CE"/>
    <w:rsid w:val="00020755"/>
    <w:rsid w:val="000213B9"/>
    <w:rsid w:val="0002195E"/>
    <w:rsid w:val="00023BC9"/>
    <w:rsid w:val="000266B7"/>
    <w:rsid w:val="00026DB2"/>
    <w:rsid w:val="00030512"/>
    <w:rsid w:val="00033CE0"/>
    <w:rsid w:val="00037A0C"/>
    <w:rsid w:val="00040C99"/>
    <w:rsid w:val="00041062"/>
    <w:rsid w:val="0004182D"/>
    <w:rsid w:val="0004244A"/>
    <w:rsid w:val="000433D0"/>
    <w:rsid w:val="0004429B"/>
    <w:rsid w:val="00046EFE"/>
    <w:rsid w:val="00050A7B"/>
    <w:rsid w:val="00051B55"/>
    <w:rsid w:val="00051C82"/>
    <w:rsid w:val="00052599"/>
    <w:rsid w:val="000536D5"/>
    <w:rsid w:val="000546B3"/>
    <w:rsid w:val="00056346"/>
    <w:rsid w:val="000564FD"/>
    <w:rsid w:val="000568BE"/>
    <w:rsid w:val="00057CAD"/>
    <w:rsid w:val="00057DC8"/>
    <w:rsid w:val="00060328"/>
    <w:rsid w:val="0006102B"/>
    <w:rsid w:val="00062884"/>
    <w:rsid w:val="000629E3"/>
    <w:rsid w:val="00062F81"/>
    <w:rsid w:val="0006331B"/>
    <w:rsid w:val="00065205"/>
    <w:rsid w:val="0006591B"/>
    <w:rsid w:val="00067E2E"/>
    <w:rsid w:val="000700A8"/>
    <w:rsid w:val="000722E9"/>
    <w:rsid w:val="0007258E"/>
    <w:rsid w:val="000733D0"/>
    <w:rsid w:val="00073D1D"/>
    <w:rsid w:val="00074BB8"/>
    <w:rsid w:val="00074FAA"/>
    <w:rsid w:val="00075135"/>
    <w:rsid w:val="00075B96"/>
    <w:rsid w:val="00075BFB"/>
    <w:rsid w:val="00076DD1"/>
    <w:rsid w:val="00077CA9"/>
    <w:rsid w:val="00081DB0"/>
    <w:rsid w:val="00082937"/>
    <w:rsid w:val="000850A4"/>
    <w:rsid w:val="000861C8"/>
    <w:rsid w:val="00086249"/>
    <w:rsid w:val="0008678F"/>
    <w:rsid w:val="0009095E"/>
    <w:rsid w:val="00092604"/>
    <w:rsid w:val="00093C79"/>
    <w:rsid w:val="00094BD3"/>
    <w:rsid w:val="00097E22"/>
    <w:rsid w:val="00097F3D"/>
    <w:rsid w:val="00097F72"/>
    <w:rsid w:val="000A0285"/>
    <w:rsid w:val="000A1372"/>
    <w:rsid w:val="000A44EB"/>
    <w:rsid w:val="000A6A07"/>
    <w:rsid w:val="000A6FDD"/>
    <w:rsid w:val="000A7B54"/>
    <w:rsid w:val="000A7C91"/>
    <w:rsid w:val="000A7FB4"/>
    <w:rsid w:val="000B0C4A"/>
    <w:rsid w:val="000B13F0"/>
    <w:rsid w:val="000C0A0A"/>
    <w:rsid w:val="000C17B5"/>
    <w:rsid w:val="000C1AAA"/>
    <w:rsid w:val="000C2610"/>
    <w:rsid w:val="000C3F53"/>
    <w:rsid w:val="000C71BD"/>
    <w:rsid w:val="000C77D8"/>
    <w:rsid w:val="000D289A"/>
    <w:rsid w:val="000D2FA8"/>
    <w:rsid w:val="000D3280"/>
    <w:rsid w:val="000D35F7"/>
    <w:rsid w:val="000D3A23"/>
    <w:rsid w:val="000D3BE9"/>
    <w:rsid w:val="000D6883"/>
    <w:rsid w:val="000D6EFE"/>
    <w:rsid w:val="000D7B37"/>
    <w:rsid w:val="000D7E6D"/>
    <w:rsid w:val="000E04E5"/>
    <w:rsid w:val="000E0C5E"/>
    <w:rsid w:val="000E0D64"/>
    <w:rsid w:val="000E1B38"/>
    <w:rsid w:val="000E2CA2"/>
    <w:rsid w:val="000E3200"/>
    <w:rsid w:val="000E4579"/>
    <w:rsid w:val="000E67CC"/>
    <w:rsid w:val="000E79A6"/>
    <w:rsid w:val="000F12A5"/>
    <w:rsid w:val="000F1A8A"/>
    <w:rsid w:val="000F1FA7"/>
    <w:rsid w:val="000F2448"/>
    <w:rsid w:val="000F35C7"/>
    <w:rsid w:val="000F4A00"/>
    <w:rsid w:val="000F5CB5"/>
    <w:rsid w:val="001003C6"/>
    <w:rsid w:val="0010175F"/>
    <w:rsid w:val="00102F57"/>
    <w:rsid w:val="0010387A"/>
    <w:rsid w:val="00107051"/>
    <w:rsid w:val="001077EC"/>
    <w:rsid w:val="00107FBE"/>
    <w:rsid w:val="00111274"/>
    <w:rsid w:val="001112A8"/>
    <w:rsid w:val="00112046"/>
    <w:rsid w:val="001138D5"/>
    <w:rsid w:val="0011466B"/>
    <w:rsid w:val="001149CA"/>
    <w:rsid w:val="001149DF"/>
    <w:rsid w:val="001153B6"/>
    <w:rsid w:val="00115430"/>
    <w:rsid w:val="00116245"/>
    <w:rsid w:val="001174D4"/>
    <w:rsid w:val="001208D0"/>
    <w:rsid w:val="00120B44"/>
    <w:rsid w:val="001235AB"/>
    <w:rsid w:val="00125475"/>
    <w:rsid w:val="00125832"/>
    <w:rsid w:val="00125833"/>
    <w:rsid w:val="00126142"/>
    <w:rsid w:val="00126D24"/>
    <w:rsid w:val="0012768F"/>
    <w:rsid w:val="001322B4"/>
    <w:rsid w:val="001338EA"/>
    <w:rsid w:val="00133E35"/>
    <w:rsid w:val="0013479F"/>
    <w:rsid w:val="001348C8"/>
    <w:rsid w:val="00134C75"/>
    <w:rsid w:val="00135004"/>
    <w:rsid w:val="00136220"/>
    <w:rsid w:val="00136D91"/>
    <w:rsid w:val="001371AB"/>
    <w:rsid w:val="00137726"/>
    <w:rsid w:val="00137907"/>
    <w:rsid w:val="00137AE8"/>
    <w:rsid w:val="00140228"/>
    <w:rsid w:val="001456BA"/>
    <w:rsid w:val="00147619"/>
    <w:rsid w:val="001502A8"/>
    <w:rsid w:val="00150D20"/>
    <w:rsid w:val="001555E8"/>
    <w:rsid w:val="00155B93"/>
    <w:rsid w:val="001565DB"/>
    <w:rsid w:val="00160330"/>
    <w:rsid w:val="001611A9"/>
    <w:rsid w:val="001615F9"/>
    <w:rsid w:val="00162194"/>
    <w:rsid w:val="001624AC"/>
    <w:rsid w:val="00162FD3"/>
    <w:rsid w:val="001638E0"/>
    <w:rsid w:val="0016512B"/>
    <w:rsid w:val="00165A48"/>
    <w:rsid w:val="00167FBC"/>
    <w:rsid w:val="001724E9"/>
    <w:rsid w:val="001729CF"/>
    <w:rsid w:val="001729D0"/>
    <w:rsid w:val="0017307E"/>
    <w:rsid w:val="001738B0"/>
    <w:rsid w:val="001758B3"/>
    <w:rsid w:val="00176C89"/>
    <w:rsid w:val="00177A3F"/>
    <w:rsid w:val="00180573"/>
    <w:rsid w:val="001809E3"/>
    <w:rsid w:val="0018331C"/>
    <w:rsid w:val="001833CC"/>
    <w:rsid w:val="00185484"/>
    <w:rsid w:val="00186725"/>
    <w:rsid w:val="001870CB"/>
    <w:rsid w:val="00191B79"/>
    <w:rsid w:val="00192662"/>
    <w:rsid w:val="0019457F"/>
    <w:rsid w:val="001971D1"/>
    <w:rsid w:val="0019734B"/>
    <w:rsid w:val="001A0850"/>
    <w:rsid w:val="001A1ABB"/>
    <w:rsid w:val="001A1C2E"/>
    <w:rsid w:val="001A3069"/>
    <w:rsid w:val="001A4164"/>
    <w:rsid w:val="001A4E23"/>
    <w:rsid w:val="001A5BFC"/>
    <w:rsid w:val="001A7C6D"/>
    <w:rsid w:val="001B1A0B"/>
    <w:rsid w:val="001B1DD2"/>
    <w:rsid w:val="001B1FC1"/>
    <w:rsid w:val="001B2B46"/>
    <w:rsid w:val="001B2CA9"/>
    <w:rsid w:val="001B4405"/>
    <w:rsid w:val="001B48BA"/>
    <w:rsid w:val="001B6F9F"/>
    <w:rsid w:val="001C062A"/>
    <w:rsid w:val="001C176F"/>
    <w:rsid w:val="001C3CF6"/>
    <w:rsid w:val="001C4155"/>
    <w:rsid w:val="001C7E85"/>
    <w:rsid w:val="001D016C"/>
    <w:rsid w:val="001D1DFE"/>
    <w:rsid w:val="001D37CB"/>
    <w:rsid w:val="001D4D52"/>
    <w:rsid w:val="001D611D"/>
    <w:rsid w:val="001D642F"/>
    <w:rsid w:val="001D72C0"/>
    <w:rsid w:val="001D76CB"/>
    <w:rsid w:val="001E0436"/>
    <w:rsid w:val="001E2C32"/>
    <w:rsid w:val="001E3A69"/>
    <w:rsid w:val="001E42EA"/>
    <w:rsid w:val="001E641D"/>
    <w:rsid w:val="001E6675"/>
    <w:rsid w:val="001E6952"/>
    <w:rsid w:val="001E6ED4"/>
    <w:rsid w:val="001F0F53"/>
    <w:rsid w:val="001F1D81"/>
    <w:rsid w:val="001F30D8"/>
    <w:rsid w:val="001F461E"/>
    <w:rsid w:val="001F51BF"/>
    <w:rsid w:val="001F6A1B"/>
    <w:rsid w:val="001F741A"/>
    <w:rsid w:val="002010C4"/>
    <w:rsid w:val="00201A61"/>
    <w:rsid w:val="002031B0"/>
    <w:rsid w:val="002032B9"/>
    <w:rsid w:val="0020476E"/>
    <w:rsid w:val="0020489E"/>
    <w:rsid w:val="0020530D"/>
    <w:rsid w:val="00205492"/>
    <w:rsid w:val="00205E2D"/>
    <w:rsid w:val="0020625D"/>
    <w:rsid w:val="00206907"/>
    <w:rsid w:val="00206CC3"/>
    <w:rsid w:val="002114EF"/>
    <w:rsid w:val="002116A8"/>
    <w:rsid w:val="00211B40"/>
    <w:rsid w:val="00212418"/>
    <w:rsid w:val="00212B1F"/>
    <w:rsid w:val="002130BF"/>
    <w:rsid w:val="00213490"/>
    <w:rsid w:val="002134EC"/>
    <w:rsid w:val="0021353E"/>
    <w:rsid w:val="002165F8"/>
    <w:rsid w:val="00216FC2"/>
    <w:rsid w:val="00217448"/>
    <w:rsid w:val="00220E00"/>
    <w:rsid w:val="00221B55"/>
    <w:rsid w:val="00221D98"/>
    <w:rsid w:val="0022211C"/>
    <w:rsid w:val="002239A2"/>
    <w:rsid w:val="002240F8"/>
    <w:rsid w:val="002265E3"/>
    <w:rsid w:val="00226BE2"/>
    <w:rsid w:val="00230DA3"/>
    <w:rsid w:val="002323E6"/>
    <w:rsid w:val="00232B2F"/>
    <w:rsid w:val="00232C1A"/>
    <w:rsid w:val="00233D57"/>
    <w:rsid w:val="00234389"/>
    <w:rsid w:val="002345CB"/>
    <w:rsid w:val="00235739"/>
    <w:rsid w:val="002361DE"/>
    <w:rsid w:val="00236286"/>
    <w:rsid w:val="002366BF"/>
    <w:rsid w:val="00237B3D"/>
    <w:rsid w:val="00241DDE"/>
    <w:rsid w:val="00242CED"/>
    <w:rsid w:val="00242CF7"/>
    <w:rsid w:val="00242EB6"/>
    <w:rsid w:val="00243A96"/>
    <w:rsid w:val="00243C6A"/>
    <w:rsid w:val="00244FD3"/>
    <w:rsid w:val="00246571"/>
    <w:rsid w:val="00247484"/>
    <w:rsid w:val="00251562"/>
    <w:rsid w:val="00251C90"/>
    <w:rsid w:val="00254A66"/>
    <w:rsid w:val="00255BAE"/>
    <w:rsid w:val="00256F67"/>
    <w:rsid w:val="0026099A"/>
    <w:rsid w:val="00260CD5"/>
    <w:rsid w:val="00260F02"/>
    <w:rsid w:val="002624DF"/>
    <w:rsid w:val="002654FA"/>
    <w:rsid w:val="00266E41"/>
    <w:rsid w:val="00272E57"/>
    <w:rsid w:val="00273207"/>
    <w:rsid w:val="00273668"/>
    <w:rsid w:val="00273678"/>
    <w:rsid w:val="00273A42"/>
    <w:rsid w:val="00274757"/>
    <w:rsid w:val="0027600B"/>
    <w:rsid w:val="00281124"/>
    <w:rsid w:val="002817D0"/>
    <w:rsid w:val="00282634"/>
    <w:rsid w:val="00283474"/>
    <w:rsid w:val="00285808"/>
    <w:rsid w:val="00286B65"/>
    <w:rsid w:val="00290A65"/>
    <w:rsid w:val="00292DCC"/>
    <w:rsid w:val="00293D35"/>
    <w:rsid w:val="00294A07"/>
    <w:rsid w:val="00296788"/>
    <w:rsid w:val="002A09E5"/>
    <w:rsid w:val="002A3DEA"/>
    <w:rsid w:val="002A470D"/>
    <w:rsid w:val="002A544B"/>
    <w:rsid w:val="002A72DF"/>
    <w:rsid w:val="002A7522"/>
    <w:rsid w:val="002B105C"/>
    <w:rsid w:val="002B1AF5"/>
    <w:rsid w:val="002B1C67"/>
    <w:rsid w:val="002B2995"/>
    <w:rsid w:val="002B3AB4"/>
    <w:rsid w:val="002B3C93"/>
    <w:rsid w:val="002B3CC0"/>
    <w:rsid w:val="002B4246"/>
    <w:rsid w:val="002B5D2B"/>
    <w:rsid w:val="002B7725"/>
    <w:rsid w:val="002B78A2"/>
    <w:rsid w:val="002B7C84"/>
    <w:rsid w:val="002C1007"/>
    <w:rsid w:val="002C2954"/>
    <w:rsid w:val="002C3760"/>
    <w:rsid w:val="002C5C20"/>
    <w:rsid w:val="002C66EF"/>
    <w:rsid w:val="002C6929"/>
    <w:rsid w:val="002C69E0"/>
    <w:rsid w:val="002C6B42"/>
    <w:rsid w:val="002C77EB"/>
    <w:rsid w:val="002C7DF0"/>
    <w:rsid w:val="002D1D80"/>
    <w:rsid w:val="002D3573"/>
    <w:rsid w:val="002D35E8"/>
    <w:rsid w:val="002D3FF2"/>
    <w:rsid w:val="002D4E5B"/>
    <w:rsid w:val="002D531C"/>
    <w:rsid w:val="002E023F"/>
    <w:rsid w:val="002E244E"/>
    <w:rsid w:val="002E255B"/>
    <w:rsid w:val="002E2800"/>
    <w:rsid w:val="002E4474"/>
    <w:rsid w:val="002E74E4"/>
    <w:rsid w:val="002F11F9"/>
    <w:rsid w:val="002F16BF"/>
    <w:rsid w:val="002F2FB6"/>
    <w:rsid w:val="002F3A41"/>
    <w:rsid w:val="002F4A21"/>
    <w:rsid w:val="002F58DE"/>
    <w:rsid w:val="002F65F4"/>
    <w:rsid w:val="002F7321"/>
    <w:rsid w:val="00301DED"/>
    <w:rsid w:val="00302F34"/>
    <w:rsid w:val="003034EE"/>
    <w:rsid w:val="0030432F"/>
    <w:rsid w:val="00305FDE"/>
    <w:rsid w:val="00306623"/>
    <w:rsid w:val="003066AB"/>
    <w:rsid w:val="00310917"/>
    <w:rsid w:val="00310CAB"/>
    <w:rsid w:val="00311CF3"/>
    <w:rsid w:val="00312DA4"/>
    <w:rsid w:val="00313BFD"/>
    <w:rsid w:val="003149C8"/>
    <w:rsid w:val="00314FA9"/>
    <w:rsid w:val="003153B1"/>
    <w:rsid w:val="003168E3"/>
    <w:rsid w:val="00316963"/>
    <w:rsid w:val="00320021"/>
    <w:rsid w:val="00320A20"/>
    <w:rsid w:val="003211A0"/>
    <w:rsid w:val="00321C31"/>
    <w:rsid w:val="00322BED"/>
    <w:rsid w:val="003238F7"/>
    <w:rsid w:val="00323912"/>
    <w:rsid w:val="00323EFE"/>
    <w:rsid w:val="00324258"/>
    <w:rsid w:val="00324F8A"/>
    <w:rsid w:val="00325E58"/>
    <w:rsid w:val="00326090"/>
    <w:rsid w:val="0032621B"/>
    <w:rsid w:val="00326C37"/>
    <w:rsid w:val="00326E2D"/>
    <w:rsid w:val="00330ADB"/>
    <w:rsid w:val="00330B5F"/>
    <w:rsid w:val="00331186"/>
    <w:rsid w:val="00332768"/>
    <w:rsid w:val="003327F0"/>
    <w:rsid w:val="00332E0C"/>
    <w:rsid w:val="00334C39"/>
    <w:rsid w:val="00334F87"/>
    <w:rsid w:val="00335976"/>
    <w:rsid w:val="003367E7"/>
    <w:rsid w:val="00337450"/>
    <w:rsid w:val="00340085"/>
    <w:rsid w:val="003400C4"/>
    <w:rsid w:val="003400D2"/>
    <w:rsid w:val="00340C7C"/>
    <w:rsid w:val="00341C6E"/>
    <w:rsid w:val="003427FA"/>
    <w:rsid w:val="003462A6"/>
    <w:rsid w:val="00350F9D"/>
    <w:rsid w:val="00352014"/>
    <w:rsid w:val="00353D3F"/>
    <w:rsid w:val="003551DE"/>
    <w:rsid w:val="003566AD"/>
    <w:rsid w:val="003618F4"/>
    <w:rsid w:val="00361FF0"/>
    <w:rsid w:val="00362A08"/>
    <w:rsid w:val="00363CA4"/>
    <w:rsid w:val="0036467D"/>
    <w:rsid w:val="00364D8D"/>
    <w:rsid w:val="003652CE"/>
    <w:rsid w:val="00365F1F"/>
    <w:rsid w:val="003665A5"/>
    <w:rsid w:val="003668E0"/>
    <w:rsid w:val="00370034"/>
    <w:rsid w:val="00372E0E"/>
    <w:rsid w:val="00373083"/>
    <w:rsid w:val="0037313D"/>
    <w:rsid w:val="003753FE"/>
    <w:rsid w:val="00375FB5"/>
    <w:rsid w:val="003760DF"/>
    <w:rsid w:val="003778B4"/>
    <w:rsid w:val="00380AD4"/>
    <w:rsid w:val="00381467"/>
    <w:rsid w:val="00382B9D"/>
    <w:rsid w:val="00383230"/>
    <w:rsid w:val="003832EE"/>
    <w:rsid w:val="0038750D"/>
    <w:rsid w:val="00387ACC"/>
    <w:rsid w:val="00391CCB"/>
    <w:rsid w:val="00392B8E"/>
    <w:rsid w:val="0039352B"/>
    <w:rsid w:val="00393657"/>
    <w:rsid w:val="00396516"/>
    <w:rsid w:val="00397F0F"/>
    <w:rsid w:val="003A115B"/>
    <w:rsid w:val="003A16C6"/>
    <w:rsid w:val="003A2988"/>
    <w:rsid w:val="003A29EA"/>
    <w:rsid w:val="003A3D09"/>
    <w:rsid w:val="003A4107"/>
    <w:rsid w:val="003A4EC8"/>
    <w:rsid w:val="003A4FFD"/>
    <w:rsid w:val="003A7AC7"/>
    <w:rsid w:val="003B22F2"/>
    <w:rsid w:val="003B3BFA"/>
    <w:rsid w:val="003B42FB"/>
    <w:rsid w:val="003B46E5"/>
    <w:rsid w:val="003B7370"/>
    <w:rsid w:val="003C0B3A"/>
    <w:rsid w:val="003C1165"/>
    <w:rsid w:val="003C175B"/>
    <w:rsid w:val="003C18BD"/>
    <w:rsid w:val="003C1E84"/>
    <w:rsid w:val="003C1F29"/>
    <w:rsid w:val="003C3F2D"/>
    <w:rsid w:val="003C3F96"/>
    <w:rsid w:val="003C4F9B"/>
    <w:rsid w:val="003C52A0"/>
    <w:rsid w:val="003C55DF"/>
    <w:rsid w:val="003C7224"/>
    <w:rsid w:val="003C76CE"/>
    <w:rsid w:val="003C7C69"/>
    <w:rsid w:val="003D2164"/>
    <w:rsid w:val="003D3463"/>
    <w:rsid w:val="003D3D5F"/>
    <w:rsid w:val="003D408E"/>
    <w:rsid w:val="003D582F"/>
    <w:rsid w:val="003D5E19"/>
    <w:rsid w:val="003D687B"/>
    <w:rsid w:val="003D72F7"/>
    <w:rsid w:val="003D79F6"/>
    <w:rsid w:val="003D7A09"/>
    <w:rsid w:val="003D7B21"/>
    <w:rsid w:val="003D7EDA"/>
    <w:rsid w:val="003E0769"/>
    <w:rsid w:val="003E1685"/>
    <w:rsid w:val="003E37F0"/>
    <w:rsid w:val="003E49A1"/>
    <w:rsid w:val="003E5C6E"/>
    <w:rsid w:val="003E6455"/>
    <w:rsid w:val="003E6D39"/>
    <w:rsid w:val="003E7603"/>
    <w:rsid w:val="003F28EB"/>
    <w:rsid w:val="003F3259"/>
    <w:rsid w:val="003F3593"/>
    <w:rsid w:val="003F3DA6"/>
    <w:rsid w:val="003F72B7"/>
    <w:rsid w:val="004029CE"/>
    <w:rsid w:val="00402BCB"/>
    <w:rsid w:val="00405908"/>
    <w:rsid w:val="00405B6A"/>
    <w:rsid w:val="00406B58"/>
    <w:rsid w:val="0040768B"/>
    <w:rsid w:val="00407D94"/>
    <w:rsid w:val="00407E28"/>
    <w:rsid w:val="004103DC"/>
    <w:rsid w:val="004105F2"/>
    <w:rsid w:val="0041083D"/>
    <w:rsid w:val="00410C4E"/>
    <w:rsid w:val="00410DA5"/>
    <w:rsid w:val="00411C3C"/>
    <w:rsid w:val="00412885"/>
    <w:rsid w:val="0041350B"/>
    <w:rsid w:val="004167D4"/>
    <w:rsid w:val="00416EF7"/>
    <w:rsid w:val="00417104"/>
    <w:rsid w:val="004178F1"/>
    <w:rsid w:val="00417FCF"/>
    <w:rsid w:val="00420EE2"/>
    <w:rsid w:val="00420F5B"/>
    <w:rsid w:val="004216B4"/>
    <w:rsid w:val="00421B22"/>
    <w:rsid w:val="00421CEF"/>
    <w:rsid w:val="00421FA8"/>
    <w:rsid w:val="0042443D"/>
    <w:rsid w:val="00424C92"/>
    <w:rsid w:val="00425CF0"/>
    <w:rsid w:val="00426150"/>
    <w:rsid w:val="004261B4"/>
    <w:rsid w:val="00426568"/>
    <w:rsid w:val="004277B5"/>
    <w:rsid w:val="00427A39"/>
    <w:rsid w:val="004317EE"/>
    <w:rsid w:val="00432545"/>
    <w:rsid w:val="00432AD5"/>
    <w:rsid w:val="00432F8A"/>
    <w:rsid w:val="00433717"/>
    <w:rsid w:val="0043475F"/>
    <w:rsid w:val="00435AA1"/>
    <w:rsid w:val="00436A44"/>
    <w:rsid w:val="00440572"/>
    <w:rsid w:val="00440EF2"/>
    <w:rsid w:val="00440F01"/>
    <w:rsid w:val="00441FD6"/>
    <w:rsid w:val="004435AC"/>
    <w:rsid w:val="00444896"/>
    <w:rsid w:val="0044513F"/>
    <w:rsid w:val="00447BE8"/>
    <w:rsid w:val="00451BCF"/>
    <w:rsid w:val="0045206A"/>
    <w:rsid w:val="004532DC"/>
    <w:rsid w:val="00454EB9"/>
    <w:rsid w:val="004560E1"/>
    <w:rsid w:val="004600C9"/>
    <w:rsid w:val="00461B7B"/>
    <w:rsid w:val="00462F3C"/>
    <w:rsid w:val="004636F7"/>
    <w:rsid w:val="00463955"/>
    <w:rsid w:val="00463DFE"/>
    <w:rsid w:val="004650F4"/>
    <w:rsid w:val="00466035"/>
    <w:rsid w:val="004679BF"/>
    <w:rsid w:val="00467B07"/>
    <w:rsid w:val="0047022D"/>
    <w:rsid w:val="00471442"/>
    <w:rsid w:val="00472A32"/>
    <w:rsid w:val="00473CAA"/>
    <w:rsid w:val="00475B7F"/>
    <w:rsid w:val="004819F6"/>
    <w:rsid w:val="00482C85"/>
    <w:rsid w:val="00482E64"/>
    <w:rsid w:val="004839EB"/>
    <w:rsid w:val="004844A1"/>
    <w:rsid w:val="00484881"/>
    <w:rsid w:val="0048745C"/>
    <w:rsid w:val="004918BE"/>
    <w:rsid w:val="004938F8"/>
    <w:rsid w:val="00493F0B"/>
    <w:rsid w:val="00495E8B"/>
    <w:rsid w:val="00496AB1"/>
    <w:rsid w:val="00497FBF"/>
    <w:rsid w:val="004A0284"/>
    <w:rsid w:val="004A04F3"/>
    <w:rsid w:val="004A37C1"/>
    <w:rsid w:val="004A3E9B"/>
    <w:rsid w:val="004A6A99"/>
    <w:rsid w:val="004A6EBF"/>
    <w:rsid w:val="004B083B"/>
    <w:rsid w:val="004B14AD"/>
    <w:rsid w:val="004B1ECA"/>
    <w:rsid w:val="004B35D2"/>
    <w:rsid w:val="004B38F6"/>
    <w:rsid w:val="004B3CA3"/>
    <w:rsid w:val="004B48BE"/>
    <w:rsid w:val="004B4A22"/>
    <w:rsid w:val="004B60CC"/>
    <w:rsid w:val="004B63FE"/>
    <w:rsid w:val="004C052B"/>
    <w:rsid w:val="004C0A62"/>
    <w:rsid w:val="004C1566"/>
    <w:rsid w:val="004C25B7"/>
    <w:rsid w:val="004C2650"/>
    <w:rsid w:val="004C275C"/>
    <w:rsid w:val="004C30F8"/>
    <w:rsid w:val="004C3B38"/>
    <w:rsid w:val="004C4DD7"/>
    <w:rsid w:val="004C680F"/>
    <w:rsid w:val="004C689F"/>
    <w:rsid w:val="004C6B65"/>
    <w:rsid w:val="004C79AE"/>
    <w:rsid w:val="004D17DB"/>
    <w:rsid w:val="004D2DAB"/>
    <w:rsid w:val="004D3036"/>
    <w:rsid w:val="004D31B7"/>
    <w:rsid w:val="004D41E9"/>
    <w:rsid w:val="004D49CA"/>
    <w:rsid w:val="004D5775"/>
    <w:rsid w:val="004E0ECB"/>
    <w:rsid w:val="004E18AB"/>
    <w:rsid w:val="004E3C90"/>
    <w:rsid w:val="004E4273"/>
    <w:rsid w:val="004E732E"/>
    <w:rsid w:val="004F0189"/>
    <w:rsid w:val="004F1790"/>
    <w:rsid w:val="004F18C8"/>
    <w:rsid w:val="004F272D"/>
    <w:rsid w:val="004F2B8F"/>
    <w:rsid w:val="004F5BAC"/>
    <w:rsid w:val="005018D2"/>
    <w:rsid w:val="00501FD6"/>
    <w:rsid w:val="00502C66"/>
    <w:rsid w:val="00502F1B"/>
    <w:rsid w:val="005050C8"/>
    <w:rsid w:val="005052EE"/>
    <w:rsid w:val="00505976"/>
    <w:rsid w:val="00506941"/>
    <w:rsid w:val="00506D90"/>
    <w:rsid w:val="00510232"/>
    <w:rsid w:val="00510856"/>
    <w:rsid w:val="0051137D"/>
    <w:rsid w:val="005132EC"/>
    <w:rsid w:val="00514501"/>
    <w:rsid w:val="00515C6B"/>
    <w:rsid w:val="00517670"/>
    <w:rsid w:val="00521025"/>
    <w:rsid w:val="0052396B"/>
    <w:rsid w:val="00523CEE"/>
    <w:rsid w:val="005256A4"/>
    <w:rsid w:val="00526933"/>
    <w:rsid w:val="0052787D"/>
    <w:rsid w:val="005331D0"/>
    <w:rsid w:val="00533DE3"/>
    <w:rsid w:val="00534940"/>
    <w:rsid w:val="005351AF"/>
    <w:rsid w:val="00535272"/>
    <w:rsid w:val="005353E7"/>
    <w:rsid w:val="00536B81"/>
    <w:rsid w:val="00545176"/>
    <w:rsid w:val="005455BE"/>
    <w:rsid w:val="0054632D"/>
    <w:rsid w:val="0054670B"/>
    <w:rsid w:val="0054715F"/>
    <w:rsid w:val="00547EEA"/>
    <w:rsid w:val="0055084E"/>
    <w:rsid w:val="005510FB"/>
    <w:rsid w:val="00551548"/>
    <w:rsid w:val="00552617"/>
    <w:rsid w:val="00553DD6"/>
    <w:rsid w:val="005549CB"/>
    <w:rsid w:val="00555862"/>
    <w:rsid w:val="00556852"/>
    <w:rsid w:val="00564B96"/>
    <w:rsid w:val="005654B4"/>
    <w:rsid w:val="00565858"/>
    <w:rsid w:val="0056630C"/>
    <w:rsid w:val="00567BA4"/>
    <w:rsid w:val="00567FE0"/>
    <w:rsid w:val="0057029F"/>
    <w:rsid w:val="00570D03"/>
    <w:rsid w:val="005711D8"/>
    <w:rsid w:val="00573E0D"/>
    <w:rsid w:val="0057492D"/>
    <w:rsid w:val="00577573"/>
    <w:rsid w:val="00580316"/>
    <w:rsid w:val="005812D3"/>
    <w:rsid w:val="00582FF2"/>
    <w:rsid w:val="005839CF"/>
    <w:rsid w:val="00584632"/>
    <w:rsid w:val="0058463F"/>
    <w:rsid w:val="00584A79"/>
    <w:rsid w:val="00584D7A"/>
    <w:rsid w:val="00586FBC"/>
    <w:rsid w:val="00587A28"/>
    <w:rsid w:val="00592A32"/>
    <w:rsid w:val="005933A1"/>
    <w:rsid w:val="00594415"/>
    <w:rsid w:val="005976E3"/>
    <w:rsid w:val="005A05DF"/>
    <w:rsid w:val="005A268E"/>
    <w:rsid w:val="005A3091"/>
    <w:rsid w:val="005A47FF"/>
    <w:rsid w:val="005A4C0C"/>
    <w:rsid w:val="005A55FB"/>
    <w:rsid w:val="005A7C6C"/>
    <w:rsid w:val="005A7F9E"/>
    <w:rsid w:val="005B06C5"/>
    <w:rsid w:val="005B0D69"/>
    <w:rsid w:val="005B0E82"/>
    <w:rsid w:val="005B2CF8"/>
    <w:rsid w:val="005B2E4B"/>
    <w:rsid w:val="005B3871"/>
    <w:rsid w:val="005B3F93"/>
    <w:rsid w:val="005B5874"/>
    <w:rsid w:val="005B5D59"/>
    <w:rsid w:val="005B6A1B"/>
    <w:rsid w:val="005B74BD"/>
    <w:rsid w:val="005B7975"/>
    <w:rsid w:val="005B7FC4"/>
    <w:rsid w:val="005C00E7"/>
    <w:rsid w:val="005C15E3"/>
    <w:rsid w:val="005C277F"/>
    <w:rsid w:val="005C313C"/>
    <w:rsid w:val="005C3B00"/>
    <w:rsid w:val="005C4727"/>
    <w:rsid w:val="005C597E"/>
    <w:rsid w:val="005C5AA9"/>
    <w:rsid w:val="005C5B28"/>
    <w:rsid w:val="005C6DB2"/>
    <w:rsid w:val="005C7409"/>
    <w:rsid w:val="005D175C"/>
    <w:rsid w:val="005D4AB9"/>
    <w:rsid w:val="005D5BCB"/>
    <w:rsid w:val="005D77E6"/>
    <w:rsid w:val="005E010A"/>
    <w:rsid w:val="005E1CDF"/>
    <w:rsid w:val="005E2096"/>
    <w:rsid w:val="005E5F5E"/>
    <w:rsid w:val="005E6D25"/>
    <w:rsid w:val="005E7E76"/>
    <w:rsid w:val="005F0680"/>
    <w:rsid w:val="005F215B"/>
    <w:rsid w:val="005F2212"/>
    <w:rsid w:val="005F2635"/>
    <w:rsid w:val="005F4800"/>
    <w:rsid w:val="005F62BC"/>
    <w:rsid w:val="005F64C9"/>
    <w:rsid w:val="005F79B8"/>
    <w:rsid w:val="00600C7F"/>
    <w:rsid w:val="00600E8E"/>
    <w:rsid w:val="00601F61"/>
    <w:rsid w:val="006024FF"/>
    <w:rsid w:val="00602D2E"/>
    <w:rsid w:val="006045A1"/>
    <w:rsid w:val="006055CC"/>
    <w:rsid w:val="006059EC"/>
    <w:rsid w:val="00606D23"/>
    <w:rsid w:val="006071D8"/>
    <w:rsid w:val="006075E5"/>
    <w:rsid w:val="00611232"/>
    <w:rsid w:val="0061172A"/>
    <w:rsid w:val="00611918"/>
    <w:rsid w:val="00611A20"/>
    <w:rsid w:val="00614488"/>
    <w:rsid w:val="006156A9"/>
    <w:rsid w:val="00616656"/>
    <w:rsid w:val="00617341"/>
    <w:rsid w:val="00617A20"/>
    <w:rsid w:val="006210A1"/>
    <w:rsid w:val="00622875"/>
    <w:rsid w:val="006245DF"/>
    <w:rsid w:val="00624660"/>
    <w:rsid w:val="00625220"/>
    <w:rsid w:val="0062612E"/>
    <w:rsid w:val="0062701E"/>
    <w:rsid w:val="006304AC"/>
    <w:rsid w:val="0063137A"/>
    <w:rsid w:val="006319D4"/>
    <w:rsid w:val="00633864"/>
    <w:rsid w:val="00635F96"/>
    <w:rsid w:val="00636A00"/>
    <w:rsid w:val="00637334"/>
    <w:rsid w:val="0064034A"/>
    <w:rsid w:val="006415D6"/>
    <w:rsid w:val="00642D2F"/>
    <w:rsid w:val="00644C62"/>
    <w:rsid w:val="00645394"/>
    <w:rsid w:val="0064548B"/>
    <w:rsid w:val="00650719"/>
    <w:rsid w:val="0065083F"/>
    <w:rsid w:val="006526C9"/>
    <w:rsid w:val="00654417"/>
    <w:rsid w:val="00654CDE"/>
    <w:rsid w:val="00654D90"/>
    <w:rsid w:val="00656274"/>
    <w:rsid w:val="006573A1"/>
    <w:rsid w:val="00657E9D"/>
    <w:rsid w:val="00660985"/>
    <w:rsid w:val="00660A5E"/>
    <w:rsid w:val="006618B6"/>
    <w:rsid w:val="00661A38"/>
    <w:rsid w:val="00661B80"/>
    <w:rsid w:val="006625FD"/>
    <w:rsid w:val="00662A4F"/>
    <w:rsid w:val="00664293"/>
    <w:rsid w:val="006654B2"/>
    <w:rsid w:val="006654F5"/>
    <w:rsid w:val="006659DA"/>
    <w:rsid w:val="00671848"/>
    <w:rsid w:val="006727D0"/>
    <w:rsid w:val="00672C8A"/>
    <w:rsid w:val="00673CE5"/>
    <w:rsid w:val="006751E8"/>
    <w:rsid w:val="0067711F"/>
    <w:rsid w:val="006772BD"/>
    <w:rsid w:val="0067756F"/>
    <w:rsid w:val="006775DA"/>
    <w:rsid w:val="006779C8"/>
    <w:rsid w:val="00677F6C"/>
    <w:rsid w:val="00680256"/>
    <w:rsid w:val="00681086"/>
    <w:rsid w:val="00681411"/>
    <w:rsid w:val="00681C2E"/>
    <w:rsid w:val="00683BF2"/>
    <w:rsid w:val="00684044"/>
    <w:rsid w:val="00685008"/>
    <w:rsid w:val="006852F9"/>
    <w:rsid w:val="0068703D"/>
    <w:rsid w:val="006871AE"/>
    <w:rsid w:val="00690D1D"/>
    <w:rsid w:val="006914B8"/>
    <w:rsid w:val="006930F7"/>
    <w:rsid w:val="0069402E"/>
    <w:rsid w:val="00696398"/>
    <w:rsid w:val="00697175"/>
    <w:rsid w:val="006979A2"/>
    <w:rsid w:val="006A0491"/>
    <w:rsid w:val="006A173E"/>
    <w:rsid w:val="006A1A76"/>
    <w:rsid w:val="006A1AF7"/>
    <w:rsid w:val="006A2267"/>
    <w:rsid w:val="006A26C4"/>
    <w:rsid w:val="006A26FD"/>
    <w:rsid w:val="006A322D"/>
    <w:rsid w:val="006A3E14"/>
    <w:rsid w:val="006A49DF"/>
    <w:rsid w:val="006A4E90"/>
    <w:rsid w:val="006A6E4E"/>
    <w:rsid w:val="006B06BF"/>
    <w:rsid w:val="006B42A2"/>
    <w:rsid w:val="006B796C"/>
    <w:rsid w:val="006C4C50"/>
    <w:rsid w:val="006C5284"/>
    <w:rsid w:val="006C5A46"/>
    <w:rsid w:val="006C68D7"/>
    <w:rsid w:val="006D0200"/>
    <w:rsid w:val="006D1D96"/>
    <w:rsid w:val="006D2356"/>
    <w:rsid w:val="006D33CC"/>
    <w:rsid w:val="006D5602"/>
    <w:rsid w:val="006D701F"/>
    <w:rsid w:val="006D748D"/>
    <w:rsid w:val="006D775E"/>
    <w:rsid w:val="006E203B"/>
    <w:rsid w:val="006E366F"/>
    <w:rsid w:val="006E3C91"/>
    <w:rsid w:val="006E69B6"/>
    <w:rsid w:val="006F0B46"/>
    <w:rsid w:val="006F39C3"/>
    <w:rsid w:val="006F4B7F"/>
    <w:rsid w:val="006F58C6"/>
    <w:rsid w:val="006F652E"/>
    <w:rsid w:val="006F76F4"/>
    <w:rsid w:val="00701720"/>
    <w:rsid w:val="00702102"/>
    <w:rsid w:val="00702DA0"/>
    <w:rsid w:val="00705606"/>
    <w:rsid w:val="007057E7"/>
    <w:rsid w:val="00710083"/>
    <w:rsid w:val="007107F7"/>
    <w:rsid w:val="0071082D"/>
    <w:rsid w:val="007111E0"/>
    <w:rsid w:val="00712753"/>
    <w:rsid w:val="00712BAD"/>
    <w:rsid w:val="0071372C"/>
    <w:rsid w:val="00713A09"/>
    <w:rsid w:val="00715E6C"/>
    <w:rsid w:val="00717357"/>
    <w:rsid w:val="00717C45"/>
    <w:rsid w:val="007210FD"/>
    <w:rsid w:val="00732C50"/>
    <w:rsid w:val="00733235"/>
    <w:rsid w:val="00733E5E"/>
    <w:rsid w:val="00733FF6"/>
    <w:rsid w:val="00734F3A"/>
    <w:rsid w:val="00737640"/>
    <w:rsid w:val="00737705"/>
    <w:rsid w:val="007431F0"/>
    <w:rsid w:val="00743882"/>
    <w:rsid w:val="00743A8D"/>
    <w:rsid w:val="0074438E"/>
    <w:rsid w:val="00744575"/>
    <w:rsid w:val="00746980"/>
    <w:rsid w:val="00750186"/>
    <w:rsid w:val="00750759"/>
    <w:rsid w:val="00751496"/>
    <w:rsid w:val="00753220"/>
    <w:rsid w:val="00753A04"/>
    <w:rsid w:val="007548B4"/>
    <w:rsid w:val="007558BF"/>
    <w:rsid w:val="00756043"/>
    <w:rsid w:val="00756443"/>
    <w:rsid w:val="0076194D"/>
    <w:rsid w:val="00761F58"/>
    <w:rsid w:val="007630F5"/>
    <w:rsid w:val="00764C30"/>
    <w:rsid w:val="00764E92"/>
    <w:rsid w:val="007657C0"/>
    <w:rsid w:val="007676DA"/>
    <w:rsid w:val="00771A78"/>
    <w:rsid w:val="00771C6C"/>
    <w:rsid w:val="00772256"/>
    <w:rsid w:val="00774E70"/>
    <w:rsid w:val="007756FE"/>
    <w:rsid w:val="00777372"/>
    <w:rsid w:val="007774BB"/>
    <w:rsid w:val="00783EB8"/>
    <w:rsid w:val="0078514E"/>
    <w:rsid w:val="00785259"/>
    <w:rsid w:val="0078532B"/>
    <w:rsid w:val="00786AF8"/>
    <w:rsid w:val="00786D13"/>
    <w:rsid w:val="007917F2"/>
    <w:rsid w:val="00791D89"/>
    <w:rsid w:val="00792D54"/>
    <w:rsid w:val="007930CD"/>
    <w:rsid w:val="00796544"/>
    <w:rsid w:val="00796A2A"/>
    <w:rsid w:val="00796B08"/>
    <w:rsid w:val="007979CD"/>
    <w:rsid w:val="007A0080"/>
    <w:rsid w:val="007A0AEC"/>
    <w:rsid w:val="007A3CC0"/>
    <w:rsid w:val="007A4CEC"/>
    <w:rsid w:val="007A5D4C"/>
    <w:rsid w:val="007A7D45"/>
    <w:rsid w:val="007B2E95"/>
    <w:rsid w:val="007B3D71"/>
    <w:rsid w:val="007B6059"/>
    <w:rsid w:val="007B62FF"/>
    <w:rsid w:val="007C0A29"/>
    <w:rsid w:val="007C2414"/>
    <w:rsid w:val="007C29FD"/>
    <w:rsid w:val="007C3B1C"/>
    <w:rsid w:val="007C3C33"/>
    <w:rsid w:val="007C4621"/>
    <w:rsid w:val="007C4CA2"/>
    <w:rsid w:val="007C6B29"/>
    <w:rsid w:val="007C717C"/>
    <w:rsid w:val="007D3E87"/>
    <w:rsid w:val="007D44C3"/>
    <w:rsid w:val="007D4541"/>
    <w:rsid w:val="007D5037"/>
    <w:rsid w:val="007D6581"/>
    <w:rsid w:val="007D65F6"/>
    <w:rsid w:val="007E077C"/>
    <w:rsid w:val="007E29AF"/>
    <w:rsid w:val="007E3859"/>
    <w:rsid w:val="007E54F0"/>
    <w:rsid w:val="007E5905"/>
    <w:rsid w:val="007E7150"/>
    <w:rsid w:val="007F0640"/>
    <w:rsid w:val="007F11E5"/>
    <w:rsid w:val="007F1705"/>
    <w:rsid w:val="007F1BFA"/>
    <w:rsid w:val="007F1D45"/>
    <w:rsid w:val="007F2FC1"/>
    <w:rsid w:val="007F3513"/>
    <w:rsid w:val="007F364C"/>
    <w:rsid w:val="007F38A8"/>
    <w:rsid w:val="007F4785"/>
    <w:rsid w:val="007F542F"/>
    <w:rsid w:val="007F5AAF"/>
    <w:rsid w:val="007F5C4D"/>
    <w:rsid w:val="007F5D29"/>
    <w:rsid w:val="007F5F36"/>
    <w:rsid w:val="007F72BE"/>
    <w:rsid w:val="00801125"/>
    <w:rsid w:val="008044AD"/>
    <w:rsid w:val="0080465C"/>
    <w:rsid w:val="00804DD7"/>
    <w:rsid w:val="00804E52"/>
    <w:rsid w:val="008072FD"/>
    <w:rsid w:val="008115D1"/>
    <w:rsid w:val="00813B53"/>
    <w:rsid w:val="0081417C"/>
    <w:rsid w:val="00814556"/>
    <w:rsid w:val="008178AE"/>
    <w:rsid w:val="0082068D"/>
    <w:rsid w:val="008221E7"/>
    <w:rsid w:val="008223FC"/>
    <w:rsid w:val="00823E12"/>
    <w:rsid w:val="00825458"/>
    <w:rsid w:val="00826471"/>
    <w:rsid w:val="00830F50"/>
    <w:rsid w:val="00830FF6"/>
    <w:rsid w:val="00834F95"/>
    <w:rsid w:val="00835B1A"/>
    <w:rsid w:val="00836CF0"/>
    <w:rsid w:val="0083722E"/>
    <w:rsid w:val="008419E9"/>
    <w:rsid w:val="00841EF7"/>
    <w:rsid w:val="00844060"/>
    <w:rsid w:val="008465E8"/>
    <w:rsid w:val="00850D51"/>
    <w:rsid w:val="00854552"/>
    <w:rsid w:val="00855219"/>
    <w:rsid w:val="00856C79"/>
    <w:rsid w:val="00857B25"/>
    <w:rsid w:val="0086031F"/>
    <w:rsid w:val="00860595"/>
    <w:rsid w:val="00863377"/>
    <w:rsid w:val="00863EF8"/>
    <w:rsid w:val="008643F6"/>
    <w:rsid w:val="00865013"/>
    <w:rsid w:val="00865425"/>
    <w:rsid w:val="00865995"/>
    <w:rsid w:val="00866797"/>
    <w:rsid w:val="008670FA"/>
    <w:rsid w:val="0086751B"/>
    <w:rsid w:val="00870FCE"/>
    <w:rsid w:val="00871496"/>
    <w:rsid w:val="0087163C"/>
    <w:rsid w:val="00871B6C"/>
    <w:rsid w:val="00873102"/>
    <w:rsid w:val="008758A7"/>
    <w:rsid w:val="00875BC4"/>
    <w:rsid w:val="008763F7"/>
    <w:rsid w:val="0087792E"/>
    <w:rsid w:val="008802CE"/>
    <w:rsid w:val="00881098"/>
    <w:rsid w:val="00881366"/>
    <w:rsid w:val="0088244B"/>
    <w:rsid w:val="008830B4"/>
    <w:rsid w:val="008845DD"/>
    <w:rsid w:val="00885224"/>
    <w:rsid w:val="00885F8B"/>
    <w:rsid w:val="0088610A"/>
    <w:rsid w:val="00886994"/>
    <w:rsid w:val="00886D55"/>
    <w:rsid w:val="00890633"/>
    <w:rsid w:val="00892B05"/>
    <w:rsid w:val="0089338E"/>
    <w:rsid w:val="008933AB"/>
    <w:rsid w:val="0089392C"/>
    <w:rsid w:val="00893C01"/>
    <w:rsid w:val="00894137"/>
    <w:rsid w:val="00894270"/>
    <w:rsid w:val="008951E8"/>
    <w:rsid w:val="0089677E"/>
    <w:rsid w:val="00896FA7"/>
    <w:rsid w:val="00897051"/>
    <w:rsid w:val="008972B0"/>
    <w:rsid w:val="00897B49"/>
    <w:rsid w:val="00897F8F"/>
    <w:rsid w:val="008A0527"/>
    <w:rsid w:val="008A077A"/>
    <w:rsid w:val="008A21BD"/>
    <w:rsid w:val="008A22D4"/>
    <w:rsid w:val="008A36E5"/>
    <w:rsid w:val="008A3E30"/>
    <w:rsid w:val="008A4C31"/>
    <w:rsid w:val="008A5AEB"/>
    <w:rsid w:val="008A5FC9"/>
    <w:rsid w:val="008A7E2B"/>
    <w:rsid w:val="008B0EDC"/>
    <w:rsid w:val="008B208C"/>
    <w:rsid w:val="008B20F8"/>
    <w:rsid w:val="008B43C0"/>
    <w:rsid w:val="008B4CF4"/>
    <w:rsid w:val="008B5BAD"/>
    <w:rsid w:val="008C264D"/>
    <w:rsid w:val="008C268F"/>
    <w:rsid w:val="008C35CA"/>
    <w:rsid w:val="008C3841"/>
    <w:rsid w:val="008C6DFE"/>
    <w:rsid w:val="008C74BA"/>
    <w:rsid w:val="008C75F8"/>
    <w:rsid w:val="008C7F70"/>
    <w:rsid w:val="008D16C9"/>
    <w:rsid w:val="008D2A88"/>
    <w:rsid w:val="008D3B41"/>
    <w:rsid w:val="008D4691"/>
    <w:rsid w:val="008D5C9B"/>
    <w:rsid w:val="008D66D8"/>
    <w:rsid w:val="008E0319"/>
    <w:rsid w:val="008E0894"/>
    <w:rsid w:val="008E222E"/>
    <w:rsid w:val="008E377E"/>
    <w:rsid w:val="008E3F68"/>
    <w:rsid w:val="008E47AA"/>
    <w:rsid w:val="008E4F51"/>
    <w:rsid w:val="008E53C0"/>
    <w:rsid w:val="008F10BE"/>
    <w:rsid w:val="008F1D51"/>
    <w:rsid w:val="008F283C"/>
    <w:rsid w:val="008F467D"/>
    <w:rsid w:val="008F47F5"/>
    <w:rsid w:val="008F4C54"/>
    <w:rsid w:val="008F4F6D"/>
    <w:rsid w:val="008F53E1"/>
    <w:rsid w:val="008F68F7"/>
    <w:rsid w:val="008F72FF"/>
    <w:rsid w:val="008F7BA8"/>
    <w:rsid w:val="009001F9"/>
    <w:rsid w:val="00900D08"/>
    <w:rsid w:val="00905450"/>
    <w:rsid w:val="009067C0"/>
    <w:rsid w:val="00907F63"/>
    <w:rsid w:val="00910119"/>
    <w:rsid w:val="009101D6"/>
    <w:rsid w:val="00913833"/>
    <w:rsid w:val="00914F88"/>
    <w:rsid w:val="009157D6"/>
    <w:rsid w:val="00915945"/>
    <w:rsid w:val="00917450"/>
    <w:rsid w:val="00920B25"/>
    <w:rsid w:val="0092111B"/>
    <w:rsid w:val="00921B9D"/>
    <w:rsid w:val="0092341E"/>
    <w:rsid w:val="0092657B"/>
    <w:rsid w:val="00926816"/>
    <w:rsid w:val="00926B35"/>
    <w:rsid w:val="00927D72"/>
    <w:rsid w:val="0093054F"/>
    <w:rsid w:val="00931439"/>
    <w:rsid w:val="00932253"/>
    <w:rsid w:val="00932B01"/>
    <w:rsid w:val="00933C17"/>
    <w:rsid w:val="00934291"/>
    <w:rsid w:val="00934304"/>
    <w:rsid w:val="0093430D"/>
    <w:rsid w:val="00935B0B"/>
    <w:rsid w:val="00935D74"/>
    <w:rsid w:val="009403F2"/>
    <w:rsid w:val="00941626"/>
    <w:rsid w:val="00941B75"/>
    <w:rsid w:val="00941E39"/>
    <w:rsid w:val="0094215A"/>
    <w:rsid w:val="00942A06"/>
    <w:rsid w:val="00942B51"/>
    <w:rsid w:val="00943637"/>
    <w:rsid w:val="00943CFD"/>
    <w:rsid w:val="00944A29"/>
    <w:rsid w:val="00945461"/>
    <w:rsid w:val="00945F1C"/>
    <w:rsid w:val="0094673F"/>
    <w:rsid w:val="00946C2F"/>
    <w:rsid w:val="009477FA"/>
    <w:rsid w:val="00947C19"/>
    <w:rsid w:val="00947D8E"/>
    <w:rsid w:val="0095075D"/>
    <w:rsid w:val="00951A87"/>
    <w:rsid w:val="00952EC8"/>
    <w:rsid w:val="0095316B"/>
    <w:rsid w:val="009532ED"/>
    <w:rsid w:val="009548B1"/>
    <w:rsid w:val="0095521B"/>
    <w:rsid w:val="009555D5"/>
    <w:rsid w:val="0095591F"/>
    <w:rsid w:val="00956B77"/>
    <w:rsid w:val="00956C2E"/>
    <w:rsid w:val="009602E8"/>
    <w:rsid w:val="0096068C"/>
    <w:rsid w:val="00960862"/>
    <w:rsid w:val="00960E67"/>
    <w:rsid w:val="00964944"/>
    <w:rsid w:val="00965693"/>
    <w:rsid w:val="00965B27"/>
    <w:rsid w:val="00966A6F"/>
    <w:rsid w:val="009701E5"/>
    <w:rsid w:val="00971C67"/>
    <w:rsid w:val="00974566"/>
    <w:rsid w:val="00976F1F"/>
    <w:rsid w:val="009800B4"/>
    <w:rsid w:val="009802D8"/>
    <w:rsid w:val="00980A55"/>
    <w:rsid w:val="00981F72"/>
    <w:rsid w:val="00982201"/>
    <w:rsid w:val="00983146"/>
    <w:rsid w:val="00983EC4"/>
    <w:rsid w:val="00985BBF"/>
    <w:rsid w:val="009871EC"/>
    <w:rsid w:val="00987851"/>
    <w:rsid w:val="00992327"/>
    <w:rsid w:val="0099236D"/>
    <w:rsid w:val="009925F3"/>
    <w:rsid w:val="00992F13"/>
    <w:rsid w:val="00993042"/>
    <w:rsid w:val="00993E84"/>
    <w:rsid w:val="00993FC5"/>
    <w:rsid w:val="0099488A"/>
    <w:rsid w:val="0099682E"/>
    <w:rsid w:val="009A0025"/>
    <w:rsid w:val="009A03B1"/>
    <w:rsid w:val="009A1084"/>
    <w:rsid w:val="009A2D3D"/>
    <w:rsid w:val="009A3A31"/>
    <w:rsid w:val="009A3A66"/>
    <w:rsid w:val="009A5B38"/>
    <w:rsid w:val="009A65BD"/>
    <w:rsid w:val="009A682A"/>
    <w:rsid w:val="009B17C6"/>
    <w:rsid w:val="009B22AF"/>
    <w:rsid w:val="009B22BF"/>
    <w:rsid w:val="009B3A82"/>
    <w:rsid w:val="009B3CD4"/>
    <w:rsid w:val="009B5455"/>
    <w:rsid w:val="009B57AA"/>
    <w:rsid w:val="009B5863"/>
    <w:rsid w:val="009B651C"/>
    <w:rsid w:val="009B7BED"/>
    <w:rsid w:val="009B7C24"/>
    <w:rsid w:val="009C0B94"/>
    <w:rsid w:val="009C15F9"/>
    <w:rsid w:val="009C1842"/>
    <w:rsid w:val="009C26F1"/>
    <w:rsid w:val="009C2E49"/>
    <w:rsid w:val="009C373C"/>
    <w:rsid w:val="009C3C1E"/>
    <w:rsid w:val="009C641D"/>
    <w:rsid w:val="009C6F87"/>
    <w:rsid w:val="009C7947"/>
    <w:rsid w:val="009D0816"/>
    <w:rsid w:val="009D127C"/>
    <w:rsid w:val="009D1E2B"/>
    <w:rsid w:val="009D1F08"/>
    <w:rsid w:val="009D2154"/>
    <w:rsid w:val="009D3494"/>
    <w:rsid w:val="009D441C"/>
    <w:rsid w:val="009D48EF"/>
    <w:rsid w:val="009D4F22"/>
    <w:rsid w:val="009D57DD"/>
    <w:rsid w:val="009D5EDE"/>
    <w:rsid w:val="009D6C2C"/>
    <w:rsid w:val="009D6C40"/>
    <w:rsid w:val="009D7347"/>
    <w:rsid w:val="009D75EE"/>
    <w:rsid w:val="009E03CD"/>
    <w:rsid w:val="009E0973"/>
    <w:rsid w:val="009E15B1"/>
    <w:rsid w:val="009E1967"/>
    <w:rsid w:val="009E3A1A"/>
    <w:rsid w:val="009E4275"/>
    <w:rsid w:val="009E4F2D"/>
    <w:rsid w:val="009E55ED"/>
    <w:rsid w:val="009E650C"/>
    <w:rsid w:val="009E6551"/>
    <w:rsid w:val="009E74D1"/>
    <w:rsid w:val="009F020A"/>
    <w:rsid w:val="009F0368"/>
    <w:rsid w:val="009F3128"/>
    <w:rsid w:val="009F4573"/>
    <w:rsid w:val="00A032CB"/>
    <w:rsid w:val="00A03348"/>
    <w:rsid w:val="00A051E2"/>
    <w:rsid w:val="00A060BD"/>
    <w:rsid w:val="00A068C0"/>
    <w:rsid w:val="00A11E16"/>
    <w:rsid w:val="00A12DD3"/>
    <w:rsid w:val="00A1386E"/>
    <w:rsid w:val="00A14120"/>
    <w:rsid w:val="00A16058"/>
    <w:rsid w:val="00A17C6F"/>
    <w:rsid w:val="00A2005E"/>
    <w:rsid w:val="00A21CA9"/>
    <w:rsid w:val="00A21D83"/>
    <w:rsid w:val="00A21F58"/>
    <w:rsid w:val="00A23587"/>
    <w:rsid w:val="00A246E9"/>
    <w:rsid w:val="00A25A3F"/>
    <w:rsid w:val="00A260CF"/>
    <w:rsid w:val="00A271DC"/>
    <w:rsid w:val="00A27312"/>
    <w:rsid w:val="00A308F3"/>
    <w:rsid w:val="00A30A65"/>
    <w:rsid w:val="00A31767"/>
    <w:rsid w:val="00A32B55"/>
    <w:rsid w:val="00A32FFA"/>
    <w:rsid w:val="00A33226"/>
    <w:rsid w:val="00A33FAA"/>
    <w:rsid w:val="00A34593"/>
    <w:rsid w:val="00A351FC"/>
    <w:rsid w:val="00A362A9"/>
    <w:rsid w:val="00A36768"/>
    <w:rsid w:val="00A37247"/>
    <w:rsid w:val="00A4076E"/>
    <w:rsid w:val="00A40EEB"/>
    <w:rsid w:val="00A4169F"/>
    <w:rsid w:val="00A43A09"/>
    <w:rsid w:val="00A46436"/>
    <w:rsid w:val="00A46715"/>
    <w:rsid w:val="00A47556"/>
    <w:rsid w:val="00A516E6"/>
    <w:rsid w:val="00A52FDC"/>
    <w:rsid w:val="00A538DB"/>
    <w:rsid w:val="00A53CF2"/>
    <w:rsid w:val="00A53D43"/>
    <w:rsid w:val="00A554A1"/>
    <w:rsid w:val="00A56CB3"/>
    <w:rsid w:val="00A57D3F"/>
    <w:rsid w:val="00A603FF"/>
    <w:rsid w:val="00A610EF"/>
    <w:rsid w:val="00A614CD"/>
    <w:rsid w:val="00A619EA"/>
    <w:rsid w:val="00A62650"/>
    <w:rsid w:val="00A63D5C"/>
    <w:rsid w:val="00A64305"/>
    <w:rsid w:val="00A644C5"/>
    <w:rsid w:val="00A64D5A"/>
    <w:rsid w:val="00A66070"/>
    <w:rsid w:val="00A664F1"/>
    <w:rsid w:val="00A67035"/>
    <w:rsid w:val="00A67B98"/>
    <w:rsid w:val="00A7205F"/>
    <w:rsid w:val="00A722A4"/>
    <w:rsid w:val="00A72960"/>
    <w:rsid w:val="00A7304A"/>
    <w:rsid w:val="00A741FA"/>
    <w:rsid w:val="00A74781"/>
    <w:rsid w:val="00A74F38"/>
    <w:rsid w:val="00A77681"/>
    <w:rsid w:val="00A80B7F"/>
    <w:rsid w:val="00A8105E"/>
    <w:rsid w:val="00A8128E"/>
    <w:rsid w:val="00A83698"/>
    <w:rsid w:val="00A85A02"/>
    <w:rsid w:val="00A90261"/>
    <w:rsid w:val="00A90D14"/>
    <w:rsid w:val="00A93B17"/>
    <w:rsid w:val="00A95075"/>
    <w:rsid w:val="00A951F4"/>
    <w:rsid w:val="00A96D60"/>
    <w:rsid w:val="00A97FF4"/>
    <w:rsid w:val="00AA0613"/>
    <w:rsid w:val="00AA0D5D"/>
    <w:rsid w:val="00AA3272"/>
    <w:rsid w:val="00AA36A8"/>
    <w:rsid w:val="00AA4187"/>
    <w:rsid w:val="00AA60DE"/>
    <w:rsid w:val="00AA6704"/>
    <w:rsid w:val="00AB09A5"/>
    <w:rsid w:val="00AB3052"/>
    <w:rsid w:val="00AB6E1B"/>
    <w:rsid w:val="00AC2E49"/>
    <w:rsid w:val="00AC3BB3"/>
    <w:rsid w:val="00AC5F21"/>
    <w:rsid w:val="00AC71D7"/>
    <w:rsid w:val="00AC74B3"/>
    <w:rsid w:val="00AD0254"/>
    <w:rsid w:val="00AD09C3"/>
    <w:rsid w:val="00AD0B60"/>
    <w:rsid w:val="00AD1212"/>
    <w:rsid w:val="00AD16C6"/>
    <w:rsid w:val="00AD2521"/>
    <w:rsid w:val="00AD391C"/>
    <w:rsid w:val="00AD5CFC"/>
    <w:rsid w:val="00AD6CB6"/>
    <w:rsid w:val="00AD7AA5"/>
    <w:rsid w:val="00AD7B6A"/>
    <w:rsid w:val="00AE1295"/>
    <w:rsid w:val="00AE144E"/>
    <w:rsid w:val="00AE28C3"/>
    <w:rsid w:val="00AE3433"/>
    <w:rsid w:val="00AE34DF"/>
    <w:rsid w:val="00AE565A"/>
    <w:rsid w:val="00AE5A74"/>
    <w:rsid w:val="00AE5E48"/>
    <w:rsid w:val="00AE67DF"/>
    <w:rsid w:val="00AE6D4F"/>
    <w:rsid w:val="00AE7504"/>
    <w:rsid w:val="00AF1595"/>
    <w:rsid w:val="00AF2259"/>
    <w:rsid w:val="00AF3826"/>
    <w:rsid w:val="00AF3E04"/>
    <w:rsid w:val="00AF5A41"/>
    <w:rsid w:val="00AF5B70"/>
    <w:rsid w:val="00AF5F4E"/>
    <w:rsid w:val="00AF5FA4"/>
    <w:rsid w:val="00AF6526"/>
    <w:rsid w:val="00AF6866"/>
    <w:rsid w:val="00AF72EA"/>
    <w:rsid w:val="00AF7938"/>
    <w:rsid w:val="00AF7E95"/>
    <w:rsid w:val="00AF7F9C"/>
    <w:rsid w:val="00B006CF"/>
    <w:rsid w:val="00B00F40"/>
    <w:rsid w:val="00B011AC"/>
    <w:rsid w:val="00B025E5"/>
    <w:rsid w:val="00B03723"/>
    <w:rsid w:val="00B05F49"/>
    <w:rsid w:val="00B05F4E"/>
    <w:rsid w:val="00B05FDD"/>
    <w:rsid w:val="00B0693B"/>
    <w:rsid w:val="00B069B1"/>
    <w:rsid w:val="00B0774D"/>
    <w:rsid w:val="00B07BBB"/>
    <w:rsid w:val="00B1075F"/>
    <w:rsid w:val="00B13103"/>
    <w:rsid w:val="00B139DA"/>
    <w:rsid w:val="00B155CF"/>
    <w:rsid w:val="00B166B5"/>
    <w:rsid w:val="00B167F4"/>
    <w:rsid w:val="00B170B3"/>
    <w:rsid w:val="00B1750F"/>
    <w:rsid w:val="00B2220F"/>
    <w:rsid w:val="00B23697"/>
    <w:rsid w:val="00B25A28"/>
    <w:rsid w:val="00B260C1"/>
    <w:rsid w:val="00B26993"/>
    <w:rsid w:val="00B27D2A"/>
    <w:rsid w:val="00B27F4A"/>
    <w:rsid w:val="00B31363"/>
    <w:rsid w:val="00B341D2"/>
    <w:rsid w:val="00B375C7"/>
    <w:rsid w:val="00B376A5"/>
    <w:rsid w:val="00B404F6"/>
    <w:rsid w:val="00B40C0C"/>
    <w:rsid w:val="00B40CAA"/>
    <w:rsid w:val="00B40FD0"/>
    <w:rsid w:val="00B41A5F"/>
    <w:rsid w:val="00B425C0"/>
    <w:rsid w:val="00B44245"/>
    <w:rsid w:val="00B445C6"/>
    <w:rsid w:val="00B4753C"/>
    <w:rsid w:val="00B500CF"/>
    <w:rsid w:val="00B50661"/>
    <w:rsid w:val="00B521CB"/>
    <w:rsid w:val="00B524CA"/>
    <w:rsid w:val="00B52D64"/>
    <w:rsid w:val="00B530F7"/>
    <w:rsid w:val="00B53384"/>
    <w:rsid w:val="00B53465"/>
    <w:rsid w:val="00B5367E"/>
    <w:rsid w:val="00B54E95"/>
    <w:rsid w:val="00B55D4E"/>
    <w:rsid w:val="00B572B6"/>
    <w:rsid w:val="00B57A8E"/>
    <w:rsid w:val="00B60141"/>
    <w:rsid w:val="00B6015E"/>
    <w:rsid w:val="00B60173"/>
    <w:rsid w:val="00B611E8"/>
    <w:rsid w:val="00B615C0"/>
    <w:rsid w:val="00B624C5"/>
    <w:rsid w:val="00B65A91"/>
    <w:rsid w:val="00B66214"/>
    <w:rsid w:val="00B666B6"/>
    <w:rsid w:val="00B66F55"/>
    <w:rsid w:val="00B675B4"/>
    <w:rsid w:val="00B67645"/>
    <w:rsid w:val="00B67ABB"/>
    <w:rsid w:val="00B67B62"/>
    <w:rsid w:val="00B70FFC"/>
    <w:rsid w:val="00B7212B"/>
    <w:rsid w:val="00B72AB8"/>
    <w:rsid w:val="00B730CC"/>
    <w:rsid w:val="00B73B39"/>
    <w:rsid w:val="00B74364"/>
    <w:rsid w:val="00B7450B"/>
    <w:rsid w:val="00B74614"/>
    <w:rsid w:val="00B76FF5"/>
    <w:rsid w:val="00B771BA"/>
    <w:rsid w:val="00B8002B"/>
    <w:rsid w:val="00B802A3"/>
    <w:rsid w:val="00B8048F"/>
    <w:rsid w:val="00B8165D"/>
    <w:rsid w:val="00B81E61"/>
    <w:rsid w:val="00B82DC5"/>
    <w:rsid w:val="00B838FA"/>
    <w:rsid w:val="00B83F63"/>
    <w:rsid w:val="00B83FD3"/>
    <w:rsid w:val="00B844AE"/>
    <w:rsid w:val="00B84E3E"/>
    <w:rsid w:val="00B85A62"/>
    <w:rsid w:val="00B85CF8"/>
    <w:rsid w:val="00B8790C"/>
    <w:rsid w:val="00B9003E"/>
    <w:rsid w:val="00B92F9E"/>
    <w:rsid w:val="00B933F3"/>
    <w:rsid w:val="00B93BDC"/>
    <w:rsid w:val="00B93D36"/>
    <w:rsid w:val="00B954DF"/>
    <w:rsid w:val="00B9570C"/>
    <w:rsid w:val="00B95E16"/>
    <w:rsid w:val="00B95F57"/>
    <w:rsid w:val="00BA08FC"/>
    <w:rsid w:val="00BA462B"/>
    <w:rsid w:val="00BA4ACC"/>
    <w:rsid w:val="00BA52C0"/>
    <w:rsid w:val="00BA533D"/>
    <w:rsid w:val="00BA73E8"/>
    <w:rsid w:val="00BB0595"/>
    <w:rsid w:val="00BB0A5D"/>
    <w:rsid w:val="00BB0DBC"/>
    <w:rsid w:val="00BB21A1"/>
    <w:rsid w:val="00BB35E0"/>
    <w:rsid w:val="00BB39BC"/>
    <w:rsid w:val="00BB5A93"/>
    <w:rsid w:val="00BB67B3"/>
    <w:rsid w:val="00BB79CB"/>
    <w:rsid w:val="00BB7CCE"/>
    <w:rsid w:val="00BC0928"/>
    <w:rsid w:val="00BC0FCE"/>
    <w:rsid w:val="00BC2E7E"/>
    <w:rsid w:val="00BC2FAF"/>
    <w:rsid w:val="00BC30C1"/>
    <w:rsid w:val="00BC35B2"/>
    <w:rsid w:val="00BC4469"/>
    <w:rsid w:val="00BC5489"/>
    <w:rsid w:val="00BD07D5"/>
    <w:rsid w:val="00BD0FFD"/>
    <w:rsid w:val="00BD1013"/>
    <w:rsid w:val="00BD23A9"/>
    <w:rsid w:val="00BD4144"/>
    <w:rsid w:val="00BD52F5"/>
    <w:rsid w:val="00BD72BA"/>
    <w:rsid w:val="00BE2909"/>
    <w:rsid w:val="00BE48EC"/>
    <w:rsid w:val="00BE4A7A"/>
    <w:rsid w:val="00BE674F"/>
    <w:rsid w:val="00BE78C3"/>
    <w:rsid w:val="00BF37D2"/>
    <w:rsid w:val="00BF3939"/>
    <w:rsid w:val="00BF4AF7"/>
    <w:rsid w:val="00BF688A"/>
    <w:rsid w:val="00C029AC"/>
    <w:rsid w:val="00C03283"/>
    <w:rsid w:val="00C03FA1"/>
    <w:rsid w:val="00C05664"/>
    <w:rsid w:val="00C05834"/>
    <w:rsid w:val="00C076F4"/>
    <w:rsid w:val="00C07927"/>
    <w:rsid w:val="00C10222"/>
    <w:rsid w:val="00C10AF0"/>
    <w:rsid w:val="00C12F2D"/>
    <w:rsid w:val="00C13762"/>
    <w:rsid w:val="00C13A03"/>
    <w:rsid w:val="00C13A77"/>
    <w:rsid w:val="00C14487"/>
    <w:rsid w:val="00C14E27"/>
    <w:rsid w:val="00C15429"/>
    <w:rsid w:val="00C1546A"/>
    <w:rsid w:val="00C16169"/>
    <w:rsid w:val="00C16748"/>
    <w:rsid w:val="00C20121"/>
    <w:rsid w:val="00C2020A"/>
    <w:rsid w:val="00C21018"/>
    <w:rsid w:val="00C21A52"/>
    <w:rsid w:val="00C21B92"/>
    <w:rsid w:val="00C2304E"/>
    <w:rsid w:val="00C2312D"/>
    <w:rsid w:val="00C23C2A"/>
    <w:rsid w:val="00C24C5F"/>
    <w:rsid w:val="00C25987"/>
    <w:rsid w:val="00C260E4"/>
    <w:rsid w:val="00C266D3"/>
    <w:rsid w:val="00C27015"/>
    <w:rsid w:val="00C302F0"/>
    <w:rsid w:val="00C321B9"/>
    <w:rsid w:val="00C327D8"/>
    <w:rsid w:val="00C33848"/>
    <w:rsid w:val="00C35308"/>
    <w:rsid w:val="00C35EC9"/>
    <w:rsid w:val="00C36D9D"/>
    <w:rsid w:val="00C37478"/>
    <w:rsid w:val="00C37627"/>
    <w:rsid w:val="00C37C79"/>
    <w:rsid w:val="00C424AC"/>
    <w:rsid w:val="00C431E8"/>
    <w:rsid w:val="00C44869"/>
    <w:rsid w:val="00C45718"/>
    <w:rsid w:val="00C457DE"/>
    <w:rsid w:val="00C4733A"/>
    <w:rsid w:val="00C507DF"/>
    <w:rsid w:val="00C50D23"/>
    <w:rsid w:val="00C50DA4"/>
    <w:rsid w:val="00C513E0"/>
    <w:rsid w:val="00C51A94"/>
    <w:rsid w:val="00C51B38"/>
    <w:rsid w:val="00C51EA5"/>
    <w:rsid w:val="00C531E4"/>
    <w:rsid w:val="00C5329C"/>
    <w:rsid w:val="00C53644"/>
    <w:rsid w:val="00C54210"/>
    <w:rsid w:val="00C57302"/>
    <w:rsid w:val="00C60B07"/>
    <w:rsid w:val="00C60FE6"/>
    <w:rsid w:val="00C61355"/>
    <w:rsid w:val="00C61736"/>
    <w:rsid w:val="00C6277A"/>
    <w:rsid w:val="00C62B07"/>
    <w:rsid w:val="00C63356"/>
    <w:rsid w:val="00C63437"/>
    <w:rsid w:val="00C63AD4"/>
    <w:rsid w:val="00C64906"/>
    <w:rsid w:val="00C649F8"/>
    <w:rsid w:val="00C649FF"/>
    <w:rsid w:val="00C64EF4"/>
    <w:rsid w:val="00C66930"/>
    <w:rsid w:val="00C67ECD"/>
    <w:rsid w:val="00C7043E"/>
    <w:rsid w:val="00C715BB"/>
    <w:rsid w:val="00C71AE5"/>
    <w:rsid w:val="00C7373B"/>
    <w:rsid w:val="00C73BAD"/>
    <w:rsid w:val="00C73CE5"/>
    <w:rsid w:val="00C740B1"/>
    <w:rsid w:val="00C740C2"/>
    <w:rsid w:val="00C755E3"/>
    <w:rsid w:val="00C80CE5"/>
    <w:rsid w:val="00C815AF"/>
    <w:rsid w:val="00C8171A"/>
    <w:rsid w:val="00C81BFF"/>
    <w:rsid w:val="00C82BB6"/>
    <w:rsid w:val="00C848FA"/>
    <w:rsid w:val="00C85304"/>
    <w:rsid w:val="00C86278"/>
    <w:rsid w:val="00C8639B"/>
    <w:rsid w:val="00C86EB1"/>
    <w:rsid w:val="00C87C2A"/>
    <w:rsid w:val="00C90AA1"/>
    <w:rsid w:val="00C90EB1"/>
    <w:rsid w:val="00C919F3"/>
    <w:rsid w:val="00C921AA"/>
    <w:rsid w:val="00C9235C"/>
    <w:rsid w:val="00C94E79"/>
    <w:rsid w:val="00C94F70"/>
    <w:rsid w:val="00C959EC"/>
    <w:rsid w:val="00C95C6A"/>
    <w:rsid w:val="00C963A0"/>
    <w:rsid w:val="00C96425"/>
    <w:rsid w:val="00C972A8"/>
    <w:rsid w:val="00C97465"/>
    <w:rsid w:val="00CA1659"/>
    <w:rsid w:val="00CA1ECC"/>
    <w:rsid w:val="00CA34CA"/>
    <w:rsid w:val="00CA42F4"/>
    <w:rsid w:val="00CA4B03"/>
    <w:rsid w:val="00CA5C72"/>
    <w:rsid w:val="00CA622C"/>
    <w:rsid w:val="00CA6E06"/>
    <w:rsid w:val="00CA7AC2"/>
    <w:rsid w:val="00CB160D"/>
    <w:rsid w:val="00CB1740"/>
    <w:rsid w:val="00CB1BB2"/>
    <w:rsid w:val="00CB2747"/>
    <w:rsid w:val="00CB2B26"/>
    <w:rsid w:val="00CB2F22"/>
    <w:rsid w:val="00CB327E"/>
    <w:rsid w:val="00CB5DA6"/>
    <w:rsid w:val="00CC0457"/>
    <w:rsid w:val="00CC074D"/>
    <w:rsid w:val="00CC0FE9"/>
    <w:rsid w:val="00CC32BD"/>
    <w:rsid w:val="00CC36D4"/>
    <w:rsid w:val="00CC3B08"/>
    <w:rsid w:val="00CC3FD0"/>
    <w:rsid w:val="00CC4517"/>
    <w:rsid w:val="00CC52BB"/>
    <w:rsid w:val="00CD061C"/>
    <w:rsid w:val="00CD08BB"/>
    <w:rsid w:val="00CD1E0B"/>
    <w:rsid w:val="00CD25EA"/>
    <w:rsid w:val="00CD3A6B"/>
    <w:rsid w:val="00CD527F"/>
    <w:rsid w:val="00CD637B"/>
    <w:rsid w:val="00CD64D2"/>
    <w:rsid w:val="00CD6C0B"/>
    <w:rsid w:val="00CD6DED"/>
    <w:rsid w:val="00CD6EB3"/>
    <w:rsid w:val="00CD78E9"/>
    <w:rsid w:val="00CD7C5E"/>
    <w:rsid w:val="00CD7F63"/>
    <w:rsid w:val="00CE1D2B"/>
    <w:rsid w:val="00CE2EA7"/>
    <w:rsid w:val="00CE3100"/>
    <w:rsid w:val="00CE64AD"/>
    <w:rsid w:val="00CE7173"/>
    <w:rsid w:val="00CE7C9D"/>
    <w:rsid w:val="00CF0212"/>
    <w:rsid w:val="00CF0659"/>
    <w:rsid w:val="00CF1378"/>
    <w:rsid w:val="00CF1793"/>
    <w:rsid w:val="00CF1D47"/>
    <w:rsid w:val="00CF1ED9"/>
    <w:rsid w:val="00CF44EC"/>
    <w:rsid w:val="00CF6998"/>
    <w:rsid w:val="00CF6C77"/>
    <w:rsid w:val="00CF798F"/>
    <w:rsid w:val="00CF7D27"/>
    <w:rsid w:val="00D00EB5"/>
    <w:rsid w:val="00D04165"/>
    <w:rsid w:val="00D0470E"/>
    <w:rsid w:val="00D05B37"/>
    <w:rsid w:val="00D112BF"/>
    <w:rsid w:val="00D11E01"/>
    <w:rsid w:val="00D136A2"/>
    <w:rsid w:val="00D13B55"/>
    <w:rsid w:val="00D15999"/>
    <w:rsid w:val="00D212B0"/>
    <w:rsid w:val="00D22910"/>
    <w:rsid w:val="00D2303F"/>
    <w:rsid w:val="00D24BCF"/>
    <w:rsid w:val="00D24F35"/>
    <w:rsid w:val="00D315C6"/>
    <w:rsid w:val="00D31881"/>
    <w:rsid w:val="00D3192F"/>
    <w:rsid w:val="00D3199F"/>
    <w:rsid w:val="00D33505"/>
    <w:rsid w:val="00D40827"/>
    <w:rsid w:val="00D44273"/>
    <w:rsid w:val="00D446DE"/>
    <w:rsid w:val="00D44869"/>
    <w:rsid w:val="00D44896"/>
    <w:rsid w:val="00D45266"/>
    <w:rsid w:val="00D46B12"/>
    <w:rsid w:val="00D4731F"/>
    <w:rsid w:val="00D52676"/>
    <w:rsid w:val="00D52E35"/>
    <w:rsid w:val="00D52EF6"/>
    <w:rsid w:val="00D57D2F"/>
    <w:rsid w:val="00D60B94"/>
    <w:rsid w:val="00D610D3"/>
    <w:rsid w:val="00D61C33"/>
    <w:rsid w:val="00D630F8"/>
    <w:rsid w:val="00D63F60"/>
    <w:rsid w:val="00D64074"/>
    <w:rsid w:val="00D64370"/>
    <w:rsid w:val="00D644CF"/>
    <w:rsid w:val="00D65634"/>
    <w:rsid w:val="00D66732"/>
    <w:rsid w:val="00D66A18"/>
    <w:rsid w:val="00D67533"/>
    <w:rsid w:val="00D6759E"/>
    <w:rsid w:val="00D711FE"/>
    <w:rsid w:val="00D713D9"/>
    <w:rsid w:val="00D73001"/>
    <w:rsid w:val="00D730FA"/>
    <w:rsid w:val="00D730FD"/>
    <w:rsid w:val="00D7398B"/>
    <w:rsid w:val="00D73CFF"/>
    <w:rsid w:val="00D73FD3"/>
    <w:rsid w:val="00D74151"/>
    <w:rsid w:val="00D74CF7"/>
    <w:rsid w:val="00D755BF"/>
    <w:rsid w:val="00D770B5"/>
    <w:rsid w:val="00D825DB"/>
    <w:rsid w:val="00D84201"/>
    <w:rsid w:val="00D84587"/>
    <w:rsid w:val="00D85BD1"/>
    <w:rsid w:val="00D86B85"/>
    <w:rsid w:val="00D86FD3"/>
    <w:rsid w:val="00D912A6"/>
    <w:rsid w:val="00D92A17"/>
    <w:rsid w:val="00D93EC6"/>
    <w:rsid w:val="00D94565"/>
    <w:rsid w:val="00D97728"/>
    <w:rsid w:val="00DA37B7"/>
    <w:rsid w:val="00DA3A8F"/>
    <w:rsid w:val="00DA44BD"/>
    <w:rsid w:val="00DA4C02"/>
    <w:rsid w:val="00DB0793"/>
    <w:rsid w:val="00DB092C"/>
    <w:rsid w:val="00DB23A7"/>
    <w:rsid w:val="00DB2DD9"/>
    <w:rsid w:val="00DB30E4"/>
    <w:rsid w:val="00DB3259"/>
    <w:rsid w:val="00DB32BB"/>
    <w:rsid w:val="00DB7123"/>
    <w:rsid w:val="00DC1BB8"/>
    <w:rsid w:val="00DC2008"/>
    <w:rsid w:val="00DC3CF6"/>
    <w:rsid w:val="00DC5375"/>
    <w:rsid w:val="00DC5CB7"/>
    <w:rsid w:val="00DC6BD4"/>
    <w:rsid w:val="00DC6F57"/>
    <w:rsid w:val="00DD0164"/>
    <w:rsid w:val="00DD02DC"/>
    <w:rsid w:val="00DD0943"/>
    <w:rsid w:val="00DD0DC1"/>
    <w:rsid w:val="00DD0EFA"/>
    <w:rsid w:val="00DD133F"/>
    <w:rsid w:val="00DD3A4B"/>
    <w:rsid w:val="00DD490E"/>
    <w:rsid w:val="00DD4E57"/>
    <w:rsid w:val="00DD4E70"/>
    <w:rsid w:val="00DE250E"/>
    <w:rsid w:val="00DE495C"/>
    <w:rsid w:val="00DE513C"/>
    <w:rsid w:val="00DE6451"/>
    <w:rsid w:val="00DE6A38"/>
    <w:rsid w:val="00DE7618"/>
    <w:rsid w:val="00DE7D13"/>
    <w:rsid w:val="00DF02FC"/>
    <w:rsid w:val="00DF1DF0"/>
    <w:rsid w:val="00DF2A70"/>
    <w:rsid w:val="00DF5A00"/>
    <w:rsid w:val="00DF69A6"/>
    <w:rsid w:val="00E01423"/>
    <w:rsid w:val="00E01CE4"/>
    <w:rsid w:val="00E03718"/>
    <w:rsid w:val="00E04110"/>
    <w:rsid w:val="00E04198"/>
    <w:rsid w:val="00E0467E"/>
    <w:rsid w:val="00E059D5"/>
    <w:rsid w:val="00E05F3A"/>
    <w:rsid w:val="00E0696E"/>
    <w:rsid w:val="00E06C70"/>
    <w:rsid w:val="00E0713F"/>
    <w:rsid w:val="00E07CE0"/>
    <w:rsid w:val="00E10468"/>
    <w:rsid w:val="00E1088E"/>
    <w:rsid w:val="00E1137E"/>
    <w:rsid w:val="00E13680"/>
    <w:rsid w:val="00E1430A"/>
    <w:rsid w:val="00E14B77"/>
    <w:rsid w:val="00E16417"/>
    <w:rsid w:val="00E16B0D"/>
    <w:rsid w:val="00E17705"/>
    <w:rsid w:val="00E20B20"/>
    <w:rsid w:val="00E20CA9"/>
    <w:rsid w:val="00E2162E"/>
    <w:rsid w:val="00E21E91"/>
    <w:rsid w:val="00E2260F"/>
    <w:rsid w:val="00E22FE0"/>
    <w:rsid w:val="00E25AA0"/>
    <w:rsid w:val="00E25F40"/>
    <w:rsid w:val="00E27275"/>
    <w:rsid w:val="00E27E7D"/>
    <w:rsid w:val="00E311E3"/>
    <w:rsid w:val="00E32432"/>
    <w:rsid w:val="00E33D03"/>
    <w:rsid w:val="00E353F4"/>
    <w:rsid w:val="00E36E05"/>
    <w:rsid w:val="00E36E20"/>
    <w:rsid w:val="00E3738E"/>
    <w:rsid w:val="00E376E3"/>
    <w:rsid w:val="00E4145B"/>
    <w:rsid w:val="00E4449C"/>
    <w:rsid w:val="00E44A3E"/>
    <w:rsid w:val="00E44BC7"/>
    <w:rsid w:val="00E457E0"/>
    <w:rsid w:val="00E45CAE"/>
    <w:rsid w:val="00E476CB"/>
    <w:rsid w:val="00E519A0"/>
    <w:rsid w:val="00E5202A"/>
    <w:rsid w:val="00E52D93"/>
    <w:rsid w:val="00E54FFC"/>
    <w:rsid w:val="00E55CC9"/>
    <w:rsid w:val="00E5701C"/>
    <w:rsid w:val="00E616AE"/>
    <w:rsid w:val="00E62359"/>
    <w:rsid w:val="00E63493"/>
    <w:rsid w:val="00E63733"/>
    <w:rsid w:val="00E63952"/>
    <w:rsid w:val="00E63D71"/>
    <w:rsid w:val="00E64464"/>
    <w:rsid w:val="00E64BCE"/>
    <w:rsid w:val="00E65EB9"/>
    <w:rsid w:val="00E669EB"/>
    <w:rsid w:val="00E6709E"/>
    <w:rsid w:val="00E67178"/>
    <w:rsid w:val="00E6751B"/>
    <w:rsid w:val="00E7129C"/>
    <w:rsid w:val="00E7137C"/>
    <w:rsid w:val="00E73690"/>
    <w:rsid w:val="00E73B49"/>
    <w:rsid w:val="00E75BE9"/>
    <w:rsid w:val="00E77231"/>
    <w:rsid w:val="00E77614"/>
    <w:rsid w:val="00E807C6"/>
    <w:rsid w:val="00E80C7C"/>
    <w:rsid w:val="00E810C0"/>
    <w:rsid w:val="00E811E8"/>
    <w:rsid w:val="00E81F9F"/>
    <w:rsid w:val="00E8479A"/>
    <w:rsid w:val="00E84DDC"/>
    <w:rsid w:val="00E870B1"/>
    <w:rsid w:val="00E87B1A"/>
    <w:rsid w:val="00E87E46"/>
    <w:rsid w:val="00E9192B"/>
    <w:rsid w:val="00E9305F"/>
    <w:rsid w:val="00E934AE"/>
    <w:rsid w:val="00E93820"/>
    <w:rsid w:val="00E9531D"/>
    <w:rsid w:val="00EA0AFA"/>
    <w:rsid w:val="00EA0C7B"/>
    <w:rsid w:val="00EA0F32"/>
    <w:rsid w:val="00EA38FC"/>
    <w:rsid w:val="00EA46C1"/>
    <w:rsid w:val="00EA5EB2"/>
    <w:rsid w:val="00EA5FCF"/>
    <w:rsid w:val="00EA75F0"/>
    <w:rsid w:val="00EB0208"/>
    <w:rsid w:val="00EB1009"/>
    <w:rsid w:val="00EB1834"/>
    <w:rsid w:val="00EB1B1C"/>
    <w:rsid w:val="00EB25A4"/>
    <w:rsid w:val="00EB2780"/>
    <w:rsid w:val="00EB5A07"/>
    <w:rsid w:val="00EB5F1B"/>
    <w:rsid w:val="00EB7AA3"/>
    <w:rsid w:val="00EB7D2B"/>
    <w:rsid w:val="00EC04E0"/>
    <w:rsid w:val="00EC50DA"/>
    <w:rsid w:val="00EC7A23"/>
    <w:rsid w:val="00ED0752"/>
    <w:rsid w:val="00ED2972"/>
    <w:rsid w:val="00ED2AB4"/>
    <w:rsid w:val="00ED37FB"/>
    <w:rsid w:val="00ED3A1A"/>
    <w:rsid w:val="00ED68A0"/>
    <w:rsid w:val="00EE0035"/>
    <w:rsid w:val="00EE12B8"/>
    <w:rsid w:val="00EE3609"/>
    <w:rsid w:val="00EE3990"/>
    <w:rsid w:val="00EE48D4"/>
    <w:rsid w:val="00EE4CBF"/>
    <w:rsid w:val="00EE6E66"/>
    <w:rsid w:val="00EE7127"/>
    <w:rsid w:val="00EF6C45"/>
    <w:rsid w:val="00EF6F8E"/>
    <w:rsid w:val="00EF7D07"/>
    <w:rsid w:val="00F02982"/>
    <w:rsid w:val="00F03493"/>
    <w:rsid w:val="00F043A3"/>
    <w:rsid w:val="00F04947"/>
    <w:rsid w:val="00F117E9"/>
    <w:rsid w:val="00F154C1"/>
    <w:rsid w:val="00F15746"/>
    <w:rsid w:val="00F203E9"/>
    <w:rsid w:val="00F20788"/>
    <w:rsid w:val="00F23545"/>
    <w:rsid w:val="00F2393F"/>
    <w:rsid w:val="00F24559"/>
    <w:rsid w:val="00F24AA9"/>
    <w:rsid w:val="00F24EC8"/>
    <w:rsid w:val="00F2577F"/>
    <w:rsid w:val="00F272A8"/>
    <w:rsid w:val="00F2736B"/>
    <w:rsid w:val="00F27BA7"/>
    <w:rsid w:val="00F27D5B"/>
    <w:rsid w:val="00F30A38"/>
    <w:rsid w:val="00F30BD4"/>
    <w:rsid w:val="00F31A3F"/>
    <w:rsid w:val="00F333CA"/>
    <w:rsid w:val="00F34ABF"/>
    <w:rsid w:val="00F35F11"/>
    <w:rsid w:val="00F3685C"/>
    <w:rsid w:val="00F4060E"/>
    <w:rsid w:val="00F41C45"/>
    <w:rsid w:val="00F41E3D"/>
    <w:rsid w:val="00F42C11"/>
    <w:rsid w:val="00F44787"/>
    <w:rsid w:val="00F4550D"/>
    <w:rsid w:val="00F45A8A"/>
    <w:rsid w:val="00F45F35"/>
    <w:rsid w:val="00F511FA"/>
    <w:rsid w:val="00F52AF2"/>
    <w:rsid w:val="00F5423E"/>
    <w:rsid w:val="00F54296"/>
    <w:rsid w:val="00F56CAE"/>
    <w:rsid w:val="00F605BA"/>
    <w:rsid w:val="00F60B54"/>
    <w:rsid w:val="00F6142B"/>
    <w:rsid w:val="00F64323"/>
    <w:rsid w:val="00F64693"/>
    <w:rsid w:val="00F65129"/>
    <w:rsid w:val="00F66411"/>
    <w:rsid w:val="00F70C0F"/>
    <w:rsid w:val="00F72113"/>
    <w:rsid w:val="00F72293"/>
    <w:rsid w:val="00F73877"/>
    <w:rsid w:val="00F73B79"/>
    <w:rsid w:val="00F751F3"/>
    <w:rsid w:val="00F75E3A"/>
    <w:rsid w:val="00F76670"/>
    <w:rsid w:val="00F76B3C"/>
    <w:rsid w:val="00F76B93"/>
    <w:rsid w:val="00F817E5"/>
    <w:rsid w:val="00F829C7"/>
    <w:rsid w:val="00F84543"/>
    <w:rsid w:val="00F84CB7"/>
    <w:rsid w:val="00F86F50"/>
    <w:rsid w:val="00F87DC4"/>
    <w:rsid w:val="00F90314"/>
    <w:rsid w:val="00F90760"/>
    <w:rsid w:val="00F90DC8"/>
    <w:rsid w:val="00F93880"/>
    <w:rsid w:val="00F93CF7"/>
    <w:rsid w:val="00F94700"/>
    <w:rsid w:val="00F95CD2"/>
    <w:rsid w:val="00F95D99"/>
    <w:rsid w:val="00F966CA"/>
    <w:rsid w:val="00F967A6"/>
    <w:rsid w:val="00F96C18"/>
    <w:rsid w:val="00FA05F2"/>
    <w:rsid w:val="00FA06E2"/>
    <w:rsid w:val="00FA13AA"/>
    <w:rsid w:val="00FA1C83"/>
    <w:rsid w:val="00FA1FBF"/>
    <w:rsid w:val="00FA236E"/>
    <w:rsid w:val="00FA3859"/>
    <w:rsid w:val="00FA3D7B"/>
    <w:rsid w:val="00FA4A08"/>
    <w:rsid w:val="00FA4BB4"/>
    <w:rsid w:val="00FB3FB6"/>
    <w:rsid w:val="00FB4627"/>
    <w:rsid w:val="00FB5B9C"/>
    <w:rsid w:val="00FB7940"/>
    <w:rsid w:val="00FC0AAA"/>
    <w:rsid w:val="00FC24FD"/>
    <w:rsid w:val="00FC2FA9"/>
    <w:rsid w:val="00FC4156"/>
    <w:rsid w:val="00FC62BF"/>
    <w:rsid w:val="00FC7EF0"/>
    <w:rsid w:val="00FD0D11"/>
    <w:rsid w:val="00FD4B05"/>
    <w:rsid w:val="00FD4F16"/>
    <w:rsid w:val="00FE0690"/>
    <w:rsid w:val="00FE0B62"/>
    <w:rsid w:val="00FE32AF"/>
    <w:rsid w:val="00FE4112"/>
    <w:rsid w:val="00FE482C"/>
    <w:rsid w:val="00FE4A7E"/>
    <w:rsid w:val="00FE4F9F"/>
    <w:rsid w:val="00FE67D6"/>
    <w:rsid w:val="00FF0614"/>
    <w:rsid w:val="00FF13E6"/>
    <w:rsid w:val="00FF549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31425"/>
    <o:shapelayout v:ext="edit">
      <o:idmap v:ext="edit" data="1"/>
    </o:shapelayout>
  </w:shapeDefaults>
  <w:decimalSymbol w:val="."/>
  <w:listSeparator w:val=","/>
  <w14:docId w14:val="13A58D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7EDA"/>
    <w:pPr>
      <w:spacing w:line="260" w:lineRule="atLeast"/>
    </w:pPr>
    <w:rPr>
      <w:rFonts w:eastAsiaTheme="minorHAnsi" w:cstheme="minorBidi"/>
      <w:sz w:val="22"/>
      <w:lang w:val="en-AU"/>
    </w:rPr>
  </w:style>
  <w:style w:type="paragraph" w:styleId="Heading1">
    <w:name w:val="heading 1"/>
    <w:basedOn w:val="Normal"/>
    <w:next w:val="Normal"/>
    <w:link w:val="Heading1Char"/>
    <w:uiPriority w:val="9"/>
    <w:qFormat/>
    <w:rsid w:val="003D7EDA"/>
    <w:pPr>
      <w:keepNext/>
      <w:keepLines/>
      <w:numPr>
        <w:numId w:val="24"/>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EDA"/>
    <w:pPr>
      <w:keepNext/>
      <w:keepLines/>
      <w:numPr>
        <w:ilvl w:val="1"/>
        <w:numId w:val="24"/>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EDA"/>
    <w:pPr>
      <w:keepNext/>
      <w:keepLines/>
      <w:numPr>
        <w:ilvl w:val="2"/>
        <w:numId w:val="24"/>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D7EDA"/>
    <w:pPr>
      <w:keepNext/>
      <w:keepLines/>
      <w:numPr>
        <w:ilvl w:val="3"/>
        <w:numId w:val="2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D7EDA"/>
    <w:pPr>
      <w:keepNext/>
      <w:keepLines/>
      <w:numPr>
        <w:ilvl w:val="4"/>
        <w:numId w:val="2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D7EDA"/>
    <w:pPr>
      <w:keepNext/>
      <w:keepLines/>
      <w:numPr>
        <w:ilvl w:val="5"/>
        <w:numId w:val="2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D7EDA"/>
    <w:pPr>
      <w:keepNext/>
      <w:keepLines/>
      <w:numPr>
        <w:ilvl w:val="6"/>
        <w:numId w:val="2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3D7EDA"/>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D7EDA"/>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
    <w:basedOn w:val="OPCParaBase"/>
    <w:link w:val="subsectionChar"/>
    <w:rsid w:val="003D7EDA"/>
    <w:pPr>
      <w:tabs>
        <w:tab w:val="right" w:pos="1021"/>
      </w:tabs>
      <w:spacing w:before="180" w:line="240" w:lineRule="auto"/>
      <w:ind w:left="1134" w:hanging="1134"/>
    </w:pPr>
  </w:style>
  <w:style w:type="paragraph" w:customStyle="1" w:styleId="ItemHead">
    <w:name w:val="ItemHead"/>
    <w:aliases w:val="ih"/>
    <w:basedOn w:val="OPCParaBase"/>
    <w:next w:val="Item"/>
    <w:rsid w:val="003D7EDA"/>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3D7EDA"/>
    <w:pPr>
      <w:keepLines/>
      <w:spacing w:before="80" w:line="240" w:lineRule="auto"/>
      <w:ind w:left="709"/>
    </w:pPr>
  </w:style>
  <w:style w:type="paragraph" w:styleId="PlainText">
    <w:name w:val="Plain Text"/>
    <w:basedOn w:val="Normal"/>
    <w:link w:val="PlainTextChar"/>
    <w:uiPriority w:val="99"/>
    <w:unhideWhenUsed/>
    <w:rsid w:val="003D7EDA"/>
    <w:pPr>
      <w:spacing w:line="240" w:lineRule="auto"/>
    </w:pPr>
    <w:rPr>
      <w:rFonts w:ascii="Consolas" w:hAnsi="Consolas"/>
      <w:sz w:val="21"/>
      <w:szCs w:val="21"/>
    </w:rPr>
  </w:style>
  <w:style w:type="paragraph" w:customStyle="1" w:styleId="ShortT">
    <w:name w:val="ShortT"/>
    <w:basedOn w:val="OPCParaBase"/>
    <w:next w:val="Normal"/>
    <w:qFormat/>
    <w:rsid w:val="003D7EDA"/>
    <w:pPr>
      <w:spacing w:line="240" w:lineRule="auto"/>
    </w:pPr>
    <w:rPr>
      <w:b/>
      <w:sz w:val="40"/>
    </w:rPr>
  </w:style>
  <w:style w:type="paragraph" w:customStyle="1" w:styleId="Actno">
    <w:name w:val="Actno"/>
    <w:basedOn w:val="ShortT"/>
    <w:next w:val="Normal"/>
    <w:qFormat/>
    <w:rsid w:val="003D7EDA"/>
  </w:style>
  <w:style w:type="paragraph" w:styleId="BodyTextIndent">
    <w:name w:val="Body Text Indent"/>
    <w:basedOn w:val="Normal"/>
    <w:link w:val="BodyTextIndentChar"/>
    <w:uiPriority w:val="99"/>
    <w:unhideWhenUsed/>
    <w:rsid w:val="003D7EDA"/>
    <w:pPr>
      <w:spacing w:after="120"/>
      <w:ind w:left="283"/>
    </w:pPr>
  </w:style>
  <w:style w:type="paragraph" w:customStyle="1" w:styleId="BoxText">
    <w:name w:val="BoxText"/>
    <w:aliases w:val="bt"/>
    <w:basedOn w:val="OPCParaBase"/>
    <w:qFormat/>
    <w:rsid w:val="003D7E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7EDA"/>
    <w:rPr>
      <w:b/>
    </w:rPr>
  </w:style>
  <w:style w:type="paragraph" w:customStyle="1" w:styleId="BoxHeadItalic">
    <w:name w:val="BoxHeadItalic"/>
    <w:aliases w:val="bhi"/>
    <w:basedOn w:val="BoxText"/>
    <w:next w:val="BoxStep"/>
    <w:qFormat/>
    <w:rsid w:val="003D7EDA"/>
    <w:rPr>
      <w:i/>
    </w:rPr>
  </w:style>
  <w:style w:type="paragraph" w:customStyle="1" w:styleId="BoxList">
    <w:name w:val="BoxList"/>
    <w:aliases w:val="bl"/>
    <w:basedOn w:val="BoxText"/>
    <w:qFormat/>
    <w:rsid w:val="003D7EDA"/>
    <w:pPr>
      <w:ind w:left="1559" w:hanging="425"/>
    </w:pPr>
  </w:style>
  <w:style w:type="paragraph" w:customStyle="1" w:styleId="BoxNote">
    <w:name w:val="BoxNote"/>
    <w:aliases w:val="bn"/>
    <w:basedOn w:val="BoxText"/>
    <w:qFormat/>
    <w:rsid w:val="003D7EDA"/>
    <w:pPr>
      <w:tabs>
        <w:tab w:val="left" w:pos="1985"/>
      </w:tabs>
      <w:spacing w:before="122" w:line="198" w:lineRule="exact"/>
      <w:ind w:left="2948" w:hanging="1814"/>
    </w:pPr>
    <w:rPr>
      <w:sz w:val="18"/>
    </w:rPr>
  </w:style>
  <w:style w:type="paragraph" w:customStyle="1" w:styleId="BoxPara">
    <w:name w:val="BoxPara"/>
    <w:aliases w:val="bp"/>
    <w:basedOn w:val="BoxText"/>
    <w:qFormat/>
    <w:rsid w:val="003D7EDA"/>
    <w:pPr>
      <w:tabs>
        <w:tab w:val="right" w:pos="2268"/>
      </w:tabs>
      <w:ind w:left="2552" w:hanging="1418"/>
    </w:pPr>
  </w:style>
  <w:style w:type="paragraph" w:customStyle="1" w:styleId="BoxStep">
    <w:name w:val="BoxStep"/>
    <w:aliases w:val="bs"/>
    <w:basedOn w:val="BoxText"/>
    <w:qFormat/>
    <w:rsid w:val="003D7EDA"/>
    <w:pPr>
      <w:ind w:left="1985" w:hanging="851"/>
    </w:pPr>
  </w:style>
  <w:style w:type="character" w:customStyle="1" w:styleId="CharAmPartNo">
    <w:name w:val="CharAmPartNo"/>
    <w:basedOn w:val="OPCCharBase"/>
    <w:qFormat/>
    <w:rsid w:val="003D7EDA"/>
  </w:style>
  <w:style w:type="character" w:customStyle="1" w:styleId="CharAmPartText">
    <w:name w:val="CharAmPartText"/>
    <w:basedOn w:val="OPCCharBase"/>
    <w:qFormat/>
    <w:rsid w:val="003D7EDA"/>
  </w:style>
  <w:style w:type="character" w:customStyle="1" w:styleId="CharAmSchNo">
    <w:name w:val="CharAmSchNo"/>
    <w:basedOn w:val="OPCCharBase"/>
    <w:qFormat/>
    <w:rsid w:val="003D7EDA"/>
  </w:style>
  <w:style w:type="character" w:customStyle="1" w:styleId="CharAmSchText">
    <w:name w:val="CharAmSchText"/>
    <w:basedOn w:val="OPCCharBase"/>
    <w:qFormat/>
    <w:rsid w:val="003D7EDA"/>
  </w:style>
  <w:style w:type="character" w:customStyle="1" w:styleId="CharChapNo">
    <w:name w:val="CharChapNo"/>
    <w:basedOn w:val="OPCCharBase"/>
    <w:uiPriority w:val="1"/>
    <w:qFormat/>
    <w:rsid w:val="003D7EDA"/>
  </w:style>
  <w:style w:type="character" w:customStyle="1" w:styleId="CharChapText">
    <w:name w:val="CharChapText"/>
    <w:basedOn w:val="OPCCharBase"/>
    <w:uiPriority w:val="1"/>
    <w:qFormat/>
    <w:rsid w:val="003D7EDA"/>
  </w:style>
  <w:style w:type="character" w:customStyle="1" w:styleId="CharDivNo">
    <w:name w:val="CharDivNo"/>
    <w:basedOn w:val="OPCCharBase"/>
    <w:uiPriority w:val="1"/>
    <w:qFormat/>
    <w:rsid w:val="003D7EDA"/>
  </w:style>
  <w:style w:type="character" w:customStyle="1" w:styleId="CharDivText">
    <w:name w:val="CharDivText"/>
    <w:basedOn w:val="OPCCharBase"/>
    <w:uiPriority w:val="1"/>
    <w:qFormat/>
    <w:rsid w:val="003D7EDA"/>
  </w:style>
  <w:style w:type="character" w:customStyle="1" w:styleId="CharPartNo">
    <w:name w:val="CharPartNo"/>
    <w:basedOn w:val="OPCCharBase"/>
    <w:uiPriority w:val="1"/>
    <w:qFormat/>
    <w:rsid w:val="003D7EDA"/>
  </w:style>
  <w:style w:type="character" w:customStyle="1" w:styleId="CharPartText">
    <w:name w:val="CharPartText"/>
    <w:basedOn w:val="OPCCharBase"/>
    <w:uiPriority w:val="1"/>
    <w:qFormat/>
    <w:rsid w:val="003D7EDA"/>
  </w:style>
  <w:style w:type="character" w:customStyle="1" w:styleId="CharSectno">
    <w:name w:val="CharSectno"/>
    <w:basedOn w:val="OPCCharBase"/>
    <w:qFormat/>
    <w:rsid w:val="003D7EDA"/>
  </w:style>
  <w:style w:type="character" w:customStyle="1" w:styleId="CharSubdNo">
    <w:name w:val="CharSubdNo"/>
    <w:basedOn w:val="OPCCharBase"/>
    <w:uiPriority w:val="1"/>
    <w:qFormat/>
    <w:rsid w:val="003D7EDA"/>
  </w:style>
  <w:style w:type="character" w:customStyle="1" w:styleId="CharSubdText">
    <w:name w:val="CharSubdText"/>
    <w:basedOn w:val="OPCCharBase"/>
    <w:uiPriority w:val="1"/>
    <w:qFormat/>
    <w:rsid w:val="003D7EDA"/>
  </w:style>
  <w:style w:type="paragraph" w:customStyle="1" w:styleId="Definition">
    <w:name w:val="Definition"/>
    <w:aliases w:val="dd"/>
    <w:basedOn w:val="OPCParaBase"/>
    <w:rsid w:val="003D7EDA"/>
    <w:pPr>
      <w:spacing w:before="180" w:line="240" w:lineRule="auto"/>
      <w:ind w:left="1134"/>
    </w:pPr>
  </w:style>
  <w:style w:type="paragraph" w:styleId="Footer">
    <w:name w:val="footer"/>
    <w:link w:val="FooterChar"/>
    <w:rsid w:val="003D7EDA"/>
    <w:pPr>
      <w:tabs>
        <w:tab w:val="center" w:pos="4153"/>
        <w:tab w:val="right" w:pos="8306"/>
      </w:tabs>
    </w:pPr>
    <w:rPr>
      <w:sz w:val="22"/>
      <w:szCs w:val="24"/>
      <w:lang w:val="en-AU" w:eastAsia="en-AU"/>
    </w:rPr>
  </w:style>
  <w:style w:type="paragraph" w:customStyle="1" w:styleId="Formula">
    <w:name w:val="Formula"/>
    <w:basedOn w:val="OPCParaBase"/>
    <w:rsid w:val="003D7EDA"/>
    <w:pPr>
      <w:spacing w:line="240" w:lineRule="auto"/>
      <w:ind w:left="1134"/>
    </w:pPr>
    <w:rPr>
      <w:sz w:val="20"/>
    </w:rPr>
  </w:style>
  <w:style w:type="paragraph" w:styleId="Header">
    <w:name w:val="header"/>
    <w:basedOn w:val="OPCParaBase"/>
    <w:link w:val="HeaderChar"/>
    <w:unhideWhenUsed/>
    <w:rsid w:val="003D7EDA"/>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3D7EDA"/>
    <w:pPr>
      <w:tabs>
        <w:tab w:val="right" w:pos="1531"/>
      </w:tabs>
      <w:spacing w:before="40" w:line="240" w:lineRule="auto"/>
      <w:ind w:left="1644" w:hanging="1644"/>
    </w:pPr>
  </w:style>
  <w:style w:type="paragraph" w:customStyle="1" w:styleId="paragraphsub-sub">
    <w:name w:val="paragraph(sub-sub)"/>
    <w:aliases w:val="aaa"/>
    <w:basedOn w:val="OPCParaBase"/>
    <w:rsid w:val="003D7EDA"/>
    <w:pPr>
      <w:tabs>
        <w:tab w:val="right" w:pos="2722"/>
      </w:tabs>
      <w:spacing w:before="40" w:line="240" w:lineRule="auto"/>
      <w:ind w:left="2835" w:hanging="2835"/>
    </w:pPr>
  </w:style>
  <w:style w:type="paragraph" w:customStyle="1" w:styleId="paragraphsub">
    <w:name w:val="paragraph(sub)"/>
    <w:aliases w:val="aa"/>
    <w:basedOn w:val="OPCParaBase"/>
    <w:rsid w:val="003D7EDA"/>
    <w:pPr>
      <w:tabs>
        <w:tab w:val="right" w:pos="1985"/>
      </w:tabs>
      <w:spacing w:before="40" w:line="240" w:lineRule="auto"/>
      <w:ind w:left="2098" w:hanging="2098"/>
    </w:pPr>
  </w:style>
  <w:style w:type="character" w:styleId="LineNumber">
    <w:name w:val="line number"/>
    <w:basedOn w:val="OPCCharBase"/>
    <w:uiPriority w:val="99"/>
    <w:unhideWhenUsed/>
    <w:rsid w:val="003D7EDA"/>
    <w:rPr>
      <w:sz w:val="16"/>
    </w:rPr>
  </w:style>
  <w:style w:type="paragraph" w:styleId="ListBullet">
    <w:name w:val="List Bullet"/>
    <w:basedOn w:val="Normal"/>
    <w:uiPriority w:val="99"/>
    <w:unhideWhenUsed/>
    <w:rsid w:val="003D7EDA"/>
    <w:pPr>
      <w:numPr>
        <w:numId w:val="1"/>
      </w:numPr>
      <w:contextualSpacing/>
    </w:pPr>
  </w:style>
  <w:style w:type="paragraph" w:styleId="ListBullet2">
    <w:name w:val="List Bullet 2"/>
    <w:basedOn w:val="Normal"/>
    <w:uiPriority w:val="99"/>
    <w:unhideWhenUsed/>
    <w:rsid w:val="003D7EDA"/>
    <w:pPr>
      <w:numPr>
        <w:numId w:val="3"/>
      </w:numPr>
      <w:contextualSpacing/>
    </w:pPr>
  </w:style>
  <w:style w:type="paragraph" w:styleId="ListBullet3">
    <w:name w:val="List Bullet 3"/>
    <w:basedOn w:val="Normal"/>
    <w:uiPriority w:val="99"/>
    <w:unhideWhenUsed/>
    <w:rsid w:val="003D7EDA"/>
    <w:pPr>
      <w:numPr>
        <w:numId w:val="5"/>
      </w:numPr>
      <w:contextualSpacing/>
    </w:pPr>
  </w:style>
  <w:style w:type="paragraph" w:styleId="ListBullet4">
    <w:name w:val="List Bullet 4"/>
    <w:basedOn w:val="Normal"/>
    <w:uiPriority w:val="99"/>
    <w:unhideWhenUsed/>
    <w:rsid w:val="003D7EDA"/>
    <w:pPr>
      <w:numPr>
        <w:numId w:val="7"/>
      </w:numPr>
      <w:contextualSpacing/>
    </w:pPr>
  </w:style>
  <w:style w:type="paragraph" w:styleId="ListBullet5">
    <w:name w:val="List Bullet 5"/>
    <w:basedOn w:val="Normal"/>
    <w:uiPriority w:val="99"/>
    <w:unhideWhenUsed/>
    <w:rsid w:val="003D7EDA"/>
    <w:pPr>
      <w:numPr>
        <w:numId w:val="9"/>
      </w:numPr>
      <w:contextualSpacing/>
    </w:pPr>
  </w:style>
  <w:style w:type="paragraph" w:customStyle="1" w:styleId="LongT">
    <w:name w:val="LongT"/>
    <w:basedOn w:val="OPCParaBase"/>
    <w:rsid w:val="003D7EDA"/>
    <w:pPr>
      <w:spacing w:line="240" w:lineRule="auto"/>
    </w:pPr>
    <w:rPr>
      <w:b/>
      <w:sz w:val="32"/>
    </w:rPr>
  </w:style>
  <w:style w:type="paragraph" w:customStyle="1" w:styleId="notedraft">
    <w:name w:val="note(draft)"/>
    <w:aliases w:val="nd"/>
    <w:basedOn w:val="OPCParaBase"/>
    <w:rsid w:val="003D7EDA"/>
    <w:pPr>
      <w:spacing w:before="240" w:line="240" w:lineRule="auto"/>
      <w:ind w:left="284" w:hanging="284"/>
    </w:pPr>
    <w:rPr>
      <w:i/>
      <w:sz w:val="24"/>
    </w:rPr>
  </w:style>
  <w:style w:type="paragraph" w:customStyle="1" w:styleId="notetext">
    <w:name w:val="note(text)"/>
    <w:aliases w:val="n"/>
    <w:basedOn w:val="OPCParaBase"/>
    <w:rsid w:val="003D7EDA"/>
    <w:pPr>
      <w:spacing w:before="122" w:line="240" w:lineRule="auto"/>
      <w:ind w:left="1985" w:hanging="851"/>
    </w:pPr>
    <w:rPr>
      <w:sz w:val="18"/>
    </w:rPr>
  </w:style>
  <w:style w:type="paragraph" w:customStyle="1" w:styleId="notemargin">
    <w:name w:val="note(margin)"/>
    <w:aliases w:val="nm"/>
    <w:basedOn w:val="OPCParaBase"/>
    <w:rsid w:val="003D7EDA"/>
    <w:pPr>
      <w:tabs>
        <w:tab w:val="left" w:pos="709"/>
      </w:tabs>
      <w:spacing w:before="122" w:line="198" w:lineRule="exact"/>
      <w:ind w:left="709" w:hanging="709"/>
    </w:pPr>
    <w:rPr>
      <w:sz w:val="18"/>
    </w:rPr>
  </w:style>
  <w:style w:type="paragraph" w:customStyle="1" w:styleId="notepara">
    <w:name w:val="note(para)"/>
    <w:aliases w:val="na"/>
    <w:basedOn w:val="OPCParaBase"/>
    <w:rsid w:val="003D7EDA"/>
    <w:pPr>
      <w:spacing w:before="40" w:line="198" w:lineRule="exact"/>
      <w:ind w:left="2354" w:hanging="369"/>
    </w:pPr>
    <w:rPr>
      <w:sz w:val="18"/>
    </w:rPr>
  </w:style>
  <w:style w:type="character" w:styleId="PageNumber">
    <w:name w:val="page number"/>
    <w:basedOn w:val="DefaultParagraphFont"/>
    <w:uiPriority w:val="99"/>
    <w:unhideWhenUsed/>
    <w:rsid w:val="003D7EDA"/>
  </w:style>
  <w:style w:type="paragraph" w:customStyle="1" w:styleId="Page1">
    <w:name w:val="Page1"/>
    <w:basedOn w:val="OPCParaBase"/>
    <w:rsid w:val="003D7EDA"/>
    <w:pPr>
      <w:spacing w:before="5600" w:line="240" w:lineRule="auto"/>
    </w:pPr>
    <w:rPr>
      <w:b/>
      <w:sz w:val="32"/>
    </w:rPr>
  </w:style>
  <w:style w:type="paragraph" w:customStyle="1" w:styleId="PageBreak">
    <w:name w:val="PageBreak"/>
    <w:aliases w:val="pb"/>
    <w:basedOn w:val="OPCParaBase"/>
    <w:rsid w:val="003D7EDA"/>
    <w:pPr>
      <w:spacing w:line="240" w:lineRule="auto"/>
    </w:pPr>
    <w:rPr>
      <w:sz w:val="20"/>
    </w:rPr>
  </w:style>
  <w:style w:type="paragraph" w:customStyle="1" w:styleId="ParlAmend">
    <w:name w:val="ParlAmend"/>
    <w:aliases w:val="pp"/>
    <w:basedOn w:val="OPCParaBase"/>
    <w:rsid w:val="003D7EDA"/>
    <w:pPr>
      <w:spacing w:before="240" w:line="240" w:lineRule="atLeast"/>
      <w:ind w:hanging="567"/>
    </w:pPr>
    <w:rPr>
      <w:sz w:val="24"/>
    </w:rPr>
  </w:style>
  <w:style w:type="paragraph" w:customStyle="1" w:styleId="Penalty">
    <w:name w:val="Penalty"/>
    <w:basedOn w:val="OPCParaBase"/>
    <w:rsid w:val="003D7EDA"/>
    <w:pPr>
      <w:tabs>
        <w:tab w:val="left" w:pos="2977"/>
      </w:tabs>
      <w:spacing w:before="180" w:line="240" w:lineRule="auto"/>
      <w:ind w:left="1985" w:hanging="851"/>
    </w:pPr>
  </w:style>
  <w:style w:type="paragraph" w:customStyle="1" w:styleId="Preamble">
    <w:name w:val="Preamble"/>
    <w:basedOn w:val="OPCParaBase"/>
    <w:next w:val="Normal"/>
    <w:rsid w:val="003D7EDA"/>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3D7EDA"/>
    <w:pPr>
      <w:spacing w:before="180" w:line="240" w:lineRule="auto"/>
      <w:ind w:left="709" w:hanging="709"/>
    </w:pPr>
  </w:style>
  <w:style w:type="paragraph" w:customStyle="1" w:styleId="SubitemHead">
    <w:name w:val="SubitemHead"/>
    <w:aliases w:val="issh"/>
    <w:basedOn w:val="OPCParaBase"/>
    <w:rsid w:val="003D7E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D7EDA"/>
    <w:pPr>
      <w:spacing w:before="40" w:line="240" w:lineRule="auto"/>
      <w:ind w:left="1134"/>
    </w:pPr>
  </w:style>
  <w:style w:type="paragraph" w:customStyle="1" w:styleId="SubsectionHead">
    <w:name w:val="SubsectionHead"/>
    <w:aliases w:val="ssh"/>
    <w:basedOn w:val="OPCParaBase"/>
    <w:next w:val="subsection"/>
    <w:rsid w:val="003D7EDA"/>
    <w:pPr>
      <w:keepNext/>
      <w:keepLines/>
      <w:spacing w:before="240" w:line="240" w:lineRule="auto"/>
      <w:ind w:left="1134"/>
    </w:pPr>
    <w:rPr>
      <w:i/>
    </w:rPr>
  </w:style>
  <w:style w:type="paragraph" w:styleId="Subtitle">
    <w:name w:val="Subtitle"/>
    <w:basedOn w:val="Normal"/>
    <w:next w:val="Normal"/>
    <w:link w:val="SubtitleChar"/>
    <w:uiPriority w:val="11"/>
    <w:qFormat/>
    <w:rsid w:val="003D7EDA"/>
    <w:pPr>
      <w:numPr>
        <w:ilvl w:val="1"/>
      </w:numPr>
      <w:spacing w:after="160"/>
    </w:pPr>
    <w:rPr>
      <w:rFonts w:asciiTheme="minorHAnsi" w:eastAsiaTheme="minorEastAsia" w:hAnsiTheme="minorHAnsi"/>
      <w:color w:val="5A5A5A" w:themeColor="text1" w:themeTint="A5"/>
      <w:spacing w:val="15"/>
      <w:szCs w:val="22"/>
    </w:rPr>
  </w:style>
  <w:style w:type="paragraph" w:styleId="TableofAuthorities">
    <w:name w:val="table of authorities"/>
    <w:basedOn w:val="Normal"/>
    <w:next w:val="Normal"/>
    <w:uiPriority w:val="99"/>
    <w:unhideWhenUsed/>
    <w:rsid w:val="003D7EDA"/>
    <w:pPr>
      <w:ind w:left="220" w:hanging="220"/>
    </w:pPr>
  </w:style>
  <w:style w:type="paragraph" w:customStyle="1" w:styleId="Tablea">
    <w:name w:val="Table(a)"/>
    <w:aliases w:val="ta"/>
    <w:basedOn w:val="OPCParaBase"/>
    <w:rsid w:val="003D7EDA"/>
    <w:pPr>
      <w:spacing w:before="60" w:line="240" w:lineRule="auto"/>
      <w:ind w:left="284" w:hanging="284"/>
    </w:pPr>
    <w:rPr>
      <w:sz w:val="20"/>
    </w:rPr>
  </w:style>
  <w:style w:type="paragraph" w:customStyle="1" w:styleId="Tablei">
    <w:name w:val="Table(i)"/>
    <w:aliases w:val="taa"/>
    <w:basedOn w:val="OPCParaBase"/>
    <w:rsid w:val="003D7EDA"/>
    <w:pPr>
      <w:tabs>
        <w:tab w:val="left" w:pos="-6543"/>
        <w:tab w:val="left" w:pos="-6260"/>
        <w:tab w:val="right" w:pos="970"/>
      </w:tabs>
      <w:spacing w:line="240" w:lineRule="exact"/>
      <w:ind w:left="828" w:hanging="284"/>
    </w:pPr>
    <w:rPr>
      <w:sz w:val="20"/>
    </w:rPr>
  </w:style>
  <w:style w:type="paragraph" w:styleId="Title">
    <w:name w:val="Title"/>
    <w:basedOn w:val="Normal"/>
    <w:next w:val="Normal"/>
    <w:link w:val="TitleChar"/>
    <w:uiPriority w:val="10"/>
    <w:qFormat/>
    <w:rsid w:val="003D7EDA"/>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3D7E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7EDA"/>
    <w:pPr>
      <w:numPr>
        <w:numId w:val="3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7EDA"/>
    <w:pPr>
      <w:spacing w:before="122" w:line="198" w:lineRule="exact"/>
      <w:ind w:left="1985" w:hanging="851"/>
      <w:jc w:val="right"/>
    </w:pPr>
    <w:rPr>
      <w:sz w:val="18"/>
    </w:rPr>
  </w:style>
  <w:style w:type="paragraph" w:customStyle="1" w:styleId="TLPTableBullet">
    <w:name w:val="TLPTableBullet"/>
    <w:aliases w:val="ttb"/>
    <w:basedOn w:val="OPCParaBase"/>
    <w:rsid w:val="003D7EDA"/>
    <w:pPr>
      <w:spacing w:line="240" w:lineRule="exact"/>
      <w:ind w:left="284" w:hanging="284"/>
    </w:pPr>
    <w:rPr>
      <w:sz w:val="20"/>
    </w:rPr>
  </w:style>
  <w:style w:type="paragraph" w:styleId="TOC1">
    <w:name w:val="toc 1"/>
    <w:basedOn w:val="OPCParaBase"/>
    <w:next w:val="Normal"/>
    <w:uiPriority w:val="39"/>
    <w:unhideWhenUsed/>
    <w:rsid w:val="003D7ED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D7ED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D7ED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D7ED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D7ED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D7ED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D7ED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D7ED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D7EDA"/>
    <w:pPr>
      <w:keepLines/>
      <w:tabs>
        <w:tab w:val="right" w:pos="7088"/>
      </w:tabs>
      <w:spacing w:before="80" w:line="240" w:lineRule="auto"/>
      <w:ind w:left="851" w:right="567"/>
    </w:pPr>
    <w:rPr>
      <w:i/>
      <w:kern w:val="28"/>
      <w:sz w:val="20"/>
    </w:rPr>
  </w:style>
  <w:style w:type="paragraph" w:customStyle="1" w:styleId="TofSectsHeading">
    <w:name w:val="TofSects(Heading)"/>
    <w:basedOn w:val="OPCParaBase"/>
    <w:rsid w:val="003D7EDA"/>
    <w:pPr>
      <w:spacing w:before="240" w:after="120" w:line="240" w:lineRule="auto"/>
    </w:pPr>
    <w:rPr>
      <w:b/>
      <w:sz w:val="24"/>
    </w:rPr>
  </w:style>
  <w:style w:type="paragraph" w:customStyle="1" w:styleId="TofSectsSection">
    <w:name w:val="TofSects(Section)"/>
    <w:basedOn w:val="OPCParaBase"/>
    <w:rsid w:val="003D7EDA"/>
    <w:pPr>
      <w:keepLines/>
      <w:spacing w:before="40" w:line="240" w:lineRule="auto"/>
      <w:ind w:left="1588" w:hanging="794"/>
    </w:pPr>
    <w:rPr>
      <w:kern w:val="28"/>
      <w:sz w:val="18"/>
    </w:rPr>
  </w:style>
  <w:style w:type="paragraph" w:customStyle="1" w:styleId="TofSectsSubdiv">
    <w:name w:val="TofSects(Subdiv)"/>
    <w:basedOn w:val="OPCParaBase"/>
    <w:rsid w:val="003D7EDA"/>
    <w:pPr>
      <w:keepLines/>
      <w:spacing w:before="80" w:line="240" w:lineRule="auto"/>
      <w:ind w:left="1588" w:hanging="794"/>
    </w:pPr>
    <w:rPr>
      <w:kern w:val="28"/>
    </w:rPr>
  </w:style>
  <w:style w:type="paragraph" w:styleId="DocumentMap">
    <w:name w:val="Document Map"/>
    <w:basedOn w:val="Normal"/>
    <w:link w:val="DocumentMapChar"/>
    <w:uiPriority w:val="99"/>
    <w:unhideWhenUsed/>
    <w:rsid w:val="003D7EDA"/>
    <w:pPr>
      <w:spacing w:line="240" w:lineRule="auto"/>
    </w:pPr>
    <w:rPr>
      <w:rFonts w:ascii="Segoe UI" w:hAnsi="Segoe UI" w:cs="Segoe UI"/>
      <w:sz w:val="16"/>
      <w:szCs w:val="16"/>
    </w:rPr>
  </w:style>
  <w:style w:type="paragraph" w:customStyle="1" w:styleId="TofSectsGroupHeading">
    <w:name w:val="TofSects(GroupHeading)"/>
    <w:basedOn w:val="OPCParaBase"/>
    <w:next w:val="TofSectsSection"/>
    <w:rsid w:val="003D7EDA"/>
    <w:pPr>
      <w:keepLines/>
      <w:spacing w:before="240" w:after="120" w:line="240" w:lineRule="auto"/>
      <w:ind w:left="794"/>
    </w:pPr>
    <w:rPr>
      <w:b/>
      <w:kern w:val="28"/>
      <w:sz w:val="20"/>
    </w:rPr>
  </w:style>
  <w:style w:type="character" w:customStyle="1" w:styleId="sectionnumber">
    <w:name w:val="section.number"/>
    <w:basedOn w:val="DefaultParagraphFont"/>
    <w:uiPriority w:val="99"/>
    <w:rPr>
      <w:rFonts w:ascii="Times New Roman" w:hAnsi="Times New Roman"/>
      <w:b/>
      <w:sz w:val="24"/>
    </w:rPr>
  </w:style>
  <w:style w:type="character" w:customStyle="1" w:styleId="charsubdtext0">
    <w:name w:val="charsubdtext"/>
    <w:basedOn w:val="DefaultParagraphFont"/>
    <w:uiPriority w:val="99"/>
  </w:style>
  <w:style w:type="paragraph" w:styleId="FootnoteText">
    <w:name w:val="footnote text"/>
    <w:basedOn w:val="Normal"/>
    <w:link w:val="FootnoteTextChar"/>
    <w:uiPriority w:val="99"/>
    <w:unhideWhenUsed/>
    <w:rsid w:val="003D7EDA"/>
    <w:pPr>
      <w:spacing w:line="240" w:lineRule="auto"/>
    </w:pPr>
    <w:rPr>
      <w:sz w:val="20"/>
    </w:rPr>
  </w:style>
  <w:style w:type="numbering" w:styleId="111111">
    <w:name w:val="Outline List 2"/>
    <w:basedOn w:val="NoList"/>
    <w:uiPriority w:val="99"/>
    <w:unhideWhenUsed/>
    <w:rsid w:val="003D7EDA"/>
    <w:pPr>
      <w:numPr>
        <w:numId w:val="22"/>
      </w:numPr>
    </w:pPr>
  </w:style>
  <w:style w:type="numbering" w:styleId="1ai">
    <w:name w:val="Outline List 1"/>
    <w:basedOn w:val="NoList"/>
    <w:uiPriority w:val="99"/>
    <w:unhideWhenUsed/>
    <w:rsid w:val="003D7EDA"/>
    <w:pPr>
      <w:numPr>
        <w:numId w:val="23"/>
      </w:numPr>
    </w:pPr>
  </w:style>
  <w:style w:type="paragraph" w:customStyle="1" w:styleId="ActHead1">
    <w:name w:val="ActHead 1"/>
    <w:aliases w:val="c"/>
    <w:basedOn w:val="OPCParaBase"/>
    <w:next w:val="Normal"/>
    <w:qFormat/>
    <w:rsid w:val="003D7E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7E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7E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7E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D7E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7E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7E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7E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7EDA"/>
    <w:pPr>
      <w:keepNext/>
      <w:keepLines/>
      <w:spacing w:before="280" w:line="240" w:lineRule="auto"/>
      <w:ind w:left="1134" w:hanging="1134"/>
      <w:outlineLvl w:val="8"/>
    </w:pPr>
    <w:rPr>
      <w:b/>
      <w:i/>
      <w:kern w:val="28"/>
      <w:sz w:val="28"/>
    </w:rPr>
  </w:style>
  <w:style w:type="numbering" w:styleId="ArticleSection">
    <w:name w:val="Outline List 3"/>
    <w:basedOn w:val="NoList"/>
    <w:uiPriority w:val="99"/>
    <w:unhideWhenUsed/>
    <w:rsid w:val="003D7EDA"/>
    <w:pPr>
      <w:numPr>
        <w:numId w:val="24"/>
      </w:numPr>
    </w:pPr>
  </w:style>
  <w:style w:type="paragraph" w:styleId="BalloonText">
    <w:name w:val="Balloon Text"/>
    <w:basedOn w:val="Normal"/>
    <w:link w:val="BalloonTextChar"/>
    <w:uiPriority w:val="99"/>
    <w:unhideWhenUsed/>
    <w:rsid w:val="003D7EDA"/>
    <w:pPr>
      <w:spacing w:line="240" w:lineRule="auto"/>
    </w:pPr>
    <w:rPr>
      <w:rFonts w:ascii="Segoe UI" w:hAnsi="Segoe UI" w:cs="Segoe UI"/>
      <w:sz w:val="18"/>
      <w:szCs w:val="18"/>
    </w:rPr>
  </w:style>
  <w:style w:type="paragraph" w:styleId="BlockText">
    <w:name w:val="Block Text"/>
    <w:basedOn w:val="Normal"/>
    <w:uiPriority w:val="99"/>
    <w:unhideWhenUsed/>
    <w:rsid w:val="003D7ED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customStyle="1" w:styleId="Blocks">
    <w:name w:val="Blocks"/>
    <w:aliases w:val="bb"/>
    <w:basedOn w:val="OPCParaBase"/>
    <w:qFormat/>
    <w:rsid w:val="003D7EDA"/>
    <w:pPr>
      <w:spacing w:line="240" w:lineRule="auto"/>
    </w:pPr>
    <w:rPr>
      <w:sz w:val="24"/>
    </w:rPr>
  </w:style>
  <w:style w:type="paragraph" w:styleId="BodyText">
    <w:name w:val="Body Text"/>
    <w:basedOn w:val="Normal"/>
    <w:link w:val="BodyTextChar"/>
    <w:uiPriority w:val="99"/>
    <w:unhideWhenUsed/>
    <w:rsid w:val="003D7EDA"/>
    <w:pPr>
      <w:spacing w:after="120"/>
    </w:pPr>
  </w:style>
  <w:style w:type="paragraph" w:styleId="BodyText2">
    <w:name w:val="Body Text 2"/>
    <w:basedOn w:val="Normal"/>
    <w:link w:val="BodyText2Char"/>
    <w:uiPriority w:val="99"/>
    <w:unhideWhenUsed/>
    <w:rsid w:val="003D7EDA"/>
    <w:pPr>
      <w:spacing w:after="120" w:line="480" w:lineRule="auto"/>
    </w:pPr>
  </w:style>
  <w:style w:type="paragraph" w:styleId="BodyText3">
    <w:name w:val="Body Text 3"/>
    <w:basedOn w:val="Normal"/>
    <w:link w:val="BodyText3Char"/>
    <w:uiPriority w:val="99"/>
    <w:unhideWhenUsed/>
    <w:rsid w:val="003D7EDA"/>
    <w:pPr>
      <w:spacing w:after="120"/>
    </w:pPr>
    <w:rPr>
      <w:sz w:val="16"/>
      <w:szCs w:val="16"/>
    </w:rPr>
  </w:style>
  <w:style w:type="paragraph" w:styleId="BodyTextFirstIndent">
    <w:name w:val="Body Text First Indent"/>
    <w:basedOn w:val="BodyText"/>
    <w:link w:val="BodyTextFirstIndentChar"/>
    <w:uiPriority w:val="99"/>
    <w:unhideWhenUsed/>
    <w:rsid w:val="003D7EDA"/>
    <w:pPr>
      <w:spacing w:after="0"/>
      <w:ind w:firstLine="360"/>
    </w:pPr>
  </w:style>
  <w:style w:type="paragraph" w:styleId="BodyTextFirstIndent2">
    <w:name w:val="Body Text First Indent 2"/>
    <w:basedOn w:val="BodyTextIndent"/>
    <w:link w:val="BodyTextFirstIndent2Char"/>
    <w:uiPriority w:val="99"/>
    <w:unhideWhenUsed/>
    <w:rsid w:val="003D7EDA"/>
    <w:pPr>
      <w:spacing w:after="0"/>
      <w:ind w:left="360" w:firstLine="360"/>
    </w:pPr>
  </w:style>
  <w:style w:type="paragraph" w:styleId="BodyTextIndent2">
    <w:name w:val="Body Text Indent 2"/>
    <w:basedOn w:val="Normal"/>
    <w:link w:val="BodyTextIndent2Char"/>
    <w:uiPriority w:val="99"/>
    <w:unhideWhenUsed/>
    <w:rsid w:val="003D7EDA"/>
    <w:pPr>
      <w:spacing w:after="120" w:line="480" w:lineRule="auto"/>
      <w:ind w:left="283"/>
    </w:pPr>
  </w:style>
  <w:style w:type="paragraph" w:styleId="BodyTextIndent3">
    <w:name w:val="Body Text Indent 3"/>
    <w:basedOn w:val="Normal"/>
    <w:link w:val="BodyTextIndent3Char"/>
    <w:uiPriority w:val="99"/>
    <w:unhideWhenUsed/>
    <w:rsid w:val="003D7EDA"/>
    <w:pPr>
      <w:spacing w:after="120"/>
      <w:ind w:left="283"/>
    </w:pPr>
    <w:rPr>
      <w:sz w:val="16"/>
      <w:szCs w:val="16"/>
    </w:rPr>
  </w:style>
  <w:style w:type="paragraph" w:styleId="Caption">
    <w:name w:val="caption"/>
    <w:basedOn w:val="Normal"/>
    <w:next w:val="Normal"/>
    <w:uiPriority w:val="35"/>
    <w:unhideWhenUsed/>
    <w:qFormat/>
    <w:rsid w:val="003D7EDA"/>
    <w:pPr>
      <w:spacing w:after="200" w:line="240" w:lineRule="auto"/>
    </w:pPr>
    <w:rPr>
      <w:i/>
      <w:iCs/>
      <w:color w:val="44546A" w:themeColor="text2"/>
      <w:sz w:val="18"/>
      <w:szCs w:val="18"/>
    </w:rPr>
  </w:style>
  <w:style w:type="character" w:customStyle="1" w:styleId="CharBoldItalic">
    <w:name w:val="CharBoldItalic"/>
    <w:basedOn w:val="OPCCharBase"/>
    <w:uiPriority w:val="1"/>
    <w:qFormat/>
    <w:rsid w:val="003D7EDA"/>
    <w:rPr>
      <w:b/>
      <w:i/>
    </w:rPr>
  </w:style>
  <w:style w:type="character" w:customStyle="1" w:styleId="CharItalic">
    <w:name w:val="CharItalic"/>
    <w:basedOn w:val="OPCCharBase"/>
    <w:uiPriority w:val="1"/>
    <w:qFormat/>
    <w:rsid w:val="003D7EDA"/>
    <w:rPr>
      <w:i/>
    </w:rPr>
  </w:style>
  <w:style w:type="paragraph" w:styleId="Closing">
    <w:name w:val="Closing"/>
    <w:basedOn w:val="Normal"/>
    <w:link w:val="ClosingChar"/>
    <w:uiPriority w:val="99"/>
    <w:unhideWhenUsed/>
    <w:rsid w:val="003D7EDA"/>
    <w:pPr>
      <w:spacing w:line="240" w:lineRule="auto"/>
      <w:ind w:left="4252"/>
    </w:pPr>
  </w:style>
  <w:style w:type="character" w:styleId="CommentReference">
    <w:name w:val="annotation reference"/>
    <w:basedOn w:val="DefaultParagraphFont"/>
    <w:uiPriority w:val="99"/>
    <w:unhideWhenUsed/>
    <w:rsid w:val="003D7EDA"/>
    <w:rPr>
      <w:sz w:val="16"/>
      <w:szCs w:val="16"/>
    </w:rPr>
  </w:style>
  <w:style w:type="paragraph" w:styleId="CommentText">
    <w:name w:val="annotation text"/>
    <w:basedOn w:val="Normal"/>
    <w:link w:val="CommentTextChar"/>
    <w:uiPriority w:val="99"/>
    <w:unhideWhenUsed/>
    <w:rsid w:val="003D7EDA"/>
    <w:pPr>
      <w:spacing w:line="240" w:lineRule="auto"/>
    </w:pPr>
    <w:rPr>
      <w:sz w:val="20"/>
    </w:rPr>
  </w:style>
  <w:style w:type="paragraph" w:styleId="CommentSubject">
    <w:name w:val="annotation subject"/>
    <w:basedOn w:val="CommentText"/>
    <w:next w:val="CommentText"/>
    <w:link w:val="CommentSubjectChar"/>
    <w:uiPriority w:val="99"/>
    <w:unhideWhenUsed/>
    <w:rsid w:val="003D7EDA"/>
    <w:rPr>
      <w:b/>
      <w:bCs/>
    </w:rPr>
  </w:style>
  <w:style w:type="paragraph" w:customStyle="1" w:styleId="CTA-">
    <w:name w:val="CTA -"/>
    <w:basedOn w:val="OPCParaBase"/>
    <w:rsid w:val="003D7EDA"/>
    <w:pPr>
      <w:spacing w:before="60" w:line="240" w:lineRule="atLeast"/>
      <w:ind w:left="85" w:hanging="85"/>
    </w:pPr>
    <w:rPr>
      <w:sz w:val="20"/>
    </w:rPr>
  </w:style>
  <w:style w:type="paragraph" w:customStyle="1" w:styleId="CTA--">
    <w:name w:val="CTA --"/>
    <w:basedOn w:val="OPCParaBase"/>
    <w:next w:val="Normal"/>
    <w:rsid w:val="003D7EDA"/>
    <w:pPr>
      <w:spacing w:before="60" w:line="240" w:lineRule="atLeast"/>
      <w:ind w:left="142" w:hanging="142"/>
    </w:pPr>
    <w:rPr>
      <w:sz w:val="20"/>
    </w:rPr>
  </w:style>
  <w:style w:type="paragraph" w:customStyle="1" w:styleId="CTA---">
    <w:name w:val="CTA ---"/>
    <w:basedOn w:val="OPCParaBase"/>
    <w:next w:val="Normal"/>
    <w:rsid w:val="003D7EDA"/>
    <w:pPr>
      <w:spacing w:before="60" w:line="240" w:lineRule="atLeast"/>
      <w:ind w:left="198" w:hanging="198"/>
    </w:pPr>
    <w:rPr>
      <w:sz w:val="20"/>
    </w:rPr>
  </w:style>
  <w:style w:type="paragraph" w:customStyle="1" w:styleId="CTA----">
    <w:name w:val="CTA ----"/>
    <w:basedOn w:val="OPCParaBase"/>
    <w:next w:val="Normal"/>
    <w:rsid w:val="003D7EDA"/>
    <w:pPr>
      <w:spacing w:before="60" w:line="240" w:lineRule="atLeast"/>
      <w:ind w:left="255" w:hanging="255"/>
    </w:pPr>
    <w:rPr>
      <w:sz w:val="20"/>
    </w:rPr>
  </w:style>
  <w:style w:type="paragraph" w:customStyle="1" w:styleId="CTA1a">
    <w:name w:val="CTA 1(a)"/>
    <w:basedOn w:val="OPCParaBase"/>
    <w:rsid w:val="003D7EDA"/>
    <w:pPr>
      <w:tabs>
        <w:tab w:val="right" w:pos="414"/>
      </w:tabs>
      <w:spacing w:before="40" w:line="240" w:lineRule="atLeast"/>
      <w:ind w:left="675" w:hanging="675"/>
    </w:pPr>
    <w:rPr>
      <w:sz w:val="20"/>
    </w:rPr>
  </w:style>
  <w:style w:type="paragraph" w:customStyle="1" w:styleId="CTA1ai">
    <w:name w:val="CTA 1(a)(i)"/>
    <w:basedOn w:val="OPCParaBase"/>
    <w:rsid w:val="003D7EDA"/>
    <w:pPr>
      <w:tabs>
        <w:tab w:val="right" w:pos="1004"/>
      </w:tabs>
      <w:spacing w:before="40" w:line="240" w:lineRule="atLeast"/>
      <w:ind w:left="1253" w:hanging="1253"/>
    </w:pPr>
    <w:rPr>
      <w:sz w:val="20"/>
    </w:rPr>
  </w:style>
  <w:style w:type="paragraph" w:customStyle="1" w:styleId="CTA2a">
    <w:name w:val="CTA 2(a)"/>
    <w:basedOn w:val="OPCParaBase"/>
    <w:rsid w:val="003D7EDA"/>
    <w:pPr>
      <w:tabs>
        <w:tab w:val="right" w:pos="482"/>
      </w:tabs>
      <w:spacing w:before="40" w:line="240" w:lineRule="atLeast"/>
      <w:ind w:left="748" w:hanging="748"/>
    </w:pPr>
    <w:rPr>
      <w:sz w:val="20"/>
    </w:rPr>
  </w:style>
  <w:style w:type="paragraph" w:customStyle="1" w:styleId="CTA2ai">
    <w:name w:val="CTA 2(a)(i)"/>
    <w:basedOn w:val="OPCParaBase"/>
    <w:rsid w:val="003D7EDA"/>
    <w:pPr>
      <w:tabs>
        <w:tab w:val="right" w:pos="1089"/>
      </w:tabs>
      <w:spacing w:before="40" w:line="240" w:lineRule="atLeast"/>
      <w:ind w:left="1327" w:hanging="1327"/>
    </w:pPr>
    <w:rPr>
      <w:sz w:val="20"/>
    </w:rPr>
  </w:style>
  <w:style w:type="paragraph" w:customStyle="1" w:styleId="CTA3a">
    <w:name w:val="CTA 3(a)"/>
    <w:basedOn w:val="OPCParaBase"/>
    <w:rsid w:val="003D7EDA"/>
    <w:pPr>
      <w:tabs>
        <w:tab w:val="right" w:pos="556"/>
      </w:tabs>
      <w:spacing w:before="40" w:line="240" w:lineRule="atLeast"/>
      <w:ind w:left="805" w:hanging="805"/>
    </w:pPr>
    <w:rPr>
      <w:sz w:val="20"/>
    </w:rPr>
  </w:style>
  <w:style w:type="paragraph" w:customStyle="1" w:styleId="CTA3ai">
    <w:name w:val="CTA 3(a)(i)"/>
    <w:basedOn w:val="OPCParaBase"/>
    <w:rsid w:val="003D7EDA"/>
    <w:pPr>
      <w:tabs>
        <w:tab w:val="right" w:pos="1140"/>
      </w:tabs>
      <w:spacing w:before="40" w:line="240" w:lineRule="atLeast"/>
      <w:ind w:left="1361" w:hanging="1361"/>
    </w:pPr>
    <w:rPr>
      <w:sz w:val="20"/>
    </w:rPr>
  </w:style>
  <w:style w:type="paragraph" w:customStyle="1" w:styleId="CTA4a">
    <w:name w:val="CTA 4(a)"/>
    <w:basedOn w:val="OPCParaBase"/>
    <w:rsid w:val="003D7EDA"/>
    <w:pPr>
      <w:tabs>
        <w:tab w:val="right" w:pos="624"/>
      </w:tabs>
      <w:spacing w:before="40" w:line="240" w:lineRule="atLeast"/>
      <w:ind w:left="873" w:hanging="873"/>
    </w:pPr>
    <w:rPr>
      <w:sz w:val="20"/>
    </w:rPr>
  </w:style>
  <w:style w:type="paragraph" w:customStyle="1" w:styleId="CTA4ai">
    <w:name w:val="CTA 4(a)(i)"/>
    <w:basedOn w:val="OPCParaBase"/>
    <w:rsid w:val="003D7EDA"/>
    <w:pPr>
      <w:tabs>
        <w:tab w:val="right" w:pos="1213"/>
      </w:tabs>
      <w:spacing w:before="40" w:line="240" w:lineRule="atLeast"/>
      <w:ind w:left="1452" w:hanging="1452"/>
    </w:pPr>
    <w:rPr>
      <w:sz w:val="20"/>
    </w:rPr>
  </w:style>
  <w:style w:type="paragraph" w:customStyle="1" w:styleId="CTACAPS">
    <w:name w:val="CTA CAPS"/>
    <w:basedOn w:val="OPCParaBase"/>
    <w:rsid w:val="003D7EDA"/>
    <w:pPr>
      <w:spacing w:before="60" w:line="240" w:lineRule="atLeast"/>
    </w:pPr>
    <w:rPr>
      <w:sz w:val="20"/>
    </w:rPr>
  </w:style>
  <w:style w:type="paragraph" w:customStyle="1" w:styleId="CTAright">
    <w:name w:val="CTA right"/>
    <w:basedOn w:val="OPCParaBase"/>
    <w:rsid w:val="003D7EDA"/>
    <w:pPr>
      <w:spacing w:before="60" w:line="240" w:lineRule="auto"/>
      <w:jc w:val="right"/>
    </w:pPr>
    <w:rPr>
      <w:sz w:val="20"/>
    </w:rPr>
  </w:style>
  <w:style w:type="paragraph" w:styleId="Date">
    <w:name w:val="Date"/>
    <w:basedOn w:val="Normal"/>
    <w:next w:val="Normal"/>
    <w:link w:val="DateChar"/>
    <w:uiPriority w:val="99"/>
    <w:unhideWhenUsed/>
    <w:rsid w:val="003D7EDA"/>
  </w:style>
  <w:style w:type="paragraph" w:styleId="E-mailSignature">
    <w:name w:val="E-mail Signature"/>
    <w:basedOn w:val="Normal"/>
    <w:link w:val="E-mailSignatureChar"/>
    <w:uiPriority w:val="99"/>
    <w:unhideWhenUsed/>
    <w:rsid w:val="003D7EDA"/>
    <w:pPr>
      <w:spacing w:line="240" w:lineRule="auto"/>
    </w:pPr>
  </w:style>
  <w:style w:type="character" w:styleId="Emphasis">
    <w:name w:val="Emphasis"/>
    <w:basedOn w:val="DefaultParagraphFont"/>
    <w:uiPriority w:val="20"/>
    <w:qFormat/>
    <w:rsid w:val="003D7EDA"/>
    <w:rPr>
      <w:i/>
      <w:iCs/>
    </w:rPr>
  </w:style>
  <w:style w:type="character" w:styleId="EndnoteReference">
    <w:name w:val="endnote reference"/>
    <w:basedOn w:val="DefaultParagraphFont"/>
    <w:uiPriority w:val="99"/>
    <w:unhideWhenUsed/>
    <w:rsid w:val="003D7EDA"/>
    <w:rPr>
      <w:vertAlign w:val="superscript"/>
    </w:rPr>
  </w:style>
  <w:style w:type="paragraph" w:styleId="EndnoteText">
    <w:name w:val="endnote text"/>
    <w:basedOn w:val="Normal"/>
    <w:link w:val="EndnoteTextChar"/>
    <w:uiPriority w:val="99"/>
    <w:unhideWhenUsed/>
    <w:rsid w:val="003D7EDA"/>
    <w:pPr>
      <w:spacing w:line="240" w:lineRule="auto"/>
    </w:pPr>
    <w:rPr>
      <w:sz w:val="20"/>
    </w:rPr>
  </w:style>
  <w:style w:type="paragraph" w:styleId="EnvelopeAddress">
    <w:name w:val="envelope address"/>
    <w:basedOn w:val="Normal"/>
    <w:uiPriority w:val="99"/>
    <w:unhideWhenUsed/>
    <w:rsid w:val="003D7ED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3D7EDA"/>
    <w:pPr>
      <w:spacing w:line="240" w:lineRule="auto"/>
    </w:pPr>
    <w:rPr>
      <w:rFonts w:asciiTheme="majorHAnsi" w:eastAsiaTheme="majorEastAsia" w:hAnsiTheme="majorHAnsi" w:cstheme="majorBidi"/>
      <w:sz w:val="20"/>
    </w:rPr>
  </w:style>
  <w:style w:type="paragraph" w:customStyle="1" w:styleId="ETAsubitem">
    <w:name w:val="ETA(subitem)"/>
    <w:basedOn w:val="OPCParaBase"/>
    <w:rsid w:val="003D7EDA"/>
    <w:pPr>
      <w:tabs>
        <w:tab w:val="right" w:pos="340"/>
      </w:tabs>
      <w:spacing w:before="60" w:line="240" w:lineRule="auto"/>
      <w:ind w:left="454" w:hanging="454"/>
    </w:pPr>
    <w:rPr>
      <w:sz w:val="20"/>
    </w:rPr>
  </w:style>
  <w:style w:type="paragraph" w:customStyle="1" w:styleId="ETApara">
    <w:name w:val="ETA(para)"/>
    <w:basedOn w:val="OPCParaBase"/>
    <w:rsid w:val="003D7EDA"/>
    <w:pPr>
      <w:tabs>
        <w:tab w:val="right" w:pos="754"/>
      </w:tabs>
      <w:spacing w:before="60" w:line="240" w:lineRule="auto"/>
      <w:ind w:left="828" w:hanging="828"/>
    </w:pPr>
    <w:rPr>
      <w:sz w:val="20"/>
    </w:rPr>
  </w:style>
  <w:style w:type="paragraph" w:customStyle="1" w:styleId="ETAsubpara">
    <w:name w:val="ETA(subpara)"/>
    <w:basedOn w:val="OPCParaBase"/>
    <w:rsid w:val="003D7EDA"/>
    <w:pPr>
      <w:tabs>
        <w:tab w:val="right" w:pos="1083"/>
      </w:tabs>
      <w:spacing w:before="60" w:line="240" w:lineRule="auto"/>
      <w:ind w:left="1191" w:hanging="1191"/>
    </w:pPr>
    <w:rPr>
      <w:sz w:val="20"/>
    </w:rPr>
  </w:style>
  <w:style w:type="paragraph" w:customStyle="1" w:styleId="ETAsub-subpara">
    <w:name w:val="ETA(sub-subpara)"/>
    <w:basedOn w:val="OPCParaBase"/>
    <w:rsid w:val="003D7EDA"/>
    <w:pPr>
      <w:tabs>
        <w:tab w:val="right" w:pos="1412"/>
      </w:tabs>
      <w:spacing w:before="60" w:line="240" w:lineRule="auto"/>
      <w:ind w:left="1525" w:hanging="1525"/>
    </w:pPr>
    <w:rPr>
      <w:sz w:val="20"/>
    </w:rPr>
  </w:style>
  <w:style w:type="character" w:styleId="FollowedHyperlink">
    <w:name w:val="FollowedHyperlink"/>
    <w:basedOn w:val="DefaultParagraphFont"/>
    <w:uiPriority w:val="99"/>
    <w:unhideWhenUsed/>
    <w:rsid w:val="003D7EDA"/>
    <w:rPr>
      <w:color w:val="954F72" w:themeColor="followedHyperlink"/>
      <w:u w:val="single"/>
    </w:rPr>
  </w:style>
  <w:style w:type="character" w:styleId="FootnoteReference">
    <w:name w:val="footnote reference"/>
    <w:basedOn w:val="DefaultParagraphFont"/>
    <w:uiPriority w:val="99"/>
    <w:unhideWhenUsed/>
    <w:rsid w:val="003D7EDA"/>
    <w:rPr>
      <w:vertAlign w:val="superscript"/>
    </w:rPr>
  </w:style>
  <w:style w:type="paragraph" w:customStyle="1" w:styleId="House">
    <w:name w:val="House"/>
    <w:basedOn w:val="OPCParaBase"/>
    <w:rsid w:val="003D7EDA"/>
    <w:pPr>
      <w:spacing w:line="240" w:lineRule="auto"/>
    </w:pPr>
    <w:rPr>
      <w:sz w:val="28"/>
    </w:rPr>
  </w:style>
  <w:style w:type="character" w:styleId="HTMLAcronym">
    <w:name w:val="HTML Acronym"/>
    <w:basedOn w:val="DefaultParagraphFont"/>
    <w:uiPriority w:val="99"/>
    <w:unhideWhenUsed/>
    <w:rsid w:val="003D7EDA"/>
  </w:style>
  <w:style w:type="paragraph" w:styleId="HTMLAddress">
    <w:name w:val="HTML Address"/>
    <w:basedOn w:val="Normal"/>
    <w:link w:val="HTMLAddressChar"/>
    <w:uiPriority w:val="99"/>
    <w:unhideWhenUsed/>
    <w:rsid w:val="003D7EDA"/>
    <w:pPr>
      <w:spacing w:line="240" w:lineRule="auto"/>
    </w:pPr>
    <w:rPr>
      <w:i/>
      <w:iCs/>
    </w:rPr>
  </w:style>
  <w:style w:type="character" w:styleId="HTMLCite">
    <w:name w:val="HTML Cite"/>
    <w:basedOn w:val="DefaultParagraphFont"/>
    <w:uiPriority w:val="99"/>
    <w:unhideWhenUsed/>
    <w:rsid w:val="003D7EDA"/>
    <w:rPr>
      <w:i/>
      <w:iCs/>
    </w:rPr>
  </w:style>
  <w:style w:type="character" w:styleId="HTMLCode">
    <w:name w:val="HTML Code"/>
    <w:basedOn w:val="DefaultParagraphFont"/>
    <w:uiPriority w:val="99"/>
    <w:unhideWhenUsed/>
    <w:rsid w:val="003D7EDA"/>
    <w:rPr>
      <w:rFonts w:ascii="Consolas" w:hAnsi="Consolas"/>
      <w:sz w:val="20"/>
      <w:szCs w:val="20"/>
    </w:rPr>
  </w:style>
  <w:style w:type="character" w:styleId="HTMLDefinition">
    <w:name w:val="HTML Definition"/>
    <w:basedOn w:val="DefaultParagraphFont"/>
    <w:uiPriority w:val="99"/>
    <w:unhideWhenUsed/>
    <w:rsid w:val="003D7EDA"/>
    <w:rPr>
      <w:i/>
      <w:iCs/>
    </w:rPr>
  </w:style>
  <w:style w:type="character" w:styleId="HTMLKeyboard">
    <w:name w:val="HTML Keyboard"/>
    <w:basedOn w:val="DefaultParagraphFont"/>
    <w:uiPriority w:val="99"/>
    <w:unhideWhenUsed/>
    <w:rsid w:val="003D7EDA"/>
    <w:rPr>
      <w:rFonts w:ascii="Consolas" w:hAnsi="Consolas"/>
      <w:sz w:val="20"/>
      <w:szCs w:val="20"/>
    </w:rPr>
  </w:style>
  <w:style w:type="paragraph" w:styleId="HTMLPreformatted">
    <w:name w:val="HTML Preformatted"/>
    <w:basedOn w:val="Normal"/>
    <w:link w:val="HTMLPreformattedChar"/>
    <w:uiPriority w:val="99"/>
    <w:unhideWhenUsed/>
    <w:rsid w:val="003D7EDA"/>
    <w:pPr>
      <w:spacing w:line="240" w:lineRule="auto"/>
    </w:pPr>
    <w:rPr>
      <w:rFonts w:ascii="Consolas" w:hAnsi="Consolas"/>
      <w:sz w:val="20"/>
    </w:rPr>
  </w:style>
  <w:style w:type="character" w:styleId="HTMLSample">
    <w:name w:val="HTML Sample"/>
    <w:basedOn w:val="DefaultParagraphFont"/>
    <w:uiPriority w:val="99"/>
    <w:unhideWhenUsed/>
    <w:rsid w:val="003D7EDA"/>
    <w:rPr>
      <w:rFonts w:ascii="Consolas" w:hAnsi="Consolas"/>
      <w:sz w:val="24"/>
      <w:szCs w:val="24"/>
    </w:rPr>
  </w:style>
  <w:style w:type="character" w:styleId="HTMLTypewriter">
    <w:name w:val="HTML Typewriter"/>
    <w:basedOn w:val="DefaultParagraphFont"/>
    <w:uiPriority w:val="99"/>
    <w:unhideWhenUsed/>
    <w:rsid w:val="003D7EDA"/>
    <w:rPr>
      <w:rFonts w:ascii="Consolas" w:hAnsi="Consolas"/>
      <w:sz w:val="20"/>
      <w:szCs w:val="20"/>
    </w:rPr>
  </w:style>
  <w:style w:type="character" w:styleId="HTMLVariable">
    <w:name w:val="HTML Variable"/>
    <w:basedOn w:val="DefaultParagraphFont"/>
    <w:uiPriority w:val="99"/>
    <w:unhideWhenUsed/>
    <w:rsid w:val="003D7EDA"/>
    <w:rPr>
      <w:i/>
      <w:iCs/>
    </w:rPr>
  </w:style>
  <w:style w:type="character" w:styleId="Hyperlink">
    <w:name w:val="Hyperlink"/>
    <w:basedOn w:val="DefaultParagraphFont"/>
    <w:uiPriority w:val="99"/>
    <w:unhideWhenUsed/>
    <w:rsid w:val="003D7EDA"/>
    <w:rPr>
      <w:color w:val="0563C1" w:themeColor="hyperlink"/>
      <w:u w:val="single"/>
    </w:rPr>
  </w:style>
  <w:style w:type="paragraph" w:styleId="Index1">
    <w:name w:val="index 1"/>
    <w:basedOn w:val="Normal"/>
    <w:next w:val="Normal"/>
    <w:autoRedefine/>
    <w:uiPriority w:val="99"/>
    <w:unhideWhenUsed/>
    <w:rsid w:val="003D7EDA"/>
    <w:pPr>
      <w:spacing w:line="240" w:lineRule="auto"/>
      <w:ind w:left="220" w:hanging="220"/>
    </w:pPr>
  </w:style>
  <w:style w:type="paragraph" w:styleId="Index2">
    <w:name w:val="index 2"/>
    <w:basedOn w:val="Normal"/>
    <w:next w:val="Normal"/>
    <w:autoRedefine/>
    <w:uiPriority w:val="99"/>
    <w:unhideWhenUsed/>
    <w:rsid w:val="003D7EDA"/>
    <w:pPr>
      <w:spacing w:line="240" w:lineRule="auto"/>
      <w:ind w:left="440" w:hanging="220"/>
    </w:pPr>
  </w:style>
  <w:style w:type="paragraph" w:styleId="Index3">
    <w:name w:val="index 3"/>
    <w:basedOn w:val="Normal"/>
    <w:next w:val="Normal"/>
    <w:autoRedefine/>
    <w:uiPriority w:val="99"/>
    <w:unhideWhenUsed/>
    <w:rsid w:val="003D7EDA"/>
    <w:pPr>
      <w:spacing w:line="240" w:lineRule="auto"/>
      <w:ind w:left="660" w:hanging="220"/>
    </w:pPr>
  </w:style>
  <w:style w:type="paragraph" w:styleId="Index4">
    <w:name w:val="index 4"/>
    <w:basedOn w:val="Normal"/>
    <w:next w:val="Normal"/>
    <w:autoRedefine/>
    <w:uiPriority w:val="99"/>
    <w:unhideWhenUsed/>
    <w:rsid w:val="003D7EDA"/>
    <w:pPr>
      <w:spacing w:line="240" w:lineRule="auto"/>
      <w:ind w:left="880" w:hanging="220"/>
    </w:pPr>
  </w:style>
  <w:style w:type="paragraph" w:styleId="Index5">
    <w:name w:val="index 5"/>
    <w:basedOn w:val="Normal"/>
    <w:next w:val="Normal"/>
    <w:autoRedefine/>
    <w:uiPriority w:val="99"/>
    <w:unhideWhenUsed/>
    <w:rsid w:val="003D7EDA"/>
    <w:pPr>
      <w:spacing w:line="240" w:lineRule="auto"/>
      <w:ind w:left="1100" w:hanging="220"/>
    </w:pPr>
  </w:style>
  <w:style w:type="paragraph" w:styleId="Index6">
    <w:name w:val="index 6"/>
    <w:basedOn w:val="Normal"/>
    <w:next w:val="Normal"/>
    <w:autoRedefine/>
    <w:uiPriority w:val="99"/>
    <w:unhideWhenUsed/>
    <w:rsid w:val="003D7EDA"/>
    <w:pPr>
      <w:spacing w:line="240" w:lineRule="auto"/>
      <w:ind w:left="1320" w:hanging="220"/>
    </w:pPr>
  </w:style>
  <w:style w:type="paragraph" w:styleId="Index7">
    <w:name w:val="index 7"/>
    <w:basedOn w:val="Normal"/>
    <w:next w:val="Normal"/>
    <w:autoRedefine/>
    <w:uiPriority w:val="99"/>
    <w:unhideWhenUsed/>
    <w:rsid w:val="003D7EDA"/>
    <w:pPr>
      <w:spacing w:line="240" w:lineRule="auto"/>
      <w:ind w:left="1540" w:hanging="220"/>
    </w:pPr>
  </w:style>
  <w:style w:type="paragraph" w:styleId="Index8">
    <w:name w:val="index 8"/>
    <w:basedOn w:val="Normal"/>
    <w:next w:val="Normal"/>
    <w:autoRedefine/>
    <w:uiPriority w:val="99"/>
    <w:unhideWhenUsed/>
    <w:rsid w:val="003D7EDA"/>
    <w:pPr>
      <w:spacing w:line="240" w:lineRule="auto"/>
      <w:ind w:left="1760" w:hanging="220"/>
    </w:pPr>
  </w:style>
  <w:style w:type="paragraph" w:styleId="Index9">
    <w:name w:val="index 9"/>
    <w:basedOn w:val="Normal"/>
    <w:next w:val="Normal"/>
    <w:autoRedefine/>
    <w:uiPriority w:val="99"/>
    <w:unhideWhenUsed/>
    <w:rsid w:val="003D7EDA"/>
    <w:pPr>
      <w:spacing w:line="240" w:lineRule="auto"/>
      <w:ind w:left="1980" w:hanging="220"/>
    </w:pPr>
  </w:style>
  <w:style w:type="paragraph" w:styleId="IndexHeading">
    <w:name w:val="index heading"/>
    <w:basedOn w:val="Normal"/>
    <w:next w:val="Index1"/>
    <w:uiPriority w:val="99"/>
    <w:unhideWhenUsed/>
    <w:rsid w:val="003D7EDA"/>
    <w:rPr>
      <w:rFonts w:asciiTheme="majorHAnsi" w:eastAsiaTheme="majorEastAsia" w:hAnsiTheme="majorHAnsi" w:cstheme="majorBidi"/>
      <w:b/>
      <w:bCs/>
    </w:rPr>
  </w:style>
  <w:style w:type="paragraph" w:styleId="List">
    <w:name w:val="List"/>
    <w:basedOn w:val="Normal"/>
    <w:uiPriority w:val="99"/>
    <w:unhideWhenUsed/>
    <w:rsid w:val="003D7EDA"/>
    <w:pPr>
      <w:ind w:left="283" w:hanging="283"/>
      <w:contextualSpacing/>
    </w:pPr>
  </w:style>
  <w:style w:type="paragraph" w:styleId="List2">
    <w:name w:val="List 2"/>
    <w:basedOn w:val="Normal"/>
    <w:uiPriority w:val="99"/>
    <w:unhideWhenUsed/>
    <w:rsid w:val="003D7EDA"/>
    <w:pPr>
      <w:ind w:left="566" w:hanging="283"/>
      <w:contextualSpacing/>
    </w:pPr>
  </w:style>
  <w:style w:type="paragraph" w:styleId="List3">
    <w:name w:val="List 3"/>
    <w:basedOn w:val="Normal"/>
    <w:uiPriority w:val="99"/>
    <w:unhideWhenUsed/>
    <w:rsid w:val="003D7EDA"/>
    <w:pPr>
      <w:ind w:left="849" w:hanging="283"/>
      <w:contextualSpacing/>
    </w:pPr>
  </w:style>
  <w:style w:type="paragraph" w:styleId="List4">
    <w:name w:val="List 4"/>
    <w:basedOn w:val="Normal"/>
    <w:uiPriority w:val="99"/>
    <w:unhideWhenUsed/>
    <w:rsid w:val="003D7EDA"/>
    <w:pPr>
      <w:ind w:left="1132" w:hanging="283"/>
      <w:contextualSpacing/>
    </w:pPr>
  </w:style>
  <w:style w:type="paragraph" w:styleId="List5">
    <w:name w:val="List 5"/>
    <w:basedOn w:val="Normal"/>
    <w:uiPriority w:val="99"/>
    <w:unhideWhenUsed/>
    <w:rsid w:val="003D7EDA"/>
    <w:pPr>
      <w:ind w:left="1415" w:hanging="283"/>
      <w:contextualSpacing/>
    </w:pPr>
  </w:style>
  <w:style w:type="paragraph" w:styleId="ListContinue">
    <w:name w:val="List Continue"/>
    <w:basedOn w:val="Normal"/>
    <w:uiPriority w:val="99"/>
    <w:unhideWhenUsed/>
    <w:rsid w:val="003D7EDA"/>
    <w:pPr>
      <w:spacing w:after="120"/>
      <w:ind w:left="283"/>
      <w:contextualSpacing/>
    </w:pPr>
  </w:style>
  <w:style w:type="paragraph" w:styleId="ListContinue2">
    <w:name w:val="List Continue 2"/>
    <w:basedOn w:val="Normal"/>
    <w:uiPriority w:val="99"/>
    <w:unhideWhenUsed/>
    <w:rsid w:val="003D7EDA"/>
    <w:pPr>
      <w:spacing w:after="120"/>
      <w:ind w:left="566"/>
      <w:contextualSpacing/>
    </w:pPr>
  </w:style>
  <w:style w:type="paragraph" w:styleId="ListContinue3">
    <w:name w:val="List Continue 3"/>
    <w:basedOn w:val="Normal"/>
    <w:uiPriority w:val="99"/>
    <w:unhideWhenUsed/>
    <w:rsid w:val="003D7EDA"/>
    <w:pPr>
      <w:spacing w:after="120"/>
      <w:ind w:left="849"/>
      <w:contextualSpacing/>
    </w:pPr>
  </w:style>
  <w:style w:type="paragraph" w:styleId="ListContinue4">
    <w:name w:val="List Continue 4"/>
    <w:basedOn w:val="Normal"/>
    <w:uiPriority w:val="99"/>
    <w:unhideWhenUsed/>
    <w:rsid w:val="003D7EDA"/>
    <w:pPr>
      <w:spacing w:after="120"/>
      <w:ind w:left="1132"/>
      <w:contextualSpacing/>
    </w:pPr>
  </w:style>
  <w:style w:type="paragraph" w:styleId="ListContinue5">
    <w:name w:val="List Continue 5"/>
    <w:basedOn w:val="Normal"/>
    <w:uiPriority w:val="99"/>
    <w:unhideWhenUsed/>
    <w:rsid w:val="003D7EDA"/>
    <w:pPr>
      <w:spacing w:after="120"/>
      <w:ind w:left="1415"/>
      <w:contextualSpacing/>
    </w:pPr>
  </w:style>
  <w:style w:type="paragraph" w:styleId="ListNumber">
    <w:name w:val="List Number"/>
    <w:basedOn w:val="Normal"/>
    <w:uiPriority w:val="99"/>
    <w:unhideWhenUsed/>
    <w:rsid w:val="003D7EDA"/>
    <w:pPr>
      <w:numPr>
        <w:numId w:val="12"/>
      </w:numPr>
      <w:contextualSpacing/>
    </w:pPr>
  </w:style>
  <w:style w:type="paragraph" w:styleId="ListNumber2">
    <w:name w:val="List Number 2"/>
    <w:basedOn w:val="Normal"/>
    <w:uiPriority w:val="99"/>
    <w:unhideWhenUsed/>
    <w:rsid w:val="003D7EDA"/>
    <w:pPr>
      <w:numPr>
        <w:numId w:val="13"/>
      </w:numPr>
      <w:contextualSpacing/>
    </w:pPr>
  </w:style>
  <w:style w:type="paragraph" w:styleId="ListNumber3">
    <w:name w:val="List Number 3"/>
    <w:basedOn w:val="Normal"/>
    <w:uiPriority w:val="99"/>
    <w:unhideWhenUsed/>
    <w:rsid w:val="003D7EDA"/>
    <w:pPr>
      <w:numPr>
        <w:numId w:val="14"/>
      </w:numPr>
      <w:contextualSpacing/>
    </w:pPr>
  </w:style>
  <w:style w:type="paragraph" w:styleId="ListNumber4">
    <w:name w:val="List Number 4"/>
    <w:basedOn w:val="Normal"/>
    <w:uiPriority w:val="99"/>
    <w:unhideWhenUsed/>
    <w:rsid w:val="003D7EDA"/>
    <w:pPr>
      <w:numPr>
        <w:numId w:val="15"/>
      </w:numPr>
      <w:contextualSpacing/>
    </w:pPr>
  </w:style>
  <w:style w:type="paragraph" w:styleId="ListNumber5">
    <w:name w:val="List Number 5"/>
    <w:basedOn w:val="Normal"/>
    <w:uiPriority w:val="99"/>
    <w:unhideWhenUsed/>
    <w:rsid w:val="003D7EDA"/>
    <w:pPr>
      <w:numPr>
        <w:numId w:val="16"/>
      </w:numPr>
      <w:contextualSpacing/>
    </w:pPr>
  </w:style>
  <w:style w:type="paragraph" w:styleId="MacroText">
    <w:name w:val="macro"/>
    <w:link w:val="MacroTextChar"/>
    <w:uiPriority w:val="99"/>
    <w:unhideWhenUsed/>
    <w:rsid w:val="003D7ED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val="en-AU"/>
    </w:rPr>
  </w:style>
  <w:style w:type="paragraph" w:styleId="MessageHeader">
    <w:name w:val="Message Header"/>
    <w:basedOn w:val="Normal"/>
    <w:link w:val="MessageHeaderChar"/>
    <w:uiPriority w:val="99"/>
    <w:unhideWhenUsed/>
    <w:rsid w:val="003D7ED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3D7EDA"/>
    <w:rPr>
      <w:rFonts w:cs="Times New Roman"/>
      <w:sz w:val="24"/>
      <w:szCs w:val="24"/>
    </w:rPr>
  </w:style>
  <w:style w:type="paragraph" w:styleId="NormalIndent">
    <w:name w:val="Normal Indent"/>
    <w:basedOn w:val="Normal"/>
    <w:uiPriority w:val="99"/>
    <w:unhideWhenUsed/>
    <w:rsid w:val="003D7EDA"/>
    <w:pPr>
      <w:ind w:left="720"/>
    </w:pPr>
  </w:style>
  <w:style w:type="paragraph" w:styleId="NoteHeading">
    <w:name w:val="Note Heading"/>
    <w:basedOn w:val="Normal"/>
    <w:next w:val="Normal"/>
    <w:link w:val="NoteHeadingChar"/>
    <w:uiPriority w:val="99"/>
    <w:unhideWhenUsed/>
    <w:rsid w:val="003D7EDA"/>
    <w:pPr>
      <w:spacing w:line="240" w:lineRule="auto"/>
    </w:pPr>
  </w:style>
  <w:style w:type="paragraph" w:customStyle="1" w:styleId="noteParlAmend">
    <w:name w:val="note(ParlAmend)"/>
    <w:aliases w:val="npp"/>
    <w:basedOn w:val="OPCParaBase"/>
    <w:next w:val="ParlAmend"/>
    <w:rsid w:val="003D7EDA"/>
    <w:pPr>
      <w:spacing w:line="240" w:lineRule="auto"/>
      <w:jc w:val="right"/>
    </w:pPr>
    <w:rPr>
      <w:rFonts w:ascii="Arial" w:hAnsi="Arial"/>
      <w:b/>
      <w:i/>
    </w:rPr>
  </w:style>
  <w:style w:type="paragraph" w:customStyle="1" w:styleId="Portfolio">
    <w:name w:val="Portfolio"/>
    <w:basedOn w:val="OPCParaBase"/>
    <w:rsid w:val="003D7EDA"/>
    <w:pPr>
      <w:spacing w:line="240" w:lineRule="auto"/>
    </w:pPr>
    <w:rPr>
      <w:i/>
      <w:sz w:val="20"/>
    </w:rPr>
  </w:style>
  <w:style w:type="paragraph" w:customStyle="1" w:styleId="Reading">
    <w:name w:val="Reading"/>
    <w:basedOn w:val="OPCParaBase"/>
    <w:rsid w:val="003D7EDA"/>
    <w:pPr>
      <w:spacing w:line="240" w:lineRule="auto"/>
    </w:pPr>
    <w:rPr>
      <w:i/>
      <w:sz w:val="20"/>
    </w:rPr>
  </w:style>
  <w:style w:type="paragraph" w:styleId="Salutation">
    <w:name w:val="Salutation"/>
    <w:basedOn w:val="Normal"/>
    <w:next w:val="Normal"/>
    <w:link w:val="SalutationChar"/>
    <w:uiPriority w:val="99"/>
    <w:unhideWhenUsed/>
    <w:rsid w:val="003D7EDA"/>
  </w:style>
  <w:style w:type="paragraph" w:customStyle="1" w:styleId="Session">
    <w:name w:val="Session"/>
    <w:basedOn w:val="OPCParaBase"/>
    <w:rsid w:val="003D7EDA"/>
    <w:pPr>
      <w:spacing w:line="240" w:lineRule="auto"/>
    </w:pPr>
    <w:rPr>
      <w:sz w:val="28"/>
    </w:rPr>
  </w:style>
  <w:style w:type="paragraph" w:styleId="Signature">
    <w:name w:val="Signature"/>
    <w:basedOn w:val="Normal"/>
    <w:link w:val="SignatureChar"/>
    <w:uiPriority w:val="99"/>
    <w:unhideWhenUsed/>
    <w:rsid w:val="003D7EDA"/>
    <w:pPr>
      <w:spacing w:line="240" w:lineRule="auto"/>
      <w:ind w:left="4252"/>
    </w:pPr>
  </w:style>
  <w:style w:type="paragraph" w:customStyle="1" w:styleId="Sponsor">
    <w:name w:val="Sponsor"/>
    <w:basedOn w:val="OPCParaBase"/>
    <w:rsid w:val="003D7EDA"/>
    <w:pPr>
      <w:spacing w:line="240" w:lineRule="auto"/>
    </w:pPr>
    <w:rPr>
      <w:i/>
    </w:rPr>
  </w:style>
  <w:style w:type="character" w:styleId="Strong">
    <w:name w:val="Strong"/>
    <w:basedOn w:val="DefaultParagraphFont"/>
    <w:uiPriority w:val="22"/>
    <w:qFormat/>
    <w:rsid w:val="003D7EDA"/>
    <w:rPr>
      <w:b/>
      <w:bCs/>
    </w:rPr>
  </w:style>
  <w:style w:type="table" w:styleId="Table3Deffects1">
    <w:name w:val="Table 3D effects 1"/>
    <w:basedOn w:val="TableNormal"/>
    <w:uiPriority w:val="99"/>
    <w:unhideWhenUsed/>
    <w:rsid w:val="003D7EDA"/>
    <w:pPr>
      <w:spacing w:line="260" w:lineRule="atLeast"/>
    </w:pPr>
    <w:rPr>
      <w:rFonts w:eastAsiaTheme="minorHAnsi" w:cstheme="minorBidi"/>
      <w:lang w:val="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3D7EDA"/>
    <w:pPr>
      <w:spacing w:line="260" w:lineRule="atLeast"/>
    </w:pPr>
    <w:rPr>
      <w:rFonts w:eastAsiaTheme="minorHAnsi" w:cstheme="minorBidi"/>
      <w:lang w:val="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3D7EDA"/>
    <w:pPr>
      <w:spacing w:line="260" w:lineRule="atLeast"/>
    </w:pPr>
    <w:rPr>
      <w:rFonts w:eastAsiaTheme="minorHAnsi" w:cstheme="minorBidi"/>
      <w:lang w:val="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3D7EDA"/>
    <w:pPr>
      <w:spacing w:line="260" w:lineRule="atLeast"/>
    </w:pPr>
    <w:rPr>
      <w:rFonts w:eastAsiaTheme="minorHAnsi" w:cstheme="minorBidi"/>
      <w:lang w:val="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3D7EDA"/>
    <w:pPr>
      <w:spacing w:line="260" w:lineRule="atLeast"/>
    </w:pPr>
    <w:rPr>
      <w:rFonts w:eastAsiaTheme="minorHAnsi" w:cstheme="minorBidi"/>
      <w:lang w:val="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3D7EDA"/>
    <w:pPr>
      <w:spacing w:line="260" w:lineRule="atLeast"/>
    </w:pPr>
    <w:rPr>
      <w:rFonts w:eastAsiaTheme="minorHAnsi" w:cstheme="minorBidi"/>
      <w:color w:val="000080"/>
      <w:lang w:val="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3D7EDA"/>
    <w:pPr>
      <w:spacing w:line="260" w:lineRule="atLeast"/>
    </w:pPr>
    <w:rPr>
      <w:rFonts w:eastAsiaTheme="minorHAnsi" w:cstheme="minorBidi"/>
      <w:lang w:val="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3D7EDA"/>
    <w:pPr>
      <w:spacing w:line="260" w:lineRule="atLeast"/>
    </w:pPr>
    <w:rPr>
      <w:rFonts w:eastAsiaTheme="minorHAnsi" w:cstheme="minorBidi"/>
      <w:color w:val="FFFFFF"/>
      <w:lang w:val="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3D7EDA"/>
    <w:pPr>
      <w:spacing w:line="260" w:lineRule="atLeast"/>
    </w:pPr>
    <w:rPr>
      <w:rFonts w:eastAsiaTheme="minorHAnsi" w:cstheme="minorBidi"/>
      <w:lang w:val="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3D7EDA"/>
    <w:pPr>
      <w:spacing w:line="260" w:lineRule="atLeast"/>
    </w:pPr>
    <w:rPr>
      <w:rFonts w:eastAsiaTheme="minorHAnsi" w:cstheme="minorBidi"/>
      <w:lang w:val="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3D7EDA"/>
    <w:pPr>
      <w:spacing w:line="260" w:lineRule="atLeast"/>
    </w:pPr>
    <w:rPr>
      <w:rFonts w:eastAsiaTheme="minorHAnsi" w:cstheme="minorBidi"/>
      <w:b/>
      <w:bCs/>
      <w:lang w:val="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3D7EDA"/>
    <w:pPr>
      <w:spacing w:line="260" w:lineRule="atLeast"/>
    </w:pPr>
    <w:rPr>
      <w:rFonts w:eastAsiaTheme="minorHAnsi" w:cstheme="minorBidi"/>
      <w:b/>
      <w:bCs/>
      <w:lang w:val="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3D7EDA"/>
    <w:pPr>
      <w:spacing w:line="260" w:lineRule="atLeast"/>
    </w:pPr>
    <w:rPr>
      <w:rFonts w:eastAsiaTheme="minorHAnsi" w:cstheme="minorBidi"/>
      <w:b/>
      <w:bCs/>
      <w:lang w:val="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3D7EDA"/>
    <w:pPr>
      <w:spacing w:line="260" w:lineRule="atLeast"/>
    </w:pPr>
    <w:rPr>
      <w:rFonts w:eastAsiaTheme="minorHAnsi" w:cstheme="minorBidi"/>
      <w:lang w:val="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3D7EDA"/>
    <w:pPr>
      <w:spacing w:line="260" w:lineRule="atLeast"/>
    </w:pPr>
    <w:rPr>
      <w:rFonts w:eastAsiaTheme="minorHAnsi" w:cstheme="minorBidi"/>
      <w:lang w:val="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3D7EDA"/>
    <w:pPr>
      <w:spacing w:line="260" w:lineRule="atLeast"/>
    </w:pPr>
    <w:rPr>
      <w:rFonts w:eastAsiaTheme="minorHAnsi" w:cstheme="minorBidi"/>
      <w:lang w:val="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3D7EDA"/>
    <w:pPr>
      <w:spacing w:line="260" w:lineRule="atLeast"/>
    </w:pPr>
    <w:rPr>
      <w:rFonts w:eastAsiaTheme="minorHAnsi" w:cstheme="minorBidi"/>
      <w:lang w:val="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D7EDA"/>
    <w:rPr>
      <w:rFonts w:eastAsiaTheme="minorHAnsi" w:cstheme="minorBid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3D7EDA"/>
    <w:pPr>
      <w:spacing w:line="260" w:lineRule="atLeast"/>
    </w:pPr>
    <w:rPr>
      <w:rFonts w:eastAsiaTheme="minorHAnsi" w:cstheme="minorBidi"/>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3D7EDA"/>
    <w:pPr>
      <w:spacing w:line="260" w:lineRule="atLeast"/>
    </w:pPr>
    <w:rPr>
      <w:rFonts w:eastAsiaTheme="minorHAnsi" w:cstheme="minorBidi"/>
      <w:lang w:val="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3D7EDA"/>
    <w:pPr>
      <w:spacing w:line="260" w:lineRule="atLeast"/>
    </w:pPr>
    <w:rPr>
      <w:rFonts w:eastAsiaTheme="minorHAnsi" w:cstheme="minorBidi"/>
      <w:lang w:val="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3D7EDA"/>
    <w:pPr>
      <w:spacing w:line="260" w:lineRule="atLeast"/>
    </w:pPr>
    <w:rPr>
      <w:rFonts w:eastAsiaTheme="minorHAnsi" w:cstheme="minorBidi"/>
      <w:lang w:val="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3D7EDA"/>
    <w:pPr>
      <w:spacing w:line="260" w:lineRule="atLeast"/>
    </w:pPr>
    <w:rPr>
      <w:rFonts w:eastAsiaTheme="minorHAnsi" w:cstheme="minorBidi"/>
      <w:lang w:val="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3D7EDA"/>
    <w:pPr>
      <w:spacing w:line="260" w:lineRule="atLeast"/>
    </w:pPr>
    <w:rPr>
      <w:rFonts w:eastAsiaTheme="minorHAnsi" w:cstheme="minorBidi"/>
      <w:lang w:val="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3D7EDA"/>
    <w:pPr>
      <w:spacing w:line="260" w:lineRule="atLeast"/>
    </w:pPr>
    <w:rPr>
      <w:rFonts w:eastAsiaTheme="minorHAnsi" w:cstheme="minorBidi"/>
      <w:b/>
      <w:bCs/>
      <w:lang w:val="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3D7EDA"/>
    <w:pPr>
      <w:spacing w:line="260" w:lineRule="atLeast"/>
    </w:pPr>
    <w:rPr>
      <w:rFonts w:eastAsiaTheme="minorHAnsi" w:cstheme="minorBidi"/>
      <w:lang w:val="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3D7EDA"/>
    <w:pPr>
      <w:spacing w:line="260" w:lineRule="atLeast"/>
    </w:pPr>
    <w:rPr>
      <w:rFonts w:eastAsiaTheme="minorHAnsi" w:cstheme="minorBidi"/>
      <w:lang w:val="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3D7EDA"/>
    <w:pPr>
      <w:spacing w:line="260" w:lineRule="atLeast"/>
    </w:pPr>
    <w:rPr>
      <w:rFonts w:eastAsiaTheme="minorHAnsi" w:cstheme="minorBidi"/>
      <w:lang w:val="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3D7EDA"/>
    <w:pPr>
      <w:spacing w:line="260" w:lineRule="atLeast"/>
    </w:pPr>
    <w:rPr>
      <w:rFonts w:eastAsiaTheme="minorHAnsi" w:cstheme="minorBidi"/>
      <w:lang w:val="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3D7EDA"/>
    <w:pPr>
      <w:spacing w:line="260" w:lineRule="atLeast"/>
    </w:pPr>
    <w:rPr>
      <w:rFonts w:eastAsiaTheme="minorHAnsi" w:cstheme="minorBidi"/>
      <w:lang w:val="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3D7EDA"/>
    <w:pPr>
      <w:spacing w:line="260" w:lineRule="atLeast"/>
    </w:pPr>
    <w:rPr>
      <w:rFonts w:eastAsiaTheme="minorHAnsi" w:cstheme="minorBidi"/>
      <w:lang w:val="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3D7EDA"/>
    <w:pPr>
      <w:spacing w:line="260" w:lineRule="atLeast"/>
    </w:pPr>
    <w:rPr>
      <w:rFonts w:eastAsiaTheme="minorHAnsi" w:cstheme="minorBidi"/>
      <w:lang w:val="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3D7EDA"/>
    <w:pPr>
      <w:spacing w:line="260" w:lineRule="atLeast"/>
    </w:pPr>
    <w:rPr>
      <w:rFonts w:eastAsiaTheme="minorHAnsi" w:cstheme="minorBidi"/>
      <w:lang w:val="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3D7EDA"/>
    <w:pPr>
      <w:spacing w:line="260" w:lineRule="atLeast"/>
    </w:pPr>
    <w:rPr>
      <w:rFonts w:eastAsiaTheme="minorHAnsi" w:cstheme="minorBidi"/>
      <w:lang w:val="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unhideWhenUsed/>
    <w:rsid w:val="003D7EDA"/>
  </w:style>
  <w:style w:type="table" w:styleId="TableProfessional">
    <w:name w:val="Table Professional"/>
    <w:basedOn w:val="TableNormal"/>
    <w:uiPriority w:val="99"/>
    <w:unhideWhenUsed/>
    <w:rsid w:val="003D7EDA"/>
    <w:pPr>
      <w:spacing w:line="260" w:lineRule="atLeast"/>
    </w:pPr>
    <w:rPr>
      <w:rFonts w:eastAsiaTheme="minorHAnsi" w:cstheme="minorBidi"/>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3D7EDA"/>
    <w:pPr>
      <w:spacing w:line="260" w:lineRule="atLeast"/>
    </w:pPr>
    <w:rPr>
      <w:rFonts w:eastAsiaTheme="minorHAnsi" w:cstheme="minorBidi"/>
      <w:lang w:val="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3D7EDA"/>
    <w:pPr>
      <w:spacing w:line="260" w:lineRule="atLeast"/>
    </w:pPr>
    <w:rPr>
      <w:rFonts w:eastAsiaTheme="minorHAnsi" w:cstheme="minorBidi"/>
      <w:lang w:val="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3D7EDA"/>
    <w:pPr>
      <w:spacing w:line="260" w:lineRule="atLeast"/>
    </w:pPr>
    <w:rPr>
      <w:rFonts w:eastAsiaTheme="minorHAnsi" w:cstheme="minorBidi"/>
      <w:lang w:val="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3D7EDA"/>
    <w:pPr>
      <w:spacing w:line="260" w:lineRule="atLeast"/>
    </w:pPr>
    <w:rPr>
      <w:rFonts w:eastAsiaTheme="minorHAnsi" w:cstheme="minorBidi"/>
      <w:lang w:val="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3D7EDA"/>
    <w:pPr>
      <w:spacing w:line="260" w:lineRule="atLeast"/>
    </w:pPr>
    <w:rPr>
      <w:rFonts w:eastAsiaTheme="minorHAnsi" w:cstheme="minorBidi"/>
      <w:lang w:val="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3D7EDA"/>
    <w:pPr>
      <w:spacing w:line="260" w:lineRule="atLeast"/>
    </w:pPr>
    <w:rPr>
      <w:rFonts w:eastAsiaTheme="minorHAnsi" w:cstheme="minorBid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3D7EDA"/>
    <w:pPr>
      <w:spacing w:line="260" w:lineRule="atLeast"/>
    </w:pPr>
    <w:rPr>
      <w:rFonts w:eastAsiaTheme="minorHAnsi" w:cstheme="minorBidi"/>
      <w:lang w:val="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3D7EDA"/>
    <w:pPr>
      <w:spacing w:line="260" w:lineRule="atLeast"/>
    </w:pPr>
    <w:rPr>
      <w:rFonts w:eastAsiaTheme="minorHAnsi" w:cstheme="minorBidi"/>
      <w:lang w:val="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3D7EDA"/>
    <w:pPr>
      <w:spacing w:line="260" w:lineRule="atLeast"/>
    </w:pPr>
    <w:rPr>
      <w:rFonts w:eastAsiaTheme="minorHAnsi" w:cstheme="minorBidi"/>
      <w:lang w:val="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A">
    <w:name w:val="Table(AA)"/>
    <w:aliases w:val="taaa"/>
    <w:basedOn w:val="OPCParaBase"/>
    <w:rsid w:val="003D7EDA"/>
    <w:pPr>
      <w:tabs>
        <w:tab w:val="left" w:pos="-6543"/>
        <w:tab w:val="left" w:pos="-6260"/>
      </w:tabs>
      <w:spacing w:line="240" w:lineRule="exact"/>
      <w:ind w:left="1055" w:hanging="284"/>
    </w:pPr>
    <w:rPr>
      <w:sz w:val="20"/>
    </w:rPr>
  </w:style>
  <w:style w:type="paragraph" w:customStyle="1" w:styleId="TableOfActs2">
    <w:name w:val="TableOfActs(2)"/>
    <w:basedOn w:val="Normal"/>
    <w:uiPriority w:val="99"/>
    <w:rsid w:val="00B27D2A"/>
    <w:pPr>
      <w:spacing w:before="60" w:line="180" w:lineRule="exact"/>
    </w:pPr>
    <w:rPr>
      <w:rFonts w:ascii="Arial" w:hAnsi="Arial"/>
      <w:sz w:val="16"/>
    </w:rPr>
  </w:style>
  <w:style w:type="paragraph" w:customStyle="1" w:styleId="Tabletext">
    <w:name w:val="Tabletext"/>
    <w:aliases w:val="tt"/>
    <w:basedOn w:val="OPCParaBase"/>
    <w:rsid w:val="003D7EDA"/>
    <w:pPr>
      <w:spacing w:before="60" w:line="240" w:lineRule="atLeast"/>
    </w:pPr>
    <w:rPr>
      <w:sz w:val="20"/>
    </w:rPr>
  </w:style>
  <w:style w:type="paragraph" w:styleId="TOAHeading">
    <w:name w:val="toa heading"/>
    <w:basedOn w:val="Normal"/>
    <w:next w:val="Normal"/>
    <w:uiPriority w:val="99"/>
    <w:unhideWhenUsed/>
    <w:rsid w:val="003D7EDA"/>
    <w:pPr>
      <w:spacing w:before="120"/>
    </w:pPr>
    <w:rPr>
      <w:rFonts w:asciiTheme="majorHAnsi" w:eastAsiaTheme="majorEastAsia" w:hAnsiTheme="majorHAnsi" w:cstheme="majorBidi"/>
      <w:b/>
      <w:bCs/>
      <w:sz w:val="24"/>
      <w:szCs w:val="24"/>
    </w:rPr>
  </w:style>
  <w:style w:type="character" w:customStyle="1" w:styleId="HeaderChar">
    <w:name w:val="Header Char"/>
    <w:basedOn w:val="DefaultParagraphFont"/>
    <w:link w:val="Header"/>
    <w:rsid w:val="003D7EDA"/>
    <w:rPr>
      <w:sz w:val="16"/>
      <w:lang w:val="en-AU" w:eastAsia="en-AU"/>
    </w:rPr>
  </w:style>
  <w:style w:type="character" w:customStyle="1" w:styleId="subsectionChar">
    <w:name w:val="subsection Char"/>
    <w:aliases w:val="ss Char"/>
    <w:basedOn w:val="DefaultParagraphFont"/>
    <w:link w:val="subsection"/>
    <w:locked/>
    <w:rsid w:val="00454EB9"/>
    <w:rPr>
      <w:sz w:val="22"/>
      <w:lang w:val="en-AU" w:eastAsia="en-AU"/>
    </w:rPr>
  </w:style>
  <w:style w:type="character" w:customStyle="1" w:styleId="FooterChar">
    <w:name w:val="Footer Char"/>
    <w:basedOn w:val="DefaultParagraphFont"/>
    <w:link w:val="Footer"/>
    <w:rsid w:val="003D7EDA"/>
    <w:rPr>
      <w:sz w:val="22"/>
      <w:szCs w:val="24"/>
      <w:lang w:val="en-AU" w:eastAsia="en-AU"/>
    </w:rPr>
  </w:style>
  <w:style w:type="paragraph" w:customStyle="1" w:styleId="CompiledActNo">
    <w:name w:val="CompiledActNo"/>
    <w:basedOn w:val="OPCParaBase"/>
    <w:next w:val="Normal"/>
    <w:rsid w:val="003D7EDA"/>
    <w:rPr>
      <w:b/>
      <w:sz w:val="24"/>
      <w:szCs w:val="24"/>
    </w:rPr>
  </w:style>
  <w:style w:type="paragraph" w:customStyle="1" w:styleId="ENotesHeading1">
    <w:name w:val="ENotesHeading 1"/>
    <w:aliases w:val="Enh1"/>
    <w:basedOn w:val="OPCParaBase"/>
    <w:next w:val="Normal"/>
    <w:rsid w:val="003D7EDA"/>
    <w:pPr>
      <w:spacing w:before="120"/>
      <w:outlineLvl w:val="1"/>
    </w:pPr>
    <w:rPr>
      <w:b/>
      <w:sz w:val="28"/>
      <w:szCs w:val="28"/>
    </w:rPr>
  </w:style>
  <w:style w:type="paragraph" w:customStyle="1" w:styleId="ENotesHeading2">
    <w:name w:val="ENotesHeading 2"/>
    <w:aliases w:val="Enh2,ENh2"/>
    <w:basedOn w:val="OPCParaBase"/>
    <w:next w:val="Normal"/>
    <w:rsid w:val="003D7EDA"/>
    <w:pPr>
      <w:spacing w:before="120" w:after="120"/>
      <w:outlineLvl w:val="2"/>
    </w:pPr>
    <w:rPr>
      <w:b/>
      <w:sz w:val="24"/>
      <w:szCs w:val="28"/>
    </w:rPr>
  </w:style>
  <w:style w:type="paragraph" w:customStyle="1" w:styleId="ENoteTableHeading">
    <w:name w:val="ENoteTableHeading"/>
    <w:aliases w:val="enth"/>
    <w:basedOn w:val="OPCParaBase"/>
    <w:rsid w:val="003D7EDA"/>
    <w:pPr>
      <w:keepNext/>
      <w:spacing w:before="60" w:line="240" w:lineRule="atLeast"/>
    </w:pPr>
    <w:rPr>
      <w:rFonts w:ascii="Arial" w:hAnsi="Arial"/>
      <w:b/>
      <w:sz w:val="16"/>
    </w:rPr>
  </w:style>
  <w:style w:type="paragraph" w:customStyle="1" w:styleId="ENoteTableText">
    <w:name w:val="ENoteTableText"/>
    <w:aliases w:val="entt"/>
    <w:basedOn w:val="OPCParaBase"/>
    <w:rsid w:val="003D7EDA"/>
    <w:pPr>
      <w:spacing w:before="60" w:line="240" w:lineRule="atLeast"/>
    </w:pPr>
    <w:rPr>
      <w:sz w:val="16"/>
    </w:rPr>
  </w:style>
  <w:style w:type="character" w:customStyle="1" w:styleId="OPCCharBase">
    <w:name w:val="OPCCharBase"/>
    <w:uiPriority w:val="1"/>
    <w:qFormat/>
    <w:rsid w:val="003D7EDA"/>
  </w:style>
  <w:style w:type="paragraph" w:customStyle="1" w:styleId="OPCParaBase">
    <w:name w:val="OPCParaBase"/>
    <w:qFormat/>
    <w:rsid w:val="003D7EDA"/>
    <w:pPr>
      <w:spacing w:line="260" w:lineRule="atLeast"/>
    </w:pPr>
    <w:rPr>
      <w:sz w:val="22"/>
      <w:lang w:val="en-AU" w:eastAsia="en-AU"/>
    </w:rPr>
  </w:style>
  <w:style w:type="paragraph" w:customStyle="1" w:styleId="noteToPara">
    <w:name w:val="noteToPara"/>
    <w:aliases w:val="ntp"/>
    <w:basedOn w:val="OPCParaBase"/>
    <w:rsid w:val="003D7EDA"/>
    <w:pPr>
      <w:spacing w:before="122" w:line="198" w:lineRule="exact"/>
      <w:ind w:left="2353" w:hanging="709"/>
    </w:pPr>
    <w:rPr>
      <w:sz w:val="18"/>
    </w:rPr>
  </w:style>
  <w:style w:type="paragraph" w:customStyle="1" w:styleId="WRStyle">
    <w:name w:val="WR Style"/>
    <w:aliases w:val="WR"/>
    <w:basedOn w:val="OPCParaBase"/>
    <w:rsid w:val="003D7EDA"/>
    <w:pPr>
      <w:spacing w:before="240" w:line="240" w:lineRule="auto"/>
      <w:ind w:left="284" w:hanging="284"/>
    </w:pPr>
    <w:rPr>
      <w:b/>
      <w:i/>
      <w:kern w:val="28"/>
      <w:sz w:val="24"/>
    </w:rPr>
  </w:style>
  <w:style w:type="table" w:customStyle="1" w:styleId="CFlag">
    <w:name w:val="CFlag"/>
    <w:basedOn w:val="TableNormal"/>
    <w:uiPriority w:val="99"/>
    <w:rsid w:val="003D7EDA"/>
    <w:rPr>
      <w:lang w:val="en-AU" w:eastAsia="en-AU"/>
    </w:rPr>
    <w:tblPr/>
  </w:style>
  <w:style w:type="paragraph" w:customStyle="1" w:styleId="SignCoverPageEnd">
    <w:name w:val="SignCoverPageEnd"/>
    <w:basedOn w:val="OPCParaBase"/>
    <w:next w:val="Normal"/>
    <w:rsid w:val="003D7E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7EDA"/>
    <w:pPr>
      <w:pBdr>
        <w:top w:val="single" w:sz="4" w:space="1" w:color="auto"/>
      </w:pBdr>
      <w:spacing w:before="360"/>
      <w:ind w:right="397"/>
      <w:jc w:val="both"/>
    </w:pPr>
  </w:style>
  <w:style w:type="paragraph" w:customStyle="1" w:styleId="ENotesText">
    <w:name w:val="ENotesText"/>
    <w:aliases w:val="Ent"/>
    <w:basedOn w:val="OPCParaBase"/>
    <w:next w:val="Normal"/>
    <w:rsid w:val="003D7EDA"/>
    <w:pPr>
      <w:spacing w:before="120"/>
    </w:pPr>
  </w:style>
  <w:style w:type="paragraph" w:customStyle="1" w:styleId="CompiledMadeUnder">
    <w:name w:val="CompiledMadeUnder"/>
    <w:basedOn w:val="OPCParaBase"/>
    <w:next w:val="Normal"/>
    <w:rsid w:val="003D7EDA"/>
    <w:rPr>
      <w:i/>
      <w:sz w:val="24"/>
      <w:szCs w:val="24"/>
    </w:rPr>
  </w:style>
  <w:style w:type="paragraph" w:customStyle="1" w:styleId="Paragraphsub-sub-sub">
    <w:name w:val="Paragraph(sub-sub-sub)"/>
    <w:aliases w:val="aaaa"/>
    <w:basedOn w:val="OPCParaBase"/>
    <w:rsid w:val="003D7ED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D7E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7E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7E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7ED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D7EDA"/>
    <w:pPr>
      <w:spacing w:before="60" w:line="240" w:lineRule="auto"/>
    </w:pPr>
    <w:rPr>
      <w:rFonts w:cs="Arial"/>
      <w:sz w:val="20"/>
      <w:szCs w:val="22"/>
    </w:rPr>
  </w:style>
  <w:style w:type="paragraph" w:customStyle="1" w:styleId="ActHead10">
    <w:name w:val="ActHead 10"/>
    <w:aliases w:val="sp"/>
    <w:basedOn w:val="OPCParaBase"/>
    <w:next w:val="ActHead3"/>
    <w:rsid w:val="003D7ED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D7EDA"/>
    <w:rPr>
      <w:rFonts w:ascii="Segoe UI" w:eastAsiaTheme="minorHAnsi" w:hAnsi="Segoe UI" w:cs="Segoe UI"/>
      <w:sz w:val="18"/>
      <w:szCs w:val="18"/>
      <w:lang w:val="en-AU"/>
    </w:rPr>
  </w:style>
  <w:style w:type="paragraph" w:customStyle="1" w:styleId="NoteToSubpara">
    <w:name w:val="NoteToSubpara"/>
    <w:aliases w:val="nts"/>
    <w:basedOn w:val="OPCParaBase"/>
    <w:rsid w:val="003D7EDA"/>
    <w:pPr>
      <w:spacing w:before="40" w:line="198" w:lineRule="exact"/>
      <w:ind w:left="2835" w:hanging="709"/>
    </w:pPr>
    <w:rPr>
      <w:sz w:val="18"/>
    </w:rPr>
  </w:style>
  <w:style w:type="paragraph" w:customStyle="1" w:styleId="ENoteTTi">
    <w:name w:val="ENoteTTi"/>
    <w:aliases w:val="entti"/>
    <w:basedOn w:val="OPCParaBase"/>
    <w:rsid w:val="003D7EDA"/>
    <w:pPr>
      <w:keepNext/>
      <w:spacing w:before="60" w:line="240" w:lineRule="atLeast"/>
      <w:ind w:left="170"/>
    </w:pPr>
    <w:rPr>
      <w:sz w:val="16"/>
    </w:rPr>
  </w:style>
  <w:style w:type="paragraph" w:customStyle="1" w:styleId="ENoteTTIndentHeading">
    <w:name w:val="ENoteTTIndentHeading"/>
    <w:aliases w:val="enTTHi"/>
    <w:basedOn w:val="OPCParaBase"/>
    <w:rsid w:val="003D7EDA"/>
    <w:pPr>
      <w:keepNext/>
      <w:spacing w:before="60" w:line="240" w:lineRule="atLeast"/>
      <w:ind w:left="170"/>
    </w:pPr>
    <w:rPr>
      <w:rFonts w:cs="Arial"/>
      <w:b/>
      <w:sz w:val="16"/>
      <w:szCs w:val="16"/>
    </w:rPr>
  </w:style>
  <w:style w:type="paragraph" w:customStyle="1" w:styleId="MadeunderText">
    <w:name w:val="MadeunderText"/>
    <w:basedOn w:val="OPCParaBase"/>
    <w:next w:val="Normal"/>
    <w:rsid w:val="003D7EDA"/>
    <w:pPr>
      <w:spacing w:before="240"/>
    </w:pPr>
    <w:rPr>
      <w:sz w:val="24"/>
      <w:szCs w:val="24"/>
    </w:rPr>
  </w:style>
  <w:style w:type="paragraph" w:customStyle="1" w:styleId="ENotesHeading3">
    <w:name w:val="ENotesHeading 3"/>
    <w:aliases w:val="Enh3"/>
    <w:basedOn w:val="OPCParaBase"/>
    <w:next w:val="Normal"/>
    <w:rsid w:val="003D7EDA"/>
    <w:pPr>
      <w:keepNext/>
      <w:spacing w:before="120" w:line="240" w:lineRule="auto"/>
      <w:outlineLvl w:val="4"/>
    </w:pPr>
    <w:rPr>
      <w:b/>
      <w:szCs w:val="24"/>
    </w:rPr>
  </w:style>
  <w:style w:type="paragraph" w:customStyle="1" w:styleId="SubPartCASA">
    <w:name w:val="SubPart(CASA)"/>
    <w:aliases w:val="csp"/>
    <w:basedOn w:val="OPCParaBase"/>
    <w:next w:val="ActHead3"/>
    <w:rsid w:val="003D7ED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D7EDA"/>
  </w:style>
  <w:style w:type="character" w:customStyle="1" w:styleId="CharSubPartNoCASA">
    <w:name w:val="CharSubPartNo(CASA)"/>
    <w:basedOn w:val="OPCCharBase"/>
    <w:uiPriority w:val="1"/>
    <w:rsid w:val="003D7EDA"/>
  </w:style>
  <w:style w:type="paragraph" w:customStyle="1" w:styleId="ENoteTTIndentHeadingSub">
    <w:name w:val="ENoteTTIndentHeadingSub"/>
    <w:aliases w:val="enTTHis"/>
    <w:basedOn w:val="OPCParaBase"/>
    <w:rsid w:val="003D7EDA"/>
    <w:pPr>
      <w:keepNext/>
      <w:spacing w:before="60" w:line="240" w:lineRule="atLeast"/>
      <w:ind w:left="340"/>
    </w:pPr>
    <w:rPr>
      <w:b/>
      <w:sz w:val="16"/>
    </w:rPr>
  </w:style>
  <w:style w:type="paragraph" w:customStyle="1" w:styleId="ENoteTTiSub">
    <w:name w:val="ENoteTTiSub"/>
    <w:aliases w:val="enttis"/>
    <w:basedOn w:val="OPCParaBase"/>
    <w:rsid w:val="003D7EDA"/>
    <w:pPr>
      <w:keepNext/>
      <w:spacing w:before="60" w:line="240" w:lineRule="atLeast"/>
      <w:ind w:left="340"/>
    </w:pPr>
    <w:rPr>
      <w:sz w:val="16"/>
    </w:rPr>
  </w:style>
  <w:style w:type="paragraph" w:customStyle="1" w:styleId="SubDivisionMigration">
    <w:name w:val="SubDivisionMigration"/>
    <w:aliases w:val="sdm"/>
    <w:basedOn w:val="OPCParaBase"/>
    <w:rsid w:val="003D7E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7EDA"/>
    <w:pPr>
      <w:keepNext/>
      <w:keepLines/>
      <w:spacing w:before="240" w:line="240" w:lineRule="auto"/>
      <w:ind w:left="1134" w:hanging="1134"/>
    </w:pPr>
    <w:rPr>
      <w:b/>
      <w:sz w:val="28"/>
    </w:rPr>
  </w:style>
  <w:style w:type="paragraph" w:customStyle="1" w:styleId="FreeForm">
    <w:name w:val="FreeForm"/>
    <w:rsid w:val="003D7EDA"/>
    <w:rPr>
      <w:rFonts w:ascii="Arial" w:eastAsiaTheme="minorHAnsi" w:hAnsi="Arial" w:cstheme="minorBidi"/>
      <w:sz w:val="22"/>
      <w:lang w:val="en-AU"/>
    </w:rPr>
  </w:style>
  <w:style w:type="paragraph" w:customStyle="1" w:styleId="SOText">
    <w:name w:val="SO Text"/>
    <w:aliases w:val="sot"/>
    <w:link w:val="SOTextChar"/>
    <w:rsid w:val="003D7ED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val="en-AU"/>
    </w:rPr>
  </w:style>
  <w:style w:type="character" w:customStyle="1" w:styleId="SOTextChar">
    <w:name w:val="SO Text Char"/>
    <w:aliases w:val="sot Char"/>
    <w:basedOn w:val="DefaultParagraphFont"/>
    <w:link w:val="SOText"/>
    <w:rsid w:val="003D7EDA"/>
    <w:rPr>
      <w:rFonts w:eastAsiaTheme="minorHAnsi" w:cstheme="minorBidi"/>
      <w:sz w:val="22"/>
      <w:lang w:val="en-AU"/>
    </w:rPr>
  </w:style>
  <w:style w:type="paragraph" w:customStyle="1" w:styleId="SOTextNote">
    <w:name w:val="SO TextNote"/>
    <w:aliases w:val="sont"/>
    <w:basedOn w:val="SOText"/>
    <w:qFormat/>
    <w:rsid w:val="003D7EDA"/>
    <w:pPr>
      <w:spacing w:before="122" w:line="198" w:lineRule="exact"/>
      <w:ind w:left="1843" w:hanging="709"/>
    </w:pPr>
    <w:rPr>
      <w:sz w:val="18"/>
    </w:rPr>
  </w:style>
  <w:style w:type="paragraph" w:customStyle="1" w:styleId="SOPara">
    <w:name w:val="SO Para"/>
    <w:aliases w:val="soa"/>
    <w:basedOn w:val="SOText"/>
    <w:link w:val="SOParaChar"/>
    <w:qFormat/>
    <w:rsid w:val="003D7EDA"/>
    <w:pPr>
      <w:tabs>
        <w:tab w:val="right" w:pos="1786"/>
      </w:tabs>
      <w:spacing w:before="40"/>
      <w:ind w:left="2070" w:hanging="936"/>
    </w:pPr>
  </w:style>
  <w:style w:type="character" w:customStyle="1" w:styleId="SOParaChar">
    <w:name w:val="SO Para Char"/>
    <w:aliases w:val="soa Char"/>
    <w:basedOn w:val="DefaultParagraphFont"/>
    <w:link w:val="SOPara"/>
    <w:rsid w:val="003D7EDA"/>
    <w:rPr>
      <w:rFonts w:eastAsiaTheme="minorHAnsi" w:cstheme="minorBidi"/>
      <w:sz w:val="22"/>
      <w:lang w:val="en-AU"/>
    </w:rPr>
  </w:style>
  <w:style w:type="paragraph" w:customStyle="1" w:styleId="FileName">
    <w:name w:val="FileName"/>
    <w:basedOn w:val="Normal"/>
    <w:rsid w:val="003D7EDA"/>
  </w:style>
  <w:style w:type="paragraph" w:customStyle="1" w:styleId="TableHeading">
    <w:name w:val="TableHeading"/>
    <w:aliases w:val="th"/>
    <w:basedOn w:val="OPCParaBase"/>
    <w:next w:val="Tabletext"/>
    <w:rsid w:val="003D7EDA"/>
    <w:pPr>
      <w:keepNext/>
      <w:spacing w:before="60" w:line="240" w:lineRule="atLeast"/>
    </w:pPr>
    <w:rPr>
      <w:b/>
      <w:sz w:val="20"/>
    </w:rPr>
  </w:style>
  <w:style w:type="paragraph" w:customStyle="1" w:styleId="SOHeadBold">
    <w:name w:val="SO HeadBold"/>
    <w:aliases w:val="sohb"/>
    <w:basedOn w:val="SOText"/>
    <w:next w:val="SOText"/>
    <w:link w:val="SOHeadBoldChar"/>
    <w:qFormat/>
    <w:rsid w:val="003D7EDA"/>
    <w:rPr>
      <w:b/>
    </w:rPr>
  </w:style>
  <w:style w:type="character" w:customStyle="1" w:styleId="SOHeadBoldChar">
    <w:name w:val="SO HeadBold Char"/>
    <w:aliases w:val="sohb Char"/>
    <w:basedOn w:val="DefaultParagraphFont"/>
    <w:link w:val="SOHeadBold"/>
    <w:rsid w:val="003D7EDA"/>
    <w:rPr>
      <w:rFonts w:eastAsiaTheme="minorHAnsi" w:cstheme="minorBidi"/>
      <w:b/>
      <w:sz w:val="22"/>
      <w:lang w:val="en-AU"/>
    </w:rPr>
  </w:style>
  <w:style w:type="paragraph" w:customStyle="1" w:styleId="SOHeadItalic">
    <w:name w:val="SO HeadItalic"/>
    <w:aliases w:val="sohi"/>
    <w:basedOn w:val="SOText"/>
    <w:next w:val="SOText"/>
    <w:link w:val="SOHeadItalicChar"/>
    <w:qFormat/>
    <w:rsid w:val="003D7EDA"/>
    <w:rPr>
      <w:i/>
    </w:rPr>
  </w:style>
  <w:style w:type="character" w:customStyle="1" w:styleId="SOHeadItalicChar">
    <w:name w:val="SO HeadItalic Char"/>
    <w:aliases w:val="sohi Char"/>
    <w:basedOn w:val="DefaultParagraphFont"/>
    <w:link w:val="SOHeadItalic"/>
    <w:rsid w:val="003D7EDA"/>
    <w:rPr>
      <w:rFonts w:eastAsiaTheme="minorHAnsi" w:cstheme="minorBidi"/>
      <w:i/>
      <w:sz w:val="22"/>
      <w:lang w:val="en-AU"/>
    </w:rPr>
  </w:style>
  <w:style w:type="paragraph" w:customStyle="1" w:styleId="SOBullet">
    <w:name w:val="SO Bullet"/>
    <w:aliases w:val="sotb"/>
    <w:basedOn w:val="SOText"/>
    <w:link w:val="SOBulletChar"/>
    <w:qFormat/>
    <w:rsid w:val="003D7EDA"/>
    <w:pPr>
      <w:ind w:left="1559" w:hanging="425"/>
    </w:pPr>
  </w:style>
  <w:style w:type="character" w:customStyle="1" w:styleId="SOBulletChar">
    <w:name w:val="SO Bullet Char"/>
    <w:aliases w:val="sotb Char"/>
    <w:basedOn w:val="DefaultParagraphFont"/>
    <w:link w:val="SOBullet"/>
    <w:rsid w:val="003D7EDA"/>
    <w:rPr>
      <w:rFonts w:eastAsiaTheme="minorHAnsi" w:cstheme="minorBidi"/>
      <w:sz w:val="22"/>
      <w:lang w:val="en-AU"/>
    </w:rPr>
  </w:style>
  <w:style w:type="paragraph" w:customStyle="1" w:styleId="SOBulletNote">
    <w:name w:val="SO BulletNote"/>
    <w:aliases w:val="sonb"/>
    <w:basedOn w:val="SOTextNote"/>
    <w:link w:val="SOBulletNoteChar"/>
    <w:qFormat/>
    <w:rsid w:val="003D7EDA"/>
    <w:pPr>
      <w:tabs>
        <w:tab w:val="left" w:pos="1560"/>
      </w:tabs>
      <w:ind w:left="2268" w:hanging="1134"/>
    </w:pPr>
  </w:style>
  <w:style w:type="character" w:customStyle="1" w:styleId="SOBulletNoteChar">
    <w:name w:val="SO BulletNote Char"/>
    <w:aliases w:val="sonb Char"/>
    <w:basedOn w:val="DefaultParagraphFont"/>
    <w:link w:val="SOBulletNote"/>
    <w:rsid w:val="003D7EDA"/>
    <w:rPr>
      <w:rFonts w:eastAsiaTheme="minorHAnsi" w:cstheme="minorBidi"/>
      <w:sz w:val="18"/>
      <w:lang w:val="en-AU"/>
    </w:rPr>
  </w:style>
  <w:style w:type="paragraph" w:customStyle="1" w:styleId="EnStatement">
    <w:name w:val="EnStatement"/>
    <w:basedOn w:val="Normal"/>
    <w:rsid w:val="003D7EDA"/>
    <w:pPr>
      <w:numPr>
        <w:numId w:val="33"/>
      </w:numPr>
    </w:pPr>
    <w:rPr>
      <w:rFonts w:eastAsia="Times New Roman" w:cs="Times New Roman"/>
      <w:lang w:eastAsia="en-AU"/>
    </w:rPr>
  </w:style>
  <w:style w:type="paragraph" w:customStyle="1" w:styleId="EnStatementHeading">
    <w:name w:val="EnStatementHeading"/>
    <w:basedOn w:val="Normal"/>
    <w:rsid w:val="003D7EDA"/>
    <w:rPr>
      <w:rFonts w:eastAsia="Times New Roman" w:cs="Times New Roman"/>
      <w:b/>
      <w:lang w:eastAsia="en-AU"/>
    </w:rPr>
  </w:style>
  <w:style w:type="paragraph" w:customStyle="1" w:styleId="Transitional">
    <w:name w:val="Transitional"/>
    <w:aliases w:val="tr"/>
    <w:basedOn w:val="ItemHead"/>
    <w:next w:val="Item"/>
    <w:rsid w:val="003D7EDA"/>
  </w:style>
  <w:style w:type="paragraph" w:styleId="Revision">
    <w:name w:val="Revision"/>
    <w:hidden/>
    <w:uiPriority w:val="99"/>
    <w:semiHidden/>
    <w:rsid w:val="00165A48"/>
    <w:rPr>
      <w:rFonts w:eastAsiaTheme="minorHAnsi" w:cstheme="minorBidi"/>
      <w:sz w:val="22"/>
      <w:lang w:val="en-AU"/>
    </w:rPr>
  </w:style>
  <w:style w:type="character" w:customStyle="1" w:styleId="Heading3Char">
    <w:name w:val="Heading 3 Char"/>
    <w:basedOn w:val="DefaultParagraphFont"/>
    <w:link w:val="Heading3"/>
    <w:uiPriority w:val="9"/>
    <w:rsid w:val="003D7EDA"/>
    <w:rPr>
      <w:rFonts w:asciiTheme="majorHAnsi" w:eastAsiaTheme="majorEastAsia" w:hAnsiTheme="majorHAnsi" w:cstheme="majorBidi"/>
      <w:color w:val="1F3763" w:themeColor="accent1" w:themeShade="7F"/>
      <w:sz w:val="24"/>
      <w:szCs w:val="24"/>
      <w:lang w:val="en-AU"/>
    </w:rPr>
  </w:style>
  <w:style w:type="character" w:customStyle="1" w:styleId="Heading4Char">
    <w:name w:val="Heading 4 Char"/>
    <w:basedOn w:val="DefaultParagraphFont"/>
    <w:link w:val="Heading4"/>
    <w:uiPriority w:val="9"/>
    <w:rsid w:val="003D7EDA"/>
    <w:rPr>
      <w:rFonts w:asciiTheme="majorHAnsi" w:eastAsiaTheme="majorEastAsia" w:hAnsiTheme="majorHAnsi" w:cstheme="majorBidi"/>
      <w:i/>
      <w:iCs/>
      <w:color w:val="2F5496" w:themeColor="accent1" w:themeShade="BF"/>
      <w:sz w:val="22"/>
      <w:lang w:val="en-AU"/>
    </w:rPr>
  </w:style>
  <w:style w:type="character" w:customStyle="1" w:styleId="Heading5Char">
    <w:name w:val="Heading 5 Char"/>
    <w:basedOn w:val="DefaultParagraphFont"/>
    <w:link w:val="Heading5"/>
    <w:uiPriority w:val="9"/>
    <w:rsid w:val="003D7EDA"/>
    <w:rPr>
      <w:rFonts w:asciiTheme="majorHAnsi" w:eastAsiaTheme="majorEastAsia" w:hAnsiTheme="majorHAnsi" w:cstheme="majorBidi"/>
      <w:color w:val="2F5496" w:themeColor="accent1" w:themeShade="BF"/>
      <w:sz w:val="22"/>
      <w:lang w:val="en-AU"/>
    </w:rPr>
  </w:style>
  <w:style w:type="character" w:customStyle="1" w:styleId="Heading1Char">
    <w:name w:val="Heading 1 Char"/>
    <w:basedOn w:val="DefaultParagraphFont"/>
    <w:link w:val="Heading1"/>
    <w:uiPriority w:val="9"/>
    <w:rsid w:val="003D7EDA"/>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basedOn w:val="DefaultParagraphFont"/>
    <w:link w:val="Heading2"/>
    <w:uiPriority w:val="9"/>
    <w:rsid w:val="003D7EDA"/>
    <w:rPr>
      <w:rFonts w:asciiTheme="majorHAnsi" w:eastAsiaTheme="majorEastAsia" w:hAnsiTheme="majorHAnsi" w:cstheme="majorBidi"/>
      <w:color w:val="2F5496" w:themeColor="accent1" w:themeShade="BF"/>
      <w:sz w:val="26"/>
      <w:szCs w:val="26"/>
      <w:lang w:val="en-AU"/>
    </w:rPr>
  </w:style>
  <w:style w:type="character" w:customStyle="1" w:styleId="Heading6Char">
    <w:name w:val="Heading 6 Char"/>
    <w:basedOn w:val="DefaultParagraphFont"/>
    <w:link w:val="Heading6"/>
    <w:uiPriority w:val="9"/>
    <w:rsid w:val="003D7EDA"/>
    <w:rPr>
      <w:rFonts w:asciiTheme="majorHAnsi" w:eastAsiaTheme="majorEastAsia" w:hAnsiTheme="majorHAnsi" w:cstheme="majorBidi"/>
      <w:color w:val="1F3763" w:themeColor="accent1" w:themeShade="7F"/>
      <w:sz w:val="22"/>
      <w:lang w:val="en-AU"/>
    </w:rPr>
  </w:style>
  <w:style w:type="character" w:customStyle="1" w:styleId="Heading7Char">
    <w:name w:val="Heading 7 Char"/>
    <w:basedOn w:val="DefaultParagraphFont"/>
    <w:link w:val="Heading7"/>
    <w:uiPriority w:val="9"/>
    <w:rsid w:val="003D7ED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
    <w:rsid w:val="003D7EDA"/>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rsid w:val="003D7EDA"/>
    <w:rPr>
      <w:rFonts w:asciiTheme="majorHAnsi" w:eastAsiaTheme="majorEastAsia" w:hAnsiTheme="majorHAnsi" w:cstheme="majorBidi"/>
      <w:i/>
      <w:iCs/>
      <w:color w:val="272727" w:themeColor="text1" w:themeTint="D8"/>
      <w:sz w:val="21"/>
      <w:szCs w:val="21"/>
      <w:lang w:val="en-AU"/>
    </w:rPr>
  </w:style>
  <w:style w:type="character" w:customStyle="1" w:styleId="PlainTextChar">
    <w:name w:val="Plain Text Char"/>
    <w:basedOn w:val="DefaultParagraphFont"/>
    <w:link w:val="PlainText"/>
    <w:uiPriority w:val="99"/>
    <w:rsid w:val="003D7EDA"/>
    <w:rPr>
      <w:rFonts w:ascii="Consolas" w:eastAsiaTheme="minorHAnsi" w:hAnsi="Consolas" w:cstheme="minorBidi"/>
      <w:sz w:val="21"/>
      <w:szCs w:val="21"/>
      <w:lang w:val="en-AU"/>
    </w:rPr>
  </w:style>
  <w:style w:type="character" w:customStyle="1" w:styleId="BodyText2Char">
    <w:name w:val="Body Text 2 Char"/>
    <w:basedOn w:val="DefaultParagraphFont"/>
    <w:link w:val="BodyText2"/>
    <w:uiPriority w:val="99"/>
    <w:rsid w:val="003D7EDA"/>
    <w:rPr>
      <w:rFonts w:eastAsiaTheme="minorHAnsi" w:cstheme="minorBidi"/>
      <w:sz w:val="22"/>
      <w:lang w:val="en-AU"/>
    </w:rPr>
  </w:style>
  <w:style w:type="character" w:customStyle="1" w:styleId="SubtitleChar">
    <w:name w:val="Subtitle Char"/>
    <w:basedOn w:val="DefaultParagraphFont"/>
    <w:link w:val="Subtitle"/>
    <w:uiPriority w:val="11"/>
    <w:rsid w:val="003D7EDA"/>
    <w:rPr>
      <w:rFonts w:asciiTheme="minorHAnsi" w:eastAsiaTheme="minorEastAsia" w:hAnsiTheme="minorHAnsi" w:cstheme="minorBidi"/>
      <w:color w:val="5A5A5A" w:themeColor="text1" w:themeTint="A5"/>
      <w:spacing w:val="15"/>
      <w:sz w:val="22"/>
      <w:szCs w:val="22"/>
      <w:lang w:val="en-AU"/>
    </w:rPr>
  </w:style>
  <w:style w:type="character" w:customStyle="1" w:styleId="TitleChar">
    <w:name w:val="Title Char"/>
    <w:basedOn w:val="DefaultParagraphFont"/>
    <w:link w:val="Title"/>
    <w:uiPriority w:val="10"/>
    <w:rsid w:val="003D7EDA"/>
    <w:rPr>
      <w:rFonts w:asciiTheme="majorHAnsi" w:eastAsiaTheme="majorEastAsia" w:hAnsiTheme="majorHAnsi" w:cstheme="majorBidi"/>
      <w:spacing w:val="-10"/>
      <w:kern w:val="28"/>
      <w:sz w:val="56"/>
      <w:szCs w:val="56"/>
      <w:lang w:val="en-AU"/>
    </w:rPr>
  </w:style>
  <w:style w:type="character" w:customStyle="1" w:styleId="DocumentMapChar">
    <w:name w:val="Document Map Char"/>
    <w:basedOn w:val="DefaultParagraphFont"/>
    <w:link w:val="DocumentMap"/>
    <w:uiPriority w:val="99"/>
    <w:rsid w:val="003D7EDA"/>
    <w:rPr>
      <w:rFonts w:ascii="Segoe UI" w:eastAsiaTheme="minorHAnsi" w:hAnsi="Segoe UI" w:cs="Segoe UI"/>
      <w:sz w:val="16"/>
      <w:szCs w:val="16"/>
      <w:lang w:val="en-AU"/>
    </w:rPr>
  </w:style>
  <w:style w:type="character" w:customStyle="1" w:styleId="FootnoteTextChar">
    <w:name w:val="Footnote Text Char"/>
    <w:basedOn w:val="DefaultParagraphFont"/>
    <w:link w:val="FootnoteText"/>
    <w:uiPriority w:val="99"/>
    <w:rsid w:val="003D7EDA"/>
    <w:rPr>
      <w:rFonts w:eastAsiaTheme="minorHAnsi" w:cstheme="minorBidi"/>
      <w:lang w:val="en-AU"/>
    </w:rPr>
  </w:style>
  <w:style w:type="paragraph" w:styleId="Bibliography">
    <w:name w:val="Bibliography"/>
    <w:basedOn w:val="Normal"/>
    <w:next w:val="Normal"/>
    <w:uiPriority w:val="37"/>
    <w:semiHidden/>
    <w:unhideWhenUsed/>
    <w:rsid w:val="003D7EDA"/>
  </w:style>
  <w:style w:type="character" w:customStyle="1" w:styleId="BodyTextChar">
    <w:name w:val="Body Text Char"/>
    <w:basedOn w:val="DefaultParagraphFont"/>
    <w:link w:val="BodyText"/>
    <w:uiPriority w:val="99"/>
    <w:rsid w:val="003D7EDA"/>
    <w:rPr>
      <w:rFonts w:eastAsiaTheme="minorHAnsi" w:cstheme="minorBidi"/>
      <w:sz w:val="22"/>
      <w:lang w:val="en-AU"/>
    </w:rPr>
  </w:style>
  <w:style w:type="character" w:customStyle="1" w:styleId="BodyText3Char">
    <w:name w:val="Body Text 3 Char"/>
    <w:basedOn w:val="DefaultParagraphFont"/>
    <w:link w:val="BodyText3"/>
    <w:uiPriority w:val="99"/>
    <w:rsid w:val="003D7EDA"/>
    <w:rPr>
      <w:rFonts w:eastAsiaTheme="minorHAnsi" w:cstheme="minorBidi"/>
      <w:sz w:val="16"/>
      <w:szCs w:val="16"/>
      <w:lang w:val="en-AU"/>
    </w:rPr>
  </w:style>
  <w:style w:type="character" w:customStyle="1" w:styleId="BodyTextFirstIndentChar">
    <w:name w:val="Body Text First Indent Char"/>
    <w:basedOn w:val="BodyTextChar"/>
    <w:link w:val="BodyTextFirstIndent"/>
    <w:uiPriority w:val="99"/>
    <w:rsid w:val="003D7EDA"/>
    <w:rPr>
      <w:rFonts w:eastAsiaTheme="minorHAnsi" w:cstheme="minorBidi"/>
      <w:sz w:val="22"/>
      <w:lang w:val="en-AU"/>
    </w:rPr>
  </w:style>
  <w:style w:type="character" w:customStyle="1" w:styleId="BodyTextIndentChar">
    <w:name w:val="Body Text Indent Char"/>
    <w:basedOn w:val="DefaultParagraphFont"/>
    <w:link w:val="BodyTextIndent"/>
    <w:uiPriority w:val="99"/>
    <w:rsid w:val="003D7EDA"/>
    <w:rPr>
      <w:rFonts w:eastAsiaTheme="minorHAnsi" w:cstheme="minorBidi"/>
      <w:sz w:val="22"/>
      <w:lang w:val="en-AU"/>
    </w:rPr>
  </w:style>
  <w:style w:type="character" w:customStyle="1" w:styleId="BodyTextFirstIndent2Char">
    <w:name w:val="Body Text First Indent 2 Char"/>
    <w:basedOn w:val="BodyTextIndentChar"/>
    <w:link w:val="BodyTextFirstIndent2"/>
    <w:uiPriority w:val="99"/>
    <w:rsid w:val="003D7EDA"/>
    <w:rPr>
      <w:rFonts w:eastAsiaTheme="minorHAnsi" w:cstheme="minorBidi"/>
      <w:sz w:val="22"/>
      <w:lang w:val="en-AU"/>
    </w:rPr>
  </w:style>
  <w:style w:type="character" w:customStyle="1" w:styleId="BodyTextIndent2Char">
    <w:name w:val="Body Text Indent 2 Char"/>
    <w:basedOn w:val="DefaultParagraphFont"/>
    <w:link w:val="BodyTextIndent2"/>
    <w:uiPriority w:val="99"/>
    <w:rsid w:val="003D7EDA"/>
    <w:rPr>
      <w:rFonts w:eastAsiaTheme="minorHAnsi" w:cstheme="minorBidi"/>
      <w:sz w:val="22"/>
      <w:lang w:val="en-AU"/>
    </w:rPr>
  </w:style>
  <w:style w:type="character" w:customStyle="1" w:styleId="BodyTextIndent3Char">
    <w:name w:val="Body Text Indent 3 Char"/>
    <w:basedOn w:val="DefaultParagraphFont"/>
    <w:link w:val="BodyTextIndent3"/>
    <w:uiPriority w:val="99"/>
    <w:rsid w:val="003D7EDA"/>
    <w:rPr>
      <w:rFonts w:eastAsiaTheme="minorHAnsi" w:cstheme="minorBidi"/>
      <w:sz w:val="16"/>
      <w:szCs w:val="16"/>
      <w:lang w:val="en-AU"/>
    </w:rPr>
  </w:style>
  <w:style w:type="character" w:styleId="BookTitle">
    <w:name w:val="Book Title"/>
    <w:basedOn w:val="DefaultParagraphFont"/>
    <w:uiPriority w:val="33"/>
    <w:qFormat/>
    <w:rsid w:val="003D7EDA"/>
    <w:rPr>
      <w:b/>
      <w:bCs/>
      <w:i/>
      <w:iCs/>
      <w:spacing w:val="5"/>
    </w:rPr>
  </w:style>
  <w:style w:type="character" w:customStyle="1" w:styleId="ClosingChar">
    <w:name w:val="Closing Char"/>
    <w:basedOn w:val="DefaultParagraphFont"/>
    <w:link w:val="Closing"/>
    <w:uiPriority w:val="99"/>
    <w:rsid w:val="003D7EDA"/>
    <w:rPr>
      <w:rFonts w:eastAsiaTheme="minorHAnsi" w:cstheme="minorBidi"/>
      <w:sz w:val="22"/>
      <w:lang w:val="en-AU"/>
    </w:rPr>
  </w:style>
  <w:style w:type="table" w:styleId="ColorfulGrid">
    <w:name w:val="Colorful Grid"/>
    <w:basedOn w:val="TableNormal"/>
    <w:uiPriority w:val="73"/>
    <w:semiHidden/>
    <w:unhideWhenUsed/>
    <w:rsid w:val="003D7EDA"/>
    <w:rPr>
      <w:rFonts w:eastAsiaTheme="minorHAnsi" w:cstheme="minorBidi"/>
      <w:color w:val="000000" w:themeColor="text1"/>
      <w:lang w:val="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D7EDA"/>
    <w:rPr>
      <w:rFonts w:eastAsiaTheme="minorHAnsi" w:cstheme="minorBidi"/>
      <w:color w:val="000000" w:themeColor="text1"/>
      <w:lang w:val="en-AU"/>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3D7EDA"/>
    <w:rPr>
      <w:rFonts w:eastAsiaTheme="minorHAnsi" w:cstheme="minorBidi"/>
      <w:color w:val="000000" w:themeColor="text1"/>
      <w:lang w:val="en-A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D7EDA"/>
    <w:rPr>
      <w:rFonts w:eastAsiaTheme="minorHAnsi" w:cstheme="minorBidi"/>
      <w:color w:val="000000" w:themeColor="text1"/>
      <w:lang w:val="en-A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D7EDA"/>
    <w:rPr>
      <w:rFonts w:eastAsiaTheme="minorHAnsi" w:cstheme="minorBidi"/>
      <w:color w:val="000000" w:themeColor="text1"/>
      <w:lang w:val="en-A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D7EDA"/>
    <w:rPr>
      <w:rFonts w:eastAsiaTheme="minorHAnsi" w:cstheme="minorBidi"/>
      <w:color w:val="000000" w:themeColor="text1"/>
      <w:lang w:val="en-AU"/>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3D7EDA"/>
    <w:rPr>
      <w:rFonts w:eastAsiaTheme="minorHAnsi" w:cstheme="minorBidi"/>
      <w:color w:val="000000" w:themeColor="text1"/>
      <w:lang w:val="en-A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D7EDA"/>
    <w:rPr>
      <w:rFonts w:eastAsiaTheme="minorHAnsi" w:cstheme="minorBidi"/>
      <w:color w:val="000000" w:themeColor="text1"/>
      <w:lang w:val="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D7EDA"/>
    <w:rPr>
      <w:rFonts w:eastAsiaTheme="minorHAnsi" w:cstheme="minorBidi"/>
      <w:color w:val="000000" w:themeColor="text1"/>
      <w:lang w:val="en-AU"/>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3D7EDA"/>
    <w:rPr>
      <w:rFonts w:eastAsiaTheme="minorHAnsi" w:cstheme="minorBidi"/>
      <w:color w:val="000000" w:themeColor="text1"/>
      <w:lang w:val="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D7EDA"/>
    <w:rPr>
      <w:rFonts w:eastAsiaTheme="minorHAnsi" w:cstheme="minorBidi"/>
      <w:color w:val="000000" w:themeColor="text1"/>
      <w:lang w:val="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D7EDA"/>
    <w:rPr>
      <w:rFonts w:eastAsiaTheme="minorHAnsi" w:cstheme="minorBidi"/>
      <w:color w:val="000000" w:themeColor="text1"/>
      <w:lang w:val="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D7EDA"/>
    <w:rPr>
      <w:rFonts w:eastAsiaTheme="minorHAnsi" w:cstheme="minorBidi"/>
      <w:color w:val="000000" w:themeColor="text1"/>
      <w:lang w:val="en-AU"/>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3D7EDA"/>
    <w:rPr>
      <w:rFonts w:eastAsiaTheme="minorHAnsi" w:cstheme="minorBidi"/>
      <w:color w:val="000000" w:themeColor="text1"/>
      <w:lang w:val="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D7EDA"/>
    <w:rPr>
      <w:rFonts w:eastAsiaTheme="minorHAnsi" w:cstheme="minorBidi"/>
      <w:color w:val="000000" w:themeColor="text1"/>
      <w:lang w:val="en-A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D7EDA"/>
    <w:rPr>
      <w:rFonts w:eastAsiaTheme="minorHAnsi" w:cstheme="minorBidi"/>
      <w:color w:val="000000" w:themeColor="text1"/>
      <w:lang w:val="en-AU"/>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D7EDA"/>
    <w:rPr>
      <w:rFonts w:eastAsiaTheme="minorHAnsi" w:cstheme="minorBidi"/>
      <w:color w:val="000000" w:themeColor="text1"/>
      <w:lang w:val="en-A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D7EDA"/>
    <w:rPr>
      <w:rFonts w:eastAsiaTheme="minorHAnsi" w:cstheme="minorBidi"/>
      <w:color w:val="000000" w:themeColor="text1"/>
      <w:lang w:val="en-A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D7EDA"/>
    <w:rPr>
      <w:rFonts w:eastAsiaTheme="minorHAnsi" w:cstheme="minorBidi"/>
      <w:color w:val="000000" w:themeColor="text1"/>
      <w:lang w:val="en-A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D7EDA"/>
    <w:rPr>
      <w:rFonts w:eastAsiaTheme="minorHAnsi" w:cstheme="minorBidi"/>
      <w:color w:val="000000" w:themeColor="text1"/>
      <w:lang w:val="en-AU"/>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D7EDA"/>
    <w:rPr>
      <w:rFonts w:eastAsiaTheme="minorHAnsi" w:cstheme="minorBidi"/>
      <w:color w:val="000000" w:themeColor="text1"/>
      <w:lang w:val="en-AU"/>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3D7EDA"/>
    <w:rPr>
      <w:rFonts w:eastAsiaTheme="minorHAnsi" w:cstheme="minorBidi"/>
      <w:lang w:val="en-AU"/>
    </w:rPr>
  </w:style>
  <w:style w:type="character" w:customStyle="1" w:styleId="CommentSubjectChar">
    <w:name w:val="Comment Subject Char"/>
    <w:basedOn w:val="CommentTextChar"/>
    <w:link w:val="CommentSubject"/>
    <w:uiPriority w:val="99"/>
    <w:rsid w:val="003D7EDA"/>
    <w:rPr>
      <w:rFonts w:eastAsiaTheme="minorHAnsi" w:cstheme="minorBidi"/>
      <w:b/>
      <w:bCs/>
      <w:lang w:val="en-AU"/>
    </w:rPr>
  </w:style>
  <w:style w:type="table" w:styleId="DarkList">
    <w:name w:val="Dark List"/>
    <w:basedOn w:val="TableNormal"/>
    <w:uiPriority w:val="70"/>
    <w:semiHidden/>
    <w:unhideWhenUsed/>
    <w:rsid w:val="003D7EDA"/>
    <w:rPr>
      <w:rFonts w:eastAsiaTheme="minorHAnsi" w:cstheme="minorBidi"/>
      <w:color w:val="FFFFFF" w:themeColor="background1"/>
      <w:lang w:val="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D7EDA"/>
    <w:rPr>
      <w:rFonts w:eastAsiaTheme="minorHAnsi" w:cstheme="minorBidi"/>
      <w:color w:val="FFFFFF" w:themeColor="background1"/>
      <w:lang w:val="en-AU"/>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3D7EDA"/>
    <w:rPr>
      <w:rFonts w:eastAsiaTheme="minorHAnsi" w:cstheme="minorBidi"/>
      <w:color w:val="FFFFFF" w:themeColor="background1"/>
      <w:lang w:val="en-A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D7EDA"/>
    <w:rPr>
      <w:rFonts w:eastAsiaTheme="minorHAnsi" w:cstheme="minorBidi"/>
      <w:color w:val="FFFFFF" w:themeColor="background1"/>
      <w:lang w:val="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D7EDA"/>
    <w:rPr>
      <w:rFonts w:eastAsiaTheme="minorHAnsi" w:cstheme="minorBidi"/>
      <w:color w:val="FFFFFF" w:themeColor="background1"/>
      <w:lang w:val="en-A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D7EDA"/>
    <w:rPr>
      <w:rFonts w:eastAsiaTheme="minorHAnsi" w:cstheme="minorBidi"/>
      <w:color w:val="FFFFFF" w:themeColor="background1"/>
      <w:lang w:val="en-AU"/>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3D7EDA"/>
    <w:rPr>
      <w:rFonts w:eastAsiaTheme="minorHAnsi" w:cstheme="minorBidi"/>
      <w:color w:val="FFFFFF" w:themeColor="background1"/>
      <w:lang w:val="en-A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customStyle="1" w:styleId="DateChar">
    <w:name w:val="Date Char"/>
    <w:basedOn w:val="DefaultParagraphFont"/>
    <w:link w:val="Date"/>
    <w:uiPriority w:val="99"/>
    <w:rsid w:val="003D7EDA"/>
    <w:rPr>
      <w:rFonts w:eastAsiaTheme="minorHAnsi" w:cstheme="minorBidi"/>
      <w:sz w:val="22"/>
      <w:lang w:val="en-AU"/>
    </w:rPr>
  </w:style>
  <w:style w:type="character" w:customStyle="1" w:styleId="E-mailSignatureChar">
    <w:name w:val="E-mail Signature Char"/>
    <w:basedOn w:val="DefaultParagraphFont"/>
    <w:link w:val="E-mailSignature"/>
    <w:uiPriority w:val="99"/>
    <w:rsid w:val="003D7EDA"/>
    <w:rPr>
      <w:rFonts w:eastAsiaTheme="minorHAnsi" w:cstheme="minorBidi"/>
      <w:sz w:val="22"/>
      <w:lang w:val="en-AU"/>
    </w:rPr>
  </w:style>
  <w:style w:type="character" w:customStyle="1" w:styleId="EndnoteTextChar">
    <w:name w:val="Endnote Text Char"/>
    <w:basedOn w:val="DefaultParagraphFont"/>
    <w:link w:val="EndnoteText"/>
    <w:uiPriority w:val="99"/>
    <w:rsid w:val="003D7EDA"/>
    <w:rPr>
      <w:rFonts w:eastAsiaTheme="minorHAnsi" w:cstheme="minorBidi"/>
      <w:lang w:val="en-AU"/>
    </w:rPr>
  </w:style>
  <w:style w:type="table" w:styleId="GridTable1Light">
    <w:name w:val="Grid Table 1 Light"/>
    <w:basedOn w:val="TableNormal"/>
    <w:uiPriority w:val="46"/>
    <w:rsid w:val="003D7EDA"/>
    <w:rPr>
      <w:rFonts w:eastAsiaTheme="minorHAnsi" w:cstheme="minorBidi"/>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D7EDA"/>
    <w:rPr>
      <w:rFonts w:eastAsiaTheme="minorHAnsi" w:cstheme="minorBidi"/>
      <w:lang w:val="en-AU"/>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D7EDA"/>
    <w:rPr>
      <w:rFonts w:eastAsiaTheme="minorHAnsi" w:cstheme="minorBidi"/>
      <w:lang w:val="en-A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D7EDA"/>
    <w:rPr>
      <w:rFonts w:eastAsiaTheme="minorHAnsi" w:cstheme="minorBidi"/>
      <w:lang w:val="en-A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D7EDA"/>
    <w:rPr>
      <w:rFonts w:eastAsiaTheme="minorHAnsi" w:cstheme="minorBidi"/>
      <w:lang w:val="en-A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D7EDA"/>
    <w:rPr>
      <w:rFonts w:eastAsiaTheme="minorHAnsi" w:cstheme="minorBidi"/>
      <w:lang w:val="en-AU"/>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D7EDA"/>
    <w:rPr>
      <w:rFonts w:eastAsiaTheme="minorHAnsi" w:cstheme="minorBidi"/>
      <w:lang w:val="en-A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D7EDA"/>
    <w:rPr>
      <w:rFonts w:eastAsiaTheme="minorHAnsi" w:cstheme="minorBidi"/>
      <w:lang w:val="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D7EDA"/>
    <w:rPr>
      <w:rFonts w:eastAsiaTheme="minorHAnsi" w:cstheme="minorBidi"/>
      <w:lang w:val="en-AU"/>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3D7EDA"/>
    <w:rPr>
      <w:rFonts w:eastAsiaTheme="minorHAnsi" w:cstheme="minorBidi"/>
      <w:lang w:val="en-A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3D7EDA"/>
    <w:rPr>
      <w:rFonts w:eastAsiaTheme="minorHAnsi" w:cstheme="minorBidi"/>
      <w:lang w:val="en-A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3D7EDA"/>
    <w:rPr>
      <w:rFonts w:eastAsiaTheme="minorHAnsi" w:cstheme="minorBidi"/>
      <w:lang w:val="en-A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D7EDA"/>
    <w:rPr>
      <w:rFonts w:eastAsiaTheme="minorHAnsi" w:cstheme="minorBidi"/>
      <w:lang w:val="en-AU"/>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3D7EDA"/>
    <w:rPr>
      <w:rFonts w:eastAsiaTheme="minorHAnsi" w:cstheme="minorBidi"/>
      <w:lang w:val="en-A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3D7EDA"/>
    <w:rPr>
      <w:rFonts w:eastAsiaTheme="minorHAnsi" w:cstheme="minorBidi"/>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D7EDA"/>
    <w:rPr>
      <w:rFonts w:eastAsiaTheme="minorHAnsi" w:cstheme="minorBidi"/>
      <w:lang w:val="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3D7EDA"/>
    <w:rPr>
      <w:rFonts w:eastAsiaTheme="minorHAnsi" w:cstheme="minorBidi"/>
      <w:lang w:val="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3D7EDA"/>
    <w:rPr>
      <w:rFonts w:eastAsiaTheme="minorHAnsi" w:cstheme="minorBidi"/>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3D7EDA"/>
    <w:rPr>
      <w:rFonts w:eastAsiaTheme="minorHAnsi" w:cstheme="minorBidi"/>
      <w:lang w:val="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3D7EDA"/>
    <w:rPr>
      <w:rFonts w:eastAsiaTheme="minorHAnsi" w:cstheme="minorBidi"/>
      <w:lang w:val="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3D7EDA"/>
    <w:rPr>
      <w:rFonts w:eastAsiaTheme="minorHAnsi" w:cstheme="minorBidi"/>
      <w:lang w:val="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3D7EDA"/>
    <w:rPr>
      <w:rFonts w:eastAsiaTheme="minorHAnsi" w:cstheme="minorBidi"/>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D7EDA"/>
    <w:rPr>
      <w:rFonts w:eastAsiaTheme="minorHAnsi" w:cstheme="minorBidi"/>
      <w:lang w:val="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3D7EDA"/>
    <w:rPr>
      <w:rFonts w:eastAsiaTheme="minorHAnsi" w:cstheme="minorBidi"/>
      <w:lang w:val="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3D7EDA"/>
    <w:rPr>
      <w:rFonts w:eastAsiaTheme="minorHAnsi" w:cstheme="minorBidi"/>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3D7EDA"/>
    <w:rPr>
      <w:rFonts w:eastAsiaTheme="minorHAnsi" w:cstheme="minorBidi"/>
      <w:lang w:val="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D7EDA"/>
    <w:rPr>
      <w:rFonts w:eastAsiaTheme="minorHAnsi" w:cstheme="minorBidi"/>
      <w:lang w:val="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3D7EDA"/>
    <w:rPr>
      <w:rFonts w:eastAsiaTheme="minorHAnsi" w:cstheme="minorBidi"/>
      <w:lang w:val="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D7EDA"/>
    <w:rPr>
      <w:rFonts w:eastAsiaTheme="minorHAnsi" w:cstheme="minorBidi"/>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D7EDA"/>
    <w:rPr>
      <w:rFonts w:eastAsiaTheme="minorHAnsi" w:cstheme="minorBidi"/>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3D7EDA"/>
    <w:rPr>
      <w:rFonts w:eastAsiaTheme="minorHAnsi" w:cstheme="minorBidi"/>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3D7EDA"/>
    <w:rPr>
      <w:rFonts w:eastAsiaTheme="minorHAnsi" w:cstheme="minorBidi"/>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D7EDA"/>
    <w:rPr>
      <w:rFonts w:eastAsiaTheme="minorHAnsi" w:cstheme="minorBidi"/>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3D7EDA"/>
    <w:rPr>
      <w:rFonts w:eastAsiaTheme="minorHAnsi" w:cstheme="minorBidi"/>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3D7EDA"/>
    <w:rPr>
      <w:rFonts w:eastAsiaTheme="minorHAnsi" w:cstheme="minorBidi"/>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3D7EDA"/>
    <w:rPr>
      <w:rFonts w:eastAsiaTheme="minorHAnsi" w:cstheme="minorBidi"/>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D7EDA"/>
    <w:rPr>
      <w:rFonts w:eastAsiaTheme="minorHAnsi" w:cstheme="minorBidi"/>
      <w:color w:val="2F5496" w:themeColor="accent1" w:themeShade="BF"/>
      <w:lang w:val="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3D7EDA"/>
    <w:rPr>
      <w:rFonts w:eastAsiaTheme="minorHAnsi" w:cstheme="minorBidi"/>
      <w:color w:val="C45911" w:themeColor="accent2" w:themeShade="BF"/>
      <w:lang w:val="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3D7EDA"/>
    <w:rPr>
      <w:rFonts w:eastAsiaTheme="minorHAnsi" w:cstheme="minorBidi"/>
      <w:color w:val="7B7B7B" w:themeColor="accent3" w:themeShade="BF"/>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3D7EDA"/>
    <w:rPr>
      <w:rFonts w:eastAsiaTheme="minorHAnsi" w:cstheme="minorBidi"/>
      <w:color w:val="BF8F00" w:themeColor="accent4" w:themeShade="BF"/>
      <w:lang w:val="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D7EDA"/>
    <w:rPr>
      <w:rFonts w:eastAsiaTheme="minorHAnsi" w:cstheme="minorBidi"/>
      <w:color w:val="2E74B5" w:themeColor="accent5" w:themeShade="BF"/>
      <w:lang w:val="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3D7EDA"/>
    <w:rPr>
      <w:rFonts w:eastAsiaTheme="minorHAnsi" w:cstheme="minorBidi"/>
      <w:color w:val="538135" w:themeColor="accent6" w:themeShade="BF"/>
      <w:lang w:val="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3D7EDA"/>
    <w:rPr>
      <w:rFonts w:eastAsiaTheme="minorHAnsi" w:cstheme="minorBidi"/>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D7EDA"/>
    <w:rPr>
      <w:rFonts w:eastAsiaTheme="minorHAnsi" w:cstheme="minorBidi"/>
      <w:color w:val="2F5496" w:themeColor="accent1" w:themeShade="BF"/>
      <w:lang w:val="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3D7EDA"/>
    <w:rPr>
      <w:rFonts w:eastAsiaTheme="minorHAnsi" w:cstheme="minorBidi"/>
      <w:color w:val="C45911" w:themeColor="accent2" w:themeShade="BF"/>
      <w:lang w:val="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3D7EDA"/>
    <w:rPr>
      <w:rFonts w:eastAsiaTheme="minorHAnsi" w:cstheme="minorBidi"/>
      <w:color w:val="7B7B7B" w:themeColor="accent3" w:themeShade="BF"/>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3D7EDA"/>
    <w:rPr>
      <w:rFonts w:eastAsiaTheme="minorHAnsi" w:cstheme="minorBidi"/>
      <w:color w:val="BF8F00" w:themeColor="accent4" w:themeShade="BF"/>
      <w:lang w:val="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3D7EDA"/>
    <w:rPr>
      <w:rFonts w:eastAsiaTheme="minorHAnsi" w:cstheme="minorBidi"/>
      <w:color w:val="2E74B5" w:themeColor="accent5" w:themeShade="BF"/>
      <w:lang w:val="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3D7EDA"/>
    <w:rPr>
      <w:rFonts w:eastAsiaTheme="minorHAnsi" w:cstheme="minorBidi"/>
      <w:color w:val="538135" w:themeColor="accent6" w:themeShade="BF"/>
      <w:lang w:val="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3D7EDA"/>
    <w:rPr>
      <w:color w:val="2B579A"/>
      <w:shd w:val="clear" w:color="auto" w:fill="E1DFDD"/>
    </w:rPr>
  </w:style>
  <w:style w:type="character" w:customStyle="1" w:styleId="HTMLAddressChar">
    <w:name w:val="HTML Address Char"/>
    <w:basedOn w:val="DefaultParagraphFont"/>
    <w:link w:val="HTMLAddress"/>
    <w:uiPriority w:val="99"/>
    <w:rsid w:val="003D7EDA"/>
    <w:rPr>
      <w:rFonts w:eastAsiaTheme="minorHAnsi" w:cstheme="minorBidi"/>
      <w:i/>
      <w:iCs/>
      <w:sz w:val="22"/>
      <w:lang w:val="en-AU"/>
    </w:rPr>
  </w:style>
  <w:style w:type="character" w:customStyle="1" w:styleId="HTMLPreformattedChar">
    <w:name w:val="HTML Preformatted Char"/>
    <w:basedOn w:val="DefaultParagraphFont"/>
    <w:link w:val="HTMLPreformatted"/>
    <w:uiPriority w:val="99"/>
    <w:rsid w:val="003D7EDA"/>
    <w:rPr>
      <w:rFonts w:ascii="Consolas" w:eastAsiaTheme="minorHAnsi" w:hAnsi="Consolas" w:cstheme="minorBidi"/>
      <w:lang w:val="en-AU"/>
    </w:rPr>
  </w:style>
  <w:style w:type="character" w:styleId="IntenseEmphasis">
    <w:name w:val="Intense Emphasis"/>
    <w:basedOn w:val="DefaultParagraphFont"/>
    <w:uiPriority w:val="21"/>
    <w:qFormat/>
    <w:rsid w:val="003D7EDA"/>
    <w:rPr>
      <w:i/>
      <w:iCs/>
      <w:color w:val="4472C4" w:themeColor="accent1"/>
    </w:rPr>
  </w:style>
  <w:style w:type="paragraph" w:styleId="IntenseQuote">
    <w:name w:val="Intense Quote"/>
    <w:basedOn w:val="Normal"/>
    <w:next w:val="Normal"/>
    <w:link w:val="IntenseQuoteChar"/>
    <w:uiPriority w:val="30"/>
    <w:qFormat/>
    <w:rsid w:val="003D7ED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D7EDA"/>
    <w:rPr>
      <w:rFonts w:eastAsiaTheme="minorHAnsi" w:cstheme="minorBidi"/>
      <w:i/>
      <w:iCs/>
      <w:color w:val="4472C4" w:themeColor="accent1"/>
      <w:sz w:val="22"/>
      <w:lang w:val="en-AU"/>
    </w:rPr>
  </w:style>
  <w:style w:type="character" w:styleId="IntenseReference">
    <w:name w:val="Intense Reference"/>
    <w:basedOn w:val="DefaultParagraphFont"/>
    <w:uiPriority w:val="32"/>
    <w:qFormat/>
    <w:rsid w:val="003D7EDA"/>
    <w:rPr>
      <w:b/>
      <w:bCs/>
      <w:smallCaps/>
      <w:color w:val="4472C4" w:themeColor="accent1"/>
      <w:spacing w:val="5"/>
    </w:rPr>
  </w:style>
  <w:style w:type="table" w:styleId="LightGrid">
    <w:name w:val="Light Grid"/>
    <w:basedOn w:val="TableNormal"/>
    <w:uiPriority w:val="62"/>
    <w:semiHidden/>
    <w:unhideWhenUsed/>
    <w:rsid w:val="003D7EDA"/>
    <w:rPr>
      <w:rFonts w:eastAsiaTheme="minorHAnsi" w:cstheme="minorBidi"/>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D7EDA"/>
    <w:rPr>
      <w:rFonts w:eastAsiaTheme="minorHAnsi" w:cstheme="minorBidi"/>
      <w:lang w:val="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3D7EDA"/>
    <w:rPr>
      <w:rFonts w:eastAsiaTheme="minorHAnsi" w:cstheme="minorBidi"/>
      <w:lang w:val="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D7EDA"/>
    <w:rPr>
      <w:rFonts w:eastAsiaTheme="minorHAnsi" w:cstheme="minorBidi"/>
      <w:lang w:val="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D7EDA"/>
    <w:rPr>
      <w:rFonts w:eastAsiaTheme="minorHAnsi" w:cstheme="minorBidi"/>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D7EDA"/>
    <w:rPr>
      <w:rFonts w:eastAsiaTheme="minorHAnsi" w:cstheme="minorBidi"/>
      <w:lang w:val="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3D7EDA"/>
    <w:rPr>
      <w:rFonts w:eastAsiaTheme="minorHAnsi" w:cstheme="minorBidi"/>
      <w:lang w:val="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D7EDA"/>
    <w:rPr>
      <w:rFonts w:eastAsiaTheme="minorHAnsi" w:cstheme="minorBidi"/>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D7EDA"/>
    <w:rPr>
      <w:rFonts w:eastAsiaTheme="minorHAnsi" w:cstheme="minorBidi"/>
      <w:lang w:val="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3D7EDA"/>
    <w:rPr>
      <w:rFonts w:eastAsiaTheme="minorHAnsi" w:cstheme="minorBidi"/>
      <w:lang w:val="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D7EDA"/>
    <w:rPr>
      <w:rFonts w:eastAsiaTheme="minorHAnsi" w:cstheme="minorBidi"/>
      <w:lang w:val="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D7EDA"/>
    <w:rPr>
      <w:rFonts w:eastAsiaTheme="minorHAnsi" w:cstheme="minorBidi"/>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D7EDA"/>
    <w:rPr>
      <w:rFonts w:eastAsiaTheme="minorHAnsi" w:cstheme="minorBidi"/>
      <w:lang w:val="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3D7EDA"/>
    <w:rPr>
      <w:rFonts w:eastAsiaTheme="minorHAnsi" w:cstheme="minorBidi"/>
      <w:lang w:val="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D7EDA"/>
    <w:rPr>
      <w:rFonts w:eastAsiaTheme="minorHAnsi" w:cstheme="minorBidi"/>
      <w:color w:val="000000" w:themeColor="text1" w:themeShade="BF"/>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D7EDA"/>
    <w:rPr>
      <w:rFonts w:eastAsiaTheme="minorHAnsi" w:cstheme="minorBidi"/>
      <w:color w:val="2F5496" w:themeColor="accent1" w:themeShade="BF"/>
      <w:lang w:val="en-AU"/>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3D7EDA"/>
    <w:rPr>
      <w:rFonts w:eastAsiaTheme="minorHAnsi" w:cstheme="minorBidi"/>
      <w:color w:val="C45911" w:themeColor="accent2" w:themeShade="BF"/>
      <w:lang w:val="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D7EDA"/>
    <w:rPr>
      <w:rFonts w:eastAsiaTheme="minorHAnsi" w:cstheme="minorBidi"/>
      <w:color w:val="7B7B7B" w:themeColor="accent3" w:themeShade="BF"/>
      <w:lang w:val="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D7EDA"/>
    <w:rPr>
      <w:rFonts w:eastAsiaTheme="minorHAnsi" w:cstheme="minorBidi"/>
      <w:color w:val="BF8F00" w:themeColor="accent4" w:themeShade="BF"/>
      <w:lang w:val="en-A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D7EDA"/>
    <w:rPr>
      <w:rFonts w:eastAsiaTheme="minorHAnsi" w:cstheme="minorBidi"/>
      <w:color w:val="2E74B5" w:themeColor="accent5" w:themeShade="BF"/>
      <w:lang w:val="en-AU"/>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3D7EDA"/>
    <w:rPr>
      <w:rFonts w:eastAsiaTheme="minorHAnsi" w:cstheme="minorBidi"/>
      <w:color w:val="538135" w:themeColor="accent6" w:themeShade="BF"/>
      <w:lang w:val="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uiPriority w:val="34"/>
    <w:qFormat/>
    <w:rsid w:val="003D7EDA"/>
    <w:pPr>
      <w:ind w:left="720"/>
      <w:contextualSpacing/>
    </w:pPr>
  </w:style>
  <w:style w:type="table" w:styleId="ListTable1Light">
    <w:name w:val="List Table 1 Light"/>
    <w:basedOn w:val="TableNormal"/>
    <w:uiPriority w:val="46"/>
    <w:rsid w:val="003D7EDA"/>
    <w:rPr>
      <w:rFonts w:eastAsiaTheme="minorHAnsi" w:cstheme="minorBidi"/>
      <w:lang w:val="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D7EDA"/>
    <w:rPr>
      <w:rFonts w:eastAsiaTheme="minorHAnsi" w:cstheme="minorBidi"/>
      <w:lang w:val="en-AU"/>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3D7EDA"/>
    <w:rPr>
      <w:rFonts w:eastAsiaTheme="minorHAnsi" w:cstheme="minorBidi"/>
      <w:lang w:val="en-A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3D7EDA"/>
    <w:rPr>
      <w:rFonts w:eastAsiaTheme="minorHAnsi" w:cstheme="minorBidi"/>
      <w:lang w:val="en-A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3D7EDA"/>
    <w:rPr>
      <w:rFonts w:eastAsiaTheme="minorHAnsi" w:cstheme="minorBidi"/>
      <w:lang w:val="en-A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3D7EDA"/>
    <w:rPr>
      <w:rFonts w:eastAsiaTheme="minorHAnsi" w:cstheme="minorBidi"/>
      <w:lang w:val="en-AU"/>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3D7EDA"/>
    <w:rPr>
      <w:rFonts w:eastAsiaTheme="minorHAnsi" w:cstheme="minorBidi"/>
      <w:lang w:val="en-A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3D7EDA"/>
    <w:rPr>
      <w:rFonts w:eastAsiaTheme="minorHAnsi" w:cstheme="minorBidi"/>
      <w:lang w:val="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D7EDA"/>
    <w:rPr>
      <w:rFonts w:eastAsiaTheme="minorHAnsi" w:cstheme="minorBidi"/>
      <w:lang w:val="en-AU"/>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3D7EDA"/>
    <w:rPr>
      <w:rFonts w:eastAsiaTheme="minorHAnsi" w:cstheme="minorBidi"/>
      <w:lang w:val="en-A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3D7EDA"/>
    <w:rPr>
      <w:rFonts w:eastAsiaTheme="minorHAnsi" w:cstheme="minorBidi"/>
      <w:lang w:val="en-A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3D7EDA"/>
    <w:rPr>
      <w:rFonts w:eastAsiaTheme="minorHAnsi" w:cstheme="minorBidi"/>
      <w:lang w:val="en-A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3D7EDA"/>
    <w:rPr>
      <w:rFonts w:eastAsiaTheme="minorHAnsi" w:cstheme="minorBidi"/>
      <w:lang w:val="en-AU"/>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3D7EDA"/>
    <w:rPr>
      <w:rFonts w:eastAsiaTheme="minorHAnsi" w:cstheme="minorBidi"/>
      <w:lang w:val="en-A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D7EDA"/>
    <w:rPr>
      <w:rFonts w:eastAsiaTheme="minorHAnsi" w:cstheme="minorBidi"/>
      <w:lang w:val="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D7EDA"/>
    <w:rPr>
      <w:rFonts w:eastAsiaTheme="minorHAnsi" w:cstheme="minorBidi"/>
      <w:lang w:val="en-A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3D7EDA"/>
    <w:rPr>
      <w:rFonts w:eastAsiaTheme="minorHAnsi" w:cstheme="minorBidi"/>
      <w:lang w:val="en-A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3D7EDA"/>
    <w:rPr>
      <w:rFonts w:eastAsiaTheme="minorHAnsi" w:cstheme="minorBidi"/>
      <w:lang w:val="en-A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3D7EDA"/>
    <w:rPr>
      <w:rFonts w:eastAsiaTheme="minorHAnsi" w:cstheme="minorBidi"/>
      <w:lang w:val="en-A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3D7EDA"/>
    <w:rPr>
      <w:rFonts w:eastAsiaTheme="minorHAnsi" w:cstheme="minorBidi"/>
      <w:lang w:val="en-A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3D7EDA"/>
    <w:rPr>
      <w:rFonts w:eastAsiaTheme="minorHAnsi" w:cstheme="minorBidi"/>
      <w:lang w:val="en-A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3D7EDA"/>
    <w:rPr>
      <w:rFonts w:eastAsiaTheme="minorHAnsi" w:cstheme="minorBidi"/>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D7EDA"/>
    <w:rPr>
      <w:rFonts w:eastAsiaTheme="minorHAnsi" w:cstheme="minorBidi"/>
      <w:lang w:val="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3D7EDA"/>
    <w:rPr>
      <w:rFonts w:eastAsiaTheme="minorHAnsi" w:cstheme="minorBidi"/>
      <w:lang w:val="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3D7EDA"/>
    <w:rPr>
      <w:rFonts w:eastAsiaTheme="minorHAnsi" w:cstheme="minorBidi"/>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3D7EDA"/>
    <w:rPr>
      <w:rFonts w:eastAsiaTheme="minorHAnsi" w:cstheme="minorBidi"/>
      <w:lang w:val="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3D7EDA"/>
    <w:rPr>
      <w:rFonts w:eastAsiaTheme="minorHAnsi" w:cstheme="minorBidi"/>
      <w:lang w:val="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3D7EDA"/>
    <w:rPr>
      <w:rFonts w:eastAsiaTheme="minorHAnsi" w:cstheme="minorBidi"/>
      <w:lang w:val="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3D7EDA"/>
    <w:rPr>
      <w:rFonts w:eastAsiaTheme="minorHAnsi" w:cstheme="minorBidi"/>
      <w:color w:val="FFFFFF" w:themeColor="background1"/>
      <w:lang w:val="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D7EDA"/>
    <w:rPr>
      <w:rFonts w:eastAsiaTheme="minorHAnsi" w:cstheme="minorBidi"/>
      <w:color w:val="FFFFFF" w:themeColor="background1"/>
      <w:lang w:val="en-AU"/>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D7EDA"/>
    <w:rPr>
      <w:rFonts w:eastAsiaTheme="minorHAnsi" w:cstheme="minorBidi"/>
      <w:color w:val="FFFFFF" w:themeColor="background1"/>
      <w:lang w:val="en-A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D7EDA"/>
    <w:rPr>
      <w:rFonts w:eastAsiaTheme="minorHAnsi" w:cstheme="minorBidi"/>
      <w:color w:val="FFFFFF" w:themeColor="background1"/>
      <w:lang w:val="en-A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D7EDA"/>
    <w:rPr>
      <w:rFonts w:eastAsiaTheme="minorHAnsi" w:cstheme="minorBidi"/>
      <w:color w:val="FFFFFF" w:themeColor="background1"/>
      <w:lang w:val="en-A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D7EDA"/>
    <w:rPr>
      <w:rFonts w:eastAsiaTheme="minorHAnsi" w:cstheme="minorBidi"/>
      <w:color w:val="FFFFFF" w:themeColor="background1"/>
      <w:lang w:val="en-AU"/>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D7EDA"/>
    <w:rPr>
      <w:rFonts w:eastAsiaTheme="minorHAnsi" w:cstheme="minorBidi"/>
      <w:color w:val="FFFFFF" w:themeColor="background1"/>
      <w:lang w:val="en-A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D7EDA"/>
    <w:rPr>
      <w:rFonts w:eastAsiaTheme="minorHAnsi" w:cstheme="minorBidi"/>
      <w:color w:val="000000" w:themeColor="text1"/>
      <w:lang w:val="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D7EDA"/>
    <w:rPr>
      <w:rFonts w:eastAsiaTheme="minorHAnsi" w:cstheme="minorBidi"/>
      <w:color w:val="2F5496" w:themeColor="accent1" w:themeShade="BF"/>
      <w:lang w:val="en-AU"/>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3D7EDA"/>
    <w:rPr>
      <w:rFonts w:eastAsiaTheme="minorHAnsi" w:cstheme="minorBidi"/>
      <w:color w:val="C45911" w:themeColor="accent2" w:themeShade="BF"/>
      <w:lang w:val="en-A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3D7EDA"/>
    <w:rPr>
      <w:rFonts w:eastAsiaTheme="minorHAnsi" w:cstheme="minorBidi"/>
      <w:color w:val="7B7B7B" w:themeColor="accent3" w:themeShade="BF"/>
      <w:lang w:val="en-A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3D7EDA"/>
    <w:rPr>
      <w:rFonts w:eastAsiaTheme="minorHAnsi" w:cstheme="minorBidi"/>
      <w:color w:val="BF8F00" w:themeColor="accent4" w:themeShade="BF"/>
      <w:lang w:val="en-A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3D7EDA"/>
    <w:rPr>
      <w:rFonts w:eastAsiaTheme="minorHAnsi" w:cstheme="minorBidi"/>
      <w:color w:val="2E74B5" w:themeColor="accent5" w:themeShade="BF"/>
      <w:lang w:val="en-AU"/>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3D7EDA"/>
    <w:rPr>
      <w:rFonts w:eastAsiaTheme="minorHAnsi" w:cstheme="minorBidi"/>
      <w:color w:val="538135" w:themeColor="accent6" w:themeShade="BF"/>
      <w:lang w:val="en-A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3D7EDA"/>
    <w:rPr>
      <w:rFonts w:eastAsiaTheme="minorHAnsi" w:cstheme="minorBidi"/>
      <w:color w:val="000000" w:themeColor="text1"/>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D7EDA"/>
    <w:rPr>
      <w:rFonts w:eastAsiaTheme="minorHAnsi" w:cstheme="minorBidi"/>
      <w:color w:val="2F5496" w:themeColor="accent1"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D7EDA"/>
    <w:rPr>
      <w:rFonts w:eastAsiaTheme="minorHAnsi" w:cstheme="minorBidi"/>
      <w:color w:val="C45911" w:themeColor="accent2"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D7EDA"/>
    <w:rPr>
      <w:rFonts w:eastAsiaTheme="minorHAnsi" w:cstheme="minorBidi"/>
      <w:color w:val="7B7B7B"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D7EDA"/>
    <w:rPr>
      <w:rFonts w:eastAsiaTheme="minorHAnsi" w:cstheme="minorBidi"/>
      <w:color w:val="BF8F00"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D7EDA"/>
    <w:rPr>
      <w:rFonts w:eastAsiaTheme="minorHAnsi" w:cstheme="minorBidi"/>
      <w:color w:val="2E74B5"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D7EDA"/>
    <w:rPr>
      <w:rFonts w:eastAsiaTheme="minorHAnsi" w:cstheme="minorBidi"/>
      <w:color w:val="538135"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3D7EDA"/>
    <w:rPr>
      <w:rFonts w:ascii="Consolas" w:eastAsiaTheme="minorHAnsi" w:hAnsi="Consolas" w:cstheme="minorBidi"/>
      <w:lang w:val="en-AU"/>
    </w:rPr>
  </w:style>
  <w:style w:type="table" w:styleId="MediumGrid1">
    <w:name w:val="Medium Grid 1"/>
    <w:basedOn w:val="TableNormal"/>
    <w:uiPriority w:val="67"/>
    <w:semiHidden/>
    <w:unhideWhenUsed/>
    <w:rsid w:val="003D7EDA"/>
    <w:rPr>
      <w:rFonts w:eastAsiaTheme="minorHAnsi" w:cstheme="minorBidi"/>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D7EDA"/>
    <w:rPr>
      <w:rFonts w:eastAsiaTheme="minorHAnsi" w:cstheme="minorBidi"/>
      <w:lang w:val="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3D7EDA"/>
    <w:rPr>
      <w:rFonts w:eastAsiaTheme="minorHAnsi" w:cstheme="minorBidi"/>
      <w:lang w:val="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D7EDA"/>
    <w:rPr>
      <w:rFonts w:eastAsiaTheme="minorHAnsi" w:cstheme="minorBidi"/>
      <w:lang w:val="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D7EDA"/>
    <w:rPr>
      <w:rFonts w:eastAsiaTheme="minorHAnsi" w:cstheme="minorBidi"/>
      <w:lang w:val="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D7EDA"/>
    <w:rPr>
      <w:rFonts w:eastAsiaTheme="minorHAnsi" w:cstheme="minorBidi"/>
      <w:lang w:val="en-AU"/>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3D7EDA"/>
    <w:rPr>
      <w:rFonts w:eastAsiaTheme="minorHAnsi" w:cstheme="minorBidi"/>
      <w:lang w:val="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D7EDA"/>
    <w:rPr>
      <w:rFonts w:asciiTheme="majorHAnsi" w:eastAsiaTheme="majorEastAsia" w:hAnsiTheme="majorHAnsi" w:cstheme="majorBidi"/>
      <w:color w:val="000000" w:themeColor="text1"/>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D7EDA"/>
    <w:rPr>
      <w:rFonts w:asciiTheme="majorHAnsi" w:eastAsiaTheme="majorEastAsia" w:hAnsiTheme="majorHAnsi" w:cstheme="majorBidi"/>
      <w:color w:val="000000" w:themeColor="text1"/>
      <w:lang w:val="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D7EDA"/>
    <w:rPr>
      <w:rFonts w:asciiTheme="majorHAnsi" w:eastAsiaTheme="majorEastAsia" w:hAnsiTheme="majorHAnsi" w:cstheme="majorBidi"/>
      <w:color w:val="000000" w:themeColor="text1"/>
      <w:lang w:val="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D7EDA"/>
    <w:rPr>
      <w:rFonts w:asciiTheme="majorHAnsi" w:eastAsiaTheme="majorEastAsia" w:hAnsiTheme="majorHAnsi" w:cstheme="majorBidi"/>
      <w:color w:val="000000" w:themeColor="text1"/>
      <w:lang w:val="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D7EDA"/>
    <w:rPr>
      <w:rFonts w:asciiTheme="majorHAnsi" w:eastAsiaTheme="majorEastAsia" w:hAnsiTheme="majorHAnsi" w:cstheme="majorBidi"/>
      <w:color w:val="000000" w:themeColor="text1"/>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D7EDA"/>
    <w:rPr>
      <w:rFonts w:asciiTheme="majorHAnsi" w:eastAsiaTheme="majorEastAsia" w:hAnsiTheme="majorHAnsi" w:cstheme="majorBidi"/>
      <w:color w:val="000000" w:themeColor="text1"/>
      <w:lang w:val="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D7EDA"/>
    <w:rPr>
      <w:rFonts w:asciiTheme="majorHAnsi" w:eastAsiaTheme="majorEastAsia" w:hAnsiTheme="majorHAnsi" w:cstheme="majorBidi"/>
      <w:color w:val="000000" w:themeColor="text1"/>
      <w:lang w:val="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D7EDA"/>
    <w:rPr>
      <w:rFonts w:eastAsiaTheme="minorHAnsi" w:cstheme="minorBidi"/>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D7EDA"/>
    <w:rPr>
      <w:rFonts w:eastAsiaTheme="minorHAnsi" w:cstheme="minorBidi"/>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3D7EDA"/>
    <w:rPr>
      <w:rFonts w:eastAsiaTheme="minorHAnsi" w:cstheme="minorBidi"/>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D7EDA"/>
    <w:rPr>
      <w:rFonts w:eastAsiaTheme="minorHAnsi" w:cstheme="minorBidi"/>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D7EDA"/>
    <w:rPr>
      <w:rFonts w:eastAsiaTheme="minorHAnsi" w:cstheme="minorBidi"/>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D7EDA"/>
    <w:rPr>
      <w:rFonts w:eastAsiaTheme="minorHAnsi" w:cstheme="minorBidi"/>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3D7EDA"/>
    <w:rPr>
      <w:rFonts w:eastAsiaTheme="minorHAnsi" w:cstheme="minorBidi"/>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D7EDA"/>
    <w:rPr>
      <w:rFonts w:eastAsiaTheme="minorHAnsi" w:cstheme="minorBidi"/>
      <w:color w:val="000000" w:themeColor="text1"/>
      <w:lang w:val="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D7EDA"/>
    <w:rPr>
      <w:rFonts w:eastAsiaTheme="minorHAnsi" w:cstheme="minorBidi"/>
      <w:color w:val="000000" w:themeColor="text1"/>
      <w:lang w:val="en-AU"/>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3D7EDA"/>
    <w:rPr>
      <w:rFonts w:eastAsiaTheme="minorHAnsi" w:cstheme="minorBidi"/>
      <w:color w:val="000000" w:themeColor="text1"/>
      <w:lang w:val="en-A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D7EDA"/>
    <w:rPr>
      <w:rFonts w:eastAsiaTheme="minorHAnsi" w:cstheme="minorBidi"/>
      <w:color w:val="000000" w:themeColor="text1"/>
      <w:lang w:val="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D7EDA"/>
    <w:rPr>
      <w:rFonts w:eastAsiaTheme="minorHAnsi" w:cstheme="minorBidi"/>
      <w:color w:val="000000" w:themeColor="text1"/>
      <w:lang w:val="en-A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D7EDA"/>
    <w:rPr>
      <w:rFonts w:eastAsiaTheme="minorHAnsi" w:cstheme="minorBidi"/>
      <w:color w:val="000000" w:themeColor="text1"/>
      <w:lang w:val="en-AU"/>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3D7EDA"/>
    <w:rPr>
      <w:rFonts w:eastAsiaTheme="minorHAnsi" w:cstheme="minorBidi"/>
      <w:color w:val="000000" w:themeColor="text1"/>
      <w:lang w:val="en-A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D7EDA"/>
    <w:rPr>
      <w:rFonts w:asciiTheme="majorHAnsi" w:eastAsiaTheme="majorEastAsia" w:hAnsiTheme="majorHAnsi" w:cstheme="majorBidi"/>
      <w:color w:val="000000" w:themeColor="text1"/>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D7EDA"/>
    <w:rPr>
      <w:rFonts w:asciiTheme="majorHAnsi" w:eastAsiaTheme="majorEastAsia" w:hAnsiTheme="majorHAnsi" w:cstheme="majorBidi"/>
      <w:color w:val="000000" w:themeColor="text1"/>
      <w:lang w:val="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D7EDA"/>
    <w:rPr>
      <w:rFonts w:asciiTheme="majorHAnsi" w:eastAsiaTheme="majorEastAsia" w:hAnsiTheme="majorHAnsi" w:cstheme="majorBidi"/>
      <w:color w:val="000000" w:themeColor="text1"/>
      <w:lang w:val="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D7EDA"/>
    <w:rPr>
      <w:rFonts w:asciiTheme="majorHAnsi" w:eastAsiaTheme="majorEastAsia" w:hAnsiTheme="majorHAnsi" w:cstheme="majorBidi"/>
      <w:color w:val="000000" w:themeColor="text1"/>
      <w:lang w:val="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D7EDA"/>
    <w:rPr>
      <w:rFonts w:asciiTheme="majorHAnsi" w:eastAsiaTheme="majorEastAsia" w:hAnsiTheme="majorHAnsi" w:cstheme="majorBidi"/>
      <w:color w:val="000000" w:themeColor="text1"/>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D7EDA"/>
    <w:rPr>
      <w:rFonts w:asciiTheme="majorHAnsi" w:eastAsiaTheme="majorEastAsia" w:hAnsiTheme="majorHAnsi" w:cstheme="majorBidi"/>
      <w:color w:val="000000" w:themeColor="text1"/>
      <w:lang w:val="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D7EDA"/>
    <w:rPr>
      <w:rFonts w:asciiTheme="majorHAnsi" w:eastAsiaTheme="majorEastAsia" w:hAnsiTheme="majorHAnsi" w:cstheme="majorBidi"/>
      <w:color w:val="000000" w:themeColor="text1"/>
      <w:lang w:val="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D7EDA"/>
    <w:rPr>
      <w:rFonts w:eastAsiaTheme="minorHAnsi" w:cstheme="minorBidi"/>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D7EDA"/>
    <w:rPr>
      <w:rFonts w:eastAsiaTheme="minorHAnsi" w:cstheme="minorBidi"/>
      <w:lang w:val="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D7EDA"/>
    <w:rPr>
      <w:rFonts w:eastAsiaTheme="minorHAnsi" w:cstheme="minorBidi"/>
      <w:lang w:val="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D7EDA"/>
    <w:rPr>
      <w:rFonts w:eastAsiaTheme="minorHAnsi" w:cstheme="minorBidi"/>
      <w:lang w:val="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D7EDA"/>
    <w:rPr>
      <w:rFonts w:eastAsiaTheme="minorHAnsi" w:cstheme="minorBidi"/>
      <w:lang w:val="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D7EDA"/>
    <w:rPr>
      <w:rFonts w:eastAsiaTheme="minorHAnsi" w:cstheme="minorBidi"/>
      <w:lang w:val="en-AU"/>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D7EDA"/>
    <w:rPr>
      <w:rFonts w:eastAsiaTheme="minorHAnsi" w:cstheme="minorBidi"/>
      <w:lang w:val="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D7EDA"/>
    <w:rPr>
      <w:rFonts w:eastAsiaTheme="minorHAnsi" w:cstheme="minorBidi"/>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D7EDA"/>
    <w:rPr>
      <w:rFonts w:eastAsiaTheme="minorHAnsi" w:cstheme="minorBidi"/>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D7EDA"/>
    <w:rPr>
      <w:rFonts w:eastAsiaTheme="minorHAnsi" w:cstheme="minorBidi"/>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D7EDA"/>
    <w:rPr>
      <w:rFonts w:eastAsiaTheme="minorHAnsi" w:cstheme="minorBidi"/>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D7EDA"/>
    <w:rPr>
      <w:rFonts w:eastAsiaTheme="minorHAnsi" w:cstheme="minorBidi"/>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D7EDA"/>
    <w:rPr>
      <w:rFonts w:eastAsiaTheme="minorHAnsi" w:cstheme="minorBidi"/>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D7EDA"/>
    <w:rPr>
      <w:rFonts w:eastAsiaTheme="minorHAnsi" w:cstheme="minorBidi"/>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D7EDA"/>
    <w:rPr>
      <w:color w:val="2B579A"/>
      <w:shd w:val="clear" w:color="auto" w:fill="E1DFDD"/>
    </w:rPr>
  </w:style>
  <w:style w:type="character" w:customStyle="1" w:styleId="MessageHeaderChar">
    <w:name w:val="Message Header Char"/>
    <w:basedOn w:val="DefaultParagraphFont"/>
    <w:link w:val="MessageHeader"/>
    <w:uiPriority w:val="99"/>
    <w:rsid w:val="003D7EDA"/>
    <w:rPr>
      <w:rFonts w:asciiTheme="majorHAnsi" w:eastAsiaTheme="majorEastAsia" w:hAnsiTheme="majorHAnsi" w:cstheme="majorBidi"/>
      <w:sz w:val="24"/>
      <w:szCs w:val="24"/>
      <w:shd w:val="pct20" w:color="auto" w:fill="auto"/>
      <w:lang w:val="en-AU"/>
    </w:rPr>
  </w:style>
  <w:style w:type="paragraph" w:styleId="NoSpacing">
    <w:name w:val="No Spacing"/>
    <w:uiPriority w:val="1"/>
    <w:qFormat/>
    <w:rsid w:val="003D7EDA"/>
    <w:rPr>
      <w:rFonts w:eastAsiaTheme="minorHAnsi" w:cstheme="minorBidi"/>
      <w:sz w:val="22"/>
      <w:lang w:val="en-AU"/>
    </w:rPr>
  </w:style>
  <w:style w:type="character" w:customStyle="1" w:styleId="NoteHeadingChar">
    <w:name w:val="Note Heading Char"/>
    <w:basedOn w:val="DefaultParagraphFont"/>
    <w:link w:val="NoteHeading"/>
    <w:uiPriority w:val="99"/>
    <w:rsid w:val="003D7EDA"/>
    <w:rPr>
      <w:rFonts w:eastAsiaTheme="minorHAnsi" w:cstheme="minorBidi"/>
      <w:sz w:val="22"/>
      <w:lang w:val="en-AU"/>
    </w:rPr>
  </w:style>
  <w:style w:type="character" w:styleId="PlaceholderText">
    <w:name w:val="Placeholder Text"/>
    <w:basedOn w:val="DefaultParagraphFont"/>
    <w:uiPriority w:val="99"/>
    <w:semiHidden/>
    <w:rsid w:val="003D7EDA"/>
    <w:rPr>
      <w:color w:val="808080"/>
    </w:rPr>
  </w:style>
  <w:style w:type="table" w:styleId="PlainTable1">
    <w:name w:val="Plain Table 1"/>
    <w:basedOn w:val="TableNormal"/>
    <w:uiPriority w:val="41"/>
    <w:rsid w:val="003D7EDA"/>
    <w:rPr>
      <w:rFonts w:eastAsiaTheme="minorHAnsi" w:cstheme="minorBidi"/>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D7EDA"/>
    <w:rPr>
      <w:rFonts w:eastAsiaTheme="minorHAnsi" w:cstheme="minorBidi"/>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D7EDA"/>
    <w:rPr>
      <w:rFonts w:eastAsiaTheme="minorHAnsi" w:cstheme="minorBidi"/>
      <w:lang w:val="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D7EDA"/>
    <w:rPr>
      <w:rFonts w:eastAsiaTheme="minorHAnsi" w:cstheme="minorBidi"/>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D7EDA"/>
    <w:rPr>
      <w:rFonts w:eastAsiaTheme="minorHAnsi" w:cstheme="minorBidi"/>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3D7E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D7EDA"/>
    <w:rPr>
      <w:rFonts w:eastAsiaTheme="minorHAnsi" w:cstheme="minorBidi"/>
      <w:i/>
      <w:iCs/>
      <w:color w:val="404040" w:themeColor="text1" w:themeTint="BF"/>
      <w:sz w:val="22"/>
      <w:lang w:val="en-AU"/>
    </w:rPr>
  </w:style>
  <w:style w:type="character" w:customStyle="1" w:styleId="SalutationChar">
    <w:name w:val="Salutation Char"/>
    <w:basedOn w:val="DefaultParagraphFont"/>
    <w:link w:val="Salutation"/>
    <w:uiPriority w:val="99"/>
    <w:rsid w:val="003D7EDA"/>
    <w:rPr>
      <w:rFonts w:eastAsiaTheme="minorHAnsi" w:cstheme="minorBidi"/>
      <w:sz w:val="22"/>
      <w:lang w:val="en-AU"/>
    </w:rPr>
  </w:style>
  <w:style w:type="character" w:customStyle="1" w:styleId="SignatureChar">
    <w:name w:val="Signature Char"/>
    <w:basedOn w:val="DefaultParagraphFont"/>
    <w:link w:val="Signature"/>
    <w:uiPriority w:val="99"/>
    <w:rsid w:val="003D7EDA"/>
    <w:rPr>
      <w:rFonts w:eastAsiaTheme="minorHAnsi" w:cstheme="minorBidi"/>
      <w:sz w:val="22"/>
      <w:lang w:val="en-AU"/>
    </w:rPr>
  </w:style>
  <w:style w:type="character" w:styleId="SmartHyperlink">
    <w:name w:val="Smart Hyperlink"/>
    <w:basedOn w:val="DefaultParagraphFont"/>
    <w:uiPriority w:val="99"/>
    <w:semiHidden/>
    <w:unhideWhenUsed/>
    <w:rsid w:val="003D7EDA"/>
    <w:rPr>
      <w:u w:val="dotted"/>
    </w:rPr>
  </w:style>
  <w:style w:type="character" w:styleId="SubtleEmphasis">
    <w:name w:val="Subtle Emphasis"/>
    <w:basedOn w:val="DefaultParagraphFont"/>
    <w:uiPriority w:val="19"/>
    <w:qFormat/>
    <w:rsid w:val="003D7EDA"/>
    <w:rPr>
      <w:i/>
      <w:iCs/>
      <w:color w:val="404040" w:themeColor="text1" w:themeTint="BF"/>
    </w:rPr>
  </w:style>
  <w:style w:type="character" w:styleId="SubtleReference">
    <w:name w:val="Subtle Reference"/>
    <w:basedOn w:val="DefaultParagraphFont"/>
    <w:uiPriority w:val="31"/>
    <w:qFormat/>
    <w:rsid w:val="003D7EDA"/>
    <w:rPr>
      <w:smallCaps/>
      <w:color w:val="5A5A5A" w:themeColor="text1" w:themeTint="A5"/>
    </w:rPr>
  </w:style>
  <w:style w:type="table" w:styleId="TableGridLight">
    <w:name w:val="Grid Table Light"/>
    <w:basedOn w:val="TableNormal"/>
    <w:uiPriority w:val="40"/>
    <w:rsid w:val="003D7EDA"/>
    <w:rPr>
      <w:rFonts w:eastAsiaTheme="minorHAnsi" w:cstheme="minorBidi"/>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3D7EDA"/>
    <w:pPr>
      <w:numPr>
        <w:numId w:val="0"/>
      </w:numPr>
      <w:outlineLvl w:val="9"/>
    </w:pPr>
  </w:style>
  <w:style w:type="character" w:styleId="UnresolvedMention">
    <w:name w:val="Unresolved Mention"/>
    <w:basedOn w:val="DefaultParagraphFont"/>
    <w:uiPriority w:val="99"/>
    <w:semiHidden/>
    <w:unhideWhenUsed/>
    <w:rsid w:val="003D7EDA"/>
    <w:rPr>
      <w:color w:val="605E5C"/>
      <w:shd w:val="clear" w:color="auto" w:fill="E1DFDD"/>
    </w:rPr>
  </w:style>
  <w:style w:type="paragraph" w:customStyle="1" w:styleId="SOText2">
    <w:name w:val="SO Text2"/>
    <w:aliases w:val="sot2"/>
    <w:basedOn w:val="Normal"/>
    <w:next w:val="SOText"/>
    <w:link w:val="SOText2Char"/>
    <w:rsid w:val="003D7ED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D7EDA"/>
    <w:rPr>
      <w:rFonts w:eastAsiaTheme="minorHAnsi" w:cstheme="minorBidi"/>
      <w:sz w:val="22"/>
      <w:lang w:val="en-AU"/>
    </w:rPr>
  </w:style>
  <w:style w:type="paragraph" w:customStyle="1" w:styleId="NotesHeading1">
    <w:name w:val="NotesHeading 1"/>
    <w:basedOn w:val="OPCParaBase"/>
    <w:next w:val="Normal"/>
    <w:rsid w:val="003D7EDA"/>
    <w:rPr>
      <w:b/>
      <w:sz w:val="28"/>
      <w:szCs w:val="28"/>
    </w:rPr>
  </w:style>
  <w:style w:type="paragraph" w:customStyle="1" w:styleId="NotesHeading2">
    <w:name w:val="NotesHeading 2"/>
    <w:basedOn w:val="OPCParaBase"/>
    <w:next w:val="Normal"/>
    <w:rsid w:val="003D7EDA"/>
    <w:rPr>
      <w:b/>
      <w:sz w:val="28"/>
      <w:szCs w:val="28"/>
    </w:rPr>
  </w:style>
  <w:style w:type="character" w:customStyle="1" w:styleId="subsection2Char">
    <w:name w:val="subsection2 Char"/>
    <w:aliases w:val="ss2 Char"/>
    <w:basedOn w:val="DefaultParagraphFont"/>
    <w:link w:val="subsection2"/>
    <w:rsid w:val="0038750D"/>
    <w:rPr>
      <w:sz w:val="22"/>
      <w:lang w:val="en-AU" w:eastAsia="en-AU"/>
    </w:rPr>
  </w:style>
  <w:style w:type="paragraph" w:customStyle="1" w:styleId="BodyNum">
    <w:name w:val="BodyNum"/>
    <w:aliases w:val="b1"/>
    <w:basedOn w:val="Normal"/>
    <w:rsid w:val="000E79A6"/>
    <w:pPr>
      <w:numPr>
        <w:numId w:val="47"/>
      </w:numPr>
      <w:spacing w:before="240" w:line="240" w:lineRule="auto"/>
    </w:pPr>
    <w:rPr>
      <w:rFonts w:eastAsia="Times New Roman" w:cs="Times New Roman"/>
      <w:sz w:val="24"/>
      <w:lang w:eastAsia="en-AU"/>
    </w:rPr>
  </w:style>
  <w:style w:type="paragraph" w:customStyle="1" w:styleId="BodyPara">
    <w:name w:val="BodyPara"/>
    <w:aliases w:val="ba"/>
    <w:basedOn w:val="Normal"/>
    <w:rsid w:val="000E79A6"/>
    <w:pPr>
      <w:numPr>
        <w:ilvl w:val="1"/>
        <w:numId w:val="47"/>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0E79A6"/>
    <w:pPr>
      <w:numPr>
        <w:ilvl w:val="2"/>
        <w:numId w:val="47"/>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0E79A6"/>
    <w:pPr>
      <w:numPr>
        <w:ilvl w:val="3"/>
        <w:numId w:val="47"/>
      </w:numPr>
      <w:spacing w:before="240" w:line="240" w:lineRule="auto"/>
    </w:pPr>
    <w:rPr>
      <w:rFonts w:eastAsia="Times New Roman" w:cs="Times New Roman"/>
      <w:sz w:val="24"/>
      <w:lang w:eastAsia="en-AU"/>
    </w:rPr>
  </w:style>
  <w:style w:type="numbering" w:customStyle="1" w:styleId="OPCBodyList">
    <w:name w:val="OPCBodyList"/>
    <w:uiPriority w:val="99"/>
    <w:rsid w:val="000E79A6"/>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5257">
      <w:bodyDiv w:val="1"/>
      <w:marLeft w:val="0"/>
      <w:marRight w:val="0"/>
      <w:marTop w:val="0"/>
      <w:marBottom w:val="0"/>
      <w:divBdr>
        <w:top w:val="none" w:sz="0" w:space="0" w:color="auto"/>
        <w:left w:val="none" w:sz="0" w:space="0" w:color="auto"/>
        <w:bottom w:val="none" w:sz="0" w:space="0" w:color="auto"/>
        <w:right w:val="none" w:sz="0" w:space="0" w:color="auto"/>
      </w:divBdr>
    </w:div>
    <w:div w:id="61830418">
      <w:bodyDiv w:val="1"/>
      <w:marLeft w:val="0"/>
      <w:marRight w:val="0"/>
      <w:marTop w:val="0"/>
      <w:marBottom w:val="0"/>
      <w:divBdr>
        <w:top w:val="none" w:sz="0" w:space="0" w:color="auto"/>
        <w:left w:val="none" w:sz="0" w:space="0" w:color="auto"/>
        <w:bottom w:val="none" w:sz="0" w:space="0" w:color="auto"/>
        <w:right w:val="none" w:sz="0" w:space="0" w:color="auto"/>
      </w:divBdr>
    </w:div>
    <w:div w:id="156196163">
      <w:bodyDiv w:val="1"/>
      <w:marLeft w:val="0"/>
      <w:marRight w:val="0"/>
      <w:marTop w:val="0"/>
      <w:marBottom w:val="0"/>
      <w:divBdr>
        <w:top w:val="none" w:sz="0" w:space="0" w:color="auto"/>
        <w:left w:val="none" w:sz="0" w:space="0" w:color="auto"/>
        <w:bottom w:val="none" w:sz="0" w:space="0" w:color="auto"/>
        <w:right w:val="none" w:sz="0" w:space="0" w:color="auto"/>
      </w:divBdr>
    </w:div>
    <w:div w:id="166021670">
      <w:bodyDiv w:val="1"/>
      <w:marLeft w:val="0"/>
      <w:marRight w:val="0"/>
      <w:marTop w:val="0"/>
      <w:marBottom w:val="0"/>
      <w:divBdr>
        <w:top w:val="none" w:sz="0" w:space="0" w:color="auto"/>
        <w:left w:val="none" w:sz="0" w:space="0" w:color="auto"/>
        <w:bottom w:val="none" w:sz="0" w:space="0" w:color="auto"/>
        <w:right w:val="none" w:sz="0" w:space="0" w:color="auto"/>
      </w:divBdr>
    </w:div>
    <w:div w:id="177668786">
      <w:bodyDiv w:val="1"/>
      <w:marLeft w:val="0"/>
      <w:marRight w:val="0"/>
      <w:marTop w:val="0"/>
      <w:marBottom w:val="0"/>
      <w:divBdr>
        <w:top w:val="none" w:sz="0" w:space="0" w:color="auto"/>
        <w:left w:val="none" w:sz="0" w:space="0" w:color="auto"/>
        <w:bottom w:val="none" w:sz="0" w:space="0" w:color="auto"/>
        <w:right w:val="none" w:sz="0" w:space="0" w:color="auto"/>
      </w:divBdr>
    </w:div>
    <w:div w:id="260261590">
      <w:bodyDiv w:val="1"/>
      <w:marLeft w:val="0"/>
      <w:marRight w:val="0"/>
      <w:marTop w:val="0"/>
      <w:marBottom w:val="0"/>
      <w:divBdr>
        <w:top w:val="none" w:sz="0" w:space="0" w:color="auto"/>
        <w:left w:val="none" w:sz="0" w:space="0" w:color="auto"/>
        <w:bottom w:val="none" w:sz="0" w:space="0" w:color="auto"/>
        <w:right w:val="none" w:sz="0" w:space="0" w:color="auto"/>
      </w:divBdr>
    </w:div>
    <w:div w:id="270552667">
      <w:bodyDiv w:val="1"/>
      <w:marLeft w:val="0"/>
      <w:marRight w:val="0"/>
      <w:marTop w:val="0"/>
      <w:marBottom w:val="0"/>
      <w:divBdr>
        <w:top w:val="none" w:sz="0" w:space="0" w:color="auto"/>
        <w:left w:val="none" w:sz="0" w:space="0" w:color="auto"/>
        <w:bottom w:val="none" w:sz="0" w:space="0" w:color="auto"/>
        <w:right w:val="none" w:sz="0" w:space="0" w:color="auto"/>
      </w:divBdr>
    </w:div>
    <w:div w:id="274293707">
      <w:bodyDiv w:val="1"/>
      <w:marLeft w:val="0"/>
      <w:marRight w:val="0"/>
      <w:marTop w:val="0"/>
      <w:marBottom w:val="0"/>
      <w:divBdr>
        <w:top w:val="none" w:sz="0" w:space="0" w:color="auto"/>
        <w:left w:val="none" w:sz="0" w:space="0" w:color="auto"/>
        <w:bottom w:val="none" w:sz="0" w:space="0" w:color="auto"/>
        <w:right w:val="none" w:sz="0" w:space="0" w:color="auto"/>
      </w:divBdr>
    </w:div>
    <w:div w:id="311721354">
      <w:bodyDiv w:val="1"/>
      <w:marLeft w:val="0"/>
      <w:marRight w:val="0"/>
      <w:marTop w:val="0"/>
      <w:marBottom w:val="0"/>
      <w:divBdr>
        <w:top w:val="none" w:sz="0" w:space="0" w:color="auto"/>
        <w:left w:val="none" w:sz="0" w:space="0" w:color="auto"/>
        <w:bottom w:val="none" w:sz="0" w:space="0" w:color="auto"/>
        <w:right w:val="none" w:sz="0" w:space="0" w:color="auto"/>
      </w:divBdr>
    </w:div>
    <w:div w:id="316152990">
      <w:bodyDiv w:val="1"/>
      <w:marLeft w:val="0"/>
      <w:marRight w:val="0"/>
      <w:marTop w:val="0"/>
      <w:marBottom w:val="0"/>
      <w:divBdr>
        <w:top w:val="none" w:sz="0" w:space="0" w:color="auto"/>
        <w:left w:val="none" w:sz="0" w:space="0" w:color="auto"/>
        <w:bottom w:val="none" w:sz="0" w:space="0" w:color="auto"/>
        <w:right w:val="none" w:sz="0" w:space="0" w:color="auto"/>
      </w:divBdr>
    </w:div>
    <w:div w:id="328484669">
      <w:bodyDiv w:val="1"/>
      <w:marLeft w:val="0"/>
      <w:marRight w:val="0"/>
      <w:marTop w:val="0"/>
      <w:marBottom w:val="0"/>
      <w:divBdr>
        <w:top w:val="none" w:sz="0" w:space="0" w:color="auto"/>
        <w:left w:val="none" w:sz="0" w:space="0" w:color="auto"/>
        <w:bottom w:val="none" w:sz="0" w:space="0" w:color="auto"/>
        <w:right w:val="none" w:sz="0" w:space="0" w:color="auto"/>
      </w:divBdr>
    </w:div>
    <w:div w:id="387804619">
      <w:bodyDiv w:val="1"/>
      <w:marLeft w:val="0"/>
      <w:marRight w:val="0"/>
      <w:marTop w:val="0"/>
      <w:marBottom w:val="0"/>
      <w:divBdr>
        <w:top w:val="none" w:sz="0" w:space="0" w:color="auto"/>
        <w:left w:val="none" w:sz="0" w:space="0" w:color="auto"/>
        <w:bottom w:val="none" w:sz="0" w:space="0" w:color="auto"/>
        <w:right w:val="none" w:sz="0" w:space="0" w:color="auto"/>
      </w:divBdr>
    </w:div>
    <w:div w:id="394737743">
      <w:bodyDiv w:val="1"/>
      <w:marLeft w:val="0"/>
      <w:marRight w:val="0"/>
      <w:marTop w:val="0"/>
      <w:marBottom w:val="0"/>
      <w:divBdr>
        <w:top w:val="none" w:sz="0" w:space="0" w:color="auto"/>
        <w:left w:val="none" w:sz="0" w:space="0" w:color="auto"/>
        <w:bottom w:val="none" w:sz="0" w:space="0" w:color="auto"/>
        <w:right w:val="none" w:sz="0" w:space="0" w:color="auto"/>
      </w:divBdr>
    </w:div>
    <w:div w:id="413937265">
      <w:bodyDiv w:val="1"/>
      <w:marLeft w:val="0"/>
      <w:marRight w:val="0"/>
      <w:marTop w:val="0"/>
      <w:marBottom w:val="0"/>
      <w:divBdr>
        <w:top w:val="none" w:sz="0" w:space="0" w:color="auto"/>
        <w:left w:val="none" w:sz="0" w:space="0" w:color="auto"/>
        <w:bottom w:val="none" w:sz="0" w:space="0" w:color="auto"/>
        <w:right w:val="none" w:sz="0" w:space="0" w:color="auto"/>
      </w:divBdr>
    </w:div>
    <w:div w:id="447169008">
      <w:bodyDiv w:val="1"/>
      <w:marLeft w:val="0"/>
      <w:marRight w:val="0"/>
      <w:marTop w:val="0"/>
      <w:marBottom w:val="0"/>
      <w:divBdr>
        <w:top w:val="none" w:sz="0" w:space="0" w:color="auto"/>
        <w:left w:val="none" w:sz="0" w:space="0" w:color="auto"/>
        <w:bottom w:val="none" w:sz="0" w:space="0" w:color="auto"/>
        <w:right w:val="none" w:sz="0" w:space="0" w:color="auto"/>
      </w:divBdr>
    </w:div>
    <w:div w:id="460735827">
      <w:bodyDiv w:val="1"/>
      <w:marLeft w:val="0"/>
      <w:marRight w:val="0"/>
      <w:marTop w:val="0"/>
      <w:marBottom w:val="0"/>
      <w:divBdr>
        <w:top w:val="none" w:sz="0" w:space="0" w:color="auto"/>
        <w:left w:val="none" w:sz="0" w:space="0" w:color="auto"/>
        <w:bottom w:val="none" w:sz="0" w:space="0" w:color="auto"/>
        <w:right w:val="none" w:sz="0" w:space="0" w:color="auto"/>
      </w:divBdr>
    </w:div>
    <w:div w:id="477037730">
      <w:bodyDiv w:val="1"/>
      <w:marLeft w:val="0"/>
      <w:marRight w:val="0"/>
      <w:marTop w:val="0"/>
      <w:marBottom w:val="0"/>
      <w:divBdr>
        <w:top w:val="none" w:sz="0" w:space="0" w:color="auto"/>
        <w:left w:val="none" w:sz="0" w:space="0" w:color="auto"/>
        <w:bottom w:val="none" w:sz="0" w:space="0" w:color="auto"/>
        <w:right w:val="none" w:sz="0" w:space="0" w:color="auto"/>
      </w:divBdr>
    </w:div>
    <w:div w:id="542835902">
      <w:bodyDiv w:val="1"/>
      <w:marLeft w:val="0"/>
      <w:marRight w:val="0"/>
      <w:marTop w:val="0"/>
      <w:marBottom w:val="0"/>
      <w:divBdr>
        <w:top w:val="none" w:sz="0" w:space="0" w:color="auto"/>
        <w:left w:val="none" w:sz="0" w:space="0" w:color="auto"/>
        <w:bottom w:val="none" w:sz="0" w:space="0" w:color="auto"/>
        <w:right w:val="none" w:sz="0" w:space="0" w:color="auto"/>
      </w:divBdr>
    </w:div>
    <w:div w:id="609972103">
      <w:bodyDiv w:val="1"/>
      <w:marLeft w:val="0"/>
      <w:marRight w:val="0"/>
      <w:marTop w:val="0"/>
      <w:marBottom w:val="0"/>
      <w:divBdr>
        <w:top w:val="none" w:sz="0" w:space="0" w:color="auto"/>
        <w:left w:val="none" w:sz="0" w:space="0" w:color="auto"/>
        <w:bottom w:val="none" w:sz="0" w:space="0" w:color="auto"/>
        <w:right w:val="none" w:sz="0" w:space="0" w:color="auto"/>
      </w:divBdr>
    </w:div>
    <w:div w:id="628976334">
      <w:bodyDiv w:val="1"/>
      <w:marLeft w:val="0"/>
      <w:marRight w:val="0"/>
      <w:marTop w:val="0"/>
      <w:marBottom w:val="0"/>
      <w:divBdr>
        <w:top w:val="none" w:sz="0" w:space="0" w:color="auto"/>
        <w:left w:val="none" w:sz="0" w:space="0" w:color="auto"/>
        <w:bottom w:val="none" w:sz="0" w:space="0" w:color="auto"/>
        <w:right w:val="none" w:sz="0" w:space="0" w:color="auto"/>
      </w:divBdr>
    </w:div>
    <w:div w:id="667514499">
      <w:bodyDiv w:val="1"/>
      <w:marLeft w:val="0"/>
      <w:marRight w:val="0"/>
      <w:marTop w:val="0"/>
      <w:marBottom w:val="0"/>
      <w:divBdr>
        <w:top w:val="none" w:sz="0" w:space="0" w:color="auto"/>
        <w:left w:val="none" w:sz="0" w:space="0" w:color="auto"/>
        <w:bottom w:val="none" w:sz="0" w:space="0" w:color="auto"/>
        <w:right w:val="none" w:sz="0" w:space="0" w:color="auto"/>
      </w:divBdr>
    </w:div>
    <w:div w:id="723213712">
      <w:bodyDiv w:val="1"/>
      <w:marLeft w:val="0"/>
      <w:marRight w:val="0"/>
      <w:marTop w:val="0"/>
      <w:marBottom w:val="0"/>
      <w:divBdr>
        <w:top w:val="none" w:sz="0" w:space="0" w:color="auto"/>
        <w:left w:val="none" w:sz="0" w:space="0" w:color="auto"/>
        <w:bottom w:val="none" w:sz="0" w:space="0" w:color="auto"/>
        <w:right w:val="none" w:sz="0" w:space="0" w:color="auto"/>
      </w:divBdr>
    </w:div>
    <w:div w:id="734477206">
      <w:bodyDiv w:val="1"/>
      <w:marLeft w:val="0"/>
      <w:marRight w:val="0"/>
      <w:marTop w:val="0"/>
      <w:marBottom w:val="0"/>
      <w:divBdr>
        <w:top w:val="none" w:sz="0" w:space="0" w:color="auto"/>
        <w:left w:val="none" w:sz="0" w:space="0" w:color="auto"/>
        <w:bottom w:val="none" w:sz="0" w:space="0" w:color="auto"/>
        <w:right w:val="none" w:sz="0" w:space="0" w:color="auto"/>
      </w:divBdr>
    </w:div>
    <w:div w:id="736972614">
      <w:bodyDiv w:val="1"/>
      <w:marLeft w:val="0"/>
      <w:marRight w:val="0"/>
      <w:marTop w:val="0"/>
      <w:marBottom w:val="0"/>
      <w:divBdr>
        <w:top w:val="none" w:sz="0" w:space="0" w:color="auto"/>
        <w:left w:val="none" w:sz="0" w:space="0" w:color="auto"/>
        <w:bottom w:val="none" w:sz="0" w:space="0" w:color="auto"/>
        <w:right w:val="none" w:sz="0" w:space="0" w:color="auto"/>
      </w:divBdr>
    </w:div>
    <w:div w:id="757675137">
      <w:bodyDiv w:val="1"/>
      <w:marLeft w:val="0"/>
      <w:marRight w:val="0"/>
      <w:marTop w:val="0"/>
      <w:marBottom w:val="0"/>
      <w:divBdr>
        <w:top w:val="none" w:sz="0" w:space="0" w:color="auto"/>
        <w:left w:val="none" w:sz="0" w:space="0" w:color="auto"/>
        <w:bottom w:val="none" w:sz="0" w:space="0" w:color="auto"/>
        <w:right w:val="none" w:sz="0" w:space="0" w:color="auto"/>
      </w:divBdr>
    </w:div>
    <w:div w:id="770514869">
      <w:bodyDiv w:val="1"/>
      <w:marLeft w:val="0"/>
      <w:marRight w:val="0"/>
      <w:marTop w:val="0"/>
      <w:marBottom w:val="0"/>
      <w:divBdr>
        <w:top w:val="none" w:sz="0" w:space="0" w:color="auto"/>
        <w:left w:val="none" w:sz="0" w:space="0" w:color="auto"/>
        <w:bottom w:val="none" w:sz="0" w:space="0" w:color="auto"/>
        <w:right w:val="none" w:sz="0" w:space="0" w:color="auto"/>
      </w:divBdr>
    </w:div>
    <w:div w:id="802308623">
      <w:bodyDiv w:val="1"/>
      <w:marLeft w:val="0"/>
      <w:marRight w:val="0"/>
      <w:marTop w:val="0"/>
      <w:marBottom w:val="0"/>
      <w:divBdr>
        <w:top w:val="none" w:sz="0" w:space="0" w:color="auto"/>
        <w:left w:val="none" w:sz="0" w:space="0" w:color="auto"/>
        <w:bottom w:val="none" w:sz="0" w:space="0" w:color="auto"/>
        <w:right w:val="none" w:sz="0" w:space="0" w:color="auto"/>
      </w:divBdr>
    </w:div>
    <w:div w:id="862128509">
      <w:bodyDiv w:val="1"/>
      <w:marLeft w:val="0"/>
      <w:marRight w:val="0"/>
      <w:marTop w:val="0"/>
      <w:marBottom w:val="0"/>
      <w:divBdr>
        <w:top w:val="none" w:sz="0" w:space="0" w:color="auto"/>
        <w:left w:val="none" w:sz="0" w:space="0" w:color="auto"/>
        <w:bottom w:val="none" w:sz="0" w:space="0" w:color="auto"/>
        <w:right w:val="none" w:sz="0" w:space="0" w:color="auto"/>
      </w:divBdr>
    </w:div>
    <w:div w:id="926420307">
      <w:bodyDiv w:val="1"/>
      <w:marLeft w:val="0"/>
      <w:marRight w:val="0"/>
      <w:marTop w:val="0"/>
      <w:marBottom w:val="0"/>
      <w:divBdr>
        <w:top w:val="none" w:sz="0" w:space="0" w:color="auto"/>
        <w:left w:val="none" w:sz="0" w:space="0" w:color="auto"/>
        <w:bottom w:val="none" w:sz="0" w:space="0" w:color="auto"/>
        <w:right w:val="none" w:sz="0" w:space="0" w:color="auto"/>
      </w:divBdr>
    </w:div>
    <w:div w:id="930621950">
      <w:bodyDiv w:val="1"/>
      <w:marLeft w:val="0"/>
      <w:marRight w:val="0"/>
      <w:marTop w:val="0"/>
      <w:marBottom w:val="0"/>
      <w:divBdr>
        <w:top w:val="none" w:sz="0" w:space="0" w:color="auto"/>
        <w:left w:val="none" w:sz="0" w:space="0" w:color="auto"/>
        <w:bottom w:val="none" w:sz="0" w:space="0" w:color="auto"/>
        <w:right w:val="none" w:sz="0" w:space="0" w:color="auto"/>
      </w:divBdr>
    </w:div>
    <w:div w:id="1000086488">
      <w:bodyDiv w:val="1"/>
      <w:marLeft w:val="0"/>
      <w:marRight w:val="0"/>
      <w:marTop w:val="0"/>
      <w:marBottom w:val="0"/>
      <w:divBdr>
        <w:top w:val="none" w:sz="0" w:space="0" w:color="auto"/>
        <w:left w:val="none" w:sz="0" w:space="0" w:color="auto"/>
        <w:bottom w:val="none" w:sz="0" w:space="0" w:color="auto"/>
        <w:right w:val="none" w:sz="0" w:space="0" w:color="auto"/>
      </w:divBdr>
    </w:div>
    <w:div w:id="1005326543">
      <w:bodyDiv w:val="1"/>
      <w:marLeft w:val="0"/>
      <w:marRight w:val="0"/>
      <w:marTop w:val="0"/>
      <w:marBottom w:val="0"/>
      <w:divBdr>
        <w:top w:val="none" w:sz="0" w:space="0" w:color="auto"/>
        <w:left w:val="none" w:sz="0" w:space="0" w:color="auto"/>
        <w:bottom w:val="none" w:sz="0" w:space="0" w:color="auto"/>
        <w:right w:val="none" w:sz="0" w:space="0" w:color="auto"/>
      </w:divBdr>
    </w:div>
    <w:div w:id="1009062332">
      <w:bodyDiv w:val="1"/>
      <w:marLeft w:val="0"/>
      <w:marRight w:val="0"/>
      <w:marTop w:val="0"/>
      <w:marBottom w:val="0"/>
      <w:divBdr>
        <w:top w:val="none" w:sz="0" w:space="0" w:color="auto"/>
        <w:left w:val="none" w:sz="0" w:space="0" w:color="auto"/>
        <w:bottom w:val="none" w:sz="0" w:space="0" w:color="auto"/>
        <w:right w:val="none" w:sz="0" w:space="0" w:color="auto"/>
      </w:divBdr>
    </w:div>
    <w:div w:id="1009255613">
      <w:bodyDiv w:val="1"/>
      <w:marLeft w:val="0"/>
      <w:marRight w:val="0"/>
      <w:marTop w:val="0"/>
      <w:marBottom w:val="0"/>
      <w:divBdr>
        <w:top w:val="none" w:sz="0" w:space="0" w:color="auto"/>
        <w:left w:val="none" w:sz="0" w:space="0" w:color="auto"/>
        <w:bottom w:val="none" w:sz="0" w:space="0" w:color="auto"/>
        <w:right w:val="none" w:sz="0" w:space="0" w:color="auto"/>
      </w:divBdr>
    </w:div>
    <w:div w:id="1111780068">
      <w:bodyDiv w:val="1"/>
      <w:marLeft w:val="0"/>
      <w:marRight w:val="0"/>
      <w:marTop w:val="0"/>
      <w:marBottom w:val="0"/>
      <w:divBdr>
        <w:top w:val="none" w:sz="0" w:space="0" w:color="auto"/>
        <w:left w:val="none" w:sz="0" w:space="0" w:color="auto"/>
        <w:bottom w:val="none" w:sz="0" w:space="0" w:color="auto"/>
        <w:right w:val="none" w:sz="0" w:space="0" w:color="auto"/>
      </w:divBdr>
    </w:div>
    <w:div w:id="1113213022">
      <w:bodyDiv w:val="1"/>
      <w:marLeft w:val="0"/>
      <w:marRight w:val="0"/>
      <w:marTop w:val="0"/>
      <w:marBottom w:val="0"/>
      <w:divBdr>
        <w:top w:val="none" w:sz="0" w:space="0" w:color="auto"/>
        <w:left w:val="none" w:sz="0" w:space="0" w:color="auto"/>
        <w:bottom w:val="none" w:sz="0" w:space="0" w:color="auto"/>
        <w:right w:val="none" w:sz="0" w:space="0" w:color="auto"/>
      </w:divBdr>
    </w:div>
    <w:div w:id="1135828111">
      <w:bodyDiv w:val="1"/>
      <w:marLeft w:val="0"/>
      <w:marRight w:val="0"/>
      <w:marTop w:val="0"/>
      <w:marBottom w:val="0"/>
      <w:divBdr>
        <w:top w:val="none" w:sz="0" w:space="0" w:color="auto"/>
        <w:left w:val="none" w:sz="0" w:space="0" w:color="auto"/>
        <w:bottom w:val="none" w:sz="0" w:space="0" w:color="auto"/>
        <w:right w:val="none" w:sz="0" w:space="0" w:color="auto"/>
      </w:divBdr>
    </w:div>
    <w:div w:id="1191920934">
      <w:bodyDiv w:val="1"/>
      <w:marLeft w:val="0"/>
      <w:marRight w:val="0"/>
      <w:marTop w:val="0"/>
      <w:marBottom w:val="0"/>
      <w:divBdr>
        <w:top w:val="none" w:sz="0" w:space="0" w:color="auto"/>
        <w:left w:val="none" w:sz="0" w:space="0" w:color="auto"/>
        <w:bottom w:val="none" w:sz="0" w:space="0" w:color="auto"/>
        <w:right w:val="none" w:sz="0" w:space="0" w:color="auto"/>
      </w:divBdr>
    </w:div>
    <w:div w:id="1193302773">
      <w:bodyDiv w:val="1"/>
      <w:marLeft w:val="0"/>
      <w:marRight w:val="0"/>
      <w:marTop w:val="0"/>
      <w:marBottom w:val="0"/>
      <w:divBdr>
        <w:top w:val="none" w:sz="0" w:space="0" w:color="auto"/>
        <w:left w:val="none" w:sz="0" w:space="0" w:color="auto"/>
        <w:bottom w:val="none" w:sz="0" w:space="0" w:color="auto"/>
        <w:right w:val="none" w:sz="0" w:space="0" w:color="auto"/>
      </w:divBdr>
    </w:div>
    <w:div w:id="1240288137">
      <w:bodyDiv w:val="1"/>
      <w:marLeft w:val="0"/>
      <w:marRight w:val="0"/>
      <w:marTop w:val="0"/>
      <w:marBottom w:val="0"/>
      <w:divBdr>
        <w:top w:val="none" w:sz="0" w:space="0" w:color="auto"/>
        <w:left w:val="none" w:sz="0" w:space="0" w:color="auto"/>
        <w:bottom w:val="none" w:sz="0" w:space="0" w:color="auto"/>
        <w:right w:val="none" w:sz="0" w:space="0" w:color="auto"/>
      </w:divBdr>
    </w:div>
    <w:div w:id="1265336241">
      <w:bodyDiv w:val="1"/>
      <w:marLeft w:val="0"/>
      <w:marRight w:val="0"/>
      <w:marTop w:val="0"/>
      <w:marBottom w:val="0"/>
      <w:divBdr>
        <w:top w:val="none" w:sz="0" w:space="0" w:color="auto"/>
        <w:left w:val="none" w:sz="0" w:space="0" w:color="auto"/>
        <w:bottom w:val="none" w:sz="0" w:space="0" w:color="auto"/>
        <w:right w:val="none" w:sz="0" w:space="0" w:color="auto"/>
      </w:divBdr>
    </w:div>
    <w:div w:id="1270626936">
      <w:bodyDiv w:val="1"/>
      <w:marLeft w:val="0"/>
      <w:marRight w:val="0"/>
      <w:marTop w:val="0"/>
      <w:marBottom w:val="0"/>
      <w:divBdr>
        <w:top w:val="none" w:sz="0" w:space="0" w:color="auto"/>
        <w:left w:val="none" w:sz="0" w:space="0" w:color="auto"/>
        <w:bottom w:val="none" w:sz="0" w:space="0" w:color="auto"/>
        <w:right w:val="none" w:sz="0" w:space="0" w:color="auto"/>
      </w:divBdr>
    </w:div>
    <w:div w:id="1351956692">
      <w:bodyDiv w:val="1"/>
      <w:marLeft w:val="0"/>
      <w:marRight w:val="0"/>
      <w:marTop w:val="0"/>
      <w:marBottom w:val="0"/>
      <w:divBdr>
        <w:top w:val="none" w:sz="0" w:space="0" w:color="auto"/>
        <w:left w:val="none" w:sz="0" w:space="0" w:color="auto"/>
        <w:bottom w:val="none" w:sz="0" w:space="0" w:color="auto"/>
        <w:right w:val="none" w:sz="0" w:space="0" w:color="auto"/>
      </w:divBdr>
    </w:div>
    <w:div w:id="1357001162">
      <w:bodyDiv w:val="1"/>
      <w:marLeft w:val="0"/>
      <w:marRight w:val="0"/>
      <w:marTop w:val="0"/>
      <w:marBottom w:val="0"/>
      <w:divBdr>
        <w:top w:val="none" w:sz="0" w:space="0" w:color="auto"/>
        <w:left w:val="none" w:sz="0" w:space="0" w:color="auto"/>
        <w:bottom w:val="none" w:sz="0" w:space="0" w:color="auto"/>
        <w:right w:val="none" w:sz="0" w:space="0" w:color="auto"/>
      </w:divBdr>
    </w:div>
    <w:div w:id="1366444601">
      <w:bodyDiv w:val="1"/>
      <w:marLeft w:val="0"/>
      <w:marRight w:val="0"/>
      <w:marTop w:val="0"/>
      <w:marBottom w:val="0"/>
      <w:divBdr>
        <w:top w:val="none" w:sz="0" w:space="0" w:color="auto"/>
        <w:left w:val="none" w:sz="0" w:space="0" w:color="auto"/>
        <w:bottom w:val="none" w:sz="0" w:space="0" w:color="auto"/>
        <w:right w:val="none" w:sz="0" w:space="0" w:color="auto"/>
      </w:divBdr>
    </w:div>
    <w:div w:id="1373773898">
      <w:bodyDiv w:val="1"/>
      <w:marLeft w:val="0"/>
      <w:marRight w:val="0"/>
      <w:marTop w:val="0"/>
      <w:marBottom w:val="0"/>
      <w:divBdr>
        <w:top w:val="none" w:sz="0" w:space="0" w:color="auto"/>
        <w:left w:val="none" w:sz="0" w:space="0" w:color="auto"/>
        <w:bottom w:val="none" w:sz="0" w:space="0" w:color="auto"/>
        <w:right w:val="none" w:sz="0" w:space="0" w:color="auto"/>
      </w:divBdr>
    </w:div>
    <w:div w:id="1397509313">
      <w:bodyDiv w:val="1"/>
      <w:marLeft w:val="0"/>
      <w:marRight w:val="0"/>
      <w:marTop w:val="0"/>
      <w:marBottom w:val="0"/>
      <w:divBdr>
        <w:top w:val="none" w:sz="0" w:space="0" w:color="auto"/>
        <w:left w:val="none" w:sz="0" w:space="0" w:color="auto"/>
        <w:bottom w:val="none" w:sz="0" w:space="0" w:color="auto"/>
        <w:right w:val="none" w:sz="0" w:space="0" w:color="auto"/>
      </w:divBdr>
    </w:div>
    <w:div w:id="1400789410">
      <w:bodyDiv w:val="1"/>
      <w:marLeft w:val="0"/>
      <w:marRight w:val="0"/>
      <w:marTop w:val="0"/>
      <w:marBottom w:val="0"/>
      <w:divBdr>
        <w:top w:val="none" w:sz="0" w:space="0" w:color="auto"/>
        <w:left w:val="none" w:sz="0" w:space="0" w:color="auto"/>
        <w:bottom w:val="none" w:sz="0" w:space="0" w:color="auto"/>
        <w:right w:val="none" w:sz="0" w:space="0" w:color="auto"/>
      </w:divBdr>
    </w:div>
    <w:div w:id="1409503281">
      <w:bodyDiv w:val="1"/>
      <w:marLeft w:val="0"/>
      <w:marRight w:val="0"/>
      <w:marTop w:val="0"/>
      <w:marBottom w:val="0"/>
      <w:divBdr>
        <w:top w:val="none" w:sz="0" w:space="0" w:color="auto"/>
        <w:left w:val="none" w:sz="0" w:space="0" w:color="auto"/>
        <w:bottom w:val="none" w:sz="0" w:space="0" w:color="auto"/>
        <w:right w:val="none" w:sz="0" w:space="0" w:color="auto"/>
      </w:divBdr>
    </w:div>
    <w:div w:id="1415585804">
      <w:bodyDiv w:val="1"/>
      <w:marLeft w:val="0"/>
      <w:marRight w:val="0"/>
      <w:marTop w:val="0"/>
      <w:marBottom w:val="0"/>
      <w:divBdr>
        <w:top w:val="none" w:sz="0" w:space="0" w:color="auto"/>
        <w:left w:val="none" w:sz="0" w:space="0" w:color="auto"/>
        <w:bottom w:val="none" w:sz="0" w:space="0" w:color="auto"/>
        <w:right w:val="none" w:sz="0" w:space="0" w:color="auto"/>
      </w:divBdr>
    </w:div>
    <w:div w:id="1452476684">
      <w:bodyDiv w:val="1"/>
      <w:marLeft w:val="0"/>
      <w:marRight w:val="0"/>
      <w:marTop w:val="0"/>
      <w:marBottom w:val="0"/>
      <w:divBdr>
        <w:top w:val="none" w:sz="0" w:space="0" w:color="auto"/>
        <w:left w:val="none" w:sz="0" w:space="0" w:color="auto"/>
        <w:bottom w:val="none" w:sz="0" w:space="0" w:color="auto"/>
        <w:right w:val="none" w:sz="0" w:space="0" w:color="auto"/>
      </w:divBdr>
    </w:div>
    <w:div w:id="1458261952">
      <w:bodyDiv w:val="1"/>
      <w:marLeft w:val="0"/>
      <w:marRight w:val="0"/>
      <w:marTop w:val="0"/>
      <w:marBottom w:val="0"/>
      <w:divBdr>
        <w:top w:val="none" w:sz="0" w:space="0" w:color="auto"/>
        <w:left w:val="none" w:sz="0" w:space="0" w:color="auto"/>
        <w:bottom w:val="none" w:sz="0" w:space="0" w:color="auto"/>
        <w:right w:val="none" w:sz="0" w:space="0" w:color="auto"/>
      </w:divBdr>
    </w:div>
    <w:div w:id="1460225643">
      <w:bodyDiv w:val="1"/>
      <w:marLeft w:val="0"/>
      <w:marRight w:val="0"/>
      <w:marTop w:val="0"/>
      <w:marBottom w:val="0"/>
      <w:divBdr>
        <w:top w:val="none" w:sz="0" w:space="0" w:color="auto"/>
        <w:left w:val="none" w:sz="0" w:space="0" w:color="auto"/>
        <w:bottom w:val="none" w:sz="0" w:space="0" w:color="auto"/>
        <w:right w:val="none" w:sz="0" w:space="0" w:color="auto"/>
      </w:divBdr>
    </w:div>
    <w:div w:id="1466316585">
      <w:bodyDiv w:val="1"/>
      <w:marLeft w:val="0"/>
      <w:marRight w:val="0"/>
      <w:marTop w:val="0"/>
      <w:marBottom w:val="0"/>
      <w:divBdr>
        <w:top w:val="none" w:sz="0" w:space="0" w:color="auto"/>
        <w:left w:val="none" w:sz="0" w:space="0" w:color="auto"/>
        <w:bottom w:val="none" w:sz="0" w:space="0" w:color="auto"/>
        <w:right w:val="none" w:sz="0" w:space="0" w:color="auto"/>
      </w:divBdr>
    </w:div>
    <w:div w:id="1486822687">
      <w:bodyDiv w:val="1"/>
      <w:marLeft w:val="0"/>
      <w:marRight w:val="0"/>
      <w:marTop w:val="0"/>
      <w:marBottom w:val="0"/>
      <w:divBdr>
        <w:top w:val="none" w:sz="0" w:space="0" w:color="auto"/>
        <w:left w:val="none" w:sz="0" w:space="0" w:color="auto"/>
        <w:bottom w:val="none" w:sz="0" w:space="0" w:color="auto"/>
        <w:right w:val="none" w:sz="0" w:space="0" w:color="auto"/>
      </w:divBdr>
    </w:div>
    <w:div w:id="1507817695">
      <w:bodyDiv w:val="1"/>
      <w:marLeft w:val="0"/>
      <w:marRight w:val="0"/>
      <w:marTop w:val="0"/>
      <w:marBottom w:val="0"/>
      <w:divBdr>
        <w:top w:val="none" w:sz="0" w:space="0" w:color="auto"/>
        <w:left w:val="none" w:sz="0" w:space="0" w:color="auto"/>
        <w:bottom w:val="none" w:sz="0" w:space="0" w:color="auto"/>
        <w:right w:val="none" w:sz="0" w:space="0" w:color="auto"/>
      </w:divBdr>
    </w:div>
    <w:div w:id="1509755296">
      <w:bodyDiv w:val="1"/>
      <w:marLeft w:val="0"/>
      <w:marRight w:val="0"/>
      <w:marTop w:val="0"/>
      <w:marBottom w:val="0"/>
      <w:divBdr>
        <w:top w:val="none" w:sz="0" w:space="0" w:color="auto"/>
        <w:left w:val="none" w:sz="0" w:space="0" w:color="auto"/>
        <w:bottom w:val="none" w:sz="0" w:space="0" w:color="auto"/>
        <w:right w:val="none" w:sz="0" w:space="0" w:color="auto"/>
      </w:divBdr>
    </w:div>
    <w:div w:id="1541554033">
      <w:bodyDiv w:val="1"/>
      <w:marLeft w:val="0"/>
      <w:marRight w:val="0"/>
      <w:marTop w:val="0"/>
      <w:marBottom w:val="0"/>
      <w:divBdr>
        <w:top w:val="none" w:sz="0" w:space="0" w:color="auto"/>
        <w:left w:val="none" w:sz="0" w:space="0" w:color="auto"/>
        <w:bottom w:val="none" w:sz="0" w:space="0" w:color="auto"/>
        <w:right w:val="none" w:sz="0" w:space="0" w:color="auto"/>
      </w:divBdr>
    </w:div>
    <w:div w:id="1626079414">
      <w:bodyDiv w:val="1"/>
      <w:marLeft w:val="0"/>
      <w:marRight w:val="0"/>
      <w:marTop w:val="0"/>
      <w:marBottom w:val="0"/>
      <w:divBdr>
        <w:top w:val="none" w:sz="0" w:space="0" w:color="auto"/>
        <w:left w:val="none" w:sz="0" w:space="0" w:color="auto"/>
        <w:bottom w:val="none" w:sz="0" w:space="0" w:color="auto"/>
        <w:right w:val="none" w:sz="0" w:space="0" w:color="auto"/>
      </w:divBdr>
    </w:div>
    <w:div w:id="1634676029">
      <w:bodyDiv w:val="1"/>
      <w:marLeft w:val="0"/>
      <w:marRight w:val="0"/>
      <w:marTop w:val="0"/>
      <w:marBottom w:val="0"/>
      <w:divBdr>
        <w:top w:val="none" w:sz="0" w:space="0" w:color="auto"/>
        <w:left w:val="none" w:sz="0" w:space="0" w:color="auto"/>
        <w:bottom w:val="none" w:sz="0" w:space="0" w:color="auto"/>
        <w:right w:val="none" w:sz="0" w:space="0" w:color="auto"/>
      </w:divBdr>
    </w:div>
    <w:div w:id="1644264269">
      <w:bodyDiv w:val="1"/>
      <w:marLeft w:val="0"/>
      <w:marRight w:val="0"/>
      <w:marTop w:val="0"/>
      <w:marBottom w:val="0"/>
      <w:divBdr>
        <w:top w:val="none" w:sz="0" w:space="0" w:color="auto"/>
        <w:left w:val="none" w:sz="0" w:space="0" w:color="auto"/>
        <w:bottom w:val="none" w:sz="0" w:space="0" w:color="auto"/>
        <w:right w:val="none" w:sz="0" w:space="0" w:color="auto"/>
      </w:divBdr>
    </w:div>
    <w:div w:id="1673529675">
      <w:bodyDiv w:val="1"/>
      <w:marLeft w:val="0"/>
      <w:marRight w:val="0"/>
      <w:marTop w:val="0"/>
      <w:marBottom w:val="0"/>
      <w:divBdr>
        <w:top w:val="none" w:sz="0" w:space="0" w:color="auto"/>
        <w:left w:val="none" w:sz="0" w:space="0" w:color="auto"/>
        <w:bottom w:val="none" w:sz="0" w:space="0" w:color="auto"/>
        <w:right w:val="none" w:sz="0" w:space="0" w:color="auto"/>
      </w:divBdr>
    </w:div>
    <w:div w:id="1726756111">
      <w:bodyDiv w:val="1"/>
      <w:marLeft w:val="0"/>
      <w:marRight w:val="0"/>
      <w:marTop w:val="0"/>
      <w:marBottom w:val="0"/>
      <w:divBdr>
        <w:top w:val="none" w:sz="0" w:space="0" w:color="auto"/>
        <w:left w:val="none" w:sz="0" w:space="0" w:color="auto"/>
        <w:bottom w:val="none" w:sz="0" w:space="0" w:color="auto"/>
        <w:right w:val="none" w:sz="0" w:space="0" w:color="auto"/>
      </w:divBdr>
    </w:div>
    <w:div w:id="1731607970">
      <w:bodyDiv w:val="1"/>
      <w:marLeft w:val="0"/>
      <w:marRight w:val="0"/>
      <w:marTop w:val="0"/>
      <w:marBottom w:val="0"/>
      <w:divBdr>
        <w:top w:val="none" w:sz="0" w:space="0" w:color="auto"/>
        <w:left w:val="none" w:sz="0" w:space="0" w:color="auto"/>
        <w:bottom w:val="none" w:sz="0" w:space="0" w:color="auto"/>
        <w:right w:val="none" w:sz="0" w:space="0" w:color="auto"/>
      </w:divBdr>
    </w:div>
    <w:div w:id="1768692093">
      <w:bodyDiv w:val="1"/>
      <w:marLeft w:val="0"/>
      <w:marRight w:val="0"/>
      <w:marTop w:val="0"/>
      <w:marBottom w:val="0"/>
      <w:divBdr>
        <w:top w:val="none" w:sz="0" w:space="0" w:color="auto"/>
        <w:left w:val="none" w:sz="0" w:space="0" w:color="auto"/>
        <w:bottom w:val="none" w:sz="0" w:space="0" w:color="auto"/>
        <w:right w:val="none" w:sz="0" w:space="0" w:color="auto"/>
      </w:divBdr>
    </w:div>
    <w:div w:id="1795829220">
      <w:bodyDiv w:val="1"/>
      <w:marLeft w:val="0"/>
      <w:marRight w:val="0"/>
      <w:marTop w:val="0"/>
      <w:marBottom w:val="0"/>
      <w:divBdr>
        <w:top w:val="none" w:sz="0" w:space="0" w:color="auto"/>
        <w:left w:val="none" w:sz="0" w:space="0" w:color="auto"/>
        <w:bottom w:val="none" w:sz="0" w:space="0" w:color="auto"/>
        <w:right w:val="none" w:sz="0" w:space="0" w:color="auto"/>
      </w:divBdr>
    </w:div>
    <w:div w:id="1881165441">
      <w:bodyDiv w:val="1"/>
      <w:marLeft w:val="0"/>
      <w:marRight w:val="0"/>
      <w:marTop w:val="0"/>
      <w:marBottom w:val="0"/>
      <w:divBdr>
        <w:top w:val="none" w:sz="0" w:space="0" w:color="auto"/>
        <w:left w:val="none" w:sz="0" w:space="0" w:color="auto"/>
        <w:bottom w:val="none" w:sz="0" w:space="0" w:color="auto"/>
        <w:right w:val="none" w:sz="0" w:space="0" w:color="auto"/>
      </w:divBdr>
    </w:div>
    <w:div w:id="1896508619">
      <w:bodyDiv w:val="1"/>
      <w:marLeft w:val="0"/>
      <w:marRight w:val="0"/>
      <w:marTop w:val="0"/>
      <w:marBottom w:val="0"/>
      <w:divBdr>
        <w:top w:val="none" w:sz="0" w:space="0" w:color="auto"/>
        <w:left w:val="none" w:sz="0" w:space="0" w:color="auto"/>
        <w:bottom w:val="none" w:sz="0" w:space="0" w:color="auto"/>
        <w:right w:val="none" w:sz="0" w:space="0" w:color="auto"/>
      </w:divBdr>
    </w:div>
    <w:div w:id="1949114789">
      <w:bodyDiv w:val="1"/>
      <w:marLeft w:val="0"/>
      <w:marRight w:val="0"/>
      <w:marTop w:val="0"/>
      <w:marBottom w:val="0"/>
      <w:divBdr>
        <w:top w:val="none" w:sz="0" w:space="0" w:color="auto"/>
        <w:left w:val="none" w:sz="0" w:space="0" w:color="auto"/>
        <w:bottom w:val="none" w:sz="0" w:space="0" w:color="auto"/>
        <w:right w:val="none" w:sz="0" w:space="0" w:color="auto"/>
      </w:divBdr>
    </w:div>
    <w:div w:id="1949116054">
      <w:bodyDiv w:val="1"/>
      <w:marLeft w:val="0"/>
      <w:marRight w:val="0"/>
      <w:marTop w:val="0"/>
      <w:marBottom w:val="0"/>
      <w:divBdr>
        <w:top w:val="none" w:sz="0" w:space="0" w:color="auto"/>
        <w:left w:val="none" w:sz="0" w:space="0" w:color="auto"/>
        <w:bottom w:val="none" w:sz="0" w:space="0" w:color="auto"/>
        <w:right w:val="none" w:sz="0" w:space="0" w:color="auto"/>
      </w:divBdr>
    </w:div>
    <w:div w:id="1960799596">
      <w:bodyDiv w:val="1"/>
      <w:marLeft w:val="0"/>
      <w:marRight w:val="0"/>
      <w:marTop w:val="0"/>
      <w:marBottom w:val="0"/>
      <w:divBdr>
        <w:top w:val="none" w:sz="0" w:space="0" w:color="auto"/>
        <w:left w:val="none" w:sz="0" w:space="0" w:color="auto"/>
        <w:bottom w:val="none" w:sz="0" w:space="0" w:color="auto"/>
        <w:right w:val="none" w:sz="0" w:space="0" w:color="auto"/>
      </w:divBdr>
    </w:div>
    <w:div w:id="2047674772">
      <w:bodyDiv w:val="1"/>
      <w:marLeft w:val="0"/>
      <w:marRight w:val="0"/>
      <w:marTop w:val="0"/>
      <w:marBottom w:val="0"/>
      <w:divBdr>
        <w:top w:val="none" w:sz="0" w:space="0" w:color="auto"/>
        <w:left w:val="none" w:sz="0" w:space="0" w:color="auto"/>
        <w:bottom w:val="none" w:sz="0" w:space="0" w:color="auto"/>
        <w:right w:val="none" w:sz="0" w:space="0" w:color="auto"/>
      </w:divBdr>
    </w:div>
    <w:div w:id="2061585544">
      <w:bodyDiv w:val="1"/>
      <w:marLeft w:val="0"/>
      <w:marRight w:val="0"/>
      <w:marTop w:val="0"/>
      <w:marBottom w:val="0"/>
      <w:divBdr>
        <w:top w:val="none" w:sz="0" w:space="0" w:color="auto"/>
        <w:left w:val="none" w:sz="0" w:space="0" w:color="auto"/>
        <w:bottom w:val="none" w:sz="0" w:space="0" w:color="auto"/>
        <w:right w:val="none" w:sz="0" w:space="0" w:color="auto"/>
      </w:divBdr>
    </w:div>
    <w:div w:id="2073195628">
      <w:bodyDiv w:val="1"/>
      <w:marLeft w:val="0"/>
      <w:marRight w:val="0"/>
      <w:marTop w:val="0"/>
      <w:marBottom w:val="0"/>
      <w:divBdr>
        <w:top w:val="none" w:sz="0" w:space="0" w:color="auto"/>
        <w:left w:val="none" w:sz="0" w:space="0" w:color="auto"/>
        <w:bottom w:val="none" w:sz="0" w:space="0" w:color="auto"/>
        <w:right w:val="none" w:sz="0" w:space="0" w:color="auto"/>
      </w:divBdr>
    </w:div>
    <w:div w:id="2124834798">
      <w:bodyDiv w:val="1"/>
      <w:marLeft w:val="0"/>
      <w:marRight w:val="0"/>
      <w:marTop w:val="0"/>
      <w:marBottom w:val="0"/>
      <w:divBdr>
        <w:top w:val="none" w:sz="0" w:space="0" w:color="auto"/>
        <w:left w:val="none" w:sz="0" w:space="0" w:color="auto"/>
        <w:bottom w:val="none" w:sz="0" w:space="0" w:color="auto"/>
        <w:right w:val="none" w:sz="0" w:space="0" w:color="auto"/>
      </w:divBdr>
    </w:div>
    <w:div w:id="21436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2.png"/><Relationship Id="rId42" Type="http://schemas.openxmlformats.org/officeDocument/2006/relationships/image" Target="media/image16.png"/><Relationship Id="rId47" Type="http://schemas.openxmlformats.org/officeDocument/2006/relationships/image" Target="media/image21.png"/><Relationship Id="rId63" Type="http://schemas.openxmlformats.org/officeDocument/2006/relationships/image" Target="media/image37.png"/><Relationship Id="rId68" Type="http://schemas.openxmlformats.org/officeDocument/2006/relationships/header" Target="header12.xml"/><Relationship Id="rId84" Type="http://schemas.openxmlformats.org/officeDocument/2006/relationships/header" Target="header20.xml"/><Relationship Id="rId89" Type="http://schemas.openxmlformats.org/officeDocument/2006/relationships/footer" Target="footer19.xml"/><Relationship Id="rId16" Type="http://schemas.openxmlformats.org/officeDocument/2006/relationships/header" Target="header4.xml"/><Relationship Id="rId11" Type="http://schemas.openxmlformats.org/officeDocument/2006/relationships/header" Target="header2.xml"/><Relationship Id="rId32" Type="http://schemas.openxmlformats.org/officeDocument/2006/relationships/header" Target="header8.xml"/><Relationship Id="rId37" Type="http://schemas.openxmlformats.org/officeDocument/2006/relationships/header" Target="header10.xml"/><Relationship Id="rId53" Type="http://schemas.openxmlformats.org/officeDocument/2006/relationships/image" Target="media/image27.png"/><Relationship Id="rId58" Type="http://schemas.openxmlformats.org/officeDocument/2006/relationships/image" Target="media/image32.png"/><Relationship Id="rId74" Type="http://schemas.openxmlformats.org/officeDocument/2006/relationships/header" Target="header15.xml"/><Relationship Id="rId79" Type="http://schemas.openxmlformats.org/officeDocument/2006/relationships/footer" Target="footer14.xm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wmf"/><Relationship Id="rId35" Type="http://schemas.openxmlformats.org/officeDocument/2006/relationships/header" Target="header9.xml"/><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image" Target="media/image30.png"/><Relationship Id="rId64" Type="http://schemas.openxmlformats.org/officeDocument/2006/relationships/image" Target="media/image38.png"/><Relationship Id="rId69" Type="http://schemas.openxmlformats.org/officeDocument/2006/relationships/header" Target="header13.xml"/><Relationship Id="rId77" Type="http://schemas.openxmlformats.org/officeDocument/2006/relationships/footer" Target="footer13.xml"/><Relationship Id="rId8" Type="http://schemas.openxmlformats.org/officeDocument/2006/relationships/image" Target="media/image1.wmf"/><Relationship Id="rId51" Type="http://schemas.openxmlformats.org/officeDocument/2006/relationships/image" Target="media/image25.png"/><Relationship Id="rId72" Type="http://schemas.openxmlformats.org/officeDocument/2006/relationships/header" Target="header14.xml"/><Relationship Id="rId80" Type="http://schemas.openxmlformats.org/officeDocument/2006/relationships/header" Target="header18.xml"/><Relationship Id="rId85" Type="http://schemas.openxmlformats.org/officeDocument/2006/relationships/header" Target="head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png"/><Relationship Id="rId33" Type="http://schemas.openxmlformats.org/officeDocument/2006/relationships/footer" Target="footer6.xml"/><Relationship Id="rId38" Type="http://schemas.openxmlformats.org/officeDocument/2006/relationships/image" Target="media/image12.png"/><Relationship Id="rId46" Type="http://schemas.openxmlformats.org/officeDocument/2006/relationships/image" Target="media/image20.wmf"/><Relationship Id="rId59" Type="http://schemas.openxmlformats.org/officeDocument/2006/relationships/image" Target="media/image33.png"/><Relationship Id="rId67" Type="http://schemas.openxmlformats.org/officeDocument/2006/relationships/header" Target="header11.xml"/><Relationship Id="rId20" Type="http://schemas.openxmlformats.org/officeDocument/2006/relationships/header" Target="header6.xml"/><Relationship Id="rId41" Type="http://schemas.openxmlformats.org/officeDocument/2006/relationships/image" Target="media/image15.png"/><Relationship Id="rId54" Type="http://schemas.openxmlformats.org/officeDocument/2006/relationships/image" Target="media/image28.png"/><Relationship Id="rId62" Type="http://schemas.openxmlformats.org/officeDocument/2006/relationships/image" Target="media/image36.wmf"/><Relationship Id="rId70" Type="http://schemas.openxmlformats.org/officeDocument/2006/relationships/footer" Target="footer9.xml"/><Relationship Id="rId75" Type="http://schemas.openxmlformats.org/officeDocument/2006/relationships/header" Target="header16.xml"/><Relationship Id="rId83" Type="http://schemas.openxmlformats.org/officeDocument/2006/relationships/footer" Target="footer16.xml"/><Relationship Id="rId88" Type="http://schemas.openxmlformats.org/officeDocument/2006/relationships/header" Target="header2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oter" Target="footer8.xml"/><Relationship Id="rId49" Type="http://schemas.openxmlformats.org/officeDocument/2006/relationships/image" Target="media/image23.png"/><Relationship Id="rId57" Type="http://schemas.openxmlformats.org/officeDocument/2006/relationships/image" Target="media/image31.png"/><Relationship Id="rId10" Type="http://schemas.openxmlformats.org/officeDocument/2006/relationships/header" Target="header1.xml"/><Relationship Id="rId31" Type="http://schemas.openxmlformats.org/officeDocument/2006/relationships/header" Target="header7.xml"/><Relationship Id="rId44" Type="http://schemas.openxmlformats.org/officeDocument/2006/relationships/image" Target="media/image18.png"/><Relationship Id="rId52" Type="http://schemas.openxmlformats.org/officeDocument/2006/relationships/image" Target="media/image26.png"/><Relationship Id="rId60" Type="http://schemas.openxmlformats.org/officeDocument/2006/relationships/image" Target="media/image34.png"/><Relationship Id="rId65" Type="http://schemas.openxmlformats.org/officeDocument/2006/relationships/image" Target="media/image39.png"/><Relationship Id="rId73" Type="http://schemas.openxmlformats.org/officeDocument/2006/relationships/footer" Target="footer11.xml"/><Relationship Id="rId78" Type="http://schemas.openxmlformats.org/officeDocument/2006/relationships/header" Target="header17.xml"/><Relationship Id="rId81" Type="http://schemas.openxmlformats.org/officeDocument/2006/relationships/header" Target="header19.xml"/><Relationship Id="rId86"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13.png"/><Relationship Id="rId34" Type="http://schemas.openxmlformats.org/officeDocument/2006/relationships/footer" Target="footer7.xml"/><Relationship Id="rId50" Type="http://schemas.openxmlformats.org/officeDocument/2006/relationships/image" Target="media/image24.png"/><Relationship Id="rId55" Type="http://schemas.openxmlformats.org/officeDocument/2006/relationships/image" Target="media/image29.png"/><Relationship Id="rId76" Type="http://schemas.openxmlformats.org/officeDocument/2006/relationships/footer" Target="footer12.xml"/><Relationship Id="rId7" Type="http://schemas.openxmlformats.org/officeDocument/2006/relationships/endnotes" Target="endnotes.xml"/><Relationship Id="rId71" Type="http://schemas.openxmlformats.org/officeDocument/2006/relationships/footer" Target="footer10.xm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5.png"/><Relationship Id="rId40" Type="http://schemas.openxmlformats.org/officeDocument/2006/relationships/image" Target="media/image14.png"/><Relationship Id="rId45" Type="http://schemas.openxmlformats.org/officeDocument/2006/relationships/image" Target="media/image19.png"/><Relationship Id="rId66" Type="http://schemas.openxmlformats.org/officeDocument/2006/relationships/image" Target="media/image40.png"/><Relationship Id="rId87" Type="http://schemas.openxmlformats.org/officeDocument/2006/relationships/footer" Target="footer18.xml"/><Relationship Id="rId61" Type="http://schemas.openxmlformats.org/officeDocument/2006/relationships/image" Target="media/image35.png"/><Relationship Id="rId82" Type="http://schemas.openxmlformats.org/officeDocument/2006/relationships/footer" Target="footer15.xml"/><Relationship Id="rId19"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6EC00-1CDC-4F3F-96C2-ADE6E0A2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607</Pages>
  <Words>116040</Words>
  <Characters>569243</Characters>
  <Application>Microsoft Office Word</Application>
  <DocSecurity>0</DocSecurity>
  <PresentationFormat/>
  <Lines>17052</Lines>
  <Paragraphs>9662</Paragraphs>
  <ScaleCrop>false</ScaleCrop>
  <HeadingPairs>
    <vt:vector size="2" baseType="variant">
      <vt:variant>
        <vt:lpstr>Title</vt:lpstr>
      </vt:variant>
      <vt:variant>
        <vt:i4>1</vt:i4>
      </vt:variant>
    </vt:vector>
  </HeadingPairs>
  <TitlesOfParts>
    <vt:vector size="1" baseType="lpstr">
      <vt:lpstr>A New Tax System (Goods and Services Tax) Act 1999</vt:lpstr>
    </vt:vector>
  </TitlesOfParts>
  <Manager/>
  <Company/>
  <LinksUpToDate>false</LinksUpToDate>
  <CharactersWithSpaces>679932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(Goods and Services Tax) Act 1999</dc:title>
  <dc:subject/>
  <dc:creator/>
  <cp:keywords/>
  <dc:description/>
  <cp:lastModifiedBy/>
  <cp:revision>1</cp:revision>
  <cp:lastPrinted>1999-07-14T02:12:00Z</cp:lastPrinted>
  <dcterms:created xsi:type="dcterms:W3CDTF">2025-06-17T21:58:00Z</dcterms:created>
  <dcterms:modified xsi:type="dcterms:W3CDTF">2025-06-17T21:58:00Z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 New Tax System (Goods and Services Tax) Act 1999</vt:lpwstr>
  </property>
  <property fmtid="{D5CDD505-2E9C-101B-9397-08002B2CF9AE}" pid="6" name="CompilationNumber">
    <vt:lpwstr>9</vt:lpwstr>
  </property>
  <property fmtid="{D5CDD505-2E9C-101B-9397-08002B2CF9AE}" pid="7" name="StartDate">
    <vt:lpwstr>25 June 2004</vt:lpwstr>
  </property>
  <property fmtid="{D5CDD505-2E9C-101B-9397-08002B2CF9AE}" pid="8" name="IncludesUpTo">
    <vt:lpwstr>Act No. 83, 2004 and Act No. 118, 2009</vt:lpwstr>
  </property>
  <property fmtid="{D5CDD505-2E9C-101B-9397-08002B2CF9AE}" pid="9" name="RegisteredDate">
    <vt:lpwstr>1 January 1901</vt:lpwstr>
  </property>
  <property fmtid="{D5CDD505-2E9C-101B-9397-08002B2CF9AE}" pid="10" name="CompilationVersion">
    <vt:i4>3</vt:i4>
  </property>
  <property fmtid="{D5CDD505-2E9C-101B-9397-08002B2CF9AE}" pid="11" name="Classification">
    <vt:lpwstr>OFFICIAL</vt:lpwstr>
  </property>
  <property fmtid="{D5CDD505-2E9C-101B-9397-08002B2CF9AE}" pid="12" name="DLM">
    <vt:lpwstr> </vt:lpwstr>
  </property>
  <property fmtid="{D5CDD505-2E9C-101B-9397-08002B2CF9AE}" pid="13" name="Actno">
    <vt:lpwstr/>
  </property>
</Properties>
</file>